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2FA65" w14:textId="77777777" w:rsidR="006A38A3" w:rsidRDefault="006A38A3" w:rsidP="006A38A3">
      <w:pPr>
        <w:pStyle w:val="30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ИЗВЕЩЕНИЕ</w:t>
      </w:r>
    </w:p>
    <w:p w14:paraId="0E9CE084" w14:textId="77777777" w:rsidR="006A38A3" w:rsidRDefault="006A38A3" w:rsidP="006A38A3">
      <w:pPr>
        <w:pStyle w:val="180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 утверждении результатов определения кадастровой стоимости объектов</w:t>
      </w:r>
      <w:r>
        <w:rPr>
          <w:rFonts w:ascii="Arial" w:hAnsi="Arial" w:cs="Arial"/>
          <w:color w:val="333333"/>
          <w:sz w:val="18"/>
          <w:szCs w:val="18"/>
        </w:rPr>
        <w:br/>
        <w:t xml:space="preserve">недвижимости (зданий, помещений, единых недвижимых комплексов,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машино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-мест,</w:t>
      </w:r>
      <w:r>
        <w:rPr>
          <w:rFonts w:ascii="Arial" w:hAnsi="Arial" w:cs="Arial"/>
          <w:color w:val="333333"/>
          <w:sz w:val="18"/>
          <w:szCs w:val="18"/>
        </w:rPr>
        <w:br/>
        <w:t>предприятий как имущественных комплексов) на территории Нижегородской</w:t>
      </w:r>
    </w:p>
    <w:p w14:paraId="335DEA0A" w14:textId="77777777" w:rsidR="006A38A3" w:rsidRDefault="006A38A3" w:rsidP="006A38A3">
      <w:pPr>
        <w:pStyle w:val="180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области по состоянию на 1 января 2020 года</w:t>
      </w:r>
    </w:p>
    <w:p w14:paraId="34E8636A" w14:textId="77777777" w:rsidR="006A38A3" w:rsidRDefault="006A38A3" w:rsidP="006A38A3">
      <w:pPr>
        <w:pStyle w:val="20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со статьей 15 Федерального закона от 03.07.2016 г. № 237-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Ф3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«О государственной кадастровой оценке» приказом министерства имущественных и земельных отношений Нижегородской области от 12.10.2020 г. № 326-13-544129/20 «Об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машино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-мест, предприятий как имущественных комплексов) на территории Нижегородской области по состоянию на 1 января 2020 года» (далее - Приказ) утверждены </w:t>
      </w:r>
      <w:r>
        <w:rPr>
          <w:rStyle w:val="214pt"/>
          <w:rFonts w:ascii="Arial" w:hAnsi="Arial" w:cs="Arial"/>
          <w:color w:val="333333"/>
          <w:sz w:val="18"/>
          <w:szCs w:val="18"/>
        </w:rPr>
        <w:t xml:space="preserve">результаты определения кадастровой стоимости объектов недвижимости (зданий, помещений, единых недвижимых комплексов, </w:t>
      </w:r>
      <w:proofErr w:type="spellStart"/>
      <w:r>
        <w:rPr>
          <w:rStyle w:val="214pt"/>
          <w:rFonts w:ascii="Arial" w:hAnsi="Arial" w:cs="Arial"/>
          <w:color w:val="333333"/>
          <w:sz w:val="18"/>
          <w:szCs w:val="18"/>
        </w:rPr>
        <w:t>машино</w:t>
      </w:r>
      <w:proofErr w:type="spellEnd"/>
      <w:r>
        <w:rPr>
          <w:rStyle w:val="214pt"/>
          <w:rFonts w:ascii="Arial" w:hAnsi="Arial" w:cs="Arial"/>
          <w:color w:val="333333"/>
          <w:sz w:val="18"/>
          <w:szCs w:val="18"/>
        </w:rPr>
        <w:t>-мест, предприятий как имущественных комплексов) на территории Нижегородской области по состоянию на 1 января 2020 года.</w:t>
      </w:r>
    </w:p>
    <w:p w14:paraId="523AB4EB" w14:textId="77777777" w:rsidR="006A38A3" w:rsidRDefault="006A38A3" w:rsidP="006A38A3">
      <w:pPr>
        <w:pStyle w:val="20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Приказ размещен на официальном сайте министерства имущественных и земельных отношений Нижегородской области </w:t>
      </w:r>
      <w:r>
        <w:rPr>
          <w:rStyle w:val="214pt"/>
          <w:rFonts w:ascii="Arial" w:hAnsi="Arial" w:cs="Arial"/>
          <w:color w:val="333333"/>
          <w:sz w:val="18"/>
          <w:szCs w:val="18"/>
        </w:rPr>
        <w:t>gosim-no.ru </w:t>
      </w:r>
      <w:r>
        <w:rPr>
          <w:rFonts w:ascii="Arial" w:hAnsi="Arial" w:cs="Arial"/>
          <w:color w:val="333333"/>
          <w:sz w:val="18"/>
          <w:szCs w:val="18"/>
        </w:rPr>
        <w:t xml:space="preserve">в разделе Деятельность/Государственная кадастровая оценка/ГКО 2020/Результаты государственной кадастровой оценки 2020 года/Приказ от 12.10.2020 г. № 326-13-544129/20 «Об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машино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-мест, предприятий как имущественных комплексов) на территории Нижегородской области по состоянию на 1 января 2020 года»/. Для поиска результатов кадастровой стоимости по интересующему объекту недвижимости данный приказ необходимо предварительно скачать.</w:t>
      </w:r>
    </w:p>
    <w:p w14:paraId="313B8C4A" w14:textId="77777777" w:rsidR="006A38A3" w:rsidRDefault="006A38A3" w:rsidP="006A38A3">
      <w:pPr>
        <w:pStyle w:val="20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Рассмотрение обращений об исправлении ошибок, допущенных при определении кадастровой стоимости (далее - обращение) осуществляется ГБУ НО «Кадастровая оценка» в порядке, установленном статьей 21 Федерального закона № 237-ФЗ.</w:t>
      </w:r>
    </w:p>
    <w:p w14:paraId="5481C275" w14:textId="77777777" w:rsidR="006A38A3" w:rsidRDefault="006A38A3" w:rsidP="006A38A3">
      <w:pPr>
        <w:pStyle w:val="20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 обращением об исправлении ошибок, допущенных при определении кадастровой стоимости, в ГБУ НО «Кадастровая оценка» вправе обратиться юридические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14:paraId="110DD89A" w14:textId="77777777" w:rsidR="006A38A3" w:rsidRDefault="006A38A3" w:rsidP="006A38A3">
      <w:pPr>
        <w:pStyle w:val="20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Обращение с прилагаемыми документами представляется в ГБУ НО «Кадастровая оценка» лично по адресу: г. Нижний Новгород, ул. Максима Горького, д. 151 а, помещение 2, либо посредством почтового отправления с описью вложения и уведомлением о вручении, либо в электронном виде с приложением отсканированных образов прилагаемых документов на адрес электронной почты </w:t>
      </w:r>
      <w:hyperlink r:id="rId4" w:history="1">
        <w:r>
          <w:rPr>
            <w:rStyle w:val="a3"/>
            <w:rFonts w:ascii="Arial" w:hAnsi="Arial" w:cs="Arial"/>
            <w:color w:val="333333"/>
            <w:sz w:val="18"/>
            <w:szCs w:val="18"/>
          </w:rPr>
          <w:t>gko@gbunoko.ru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</w:p>
    <w:p w14:paraId="7BB587AD" w14:textId="77777777" w:rsidR="006A38A3" w:rsidRDefault="006A38A3"/>
    <w:sectPr w:rsidR="006A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A3"/>
    <w:rsid w:val="006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4726"/>
  <w15:chartTrackingRefBased/>
  <w15:docId w15:val="{AE937AA3-CBBC-46BA-807C-68624809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6A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0">
    <w:name w:val="180"/>
    <w:basedOn w:val="a"/>
    <w:rsid w:val="006A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6A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pt">
    <w:name w:val="214pt"/>
    <w:basedOn w:val="a0"/>
    <w:rsid w:val="006A38A3"/>
  </w:style>
  <w:style w:type="character" w:styleId="a3">
    <w:name w:val="Hyperlink"/>
    <w:basedOn w:val="a0"/>
    <w:uiPriority w:val="99"/>
    <w:semiHidden/>
    <w:unhideWhenUsed/>
    <w:rsid w:val="006A3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o@gbuno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</cp:revision>
  <dcterms:created xsi:type="dcterms:W3CDTF">2020-12-01T06:18:00Z</dcterms:created>
  <dcterms:modified xsi:type="dcterms:W3CDTF">2020-12-01T06:18:00Z</dcterms:modified>
</cp:coreProperties>
</file>