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2" w:rsidRPr="00D411CF" w:rsidRDefault="0086578D" w:rsidP="00D4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CF">
        <w:rPr>
          <w:rFonts w:ascii="Times New Roman" w:hAnsi="Times New Roman" w:cs="Times New Roman"/>
          <w:b/>
          <w:sz w:val="28"/>
          <w:szCs w:val="28"/>
        </w:rPr>
        <w:t>Отчёт о проделанной работе сектора по гражданской обороне чрезвычайным ситуациям и мобилизационной подготовке за 201</w:t>
      </w:r>
      <w:r w:rsidR="002E72D1">
        <w:rPr>
          <w:rFonts w:ascii="Times New Roman" w:hAnsi="Times New Roman" w:cs="Times New Roman"/>
          <w:b/>
          <w:sz w:val="28"/>
          <w:szCs w:val="28"/>
        </w:rPr>
        <w:t>9</w:t>
      </w:r>
      <w:r w:rsidRPr="00D411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78D" w:rsidRPr="00D411CF" w:rsidRDefault="0086578D" w:rsidP="00D4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CF" w:rsidRPr="00D411CF" w:rsidRDefault="00D411CF" w:rsidP="00D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1CF">
        <w:rPr>
          <w:rFonts w:ascii="Times New Roman" w:hAnsi="Times New Roman" w:cs="Times New Roman"/>
          <w:b/>
          <w:i/>
          <w:sz w:val="28"/>
          <w:szCs w:val="28"/>
        </w:rPr>
        <w:t>По вопросам гражданской обороны и предупреждения</w:t>
      </w:r>
    </w:p>
    <w:p w:rsidR="00D411CF" w:rsidRPr="00D411CF" w:rsidRDefault="00D411CF" w:rsidP="00D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1CF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</w:t>
      </w:r>
    </w:p>
    <w:p w:rsidR="00D411CF" w:rsidRPr="00D411CF" w:rsidRDefault="00D411CF" w:rsidP="00D41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Подготовка органов управления по делам ГОЧС и МП осуществлялась в соответствии с организационно-методическими указаниями по подготовке органов управления, сил и средств районного звена РС ЧС на 2019 год и плана основных мероприятий на 2019 год.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В 2019 году проводилась работа по совершенствованию нормативно-правовой базы в области ГО и ЧС. Принято 78 постановлений администрации района.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Проведена переработка паспорта безопасности Воскресенского муниципального района Нижегородской области.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Проведена корректировка: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-Плана гражданской обороны и защиты населения Воскресенского муниципального района;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-Плана взаимодействия сил и средств по спасению людей на водах;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-Плана связи и оповещения района, проведена паспортизация водных объектов района.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Проведена инвентаризация защитных сооружений, наличия средств индивидуальной защиты и приборов, имеющихся в организациях района.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За 2019 год в районной газете «Воскресенская жизнь» опубликовано 14 материалов, в которых освещались вопросы пропаганды в области защиты населения и территорий от чрезвычайных ситуаций. На сайте администрации района размещено 32 материала.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При проведении «Месячника гражданской обороны» организовано распространение памяток населению по вопросам гражданской обороны и мобилизационной подготовки, проведены открытые уроки в образовательных учреждениях района, тематические выставки по  вопросам ГОЧС. 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Сектором ГОЧС и МП разработаны памятки: «Населению о действиях в чрезвычайных ситуациях», «Действия населения в условиях биологического и химического заражения», «Сибирская язва», «Действия населения при пожаре», «Внимание - паводок», «Угроза террористического акта». 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В учебно - методическом центре по ГО и ЧС области прошли обучение 18 человек из числа руководящего состава района.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В мае 2018 года введён в промышленную эксплуатацию муниципальный сегмент РАСЦО  охватывающий населенные пункты: р.п. Воскресенское, п. Калиниха, п. Красный Яр, с. Владимирское, с. Воздвиженское и с. Богородское, на </w:t>
      </w:r>
      <w:proofErr w:type="gramStart"/>
      <w:r w:rsidRPr="002E72D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72D1">
        <w:rPr>
          <w:rFonts w:ascii="Times New Roman" w:hAnsi="Times New Roman" w:cs="Times New Roman"/>
          <w:sz w:val="28"/>
          <w:szCs w:val="28"/>
        </w:rPr>
        <w:t xml:space="preserve"> которых проживает 10490 человек.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Принят в опытную эксплуатацию муниципальный сегмент системы – 112 Нижегородской области.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2D1">
        <w:rPr>
          <w:rFonts w:ascii="Times New Roman" w:hAnsi="Times New Roman" w:cs="Times New Roman"/>
          <w:sz w:val="28"/>
          <w:szCs w:val="28"/>
        </w:rPr>
        <w:lastRenderedPageBreak/>
        <w:t>Согласно планов</w:t>
      </w:r>
      <w:proofErr w:type="gramEnd"/>
      <w:r w:rsidRPr="002E72D1">
        <w:rPr>
          <w:rFonts w:ascii="Times New Roman" w:hAnsi="Times New Roman" w:cs="Times New Roman"/>
          <w:sz w:val="28"/>
          <w:szCs w:val="28"/>
        </w:rPr>
        <w:t xml:space="preserve"> проводилась работа комиссии: по предупреждению и ликвидации ЧС и обеспечению ПБ (проведено 10 заседаний), комиссии по повышению устойчивости функционирования объектов экономики района (проведено 4 заседания), антитеррористической комиссии (проведено 4 заседания). Проведено 16 заседаний оперативного штаба КЧС и ОПБ.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Проводились учения и тренировки с личным составом формирований ГО и ЧС. Всего проведено 45 тренировки и учения.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Организована ликвидация последствий чрезвычайной ситуации, вызванной сложной пожароопасной обстановкой, в период с 26 апреля 2019 года  по 17 мая 2019 года на территории Воскресенского муниципального района.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В 2019 году из ГУ МЧС России по Нижегородской области передано и поставлено на боевое дежурство два пожарных автомобиля в Нахратовскую и Староустинскую сельские администрации.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В связи с подтоплением участка автомобильной дороги и нарушением транспортного, медицинского и продовольственного обеспечения жителей посёлка имени Михеева с 27 ноября 2019 года постановлением администрации Воскресенского муниципального района Нижегородской области №1089 введён режим чрезвычайная ситуация для районного звена ТП РСЧС.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С 30 ноября по 3 декабря 2019 года</w:t>
      </w:r>
      <w:r w:rsidR="003A7AB7">
        <w:rPr>
          <w:rFonts w:ascii="Times New Roman" w:hAnsi="Times New Roman" w:cs="Times New Roman"/>
          <w:sz w:val="28"/>
          <w:szCs w:val="28"/>
        </w:rPr>
        <w:t xml:space="preserve"> организован перевоз жителей п. </w:t>
      </w:r>
      <w:r w:rsidRPr="002E72D1">
        <w:rPr>
          <w:rFonts w:ascii="Times New Roman" w:hAnsi="Times New Roman" w:cs="Times New Roman"/>
          <w:sz w:val="28"/>
          <w:szCs w:val="28"/>
        </w:rPr>
        <w:t>имени Михеева по месту перелива дорожного полотна судном на воздушной подушке, принадлежащему Правительству Нижегородской области, с 4 декабря 2019 года перевозка осуществляется на судне особой конструкции - Аэролодка «Фантом 750К»,   принадлежащему Холдинговой компании ЛОГОПРОМ.</w:t>
      </w:r>
    </w:p>
    <w:p w:rsidR="00D411CF" w:rsidRPr="00D411CF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Недостатки: требует укрепления материальная база муниципальных пожарных команд, нет в достаточном количестве </w:t>
      </w:r>
      <w:proofErr w:type="spellStart"/>
      <w:r w:rsidRPr="002E72D1">
        <w:rPr>
          <w:rFonts w:ascii="Times New Roman" w:hAnsi="Times New Roman" w:cs="Times New Roman"/>
          <w:sz w:val="28"/>
          <w:szCs w:val="28"/>
        </w:rPr>
        <w:t>боевок</w:t>
      </w:r>
      <w:proofErr w:type="spellEnd"/>
      <w:r w:rsidRPr="002E72D1">
        <w:rPr>
          <w:rFonts w:ascii="Times New Roman" w:hAnsi="Times New Roman" w:cs="Times New Roman"/>
          <w:sz w:val="28"/>
          <w:szCs w:val="28"/>
        </w:rPr>
        <w:t>, пожарно-технического вооружения. Многие депо требуют капитального ремонта.</w:t>
      </w:r>
    </w:p>
    <w:p w:rsidR="00D411CF" w:rsidRDefault="00D411CF" w:rsidP="00D41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2D1" w:rsidRPr="002E72D1" w:rsidRDefault="002E72D1" w:rsidP="002E72D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2D1">
        <w:rPr>
          <w:rFonts w:ascii="Times New Roman" w:hAnsi="Times New Roman" w:cs="Times New Roman"/>
          <w:b/>
          <w:i/>
          <w:sz w:val="28"/>
          <w:szCs w:val="28"/>
        </w:rPr>
        <w:t>Антитеррористическая безопасность</w:t>
      </w:r>
    </w:p>
    <w:p w:rsidR="002E72D1" w:rsidRPr="002E72D1" w:rsidRDefault="002E72D1" w:rsidP="002E7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В 2019 году на антитеррористическую защищённость объектов образования, из средств муниципального бюджета выделены и освоены денежные средства на установку систем видеонаблюдения: МКДОУ Воскресенский детский сад № 7 «Сказка» в р.п. Воскресенское – 90450 рублей, МКДОУ Воскресенский детский сад № 4 «Рябинка» в р.п. Воскресенское – 99500 рублей, филиал МОУ Богородской СШ Егоровская ОШ – 43000 рублей, МОУ </w:t>
      </w:r>
      <w:proofErr w:type="gramStart"/>
      <w:r w:rsidRPr="002E72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7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2D1">
        <w:rPr>
          <w:rFonts w:ascii="Times New Roman" w:hAnsi="Times New Roman" w:cs="Times New Roman"/>
          <w:sz w:val="28"/>
          <w:szCs w:val="28"/>
        </w:rPr>
        <w:t>Воскресенский</w:t>
      </w:r>
      <w:proofErr w:type="gramEnd"/>
      <w:r w:rsidRPr="002E72D1">
        <w:rPr>
          <w:rFonts w:ascii="Times New Roman" w:hAnsi="Times New Roman" w:cs="Times New Roman"/>
          <w:sz w:val="28"/>
          <w:szCs w:val="28"/>
        </w:rPr>
        <w:t xml:space="preserve"> Детский Центр – 40000 рублей. На общую сумму 272950 рублей.</w:t>
      </w:r>
    </w:p>
    <w:p w:rsidR="002E72D1" w:rsidRPr="002E72D1" w:rsidRDefault="002E72D1" w:rsidP="002E7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На сайте администрации Воскресенского муниципального района в разделе «Страница безопасности ГО и ЧС» создан подраздел «Антитеррористическая безопасность» в котором размещены актуальные правовые акты администрации района по линии антитеррористической комиссии, </w:t>
      </w:r>
      <w:proofErr w:type="gramStart"/>
      <w:r w:rsidRPr="002E72D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2E72D1">
        <w:rPr>
          <w:rFonts w:ascii="Times New Roman" w:hAnsi="Times New Roman" w:cs="Times New Roman"/>
          <w:sz w:val="28"/>
          <w:szCs w:val="28"/>
        </w:rPr>
        <w:t xml:space="preserve"> рассматриваемые АТК района в 2019 году и памятки по действиям населения при террористических угрозах.</w:t>
      </w:r>
    </w:p>
    <w:p w:rsidR="002E72D1" w:rsidRPr="002E72D1" w:rsidRDefault="002E72D1" w:rsidP="002E72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lastRenderedPageBreak/>
        <w:t>Зарегистрировано одно происшествие террористического характера 13</w:t>
      </w:r>
      <w:r w:rsidRPr="002E72D1">
        <w:rPr>
          <w:rFonts w:ascii="Times New Roman" w:hAnsi="Times New Roman" w:cs="Times New Roman"/>
          <w:bCs/>
          <w:sz w:val="28"/>
          <w:szCs w:val="28"/>
        </w:rPr>
        <w:t> августа 2019 года в 16 часов 45 минут поступило сообщение о взрывном устройстве, заложенном в а/</w:t>
      </w:r>
      <w:proofErr w:type="gramStart"/>
      <w:r w:rsidRPr="002E72D1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E72D1">
        <w:rPr>
          <w:rFonts w:ascii="Times New Roman" w:hAnsi="Times New Roman" w:cs="Times New Roman"/>
          <w:bCs/>
          <w:sz w:val="28"/>
          <w:szCs w:val="28"/>
        </w:rPr>
        <w:t xml:space="preserve"> жигули белого цвета на площади им. Ленина в р.п. Воскресенское.</w:t>
      </w:r>
    </w:p>
    <w:p w:rsidR="002E72D1" w:rsidRPr="002E72D1" w:rsidRDefault="002E72D1" w:rsidP="002E7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bCs/>
          <w:sz w:val="28"/>
          <w:szCs w:val="28"/>
        </w:rPr>
        <w:t>Сотрудниками отдела МВД России по Воскресенскому району проведено оцепление площади, проведена эвакуация граждан из здания администрации Воскресенского муниципального района. Проведена проверка территории и автомашин. Информация о заложенном взрывном устройстве - не подтвердилась.</w:t>
      </w:r>
      <w:r w:rsidRPr="002E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D1" w:rsidRPr="002E72D1" w:rsidRDefault="002E72D1" w:rsidP="002E7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Возбуждено уголовное дело от 13.08.2019 по ч.1 ст. 207 УК РФ.</w:t>
      </w:r>
      <w:r w:rsidR="003A7AB7">
        <w:rPr>
          <w:rFonts w:ascii="Times New Roman" w:hAnsi="Times New Roman" w:cs="Times New Roman"/>
          <w:sz w:val="28"/>
          <w:szCs w:val="28"/>
        </w:rPr>
        <w:t xml:space="preserve"> Житель Воскресенского муниципального района привлечен к уголовной ответственности.</w:t>
      </w:r>
      <w:bookmarkStart w:id="0" w:name="_GoBack"/>
      <w:bookmarkEnd w:id="0"/>
    </w:p>
    <w:p w:rsidR="002E72D1" w:rsidRPr="00D411CF" w:rsidRDefault="002E72D1" w:rsidP="00D41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1CF" w:rsidRPr="00D411CF" w:rsidRDefault="00D411CF" w:rsidP="00D411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1CF">
        <w:rPr>
          <w:rFonts w:ascii="Times New Roman" w:hAnsi="Times New Roman" w:cs="Times New Roman"/>
          <w:b/>
          <w:i/>
          <w:sz w:val="28"/>
          <w:szCs w:val="28"/>
        </w:rPr>
        <w:t>По вопросам безопасности дорожного движения и работе с брошенным транспортом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В течение 2019 года проведено 3 заседания комиссии по обеспечению безопасности дорожного движения. Рассмотрено 10 вопросов.  </w:t>
      </w:r>
    </w:p>
    <w:p w:rsidR="002E72D1" w:rsidRPr="002E72D1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 xml:space="preserve">Из бюджета района выделено 10 тысяч рублей на приобретение световозвращающих элементов для первоклашек. </w:t>
      </w:r>
    </w:p>
    <w:p w:rsidR="00D411CF" w:rsidRPr="00D411CF" w:rsidRDefault="002E72D1" w:rsidP="002E72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2D1">
        <w:rPr>
          <w:rFonts w:ascii="Times New Roman" w:hAnsi="Times New Roman" w:cs="Times New Roman"/>
          <w:sz w:val="28"/>
          <w:szCs w:val="28"/>
        </w:rPr>
        <w:t>Проведен анализ аварийности. Даны предложения по установке комплексов фиксации нарушений ПДД. Направлены предложения в ГУАД для включения в перспективный план работ.</w:t>
      </w:r>
    </w:p>
    <w:p w:rsidR="00B43C4B" w:rsidRPr="003A7AB7" w:rsidRDefault="00B43C4B" w:rsidP="003A7AB7">
      <w:pPr>
        <w:pStyle w:val="4"/>
        <w:spacing w:before="0" w:after="0"/>
        <w:jc w:val="both"/>
        <w:rPr>
          <w:rFonts w:ascii="Times New Roman" w:hAnsi="Times New Roman"/>
          <w:iCs/>
        </w:rPr>
      </w:pPr>
    </w:p>
    <w:p w:rsidR="0086578D" w:rsidRPr="003A7AB7" w:rsidRDefault="0086578D" w:rsidP="003A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8D" w:rsidRPr="00D411CF" w:rsidRDefault="0086578D" w:rsidP="00D411CF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D411CF">
        <w:rPr>
          <w:bCs/>
          <w:sz w:val="28"/>
          <w:szCs w:val="28"/>
        </w:rPr>
        <w:t>Заведующий сектором ГОЧС и МП</w:t>
      </w:r>
      <w:r w:rsidR="00BE0711" w:rsidRPr="00D411CF">
        <w:rPr>
          <w:bCs/>
          <w:sz w:val="28"/>
          <w:szCs w:val="28"/>
        </w:rPr>
        <w:tab/>
      </w:r>
      <w:r w:rsidR="00BE0711" w:rsidRPr="00D411CF">
        <w:rPr>
          <w:bCs/>
          <w:sz w:val="28"/>
          <w:szCs w:val="28"/>
        </w:rPr>
        <w:tab/>
      </w:r>
      <w:r w:rsidR="00BE0711" w:rsidRPr="00D411CF">
        <w:rPr>
          <w:bCs/>
          <w:sz w:val="28"/>
          <w:szCs w:val="28"/>
        </w:rPr>
        <w:tab/>
      </w:r>
      <w:r w:rsidR="00BE0711" w:rsidRPr="00D411CF">
        <w:rPr>
          <w:bCs/>
          <w:sz w:val="28"/>
          <w:szCs w:val="28"/>
        </w:rPr>
        <w:tab/>
      </w:r>
      <w:r w:rsidR="00BE0711" w:rsidRPr="00D411CF">
        <w:rPr>
          <w:bCs/>
          <w:sz w:val="28"/>
          <w:szCs w:val="28"/>
        </w:rPr>
        <w:tab/>
        <w:t xml:space="preserve">     </w:t>
      </w:r>
      <w:r w:rsidRPr="00D411CF">
        <w:rPr>
          <w:bCs/>
          <w:sz w:val="28"/>
          <w:szCs w:val="28"/>
        </w:rPr>
        <w:t>В.Н. Гончаров</w:t>
      </w:r>
    </w:p>
    <w:sectPr w:rsidR="0086578D" w:rsidRPr="00D4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D6C"/>
    <w:multiLevelType w:val="hybridMultilevel"/>
    <w:tmpl w:val="7BA4DC5E"/>
    <w:lvl w:ilvl="0" w:tplc="0EF41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0"/>
    <w:rsid w:val="000243A8"/>
    <w:rsid w:val="000934C7"/>
    <w:rsid w:val="002E72D1"/>
    <w:rsid w:val="003A7AB7"/>
    <w:rsid w:val="003E3272"/>
    <w:rsid w:val="0047632E"/>
    <w:rsid w:val="0086578D"/>
    <w:rsid w:val="00B43C4B"/>
    <w:rsid w:val="00BA5C32"/>
    <w:rsid w:val="00BE0711"/>
    <w:rsid w:val="00D411CF"/>
    <w:rsid w:val="00E931FC"/>
    <w:rsid w:val="00F7440B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11C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11C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11C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7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57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11C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</cp:lastModifiedBy>
  <cp:revision>10</cp:revision>
  <dcterms:created xsi:type="dcterms:W3CDTF">2019-04-11T17:00:00Z</dcterms:created>
  <dcterms:modified xsi:type="dcterms:W3CDTF">2020-05-26T12:44:00Z</dcterms:modified>
</cp:coreProperties>
</file>