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7F" w:rsidRPr="00003F75" w:rsidRDefault="0036397F" w:rsidP="0036397F">
      <w:pPr>
        <w:tabs>
          <w:tab w:val="center" w:pos="5193"/>
        </w:tabs>
        <w:spacing w:after="0" w:line="240" w:lineRule="auto"/>
        <w:jc w:val="center"/>
        <w:rPr>
          <w:rFonts w:ascii="Times New Roman" w:hAnsi="Times New Roman"/>
          <w:b/>
          <w:sz w:val="32"/>
          <w:szCs w:val="32"/>
        </w:rPr>
      </w:pPr>
      <w:r w:rsidRPr="00003F75">
        <w:rPr>
          <w:rFonts w:ascii="Times New Roman" w:hAnsi="Times New Roman"/>
          <w:noProof/>
        </w:rPr>
        <w:drawing>
          <wp:inline distT="0" distB="0" distL="0" distR="0" wp14:anchorId="2A490937" wp14:editId="4EF34657">
            <wp:extent cx="504825" cy="6286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572" t="-462" r="-572" b="-462"/>
                    <a:stretch>
                      <a:fillRect/>
                    </a:stretch>
                  </pic:blipFill>
                  <pic:spPr bwMode="auto">
                    <a:xfrm>
                      <a:off x="0" y="0"/>
                      <a:ext cx="504825" cy="628650"/>
                    </a:xfrm>
                    <a:prstGeom prst="rect">
                      <a:avLst/>
                    </a:prstGeom>
                  </pic:spPr>
                </pic:pic>
              </a:graphicData>
            </a:graphic>
          </wp:inline>
        </w:drawing>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СЕЛЬСКИЙ СОВЕТ КАПУСТИХИНСКОГО СЕЛЬСОВЕТА</w:t>
      </w:r>
    </w:p>
    <w:p w:rsidR="0036397F" w:rsidRPr="00003F75" w:rsidRDefault="0036397F" w:rsidP="0036397F">
      <w:pPr>
        <w:tabs>
          <w:tab w:val="left" w:pos="5640"/>
        </w:tabs>
        <w:spacing w:after="0" w:line="240" w:lineRule="auto"/>
        <w:jc w:val="center"/>
        <w:rPr>
          <w:rFonts w:ascii="Times New Roman" w:hAnsi="Times New Roman"/>
          <w:b/>
          <w:sz w:val="32"/>
          <w:szCs w:val="32"/>
        </w:rPr>
      </w:pPr>
      <w:r w:rsidRPr="00003F75">
        <w:rPr>
          <w:rFonts w:ascii="Times New Roman" w:hAnsi="Times New Roman"/>
          <w:b/>
          <w:sz w:val="32"/>
          <w:szCs w:val="32"/>
        </w:rPr>
        <w:t>ВОСКРЕСЕНСКОГО МУНИЦИПАЛЬНОГО РАЙОНА</w:t>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НИЖЕГОРОДСКОЙ ОБЛАСТИ</w:t>
      </w:r>
    </w:p>
    <w:p w:rsidR="00406F03" w:rsidRDefault="00406F03" w:rsidP="0036397F">
      <w:pPr>
        <w:spacing w:after="0" w:line="240" w:lineRule="auto"/>
        <w:jc w:val="center"/>
        <w:rPr>
          <w:rFonts w:ascii="Times New Roman" w:hAnsi="Times New Roman"/>
          <w:b/>
          <w:sz w:val="32"/>
          <w:szCs w:val="32"/>
        </w:rPr>
      </w:pP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РЕШЕНИЕ</w:t>
      </w:r>
    </w:p>
    <w:p w:rsidR="0036397F" w:rsidRPr="00003F75" w:rsidRDefault="00EE3D29" w:rsidP="00406F03">
      <w:pPr>
        <w:tabs>
          <w:tab w:val="left" w:pos="907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14 мая 2021</w:t>
      </w:r>
      <w:r w:rsidR="0036397F" w:rsidRPr="00003F75">
        <w:rPr>
          <w:rFonts w:ascii="Times New Roman" w:eastAsia="Times New Roman" w:hAnsi="Times New Roman"/>
          <w:sz w:val="28"/>
          <w:szCs w:val="28"/>
        </w:rPr>
        <w:t xml:space="preserve"> года</w:t>
      </w:r>
      <w:r w:rsidR="0036397F" w:rsidRPr="00003F75">
        <w:rPr>
          <w:rFonts w:ascii="Times New Roman" w:eastAsia="Times New Roman" w:hAnsi="Times New Roman"/>
          <w:sz w:val="28"/>
          <w:szCs w:val="28"/>
        </w:rPr>
        <w:tab/>
        <w:t xml:space="preserve">№ </w:t>
      </w:r>
      <w:r>
        <w:rPr>
          <w:rFonts w:ascii="Times New Roman" w:eastAsia="Times New Roman" w:hAnsi="Times New Roman"/>
          <w:sz w:val="28"/>
          <w:szCs w:val="28"/>
        </w:rPr>
        <w:t>1</w:t>
      </w:r>
      <w:r w:rsidR="003516BA">
        <w:rPr>
          <w:rFonts w:ascii="Times New Roman" w:eastAsia="Times New Roman" w:hAnsi="Times New Roman"/>
          <w:sz w:val="28"/>
          <w:szCs w:val="28"/>
        </w:rPr>
        <w:t>9</w:t>
      </w:r>
    </w:p>
    <w:p w:rsidR="007B78B9" w:rsidRDefault="007B78B9" w:rsidP="00ED3D53">
      <w:pPr>
        <w:spacing w:after="0" w:line="240" w:lineRule="auto"/>
        <w:jc w:val="center"/>
        <w:rPr>
          <w:rFonts w:ascii="Times New Roman" w:hAnsi="Times New Roman"/>
          <w:b/>
          <w:sz w:val="28"/>
          <w:szCs w:val="28"/>
        </w:rPr>
      </w:pPr>
    </w:p>
    <w:p w:rsidR="00271071" w:rsidRPr="00406F03" w:rsidRDefault="00271071" w:rsidP="00271071">
      <w:pPr>
        <w:pStyle w:val="ConsPlusTitle"/>
        <w:widowControl/>
        <w:shd w:val="clear" w:color="auto" w:fill="FFFFFF"/>
        <w:ind w:left="-540" w:firstLine="540"/>
        <w:jc w:val="center"/>
        <w:rPr>
          <w:rFonts w:ascii="Times New Roman" w:hAnsi="Times New Roman" w:cs="Times New Roman"/>
          <w:sz w:val="28"/>
          <w:szCs w:val="28"/>
        </w:rPr>
      </w:pPr>
      <w:r w:rsidRPr="00406F03">
        <w:rPr>
          <w:rFonts w:ascii="Times New Roman" w:hAnsi="Times New Roman" w:cs="Times New Roman"/>
          <w:sz w:val="28"/>
          <w:szCs w:val="28"/>
        </w:rPr>
        <w:t>«О внесении изменений и дополнений в Устав Капустихинского сельсовета Воскресенского муниципального района Нижегородской области</w:t>
      </w:r>
      <w:r w:rsidRPr="00406F03">
        <w:rPr>
          <w:rFonts w:ascii="Times New Roman" w:hAnsi="Times New Roman" w:cs="Times New Roman"/>
          <w:b w:val="0"/>
          <w:sz w:val="28"/>
          <w:szCs w:val="28"/>
        </w:rPr>
        <w:t>»</w:t>
      </w:r>
    </w:p>
    <w:p w:rsidR="00271071" w:rsidRPr="00406F03" w:rsidRDefault="00271071" w:rsidP="00271071">
      <w:pPr>
        <w:pStyle w:val="ConsPlusTitle"/>
        <w:widowControl/>
        <w:shd w:val="clear" w:color="auto" w:fill="FFFFFF"/>
        <w:ind w:left="-540" w:firstLine="540"/>
        <w:rPr>
          <w:rFonts w:ascii="Times New Roman" w:hAnsi="Times New Roman" w:cs="Times New Roman"/>
          <w:sz w:val="28"/>
          <w:szCs w:val="28"/>
        </w:rPr>
      </w:pPr>
    </w:p>
    <w:p w:rsidR="00271071" w:rsidRPr="00406F03" w:rsidRDefault="00271071" w:rsidP="00271071">
      <w:pPr>
        <w:shd w:val="clear" w:color="auto" w:fill="FFFFFF"/>
        <w:spacing w:after="0"/>
        <w:ind w:firstLine="540"/>
        <w:jc w:val="both"/>
        <w:rPr>
          <w:rFonts w:ascii="Times New Roman" w:hAnsi="Times New Roman"/>
          <w:sz w:val="26"/>
          <w:szCs w:val="26"/>
        </w:rPr>
      </w:pPr>
      <w:r w:rsidRPr="00406F03">
        <w:rPr>
          <w:rFonts w:ascii="Times New Roman" w:hAnsi="Times New Roman"/>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Капустихинского сельсовета Воскресенского муниципал</w:t>
      </w:r>
      <w:bookmarkStart w:id="0" w:name="_GoBack"/>
      <w:bookmarkEnd w:id="0"/>
      <w:r w:rsidRPr="00406F03">
        <w:rPr>
          <w:rFonts w:ascii="Times New Roman" w:hAnsi="Times New Roman"/>
          <w:sz w:val="26"/>
          <w:szCs w:val="26"/>
        </w:rPr>
        <w:t>ьного района</w:t>
      </w:r>
      <w:r>
        <w:rPr>
          <w:rFonts w:ascii="Times New Roman" w:hAnsi="Times New Roman"/>
          <w:sz w:val="26"/>
          <w:szCs w:val="26"/>
        </w:rPr>
        <w:t xml:space="preserve"> Нижегородской области</w:t>
      </w:r>
      <w:r w:rsidRPr="00406F03">
        <w:rPr>
          <w:rFonts w:ascii="Times New Roman" w:hAnsi="Times New Roman"/>
          <w:sz w:val="26"/>
          <w:szCs w:val="26"/>
        </w:rPr>
        <w:t xml:space="preserve"> в соответствие с действующим законодательством, сельский Совет</w:t>
      </w:r>
      <w:r w:rsidRPr="00406F03">
        <w:rPr>
          <w:rFonts w:ascii="Times New Roman" w:hAnsi="Times New Roman"/>
          <w:b/>
          <w:bCs/>
          <w:sz w:val="26"/>
          <w:szCs w:val="26"/>
        </w:rPr>
        <w:t xml:space="preserve"> </w:t>
      </w:r>
      <w:r w:rsidRPr="00406F03">
        <w:rPr>
          <w:rFonts w:ascii="Times New Roman" w:hAnsi="Times New Roman"/>
          <w:b/>
          <w:bCs/>
          <w:color w:val="000000"/>
          <w:spacing w:val="60"/>
          <w:sz w:val="26"/>
          <w:szCs w:val="26"/>
        </w:rPr>
        <w:t>решил</w:t>
      </w:r>
      <w:r w:rsidRPr="00406F03">
        <w:rPr>
          <w:rFonts w:ascii="Times New Roman" w:hAnsi="Times New Roman"/>
          <w:b/>
          <w:bCs/>
          <w:color w:val="000000"/>
          <w:sz w:val="26"/>
          <w:szCs w:val="26"/>
        </w:rPr>
        <w:t>:</w:t>
      </w:r>
      <w:r w:rsidRPr="00406F03">
        <w:rPr>
          <w:rFonts w:ascii="Times New Roman" w:hAnsi="Times New Roman"/>
          <w:bCs/>
          <w:color w:val="000000"/>
          <w:sz w:val="26"/>
          <w:szCs w:val="26"/>
        </w:rPr>
        <w:t xml:space="preserve"> </w:t>
      </w:r>
    </w:p>
    <w:p w:rsidR="00271071" w:rsidRPr="00406F03" w:rsidRDefault="00271071" w:rsidP="00271071">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1.</w:t>
      </w:r>
      <w:r>
        <w:rPr>
          <w:rFonts w:ascii="Times New Roman" w:hAnsi="Times New Roman"/>
          <w:sz w:val="26"/>
          <w:szCs w:val="26"/>
        </w:rPr>
        <w:t>Утвердить</w:t>
      </w:r>
      <w:r w:rsidRPr="00406F03">
        <w:rPr>
          <w:rFonts w:ascii="Times New Roman" w:hAnsi="Times New Roman"/>
          <w:sz w:val="26"/>
          <w:szCs w:val="26"/>
        </w:rPr>
        <w:t xml:space="preserve"> изменения и дополнения в Устав Капустихинского сельсовета Воскресенского муниципального района Нижегородской области</w:t>
      </w:r>
      <w:r>
        <w:rPr>
          <w:rFonts w:ascii="Times New Roman" w:hAnsi="Times New Roman"/>
          <w:sz w:val="26"/>
          <w:szCs w:val="26"/>
        </w:rPr>
        <w:t xml:space="preserve">, принятый решением сельского Совета </w:t>
      </w:r>
      <w:r w:rsidRPr="00406F03">
        <w:rPr>
          <w:rFonts w:ascii="Times New Roman" w:hAnsi="Times New Roman"/>
          <w:sz w:val="26"/>
          <w:szCs w:val="26"/>
        </w:rPr>
        <w:t>Капустихинского сельсовета Воскресенского муниципального района</w:t>
      </w:r>
      <w:r>
        <w:rPr>
          <w:rFonts w:ascii="Times New Roman" w:hAnsi="Times New Roman"/>
          <w:sz w:val="26"/>
          <w:szCs w:val="26"/>
        </w:rPr>
        <w:t xml:space="preserve"> Нижегородской области от 29 января 2019 г. № 1, </w:t>
      </w:r>
      <w:r w:rsidRPr="00406F03">
        <w:rPr>
          <w:rFonts w:ascii="Times New Roman" w:hAnsi="Times New Roman"/>
          <w:sz w:val="26"/>
          <w:szCs w:val="26"/>
        </w:rPr>
        <w:t>согласно приложению.</w:t>
      </w:r>
    </w:p>
    <w:p w:rsidR="00271071" w:rsidRPr="00406F03" w:rsidRDefault="00271071" w:rsidP="00271071">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2.Направить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271071" w:rsidRPr="00406F03" w:rsidRDefault="00271071" w:rsidP="00271071">
      <w:pPr>
        <w:shd w:val="clear" w:color="auto" w:fill="FFFFFF"/>
        <w:spacing w:after="0"/>
        <w:ind w:firstLine="510"/>
        <w:jc w:val="both"/>
        <w:rPr>
          <w:rFonts w:ascii="Times New Roman" w:hAnsi="Times New Roman"/>
          <w:sz w:val="28"/>
          <w:szCs w:val="28"/>
        </w:rPr>
      </w:pPr>
      <w:r w:rsidRPr="00406F03">
        <w:rPr>
          <w:rFonts w:ascii="Times New Roman" w:hAnsi="Times New Roman"/>
          <w:sz w:val="26"/>
          <w:szCs w:val="26"/>
        </w:rPr>
        <w:t>3.</w:t>
      </w:r>
      <w:r w:rsidRPr="00406F03">
        <w:rPr>
          <w:rFonts w:ascii="Times New Roman" w:hAnsi="Times New Roman"/>
          <w:sz w:val="28"/>
          <w:szCs w:val="28"/>
        </w:rPr>
        <w:t>Обнародовать настоящее решение после его государственной регистрации путем вывешивания на информационном стенде в помещении администрации Капустихинского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271071" w:rsidRPr="00406F03" w:rsidRDefault="00271071" w:rsidP="00271071">
      <w:pPr>
        <w:shd w:val="clear" w:color="auto" w:fill="FFFFFF"/>
        <w:spacing w:after="0"/>
        <w:ind w:firstLine="510"/>
        <w:jc w:val="both"/>
        <w:rPr>
          <w:rFonts w:ascii="Times New Roman" w:hAnsi="Times New Roman"/>
          <w:sz w:val="26"/>
          <w:szCs w:val="26"/>
        </w:rPr>
      </w:pPr>
      <w:r w:rsidRPr="00406F03">
        <w:rPr>
          <w:rFonts w:ascii="Times New Roman" w:hAnsi="Times New Roman"/>
          <w:sz w:val="26"/>
          <w:szCs w:val="26"/>
        </w:rPr>
        <w:t>4.Настоящее решение вступает в силу после его обнародования.</w:t>
      </w:r>
    </w:p>
    <w:p w:rsidR="00271071" w:rsidRPr="00406F03" w:rsidRDefault="00271071" w:rsidP="00271071">
      <w:pPr>
        <w:shd w:val="clear" w:color="auto" w:fill="FFFFFF"/>
        <w:spacing w:after="0"/>
        <w:ind w:left="-540" w:firstLine="540"/>
        <w:jc w:val="both"/>
        <w:rPr>
          <w:rFonts w:ascii="Times New Roman" w:hAnsi="Times New Roman"/>
          <w:sz w:val="26"/>
          <w:szCs w:val="26"/>
        </w:rPr>
      </w:pPr>
    </w:p>
    <w:p w:rsidR="00271071" w:rsidRPr="00406F03" w:rsidRDefault="00271071" w:rsidP="00271071">
      <w:pPr>
        <w:shd w:val="clear" w:color="auto" w:fill="FFFFFF"/>
        <w:spacing w:after="0"/>
        <w:ind w:left="-540" w:firstLine="540"/>
        <w:jc w:val="both"/>
        <w:rPr>
          <w:rFonts w:ascii="Times New Roman" w:hAnsi="Times New Roman"/>
          <w:sz w:val="26"/>
          <w:szCs w:val="26"/>
        </w:rPr>
      </w:pPr>
    </w:p>
    <w:p w:rsidR="00271071" w:rsidRPr="00406F03" w:rsidRDefault="00271071" w:rsidP="00271071">
      <w:pPr>
        <w:shd w:val="clear" w:color="auto" w:fill="FFFFFF"/>
        <w:tabs>
          <w:tab w:val="left" w:pos="8222"/>
        </w:tabs>
        <w:spacing w:after="0"/>
        <w:ind w:left="-540" w:firstLine="540"/>
        <w:jc w:val="both"/>
        <w:rPr>
          <w:rFonts w:ascii="Times New Roman" w:hAnsi="Times New Roman"/>
          <w:sz w:val="26"/>
          <w:szCs w:val="26"/>
        </w:rPr>
      </w:pPr>
      <w:r w:rsidRPr="00406F03">
        <w:rPr>
          <w:rFonts w:ascii="Times New Roman" w:hAnsi="Times New Roman"/>
          <w:sz w:val="26"/>
          <w:szCs w:val="26"/>
        </w:rPr>
        <w:t>Глава местного самоуправления</w:t>
      </w:r>
      <w:r w:rsidRPr="00406F03">
        <w:rPr>
          <w:rFonts w:ascii="Times New Roman" w:hAnsi="Times New Roman"/>
          <w:sz w:val="26"/>
          <w:szCs w:val="26"/>
        </w:rPr>
        <w:tab/>
        <w:t>У.Б. Баранова</w:t>
      </w:r>
    </w:p>
    <w:p w:rsidR="00406F03" w:rsidRPr="00406F03" w:rsidRDefault="00406F03" w:rsidP="00406F03">
      <w:pPr>
        <w:pStyle w:val="ConsPlusNormal"/>
        <w:pageBreakBefore/>
        <w:ind w:left="7080" w:firstLine="708"/>
        <w:jc w:val="right"/>
        <w:rPr>
          <w:rFonts w:ascii="Times New Roman" w:hAnsi="Times New Roman" w:cs="Times New Roman"/>
          <w:sz w:val="28"/>
          <w:szCs w:val="28"/>
        </w:rPr>
      </w:pPr>
      <w:r w:rsidRPr="00406F03">
        <w:rPr>
          <w:rFonts w:ascii="Times New Roman" w:hAnsi="Times New Roman" w:cs="Times New Roman"/>
          <w:b/>
          <w:bCs/>
          <w:sz w:val="28"/>
          <w:szCs w:val="28"/>
        </w:rPr>
        <w:lastRenderedPageBreak/>
        <w:t>Приложение</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к решению сельского Совета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Капустихинского сельсовета</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Воскресенского муниципального района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Нижегородской области</w:t>
      </w:r>
    </w:p>
    <w:p w:rsidR="00276F8D" w:rsidRDefault="00406F03" w:rsidP="00406F03">
      <w:pPr>
        <w:tabs>
          <w:tab w:val="left" w:pos="0"/>
        </w:tabs>
        <w:spacing w:after="0" w:line="240" w:lineRule="atLeast"/>
        <w:ind w:left="5103" w:firstLine="851"/>
        <w:jc w:val="right"/>
        <w:rPr>
          <w:rFonts w:ascii="Times New Roman" w:hAnsi="Times New Roman"/>
        </w:rPr>
      </w:pPr>
      <w:r w:rsidRPr="00406F03">
        <w:rPr>
          <w:rFonts w:ascii="Times New Roman" w:hAnsi="Times New Roman"/>
        </w:rPr>
        <w:t xml:space="preserve">от </w:t>
      </w:r>
      <w:r w:rsidR="00EE3D29">
        <w:rPr>
          <w:rFonts w:ascii="Times New Roman" w:hAnsi="Times New Roman"/>
        </w:rPr>
        <w:t>14 мая 2021 года</w:t>
      </w:r>
      <w:r w:rsidRPr="00406F03">
        <w:rPr>
          <w:rFonts w:ascii="Times New Roman" w:hAnsi="Times New Roman"/>
        </w:rPr>
        <w:t xml:space="preserve"> N </w:t>
      </w:r>
      <w:r w:rsidR="00EE3D29">
        <w:rPr>
          <w:rFonts w:ascii="Times New Roman" w:hAnsi="Times New Roman"/>
        </w:rPr>
        <w:t>19</w:t>
      </w:r>
    </w:p>
    <w:p w:rsidR="00406F03" w:rsidRPr="00406F03" w:rsidRDefault="00406F03" w:rsidP="00406F03">
      <w:pPr>
        <w:tabs>
          <w:tab w:val="left" w:pos="0"/>
        </w:tabs>
        <w:spacing w:after="0" w:line="240" w:lineRule="atLeast"/>
        <w:ind w:left="5103" w:firstLine="851"/>
        <w:jc w:val="right"/>
        <w:rPr>
          <w:rFonts w:ascii="Times New Roman" w:eastAsia="Times New Roman" w:hAnsi="Times New Roman"/>
          <w:sz w:val="24"/>
          <w:szCs w:val="24"/>
        </w:rPr>
      </w:pPr>
    </w:p>
    <w:p w:rsidR="00EE3D29" w:rsidRPr="00EE3D29" w:rsidRDefault="00EE3D29" w:rsidP="00EE3D29">
      <w:pPr>
        <w:pStyle w:val="a5"/>
        <w:tabs>
          <w:tab w:val="left" w:pos="-2694"/>
        </w:tabs>
        <w:spacing w:line="240" w:lineRule="atLeast"/>
        <w:ind w:left="0"/>
        <w:jc w:val="both"/>
        <w:rPr>
          <w:rFonts w:ascii="Times New Roman" w:hAnsi="Times New Roman"/>
          <w:b/>
          <w:sz w:val="28"/>
          <w:szCs w:val="28"/>
        </w:rPr>
      </w:pPr>
      <w:r w:rsidRPr="00EE3D29">
        <w:rPr>
          <w:rFonts w:ascii="Times New Roman" w:hAnsi="Times New Roman"/>
          <w:b/>
          <w:sz w:val="28"/>
          <w:szCs w:val="28"/>
        </w:rPr>
        <w:t>1.Пункт 33 части 1 статьи 5 «Вопросы местного значения Капустихинского сельсовета» изложить в следующей редакции:</w:t>
      </w:r>
    </w:p>
    <w:p w:rsidR="00EE3D29" w:rsidRPr="00EE3D29" w:rsidRDefault="00EE3D29" w:rsidP="00EE3D29">
      <w:pPr>
        <w:tabs>
          <w:tab w:val="left" w:pos="-2694"/>
        </w:tabs>
        <w:autoSpaceDE w:val="0"/>
        <w:autoSpaceDN w:val="0"/>
        <w:adjustRightInd w:val="0"/>
        <w:spacing w:line="240" w:lineRule="atLeast"/>
        <w:jc w:val="both"/>
        <w:rPr>
          <w:rFonts w:ascii="Times New Roman" w:hAnsi="Times New Roman"/>
          <w:sz w:val="28"/>
          <w:szCs w:val="28"/>
        </w:rPr>
      </w:pPr>
      <w:r w:rsidRPr="00EE3D29">
        <w:rPr>
          <w:rFonts w:ascii="Times New Roman" w:hAnsi="Times New Roman"/>
          <w:sz w:val="28"/>
          <w:szCs w:val="28"/>
        </w:rPr>
        <w:tab/>
        <w:t>«33) участие в соответствии с федеральным законом в выполнении комплексных кадастровых работ.».</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2.Часть 1 статьи 6 «Права органов местного самоуправления Капустихинского сельсовета на решение вопросов, не отнесенных к вопросам местного значения поселений» дополнить пунктом 17 и изложить в следующей редакции: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3.В статье 12 «Сход граждан»: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а)Часть 1 дополнить пунктом 4 следующего содержания:</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«4)в соответствии с законом Нижегородской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б)Дополнить частью 1.1. следующего содержания: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«1.1.Сход граждан, предусмотренный пунктом 4 части 1 настоящей статьи, может созываться сельским Советом Капустихинского сельсовета по инициативе группы жителей соответствующей части территории населенного пункта численностью не менее 10 человек.</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в)Часть 2 изложить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Капустихинского сельсовета,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lastRenderedPageBreak/>
        <w:t>4.Дополнить статьей 13.1 «Инициативные проекты» и изложить в следующей редакции: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«Статья 13.1. Инициативные проекты</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1.В целях реализации мероприятий, имеющих приоритетное значение для жителей Капустихинского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Капустихинского сельсовета может быть внесен инициативный проект. Порядок определения части территории Капустихинского сельсовета, на которой могут реализовываться инициативные проекты, устанавливается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Капустихинского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Право выступить инициатором проекта в соответствии с решением сельского Совета Капустихинского сельсовета может быть предоставлено также иным лицам, осуществляющим деятельность на территории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3.Инициативный проект должен содержать следующие сведения:</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1)описание проблемы, решение которой имеет приоритетное значение для жителей Капустихинского сельсовета или его части;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2)обоснование предложений по решению указанной проблемы;</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3)описание ожидаемого результата (ожидаемых результатов) реализации инициативного проекта;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4)предварительный расчет необходимых расходов на реализацию инициативного проекта;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5)планируемые сроки реализации инициативного проекта;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6)сведения о планируемом (возможном) финансовом, имущественном и (или) трудовом участии заинтересованных лиц в реализации данного проекта;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7)указание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8)указание на территорию Капустихинского сельсовета или его часть, в границах которой будет реализовываться инициативный проект, в соответствии с порядком, установленным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9)иные сведения, предусмотренные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 xml:space="preserve">4.Инициативный проект до его внесения в администрацию Капустихинского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Капустихинского сельсовета или его части, целесообразности </w:t>
      </w:r>
      <w:r w:rsidRPr="00EE3D29">
        <w:rPr>
          <w:rFonts w:ascii="Times New Roman" w:hAnsi="Times New Roman"/>
          <w:sz w:val="28"/>
          <w:szCs w:val="28"/>
        </w:rPr>
        <w:lastRenderedPageBreak/>
        <w:t>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Решением сельского Совета Капустихинского сельсовета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Инициаторы проекта при внесении инициативного проекта в администрацию Капустихинского сельсовета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Капустихинского сельсовета или его части.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5.Информация о внесении инициативного проекта в администрацию Капустихинского сельсовета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Капустихинского сельсовета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Капустихинского сельсовета,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6.Инициативный проект подлежит обязательному рассмотрению администрацией Капустихинского сельсовета в течение 30 дней со дня его внесения. Администрация Капустихинского сельсовета по результатам рассмотрения инициативного проекта принимает одно из следующих решений:</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7.Администрация Капустихинского сельсовета принимает решение об отказе в поддержке инициативного проекта в одном из следующих случаев:</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1)несоблюдение установленного порядка внесения инициативного проекта и его рассмотрения;</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Нижегородской области, уставу Капустихинского сельсовета;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3)невозможность реализации инициативного проекта ввиду отсутствия у органов местного самоуправления необходимых полномочий и прав;</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lastRenderedPageBreak/>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5)наличие возможности решения описанной в инициативном проекте проблемы более эффективным способом;</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6)признание инициативного проекта не прошедшим конкурсный отбор.</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8.Администрация Капустихинского сельсовета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10.В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11.В случае, если в администрацию Капустихинского сельсовета внесено несколько инициативных проектов, в том числе с описанием аналогичных по содержанию приоритетных проблем, администрация Капустихинского сельсовета организует проведение конкурсного отбора и информирует об этом инициаторов проекта.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Капустихинского сельсовета. Состав коллегиального органа (комиссии) формируется администрацией Капустихинского сельсовета. При этом половина от общего числа членов коллегиального органа (комиссии) должна быть назначена на основе предложений сельского Совета Капустихинского сельсовета.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13.Инициаторы проекта, другие граждане, проживающие на территории Капустихинского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lastRenderedPageBreak/>
        <w:t>14.Информация о рассмотрении инициативного проекта администрацией Капустихинского сельсовета,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5.В статье 14 «Территориальное общественное самоуправление»:</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а)часть 7 дополнить пунктом 7 следующего содержания: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«7)обсуждение инициативного проекта и принятие решения по вопросу о его одобрении.»;</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б)дополнить частью 8.1.следующего содержания: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«8.1.Органы территориального общественного самоуправления могут выдвигать инициативный проект в качестве инициаторов проекта.».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6.В статье 16 «Собрания и конференция (собрание делегатов) граждан: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а)часть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б)часть 2 дополнить абзацем и изложить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7.В статье 17 «Опрос граждан»: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 xml:space="preserve">а)часть 2 изложить в следующей редакции: </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«2.В опросе имеют право участвовать жители Капустихинского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б)часть 3 дополнить пунктом 3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«3)жителей Капустихинского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в)часть 5 изложить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 xml:space="preserve">«5.Решение о назначении опроса граждан принимается сельским Советом Капустихинского сельсовета. Для проведения опроса граждан может </w:t>
      </w:r>
      <w:r w:rsidRPr="00EE3D29">
        <w:rPr>
          <w:rFonts w:ascii="Times New Roman" w:hAnsi="Times New Roman"/>
          <w:sz w:val="28"/>
          <w:szCs w:val="28"/>
        </w:rPr>
        <w:lastRenderedPageBreak/>
        <w:t>использоваться официальный сайт аждминистрации Воскресенского мунципального района Нижегородской области в информационно-телекоммуникационной сети "Интернет". В решении сельского Совета Капустихинского сельсовета о назначении опроса граждан устанавливаются: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1.дата и сроки проведения опроса;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2.формулировка вопроса (вопросов), предлагаемого (предлагаемых) при проведении опроса;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3.методика проведения опроса;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4.форма опросного листа;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5.минимальная численность жителей Капустихинского сельсовета, участвующих в опросе;</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6.порядок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информационно-телекоммуникационной сети "Интернет".»;</w:t>
      </w:r>
    </w:p>
    <w:p w:rsidR="00EE3D29" w:rsidRPr="00EE3D29" w:rsidRDefault="00EE3D29" w:rsidP="00EE3D29">
      <w:pPr>
        <w:pStyle w:val="a5"/>
        <w:autoSpaceDE w:val="0"/>
        <w:autoSpaceDN w:val="0"/>
        <w:adjustRightInd w:val="0"/>
        <w:spacing w:line="240" w:lineRule="atLeast"/>
        <w:ind w:left="0"/>
        <w:jc w:val="both"/>
        <w:rPr>
          <w:rFonts w:ascii="Times New Roman" w:hAnsi="Times New Roman"/>
          <w:b/>
          <w:sz w:val="28"/>
          <w:szCs w:val="28"/>
        </w:rPr>
      </w:pPr>
      <w:r w:rsidRPr="00EE3D29">
        <w:rPr>
          <w:rFonts w:ascii="Times New Roman" w:hAnsi="Times New Roman"/>
          <w:b/>
          <w:sz w:val="28"/>
          <w:szCs w:val="28"/>
        </w:rPr>
        <w:t>г)пункт 1 части 7 дополнить словами «или жителей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8.Дополнить пунктом 5.1. части 6 статьи 19 «Староста сельского населенного пункта»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«5.1.вправе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9.Часть 2 статьи 37 «Порядок подготовки и принятия муниципальных правовых актов» дополнить пунктом 3 следующего содержания:</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«3)проектов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10.Статью 54 «Средства самообложения граждан» изложить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w:t>
      </w:r>
      <w:r w:rsidRPr="00EE3D29">
        <w:rPr>
          <w:rFonts w:ascii="Times New Roman" w:hAnsi="Times New Roman"/>
          <w:b/>
          <w:sz w:val="28"/>
          <w:szCs w:val="28"/>
        </w:rPr>
        <w:t>Статья 54. Средства самообложения граждан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Капустихинского сельсовета (населенного пункта (либо части его территории), входящего в состав Капустихинского сельсовета), за исключением отдельных категорий граждан, численность которых не может превышать 30 процентов от общего числа жителей Капустихинского сельсовета (населенного пункта (либо части его территории), входящего в состав Капустихинского сельсовета) и для которых размер платежей может быть уменьшен.</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от 6 октября 2003 г. № 131-ФЗ, на сходе граждан.».</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b/>
          <w:sz w:val="28"/>
          <w:szCs w:val="28"/>
        </w:rPr>
      </w:pPr>
      <w:r w:rsidRPr="00EE3D29">
        <w:rPr>
          <w:rFonts w:ascii="Times New Roman" w:hAnsi="Times New Roman"/>
          <w:b/>
          <w:sz w:val="28"/>
          <w:szCs w:val="28"/>
        </w:rPr>
        <w:t>11.Дополнить статьей 54.1 «Финансовое и иное обеспечение реализации инициативных проектов» в следующей редакции:</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lastRenderedPageBreak/>
        <w:t>«</w:t>
      </w:r>
      <w:r w:rsidRPr="00EE3D29">
        <w:rPr>
          <w:rFonts w:ascii="Times New Roman" w:hAnsi="Times New Roman"/>
          <w:b/>
          <w:sz w:val="28"/>
          <w:szCs w:val="28"/>
        </w:rPr>
        <w:t>Статья 54.1. Финансовое и иное обеспечение реализации инициативных проектов</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1.Источником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сельсовета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E3D29" w:rsidRPr="00EE3D29" w:rsidRDefault="00EE3D29" w:rsidP="00EE3D29">
      <w:pPr>
        <w:pStyle w:val="a5"/>
        <w:tabs>
          <w:tab w:val="left" w:pos="-1701"/>
        </w:tabs>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ab/>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сельсовета.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E3D29" w:rsidRPr="00EE3D29" w:rsidRDefault="00EE3D29" w:rsidP="00EE3D29">
      <w:pPr>
        <w:pStyle w:val="a5"/>
        <w:autoSpaceDE w:val="0"/>
        <w:autoSpaceDN w:val="0"/>
        <w:adjustRightInd w:val="0"/>
        <w:spacing w:line="240" w:lineRule="atLeast"/>
        <w:ind w:left="0"/>
        <w:jc w:val="both"/>
        <w:rPr>
          <w:rFonts w:ascii="Times New Roman" w:hAnsi="Times New Roman"/>
          <w:sz w:val="28"/>
          <w:szCs w:val="28"/>
        </w:rPr>
      </w:pPr>
      <w:r w:rsidRPr="00EE3D29">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сельского Совета Капустихинского сельсовета.</w:t>
      </w:r>
    </w:p>
    <w:p w:rsidR="00EE3D29" w:rsidRPr="00EE3D29" w:rsidRDefault="00EE3D29" w:rsidP="00EE3D29">
      <w:pPr>
        <w:pStyle w:val="a5"/>
        <w:autoSpaceDE w:val="0"/>
        <w:autoSpaceDN w:val="0"/>
        <w:adjustRightInd w:val="0"/>
        <w:spacing w:line="240" w:lineRule="atLeast"/>
        <w:ind w:left="0" w:firstLine="708"/>
        <w:jc w:val="both"/>
        <w:rPr>
          <w:rFonts w:ascii="Times New Roman" w:hAnsi="Times New Roman"/>
          <w:sz w:val="28"/>
          <w:szCs w:val="28"/>
        </w:rPr>
      </w:pPr>
      <w:r w:rsidRPr="00EE3D29">
        <w:rPr>
          <w:rFonts w:ascii="Times New Roman" w:hAnsi="Times New Roman"/>
          <w:sz w:val="28"/>
          <w:szCs w:val="28"/>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E3D29" w:rsidRPr="00EE3D29" w:rsidRDefault="00EE3D29" w:rsidP="00EE3D29">
      <w:pPr>
        <w:pStyle w:val="a5"/>
        <w:tabs>
          <w:tab w:val="left" w:pos="0"/>
        </w:tabs>
        <w:autoSpaceDE w:val="0"/>
        <w:autoSpaceDN w:val="0"/>
        <w:adjustRightInd w:val="0"/>
        <w:spacing w:line="240" w:lineRule="atLeast"/>
        <w:ind w:left="0"/>
        <w:jc w:val="both"/>
        <w:rPr>
          <w:rFonts w:ascii="Times New Roman" w:hAnsi="Times New Roman"/>
          <w:sz w:val="28"/>
          <w:szCs w:val="28"/>
        </w:rPr>
      </w:pPr>
    </w:p>
    <w:p w:rsidR="00EE3D29" w:rsidRPr="00EE3D29" w:rsidRDefault="00EE3D29" w:rsidP="00EE3D29">
      <w:pPr>
        <w:tabs>
          <w:tab w:val="left" w:pos="-5245"/>
        </w:tabs>
        <w:spacing w:line="240" w:lineRule="atLeast"/>
        <w:jc w:val="both"/>
        <w:rPr>
          <w:rFonts w:ascii="Times New Roman" w:hAnsi="Times New Roman"/>
          <w:b/>
          <w:sz w:val="28"/>
          <w:szCs w:val="28"/>
        </w:rPr>
      </w:pPr>
    </w:p>
    <w:p w:rsidR="00A2120A" w:rsidRPr="00B03E49" w:rsidRDefault="00A2120A" w:rsidP="00EE3D29">
      <w:pPr>
        <w:autoSpaceDE w:val="0"/>
        <w:autoSpaceDN w:val="0"/>
        <w:adjustRightInd w:val="0"/>
        <w:spacing w:after="0" w:line="240" w:lineRule="auto"/>
        <w:ind w:firstLine="708"/>
        <w:jc w:val="both"/>
        <w:rPr>
          <w:rFonts w:ascii="Times New Roman" w:hAnsi="Times New Roman"/>
          <w:sz w:val="28"/>
          <w:szCs w:val="28"/>
        </w:rPr>
      </w:pPr>
    </w:p>
    <w:sectPr w:rsidR="00A2120A" w:rsidRPr="00B03E49"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D396F"/>
    <w:rsid w:val="000D7B75"/>
    <w:rsid w:val="000E40E7"/>
    <w:rsid w:val="000F26E4"/>
    <w:rsid w:val="00110242"/>
    <w:rsid w:val="00115D70"/>
    <w:rsid w:val="00123D15"/>
    <w:rsid w:val="0014367D"/>
    <w:rsid w:val="0015508A"/>
    <w:rsid w:val="00181307"/>
    <w:rsid w:val="00245A15"/>
    <w:rsid w:val="00251AB1"/>
    <w:rsid w:val="00265633"/>
    <w:rsid w:val="00271071"/>
    <w:rsid w:val="0027126B"/>
    <w:rsid w:val="00275154"/>
    <w:rsid w:val="00276F8D"/>
    <w:rsid w:val="002878C2"/>
    <w:rsid w:val="002A164F"/>
    <w:rsid w:val="002E13B9"/>
    <w:rsid w:val="002F1E07"/>
    <w:rsid w:val="002F4201"/>
    <w:rsid w:val="00312929"/>
    <w:rsid w:val="003234E6"/>
    <w:rsid w:val="00335857"/>
    <w:rsid w:val="003516BA"/>
    <w:rsid w:val="0036397F"/>
    <w:rsid w:val="003A793A"/>
    <w:rsid w:val="003D0B67"/>
    <w:rsid w:val="003D39E2"/>
    <w:rsid w:val="00406F03"/>
    <w:rsid w:val="004169C7"/>
    <w:rsid w:val="00424C3A"/>
    <w:rsid w:val="00437F8D"/>
    <w:rsid w:val="00466EF9"/>
    <w:rsid w:val="0047581D"/>
    <w:rsid w:val="00485E18"/>
    <w:rsid w:val="004930F3"/>
    <w:rsid w:val="004D2B64"/>
    <w:rsid w:val="004F74AD"/>
    <w:rsid w:val="00522EED"/>
    <w:rsid w:val="00557E73"/>
    <w:rsid w:val="005865E4"/>
    <w:rsid w:val="005A2B87"/>
    <w:rsid w:val="005B1322"/>
    <w:rsid w:val="005C6FBD"/>
    <w:rsid w:val="00607E92"/>
    <w:rsid w:val="00616A13"/>
    <w:rsid w:val="00616DC7"/>
    <w:rsid w:val="006213EB"/>
    <w:rsid w:val="0063276D"/>
    <w:rsid w:val="006463C3"/>
    <w:rsid w:val="0065561E"/>
    <w:rsid w:val="006829E5"/>
    <w:rsid w:val="006A3051"/>
    <w:rsid w:val="006B0978"/>
    <w:rsid w:val="006E4757"/>
    <w:rsid w:val="006F0692"/>
    <w:rsid w:val="00765471"/>
    <w:rsid w:val="007B78B9"/>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8088C"/>
    <w:rsid w:val="00BC1F32"/>
    <w:rsid w:val="00BE15DE"/>
    <w:rsid w:val="00C821E9"/>
    <w:rsid w:val="00C93BD7"/>
    <w:rsid w:val="00C9693F"/>
    <w:rsid w:val="00CB296F"/>
    <w:rsid w:val="00CD2EC0"/>
    <w:rsid w:val="00CF54ED"/>
    <w:rsid w:val="00D25E8C"/>
    <w:rsid w:val="00D340E7"/>
    <w:rsid w:val="00D3708C"/>
    <w:rsid w:val="00D80915"/>
    <w:rsid w:val="00D97666"/>
    <w:rsid w:val="00DB3A0B"/>
    <w:rsid w:val="00DD2931"/>
    <w:rsid w:val="00E02C04"/>
    <w:rsid w:val="00E24A8D"/>
    <w:rsid w:val="00E91B45"/>
    <w:rsid w:val="00E953B7"/>
    <w:rsid w:val="00ED3D53"/>
    <w:rsid w:val="00EE3D29"/>
    <w:rsid w:val="00EF5AAD"/>
    <w:rsid w:val="00F02356"/>
    <w:rsid w:val="00F31A95"/>
    <w:rsid w:val="00F35770"/>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11</cp:revision>
  <cp:lastPrinted>2020-01-27T06:53:00Z</cp:lastPrinted>
  <dcterms:created xsi:type="dcterms:W3CDTF">2020-07-30T08:39:00Z</dcterms:created>
  <dcterms:modified xsi:type="dcterms:W3CDTF">2021-05-14T12:11:00Z</dcterms:modified>
</cp:coreProperties>
</file>