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9" w:rsidRPr="00CD5ABD" w:rsidRDefault="003140B9" w:rsidP="003140B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нормативных правовых актов, непосредственно регулирующих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сфере торговой деятельности</w:t>
      </w:r>
    </w:p>
    <w:p w:rsidR="003140B9" w:rsidRDefault="003140B9" w:rsidP="0031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Конституция Российской Федерации («Российская газета» от 25.12.1993 № 237);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Российской Федерации об административных правонарушений (далее – КоАП РФ) («Собрание законодательства Российской Федерации» от 07.01.2002 № 1 (ч.1), ст. 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 № 95);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26.06.2008 № 102-ФЗ «Об обеспечении единства измерений» («Собрание законодательства Российской Федерации» от 30.06.2008 № 26, ст. 3021);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28.12.2013 № 412-ФЗ «Об аккредитации в национальной системе аккредитации» (Официальный интернет-портал правовой информации http://www.pravo.gov.ru, 30.12.2013, 24.06.2014);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29.07.2004 № 98-ФЗ «О коммерческой тайне» («Российская газета» от 05.08.2004 № 166);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27.07.2006 № 152-ФЗ «О персональных данных» («Российская газета» от 29.07.2006 № 165); </w:t>
      </w:r>
    </w:p>
    <w:p w:rsidR="003140B9" w:rsidRDefault="003140B9" w:rsidP="0031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5" w:history="1"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Федеральный зак</w:t>
        </w:r>
        <w:r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он от 28.12.2009 N 381-ФЗ (ред.от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03.07.2016)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br/>
          <w:t>"Об основах государственного регулирования торговой деятельности в Российской Федерации"</w:t>
        </w:r>
        <w:r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(с изм. и доп., вступ. в силу с 15.07.2016)</w:t>
        </w:r>
      </w:hyperlink>
    </w:p>
    <w:p w:rsidR="003140B9" w:rsidRP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6" w:history="1"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Федеральный закон от 22.11.1995 N 171-ФЗ</w:t>
        </w:r>
        <w:r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(ред. от 29.07.2017)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br/>
  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Российской Федерации от 30.06.2010 № 489) («Собрание законодательства Российской Федерации» от 12.07.2010 № 28, ст. 3706);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(«Собрание законодательства Российской Федерации», от 12.04.2010 № 15, ст. 1807);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28.04.2015 № 415 «О правилах формирования и ведения единого реестра проверок» (далее – Постановление Правительства Российской Федерации от 28.04.2015 № 415) (Официальный интернет-портал правовой информации http://www.pravo.gov.ru, 07.05.2015);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№ 489» (далее – Постановление Правительства Российской Федерации от 26.11.2015 № 1268) (Официальный интернет-портал правовой информации http://www.pravo.gov.ru, 04.12.2015);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(далее – Постановление Правительства Российской Федерации от 18.04.2016 № 323) (Официальный интернет-портал правовой информации http://www.pravo.gov.ru, 20.04.2016);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br/>
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(Официальный интернет-портал правовой информации http://www.pravo.gov.ru, 22.04.2016);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Российской Федерации от 30.04.2009 № 141) («Российская газета» от 14.05.2009 № 85);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Генеральной прокуратуры Российской Федерации от 27.03.2009 № 93) («Законность», 2009, № 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Нижегородской области об административных правонарушениях от 20.05.2003 № 34-З;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hyperlink r:id="rId7" w:history="1"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Закон Нижегородской области от 11.05.2010 N 70-З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(ред. от 06.04.2017)"О торговой деятельности в Нижегородской области"(принят постановлением ЗС НО от 29.04.2010 N 2051-IV)</w:t>
        </w:r>
      </w:hyperlink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</w:p>
    <w:p w:rsid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8" w:history="1"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Закон Нижегородской области от 29.06.2012 N 74-З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(ред. от 23.12.2016)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области"(принят постановлением ЗС НО от 28.06.2012 N 528-V)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(с изм. и доп., вступающими в силу с 01.07.2017)</w:t>
        </w:r>
      </w:hyperlink>
    </w:p>
    <w:p w:rsidR="003140B9" w:rsidRDefault="003140B9" w:rsidP="003140B9">
      <w:pPr>
        <w:pStyle w:val="a3"/>
        <w:rPr>
          <w:rFonts w:ascii="Times New Roman" w:hAnsi="Times New Roman" w:cs="Times New Roman"/>
          <w:lang w:eastAsia="ru-RU"/>
        </w:rPr>
      </w:pPr>
    </w:p>
    <w:p w:rsidR="003140B9" w:rsidRP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begin"/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 xml:space="preserve"> HYPERLINK "http://balakhna.nn.ru/?id=26385" </w:instrText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separate"/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Постановление администрации Воскресенского муниципального района Нижегородской области от 08.05.2014  N 654</w:t>
      </w:r>
      <w:bookmarkStart w:id="0" w:name="Название"/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begin">
          <w:ffData>
            <w:name w:val="Название"/>
            <w:enabled/>
            <w:calcOnExit w:val="0"/>
            <w:textInput>
              <w:default w:val="Название"/>
              <w:format w:val="Первая прописная"/>
            </w:textInput>
          </w:ffData>
        </w:fldChar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 xml:space="preserve"> FORMTEXT </w:instrText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separate"/>
      </w:r>
    </w:p>
    <w:p w:rsid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Правил работы объектов мелкорозничной сети на территории Воскресенского муниципального района</w:t>
      </w:r>
      <w:bookmarkEnd w:id="0"/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end"/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</w:p>
    <w:p w:rsidR="003140B9" w:rsidRDefault="003140B9" w:rsidP="003140B9">
      <w:pPr>
        <w:pStyle w:val="a3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40B9" w:rsidRPr="003140B9" w:rsidRDefault="003140B9" w:rsidP="003140B9">
      <w:pPr>
        <w:pStyle w:val="a3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9" w:history="1"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 xml:space="preserve">Постановление администрации Воскресенского района Нижегородской области от 04.04.2013 N 406  "Об утверждении Порядка определения границ </w:t>
        </w:r>
        <w:r w:rsidRPr="003140B9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lastRenderedPageBreak/>
          <w:t>прилегающих к некоторым организациям и объектам территорий, на которых не допускается розничная продажа алкогольной продукции»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</w:p>
    <w:p w:rsidR="003140B9" w:rsidRPr="003140B9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40B9" w:rsidRPr="00CD5ABD" w:rsidRDefault="003140B9" w:rsidP="00314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Устав Капустихинского сельсовета, утвержденный решением сессии Капустихинского сельского Совета №13 от 05.05.2011;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Постановление администрации Капустихинского сельсовета от 08.08.2014 № 21 «Об утверждении Правил работы объектов мелкорозничной сети на территории администарции Капустихинского сельсовета Воскресенского муниципального района»</w:t>
      </w:r>
      <w:r w:rsidRPr="003140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140B9" w:rsidRDefault="003140B9" w:rsidP="003140B9">
      <w:pPr>
        <w:pStyle w:val="a4"/>
        <w:spacing w:before="0" w:beforeAutospacing="0" w:after="0" w:afterAutospacing="0"/>
        <w:rPr>
          <w:color w:val="000000"/>
          <w:kern w:val="36"/>
          <w:sz w:val="28"/>
          <w:szCs w:val="28"/>
        </w:rPr>
      </w:pPr>
    </w:p>
    <w:p w:rsidR="003140B9" w:rsidRPr="003140B9" w:rsidRDefault="003140B9" w:rsidP="003140B9">
      <w:pPr>
        <w:pStyle w:val="a4"/>
        <w:spacing w:before="0" w:beforeAutospacing="0" w:after="0" w:afterAutospacing="0"/>
        <w:rPr>
          <w:color w:val="000000"/>
          <w:kern w:val="36"/>
          <w:sz w:val="28"/>
          <w:szCs w:val="28"/>
        </w:rPr>
      </w:pPr>
      <w:r w:rsidRPr="003140B9">
        <w:rPr>
          <w:color w:val="000000"/>
          <w:kern w:val="36"/>
          <w:sz w:val="28"/>
          <w:szCs w:val="28"/>
        </w:rPr>
        <w:t xml:space="preserve">Постановление администрации Капустихинского сельсовета от </w:t>
      </w:r>
      <w:r>
        <w:rPr>
          <w:color w:val="000000"/>
          <w:kern w:val="36"/>
          <w:sz w:val="28"/>
          <w:szCs w:val="28"/>
        </w:rPr>
        <w:t>30</w:t>
      </w:r>
      <w:r w:rsidRPr="003140B9">
        <w:rPr>
          <w:color w:val="000000"/>
          <w:kern w:val="36"/>
          <w:sz w:val="28"/>
          <w:szCs w:val="28"/>
        </w:rPr>
        <w:t>.08.201</w:t>
      </w:r>
      <w:r>
        <w:rPr>
          <w:color w:val="000000"/>
          <w:kern w:val="36"/>
          <w:sz w:val="28"/>
          <w:szCs w:val="28"/>
        </w:rPr>
        <w:t xml:space="preserve">6 </w:t>
      </w:r>
      <w:r w:rsidRPr="003140B9">
        <w:rPr>
          <w:color w:val="000000"/>
          <w:kern w:val="36"/>
          <w:sz w:val="28"/>
          <w:szCs w:val="28"/>
        </w:rPr>
        <w:t xml:space="preserve">№ </w:t>
      </w:r>
      <w:r>
        <w:rPr>
          <w:color w:val="000000"/>
          <w:kern w:val="36"/>
          <w:sz w:val="28"/>
          <w:szCs w:val="28"/>
        </w:rPr>
        <w:t>66</w:t>
      </w:r>
      <w:r w:rsidRPr="003140B9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 «</w:t>
      </w:r>
      <w:bookmarkStart w:id="1" w:name="_GoBack"/>
      <w:bookmarkEnd w:id="1"/>
      <w:r w:rsidRPr="003140B9">
        <w:rPr>
          <w:color w:val="000000"/>
          <w:kern w:val="36"/>
          <w:sz w:val="28"/>
          <w:szCs w:val="28"/>
        </w:rPr>
        <w:t>Об утверждении Административного регламента исполнения Администрацией Капустихинского сельсовета муниципальной функции «Осуществление муниципального контроля в области торговой деятельности»</w:t>
      </w:r>
      <w:r>
        <w:rPr>
          <w:color w:val="000000"/>
          <w:kern w:val="36"/>
          <w:sz w:val="28"/>
          <w:szCs w:val="28"/>
        </w:rPr>
        <w:t>.</w:t>
      </w:r>
    </w:p>
    <w:p w:rsidR="00225A91" w:rsidRPr="003140B9" w:rsidRDefault="00225A91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225A91" w:rsidRPr="003140B9" w:rsidSect="00CD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B9"/>
    <w:rsid w:val="00225A91"/>
    <w:rsid w:val="003140B9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140B9"/>
    <w:pPr>
      <w:spacing w:after="0" w:line="240" w:lineRule="auto"/>
    </w:pPr>
  </w:style>
  <w:style w:type="paragraph" w:styleId="a4">
    <w:name w:val="Normal (Web)"/>
    <w:basedOn w:val="a"/>
    <w:semiHidden/>
    <w:unhideWhenUsed/>
    <w:rsid w:val="0031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140B9"/>
    <w:pPr>
      <w:spacing w:after="0" w:line="240" w:lineRule="auto"/>
    </w:pPr>
  </w:style>
  <w:style w:type="paragraph" w:styleId="a4">
    <w:name w:val="Normal (Web)"/>
    <w:basedOn w:val="a"/>
    <w:semiHidden/>
    <w:unhideWhenUsed/>
    <w:rsid w:val="0031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59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6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64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akhna.nn.ru/?id=17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2018-05-24T10:35:00Z</dcterms:created>
  <dcterms:modified xsi:type="dcterms:W3CDTF">2018-05-24T10:42:00Z</dcterms:modified>
</cp:coreProperties>
</file>