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C0" w:rsidRDefault="00DE43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43C0" w:rsidRDefault="00DE43C0">
      <w:pPr>
        <w:pStyle w:val="ConsPlusNormal"/>
        <w:jc w:val="both"/>
        <w:outlineLvl w:val="0"/>
      </w:pPr>
    </w:p>
    <w:p w:rsidR="00DE43C0" w:rsidRDefault="00DE43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43C0" w:rsidRDefault="00DE43C0">
      <w:pPr>
        <w:pStyle w:val="ConsPlusTitle"/>
        <w:jc w:val="center"/>
      </w:pPr>
    </w:p>
    <w:p w:rsidR="00DE43C0" w:rsidRDefault="00DE43C0">
      <w:pPr>
        <w:pStyle w:val="ConsPlusTitle"/>
        <w:jc w:val="center"/>
      </w:pPr>
      <w:r>
        <w:t>ПОСТАНОВЛЕНИЕ</w:t>
      </w:r>
    </w:p>
    <w:p w:rsidR="00DE43C0" w:rsidRDefault="00DE43C0">
      <w:pPr>
        <w:pStyle w:val="ConsPlusTitle"/>
        <w:jc w:val="center"/>
      </w:pPr>
      <w:r>
        <w:t>от 27 сентября 2007 г. N 612</w:t>
      </w:r>
    </w:p>
    <w:p w:rsidR="00DE43C0" w:rsidRDefault="00DE43C0">
      <w:pPr>
        <w:pStyle w:val="ConsPlusTitle"/>
        <w:jc w:val="center"/>
      </w:pPr>
    </w:p>
    <w:p w:rsidR="00DE43C0" w:rsidRDefault="00DE43C0">
      <w:pPr>
        <w:pStyle w:val="ConsPlusTitle"/>
        <w:jc w:val="center"/>
      </w:pPr>
      <w:r>
        <w:t>ОБ УТВЕРЖДЕНИИ ПРАВИЛ</w:t>
      </w:r>
    </w:p>
    <w:p w:rsidR="00DE43C0" w:rsidRDefault="00DE43C0">
      <w:pPr>
        <w:pStyle w:val="ConsPlusTitle"/>
        <w:jc w:val="center"/>
      </w:pPr>
      <w:r>
        <w:t>ПРОДАЖИ ТОВАРОВ ДИСТАНЦИОННЫМ СПОСОБОМ</w:t>
      </w:r>
    </w:p>
    <w:p w:rsidR="00DE43C0" w:rsidRDefault="00DE4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3C0" w:rsidRDefault="00DE4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3C0" w:rsidRDefault="00DE4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6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43C0" w:rsidRDefault="00DE4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7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43C0" w:rsidRDefault="00DE43C0">
      <w:pPr>
        <w:pStyle w:val="ConsPlusNormal"/>
        <w:jc w:val="center"/>
      </w:pPr>
    </w:p>
    <w:p w:rsidR="00DE43C0" w:rsidRDefault="00DE43C0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jc w:val="right"/>
      </w:pPr>
      <w:r>
        <w:t>Председатель Правительства</w:t>
      </w:r>
    </w:p>
    <w:p w:rsidR="00DE43C0" w:rsidRDefault="00DE43C0">
      <w:pPr>
        <w:pStyle w:val="ConsPlusNormal"/>
        <w:jc w:val="right"/>
      </w:pPr>
      <w:r>
        <w:t>Российской Федерации</w:t>
      </w:r>
    </w:p>
    <w:p w:rsidR="00DE43C0" w:rsidRDefault="00DE43C0">
      <w:pPr>
        <w:pStyle w:val="ConsPlusNormal"/>
        <w:jc w:val="right"/>
      </w:pPr>
      <w:r>
        <w:t>В.ЗУБКОВ</w:t>
      </w: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jc w:val="right"/>
        <w:outlineLvl w:val="0"/>
      </w:pPr>
      <w:r>
        <w:t>Утверждены</w:t>
      </w:r>
    </w:p>
    <w:p w:rsidR="00DE43C0" w:rsidRDefault="00DE43C0">
      <w:pPr>
        <w:pStyle w:val="ConsPlusNormal"/>
        <w:jc w:val="right"/>
      </w:pPr>
      <w:r>
        <w:t>Постановлением Правительства</w:t>
      </w:r>
    </w:p>
    <w:p w:rsidR="00DE43C0" w:rsidRDefault="00DE43C0">
      <w:pPr>
        <w:pStyle w:val="ConsPlusNormal"/>
        <w:jc w:val="right"/>
      </w:pPr>
      <w:r>
        <w:t>Российской Федерации</w:t>
      </w:r>
    </w:p>
    <w:p w:rsidR="00DE43C0" w:rsidRDefault="00DE43C0">
      <w:pPr>
        <w:pStyle w:val="ConsPlusNormal"/>
        <w:jc w:val="right"/>
      </w:pPr>
      <w:r>
        <w:t>от 27 сентября 2007 г. N 612</w:t>
      </w: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Title"/>
        <w:jc w:val="center"/>
      </w:pPr>
      <w:bookmarkStart w:id="0" w:name="P28"/>
      <w:bookmarkEnd w:id="0"/>
      <w:r>
        <w:t>ПРАВИЛА</w:t>
      </w:r>
    </w:p>
    <w:p w:rsidR="00DE43C0" w:rsidRDefault="00DE43C0">
      <w:pPr>
        <w:pStyle w:val="ConsPlusTitle"/>
        <w:jc w:val="center"/>
      </w:pPr>
      <w:r>
        <w:t>ПРОДАЖИ ТОВАРОВ ДИСТАНЦИОННЫМ СПОСОБОМ</w:t>
      </w:r>
    </w:p>
    <w:p w:rsidR="00DE43C0" w:rsidRDefault="00DE43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3C0" w:rsidRDefault="00DE4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3C0" w:rsidRDefault="00DE43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8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43C0" w:rsidRDefault="00DE4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9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43C0" w:rsidRDefault="00DE43C0">
      <w:pPr>
        <w:pStyle w:val="ConsPlusNormal"/>
        <w:jc w:val="center"/>
      </w:pPr>
    </w:p>
    <w:p w:rsidR="00DE43C0" w:rsidRDefault="00DE43C0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</w:t>
      </w:r>
      <w:r>
        <w:lastRenderedPageBreak/>
        <w:t>способом;</w:t>
      </w:r>
    </w:p>
    <w:p w:rsidR="00DE43C0" w:rsidRDefault="00DE43C0">
      <w:pPr>
        <w:pStyle w:val="ConsPlusNormal"/>
        <w:spacing w:before="220"/>
        <w:ind w:firstLine="540"/>
        <w:jc w:val="both"/>
      </w:pPr>
      <w:proofErr w:type="gramStart"/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DE43C0" w:rsidRDefault="00DE43C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На территории Российской Федерации допускается продажа ювелирных изделий из драгоценных металлов и (или) драгоценных камней, сертифицированных ограненных драгоценных камней дистанционным способом с учетом особенностей, установленных законодательством Российской Федерации.</w:t>
      </w:r>
    </w:p>
    <w:p w:rsidR="00DE43C0" w:rsidRDefault="00DE43C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1542)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t xml:space="preserve"> предложение о заключении договора.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lastRenderedPageBreak/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DE43C0" w:rsidRDefault="00DE43C0">
      <w:pPr>
        <w:pStyle w:val="ConsPlusNormal"/>
        <w:spacing w:before="220"/>
        <w:ind w:firstLine="540"/>
        <w:jc w:val="both"/>
      </w:pPr>
      <w:proofErr w:type="gramStart"/>
      <w: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DE43C0" w:rsidRDefault="00DE43C0">
      <w:pPr>
        <w:pStyle w:val="ConsPlusNormal"/>
        <w:spacing w:before="220"/>
        <w:ind w:firstLine="540"/>
        <w:jc w:val="both"/>
      </w:pPr>
      <w:proofErr w:type="gramStart"/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DE43C0" w:rsidRDefault="00DE43C0">
      <w:pPr>
        <w:pStyle w:val="ConsPlusNormal"/>
        <w:jc w:val="both"/>
      </w:pPr>
      <w:r>
        <w:t xml:space="preserve">(пп. "ж"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7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5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DE43C0" w:rsidRDefault="00DE43C0">
      <w:pPr>
        <w:pStyle w:val="ConsPlusNormal"/>
        <w:jc w:val="both"/>
      </w:pPr>
      <w:r>
        <w:t xml:space="preserve">(пп. "м"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</w:t>
      </w:r>
      <w:r>
        <w:lastRenderedPageBreak/>
        <w:t>законодательством Российской Федерации.</w:t>
      </w:r>
    </w:p>
    <w:p w:rsidR="00DE43C0" w:rsidRDefault="00DE43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DE43C0" w:rsidRDefault="00DE43C0">
      <w:pPr>
        <w:pStyle w:val="ConsPlusNormal"/>
        <w:spacing w:before="220"/>
        <w:ind w:firstLine="540"/>
        <w:jc w:val="both"/>
      </w:pPr>
      <w:proofErr w:type="gramStart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DE43C0" w:rsidRDefault="00DE43C0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lastRenderedPageBreak/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DE43C0" w:rsidRDefault="00DE43C0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t>в место его жительства</w:t>
      </w:r>
      <w:proofErr w:type="gramEnd"/>
      <w:r>
        <w:t>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При отсутствии в договоре условий о качестве товара продавец обязан передать покупателю </w:t>
      </w:r>
      <w:r>
        <w:lastRenderedPageBreak/>
        <w:t>товар, пригодный для целей, для которых товар такого рода обычно используется.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DE43C0" w:rsidRDefault="00DE43C0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5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DE43C0" w:rsidRDefault="00DE43C0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7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DE43C0" w:rsidRDefault="00DE43C0">
      <w:pPr>
        <w:pStyle w:val="ConsPlusNormal"/>
        <w:spacing w:before="220"/>
        <w:ind w:firstLine="540"/>
        <w:jc w:val="both"/>
      </w:pPr>
      <w:bookmarkStart w:id="4" w:name="P115"/>
      <w:bookmarkEnd w:id="4"/>
      <w:r>
        <w:lastRenderedPageBreak/>
        <w:t>32. Информация о порядке и сроках возврата товара потребителем должна содержать: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7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д) срок и порядок возврата суммы, уплаченной покупателем за товар.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д) сумма, подлежащая возврату;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DE43C0" w:rsidRDefault="00DE43C0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18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DE43C0" w:rsidRDefault="00DE43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ind w:firstLine="540"/>
        <w:jc w:val="both"/>
      </w:pPr>
    </w:p>
    <w:p w:rsidR="00DE43C0" w:rsidRDefault="00DE4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AF7" w:rsidRDefault="00AB7AF7">
      <w:bookmarkStart w:id="5" w:name="_GoBack"/>
      <w:bookmarkEnd w:id="5"/>
    </w:p>
    <w:sectPr w:rsidR="00AB7AF7" w:rsidSect="0052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0"/>
    <w:rsid w:val="00AB7AF7"/>
    <w:rsid w:val="00D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A99A629ACAD27C7ACD05D0F81822BF023B474C83734FE868ABA4B354527964FE41B72CE74973A35BD8F0971F9957CD81EF2EA1949BACD3El6L" TargetMode="External"/><Relationship Id="rId13" Type="http://schemas.openxmlformats.org/officeDocument/2006/relationships/hyperlink" Target="consultantplus://offline/ref=A1BA99A629ACAD27C7ACD05D0F81822BF222BB75CF3134FE868ABA4B354527964FE41B72CE74953D3BBD8F0971F9957CD81EF2EA1949BACD3El6L" TargetMode="External"/><Relationship Id="rId18" Type="http://schemas.openxmlformats.org/officeDocument/2006/relationships/hyperlink" Target="consultantplus://offline/ref=A1BA99A629ACAD27C7ACD05D0F81822BF222BB77CA3434FE868ABA4B354527964FE41B72CE7FC26879E3D65937B2997FC402F3E930l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BA99A629ACAD27C7ACD05D0F81822BF223BB72CD3134FE868ABA4B354527964FE41B72CE74963938BD8F0971F9957CD81EF2EA1949BACD3El6L" TargetMode="External"/><Relationship Id="rId12" Type="http://schemas.openxmlformats.org/officeDocument/2006/relationships/hyperlink" Target="consultantplus://offline/ref=A1BA99A629ACAD27C7ACD05D0F81822BF023B474C83734FE868ABA4B354527964FE41B72CE74973D3FBD8F0971F9957CD81EF2EA1949BACD3El6L" TargetMode="External"/><Relationship Id="rId17" Type="http://schemas.openxmlformats.org/officeDocument/2006/relationships/hyperlink" Target="consultantplus://offline/ref=A1BA99A629ACAD27C7ACD05D0F81822BF222BB75CF3134FE868ABA4B354527964FE41B70CB7FC26879E3D65937B2997FC402F3E930l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A99A629ACAD27C7ACD05D0F81822BF222B272C93534FE868ABA4B354527964FE41B72CE74963B3FBD8F0971F9957CD81EF2EA1949BACD3El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A99A629ACAD27C7ACD05D0F81822BF023B474C83734FE868ABA4B354527964FE41B72CE74973A35BD8F0971F9957CD81EF2EA1949BACD3El6L" TargetMode="External"/><Relationship Id="rId11" Type="http://schemas.openxmlformats.org/officeDocument/2006/relationships/hyperlink" Target="consultantplus://offline/ref=A1BA99A629ACAD27C7ACD05D0F81822BF223BB72CD3134FE868ABA4B354527964FE41B72CE74963938BD8F0971F9957CD81EF2EA1949BACD3El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BA99A629ACAD27C7ACD05D0F81822BF023B474C83734FE868ABA4B354527964FE41B72CE74973D3BBD8F0971F9957CD81EF2EA1949BACD3El6L" TargetMode="External"/><Relationship Id="rId10" Type="http://schemas.openxmlformats.org/officeDocument/2006/relationships/hyperlink" Target="consultantplus://offline/ref=A1BA99A629ACAD27C7ACD05D0F81822BF023B474C83734FE868ABA4B354527964FE41B72CE74973A34BD8F0971F9957CD81EF2EA1949BACD3El6L" TargetMode="External"/><Relationship Id="rId19" Type="http://schemas.openxmlformats.org/officeDocument/2006/relationships/hyperlink" Target="consultantplus://offline/ref=A1BA99A629ACAD27C7ACD05D0F81822BF023B474C83734FE868ABA4B354527964FE41B72CE74973D35BD8F0971F9957CD81EF2EA1949BACD3E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A99A629ACAD27C7ACD05D0F81822BF223BB72CD3134FE868ABA4B354527964FE41B72CE74963938BD8F0971F9957CD81EF2EA1949BACD3El6L" TargetMode="External"/><Relationship Id="rId14" Type="http://schemas.openxmlformats.org/officeDocument/2006/relationships/hyperlink" Target="consultantplus://offline/ref=A1BA99A629ACAD27C7ACD05D0F81822BF023B474C83734FE868ABA4B354527964FE41B72CE74973D39BD8F0971F9957CD81EF2EA1949BACD3E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Econ1502</cp:lastModifiedBy>
  <cp:revision>1</cp:revision>
  <dcterms:created xsi:type="dcterms:W3CDTF">2019-12-12T11:37:00Z</dcterms:created>
  <dcterms:modified xsi:type="dcterms:W3CDTF">2019-12-12T11:38:00Z</dcterms:modified>
</cp:coreProperties>
</file>