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F9" w:rsidRPr="000F3040" w:rsidRDefault="00D90D17" w:rsidP="00391097">
      <w:pPr>
        <w:spacing w:line="240" w:lineRule="atLeast"/>
        <w:jc w:val="center"/>
        <w:rPr>
          <w:rFonts w:eastAsia="Times New Roman"/>
        </w:rPr>
      </w:pPr>
      <w:r>
        <w:rPr>
          <w:noProof/>
          <w:sz w:val="28"/>
        </w:rPr>
        <w:drawing>
          <wp:inline distT="0" distB="0" distL="0" distR="0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0F3040" w:rsidRDefault="004266F9" w:rsidP="00CA21DB">
      <w:pPr>
        <w:spacing w:line="360" w:lineRule="auto"/>
        <w:jc w:val="center"/>
        <w:rPr>
          <w:rFonts w:eastAsia="Times New Roman"/>
          <w:spacing w:val="20"/>
          <w:position w:val="-38"/>
        </w:rPr>
      </w:pPr>
      <w:r w:rsidRPr="000F3040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D13E3F" w:rsidRDefault="004266F9" w:rsidP="00D13E3F">
      <w:pPr>
        <w:spacing w:line="360" w:lineRule="auto"/>
        <w:jc w:val="center"/>
        <w:rPr>
          <w:rFonts w:eastAsia="Times New Roman"/>
          <w:spacing w:val="20"/>
          <w:position w:val="-38"/>
        </w:rPr>
      </w:pPr>
      <w:r w:rsidRPr="00D13E3F">
        <w:rPr>
          <w:rFonts w:eastAsia="Times New Roman"/>
          <w:spacing w:val="20"/>
          <w:position w:val="-38"/>
        </w:rPr>
        <w:t>Р Е Ш Е Н И Е</w:t>
      </w:r>
      <w:r w:rsidR="00F47583" w:rsidRPr="00D13E3F">
        <w:rPr>
          <w:rFonts w:eastAsia="Times New Roman"/>
          <w:spacing w:val="20"/>
          <w:position w:val="-38"/>
        </w:rPr>
        <w:t xml:space="preserve"> </w:t>
      </w:r>
    </w:p>
    <w:p w:rsidR="00826D10" w:rsidRDefault="00826D10" w:rsidP="00826D10">
      <w:pPr>
        <w:ind w:firstLine="709"/>
        <w:jc w:val="both"/>
      </w:pPr>
    </w:p>
    <w:p w:rsidR="008D4C90" w:rsidRPr="00826D10" w:rsidRDefault="008D4C90" w:rsidP="00826D10">
      <w:pPr>
        <w:ind w:firstLine="709"/>
        <w:jc w:val="both"/>
      </w:pPr>
    </w:p>
    <w:p w:rsidR="0095209E" w:rsidRPr="00826D10" w:rsidRDefault="006E3D61" w:rsidP="00826D10">
      <w:pPr>
        <w:jc w:val="both"/>
      </w:pPr>
      <w:r w:rsidRPr="006E3D61">
        <w:rPr>
          <w:u w:val="single"/>
        </w:rPr>
        <w:t>20 мая</w:t>
      </w:r>
      <w:r w:rsidR="004266F9" w:rsidRPr="006E3D61">
        <w:rPr>
          <w:u w:val="single"/>
        </w:rPr>
        <w:t xml:space="preserve"> 201</w:t>
      </w:r>
      <w:r w:rsidR="00585FB7" w:rsidRPr="006E3D61">
        <w:rPr>
          <w:u w:val="single"/>
        </w:rPr>
        <w:t>6</w:t>
      </w:r>
      <w:r w:rsidR="004266F9" w:rsidRPr="006E3D61">
        <w:rPr>
          <w:u w:val="single"/>
        </w:rPr>
        <w:t xml:space="preserve"> года</w:t>
      </w:r>
      <w:r w:rsidR="004266F9" w:rsidRPr="00826D10">
        <w:tab/>
      </w:r>
      <w:r w:rsidR="004266F9" w:rsidRPr="00826D10">
        <w:tab/>
      </w:r>
      <w:r w:rsidR="004266F9" w:rsidRPr="00826D10">
        <w:tab/>
        <w:t xml:space="preserve"> </w:t>
      </w:r>
      <w:r w:rsidR="004266F9" w:rsidRPr="00826D10">
        <w:tab/>
      </w:r>
      <w:r w:rsidR="00391097" w:rsidRPr="00826D10">
        <w:tab/>
      </w:r>
      <w:r w:rsidR="00391097" w:rsidRPr="00826D10">
        <w:tab/>
      </w:r>
      <w:r w:rsidR="00391097" w:rsidRPr="00826D10">
        <w:tab/>
      </w:r>
      <w:r w:rsidR="00391097" w:rsidRPr="00826D10">
        <w:tab/>
      </w:r>
      <w:r w:rsidR="00391097" w:rsidRPr="00826D10">
        <w:tab/>
      </w:r>
      <w:r w:rsidR="00391097" w:rsidRPr="00826D10">
        <w:tab/>
      </w:r>
      <w:r w:rsidR="0073289D" w:rsidRPr="00826D10">
        <w:tab/>
      </w:r>
      <w:r w:rsidR="00A54667">
        <w:t xml:space="preserve">     </w:t>
      </w:r>
      <w:r w:rsidR="00391097" w:rsidRPr="00826D10">
        <w:t xml:space="preserve">№ </w:t>
      </w:r>
      <w:r w:rsidR="00F5155C" w:rsidRPr="00F5155C">
        <w:rPr>
          <w:u w:val="single"/>
        </w:rPr>
        <w:t xml:space="preserve"> 69</w:t>
      </w:r>
    </w:p>
    <w:p w:rsidR="00585FB7" w:rsidRDefault="00585FB7" w:rsidP="00826D10">
      <w:pPr>
        <w:ind w:firstLine="709"/>
        <w:jc w:val="both"/>
      </w:pPr>
    </w:p>
    <w:p w:rsidR="00826D10" w:rsidRPr="00826D10" w:rsidRDefault="00826D10" w:rsidP="00826D10">
      <w:pPr>
        <w:ind w:firstLine="709"/>
        <w:jc w:val="both"/>
      </w:pPr>
    </w:p>
    <w:p w:rsidR="00622EAC" w:rsidRPr="00826D10" w:rsidRDefault="00EE3163" w:rsidP="00826D10">
      <w:pPr>
        <w:ind w:firstLine="709"/>
        <w:jc w:val="center"/>
        <w:rPr>
          <w:b/>
        </w:rPr>
      </w:pPr>
      <w:r>
        <w:rPr>
          <w:b/>
        </w:rPr>
        <w:t xml:space="preserve">О работе МУП ЖКХ «Водоканал» </w:t>
      </w:r>
      <w:r w:rsidR="00585FB7" w:rsidRPr="00826D10">
        <w:rPr>
          <w:b/>
        </w:rPr>
        <w:t>за I квартал</w:t>
      </w:r>
      <w:r w:rsidR="00826D10">
        <w:rPr>
          <w:b/>
        </w:rPr>
        <w:t xml:space="preserve"> 2016 года</w:t>
      </w:r>
    </w:p>
    <w:p w:rsidR="000B45FA" w:rsidRPr="00826D10" w:rsidRDefault="000B45FA" w:rsidP="00622EAC">
      <w:pPr>
        <w:jc w:val="center"/>
        <w:rPr>
          <w:rFonts w:eastAsia="Times New Roman"/>
          <w:b/>
        </w:rPr>
      </w:pPr>
    </w:p>
    <w:p w:rsidR="000B45FA" w:rsidRPr="000B45FA" w:rsidRDefault="000B45FA" w:rsidP="00622EAC">
      <w:pPr>
        <w:jc w:val="center"/>
        <w:rPr>
          <w:b/>
        </w:rPr>
      </w:pPr>
    </w:p>
    <w:p w:rsidR="00622EAC" w:rsidRPr="000B45FA" w:rsidRDefault="000B45FA" w:rsidP="00622EAC">
      <w:pPr>
        <w:ind w:firstLine="709"/>
        <w:jc w:val="both"/>
      </w:pPr>
      <w:r w:rsidRPr="000B45FA">
        <w:t>В со</w:t>
      </w:r>
      <w:r>
        <w:t>о</w:t>
      </w:r>
      <w:r w:rsidRPr="000B45FA">
        <w:t>тветстви</w:t>
      </w:r>
      <w:r>
        <w:t>и с планом работы Земского собрания Воскресенского муниципального ра</w:t>
      </w:r>
      <w:r w:rsidR="00CB694C">
        <w:t>йона Нижегородской области в 201</w:t>
      </w:r>
      <w:r w:rsidR="00585FB7">
        <w:t>6</w:t>
      </w:r>
      <w:r>
        <w:t xml:space="preserve"> году заслушав и обсудив информацию</w:t>
      </w:r>
      <w:r w:rsidR="00671E66">
        <w:t xml:space="preserve"> </w:t>
      </w:r>
      <w:r w:rsidR="00585FB7">
        <w:t xml:space="preserve">начальника МУП ЖКХ «Водоканал» А.В.Тырышкина </w:t>
      </w:r>
      <w:r w:rsidR="00122744">
        <w:t>«</w:t>
      </w:r>
      <w:r w:rsidR="00671E66">
        <w:t xml:space="preserve">О работе МУП ЖКХ «Водоканал» </w:t>
      </w:r>
      <w:r w:rsidR="007703F0" w:rsidRPr="007703F0">
        <w:t>за I квартал</w:t>
      </w:r>
      <w:r w:rsidR="00671E66">
        <w:t xml:space="preserve"> 2016 года</w:t>
      </w:r>
      <w:r w:rsidR="007703F0">
        <w:t>,</w:t>
      </w:r>
    </w:p>
    <w:p w:rsidR="00622EAC" w:rsidRDefault="00622EAC" w:rsidP="00622EAC">
      <w:pPr>
        <w:ind w:firstLine="709"/>
        <w:jc w:val="both"/>
      </w:pPr>
    </w:p>
    <w:p w:rsidR="000B45FA" w:rsidRDefault="000B45FA" w:rsidP="00622EAC">
      <w:pPr>
        <w:ind w:firstLine="709"/>
        <w:jc w:val="both"/>
      </w:pPr>
    </w:p>
    <w:p w:rsidR="00622EAC" w:rsidRDefault="00622EAC" w:rsidP="00622EAC">
      <w:pPr>
        <w:jc w:val="center"/>
      </w:pPr>
      <w:r w:rsidRPr="00277800">
        <w:t>Земское собрание района р е ш и л о :</w:t>
      </w:r>
    </w:p>
    <w:p w:rsidR="00622EAC" w:rsidRDefault="00622EAC" w:rsidP="00622EAC">
      <w:pPr>
        <w:jc w:val="center"/>
      </w:pPr>
    </w:p>
    <w:p w:rsidR="00622EAC" w:rsidRDefault="00622EAC" w:rsidP="00622EAC">
      <w:pPr>
        <w:jc w:val="center"/>
      </w:pPr>
    </w:p>
    <w:p w:rsidR="00622EAC" w:rsidRPr="00277800" w:rsidRDefault="000B45FA" w:rsidP="000B45FA">
      <w:pPr>
        <w:ind w:firstLine="708"/>
        <w:jc w:val="both"/>
        <w:rPr>
          <w:color w:val="000000"/>
        </w:rPr>
      </w:pPr>
      <w:r>
        <w:t>Информацию</w:t>
      </w:r>
      <w:r>
        <w:tab/>
        <w:t xml:space="preserve"> </w:t>
      </w:r>
      <w:r w:rsidR="007703F0">
        <w:t>о</w:t>
      </w:r>
      <w:r w:rsidR="007703F0" w:rsidRPr="007703F0">
        <w:t xml:space="preserve"> работе МУП ЖКХ «Водоканал</w:t>
      </w:r>
      <w:r w:rsidR="007703F0">
        <w:t xml:space="preserve">» </w:t>
      </w:r>
      <w:r w:rsidR="00671E66">
        <w:t xml:space="preserve">за 1 квартал 2016 года </w:t>
      </w:r>
      <w:r>
        <w:t>принять к сведению.</w:t>
      </w:r>
    </w:p>
    <w:p w:rsidR="00622EAC" w:rsidRDefault="00622EAC" w:rsidP="00622EAC"/>
    <w:p w:rsidR="00622EAC" w:rsidRDefault="00622EAC" w:rsidP="00622EAC"/>
    <w:p w:rsidR="00622EAC" w:rsidRDefault="00622EAC" w:rsidP="00622EAC">
      <w:r w:rsidRPr="00277800">
        <w:t>Глава местного самоуправления</w:t>
      </w:r>
      <w:r w:rsidRPr="00277800">
        <w:tab/>
      </w:r>
      <w:r w:rsidR="00122744">
        <w:tab/>
      </w:r>
      <w:r w:rsidR="00122744">
        <w:tab/>
      </w:r>
      <w:r w:rsidR="00122744">
        <w:tab/>
      </w:r>
      <w:r w:rsidR="00122744">
        <w:tab/>
      </w:r>
      <w:r w:rsidRPr="00277800">
        <w:tab/>
      </w:r>
      <w:r w:rsidRPr="00277800">
        <w:tab/>
      </w:r>
      <w:r w:rsidR="00122744">
        <w:t>А.В.Безденежных</w:t>
      </w:r>
    </w:p>
    <w:p w:rsidR="006C001A" w:rsidRDefault="006C001A">
      <w:pPr>
        <w:spacing w:after="200" w:line="276" w:lineRule="auto"/>
      </w:pPr>
      <w:r>
        <w:br w:type="page"/>
      </w:r>
    </w:p>
    <w:p w:rsidR="006C001A" w:rsidRPr="006C001A" w:rsidRDefault="006C001A" w:rsidP="006C001A">
      <w:pPr>
        <w:jc w:val="center"/>
        <w:rPr>
          <w:b/>
          <w:lang w:eastAsia="en-US"/>
        </w:rPr>
      </w:pPr>
      <w:r w:rsidRPr="006C001A">
        <w:rPr>
          <w:b/>
          <w:lang w:eastAsia="en-US"/>
        </w:rPr>
        <w:lastRenderedPageBreak/>
        <w:t>Итоги работы МУП ЖКХ «Во</w:t>
      </w:r>
      <w:r>
        <w:rPr>
          <w:b/>
          <w:lang w:eastAsia="en-US"/>
        </w:rPr>
        <w:t>доканал» за 1 квартал 2016 года</w:t>
      </w:r>
    </w:p>
    <w:p w:rsidR="006C001A" w:rsidRPr="006C001A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 xml:space="preserve">За 1 квартал 2016 года предприятием реализовано воды 101тыс.м3,  пропущено сточных вод 27 тыс.м3.  Доходы от основной деятельности составили 5562 тыс. руб.  За 1 кварталом 2015 года объемы составляли 95 тыс.м3. вода и 25 тыс.м3 канализация. Доходы 1 квартала 2015 года от основной деятельности составляли 4877 тыс. руб. Увеличение объёмов по водоснабжению на 6 тыс.м3, обусловлено проведением совместной работы предприятия и глав сельских администраций по ревизии базы начисления населению за услуги водоснабжения. </w:t>
      </w:r>
    </w:p>
    <w:p w:rsidR="006C001A" w:rsidRPr="006C001A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>Вышеуказанные доходы учтены по начислению.  Собираемость за первый квартал 2016 года составила 85%. (январь 53%, февраль 99%, март 104%). Собираемость за первый квартал 2015 года составила 85%.  Прочие доходы за 1 квартал 2016 года составили: 275 тыс.руб. , за 1 квартал 2015 года составили 131тыс.руб.  в т.ч.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1559"/>
        <w:gridCol w:w="1984"/>
      </w:tblGrid>
      <w:tr w:rsidR="006C001A" w:rsidRPr="006C001A" w:rsidTr="004B5BE4">
        <w:tc>
          <w:tcPr>
            <w:tcW w:w="5070" w:type="dxa"/>
          </w:tcPr>
          <w:p w:rsidR="006C001A" w:rsidRPr="006C001A" w:rsidRDefault="006C001A" w:rsidP="008A50E4">
            <w:pPr>
              <w:ind w:firstLine="567"/>
              <w:jc w:val="both"/>
              <w:rPr>
                <w:lang w:eastAsia="en-US"/>
              </w:rPr>
            </w:pPr>
            <w:r w:rsidRPr="006C001A">
              <w:rPr>
                <w:lang w:eastAsia="en-US"/>
              </w:rPr>
              <w:t>Статья дохода</w:t>
            </w:r>
          </w:p>
        </w:tc>
        <w:tc>
          <w:tcPr>
            <w:tcW w:w="1701" w:type="dxa"/>
          </w:tcPr>
          <w:p w:rsidR="006C001A" w:rsidRPr="006C001A" w:rsidRDefault="006C001A" w:rsidP="002214CB">
            <w:pPr>
              <w:ind w:hanging="108"/>
              <w:jc w:val="both"/>
              <w:rPr>
                <w:lang w:eastAsia="en-US"/>
              </w:rPr>
            </w:pPr>
            <w:r w:rsidRPr="006C001A">
              <w:rPr>
                <w:lang w:eastAsia="en-US"/>
              </w:rPr>
              <w:t xml:space="preserve">    1 кв. 2016 г.</w:t>
            </w:r>
          </w:p>
        </w:tc>
        <w:tc>
          <w:tcPr>
            <w:tcW w:w="1559" w:type="dxa"/>
          </w:tcPr>
          <w:p w:rsidR="006C001A" w:rsidRPr="006C001A" w:rsidRDefault="006C001A" w:rsidP="002214CB">
            <w:pPr>
              <w:ind w:hanging="108"/>
              <w:jc w:val="both"/>
              <w:rPr>
                <w:lang w:eastAsia="en-US"/>
              </w:rPr>
            </w:pPr>
            <w:r w:rsidRPr="006C001A">
              <w:rPr>
                <w:lang w:eastAsia="en-US"/>
              </w:rPr>
              <w:t>1 кв. 2015г.</w:t>
            </w:r>
          </w:p>
        </w:tc>
        <w:tc>
          <w:tcPr>
            <w:tcW w:w="1984" w:type="dxa"/>
          </w:tcPr>
          <w:p w:rsidR="006C001A" w:rsidRPr="006C001A" w:rsidRDefault="002214CB" w:rsidP="00221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2016 </w:t>
            </w:r>
            <w:r w:rsidR="006C001A" w:rsidRPr="006C001A">
              <w:rPr>
                <w:lang w:eastAsia="en-US"/>
              </w:rPr>
              <w:t>к 2015 году</w:t>
            </w:r>
          </w:p>
        </w:tc>
      </w:tr>
      <w:tr w:rsidR="006C001A" w:rsidRPr="006C001A" w:rsidTr="004B5BE4">
        <w:tc>
          <w:tcPr>
            <w:tcW w:w="5070" w:type="dxa"/>
          </w:tcPr>
          <w:p w:rsidR="006C001A" w:rsidRPr="006C001A" w:rsidRDefault="006C001A" w:rsidP="008A50E4">
            <w:pPr>
              <w:rPr>
                <w:lang w:eastAsia="en-US"/>
              </w:rPr>
            </w:pPr>
            <w:r w:rsidRPr="006C001A">
              <w:rPr>
                <w:lang w:eastAsia="en-US"/>
              </w:rPr>
              <w:t>Услуги гидроподъемника</w:t>
            </w:r>
          </w:p>
        </w:tc>
        <w:tc>
          <w:tcPr>
            <w:tcW w:w="1701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74</w:t>
            </w:r>
          </w:p>
        </w:tc>
        <w:tc>
          <w:tcPr>
            <w:tcW w:w="1559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35</w:t>
            </w:r>
          </w:p>
        </w:tc>
        <w:tc>
          <w:tcPr>
            <w:tcW w:w="1984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+39</w:t>
            </w:r>
          </w:p>
        </w:tc>
      </w:tr>
      <w:tr w:rsidR="006C001A" w:rsidRPr="006C001A" w:rsidTr="004B5BE4">
        <w:tc>
          <w:tcPr>
            <w:tcW w:w="5070" w:type="dxa"/>
          </w:tcPr>
          <w:p w:rsidR="006C001A" w:rsidRPr="006C001A" w:rsidRDefault="006C001A" w:rsidP="008A50E4">
            <w:pPr>
              <w:jc w:val="both"/>
              <w:rPr>
                <w:lang w:eastAsia="en-US"/>
              </w:rPr>
            </w:pPr>
            <w:r w:rsidRPr="006C001A">
              <w:rPr>
                <w:lang w:eastAsia="en-US"/>
              </w:rPr>
              <w:t>Откачка отстойника</w:t>
            </w:r>
          </w:p>
        </w:tc>
        <w:tc>
          <w:tcPr>
            <w:tcW w:w="1701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137</w:t>
            </w:r>
          </w:p>
        </w:tc>
        <w:tc>
          <w:tcPr>
            <w:tcW w:w="1559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47</w:t>
            </w:r>
          </w:p>
        </w:tc>
        <w:tc>
          <w:tcPr>
            <w:tcW w:w="1984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+90</w:t>
            </w:r>
          </w:p>
        </w:tc>
      </w:tr>
      <w:tr w:rsidR="006C001A" w:rsidRPr="006C001A" w:rsidTr="004B5BE4">
        <w:tc>
          <w:tcPr>
            <w:tcW w:w="5070" w:type="dxa"/>
          </w:tcPr>
          <w:p w:rsidR="006C001A" w:rsidRPr="006C001A" w:rsidRDefault="006C001A" w:rsidP="008A50E4">
            <w:pPr>
              <w:jc w:val="both"/>
              <w:rPr>
                <w:lang w:eastAsia="en-US"/>
              </w:rPr>
            </w:pPr>
            <w:r w:rsidRPr="006C001A">
              <w:rPr>
                <w:lang w:eastAsia="en-US"/>
              </w:rPr>
              <w:t>Услуги экскаватора</w:t>
            </w:r>
          </w:p>
        </w:tc>
        <w:tc>
          <w:tcPr>
            <w:tcW w:w="1701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29</w:t>
            </w:r>
          </w:p>
        </w:tc>
        <w:tc>
          <w:tcPr>
            <w:tcW w:w="1559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0</w:t>
            </w:r>
          </w:p>
        </w:tc>
        <w:tc>
          <w:tcPr>
            <w:tcW w:w="1984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+29</w:t>
            </w:r>
          </w:p>
        </w:tc>
      </w:tr>
      <w:tr w:rsidR="006C001A" w:rsidRPr="006C001A" w:rsidTr="004B5BE4">
        <w:tc>
          <w:tcPr>
            <w:tcW w:w="5070" w:type="dxa"/>
          </w:tcPr>
          <w:p w:rsidR="006C001A" w:rsidRPr="006C001A" w:rsidRDefault="006C001A" w:rsidP="008A50E4">
            <w:pPr>
              <w:jc w:val="both"/>
              <w:rPr>
                <w:lang w:eastAsia="en-US"/>
              </w:rPr>
            </w:pPr>
            <w:r w:rsidRPr="006C001A">
              <w:rPr>
                <w:lang w:eastAsia="en-US"/>
              </w:rPr>
              <w:t>Установка счетчиков</w:t>
            </w:r>
          </w:p>
        </w:tc>
        <w:tc>
          <w:tcPr>
            <w:tcW w:w="1701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15</w:t>
            </w:r>
          </w:p>
        </w:tc>
        <w:tc>
          <w:tcPr>
            <w:tcW w:w="1559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0</w:t>
            </w:r>
          </w:p>
        </w:tc>
        <w:tc>
          <w:tcPr>
            <w:tcW w:w="1984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+15</w:t>
            </w:r>
          </w:p>
        </w:tc>
      </w:tr>
      <w:tr w:rsidR="006C001A" w:rsidRPr="006C001A" w:rsidTr="004B5BE4">
        <w:tc>
          <w:tcPr>
            <w:tcW w:w="5070" w:type="dxa"/>
          </w:tcPr>
          <w:p w:rsidR="006C001A" w:rsidRPr="006C001A" w:rsidRDefault="006C001A" w:rsidP="008A50E4">
            <w:pPr>
              <w:jc w:val="both"/>
              <w:rPr>
                <w:lang w:eastAsia="en-US"/>
              </w:rPr>
            </w:pPr>
            <w:r w:rsidRPr="006C001A">
              <w:rPr>
                <w:lang w:eastAsia="en-US"/>
              </w:rPr>
              <w:t>Проведение водопровода населению</w:t>
            </w:r>
          </w:p>
        </w:tc>
        <w:tc>
          <w:tcPr>
            <w:tcW w:w="1701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16</w:t>
            </w:r>
          </w:p>
        </w:tc>
        <w:tc>
          <w:tcPr>
            <w:tcW w:w="1559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0</w:t>
            </w:r>
          </w:p>
        </w:tc>
        <w:tc>
          <w:tcPr>
            <w:tcW w:w="1984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+16</w:t>
            </w:r>
          </w:p>
        </w:tc>
      </w:tr>
      <w:tr w:rsidR="006C001A" w:rsidRPr="006C001A" w:rsidTr="004B5BE4">
        <w:tc>
          <w:tcPr>
            <w:tcW w:w="5070" w:type="dxa"/>
          </w:tcPr>
          <w:p w:rsidR="006C001A" w:rsidRPr="006C001A" w:rsidRDefault="006C001A" w:rsidP="008A50E4">
            <w:pPr>
              <w:jc w:val="both"/>
              <w:rPr>
                <w:lang w:eastAsia="en-US"/>
              </w:rPr>
            </w:pPr>
            <w:r w:rsidRPr="006C001A">
              <w:rPr>
                <w:lang w:eastAsia="en-US"/>
              </w:rPr>
              <w:t>Гос.пошлина,тех.условия</w:t>
            </w:r>
          </w:p>
        </w:tc>
        <w:tc>
          <w:tcPr>
            <w:tcW w:w="1701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4</w:t>
            </w:r>
          </w:p>
        </w:tc>
        <w:tc>
          <w:tcPr>
            <w:tcW w:w="1559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0</w:t>
            </w:r>
          </w:p>
        </w:tc>
        <w:tc>
          <w:tcPr>
            <w:tcW w:w="1984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+4</w:t>
            </w:r>
          </w:p>
        </w:tc>
      </w:tr>
      <w:tr w:rsidR="006C001A" w:rsidRPr="006C001A" w:rsidTr="004B5BE4">
        <w:tc>
          <w:tcPr>
            <w:tcW w:w="5070" w:type="dxa"/>
          </w:tcPr>
          <w:p w:rsidR="006C001A" w:rsidRPr="006C001A" w:rsidRDefault="006C001A" w:rsidP="008A50E4">
            <w:pPr>
              <w:jc w:val="both"/>
              <w:rPr>
                <w:lang w:eastAsia="en-US"/>
              </w:rPr>
            </w:pPr>
            <w:r w:rsidRPr="006C001A">
              <w:rPr>
                <w:lang w:eastAsia="en-US"/>
              </w:rPr>
              <w:t xml:space="preserve">Прочие </w:t>
            </w:r>
          </w:p>
        </w:tc>
        <w:tc>
          <w:tcPr>
            <w:tcW w:w="1701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0</w:t>
            </w:r>
          </w:p>
        </w:tc>
        <w:tc>
          <w:tcPr>
            <w:tcW w:w="1559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49</w:t>
            </w:r>
          </w:p>
        </w:tc>
        <w:tc>
          <w:tcPr>
            <w:tcW w:w="1984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-49</w:t>
            </w:r>
          </w:p>
        </w:tc>
      </w:tr>
    </w:tbl>
    <w:p w:rsidR="006C001A" w:rsidRPr="006C001A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>Доходы в целом по предприятию за 1 квартал 2016 составили 5837 тыс.руб.</w:t>
      </w:r>
    </w:p>
    <w:p w:rsidR="006C001A" w:rsidRPr="006C001A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 xml:space="preserve">Доходы за первый квартал 2015 года составляли 5008 тыс.руб.  </w:t>
      </w:r>
    </w:p>
    <w:p w:rsidR="006C001A" w:rsidRPr="006C001A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>За 1 квартал 2016 года бюджетных средств на деятельность предприятия получено 400 тыс.руб.</w:t>
      </w:r>
    </w:p>
    <w:p w:rsidR="006C001A" w:rsidRPr="006C001A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>За 1 квартал 2015 года бюджетных средств было получено 2238 тыс.руб.</w:t>
      </w:r>
    </w:p>
    <w:p w:rsidR="006C001A" w:rsidRPr="006C001A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 xml:space="preserve">   Расходы за 1 квартал 2015 года составили 7064тыс.руб., за 1 квартал 2016 года составили 7100 тыс.руб.  С учетом роста цен на эл. энергию, топливо, материалы показатель затрат остался на уровне 2015 года. </w:t>
      </w:r>
    </w:p>
    <w:p w:rsidR="006C001A" w:rsidRPr="006C001A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 xml:space="preserve"> Структура затрат: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2410"/>
        <w:gridCol w:w="2126"/>
      </w:tblGrid>
      <w:tr w:rsidR="006C001A" w:rsidRPr="006C001A" w:rsidTr="003A46D4">
        <w:tc>
          <w:tcPr>
            <w:tcW w:w="3510" w:type="dxa"/>
          </w:tcPr>
          <w:p w:rsidR="006C001A" w:rsidRPr="006C001A" w:rsidRDefault="006C001A" w:rsidP="004B5BE4">
            <w:pPr>
              <w:jc w:val="both"/>
              <w:rPr>
                <w:lang w:eastAsia="en-US"/>
              </w:rPr>
            </w:pPr>
            <w:r w:rsidRPr="006C001A">
              <w:rPr>
                <w:lang w:eastAsia="en-US"/>
              </w:rPr>
              <w:t>Статьи затрат</w:t>
            </w:r>
          </w:p>
        </w:tc>
        <w:tc>
          <w:tcPr>
            <w:tcW w:w="2268" w:type="dxa"/>
          </w:tcPr>
          <w:p w:rsidR="006C001A" w:rsidRPr="006C001A" w:rsidRDefault="006C001A" w:rsidP="003A46D4">
            <w:pPr>
              <w:ind w:left="-108"/>
              <w:jc w:val="both"/>
              <w:rPr>
                <w:lang w:eastAsia="en-US"/>
              </w:rPr>
            </w:pPr>
            <w:r w:rsidRPr="006C001A">
              <w:rPr>
                <w:lang w:eastAsia="en-US"/>
              </w:rPr>
              <w:t>1 квартал 2016год</w:t>
            </w:r>
          </w:p>
        </w:tc>
        <w:tc>
          <w:tcPr>
            <w:tcW w:w="2410" w:type="dxa"/>
          </w:tcPr>
          <w:p w:rsidR="006C001A" w:rsidRPr="006C001A" w:rsidRDefault="006C001A" w:rsidP="004B5BE4">
            <w:pPr>
              <w:ind w:left="-108"/>
              <w:rPr>
                <w:lang w:eastAsia="en-US"/>
              </w:rPr>
            </w:pPr>
            <w:r w:rsidRPr="006C001A">
              <w:rPr>
                <w:lang w:eastAsia="en-US"/>
              </w:rPr>
              <w:t>1 квартал 2015 года</w:t>
            </w:r>
          </w:p>
        </w:tc>
        <w:tc>
          <w:tcPr>
            <w:tcW w:w="2126" w:type="dxa"/>
          </w:tcPr>
          <w:p w:rsidR="006C001A" w:rsidRPr="006C001A" w:rsidRDefault="006C001A" w:rsidP="004B5BE4">
            <w:pPr>
              <w:rPr>
                <w:lang w:eastAsia="en-US"/>
              </w:rPr>
            </w:pPr>
            <w:r w:rsidRPr="006C001A">
              <w:rPr>
                <w:lang w:eastAsia="en-US"/>
              </w:rPr>
              <w:t xml:space="preserve"> 2016 к 2015 году</w:t>
            </w:r>
          </w:p>
        </w:tc>
      </w:tr>
      <w:tr w:rsidR="006C001A" w:rsidRPr="006C001A" w:rsidTr="003A46D4">
        <w:tc>
          <w:tcPr>
            <w:tcW w:w="3510" w:type="dxa"/>
          </w:tcPr>
          <w:p w:rsidR="006C001A" w:rsidRPr="006C001A" w:rsidRDefault="006C001A" w:rsidP="004B5BE4">
            <w:pPr>
              <w:jc w:val="both"/>
              <w:rPr>
                <w:lang w:eastAsia="en-US"/>
              </w:rPr>
            </w:pPr>
            <w:r w:rsidRPr="006C001A">
              <w:rPr>
                <w:lang w:eastAsia="en-US"/>
              </w:rPr>
              <w:t>Эл.энергия</w:t>
            </w:r>
          </w:p>
        </w:tc>
        <w:tc>
          <w:tcPr>
            <w:tcW w:w="2268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1585</w:t>
            </w:r>
          </w:p>
        </w:tc>
        <w:tc>
          <w:tcPr>
            <w:tcW w:w="2410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1563</w:t>
            </w:r>
          </w:p>
        </w:tc>
        <w:tc>
          <w:tcPr>
            <w:tcW w:w="2126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+22</w:t>
            </w:r>
          </w:p>
        </w:tc>
      </w:tr>
      <w:tr w:rsidR="006C001A" w:rsidRPr="006C001A" w:rsidTr="003A46D4">
        <w:tc>
          <w:tcPr>
            <w:tcW w:w="3510" w:type="dxa"/>
          </w:tcPr>
          <w:p w:rsidR="006C001A" w:rsidRPr="006C001A" w:rsidRDefault="006C001A" w:rsidP="004B5BE4">
            <w:pPr>
              <w:jc w:val="both"/>
              <w:rPr>
                <w:lang w:eastAsia="en-US"/>
              </w:rPr>
            </w:pPr>
            <w:r w:rsidRPr="006C001A">
              <w:rPr>
                <w:lang w:eastAsia="en-US"/>
              </w:rPr>
              <w:t>Материальные расходы</w:t>
            </w:r>
          </w:p>
        </w:tc>
        <w:tc>
          <w:tcPr>
            <w:tcW w:w="2268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337</w:t>
            </w:r>
          </w:p>
        </w:tc>
        <w:tc>
          <w:tcPr>
            <w:tcW w:w="2410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1095</w:t>
            </w:r>
          </w:p>
        </w:tc>
        <w:tc>
          <w:tcPr>
            <w:tcW w:w="2126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-758</w:t>
            </w:r>
          </w:p>
        </w:tc>
      </w:tr>
      <w:tr w:rsidR="006C001A" w:rsidRPr="006C001A" w:rsidTr="003A46D4">
        <w:tc>
          <w:tcPr>
            <w:tcW w:w="3510" w:type="dxa"/>
          </w:tcPr>
          <w:p w:rsidR="006C001A" w:rsidRPr="006C001A" w:rsidRDefault="006C001A" w:rsidP="004B5BE4">
            <w:pPr>
              <w:jc w:val="both"/>
              <w:rPr>
                <w:lang w:eastAsia="en-US"/>
              </w:rPr>
            </w:pPr>
            <w:r w:rsidRPr="006C001A">
              <w:rPr>
                <w:lang w:eastAsia="en-US"/>
              </w:rPr>
              <w:t>Оплата труда с отчислениями</w:t>
            </w:r>
          </w:p>
        </w:tc>
        <w:tc>
          <w:tcPr>
            <w:tcW w:w="2268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3960</w:t>
            </w:r>
          </w:p>
        </w:tc>
        <w:tc>
          <w:tcPr>
            <w:tcW w:w="2410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3508</w:t>
            </w:r>
          </w:p>
        </w:tc>
        <w:tc>
          <w:tcPr>
            <w:tcW w:w="2126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+452</w:t>
            </w:r>
          </w:p>
        </w:tc>
      </w:tr>
      <w:tr w:rsidR="006C001A" w:rsidRPr="006C001A" w:rsidTr="003A46D4">
        <w:tc>
          <w:tcPr>
            <w:tcW w:w="3510" w:type="dxa"/>
          </w:tcPr>
          <w:p w:rsidR="006C001A" w:rsidRPr="006C001A" w:rsidRDefault="006C001A" w:rsidP="004B5BE4">
            <w:pPr>
              <w:jc w:val="both"/>
              <w:rPr>
                <w:lang w:eastAsia="en-US"/>
              </w:rPr>
            </w:pPr>
            <w:r w:rsidRPr="006C001A">
              <w:rPr>
                <w:lang w:eastAsia="en-US"/>
              </w:rPr>
              <w:t xml:space="preserve">Прочие </w:t>
            </w:r>
          </w:p>
        </w:tc>
        <w:tc>
          <w:tcPr>
            <w:tcW w:w="2268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1218</w:t>
            </w:r>
          </w:p>
        </w:tc>
        <w:tc>
          <w:tcPr>
            <w:tcW w:w="2410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898</w:t>
            </w:r>
          </w:p>
        </w:tc>
        <w:tc>
          <w:tcPr>
            <w:tcW w:w="2126" w:type="dxa"/>
          </w:tcPr>
          <w:p w:rsidR="006C001A" w:rsidRPr="006C001A" w:rsidRDefault="006C001A" w:rsidP="008A50E4">
            <w:pPr>
              <w:ind w:firstLine="567"/>
              <w:jc w:val="center"/>
              <w:rPr>
                <w:lang w:eastAsia="en-US"/>
              </w:rPr>
            </w:pPr>
            <w:r w:rsidRPr="006C001A">
              <w:rPr>
                <w:lang w:eastAsia="en-US"/>
              </w:rPr>
              <w:t>+320</w:t>
            </w:r>
          </w:p>
        </w:tc>
      </w:tr>
    </w:tbl>
    <w:p w:rsidR="006C001A" w:rsidRPr="006C001A" w:rsidRDefault="006C001A" w:rsidP="008A50E4">
      <w:pPr>
        <w:tabs>
          <w:tab w:val="left" w:pos="990"/>
        </w:tabs>
        <w:ind w:firstLine="567"/>
        <w:jc w:val="both"/>
        <w:rPr>
          <w:lang w:eastAsia="en-US"/>
        </w:rPr>
      </w:pPr>
      <w:r w:rsidRPr="006C001A">
        <w:rPr>
          <w:lang w:eastAsia="en-US"/>
        </w:rPr>
        <w:t>Финансовые результаты:</w:t>
      </w:r>
    </w:p>
    <w:p w:rsidR="006C001A" w:rsidRPr="006C001A" w:rsidRDefault="00567173" w:rsidP="008A50E4">
      <w:pPr>
        <w:tabs>
          <w:tab w:val="left" w:pos="990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 1 квартала 2016 года составил</w:t>
      </w:r>
      <w:r w:rsidR="006C001A" w:rsidRPr="006C001A">
        <w:rPr>
          <w:lang w:eastAsia="en-US"/>
        </w:rPr>
        <w:t xml:space="preserve"> убыток 1633 тыс.руб.(в т.ч. амортизация 490 тыс.руб.)</w:t>
      </w:r>
    </w:p>
    <w:p w:rsidR="006C001A" w:rsidRPr="006C001A" w:rsidRDefault="006C001A" w:rsidP="008A50E4">
      <w:pPr>
        <w:tabs>
          <w:tab w:val="left" w:pos="990"/>
        </w:tabs>
        <w:ind w:firstLine="567"/>
        <w:jc w:val="both"/>
        <w:rPr>
          <w:lang w:eastAsia="en-US"/>
        </w:rPr>
      </w:pPr>
      <w:r w:rsidRPr="006C001A">
        <w:rPr>
          <w:lang w:eastAsia="en-US"/>
        </w:rPr>
        <w:t>1 квар</w:t>
      </w:r>
      <w:r w:rsidR="00567173">
        <w:rPr>
          <w:lang w:eastAsia="en-US"/>
        </w:rPr>
        <w:t xml:space="preserve">тал 2015 года  составил убыток </w:t>
      </w:r>
      <w:bookmarkStart w:id="0" w:name="_GoBack"/>
      <w:bookmarkEnd w:id="0"/>
      <w:r w:rsidRPr="006C001A">
        <w:rPr>
          <w:lang w:eastAsia="en-US"/>
        </w:rPr>
        <w:t>2189 тыс.руб.( в т.ч. амортизация 507 тыс.руб)</w:t>
      </w:r>
    </w:p>
    <w:p w:rsidR="006C001A" w:rsidRPr="006C001A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 xml:space="preserve">1. В период с 11.01.2016г. по 11.05.2016г. по снижению сложившейся задолженности за услуги холодного водоснабжения и водоотведения по п.Воскресенское выявлено 27 злостных не плательщиков (общая сумма долга 980096 руб.) которым направлены предупреждения (уведомления) о погашении задолженности в течении 30 дней, в противном случае будет приостановлена, а затем прекращена данная коммунальная услуга. Уведомления лично вручены неплательщикам под роспись. Общая сумма собранных денежных средств по предупреждениям (уведомлениям) составляет 155 600 рублей. </w:t>
      </w:r>
    </w:p>
    <w:p w:rsidR="006C001A" w:rsidRPr="006C001A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>2. С 11.01.2016г. по 11.05.2016г. было заключено 20 соглашений  на общую сумму 233 тыс 349 руб., из них получено по соглашениям денежных средств на сумму 81 тыс. 284 руб.</w:t>
      </w:r>
    </w:p>
    <w:p w:rsidR="006C001A" w:rsidRPr="006C001A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>3. С 11.01.2016г. по 11.05.2016г. поступление денежных средств по исполнительным листам 99001 руб. По претензиям за этот же период получено денежным средств 35 тыс. 583 руб.</w:t>
      </w:r>
    </w:p>
    <w:p w:rsidR="006C001A" w:rsidRPr="006C001A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>4. Общая сумма собранных денежных средств на момент с 11.01.2016г. по 11.05.2016г. составляет 371 тыс. 432 руб.</w:t>
      </w:r>
    </w:p>
    <w:p w:rsidR="006C001A" w:rsidRPr="006C001A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 xml:space="preserve">5. Предприятию органам ГИБДД был наложен административный штраф (за административное нарушение, отклонение крышки люка более , чем на 2 см., что не соответствует </w:t>
      </w:r>
      <w:r w:rsidRPr="006C001A">
        <w:rPr>
          <w:lang w:eastAsia="en-US"/>
        </w:rPr>
        <w:lastRenderedPageBreak/>
        <w:t>ГОСТу) в размере 300 тысяч рублей. Юристом предприятия штрафные санкции ГИБДД были обжалованы в районом суде п.Воскресенское. Жалоба в интересах МУП ЖКХ «Водоканал»  судом была удовлетворена, штрафные санкции отменены, производство по делу об административном правонарушении прекращено за малозначительностью совершенного правонарушения.</w:t>
      </w:r>
    </w:p>
    <w:p w:rsidR="006C001A" w:rsidRPr="006C001A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>6. ТНС «Энерго» обратилось в Арбитражный суд о «взыскании суммы долга за поставленную электроэнергию» с МУП ЖКХ «Водоканал», гос.пошлину, процентов за пользование чужими денежными средствами в размере 60тыс. руб. Участием юриста предприятия в Арбитражном судебном заседании сумму процентов удалось уменьшить с 60 тыс.руб. до 28 тыс.руб</w:t>
      </w:r>
    </w:p>
    <w:p w:rsidR="006C001A" w:rsidRPr="006C001A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>Юристом предприятия вынесено предложение на рассмотрение руководства об отключении абонентов получивших уведомления об отключении и не погасивших сумму долга, а также не обратившихся на предприятии для реструктуризации долга.</w:t>
      </w:r>
    </w:p>
    <w:p w:rsidR="00A54667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>Произведены ремонты канализационных 8 колодцев:</w:t>
      </w:r>
    </w:p>
    <w:p w:rsidR="00A54667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>- на территории Воскресенской ЦРБ в количестве 4 штук с заменой кирпичной кладк</w:t>
      </w:r>
      <w:r w:rsidR="00A54667">
        <w:rPr>
          <w:lang w:eastAsia="en-US"/>
        </w:rPr>
        <w:t>и и установкой полимерных люков;</w:t>
      </w:r>
    </w:p>
    <w:p w:rsidR="00A54667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 xml:space="preserve"> – возле аптеки капитальный ремонт с установкой полимерного люка и заменой кирпичной кладки  1 щт.</w:t>
      </w:r>
      <w:r w:rsidR="00A54667">
        <w:rPr>
          <w:lang w:eastAsia="en-US"/>
        </w:rPr>
        <w:t>;</w:t>
      </w:r>
    </w:p>
    <w:p w:rsidR="00DD186A" w:rsidRDefault="006C001A" w:rsidP="00DD186A">
      <w:pPr>
        <w:ind w:left="567"/>
        <w:jc w:val="both"/>
        <w:rPr>
          <w:lang w:eastAsia="en-US"/>
        </w:rPr>
      </w:pPr>
      <w:r w:rsidRPr="006C001A">
        <w:rPr>
          <w:lang w:eastAsia="en-US"/>
        </w:rPr>
        <w:t>– ул.60 Лет Октября 2 колодца, установка бет</w:t>
      </w:r>
      <w:r w:rsidR="00DD186A">
        <w:rPr>
          <w:lang w:eastAsia="en-US"/>
        </w:rPr>
        <w:t>онных крышек и полимерных люков;</w:t>
      </w:r>
    </w:p>
    <w:p w:rsidR="00DD186A" w:rsidRDefault="006C001A" w:rsidP="00DD186A">
      <w:pPr>
        <w:ind w:left="567"/>
        <w:jc w:val="both"/>
        <w:rPr>
          <w:lang w:eastAsia="en-US"/>
        </w:rPr>
      </w:pPr>
      <w:r w:rsidRPr="006C001A">
        <w:rPr>
          <w:lang w:eastAsia="en-US"/>
        </w:rPr>
        <w:t xml:space="preserve"> – ул.Пролетарская 1 (возле центра занятости) установка чугунного лю</w:t>
      </w:r>
      <w:r w:rsidR="00DD186A">
        <w:rPr>
          <w:lang w:eastAsia="en-US"/>
        </w:rPr>
        <w:t>ка;</w:t>
      </w:r>
    </w:p>
    <w:p w:rsidR="00DD186A" w:rsidRDefault="006C001A" w:rsidP="00DD186A">
      <w:pPr>
        <w:ind w:left="567"/>
        <w:jc w:val="both"/>
        <w:rPr>
          <w:lang w:eastAsia="en-US"/>
        </w:rPr>
      </w:pPr>
      <w:r w:rsidRPr="006C001A">
        <w:rPr>
          <w:lang w:eastAsia="en-US"/>
        </w:rPr>
        <w:t>– ул.Ленина установка нового колодца (2 бетонных кольца, бетонная крышка, полимерный люк)</w:t>
      </w:r>
    </w:p>
    <w:p w:rsidR="006C001A" w:rsidRPr="006C001A" w:rsidRDefault="006C001A" w:rsidP="00DD186A">
      <w:pPr>
        <w:ind w:left="567"/>
        <w:jc w:val="both"/>
        <w:rPr>
          <w:lang w:eastAsia="en-US"/>
        </w:rPr>
      </w:pPr>
      <w:r w:rsidRPr="006C001A">
        <w:rPr>
          <w:lang w:eastAsia="en-US"/>
        </w:rPr>
        <w:t>- ул.Щукина ( возле администрации) ремонт колодца.</w:t>
      </w:r>
    </w:p>
    <w:p w:rsidR="006C001A" w:rsidRPr="006C001A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>В п.Воскресенское установлено 4 частотных преобразователя на скважинах ул.Садовая, Мира, Молодежная, Транспортная, что позволило сократить потребление электроэнергии на 40%. На сегодняшний день все скважины поселка автоматизированы, что дает возможность сокращения должностей операторов (водокачей) и последующей экономии фонда заработной платы.</w:t>
      </w:r>
    </w:p>
    <w:p w:rsidR="006C001A" w:rsidRPr="006C001A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>Приобретен высоконапорный водоструйный аппарат «Посейдон» для прочистки загрязнений канализационных систем стоимостью 198тыс.руб.</w:t>
      </w:r>
    </w:p>
    <w:p w:rsidR="006C001A" w:rsidRPr="006C001A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>Проведена ревизия лицевых счетов на предмет выбывших и умерших абонентов.</w:t>
      </w:r>
    </w:p>
    <w:p w:rsidR="006C001A" w:rsidRPr="006C001A" w:rsidRDefault="006C001A" w:rsidP="008A50E4">
      <w:pPr>
        <w:ind w:firstLine="567"/>
        <w:jc w:val="both"/>
        <w:rPr>
          <w:lang w:eastAsia="en-US"/>
        </w:rPr>
      </w:pPr>
      <w:r w:rsidRPr="006C001A">
        <w:rPr>
          <w:lang w:eastAsia="en-US"/>
        </w:rPr>
        <w:t>На начало 2016 года у абонентов МУП ЖКХ «Водоканал» было зарегистрировано 2485 приборов учета. За отчетный период проведены встречи (сходы) с населением в сельских администрациях, по итогам которых активизировалось работа по установкам счетчиков. Так с 01.01.2016г. по 31.03.2016г. было установлено 260 приборов учета, с 01.04.2016г. по 15.05.2016г. – 1245 счетчиков.</w:t>
      </w:r>
    </w:p>
    <w:p w:rsidR="006C001A" w:rsidRPr="006C001A" w:rsidRDefault="006C001A" w:rsidP="008A50E4">
      <w:pPr>
        <w:ind w:firstLine="567"/>
        <w:rPr>
          <w:lang w:eastAsia="en-US"/>
        </w:rPr>
      </w:pPr>
    </w:p>
    <w:p w:rsidR="006C001A" w:rsidRPr="006C001A" w:rsidRDefault="006C001A" w:rsidP="008A50E4">
      <w:pPr>
        <w:ind w:firstLine="567"/>
        <w:rPr>
          <w:lang w:eastAsia="en-US"/>
        </w:rPr>
      </w:pPr>
    </w:p>
    <w:p w:rsidR="006C001A" w:rsidRPr="006C001A" w:rsidRDefault="006C001A" w:rsidP="008A50E4">
      <w:pPr>
        <w:ind w:firstLine="567"/>
        <w:rPr>
          <w:sz w:val="28"/>
          <w:szCs w:val="28"/>
          <w:lang w:eastAsia="en-US"/>
        </w:rPr>
      </w:pPr>
    </w:p>
    <w:p w:rsidR="006C001A" w:rsidRPr="006C001A" w:rsidRDefault="006C001A" w:rsidP="008A50E4">
      <w:pPr>
        <w:ind w:firstLine="567"/>
        <w:rPr>
          <w:sz w:val="28"/>
          <w:szCs w:val="28"/>
          <w:lang w:eastAsia="en-US"/>
        </w:rPr>
      </w:pPr>
    </w:p>
    <w:p w:rsidR="006C001A" w:rsidRPr="006C001A" w:rsidRDefault="006C001A" w:rsidP="008A50E4">
      <w:pPr>
        <w:spacing w:after="160" w:line="259" w:lineRule="auto"/>
        <w:ind w:firstLine="567"/>
        <w:rPr>
          <w:sz w:val="28"/>
          <w:szCs w:val="28"/>
          <w:lang w:eastAsia="en-US"/>
        </w:rPr>
      </w:pPr>
    </w:p>
    <w:p w:rsidR="006C001A" w:rsidRPr="006C001A" w:rsidRDefault="006C001A" w:rsidP="008A50E4">
      <w:pPr>
        <w:spacing w:after="160" w:line="259" w:lineRule="auto"/>
        <w:ind w:firstLine="567"/>
        <w:rPr>
          <w:sz w:val="28"/>
          <w:szCs w:val="28"/>
          <w:lang w:eastAsia="en-US"/>
        </w:rPr>
      </w:pPr>
    </w:p>
    <w:p w:rsidR="006C001A" w:rsidRPr="006C001A" w:rsidRDefault="006C001A" w:rsidP="006C001A">
      <w:pPr>
        <w:spacing w:after="160" w:line="259" w:lineRule="auto"/>
        <w:rPr>
          <w:sz w:val="28"/>
          <w:szCs w:val="28"/>
          <w:lang w:eastAsia="en-US"/>
        </w:rPr>
      </w:pPr>
    </w:p>
    <w:p w:rsidR="0033473F" w:rsidRDefault="0033473F">
      <w:pPr>
        <w:spacing w:after="200" w:line="276" w:lineRule="auto"/>
      </w:pPr>
      <w:r>
        <w:br w:type="page"/>
      </w:r>
    </w:p>
    <w:sectPr w:rsidR="0033473F" w:rsidSect="006C001A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26" w:rsidRDefault="00E84726" w:rsidP="00052ED6">
      <w:r>
        <w:separator/>
      </w:r>
    </w:p>
  </w:endnote>
  <w:endnote w:type="continuationSeparator" w:id="0">
    <w:p w:rsidR="00E84726" w:rsidRDefault="00E84726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26" w:rsidRDefault="00E84726" w:rsidP="00052ED6">
      <w:r>
        <w:separator/>
      </w:r>
    </w:p>
  </w:footnote>
  <w:footnote w:type="continuationSeparator" w:id="0">
    <w:p w:rsidR="00E84726" w:rsidRDefault="00E84726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173">
          <w:rPr>
            <w:noProof/>
          </w:rPr>
          <w:t>3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06661"/>
    <w:rsid w:val="00033D3E"/>
    <w:rsid w:val="00052ED6"/>
    <w:rsid w:val="00063C95"/>
    <w:rsid w:val="000B45FA"/>
    <w:rsid w:val="000E1D3D"/>
    <w:rsid w:val="000F3040"/>
    <w:rsid w:val="00122744"/>
    <w:rsid w:val="001403AC"/>
    <w:rsid w:val="00171988"/>
    <w:rsid w:val="001A3D99"/>
    <w:rsid w:val="001B2BFD"/>
    <w:rsid w:val="001B57CC"/>
    <w:rsid w:val="001C3514"/>
    <w:rsid w:val="002214CB"/>
    <w:rsid w:val="002235D8"/>
    <w:rsid w:val="00245A54"/>
    <w:rsid w:val="00257AD1"/>
    <w:rsid w:val="002824EE"/>
    <w:rsid w:val="00283E9C"/>
    <w:rsid w:val="0033116D"/>
    <w:rsid w:val="0033473F"/>
    <w:rsid w:val="00391097"/>
    <w:rsid w:val="00397112"/>
    <w:rsid w:val="003A46D4"/>
    <w:rsid w:val="003A5003"/>
    <w:rsid w:val="004266F9"/>
    <w:rsid w:val="00457B36"/>
    <w:rsid w:val="00465B97"/>
    <w:rsid w:val="00473A4C"/>
    <w:rsid w:val="00486F23"/>
    <w:rsid w:val="004B5BE4"/>
    <w:rsid w:val="004D7E7C"/>
    <w:rsid w:val="00516131"/>
    <w:rsid w:val="00536352"/>
    <w:rsid w:val="00543822"/>
    <w:rsid w:val="00567173"/>
    <w:rsid w:val="00585FB7"/>
    <w:rsid w:val="005B051B"/>
    <w:rsid w:val="00603AD0"/>
    <w:rsid w:val="00610040"/>
    <w:rsid w:val="006146CA"/>
    <w:rsid w:val="00622EAC"/>
    <w:rsid w:val="006707E5"/>
    <w:rsid w:val="00671E66"/>
    <w:rsid w:val="006720C2"/>
    <w:rsid w:val="006C001A"/>
    <w:rsid w:val="006C2089"/>
    <w:rsid w:val="006E3D61"/>
    <w:rsid w:val="006F217C"/>
    <w:rsid w:val="00713960"/>
    <w:rsid w:val="0073289D"/>
    <w:rsid w:val="007703F0"/>
    <w:rsid w:val="007B6905"/>
    <w:rsid w:val="007E62EA"/>
    <w:rsid w:val="007F347C"/>
    <w:rsid w:val="007F4819"/>
    <w:rsid w:val="0080044A"/>
    <w:rsid w:val="00804015"/>
    <w:rsid w:val="00826D10"/>
    <w:rsid w:val="008A50E4"/>
    <w:rsid w:val="008D4C90"/>
    <w:rsid w:val="0095209E"/>
    <w:rsid w:val="009A5F8C"/>
    <w:rsid w:val="009C43E4"/>
    <w:rsid w:val="00A21905"/>
    <w:rsid w:val="00A27E76"/>
    <w:rsid w:val="00A400C4"/>
    <w:rsid w:val="00A43923"/>
    <w:rsid w:val="00A54667"/>
    <w:rsid w:val="00AE34B8"/>
    <w:rsid w:val="00AF1CB0"/>
    <w:rsid w:val="00B5633E"/>
    <w:rsid w:val="00B84FD3"/>
    <w:rsid w:val="00B91BFE"/>
    <w:rsid w:val="00BB7FE6"/>
    <w:rsid w:val="00C22E0E"/>
    <w:rsid w:val="00C273DD"/>
    <w:rsid w:val="00C374E2"/>
    <w:rsid w:val="00C672C9"/>
    <w:rsid w:val="00C70740"/>
    <w:rsid w:val="00CA21DB"/>
    <w:rsid w:val="00CB694C"/>
    <w:rsid w:val="00CC2104"/>
    <w:rsid w:val="00D014D0"/>
    <w:rsid w:val="00D101F5"/>
    <w:rsid w:val="00D13E3F"/>
    <w:rsid w:val="00D90D17"/>
    <w:rsid w:val="00D90FC1"/>
    <w:rsid w:val="00DD186A"/>
    <w:rsid w:val="00E164E2"/>
    <w:rsid w:val="00E84726"/>
    <w:rsid w:val="00E847CB"/>
    <w:rsid w:val="00E929A8"/>
    <w:rsid w:val="00EC1BFB"/>
    <w:rsid w:val="00EE3163"/>
    <w:rsid w:val="00EF05E2"/>
    <w:rsid w:val="00F05C0E"/>
    <w:rsid w:val="00F47583"/>
    <w:rsid w:val="00F5155C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33473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table" w:customStyle="1" w:styleId="10">
    <w:name w:val="Сетка таблицы1"/>
    <w:basedOn w:val="a1"/>
    <w:next w:val="af"/>
    <w:uiPriority w:val="39"/>
    <w:rsid w:val="006C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C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33473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table" w:customStyle="1" w:styleId="10">
    <w:name w:val="Сетка таблицы1"/>
    <w:basedOn w:val="a1"/>
    <w:next w:val="af"/>
    <w:uiPriority w:val="39"/>
    <w:rsid w:val="006C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C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67</cp:revision>
  <cp:lastPrinted>2016-05-23T09:43:00Z</cp:lastPrinted>
  <dcterms:created xsi:type="dcterms:W3CDTF">2013-11-28T10:38:00Z</dcterms:created>
  <dcterms:modified xsi:type="dcterms:W3CDTF">2016-05-24T05:12:00Z</dcterms:modified>
</cp:coreProperties>
</file>