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bookmarkStart w:id="0" w:name="__DdeLink__31355_1924160653"/>
      <w:bookmarkEnd w:id="0"/>
      <w:r>
        <w:rPr/>
        <w:drawing>
          <wp:inline distT="0" distB="0" distL="0" distR="0">
            <wp:extent cx="561975" cy="69532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СЕЛЬСКИЙ СОВЕТ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СТАРОУСТИНСКОГО СЕЛЬСОВЕТА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</w:rPr>
        <w:t>ВОСКРЕСЕНСКОГО МУНИЦИПАЛЬНОГО РАЙОНА</w:t>
      </w:r>
    </w:p>
    <w:p>
      <w:pPr>
        <w:pStyle w:val="Normal"/>
        <w:numPr>
          <w:ilvl w:val="0"/>
          <w:numId w:val="0"/>
        </w:numPr>
        <w:tabs>
          <w:tab w:val="left" w:pos="2250" w:leader="none"/>
          <w:tab w:val="left" w:pos="2820" w:leader="none"/>
          <w:tab w:val="center" w:pos="5102" w:leader="none"/>
        </w:tabs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</w:rPr>
        <w:t>НИЖЕГОРОДСКОЙ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 xml:space="preserve">РЕШЕНИЕ </w:t>
      </w:r>
    </w:p>
    <w:p>
      <w:pPr>
        <w:pStyle w:val="Normal"/>
        <w:tabs>
          <w:tab w:val="left" w:pos="777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27 ноября 2020 года</w:t>
        <w:tab/>
        <w:t>№ 46</w:t>
      </w:r>
    </w:p>
    <w:p>
      <w:pPr>
        <w:pStyle w:val="Normal"/>
        <w:spacing w:lineRule="atLeast" w:line="240"/>
        <w:ind w:left="0" w:right="0" w:firstLine="708"/>
        <w:jc w:val="center"/>
        <w:rPr>
          <w:rFonts w:ascii="Times New Roman" w:hAnsi="Times New Roman"/>
          <w:sz w:val="28"/>
          <w:szCs w:val="28"/>
        </w:rPr>
      </w:pPr>
      <w:bookmarkStart w:id="1" w:name="__DdeLink__29464_1924160653"/>
      <w:r>
        <w:rPr>
          <w:rFonts w:cs="Arial" w:ascii="Times New Roman" w:hAnsi="Times New Roman"/>
          <w:b/>
          <w:sz w:val="32"/>
          <w:szCs w:val="32"/>
        </w:rPr>
        <w:t>О принятии в первом чтении проекта решения сельского совета Староустинского сельсовета «О бюджете Староустинского сельсовета на 202</w:t>
      </w:r>
      <w:r>
        <w:rPr>
          <w:rFonts w:cs="Arial" w:ascii="Times New Roman" w:hAnsi="Times New Roman"/>
          <w:b/>
          <w:sz w:val="32"/>
          <w:szCs w:val="32"/>
          <w:lang w:val="en-US"/>
        </w:rPr>
        <w:t>1</w:t>
      </w:r>
      <w:r>
        <w:rPr>
          <w:rFonts w:cs="Arial" w:ascii="Times New Roman" w:hAnsi="Times New Roman"/>
          <w:b/>
          <w:sz w:val="32"/>
          <w:szCs w:val="32"/>
        </w:rPr>
        <w:t xml:space="preserve"> год и на плановый период 202</w:t>
      </w:r>
      <w:r>
        <w:rPr>
          <w:rFonts w:cs="Arial" w:ascii="Times New Roman" w:hAnsi="Times New Roman"/>
          <w:b/>
          <w:sz w:val="32"/>
          <w:szCs w:val="32"/>
          <w:lang w:val="en-US"/>
        </w:rPr>
        <w:t>2</w:t>
      </w:r>
      <w:r>
        <w:rPr>
          <w:rFonts w:cs="Arial" w:ascii="Times New Roman" w:hAnsi="Times New Roman"/>
          <w:b/>
          <w:sz w:val="32"/>
          <w:szCs w:val="32"/>
        </w:rPr>
        <w:t xml:space="preserve"> и 202</w:t>
      </w:r>
      <w:r>
        <w:rPr>
          <w:rFonts w:cs="Arial" w:ascii="Times New Roman" w:hAnsi="Times New Roman"/>
          <w:b/>
          <w:sz w:val="32"/>
          <w:szCs w:val="32"/>
          <w:lang w:val="en-US"/>
        </w:rPr>
        <w:t>3</w:t>
      </w:r>
      <w:r>
        <w:rPr>
          <w:rFonts w:cs="Arial" w:ascii="Times New Roman" w:hAnsi="Times New Roman"/>
          <w:b/>
          <w:sz w:val="32"/>
          <w:szCs w:val="32"/>
        </w:rPr>
        <w:t xml:space="preserve"> годов»</w:t>
      </w:r>
      <w:bookmarkEnd w:id="1"/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Рассмотрев основные характеристики бюджета Староустинского сельсовета на 202</w:t>
      </w:r>
      <w:r>
        <w:rPr>
          <w:rFonts w:cs="Arial" w:ascii="Times New Roman" w:hAnsi="Times New Roman"/>
          <w:sz w:val="28"/>
          <w:szCs w:val="28"/>
          <w:lang w:val="en-US"/>
        </w:rPr>
        <w:t>1</w:t>
      </w:r>
      <w:r>
        <w:rPr>
          <w:rFonts w:cs="Arial"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cs="Arial" w:ascii="Times New Roman" w:hAnsi="Times New Roman"/>
          <w:sz w:val="28"/>
          <w:szCs w:val="28"/>
          <w:lang w:val="en-US"/>
        </w:rPr>
        <w:t>2</w:t>
      </w:r>
      <w:r>
        <w:rPr>
          <w:rFonts w:cs="Arial" w:ascii="Times New Roman" w:hAnsi="Times New Roman"/>
          <w:sz w:val="28"/>
          <w:szCs w:val="28"/>
        </w:rPr>
        <w:t xml:space="preserve"> и 202</w:t>
      </w:r>
      <w:r>
        <w:rPr>
          <w:rFonts w:cs="Arial" w:ascii="Times New Roman" w:hAnsi="Times New Roman"/>
          <w:sz w:val="28"/>
          <w:szCs w:val="28"/>
          <w:lang w:val="en-US"/>
        </w:rPr>
        <w:t>3</w:t>
      </w:r>
      <w:r>
        <w:rPr>
          <w:rFonts w:cs="Arial" w:ascii="Times New Roman" w:hAnsi="Times New Roman"/>
          <w:sz w:val="28"/>
          <w:szCs w:val="28"/>
        </w:rPr>
        <w:t xml:space="preserve"> годов, сельский Совет Староустинского сельсовета </w:t>
      </w:r>
      <w:r>
        <w:rPr>
          <w:rFonts w:eastAsia="Times New Roman" w:cs="Times New Roman" w:ascii="Times New Roman" w:hAnsi="Times New Roman"/>
          <w:b/>
          <w:spacing w:val="60"/>
          <w:sz w:val="28"/>
          <w:szCs w:val="28"/>
          <w:lang w:eastAsia="ru-RU"/>
        </w:rPr>
        <w:t>решил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1.Принять в первом чтении проект решения сельского совета Староустинского сельсовета «О бюджете Староустинского сельсовета на 202</w:t>
      </w:r>
      <w:r>
        <w:rPr>
          <w:rFonts w:cs="Arial" w:ascii="Times New Roman" w:hAnsi="Times New Roman"/>
          <w:sz w:val="28"/>
          <w:szCs w:val="28"/>
          <w:lang w:val="en-US"/>
        </w:rPr>
        <w:t>1</w:t>
      </w:r>
      <w:r>
        <w:rPr>
          <w:rFonts w:cs="Arial"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cs="Arial" w:ascii="Times New Roman" w:hAnsi="Times New Roman"/>
          <w:sz w:val="28"/>
          <w:szCs w:val="28"/>
          <w:lang w:val="en-US"/>
        </w:rPr>
        <w:t>2</w:t>
      </w:r>
      <w:r>
        <w:rPr>
          <w:rFonts w:cs="Arial" w:ascii="Times New Roman" w:hAnsi="Times New Roman"/>
          <w:sz w:val="28"/>
          <w:szCs w:val="28"/>
        </w:rPr>
        <w:t xml:space="preserve"> и 202</w:t>
      </w:r>
      <w:r>
        <w:rPr>
          <w:rFonts w:cs="Arial" w:ascii="Times New Roman" w:hAnsi="Times New Roman"/>
          <w:sz w:val="28"/>
          <w:szCs w:val="28"/>
          <w:lang w:val="en-US"/>
        </w:rPr>
        <w:t>3</w:t>
      </w:r>
      <w:r>
        <w:rPr>
          <w:rFonts w:cs="Arial" w:ascii="Times New Roman" w:hAnsi="Times New Roman"/>
          <w:sz w:val="28"/>
          <w:szCs w:val="28"/>
        </w:rPr>
        <w:t xml:space="preserve"> годов», внесенный главой администрации Староустинского сельсовета.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2.Утвердить основные характеристики бюджета Староустинского сельсовета на 202</w:t>
      </w:r>
      <w:r>
        <w:rPr>
          <w:rFonts w:cs="Arial" w:ascii="Times New Roman" w:hAnsi="Times New Roman"/>
          <w:sz w:val="28"/>
          <w:szCs w:val="28"/>
          <w:lang w:val="en-US"/>
        </w:rPr>
        <w:t>1</w:t>
      </w:r>
      <w:r>
        <w:rPr>
          <w:rFonts w:cs="Arial" w:ascii="Times New Roman" w:hAnsi="Times New Roman"/>
          <w:sz w:val="28"/>
          <w:szCs w:val="28"/>
        </w:rPr>
        <w:t xml:space="preserve"> год: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1)общий объем доходов в сумме </w:t>
      </w:r>
      <w:r>
        <w:rPr>
          <w:rFonts w:cs="Arial" w:ascii="Times New Roman" w:hAnsi="Times New Roman"/>
          <w:sz w:val="28"/>
          <w:szCs w:val="28"/>
          <w:lang w:val="en-US"/>
        </w:rPr>
        <w:t>7 801 990</w:t>
      </w:r>
      <w:r>
        <w:rPr>
          <w:rFonts w:cs="Arial" w:ascii="Times New Roman" w:hAnsi="Times New Roman"/>
          <w:sz w:val="28"/>
          <w:szCs w:val="28"/>
        </w:rPr>
        <w:t xml:space="preserve"> рублей;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2)общий объем расходов в сумме </w:t>
      </w:r>
      <w:r>
        <w:rPr>
          <w:rFonts w:cs="Arial" w:ascii="Times New Roman" w:hAnsi="Times New Roman"/>
          <w:sz w:val="28"/>
          <w:szCs w:val="28"/>
          <w:lang w:val="en-US"/>
        </w:rPr>
        <w:t>7 801 990</w:t>
      </w:r>
      <w:r>
        <w:rPr>
          <w:rFonts w:cs="Arial" w:ascii="Times New Roman" w:hAnsi="Times New Roman"/>
          <w:sz w:val="28"/>
          <w:szCs w:val="28"/>
        </w:rPr>
        <w:t xml:space="preserve"> рублей.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3.Утвердить основные характеристики бюджета Староустинского сельсовета на плановый период 202</w:t>
      </w:r>
      <w:r>
        <w:rPr>
          <w:rFonts w:cs="Arial" w:ascii="Times New Roman" w:hAnsi="Times New Roman"/>
          <w:sz w:val="28"/>
          <w:szCs w:val="28"/>
          <w:lang w:val="en-US"/>
        </w:rPr>
        <w:t>2</w:t>
      </w:r>
      <w:r>
        <w:rPr>
          <w:rFonts w:cs="Arial" w:ascii="Times New Roman" w:hAnsi="Times New Roman"/>
          <w:sz w:val="28"/>
          <w:szCs w:val="28"/>
        </w:rPr>
        <w:t xml:space="preserve"> и 202</w:t>
      </w:r>
      <w:r>
        <w:rPr>
          <w:rFonts w:cs="Arial" w:ascii="Times New Roman" w:hAnsi="Times New Roman"/>
          <w:sz w:val="28"/>
          <w:szCs w:val="28"/>
          <w:lang w:val="en-US"/>
        </w:rPr>
        <w:t>3</w:t>
      </w:r>
      <w:r>
        <w:rPr>
          <w:rFonts w:cs="Arial" w:ascii="Times New Roman" w:hAnsi="Times New Roman"/>
          <w:sz w:val="28"/>
          <w:szCs w:val="28"/>
        </w:rPr>
        <w:t xml:space="preserve"> годов: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1)общий объем доходов на 202</w:t>
      </w:r>
      <w:r>
        <w:rPr>
          <w:rFonts w:cs="Arial" w:ascii="Times New Roman" w:hAnsi="Times New Roman"/>
          <w:sz w:val="28"/>
          <w:szCs w:val="28"/>
          <w:lang w:val="en-US"/>
        </w:rPr>
        <w:t>2</w:t>
      </w:r>
      <w:r>
        <w:rPr>
          <w:rFonts w:cs="Arial" w:ascii="Times New Roman" w:hAnsi="Times New Roman"/>
          <w:sz w:val="28"/>
          <w:szCs w:val="28"/>
        </w:rPr>
        <w:t xml:space="preserve"> год в сумме </w:t>
      </w:r>
      <w:r>
        <w:rPr>
          <w:rFonts w:cs="Arial" w:ascii="Times New Roman" w:hAnsi="Times New Roman"/>
          <w:sz w:val="28"/>
          <w:szCs w:val="28"/>
          <w:lang w:val="en-US"/>
        </w:rPr>
        <w:t>7 890 480</w:t>
      </w:r>
      <w:r>
        <w:rPr>
          <w:rFonts w:cs="Arial" w:ascii="Times New Roman" w:hAnsi="Times New Roman"/>
          <w:sz w:val="28"/>
          <w:szCs w:val="28"/>
        </w:rPr>
        <w:t xml:space="preserve"> рублей, на 202</w:t>
      </w:r>
      <w:r>
        <w:rPr>
          <w:rFonts w:cs="Arial" w:ascii="Times New Roman" w:hAnsi="Times New Roman"/>
          <w:sz w:val="28"/>
          <w:szCs w:val="28"/>
          <w:lang w:val="en-US"/>
        </w:rPr>
        <w:t>3</w:t>
      </w:r>
      <w:r>
        <w:rPr>
          <w:rFonts w:cs="Arial" w:ascii="Times New Roman" w:hAnsi="Times New Roman"/>
          <w:sz w:val="28"/>
          <w:szCs w:val="28"/>
        </w:rPr>
        <w:t xml:space="preserve"> год в сумме </w:t>
      </w:r>
      <w:r>
        <w:rPr>
          <w:rFonts w:cs="Arial" w:ascii="Times New Roman" w:hAnsi="Times New Roman"/>
          <w:sz w:val="28"/>
          <w:szCs w:val="28"/>
          <w:lang w:val="en-US"/>
        </w:rPr>
        <w:t>7 947 260</w:t>
      </w:r>
      <w:r>
        <w:rPr>
          <w:rFonts w:cs="Arial" w:ascii="Times New Roman" w:hAnsi="Times New Roman"/>
          <w:sz w:val="28"/>
          <w:szCs w:val="28"/>
        </w:rPr>
        <w:t xml:space="preserve"> рублей;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2)общий объем расходов на 202</w:t>
      </w:r>
      <w:r>
        <w:rPr>
          <w:rFonts w:cs="Arial" w:ascii="Times New Roman" w:hAnsi="Times New Roman"/>
          <w:sz w:val="28"/>
          <w:szCs w:val="28"/>
          <w:lang w:val="en-US"/>
        </w:rPr>
        <w:t>2</w:t>
      </w:r>
      <w:r>
        <w:rPr>
          <w:rFonts w:cs="Arial" w:ascii="Times New Roman" w:hAnsi="Times New Roman"/>
          <w:sz w:val="28"/>
          <w:szCs w:val="28"/>
        </w:rPr>
        <w:t xml:space="preserve"> год в сумме </w:t>
      </w:r>
      <w:r>
        <w:rPr>
          <w:rFonts w:cs="Arial" w:ascii="Times New Roman" w:hAnsi="Times New Roman"/>
          <w:sz w:val="28"/>
          <w:szCs w:val="28"/>
          <w:lang w:val="en-US"/>
        </w:rPr>
        <w:t>7 890 480</w:t>
      </w:r>
      <w:r>
        <w:rPr>
          <w:rFonts w:cs="Arial" w:ascii="Times New Roman" w:hAnsi="Times New Roman"/>
          <w:sz w:val="28"/>
          <w:szCs w:val="28"/>
        </w:rPr>
        <w:t xml:space="preserve"> рублей, в том числе условно утверждаемые расходы в сумме </w:t>
      </w:r>
      <w:r>
        <w:rPr>
          <w:rFonts w:cs="Arial" w:ascii="Times New Roman" w:hAnsi="Times New Roman"/>
          <w:sz w:val="28"/>
          <w:szCs w:val="28"/>
          <w:lang w:val="en-US"/>
        </w:rPr>
        <w:t>192 902</w:t>
      </w:r>
      <w:r>
        <w:rPr>
          <w:rFonts w:cs="Arial" w:ascii="Times New Roman" w:hAnsi="Times New Roman"/>
          <w:sz w:val="28"/>
          <w:szCs w:val="28"/>
        </w:rPr>
        <w:t xml:space="preserve"> рублей, на 202</w:t>
      </w:r>
      <w:r>
        <w:rPr>
          <w:rFonts w:cs="Arial" w:ascii="Times New Roman" w:hAnsi="Times New Roman"/>
          <w:sz w:val="28"/>
          <w:szCs w:val="28"/>
          <w:lang w:val="en-US"/>
        </w:rPr>
        <w:t>3</w:t>
      </w:r>
      <w:r>
        <w:rPr>
          <w:rFonts w:cs="Arial" w:ascii="Times New Roman" w:hAnsi="Times New Roman"/>
          <w:sz w:val="28"/>
          <w:szCs w:val="28"/>
        </w:rPr>
        <w:t xml:space="preserve"> год в сумме </w:t>
      </w:r>
      <w:r>
        <w:rPr>
          <w:rFonts w:cs="Arial" w:ascii="Times New Roman" w:hAnsi="Times New Roman"/>
          <w:sz w:val="28"/>
          <w:szCs w:val="28"/>
          <w:lang w:val="en-US"/>
        </w:rPr>
        <w:t>7 947 260</w:t>
      </w:r>
      <w:r>
        <w:rPr>
          <w:rFonts w:cs="Arial" w:ascii="Times New Roman" w:hAnsi="Times New Roman"/>
          <w:sz w:val="28"/>
          <w:szCs w:val="28"/>
        </w:rPr>
        <w:t xml:space="preserve"> рублей, в том числе условно утверждаемые расходы в сумме </w:t>
      </w:r>
      <w:r>
        <w:rPr>
          <w:rFonts w:cs="Arial" w:ascii="Times New Roman" w:hAnsi="Times New Roman"/>
          <w:sz w:val="28"/>
          <w:szCs w:val="28"/>
          <w:lang w:val="en-US"/>
        </w:rPr>
        <w:t>392 846</w:t>
      </w:r>
      <w:r>
        <w:rPr>
          <w:rFonts w:cs="Arial" w:ascii="Times New Roman" w:hAnsi="Times New Roman"/>
          <w:sz w:val="28"/>
          <w:szCs w:val="28"/>
        </w:rPr>
        <w:t xml:space="preserve"> рублей.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4.Утвердить Перечень и коды администраторов доходов бюджета Староустинского сельсовета, согласно приложению 1.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5.Утвердить перечень администраторов источников финансирования дефицита бюджета Староустинского сельсовета, согласно приложению 2.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6.Утвердить поступления доходов по группам, подгруппам и статьям бюджетной классификации в пределах общего объема доходов, утвержденных пунктом 2, на плановый период 202</w:t>
      </w:r>
      <w:r>
        <w:rPr>
          <w:rFonts w:cs="Arial" w:ascii="Times New Roman" w:hAnsi="Times New Roman"/>
          <w:sz w:val="28"/>
          <w:szCs w:val="28"/>
          <w:lang w:val="en-US"/>
        </w:rPr>
        <w:t>2</w:t>
      </w:r>
      <w:r>
        <w:rPr>
          <w:rFonts w:cs="Arial" w:ascii="Times New Roman" w:hAnsi="Times New Roman"/>
          <w:sz w:val="28"/>
          <w:szCs w:val="28"/>
        </w:rPr>
        <w:t xml:space="preserve"> и 202</w:t>
      </w:r>
      <w:r>
        <w:rPr>
          <w:rFonts w:cs="Arial" w:ascii="Times New Roman" w:hAnsi="Times New Roman"/>
          <w:sz w:val="28"/>
          <w:szCs w:val="28"/>
          <w:lang w:val="en-US"/>
        </w:rPr>
        <w:t>3</w:t>
      </w:r>
      <w:r>
        <w:rPr>
          <w:rFonts w:cs="Arial" w:ascii="Times New Roman" w:hAnsi="Times New Roman"/>
          <w:sz w:val="28"/>
          <w:szCs w:val="28"/>
        </w:rPr>
        <w:t xml:space="preserve"> годов пунктом 3 настоящего решения, согласно приложению 3.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7.Утвердить: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1) общий объем налоговых и неналоговых доходов: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1) в 202</w:t>
      </w:r>
      <w:r>
        <w:rPr>
          <w:rFonts w:cs="Arial" w:ascii="Times New Roman" w:hAnsi="Times New Roman"/>
          <w:sz w:val="28"/>
          <w:szCs w:val="28"/>
          <w:lang w:val="en-US"/>
        </w:rPr>
        <w:t>1</w:t>
      </w:r>
      <w:r>
        <w:rPr>
          <w:rFonts w:cs="Arial" w:ascii="Times New Roman" w:hAnsi="Times New Roman"/>
          <w:sz w:val="28"/>
          <w:szCs w:val="28"/>
        </w:rPr>
        <w:t xml:space="preserve"> году в сумме </w:t>
      </w:r>
      <w:r>
        <w:rPr>
          <w:rFonts w:cs="Arial" w:ascii="Times New Roman" w:hAnsi="Times New Roman"/>
          <w:sz w:val="28"/>
          <w:szCs w:val="28"/>
          <w:lang w:val="en-US"/>
        </w:rPr>
        <w:t>2 406 600</w:t>
      </w:r>
      <w:r>
        <w:rPr>
          <w:rFonts w:cs="Arial" w:ascii="Times New Roman" w:hAnsi="Times New Roman"/>
          <w:sz w:val="28"/>
          <w:szCs w:val="28"/>
        </w:rPr>
        <w:t xml:space="preserve"> рублей;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>2) в 202</w:t>
      </w:r>
      <w:r>
        <w:rPr>
          <w:rFonts w:cs="Arial" w:ascii="Times New Roman" w:hAnsi="Times New Roman"/>
          <w:sz w:val="28"/>
          <w:szCs w:val="28"/>
          <w:lang w:val="en-US"/>
        </w:rPr>
        <w:t>2</w:t>
      </w:r>
      <w:r>
        <w:rPr>
          <w:rFonts w:cs="Arial" w:ascii="Times New Roman" w:hAnsi="Times New Roman"/>
          <w:sz w:val="28"/>
          <w:szCs w:val="28"/>
        </w:rPr>
        <w:t xml:space="preserve"> году в сумме </w:t>
      </w:r>
      <w:r>
        <w:rPr>
          <w:rFonts w:cs="Arial" w:ascii="Times New Roman" w:hAnsi="Times New Roman"/>
          <w:sz w:val="28"/>
          <w:szCs w:val="28"/>
          <w:lang w:val="en-US"/>
        </w:rPr>
        <w:t>2 577 700</w:t>
      </w:r>
      <w:r>
        <w:rPr>
          <w:rFonts w:cs="Arial" w:ascii="Times New Roman" w:hAnsi="Times New Roman"/>
          <w:sz w:val="28"/>
          <w:szCs w:val="28"/>
        </w:rPr>
        <w:t xml:space="preserve"> рублей;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>3) в 202</w:t>
      </w:r>
      <w:r>
        <w:rPr>
          <w:rFonts w:cs="Arial" w:ascii="Times New Roman" w:hAnsi="Times New Roman"/>
          <w:sz w:val="28"/>
          <w:szCs w:val="28"/>
          <w:lang w:val="en-US"/>
        </w:rPr>
        <w:t>3</w:t>
      </w:r>
      <w:r>
        <w:rPr>
          <w:rFonts w:cs="Arial" w:ascii="Times New Roman" w:hAnsi="Times New Roman"/>
          <w:sz w:val="28"/>
          <w:szCs w:val="28"/>
        </w:rPr>
        <w:t xml:space="preserve"> году в сумме </w:t>
      </w:r>
      <w:r>
        <w:rPr>
          <w:rFonts w:cs="Arial" w:ascii="Times New Roman" w:hAnsi="Times New Roman"/>
          <w:sz w:val="28"/>
          <w:szCs w:val="28"/>
          <w:lang w:val="en-US"/>
        </w:rPr>
        <w:t>2 730 300</w:t>
      </w:r>
      <w:r>
        <w:rPr>
          <w:rFonts w:cs="Arial" w:ascii="Times New Roman" w:hAnsi="Times New Roman"/>
          <w:sz w:val="28"/>
          <w:szCs w:val="28"/>
        </w:rPr>
        <w:t xml:space="preserve"> рублей;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в том числе налоговых и неналоговых доходов, за исключением доходов, являющихся источником формирования муниципального дорожного фонда  Староустинского сельсовета: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>1)в 202</w:t>
      </w:r>
      <w:r>
        <w:rPr>
          <w:rFonts w:cs="Arial" w:ascii="Times New Roman" w:hAnsi="Times New Roman"/>
          <w:sz w:val="28"/>
          <w:szCs w:val="28"/>
          <w:lang w:val="en-US"/>
        </w:rPr>
        <w:t>1</w:t>
      </w:r>
      <w:r>
        <w:rPr>
          <w:rFonts w:cs="Arial" w:ascii="Times New Roman" w:hAnsi="Times New Roman"/>
          <w:sz w:val="28"/>
          <w:szCs w:val="28"/>
        </w:rPr>
        <w:t xml:space="preserve"> году в сумме </w:t>
      </w:r>
      <w:r>
        <w:rPr>
          <w:rFonts w:cs="Arial" w:ascii="Times New Roman" w:hAnsi="Times New Roman"/>
          <w:sz w:val="28"/>
          <w:szCs w:val="28"/>
          <w:lang w:val="en-US"/>
        </w:rPr>
        <w:t>1 342 500</w:t>
      </w:r>
      <w:r>
        <w:rPr>
          <w:rFonts w:cs="Arial" w:ascii="Times New Roman" w:hAnsi="Times New Roman"/>
          <w:sz w:val="28"/>
          <w:szCs w:val="28"/>
        </w:rPr>
        <w:t xml:space="preserve"> рублей;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>2)в 202</w:t>
      </w:r>
      <w:r>
        <w:rPr>
          <w:rFonts w:cs="Arial" w:ascii="Times New Roman" w:hAnsi="Times New Roman"/>
          <w:sz w:val="28"/>
          <w:szCs w:val="28"/>
          <w:lang w:val="en-US"/>
        </w:rPr>
        <w:t>2</w:t>
      </w:r>
      <w:r>
        <w:rPr>
          <w:rFonts w:cs="Arial" w:ascii="Times New Roman" w:hAnsi="Times New Roman"/>
          <w:sz w:val="28"/>
          <w:szCs w:val="28"/>
        </w:rPr>
        <w:t xml:space="preserve"> году в сумме </w:t>
      </w:r>
      <w:r>
        <w:rPr>
          <w:rFonts w:cs="Arial" w:ascii="Times New Roman" w:hAnsi="Times New Roman"/>
          <w:sz w:val="28"/>
          <w:szCs w:val="28"/>
          <w:lang w:val="en-US"/>
        </w:rPr>
        <w:t>1 423 900</w:t>
      </w:r>
      <w:r>
        <w:rPr>
          <w:rFonts w:cs="Arial" w:ascii="Times New Roman" w:hAnsi="Times New Roman"/>
          <w:sz w:val="28"/>
          <w:szCs w:val="28"/>
        </w:rPr>
        <w:t xml:space="preserve"> рублей;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>3)в 202</w:t>
      </w:r>
      <w:r>
        <w:rPr>
          <w:rFonts w:cs="Arial" w:ascii="Times New Roman" w:hAnsi="Times New Roman"/>
          <w:sz w:val="28"/>
          <w:szCs w:val="28"/>
          <w:lang w:val="en-US"/>
        </w:rPr>
        <w:t>3</w:t>
      </w:r>
      <w:r>
        <w:rPr>
          <w:rFonts w:cs="Arial" w:ascii="Times New Roman" w:hAnsi="Times New Roman"/>
          <w:sz w:val="28"/>
          <w:szCs w:val="28"/>
        </w:rPr>
        <w:t xml:space="preserve"> году в сумме </w:t>
      </w:r>
      <w:r>
        <w:rPr>
          <w:rFonts w:cs="Arial" w:ascii="Times New Roman" w:hAnsi="Times New Roman"/>
          <w:sz w:val="28"/>
          <w:szCs w:val="28"/>
          <w:lang w:val="en-US"/>
        </w:rPr>
        <w:t>1 461 500</w:t>
      </w:r>
      <w:r>
        <w:rPr>
          <w:rFonts w:cs="Arial" w:ascii="Times New Roman" w:hAnsi="Times New Roman"/>
          <w:sz w:val="28"/>
          <w:szCs w:val="28"/>
        </w:rPr>
        <w:t xml:space="preserve"> рублей;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>2)объем бюджетных ассигнований муниципального дорожного фонда Старуостиснкого сельсовета в размере 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 xml:space="preserve">1)в 2020 году в сумме </w:t>
      </w:r>
      <w:r>
        <w:rPr>
          <w:rFonts w:cs="Arial" w:ascii="Times New Roman" w:hAnsi="Times New Roman"/>
          <w:sz w:val="28"/>
          <w:szCs w:val="28"/>
          <w:lang w:val="en-US"/>
        </w:rPr>
        <w:t>1 126 010</w:t>
      </w:r>
      <w:r>
        <w:rPr>
          <w:rFonts w:cs="Arial" w:ascii="Times New Roman" w:hAnsi="Times New Roman"/>
          <w:sz w:val="28"/>
          <w:szCs w:val="28"/>
        </w:rPr>
        <w:t xml:space="preserve"> рублей;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 xml:space="preserve">2)в 2021 году в сумме </w:t>
      </w:r>
      <w:r>
        <w:rPr>
          <w:rFonts w:cs="Arial" w:ascii="Times New Roman" w:hAnsi="Times New Roman"/>
          <w:sz w:val="28"/>
          <w:szCs w:val="28"/>
          <w:lang w:val="en-US"/>
        </w:rPr>
        <w:t xml:space="preserve">1 212 110 </w:t>
      </w:r>
      <w:r>
        <w:rPr>
          <w:rFonts w:cs="Arial" w:ascii="Times New Roman" w:hAnsi="Times New Roman"/>
          <w:sz w:val="28"/>
          <w:szCs w:val="28"/>
        </w:rPr>
        <w:t>рублей;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3)в 2022 году в сумме </w:t>
      </w:r>
      <w:r>
        <w:rPr>
          <w:rFonts w:cs="Arial" w:ascii="Times New Roman" w:hAnsi="Times New Roman"/>
          <w:sz w:val="28"/>
          <w:szCs w:val="28"/>
          <w:lang w:val="en-US"/>
        </w:rPr>
        <w:t xml:space="preserve">1 263 240 </w:t>
      </w:r>
      <w:r>
        <w:rPr>
          <w:rFonts w:cs="Arial" w:ascii="Times New Roman" w:hAnsi="Times New Roman"/>
          <w:sz w:val="28"/>
          <w:szCs w:val="28"/>
        </w:rPr>
        <w:t>рублей.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8.Утвердить объем безвозмездных поступлений, получаемых из других бюджетов бюджетной системы Российской Федерации: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>1)в 202</w:t>
      </w:r>
      <w:r>
        <w:rPr>
          <w:rFonts w:cs="Arial" w:ascii="Times New Roman" w:hAnsi="Times New Roman"/>
          <w:sz w:val="28"/>
          <w:szCs w:val="28"/>
          <w:lang w:val="en-US"/>
        </w:rPr>
        <w:t>1</w:t>
      </w:r>
      <w:r>
        <w:rPr>
          <w:rFonts w:cs="Arial" w:ascii="Times New Roman" w:hAnsi="Times New Roman"/>
          <w:sz w:val="28"/>
          <w:szCs w:val="28"/>
        </w:rPr>
        <w:t xml:space="preserve"> году в сумме </w:t>
      </w:r>
      <w:r>
        <w:rPr>
          <w:rFonts w:cs="Arial" w:ascii="Times New Roman" w:hAnsi="Times New Roman"/>
          <w:sz w:val="28"/>
          <w:szCs w:val="28"/>
          <w:lang w:val="en-US"/>
        </w:rPr>
        <w:t>4 490 800</w:t>
      </w:r>
      <w:r>
        <w:rPr>
          <w:rFonts w:cs="Arial" w:ascii="Times New Roman" w:hAnsi="Times New Roman"/>
          <w:sz w:val="28"/>
          <w:szCs w:val="28"/>
        </w:rPr>
        <w:t xml:space="preserve"> рублей;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>2)в 202</w:t>
      </w:r>
      <w:r>
        <w:rPr>
          <w:rFonts w:cs="Arial" w:ascii="Times New Roman" w:hAnsi="Times New Roman"/>
          <w:sz w:val="28"/>
          <w:szCs w:val="28"/>
          <w:lang w:val="en-US"/>
        </w:rPr>
        <w:t>2</w:t>
      </w:r>
      <w:r>
        <w:rPr>
          <w:rFonts w:cs="Arial" w:ascii="Times New Roman" w:hAnsi="Times New Roman"/>
          <w:sz w:val="28"/>
          <w:szCs w:val="28"/>
        </w:rPr>
        <w:t xml:space="preserve"> году в сумме </w:t>
      </w:r>
      <w:r>
        <w:rPr>
          <w:rFonts w:cs="Arial" w:ascii="Times New Roman" w:hAnsi="Times New Roman"/>
          <w:sz w:val="28"/>
          <w:szCs w:val="28"/>
          <w:lang w:val="en-US"/>
        </w:rPr>
        <w:t>3 748 200</w:t>
      </w:r>
      <w:r>
        <w:rPr>
          <w:rFonts w:cs="Arial" w:ascii="Times New Roman" w:hAnsi="Times New Roman"/>
          <w:sz w:val="28"/>
          <w:szCs w:val="28"/>
        </w:rPr>
        <w:t xml:space="preserve"> рублей;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>3)в 202</w:t>
      </w:r>
      <w:r>
        <w:rPr>
          <w:rFonts w:cs="Arial" w:ascii="Times New Roman" w:hAnsi="Times New Roman"/>
          <w:sz w:val="28"/>
          <w:szCs w:val="28"/>
          <w:lang w:val="en-US"/>
        </w:rPr>
        <w:t>3</w:t>
      </w:r>
      <w:r>
        <w:rPr>
          <w:rFonts w:cs="Arial" w:ascii="Times New Roman" w:hAnsi="Times New Roman"/>
          <w:sz w:val="28"/>
          <w:szCs w:val="28"/>
        </w:rPr>
        <w:t xml:space="preserve"> году в сумме </w:t>
      </w:r>
      <w:r>
        <w:rPr>
          <w:rFonts w:cs="Arial" w:ascii="Times New Roman" w:hAnsi="Times New Roman"/>
          <w:sz w:val="28"/>
          <w:szCs w:val="28"/>
          <w:lang w:val="en-US"/>
        </w:rPr>
        <w:t>3 980 200</w:t>
      </w:r>
      <w:r>
        <w:rPr>
          <w:rFonts w:cs="Arial" w:ascii="Times New Roman" w:hAnsi="Times New Roman"/>
          <w:sz w:val="28"/>
          <w:szCs w:val="28"/>
        </w:rPr>
        <w:t xml:space="preserve"> рублей;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8"/>
          <w:szCs w:val="28"/>
        </w:rPr>
        <w:t>9.Установить, что поступающие недоимка, 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10.Утвердить источники финансирования дефицита бюджета Староустинского сельсовета на 202</w:t>
      </w:r>
      <w:r>
        <w:rPr>
          <w:rFonts w:cs="Arial" w:ascii="Times New Roman" w:hAnsi="Times New Roman"/>
          <w:sz w:val="28"/>
          <w:szCs w:val="28"/>
          <w:lang w:val="en-US"/>
        </w:rPr>
        <w:t>1</w:t>
      </w:r>
      <w:r>
        <w:rPr>
          <w:rFonts w:cs="Arial"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cs="Arial" w:ascii="Times New Roman" w:hAnsi="Times New Roman"/>
          <w:sz w:val="28"/>
          <w:szCs w:val="28"/>
          <w:lang w:val="en-US"/>
        </w:rPr>
        <w:t>2</w:t>
      </w:r>
      <w:r>
        <w:rPr>
          <w:rFonts w:cs="Arial" w:ascii="Times New Roman" w:hAnsi="Times New Roman"/>
          <w:sz w:val="28"/>
          <w:szCs w:val="28"/>
        </w:rPr>
        <w:t xml:space="preserve"> и 202</w:t>
      </w:r>
      <w:r>
        <w:rPr>
          <w:rFonts w:cs="Arial" w:ascii="Times New Roman" w:hAnsi="Times New Roman"/>
          <w:sz w:val="28"/>
          <w:szCs w:val="28"/>
          <w:lang w:val="en-US"/>
        </w:rPr>
        <w:t>3</w:t>
      </w:r>
      <w:r>
        <w:rPr>
          <w:rFonts w:cs="Arial" w:ascii="Times New Roman" w:hAnsi="Times New Roman"/>
          <w:sz w:val="28"/>
          <w:szCs w:val="28"/>
        </w:rPr>
        <w:t xml:space="preserve"> годов согласно приложению 4.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11.Установить, что поправки по предмету второго чтения бюджета Староустинского сельсовета на 202</w:t>
      </w:r>
      <w:r>
        <w:rPr>
          <w:rFonts w:cs="Arial" w:ascii="Times New Roman" w:hAnsi="Times New Roman"/>
          <w:sz w:val="28"/>
          <w:szCs w:val="28"/>
          <w:lang w:val="en-US"/>
        </w:rPr>
        <w:t>1</w:t>
      </w:r>
      <w:r>
        <w:rPr>
          <w:rFonts w:cs="Arial"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cs="Arial" w:ascii="Times New Roman" w:hAnsi="Times New Roman"/>
          <w:sz w:val="28"/>
          <w:szCs w:val="28"/>
          <w:lang w:val="en-US"/>
        </w:rPr>
        <w:t>2</w:t>
      </w:r>
      <w:r>
        <w:rPr>
          <w:rFonts w:cs="Arial" w:ascii="Times New Roman" w:hAnsi="Times New Roman"/>
          <w:sz w:val="28"/>
          <w:szCs w:val="28"/>
        </w:rPr>
        <w:t xml:space="preserve"> и 202</w:t>
      </w:r>
      <w:r>
        <w:rPr>
          <w:rFonts w:cs="Arial" w:ascii="Times New Roman" w:hAnsi="Times New Roman"/>
          <w:sz w:val="28"/>
          <w:szCs w:val="28"/>
          <w:lang w:val="en-US"/>
        </w:rPr>
        <w:t>3</w:t>
      </w:r>
      <w:r>
        <w:rPr>
          <w:rFonts w:cs="Arial" w:ascii="Times New Roman" w:hAnsi="Times New Roman"/>
          <w:sz w:val="28"/>
          <w:szCs w:val="28"/>
        </w:rPr>
        <w:t xml:space="preserve"> годов направляются в соответствии со статьей 21 «Положения о бюджетном процессе Староустинского сельсовета» в постоянную комиссию по бюджету в течении десяти дней с момента принятия настоящего решения.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12.Настоящее решение вступает в силу после его обнародования путем вывешивания на информационном стенде в здании администрации Староустинского сельсовета.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13.Контроль за исполнением данного решения возложить на главу администрации Староустинского сельсовета.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Глава местного самоуправления</w:t>
      </w:r>
    </w:p>
    <w:p>
      <w:pPr>
        <w:pStyle w:val="Normal"/>
        <w:tabs>
          <w:tab w:val="left" w:pos="8055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Староустинского сельсовета</w:t>
        <w:tab/>
        <w:t>А.Г. Горячев</w:t>
      </w:r>
      <w:r>
        <w:br w:type="page"/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Приложение 1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к решению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сельского совета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Староустинского сельсовета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Воскресенского муниципального района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Нижегородской области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от 27 ноября 2020 года № 46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Перечень и коды администраторов доходов бюджета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Староустинского сельсовета</w:t>
      </w:r>
    </w:p>
    <w:tbl>
      <w:tblPr>
        <w:tblW w:w="9525" w:type="dxa"/>
        <w:jc w:val="left"/>
        <w:tblInd w:w="1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94"/>
        <w:gridCol w:w="2265"/>
        <w:gridCol w:w="6466"/>
      </w:tblGrid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 xml:space="preserve">Ведом ство 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Главный администратор доходов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010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Администрация Староустинского сельсовета Воскресенского муниципального района Нижегородской области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10804020010000110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Государственная пошлина  за совершение нотариальных действий должностными лицами  органов  местного самоуправления, уполномоченными в соотношении с законодательными актами РФ за совершение нотариальных  действий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11301995100000130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11302065100000130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Доходы, поступающие в порядке возмещения  расходов, понесенных в связи с эксплуатацией имущества сельских поселений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11302995100000130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11701050100000180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11705050100000180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20215001100000151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20235118100110151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 отсутствуют  военные комиссариаты, за счет средств федерального бюджета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20245160100000151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Межбюджетные трансферты ,передаваемые бюджетам сельских поселений  для компенсации дополнительных  расходов , возникших  в результате решений ,принятых органами власти другого уровня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20245160100220151 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Межбюджетные трансферты ,передаваемые бюджетам сельских поселений для компенсации дополнительных расходов, возникших в результате решений , принятых органами власти другого уровня, за счет средств областного бюджета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20249999100000151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20705030100000180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21900000100000151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Возврат остатков субсидий, субвенций и иных  межбюджетных трансфертов имеющих целевое назначение, прошлых лет из бюджетов сельских поселений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20805000100000180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Перечисления из бюджетов сельских поселений  (в бюджеты  поселений) для осуществления  возврата  (зачета) излишне уплаченных или излишне взысканных сумм налогов, сборов и иных платежей , а также сумм процентов за  несвоевременное осуществление такого возврата и процентов , начисленных на  излишне взысканные суммы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Управление Федерального казначейства по Нижегородской области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10302230010000110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10302240010000110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10302250010000110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10302260010000110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Федеральная антимонопольная служба Нижегородской области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11633050100000140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Денежные взыскания (штрафы) за нарушение законодательства РФ о контрактной системе  в сфере закупок ,работ, услуг для  обеспечения  государственных и муниципальных нужд для нужд сельских поселений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Управление Федеральной налоговой службы по Нижегородской области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10102010010000110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 отношении которых начисление и уплата налога осуществляется  в соответствии со  статьями 227, 227.1 и 228 НК  РФ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10102020010000110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10102030010000110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10503010010000110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10601030100000110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10606033100000110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</w:tr>
      <w:tr>
        <w:trPr/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10606043100000110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right"/>
        <w:rPr>
          <w:rFonts w:cs="Arial"/>
        </w:rPr>
      </w:pPr>
      <w:r>
        <w:rPr>
          <w:rFonts w:cs="Arial"/>
        </w:rPr>
      </w:r>
      <w:r>
        <w:br w:type="page"/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Приложение 2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к решению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сельского совета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Староустинского сельсовета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Воскресенского муниципального района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Нижегородской области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 w:cs="Arial"/>
          <w:sz w:val="24"/>
          <w:szCs w:val="24"/>
          <w:u w:val="none"/>
        </w:rPr>
      </w:pPr>
      <w:r>
        <w:rPr>
          <w:rFonts w:cs="Arial" w:ascii="Times New Roman" w:hAnsi="Times New Roman"/>
          <w:sz w:val="24"/>
          <w:szCs w:val="24"/>
          <w:u w:val="none"/>
        </w:rPr>
        <w:t xml:space="preserve">от 27 ноября 2020 года № 46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Перечень администраторов источников финансирования дефицита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b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sz w:val="24"/>
          <w:szCs w:val="24"/>
        </w:rPr>
        <w:t>бюджета Староустинского сельсовета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tbl>
      <w:tblPr>
        <w:tblW w:w="9525" w:type="dxa"/>
        <w:jc w:val="left"/>
        <w:tblInd w:w="1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35"/>
        <w:gridCol w:w="3735"/>
        <w:gridCol w:w="4455"/>
      </w:tblGrid>
      <w:tr>
        <w:trPr>
          <w:trHeight w:val="796" w:hRule="atLeast"/>
        </w:trPr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Ведомство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 xml:space="preserve">Администратор </w:t>
            </w:r>
          </w:p>
        </w:tc>
      </w:tr>
      <w:tr>
        <w:trPr>
          <w:trHeight w:val="1056" w:hRule="atLeast"/>
        </w:trPr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010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Администрация Староустинского сельсовета Воскресенского муниципального района Нижегородской области</w:t>
            </w:r>
          </w:p>
        </w:tc>
      </w:tr>
      <w:tr>
        <w:trPr>
          <w:trHeight w:val="733" w:hRule="atLeast"/>
        </w:trPr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Увеличение прочих  остатков денежных средств бюджетов сельских поселений</w:t>
            </w:r>
          </w:p>
        </w:tc>
      </w:tr>
      <w:tr>
        <w:trPr>
          <w:trHeight w:val="663" w:hRule="atLeast"/>
        </w:trPr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Уменьшение прочих остатков денежных  средств бюджетов  сельских поселений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right"/>
        <w:rPr>
          <w:rFonts w:cs="Arial"/>
        </w:rPr>
      </w:pPr>
      <w:r>
        <w:rPr>
          <w:rFonts w:cs="Arial"/>
        </w:rPr>
      </w:r>
      <w:r>
        <w:br w:type="page"/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Приложение 3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к решению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сельского совета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Староустинского сельсовета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Воскресенского муниципального района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Нижегородской области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от 27 ноября 2020 года № 46 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cs="Arial"/>
          <w:sz w:val="24"/>
          <w:szCs w:val="24"/>
          <w:u w:val="single"/>
        </w:rPr>
      </w:pPr>
      <w:r>
        <w:rPr>
          <w:rFonts w:cs="Arial" w:ascii="Times New Roman" w:hAnsi="Times New Roman"/>
          <w:sz w:val="24"/>
          <w:szCs w:val="24"/>
          <w:u w:val="single"/>
        </w:rPr>
      </w:r>
    </w:p>
    <w:p>
      <w:pPr>
        <w:pStyle w:val="Normal"/>
        <w:overflowPunct w:val="false"/>
        <w:spacing w:lineRule="auto" w:line="240" w:before="0" w:after="0"/>
        <w:ind w:left="0" w:right="0" w:hanging="0"/>
        <w:jc w:val="center"/>
        <w:textAlignment w:val="baseline"/>
        <w:rPr>
          <w:rFonts w:ascii="Times New Roman" w:hAnsi="Times New Roman" w:cs="Arial"/>
          <w:b/>
          <w:b/>
          <w:kern w:val="2"/>
          <w:sz w:val="24"/>
          <w:szCs w:val="24"/>
        </w:rPr>
      </w:pPr>
      <w:r>
        <w:rPr>
          <w:rFonts w:cs="Arial" w:ascii="Times New Roman" w:hAnsi="Times New Roman"/>
          <w:b/>
          <w:kern w:val="2"/>
          <w:sz w:val="24"/>
          <w:szCs w:val="24"/>
        </w:rPr>
        <w:t xml:space="preserve">Поступление доходов по группам, подгруппам и статьям </w:t>
      </w:r>
    </w:p>
    <w:p>
      <w:pPr>
        <w:pStyle w:val="Normal"/>
        <w:overflowPunct w:val="false"/>
        <w:spacing w:lineRule="auto" w:line="240" w:before="0" w:after="0"/>
        <w:ind w:left="0" w:right="0" w:hanging="0"/>
        <w:jc w:val="center"/>
        <w:textAlignment w:val="baseline"/>
        <w:rPr>
          <w:rFonts w:ascii="Times New Roman" w:hAnsi="Times New Roman" w:cs="Arial"/>
          <w:b/>
          <w:b/>
          <w:kern w:val="2"/>
          <w:sz w:val="24"/>
          <w:szCs w:val="24"/>
        </w:rPr>
      </w:pPr>
      <w:r>
        <w:rPr>
          <w:rFonts w:cs="Arial" w:ascii="Times New Roman" w:hAnsi="Times New Roman"/>
          <w:b/>
          <w:kern w:val="2"/>
          <w:sz w:val="24"/>
          <w:szCs w:val="24"/>
        </w:rPr>
        <w:t xml:space="preserve">бюджетной классификации на 2021 год и на плановый </w:t>
      </w:r>
    </w:p>
    <w:p>
      <w:pPr>
        <w:pStyle w:val="Normal"/>
        <w:overflowPunct w:val="false"/>
        <w:spacing w:lineRule="auto" w:line="240" w:before="0" w:after="0"/>
        <w:ind w:left="0" w:right="0" w:hanging="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kern w:val="2"/>
          <w:sz w:val="24"/>
          <w:szCs w:val="24"/>
        </w:rPr>
        <w:t>период 2022 и 2023 годов</w:t>
      </w:r>
      <w:r>
        <w:rPr>
          <w:rFonts w:cs="Arial" w:ascii="Times New Roman" w:hAnsi="Times New Roman"/>
          <w:sz w:val="24"/>
          <w:szCs w:val="24"/>
        </w:rPr>
        <w:tab/>
      </w:r>
    </w:p>
    <w:tbl>
      <w:tblPr>
        <w:tblW w:w="10095" w:type="dxa"/>
        <w:jc w:val="left"/>
        <w:tblInd w:w="7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465"/>
        <w:gridCol w:w="3854"/>
        <w:gridCol w:w="271"/>
        <w:gridCol w:w="989"/>
        <w:gridCol w:w="150"/>
        <w:gridCol w:w="990"/>
        <w:gridCol w:w="255"/>
        <w:gridCol w:w="1005"/>
        <w:gridCol w:w="105"/>
        <w:gridCol w:w="90"/>
      </w:tblGrid>
      <w:tr>
        <w:trPr/>
        <w:tc>
          <w:tcPr>
            <w:tcW w:w="19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4319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140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(рубли)</w:t>
            </w:r>
          </w:p>
        </w:tc>
        <w:tc>
          <w:tcPr>
            <w:tcW w:w="10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napToGrid w:val="false"/>
              <w:spacing w:lineRule="auto" w:line="240" w:before="0" w:after="0"/>
              <w:ind w:left="-340" w:right="510" w:hanging="0"/>
              <w:jc w:val="left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  <w:right w:w="7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  <w:righ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5" w:type="dxa"/>
              <w:righ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5" w:type="dxa"/>
              <w:righ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Arial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10000000000000000</w:t>
            </w:r>
          </w:p>
        </w:tc>
        <w:tc>
          <w:tcPr>
            <w:tcW w:w="4125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2406600</w:t>
            </w:r>
          </w:p>
        </w:tc>
        <w:tc>
          <w:tcPr>
            <w:tcW w:w="1245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2577700</w:t>
            </w:r>
          </w:p>
        </w:tc>
        <w:tc>
          <w:tcPr>
            <w:tcW w:w="1200" w:type="dxa"/>
            <w:gridSpan w:val="3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2730300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10100000000000000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235800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253000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243300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235800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253000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243300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10102010010000110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 является  налоговый агент , за исключением  доходов , в отношении которых исчисление  и уплата  налога  осуществляется  в соответствии  со статьями  227,227.1 и 228 Налогового кодекса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235800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253000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243300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10300000000000000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1126010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1212110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1263240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1126010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1212110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1263240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10302230010000110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517020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557230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584860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10302240010000110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2950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3140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3270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10302250010000110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680110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731120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764900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10302260010000110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-74070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-79380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-89790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10500000000000000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11300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11500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11800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tabs>
                <w:tab w:val="left" w:pos="210" w:leader="none"/>
                <w:tab w:val="right" w:pos="1480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11300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tabs>
                <w:tab w:val="left" w:pos="210" w:leader="none"/>
                <w:tab w:val="right" w:pos="1480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11500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tabs>
                <w:tab w:val="left" w:pos="210" w:leader="none"/>
                <w:tab w:val="right" w:pos="1480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11800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10503010010000110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tabs>
                <w:tab w:val="left" w:pos="210" w:leader="none"/>
                <w:tab w:val="right" w:pos="1480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11300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tabs>
                <w:tab w:val="left" w:pos="210" w:leader="none"/>
                <w:tab w:val="right" w:pos="1480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11500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tabs>
                <w:tab w:val="left" w:pos="210" w:leader="none"/>
                <w:tab w:val="right" w:pos="1480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11800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10600000000000000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743900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793100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824900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10601000000000110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181700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199900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219800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10601030100000110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181700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199900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219800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10606000000000110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tabs>
                <w:tab w:val="right" w:pos="1480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562200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tabs>
                <w:tab w:val="right" w:pos="1480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593200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tabs>
                <w:tab w:val="right" w:pos="1480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605100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10606030000000110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Земельный налог  с организаций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17500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17800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18200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10606033100000110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17500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17800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18200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10606040000000110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544700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575400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586900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10606043100000110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544700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575400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586900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10800000000000000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1500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1900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2000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10804000010000110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Государственная пошлина за совер-шение нотариальных действий (за исключением действий , совершаемых консульскими  учреждениями Российской Федерации)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2000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10804020010000110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 нотариальных действий.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2000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11300000000000000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350000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364400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379500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11301000000000130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18200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11301990000000130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18200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11301995100000130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 средств бюджетов сельских поселений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18200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11302000000000130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334000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347400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361300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11302990000000130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334000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347400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361300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11302995100000130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334000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347400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361300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20000000000000000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5299800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5487200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5665700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20200000000000000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5299800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5487200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4772700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20210000000000151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4480200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4214900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4367600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20215001000000151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4480200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4214900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4367600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20215001100000151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4480200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4214900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4367600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20215001100000151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4480200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4214900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4367600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20230000000000151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74500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75800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79700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20235118000000151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Субвенции  бюджетам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74500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75800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79700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20235118100000151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74500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75800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79700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20235118100110151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 за счет средств федерального бюджета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74500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75800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79700</w:t>
            </w:r>
          </w:p>
        </w:tc>
      </w:tr>
      <w:tr>
        <w:trPr>
          <w:trHeight w:val="157" w:hRule="atLeast"/>
        </w:trPr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20240000000000151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745100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1196500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1218400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20249999000000151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Прочие межбюджетные трансферты , передаваемые бюджетам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745100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1196500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1218400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20249999100000151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Прочие межбюджетные  трансферты, передаваемые бюджетам сельских поселений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745100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1196500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1218400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20249999100000151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Иные межбюджетные трансферты на сбалансированность</w:t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745100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1196500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1218400</w:t>
            </w:r>
          </w:p>
        </w:tc>
      </w:tr>
      <w:tr>
        <w:trPr/>
        <w:tc>
          <w:tcPr>
            <w:tcW w:w="23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7801990</w:t>
            </w:r>
          </w:p>
        </w:tc>
        <w:tc>
          <w:tcPr>
            <w:tcW w:w="12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b/>
                <w:b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7890480</w:t>
            </w:r>
          </w:p>
        </w:tc>
        <w:tc>
          <w:tcPr>
            <w:tcW w:w="12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  <w:right w:w="70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</w:rPr>
              <w:t>7947260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Приложение 4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к решению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сельского совета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Староустинского сельсовета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Воскресенского муниципального района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Нижегородской области</w:t>
      </w:r>
    </w:p>
    <w:p>
      <w:pPr>
        <w:pStyle w:val="Normal"/>
        <w:tabs>
          <w:tab w:val="left" w:pos="360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от 27 ноября 2020 года № 46  </w:t>
      </w:r>
    </w:p>
    <w:p>
      <w:pPr>
        <w:pStyle w:val="Normal"/>
        <w:tabs>
          <w:tab w:val="left" w:pos="5415" w:leader="none"/>
        </w:tabs>
        <w:spacing w:lineRule="auto" w:line="240" w:before="0" w:after="0"/>
        <w:ind w:left="0" w:right="0" w:hanging="0"/>
        <w:rPr>
          <w:rFonts w:ascii="Times New Roman" w:hAnsi="Times New Roman" w:cs="Arial"/>
          <w:sz w:val="24"/>
          <w:szCs w:val="24"/>
          <w:u w:val="single"/>
        </w:rPr>
      </w:pPr>
      <w:r>
        <w:rPr>
          <w:rFonts w:cs="Arial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Источники финансирования дефицита бюджета Староустинского сельсовета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рублей</w:t>
      </w:r>
    </w:p>
    <w:tbl>
      <w:tblPr>
        <w:tblW w:w="9900" w:type="dxa"/>
        <w:jc w:val="righ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15"/>
        <w:gridCol w:w="3510"/>
        <w:gridCol w:w="1440"/>
        <w:gridCol w:w="1440"/>
        <w:gridCol w:w="1395"/>
      </w:tblGrid>
      <w:tr>
        <w:trPr/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Код бюджетной</w:t>
              <w:tab/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классификации РФ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2023 год</w:t>
            </w:r>
          </w:p>
        </w:tc>
      </w:tr>
      <w:tr>
        <w:trPr/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Увеличение остатка средств бюджетов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-7 801 990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-7 890 480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-7 947 260</w:t>
            </w:r>
          </w:p>
        </w:tc>
      </w:tr>
      <w:tr>
        <w:trPr/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-7 801 990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-7 890 480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-7 947 260</w:t>
            </w:r>
          </w:p>
        </w:tc>
      </w:tr>
      <w:tr>
        <w:trPr/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-7 801 990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-7 890 480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-7 947 260</w:t>
            </w:r>
          </w:p>
        </w:tc>
      </w:tr>
      <w:tr>
        <w:trPr/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-7 801 990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-7 890 480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-7 947 260</w:t>
            </w:r>
          </w:p>
        </w:tc>
      </w:tr>
      <w:tr>
        <w:trPr/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+7 801 990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+7 890 480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+7 947 260</w:t>
            </w:r>
          </w:p>
        </w:tc>
      </w:tr>
      <w:tr>
        <w:trPr/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+7 801 990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+7 890 480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+7 947 260</w:t>
            </w:r>
          </w:p>
        </w:tc>
      </w:tr>
      <w:tr>
        <w:trPr/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+7 801 990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+7 890 480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+7 947 260</w:t>
            </w:r>
          </w:p>
        </w:tc>
      </w:tr>
      <w:tr>
        <w:trPr/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+7 801 990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+7 890 480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+7 947 260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/>
      </w:pPr>
      <w:r>
        <w:rPr/>
      </w:r>
      <w:bookmarkStart w:id="2" w:name="__DdeLink__31355_1924160653"/>
      <w:bookmarkStart w:id="3" w:name="__DdeLink__31355_1924160653"/>
      <w:bookmarkEnd w:id="3"/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2e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732ef"/>
    <w:rPr>
      <w:b/>
      <w:bCs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b465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b46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CB4C-DEC7-49E8-AB8E-F41272A0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Application>LibreOffice/6.0.0.3$Windows_x86 LibreOffice_project/64a0f66915f38c6217de274f0aa8e15618924765</Application>
  <Pages>10</Pages>
  <Words>2157</Words>
  <Characters>14908</Characters>
  <CharactersWithSpaces>16675</CharactersWithSpaces>
  <Paragraphs>468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2020-07-28T05:54:00Z</dcterms:created>
  <dc:creator>PravSS</dc:creator>
  <dc:description/>
  <dc:language>ru-RU</dc:language>
  <cp:lastModifiedBy/>
  <cp:lastPrinted>2020-11-26T14:17:16Z</cp:lastPrinted>
  <dcterms:modified xsi:type="dcterms:W3CDTF">2020-11-26T14:28:21Z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