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6045"/>
        <w:gridCol w:w="1709"/>
        <w:gridCol w:w="2732"/>
      </w:tblGrid>
      <w:tr w:rsidR="003E46F5" w:rsidRPr="003E46F5" w:rsidTr="003E46F5">
        <w:trPr>
          <w:trHeight w:val="1515"/>
        </w:trPr>
        <w:tc>
          <w:tcPr>
            <w:tcW w:w="10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реализации контрольных полномочий в финансово-бюджетной сфере              Воскресенского муниципального района Нижегородской области</w:t>
            </w: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    </w:t>
            </w: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муниципального района (городского округа)</w:t>
            </w: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 2019 год</w:t>
            </w:r>
            <w:proofErr w:type="gramEnd"/>
          </w:p>
        </w:tc>
      </w:tr>
      <w:tr w:rsidR="003E46F5" w:rsidRPr="003E46F5" w:rsidTr="003E46F5">
        <w:trPr>
          <w:trHeight w:val="312"/>
        </w:trPr>
        <w:tc>
          <w:tcPr>
            <w:tcW w:w="6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(сведения)</w:t>
            </w:r>
          </w:p>
        </w:tc>
      </w:tr>
      <w:tr w:rsidR="003E46F5" w:rsidRPr="003E46F5" w:rsidTr="003E46F5">
        <w:trPr>
          <w:trHeight w:val="312"/>
        </w:trPr>
        <w:tc>
          <w:tcPr>
            <w:tcW w:w="6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46F5" w:rsidRPr="003E46F5" w:rsidTr="003E46F5">
        <w:trPr>
          <w:trHeight w:val="60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 Количество проведенных ревизий (проверок),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3E46F5" w:rsidRPr="003E46F5" w:rsidTr="003E46F5">
        <w:trPr>
          <w:trHeight w:val="40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 Плановые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3E46F5" w:rsidRPr="003E46F5" w:rsidTr="003E46F5">
        <w:trPr>
          <w:trHeight w:val="42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 Внеплановые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46F5" w:rsidRPr="003E46F5" w:rsidTr="003E46F5">
        <w:trPr>
          <w:trHeight w:val="323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 Объем проверенных средств, из них: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113 651,80</w:t>
            </w:r>
          </w:p>
        </w:tc>
      </w:tr>
      <w:tr w:rsidR="003E46F5" w:rsidRPr="003E46F5" w:rsidTr="003E46F5">
        <w:trPr>
          <w:trHeight w:val="338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 Средства местного бюджета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61 342,2</w:t>
            </w:r>
          </w:p>
        </w:tc>
      </w:tr>
      <w:tr w:rsidR="003E46F5" w:rsidRPr="003E46F5" w:rsidTr="003E46F5">
        <w:trPr>
          <w:trHeight w:val="338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 Прочие средства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52 309,6</w:t>
            </w:r>
          </w:p>
        </w:tc>
      </w:tr>
      <w:tr w:rsidR="003E46F5" w:rsidRPr="003E46F5" w:rsidTr="003E46F5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 Количество ревизий (проверок), которыми выявлены нарушения законодательства,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3E46F5" w:rsidRPr="003E46F5" w:rsidTr="003E46F5">
        <w:trPr>
          <w:trHeight w:val="39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 Плановые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3E46F5" w:rsidRPr="003E46F5" w:rsidTr="003E46F5">
        <w:trPr>
          <w:trHeight w:val="39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3.2. Внеплановые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46F5" w:rsidRPr="003E46F5" w:rsidTr="003E46F5">
        <w:trPr>
          <w:trHeight w:val="492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 Сумма выявленных нарушений - всего, из них: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3340,4</w:t>
            </w:r>
          </w:p>
        </w:tc>
      </w:tr>
      <w:tr w:rsidR="003E46F5" w:rsidRPr="003E46F5" w:rsidTr="003E46F5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4.1. Нецелевое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42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4.2. </w:t>
            </w:r>
            <w:proofErr w:type="gramStart"/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Неправомерное</w:t>
            </w:r>
            <w:proofErr w:type="gramEnd"/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(кроме нецелевого использования)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69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4.3. Нарушение процедур составления и исполнения бюджета, установленных бюджетным законодательством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69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4.4. Нарушение правил ведения бухгалтерского учета и составления бухгалтерской отчетности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1899,7</w:t>
            </w:r>
          </w:p>
        </w:tc>
      </w:tr>
      <w:tr w:rsidR="003E46F5" w:rsidRPr="003E46F5" w:rsidTr="003E46F5">
        <w:trPr>
          <w:trHeight w:val="6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4.5. Несоблюдение порядка, целей и условий предоставления средств из бюджета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40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4.6. Прочие нарушения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1440,7</w:t>
            </w:r>
          </w:p>
        </w:tc>
      </w:tr>
      <w:tr w:rsidR="003E46F5" w:rsidRPr="003E46F5" w:rsidTr="003E46F5">
        <w:trPr>
          <w:trHeight w:val="9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5. Количество представлений о выявленных нарушениях законодательства, направленных объектам контроля, из них: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3E46F5" w:rsidRPr="003E46F5" w:rsidTr="003E46F5">
        <w:trPr>
          <w:trHeight w:val="6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5.1. Количество представлений о выявленных нарушениях законодательства, рассмотренных объектами контроля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3E46F5" w:rsidRPr="003E46F5" w:rsidTr="003E46F5">
        <w:trPr>
          <w:trHeight w:val="450"/>
        </w:trPr>
        <w:tc>
          <w:tcPr>
            <w:tcW w:w="6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6. Количество предписаний об устранении нарушений законодательства, направленных объектам контроля, из них: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E46F5" w:rsidRPr="003E46F5" w:rsidTr="003E46F5">
        <w:trPr>
          <w:trHeight w:val="450"/>
        </w:trPr>
        <w:tc>
          <w:tcPr>
            <w:tcW w:w="6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330"/>
        </w:trPr>
        <w:tc>
          <w:tcPr>
            <w:tcW w:w="6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6.1. Количество предписаний об устранении нарушений законодательства, исполненных объектами контроля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360"/>
        </w:trPr>
        <w:tc>
          <w:tcPr>
            <w:tcW w:w="6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45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7. Сумма устраненных  нарушений, из них: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2774,2</w:t>
            </w:r>
          </w:p>
        </w:tc>
      </w:tr>
      <w:tr w:rsidR="003E46F5" w:rsidRPr="003E46F5" w:rsidTr="003E46F5">
        <w:trPr>
          <w:trHeight w:val="40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7.1. Перечислено в доход местного бюджета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219,5</w:t>
            </w:r>
          </w:p>
        </w:tc>
      </w:tr>
      <w:tr w:rsidR="003E46F5" w:rsidRPr="003E46F5" w:rsidTr="003E46F5">
        <w:trPr>
          <w:trHeight w:val="39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7.2. Устранено иным способом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2554,7</w:t>
            </w:r>
          </w:p>
        </w:tc>
      </w:tr>
      <w:tr w:rsidR="003E46F5" w:rsidRPr="003E46F5" w:rsidTr="003E46F5">
        <w:trPr>
          <w:trHeight w:val="435"/>
        </w:trPr>
        <w:tc>
          <w:tcPr>
            <w:tcW w:w="6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8. Количество уведомлений о применении бюджетных мер принуждения, направленных финансовому органу, и суммы ущерба от выявленных нарушений по указанным уведомлениям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840"/>
        </w:trPr>
        <w:tc>
          <w:tcPr>
            <w:tcW w:w="6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162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8.1. Количество решений о применении бюджетных мер принуждения (с указанием сумм ущерба от выявленных финансовых нарушений), принятых на основании направленных уведомлений о применении бюджетных мер принуждения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435"/>
        </w:trPr>
        <w:tc>
          <w:tcPr>
            <w:tcW w:w="6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9. Количество материалов, переданных в министерство финансов Нижегородской области для возбуждения дел об административных правонарушениях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E46F5" w:rsidRPr="003E46F5" w:rsidTr="003E46F5">
        <w:trPr>
          <w:trHeight w:val="555"/>
        </w:trPr>
        <w:tc>
          <w:tcPr>
            <w:tcW w:w="6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855"/>
        </w:trPr>
        <w:tc>
          <w:tcPr>
            <w:tcW w:w="6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9.1. Количество возбужденных министерством финансов Нижегородской области дел об административных правонарушениях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73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10. Количество материалов проверок, переданных в правоохранительные органы и органы прокуратуры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E46F5" w:rsidRPr="003E46F5" w:rsidTr="003E46F5">
        <w:trPr>
          <w:trHeight w:val="64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10.1. Количество уголовных дел, возбужденных по материалам проверок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612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10.2. Количество отказов в возбуждении уголовных дел по материалам проверок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90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11. Количество предъявленных в суды исков  о возмещении ущерба, причиненного нарушением бюджетного законодательства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46F5" w:rsidRPr="003E46F5" w:rsidTr="003E46F5">
        <w:trPr>
          <w:trHeight w:val="88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11.1. Количество исков контрольного органа о возмещении ущерба, причиненного нарушением бюджетного законодательства, удовлетворенных судами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E46F5" w:rsidRPr="003E46F5" w:rsidTr="003E46F5">
        <w:trPr>
          <w:trHeight w:val="6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12. Количество жалоб (протестов) на предписания, представления должностных лиц контрольного органа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E46F5" w:rsidRPr="003E46F5" w:rsidTr="003E46F5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12.1. Количество отмененных предписаний, представлений  контрольного органа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E46F5" w:rsidRPr="003E46F5" w:rsidTr="003E46F5">
        <w:trPr>
          <w:trHeight w:val="5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13. Количество обжалований действий (бездействия) должностных лиц контрольного органа, из них: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46F5" w:rsidRPr="003E46F5" w:rsidTr="003E46F5">
        <w:trPr>
          <w:trHeight w:val="40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F5" w:rsidRPr="003E46F5" w:rsidRDefault="003E46F5" w:rsidP="003E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 Обоснованно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F5" w:rsidRPr="003E46F5" w:rsidRDefault="003E46F5" w:rsidP="003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63FB0" w:rsidRDefault="00763FB0">
      <w:bookmarkStart w:id="0" w:name="_GoBack"/>
      <w:bookmarkEnd w:id="0"/>
    </w:p>
    <w:sectPr w:rsidR="00763FB0" w:rsidSect="003E46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F5"/>
    <w:rsid w:val="003E46F5"/>
    <w:rsid w:val="007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Шалюгина Ирина Анатольевна</dc:creator>
  <cp:lastModifiedBy>Шалюгина Ирина Анатольевна</cp:lastModifiedBy>
  <cp:revision>1</cp:revision>
  <dcterms:created xsi:type="dcterms:W3CDTF">2020-01-23T07:55:00Z</dcterms:created>
  <dcterms:modified xsi:type="dcterms:W3CDTF">2020-01-23T07:57:00Z</dcterms:modified>
</cp:coreProperties>
</file>