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18" w:rsidRPr="00BB501E" w:rsidRDefault="00885E18" w:rsidP="00BB50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7D7CB9" w:rsidRPr="00BB501E" w:rsidRDefault="00695892" w:rsidP="00BB50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501E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885E18" w:rsidRPr="00BB501E" w:rsidRDefault="000A2348" w:rsidP="00BB50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501E">
        <w:rPr>
          <w:rFonts w:ascii="Arial" w:hAnsi="Arial" w:cs="Arial"/>
          <w:b/>
          <w:bCs/>
          <w:color w:val="000000"/>
          <w:sz w:val="32"/>
          <w:szCs w:val="32"/>
        </w:rPr>
        <w:t>НАХРАТОВСКОГО</w:t>
      </w:r>
      <w:r w:rsidR="00885E18" w:rsidRPr="00BB501E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</w:p>
    <w:p w:rsidR="00885E18" w:rsidRPr="00BB501E" w:rsidRDefault="00885E18" w:rsidP="00BB50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501E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885E18" w:rsidRPr="00BB501E" w:rsidRDefault="00885E18" w:rsidP="00BB50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B501E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885E18" w:rsidRPr="00BB501E" w:rsidRDefault="00BB501E" w:rsidP="00BB50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85E18" w:rsidRPr="00BB501E">
        <w:rPr>
          <w:rFonts w:ascii="Arial" w:hAnsi="Arial" w:cs="Arial"/>
          <w:b/>
          <w:bCs/>
          <w:color w:val="000000"/>
          <w:sz w:val="32"/>
          <w:szCs w:val="32"/>
        </w:rPr>
        <w:t>ПОСТАНОВЛЕНИ</w:t>
      </w:r>
      <w:r w:rsidR="006C13DD" w:rsidRPr="00BB501E">
        <w:rPr>
          <w:rFonts w:ascii="Arial" w:hAnsi="Arial" w:cs="Arial"/>
          <w:b/>
          <w:bCs/>
          <w:color w:val="000000"/>
          <w:sz w:val="32"/>
          <w:szCs w:val="32"/>
        </w:rPr>
        <w:t>Е</w:t>
      </w:r>
    </w:p>
    <w:p w:rsidR="00885E18" w:rsidRPr="00BB501E" w:rsidRDefault="006C13DD" w:rsidP="00BB501E">
      <w:pPr>
        <w:shd w:val="clear" w:color="auto" w:fill="FFFFFF"/>
        <w:tabs>
          <w:tab w:val="left" w:pos="8222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  <w:r w:rsidRPr="00BB501E">
        <w:rPr>
          <w:rFonts w:ascii="Arial" w:hAnsi="Arial" w:cs="Arial"/>
          <w:color w:val="000000"/>
        </w:rPr>
        <w:t>19 июня</w:t>
      </w:r>
      <w:r w:rsidR="00E9507B" w:rsidRPr="00BB501E">
        <w:rPr>
          <w:rFonts w:ascii="Arial" w:hAnsi="Arial" w:cs="Arial"/>
          <w:color w:val="000000"/>
        </w:rPr>
        <w:t xml:space="preserve"> 2017 года</w:t>
      </w:r>
      <w:r w:rsidR="00E9507B" w:rsidRPr="00BB501E">
        <w:rPr>
          <w:rFonts w:ascii="Arial" w:hAnsi="Arial" w:cs="Arial"/>
          <w:color w:val="000000"/>
        </w:rPr>
        <w:tab/>
      </w:r>
      <w:r w:rsidR="007836BB" w:rsidRPr="00BB501E">
        <w:rPr>
          <w:rFonts w:ascii="Arial" w:hAnsi="Arial" w:cs="Arial"/>
          <w:color w:val="000000"/>
        </w:rPr>
        <w:t xml:space="preserve">№ </w:t>
      </w:r>
      <w:r w:rsidRPr="00BB501E">
        <w:rPr>
          <w:rFonts w:ascii="Arial" w:hAnsi="Arial" w:cs="Arial"/>
          <w:color w:val="000000"/>
        </w:rPr>
        <w:t>65</w:t>
      </w:r>
    </w:p>
    <w:p w:rsidR="00887C53" w:rsidRPr="00BB501E" w:rsidRDefault="00887C53" w:rsidP="00BB501E">
      <w:pPr>
        <w:ind w:firstLine="567"/>
        <w:jc w:val="center"/>
        <w:rPr>
          <w:rFonts w:ascii="Arial" w:hAnsi="Arial" w:cs="Arial"/>
          <w:b/>
          <w:bCs/>
        </w:rPr>
      </w:pPr>
      <w:r w:rsidRPr="00BB501E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сроках составления проекта бюджета Нахратовского сельсовета Воскресенского муниципального района Нижегородской области на очередной финансовый год</w:t>
      </w:r>
      <w:r w:rsidR="00BB501E">
        <w:rPr>
          <w:rFonts w:ascii="Arial" w:hAnsi="Arial" w:cs="Arial"/>
          <w:b/>
          <w:bCs/>
          <w:sz w:val="32"/>
          <w:szCs w:val="32"/>
        </w:rPr>
        <w:t xml:space="preserve"> </w:t>
      </w:r>
      <w:r w:rsidRPr="00BB501E">
        <w:rPr>
          <w:rFonts w:ascii="Arial" w:hAnsi="Arial" w:cs="Arial"/>
          <w:b/>
          <w:bCs/>
          <w:sz w:val="32"/>
          <w:szCs w:val="32"/>
        </w:rPr>
        <w:t>и порядке работы над документами и материалами, предоставляемыми одновременно с проектом бюджета сельсовета</w:t>
      </w:r>
    </w:p>
    <w:p w:rsidR="00DD2789" w:rsidRPr="00BB501E" w:rsidRDefault="00DD2789" w:rsidP="00BB501E">
      <w:pPr>
        <w:ind w:firstLine="567"/>
        <w:jc w:val="both"/>
        <w:rPr>
          <w:rFonts w:ascii="Arial" w:hAnsi="Arial" w:cs="Arial"/>
        </w:rPr>
      </w:pPr>
    </w:p>
    <w:p w:rsidR="00887C53" w:rsidRPr="00BB501E" w:rsidRDefault="00887C53" w:rsidP="00BB501E">
      <w:pPr>
        <w:ind w:firstLine="567"/>
        <w:jc w:val="both"/>
        <w:rPr>
          <w:rFonts w:ascii="Arial" w:hAnsi="Arial" w:cs="Arial"/>
          <w:b/>
          <w:bCs/>
        </w:rPr>
      </w:pPr>
      <w:r w:rsidRPr="00BB501E">
        <w:rPr>
          <w:rFonts w:ascii="Arial" w:hAnsi="Arial" w:cs="Arial"/>
        </w:rPr>
        <w:t>В соответствии со ст.</w:t>
      </w:r>
      <w:r w:rsidR="006C13DD" w:rsidRPr="00BB501E">
        <w:rPr>
          <w:rFonts w:ascii="Arial" w:hAnsi="Arial" w:cs="Arial"/>
        </w:rPr>
        <w:t xml:space="preserve"> </w:t>
      </w:r>
      <w:r w:rsidRPr="00BB501E">
        <w:rPr>
          <w:rFonts w:ascii="Arial" w:hAnsi="Arial" w:cs="Arial"/>
        </w:rPr>
        <w:t>ст. 169Ю 184 Бюджетного Кодекса Российской Федерации и Положением о бюджетном устройстве и бюджетном процессе в Нахратовском сельсовете Воскресенского муниципального района Нижегородской области а</w:t>
      </w:r>
      <w:r w:rsidRPr="00BB501E">
        <w:rPr>
          <w:rFonts w:ascii="Arial" w:hAnsi="Arial" w:cs="Arial"/>
          <w:bCs/>
        </w:rPr>
        <w:t>дминистрация</w:t>
      </w:r>
      <w:r w:rsidRPr="00BB501E">
        <w:rPr>
          <w:rFonts w:ascii="Arial" w:hAnsi="Arial" w:cs="Arial"/>
          <w:b/>
          <w:bCs/>
        </w:rPr>
        <w:t xml:space="preserve"> </w:t>
      </w:r>
      <w:r w:rsidRPr="00BB501E">
        <w:rPr>
          <w:rFonts w:ascii="Arial" w:hAnsi="Arial" w:cs="Arial"/>
          <w:bCs/>
        </w:rPr>
        <w:t>Нахратовского сельсовета</w:t>
      </w:r>
      <w:r w:rsidRPr="00BB501E">
        <w:rPr>
          <w:rFonts w:ascii="Arial" w:hAnsi="Arial" w:cs="Arial"/>
          <w:b/>
          <w:bCs/>
        </w:rPr>
        <w:t xml:space="preserve"> постановляет:</w:t>
      </w:r>
    </w:p>
    <w:p w:rsidR="00887C53" w:rsidRPr="00BB501E" w:rsidRDefault="00887C53" w:rsidP="00BB501E">
      <w:pPr>
        <w:pStyle w:val="aa"/>
        <w:shd w:val="clear" w:color="auto" w:fill="EFF4F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 xml:space="preserve">1. Утвердить Положение о порядке и сроках составления проекта бюджета Нахратовского сельсовета и порядке работы над документами и материалами, предоставляемыми одновременно с проектом бюджета </w:t>
      </w:r>
      <w:proofErr w:type="gramStart"/>
      <w:r w:rsidRPr="00BB501E">
        <w:rPr>
          <w:rFonts w:ascii="Arial" w:hAnsi="Arial" w:cs="Arial"/>
        </w:rPr>
        <w:t>согласно приложения</w:t>
      </w:r>
      <w:proofErr w:type="gramEnd"/>
      <w:r w:rsidRPr="00BB501E">
        <w:rPr>
          <w:rFonts w:ascii="Arial" w:hAnsi="Arial" w:cs="Arial"/>
        </w:rPr>
        <w:t>.</w:t>
      </w:r>
    </w:p>
    <w:p w:rsidR="00887C53" w:rsidRPr="00BB501E" w:rsidRDefault="00887C53" w:rsidP="00BB501E">
      <w:pPr>
        <w:pStyle w:val="aa"/>
        <w:shd w:val="clear" w:color="auto" w:fill="EFF4F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2. Постановление администрации от 29.05.2013 г. № 34 «О порядке и сроках составления проекта бюджета Нахратовского сельсовета» признать утратившим силу.</w:t>
      </w:r>
    </w:p>
    <w:p w:rsidR="00887C53" w:rsidRPr="00BB501E" w:rsidRDefault="00887C53" w:rsidP="00BB501E">
      <w:pPr>
        <w:pStyle w:val="aa"/>
        <w:shd w:val="clear" w:color="auto" w:fill="EFF4F9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3.Настоящее постановление обнародовать путем вывешивания на информационном стенде в здании администрации сельсовета</w:t>
      </w:r>
      <w:r w:rsidR="00BB501E">
        <w:rPr>
          <w:rFonts w:ascii="Arial" w:hAnsi="Arial" w:cs="Arial"/>
        </w:rPr>
        <w:t xml:space="preserve"> </w:t>
      </w:r>
      <w:r w:rsidRPr="00BB501E">
        <w:rPr>
          <w:rFonts w:ascii="Arial" w:hAnsi="Arial" w:cs="Arial"/>
        </w:rPr>
        <w:t>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636F5F" w:rsidRPr="00BB501E" w:rsidRDefault="00D52762" w:rsidP="00BB501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BB501E">
        <w:rPr>
          <w:rFonts w:ascii="Arial" w:hAnsi="Arial" w:cs="Arial"/>
          <w:color w:val="000000"/>
        </w:rPr>
        <w:t>4</w:t>
      </w:r>
      <w:r w:rsidR="00636F5F" w:rsidRPr="00BB501E">
        <w:rPr>
          <w:rFonts w:ascii="Arial" w:hAnsi="Arial" w:cs="Arial"/>
          <w:color w:val="000000"/>
        </w:rPr>
        <w:t>.</w:t>
      </w:r>
      <w:proofErr w:type="gramStart"/>
      <w:r w:rsidR="00636F5F" w:rsidRPr="00BB501E">
        <w:rPr>
          <w:rFonts w:ascii="Arial" w:hAnsi="Arial" w:cs="Arial"/>
          <w:color w:val="000000"/>
        </w:rPr>
        <w:t>Контроль за</w:t>
      </w:r>
      <w:proofErr w:type="gramEnd"/>
      <w:r w:rsidR="00636F5F" w:rsidRPr="00BB501E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85E18" w:rsidRPr="00BB501E" w:rsidRDefault="000A2348" w:rsidP="00BB501E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5. Настоящее постановление вступает в силу со дня его обнародования.</w:t>
      </w:r>
    </w:p>
    <w:p w:rsidR="000A2348" w:rsidRPr="00BB501E" w:rsidRDefault="000A2348" w:rsidP="00BB501E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:rsidR="00885E18" w:rsidRPr="00BB501E" w:rsidRDefault="00885E18" w:rsidP="00BB501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</w:p>
    <w:p w:rsidR="00885E18" w:rsidRPr="00BB501E" w:rsidRDefault="00885E18" w:rsidP="00BB501E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Глава администрации</w:t>
      </w:r>
      <w:r w:rsidR="00887C53" w:rsidRPr="00BB501E">
        <w:rPr>
          <w:rFonts w:ascii="Arial" w:hAnsi="Arial" w:cs="Arial"/>
        </w:rPr>
        <w:tab/>
      </w:r>
      <w:r w:rsidRPr="00BB501E">
        <w:rPr>
          <w:rFonts w:ascii="Arial" w:hAnsi="Arial" w:cs="Arial"/>
        </w:rPr>
        <w:tab/>
      </w:r>
      <w:r w:rsidR="00A54D19" w:rsidRPr="00BB501E">
        <w:rPr>
          <w:rFonts w:ascii="Arial" w:hAnsi="Arial" w:cs="Arial"/>
        </w:rPr>
        <w:tab/>
      </w:r>
      <w:r w:rsidR="00A54D19" w:rsidRPr="00BB501E">
        <w:rPr>
          <w:rFonts w:ascii="Arial" w:hAnsi="Arial" w:cs="Arial"/>
        </w:rPr>
        <w:tab/>
      </w:r>
      <w:r w:rsidRPr="00BB501E">
        <w:rPr>
          <w:rFonts w:ascii="Arial" w:hAnsi="Arial" w:cs="Arial"/>
        </w:rPr>
        <w:tab/>
      </w:r>
      <w:r w:rsidR="00E9507B" w:rsidRPr="00BB501E">
        <w:rPr>
          <w:rFonts w:ascii="Arial" w:hAnsi="Arial" w:cs="Arial"/>
        </w:rPr>
        <w:tab/>
        <w:t>С.</w:t>
      </w:r>
      <w:r w:rsidR="000A2348" w:rsidRPr="00BB501E">
        <w:rPr>
          <w:rFonts w:ascii="Arial" w:hAnsi="Arial" w:cs="Arial"/>
        </w:rPr>
        <w:t>Н</w:t>
      </w:r>
      <w:r w:rsidR="00E9507B" w:rsidRPr="00BB501E">
        <w:rPr>
          <w:rFonts w:ascii="Arial" w:hAnsi="Arial" w:cs="Arial"/>
        </w:rPr>
        <w:t xml:space="preserve">. </w:t>
      </w:r>
      <w:r w:rsidR="000A2348" w:rsidRPr="00BB501E">
        <w:rPr>
          <w:rFonts w:ascii="Arial" w:hAnsi="Arial" w:cs="Arial"/>
        </w:rPr>
        <w:t>Солодова</w:t>
      </w:r>
    </w:p>
    <w:p w:rsidR="00885E18" w:rsidRPr="00BB501E" w:rsidRDefault="00885E18" w:rsidP="00BB501E">
      <w:pPr>
        <w:ind w:firstLine="567"/>
        <w:rPr>
          <w:rFonts w:ascii="Arial" w:hAnsi="Arial" w:cs="Arial"/>
          <w:color w:val="000000"/>
        </w:rPr>
        <w:sectPr w:rsidR="00885E18" w:rsidRPr="00BB501E" w:rsidSect="00BB501E">
          <w:pgSz w:w="11906" w:h="16838"/>
          <w:pgMar w:top="851" w:right="851" w:bottom="851" w:left="1418" w:header="709" w:footer="709" w:gutter="0"/>
          <w:cols w:space="720"/>
        </w:sectPr>
      </w:pPr>
    </w:p>
    <w:p w:rsidR="00E162F9" w:rsidRPr="00BB501E" w:rsidRDefault="00E162F9" w:rsidP="00BB501E">
      <w:pPr>
        <w:pStyle w:val="aa"/>
        <w:shd w:val="clear" w:color="auto" w:fill="EFF4F9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B501E">
        <w:rPr>
          <w:rFonts w:ascii="Arial" w:hAnsi="Arial" w:cs="Arial"/>
          <w:b/>
          <w:sz w:val="32"/>
          <w:szCs w:val="32"/>
        </w:rPr>
        <w:lastRenderedPageBreak/>
        <w:t>ПРИЛОЖЕНИЕ</w:t>
      </w:r>
      <w:r w:rsidRPr="00BB501E">
        <w:rPr>
          <w:rFonts w:ascii="Arial" w:hAnsi="Arial" w:cs="Arial"/>
          <w:b/>
          <w:sz w:val="32"/>
          <w:szCs w:val="32"/>
        </w:rPr>
        <w:br/>
      </w:r>
      <w:r w:rsidRPr="00BB501E">
        <w:rPr>
          <w:rFonts w:ascii="Arial" w:hAnsi="Arial" w:cs="Arial"/>
        </w:rPr>
        <w:t>к постановлению администрации</w:t>
      </w:r>
    </w:p>
    <w:p w:rsidR="00E162F9" w:rsidRPr="00BB501E" w:rsidRDefault="00E162F9" w:rsidP="00BB501E">
      <w:pPr>
        <w:pStyle w:val="aa"/>
        <w:shd w:val="clear" w:color="auto" w:fill="EFF4F9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B501E">
        <w:rPr>
          <w:rFonts w:ascii="Arial" w:hAnsi="Arial" w:cs="Arial"/>
        </w:rPr>
        <w:t>Нахратовского</w:t>
      </w:r>
      <w:r w:rsidR="00BB501E">
        <w:rPr>
          <w:rFonts w:ascii="Arial" w:hAnsi="Arial" w:cs="Arial"/>
        </w:rPr>
        <w:t xml:space="preserve"> </w:t>
      </w:r>
      <w:r w:rsidRPr="00BB501E">
        <w:rPr>
          <w:rFonts w:ascii="Arial" w:hAnsi="Arial" w:cs="Arial"/>
        </w:rPr>
        <w:t>сельсовета</w:t>
      </w:r>
    </w:p>
    <w:p w:rsidR="00E162F9" w:rsidRPr="00BB501E" w:rsidRDefault="00E162F9" w:rsidP="00BB501E">
      <w:pPr>
        <w:pStyle w:val="aa"/>
        <w:shd w:val="clear" w:color="auto" w:fill="EFF4F9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B501E">
        <w:rPr>
          <w:rFonts w:ascii="Arial" w:hAnsi="Arial" w:cs="Arial"/>
        </w:rPr>
        <w:t xml:space="preserve">Воскресенского муниципального района </w:t>
      </w:r>
    </w:p>
    <w:p w:rsidR="00E162F9" w:rsidRPr="00BB501E" w:rsidRDefault="00E162F9" w:rsidP="00BB501E">
      <w:pPr>
        <w:pStyle w:val="aa"/>
        <w:shd w:val="clear" w:color="auto" w:fill="EFF4F9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 w:rsidRPr="00BB501E">
        <w:rPr>
          <w:rFonts w:ascii="Arial" w:hAnsi="Arial" w:cs="Arial"/>
        </w:rPr>
        <w:t>Нижегородской области</w:t>
      </w:r>
      <w:r w:rsidRPr="00BB501E">
        <w:rPr>
          <w:rFonts w:ascii="Arial" w:hAnsi="Arial" w:cs="Arial"/>
        </w:rPr>
        <w:br/>
        <w:t>от</w:t>
      </w:r>
      <w:r w:rsidR="00BB501E">
        <w:rPr>
          <w:rFonts w:ascii="Arial" w:hAnsi="Arial" w:cs="Arial"/>
        </w:rPr>
        <w:t xml:space="preserve"> </w:t>
      </w:r>
      <w:r w:rsidRPr="00BB501E">
        <w:rPr>
          <w:rFonts w:ascii="Arial" w:hAnsi="Arial" w:cs="Arial"/>
        </w:rPr>
        <w:t>19. 06.2017 г.2017 № 65</w:t>
      </w:r>
    </w:p>
    <w:p w:rsidR="00887C53" w:rsidRPr="00BB501E" w:rsidRDefault="00887C53" w:rsidP="00BB501E">
      <w:pPr>
        <w:ind w:firstLine="567"/>
        <w:jc w:val="center"/>
        <w:rPr>
          <w:rFonts w:ascii="Arial" w:hAnsi="Arial" w:cs="Arial"/>
          <w:b/>
          <w:bCs/>
        </w:rPr>
      </w:pPr>
    </w:p>
    <w:p w:rsidR="00887C53" w:rsidRDefault="00887C53" w:rsidP="00BB501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B501E">
        <w:rPr>
          <w:rFonts w:ascii="Arial" w:hAnsi="Arial" w:cs="Arial"/>
          <w:b/>
          <w:bCs/>
          <w:sz w:val="32"/>
          <w:szCs w:val="32"/>
        </w:rPr>
        <w:t>ПОЛОЖЕНИЕ</w:t>
      </w:r>
      <w:r w:rsidRPr="00BB501E">
        <w:rPr>
          <w:rFonts w:ascii="Arial" w:hAnsi="Arial" w:cs="Arial"/>
          <w:sz w:val="32"/>
          <w:szCs w:val="32"/>
        </w:rPr>
        <w:br/>
      </w:r>
      <w:r w:rsidRPr="00BB501E">
        <w:rPr>
          <w:rFonts w:ascii="Arial" w:hAnsi="Arial" w:cs="Arial"/>
          <w:b/>
          <w:bCs/>
          <w:sz w:val="32"/>
          <w:szCs w:val="32"/>
        </w:rPr>
        <w:t>о порядке и сроках составления проекта бюджета Нахратовского сельсовета Воскресенского муниципального района Нижегородской области на очередной финансовый год и порядке работы над документами и материалами, предоставляемыми одновременно с проектом бюджета поселения</w:t>
      </w:r>
    </w:p>
    <w:p w:rsidR="00BB501E" w:rsidRPr="00BB501E" w:rsidRDefault="00BB501E" w:rsidP="00BB501E">
      <w:pPr>
        <w:ind w:firstLine="567"/>
        <w:jc w:val="center"/>
        <w:rPr>
          <w:rFonts w:ascii="Arial" w:hAnsi="Arial" w:cs="Arial"/>
          <w:sz w:val="32"/>
          <w:szCs w:val="32"/>
        </w:rPr>
      </w:pPr>
    </w:p>
    <w:p w:rsidR="00887C53" w:rsidRPr="00BB501E" w:rsidRDefault="00887C53" w:rsidP="00BB501E">
      <w:pPr>
        <w:ind w:firstLine="567"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1.Настоящее положение регламентирует процедуру и сроки составления проекта бюджета Нахратовского</w:t>
      </w:r>
      <w:r w:rsidR="00BB501E">
        <w:rPr>
          <w:rFonts w:ascii="Arial" w:hAnsi="Arial" w:cs="Arial"/>
        </w:rPr>
        <w:t xml:space="preserve"> </w:t>
      </w:r>
      <w:r w:rsidRPr="00BB501E">
        <w:rPr>
          <w:rFonts w:ascii="Arial" w:hAnsi="Arial" w:cs="Arial"/>
        </w:rPr>
        <w:t>сельсовета Воскресенского муниципального района Нижегородской области на очередной финансовый год,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887C53" w:rsidRPr="00BB501E" w:rsidRDefault="00887C53" w:rsidP="00BB501E">
      <w:pPr>
        <w:ind w:firstLine="567"/>
        <w:jc w:val="both"/>
        <w:rPr>
          <w:rFonts w:ascii="Arial" w:hAnsi="Arial" w:cs="Arial"/>
        </w:rPr>
      </w:pPr>
      <w:proofErr w:type="gramStart"/>
      <w:r w:rsidRPr="00BB501E">
        <w:rPr>
          <w:rFonts w:ascii="Arial" w:hAnsi="Arial" w:cs="Arial"/>
        </w:rPr>
        <w:t>2.Понятия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  <w:r w:rsidRPr="00BB501E">
        <w:rPr>
          <w:rFonts w:ascii="Arial" w:hAnsi="Arial" w:cs="Arial"/>
        </w:rPr>
        <w:br/>
      </w:r>
      <w:r w:rsidR="00BB501E">
        <w:rPr>
          <w:rFonts w:ascii="Arial" w:hAnsi="Arial" w:cs="Arial"/>
        </w:rPr>
        <w:t xml:space="preserve"> </w:t>
      </w:r>
      <w:proofErr w:type="gramEnd"/>
      <w:r w:rsidR="00BB501E">
        <w:rPr>
          <w:rFonts w:ascii="Arial" w:hAnsi="Arial" w:cs="Arial"/>
        </w:rPr>
        <w:tab/>
      </w:r>
      <w:proofErr w:type="gramStart"/>
      <w:r w:rsidRPr="00BB501E">
        <w:rPr>
          <w:rFonts w:ascii="Arial" w:hAnsi="Arial" w:cs="Arial"/>
        </w:rPr>
        <w:t>3.Проект местного бюджета разрабатывается администрацией Нахратовского сельсовета Воскресенского муниципального района Нижегородской области на очередной финансовый год.</w:t>
      </w:r>
      <w:proofErr w:type="gramEnd"/>
      <w:r w:rsidRPr="00BB501E">
        <w:rPr>
          <w:rFonts w:ascii="Arial" w:hAnsi="Arial" w:cs="Arial"/>
        </w:rPr>
        <w:t xml:space="preserve"> Разработку проекта местного бюджета осуществляет непосредственно бухгалтер администрации Нахратовского сельсовета Воскресенского муниципального района Нижегородской области. </w:t>
      </w:r>
      <w:r w:rsidRPr="00BB501E">
        <w:rPr>
          <w:rFonts w:ascii="Arial" w:hAnsi="Arial" w:cs="Arial"/>
        </w:rPr>
        <w:br/>
      </w:r>
      <w:r w:rsidR="00BB501E">
        <w:rPr>
          <w:rFonts w:ascii="Arial" w:hAnsi="Arial" w:cs="Arial"/>
        </w:rPr>
        <w:t xml:space="preserve"> </w:t>
      </w:r>
      <w:r w:rsidR="00BB501E">
        <w:rPr>
          <w:rFonts w:ascii="Arial" w:hAnsi="Arial" w:cs="Arial"/>
        </w:rPr>
        <w:tab/>
      </w:r>
      <w:r w:rsidRPr="00BB501E">
        <w:rPr>
          <w:rFonts w:ascii="Arial" w:hAnsi="Arial" w:cs="Arial"/>
        </w:rPr>
        <w:t xml:space="preserve">4.Проект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администрации Нахратовского сельсовета Воскресенского муниципального района Нижегородской области </w:t>
      </w:r>
    </w:p>
    <w:p w:rsidR="00887C53" w:rsidRPr="00BB501E" w:rsidRDefault="00887C53" w:rsidP="00BB501E">
      <w:pPr>
        <w:ind w:firstLine="567"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5.</w:t>
      </w:r>
      <w:bookmarkStart w:id="0" w:name="_GoBack"/>
      <w:bookmarkEnd w:id="0"/>
      <w:r w:rsidRPr="00BB501E">
        <w:rPr>
          <w:rFonts w:ascii="Arial" w:hAnsi="Arial" w:cs="Arial"/>
        </w:rPr>
        <w:t>В целях разработки проекта бюджета поселения должны быть разработаны следующие документы и материалы, предоставляемые в сельский Совет Нахратовского сельсовета одновременно с проектом бюджета поселения:</w:t>
      </w:r>
      <w:r w:rsidRPr="00BB501E">
        <w:rPr>
          <w:rFonts w:ascii="Arial" w:hAnsi="Arial" w:cs="Arial"/>
        </w:rPr>
        <w:br/>
        <w:t>- основные направления бюджетной политики и основные направления налоговой политики муниципального образования;</w:t>
      </w:r>
    </w:p>
    <w:p w:rsidR="00887C53" w:rsidRPr="00BB501E" w:rsidRDefault="00887C53" w:rsidP="00BB501E">
      <w:pPr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-прогноз социально-экономического развития муниципального образования;</w:t>
      </w:r>
      <w:proofErr w:type="gramStart"/>
      <w:r w:rsidRPr="00BB501E">
        <w:rPr>
          <w:rFonts w:ascii="Arial" w:hAnsi="Arial" w:cs="Arial"/>
        </w:rPr>
        <w:br/>
        <w:t>-</w:t>
      </w:r>
      <w:proofErr w:type="gramEnd"/>
      <w:r w:rsidRPr="00BB501E">
        <w:rPr>
          <w:rFonts w:ascii="Arial" w:hAnsi="Arial" w:cs="Arial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  <w:r w:rsidRPr="00BB501E">
        <w:rPr>
          <w:rFonts w:ascii="Arial" w:hAnsi="Arial" w:cs="Arial"/>
        </w:rPr>
        <w:br/>
        <w:t>-прогноз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</w:p>
    <w:p w:rsidR="00887C53" w:rsidRPr="00BB501E" w:rsidRDefault="00887C53" w:rsidP="00BB501E">
      <w:pPr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-пояснительная записка к проекту бюджета;</w:t>
      </w:r>
      <w:r w:rsidRPr="00BB501E">
        <w:rPr>
          <w:rFonts w:ascii="Arial" w:hAnsi="Arial" w:cs="Arial"/>
        </w:rPr>
        <w:br/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 </w:t>
      </w:r>
      <w:r w:rsidRPr="00BB501E">
        <w:rPr>
          <w:rFonts w:ascii="Arial" w:hAnsi="Arial" w:cs="Arial"/>
        </w:rPr>
        <w:br/>
        <w:t>- оценка ожидаемого исполнения бюджета на текущий финансовый год;</w:t>
      </w:r>
    </w:p>
    <w:p w:rsidR="00887C53" w:rsidRPr="00BB501E" w:rsidRDefault="00887C53" w:rsidP="00BB501E">
      <w:pPr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t>- иные документы и материалы.</w:t>
      </w:r>
    </w:p>
    <w:p w:rsidR="00887C53" w:rsidRPr="00BB501E" w:rsidRDefault="00887C53" w:rsidP="00BB501E">
      <w:pPr>
        <w:ind w:firstLine="567"/>
        <w:jc w:val="both"/>
        <w:rPr>
          <w:rFonts w:ascii="Arial" w:hAnsi="Arial" w:cs="Arial"/>
        </w:rPr>
      </w:pPr>
      <w:r w:rsidRPr="00BB501E">
        <w:rPr>
          <w:rFonts w:ascii="Arial" w:hAnsi="Arial" w:cs="Arial"/>
        </w:rPr>
        <w:lastRenderedPageBreak/>
        <w:t>4.Подготовка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сельсовета на очередной финансовый год и плановый период.</w:t>
      </w:r>
    </w:p>
    <w:p w:rsidR="00887C53" w:rsidRPr="00BB501E" w:rsidRDefault="00887C53" w:rsidP="00BB501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B501E">
        <w:rPr>
          <w:rFonts w:ascii="Arial" w:hAnsi="Arial" w:cs="Arial"/>
          <w:b/>
          <w:bCs/>
          <w:sz w:val="32"/>
          <w:szCs w:val="32"/>
        </w:rPr>
        <w:t>ГРАФИК </w:t>
      </w:r>
      <w:r w:rsidRPr="00BB501E">
        <w:rPr>
          <w:rFonts w:ascii="Arial" w:hAnsi="Arial" w:cs="Arial"/>
          <w:sz w:val="32"/>
          <w:szCs w:val="32"/>
        </w:rPr>
        <w:br/>
      </w:r>
      <w:r w:rsidRPr="00BB501E">
        <w:rPr>
          <w:rFonts w:ascii="Arial" w:hAnsi="Arial" w:cs="Arial"/>
          <w:b/>
          <w:bCs/>
          <w:sz w:val="32"/>
          <w:szCs w:val="32"/>
        </w:rPr>
        <w:t>составления проекта бюджета Нахратовского сельсовета</w:t>
      </w:r>
    </w:p>
    <w:p w:rsidR="00887C53" w:rsidRPr="00BB501E" w:rsidRDefault="00887C53" w:rsidP="00BB501E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BB501E">
        <w:rPr>
          <w:rFonts w:ascii="Arial" w:hAnsi="Arial" w:cs="Arial"/>
          <w:b/>
          <w:bCs/>
          <w:sz w:val="32"/>
          <w:szCs w:val="32"/>
        </w:rPr>
        <w:t>на очередной финансовый год</w:t>
      </w:r>
      <w:r w:rsidR="00BB501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87C53" w:rsidRPr="00BB501E" w:rsidRDefault="00887C53" w:rsidP="00BB501E">
      <w:pPr>
        <w:ind w:firstLine="567"/>
        <w:jc w:val="center"/>
        <w:rPr>
          <w:rFonts w:ascii="Arial" w:hAnsi="Arial" w:cs="Arial"/>
        </w:rPr>
      </w:pPr>
    </w:p>
    <w:tbl>
      <w:tblPr>
        <w:tblW w:w="952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"/>
        <w:gridCol w:w="4379"/>
        <w:gridCol w:w="2264"/>
        <w:gridCol w:w="2346"/>
      </w:tblGrid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  <w:b/>
                <w:bCs/>
              </w:rPr>
              <w:t>№</w:t>
            </w:r>
          </w:p>
          <w:p w:rsidR="00887C53" w:rsidRPr="00BB501E" w:rsidRDefault="00BB501E" w:rsidP="00B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  <w:b/>
                <w:bCs/>
              </w:rPr>
              <w:t>Наименование документа (мероприятия)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  <w:b/>
                <w:bCs/>
              </w:rPr>
              <w:t>Ответственное должностное лицо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  <w:b/>
                <w:bCs/>
              </w:rPr>
              <w:t>Дата (период)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1</w:t>
            </w:r>
            <w:r w:rsidR="00BB501E">
              <w:rPr>
                <w:rFonts w:ascii="Arial" w:hAnsi="Arial" w:cs="Arial"/>
              </w:rPr>
              <w:t>1</w:t>
            </w:r>
            <w:r w:rsidRPr="00BB501E">
              <w:rPr>
                <w:rFonts w:ascii="Arial" w:hAnsi="Arial" w:cs="Arial"/>
              </w:rPr>
              <w:t>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Разработка методики прогнозирования поступлений доходов в бюджет сельсовета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сентябрь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7C53" w:rsidRPr="00BB501E">
              <w:rPr>
                <w:rFonts w:ascii="Arial" w:hAnsi="Arial" w:cs="Arial"/>
              </w:rPr>
              <w:t>2.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Разработка порядка и методики планирования бюджетных ассигнований бюджета сельсовета,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сентябрь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87C53" w:rsidRPr="00BB501E">
              <w:rPr>
                <w:rFonts w:ascii="Arial" w:hAnsi="Arial" w:cs="Arial"/>
              </w:rPr>
              <w:t>3.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7C53" w:rsidRPr="00BB501E">
              <w:rPr>
                <w:rFonts w:ascii="Arial" w:hAnsi="Arial" w:cs="Arial"/>
              </w:rPr>
              <w:t>4.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Основные направления бюджетной политики сельсовета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87C53" w:rsidRPr="00BB501E">
              <w:rPr>
                <w:rFonts w:ascii="Arial" w:hAnsi="Arial" w:cs="Arial"/>
              </w:rPr>
              <w:t>3.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Основные направления налоговой политики сельсовета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87C53" w:rsidRPr="00BB501E">
              <w:rPr>
                <w:rFonts w:ascii="Arial" w:hAnsi="Arial" w:cs="Arial"/>
              </w:rPr>
              <w:t>4.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Бухгалтер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сентябрь-октябрь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87C53" w:rsidRPr="00BB501E">
              <w:rPr>
                <w:rFonts w:ascii="Arial" w:hAnsi="Arial" w:cs="Arial"/>
              </w:rPr>
              <w:t>5.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87C53" w:rsidRPr="00BB501E">
              <w:rPr>
                <w:rFonts w:ascii="Arial" w:hAnsi="Arial" w:cs="Arial"/>
              </w:rPr>
              <w:t>6.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ответственные исполнители муниципальных программ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87C53" w:rsidRPr="00BB501E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lastRenderedPageBreak/>
              <w:t xml:space="preserve">Прогноз основных </w:t>
            </w:r>
            <w:r w:rsidRPr="00BB501E">
              <w:rPr>
                <w:rFonts w:ascii="Arial" w:hAnsi="Arial" w:cs="Arial"/>
              </w:rPr>
              <w:lastRenderedPageBreak/>
              <w:t>характеристик (общий объем доходов, общий объем расходов, дефицита (профицита) бюджета) бюджета поселения на очередной финансовый год и плановый период (либо среднесрочный финансовый план)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lastRenderedPageBreak/>
              <w:t xml:space="preserve">бухгалтер </w:t>
            </w:r>
            <w:r w:rsidRPr="00BB501E">
              <w:rPr>
                <w:rFonts w:ascii="Arial" w:hAnsi="Arial" w:cs="Arial"/>
              </w:rPr>
              <w:lastRenderedPageBreak/>
              <w:t xml:space="preserve">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lastRenderedPageBreak/>
              <w:t>октябрь-</w:t>
            </w:r>
            <w:r w:rsidRPr="00BB501E">
              <w:rPr>
                <w:rFonts w:ascii="Arial" w:hAnsi="Arial" w:cs="Arial"/>
              </w:rPr>
              <w:lastRenderedPageBreak/>
              <w:t>ноябрь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lastRenderedPageBreak/>
              <w:t>8</w:t>
            </w:r>
            <w:r w:rsidR="00BB501E">
              <w:rPr>
                <w:rFonts w:ascii="Arial" w:hAnsi="Arial" w:cs="Arial"/>
              </w:rPr>
              <w:t>8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Бухгалтер</w:t>
            </w:r>
          </w:p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9</w:t>
            </w:r>
            <w:r w:rsidR="00BB501E">
              <w:rPr>
                <w:rFonts w:ascii="Arial" w:hAnsi="Arial" w:cs="Arial"/>
              </w:rPr>
              <w:t>9</w:t>
            </w:r>
            <w:r w:rsidRPr="00BB501E">
              <w:rPr>
                <w:rFonts w:ascii="Arial" w:hAnsi="Arial" w:cs="Arial"/>
              </w:rPr>
              <w:t>.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Оценка ожидаемого исполнения бюджета на текущий финансовый год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887C53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Сведения, необходимые для составления проекта бюджета Нахратовского сельсовета на очередной финансовый год и плановый период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сентябрь</w:t>
            </w:r>
          </w:p>
        </w:tc>
      </w:tr>
      <w:tr w:rsidR="00887C53" w:rsidRPr="00BB501E" w:rsidTr="00BB501E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1 ноября</w:t>
            </w:r>
          </w:p>
        </w:tc>
      </w:tr>
      <w:tr w:rsidR="00887C53" w:rsidRPr="00BB501E" w:rsidTr="00BB501E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Сведения о муниципальных служащих и затратах на их содержание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специалист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октябрь</w:t>
            </w:r>
          </w:p>
        </w:tc>
      </w:tr>
      <w:tr w:rsidR="00887C53" w:rsidRPr="00BB501E" w:rsidTr="00BB501E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7C53" w:rsidRP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одновременно с внесением проекта бюджета на рассмотрение Думы</w:t>
            </w:r>
          </w:p>
        </w:tc>
      </w:tr>
      <w:tr w:rsidR="00887C53" w:rsidRPr="00BB501E" w:rsidTr="00BB501E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887C53" w:rsidRPr="00BB501E" w:rsidRDefault="00BB501E" w:rsidP="00B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Утверждение среднесрочного финансового плана (при условии его разработки)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одновременно с внесением проекта бюджета на рассмотрение Думы</w:t>
            </w:r>
          </w:p>
        </w:tc>
      </w:tr>
      <w:tr w:rsidR="00887C53" w:rsidRPr="00BB501E" w:rsidTr="00BB501E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887C53" w:rsidRPr="00BB501E" w:rsidRDefault="00BB501E" w:rsidP="00B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 xml:space="preserve">бухгалтер администрации 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сентябрь-ноябрь</w:t>
            </w:r>
          </w:p>
        </w:tc>
      </w:tr>
      <w:tr w:rsidR="00887C53" w:rsidRPr="00BB501E" w:rsidTr="00BB501E">
        <w:trPr>
          <w:tblCellSpacing w:w="15" w:type="dxa"/>
          <w:jc w:val="center"/>
        </w:trPr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01E" w:rsidRDefault="00BB501E" w:rsidP="00BB501E">
            <w:pPr>
              <w:ind w:firstLine="567"/>
              <w:jc w:val="center"/>
              <w:rPr>
                <w:rFonts w:ascii="Arial" w:hAnsi="Arial" w:cs="Arial"/>
              </w:rPr>
            </w:pPr>
          </w:p>
          <w:p w:rsidR="00887C53" w:rsidRPr="00BB501E" w:rsidRDefault="00BB501E" w:rsidP="00BB50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Внесение проекта бюджета Нахратовского сельсовета на рассмотрение сельского Совета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Глава администрации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7C53" w:rsidRPr="00BB501E" w:rsidRDefault="00887C53" w:rsidP="00BB501E">
            <w:pPr>
              <w:ind w:firstLine="567"/>
              <w:jc w:val="center"/>
              <w:rPr>
                <w:rFonts w:ascii="Arial" w:hAnsi="Arial" w:cs="Arial"/>
              </w:rPr>
            </w:pPr>
            <w:r w:rsidRPr="00BB501E">
              <w:rPr>
                <w:rFonts w:ascii="Arial" w:hAnsi="Arial" w:cs="Arial"/>
              </w:rPr>
              <w:t>1-15 ноября</w:t>
            </w:r>
          </w:p>
        </w:tc>
      </w:tr>
    </w:tbl>
    <w:p w:rsidR="00887C53" w:rsidRPr="00BB501E" w:rsidRDefault="00887C53" w:rsidP="00BB501E">
      <w:pPr>
        <w:ind w:firstLine="567"/>
        <w:rPr>
          <w:rFonts w:ascii="Arial" w:hAnsi="Arial" w:cs="Arial"/>
        </w:rPr>
      </w:pPr>
    </w:p>
    <w:p w:rsidR="00D52762" w:rsidRPr="00BB501E" w:rsidRDefault="00D52762" w:rsidP="00BB501E">
      <w:pPr>
        <w:pStyle w:val="a5"/>
        <w:ind w:firstLine="567"/>
        <w:jc w:val="right"/>
        <w:rPr>
          <w:rFonts w:ascii="Arial" w:hAnsi="Arial" w:cs="Arial"/>
        </w:rPr>
      </w:pPr>
    </w:p>
    <w:sectPr w:rsidR="00D52762" w:rsidRPr="00BB501E" w:rsidSect="00BB501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29" w:rsidRDefault="00B93729" w:rsidP="00887C53">
      <w:r>
        <w:separator/>
      </w:r>
    </w:p>
  </w:endnote>
  <w:endnote w:type="continuationSeparator" w:id="0">
    <w:p w:rsidR="00B93729" w:rsidRDefault="00B93729" w:rsidP="0088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29" w:rsidRDefault="00B93729" w:rsidP="00887C53">
      <w:r>
        <w:separator/>
      </w:r>
    </w:p>
  </w:footnote>
  <w:footnote w:type="continuationSeparator" w:id="0">
    <w:p w:rsidR="00B93729" w:rsidRDefault="00B93729" w:rsidP="0088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18"/>
    <w:rsid w:val="00027D7B"/>
    <w:rsid w:val="00083736"/>
    <w:rsid w:val="000A2348"/>
    <w:rsid w:val="000F3E37"/>
    <w:rsid w:val="00112135"/>
    <w:rsid w:val="00137721"/>
    <w:rsid w:val="001619B7"/>
    <w:rsid w:val="00164E14"/>
    <w:rsid w:val="001C1CF2"/>
    <w:rsid w:val="001D5AC6"/>
    <w:rsid w:val="001F256C"/>
    <w:rsid w:val="002009D9"/>
    <w:rsid w:val="00225A91"/>
    <w:rsid w:val="002730A3"/>
    <w:rsid w:val="002F5D8A"/>
    <w:rsid w:val="00307BFD"/>
    <w:rsid w:val="003276A5"/>
    <w:rsid w:val="00334CAD"/>
    <w:rsid w:val="00397EBD"/>
    <w:rsid w:val="003A2D01"/>
    <w:rsid w:val="003C09A2"/>
    <w:rsid w:val="003F56C0"/>
    <w:rsid w:val="0046703C"/>
    <w:rsid w:val="00621E6C"/>
    <w:rsid w:val="00636F5F"/>
    <w:rsid w:val="00695892"/>
    <w:rsid w:val="006A19F0"/>
    <w:rsid w:val="006C03F8"/>
    <w:rsid w:val="006C13DD"/>
    <w:rsid w:val="00715A43"/>
    <w:rsid w:val="00753743"/>
    <w:rsid w:val="007579C0"/>
    <w:rsid w:val="007836BB"/>
    <w:rsid w:val="007D7CB9"/>
    <w:rsid w:val="007D7D88"/>
    <w:rsid w:val="00885E18"/>
    <w:rsid w:val="00887C53"/>
    <w:rsid w:val="00897D8D"/>
    <w:rsid w:val="008F7E9E"/>
    <w:rsid w:val="0091787C"/>
    <w:rsid w:val="00947614"/>
    <w:rsid w:val="00A474E0"/>
    <w:rsid w:val="00A54D19"/>
    <w:rsid w:val="00A97676"/>
    <w:rsid w:val="00B1300C"/>
    <w:rsid w:val="00B33B67"/>
    <w:rsid w:val="00B52912"/>
    <w:rsid w:val="00B93729"/>
    <w:rsid w:val="00BB501E"/>
    <w:rsid w:val="00C26F6F"/>
    <w:rsid w:val="00C36A8C"/>
    <w:rsid w:val="00D120B0"/>
    <w:rsid w:val="00D1508A"/>
    <w:rsid w:val="00D27D07"/>
    <w:rsid w:val="00D52762"/>
    <w:rsid w:val="00DD2789"/>
    <w:rsid w:val="00E162F9"/>
    <w:rsid w:val="00E9507B"/>
    <w:rsid w:val="00EB1B4E"/>
    <w:rsid w:val="00EF017E"/>
    <w:rsid w:val="00F14497"/>
    <w:rsid w:val="00F21586"/>
    <w:rsid w:val="00F2287D"/>
    <w:rsid w:val="00F3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basedOn w:val="a"/>
    <w:uiPriority w:val="99"/>
    <w:unhideWhenUsed/>
    <w:rsid w:val="00887C53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887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7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87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7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39</cp:revision>
  <cp:lastPrinted>2017-06-29T11:12:00Z</cp:lastPrinted>
  <dcterms:created xsi:type="dcterms:W3CDTF">2017-01-11T10:40:00Z</dcterms:created>
  <dcterms:modified xsi:type="dcterms:W3CDTF">2017-07-04T11:48:00Z</dcterms:modified>
</cp:coreProperties>
</file>