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A814F6" w:rsidTr="001B2084">
        <w:trPr>
          <w:trHeight w:val="530"/>
        </w:trPr>
        <w:tc>
          <w:tcPr>
            <w:tcW w:w="9828" w:type="dxa"/>
          </w:tcPr>
          <w:p w:rsidR="001B2084" w:rsidRDefault="001B2084" w:rsidP="001B2084">
            <w:pPr>
              <w:tabs>
                <w:tab w:val="left" w:pos="3975"/>
              </w:tabs>
              <w:jc w:val="center"/>
            </w:pPr>
            <w:r>
              <w:rPr>
                <w:noProof/>
                <w:sz w:val="16"/>
                <w:szCs w:val="16"/>
                <w:lang w:eastAsia="ru-RU"/>
              </w:rPr>
              <w:drawing>
                <wp:inline distT="0" distB="0" distL="0" distR="0" wp14:anchorId="35DC569D" wp14:editId="60F3A2D8">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1B2084" w:rsidRDefault="001B2084" w:rsidP="001B2084">
            <w:pPr>
              <w:jc w:val="center"/>
              <w:rPr>
                <w:sz w:val="28"/>
                <w:szCs w:val="28"/>
              </w:rPr>
            </w:pPr>
            <w:r>
              <w:rPr>
                <w:sz w:val="28"/>
                <w:szCs w:val="28"/>
              </w:rPr>
              <w:t>АДМИНИСТРАЦИЯ ВОЗДВИЖЕНСКОГО СЕЛЬСОВЕТА</w:t>
            </w:r>
          </w:p>
          <w:p w:rsidR="001B2084" w:rsidRDefault="001B2084" w:rsidP="001B2084">
            <w:pPr>
              <w:jc w:val="center"/>
              <w:rPr>
                <w:sz w:val="28"/>
                <w:szCs w:val="28"/>
              </w:rPr>
            </w:pPr>
            <w:r>
              <w:rPr>
                <w:sz w:val="28"/>
                <w:szCs w:val="28"/>
              </w:rPr>
              <w:t>ВОСКРЕСЕНСКОГО МУНИЦИПАЛЬНОГО РАЙОНА</w:t>
            </w:r>
          </w:p>
          <w:p w:rsidR="001B2084" w:rsidRDefault="001B2084" w:rsidP="001B2084">
            <w:pPr>
              <w:jc w:val="center"/>
              <w:rPr>
                <w:sz w:val="28"/>
                <w:szCs w:val="28"/>
              </w:rPr>
            </w:pPr>
            <w:r>
              <w:rPr>
                <w:sz w:val="28"/>
                <w:szCs w:val="28"/>
              </w:rPr>
              <w:t>НИЖЕГОРОДСКОЙ ОБЛАСТИ</w:t>
            </w:r>
          </w:p>
          <w:p w:rsidR="001B2084" w:rsidRDefault="001B2084" w:rsidP="001B2084">
            <w:pPr>
              <w:jc w:val="center"/>
              <w:rPr>
                <w:b/>
              </w:rPr>
            </w:pPr>
            <w:r>
              <w:rPr>
                <w:b/>
                <w:sz w:val="28"/>
                <w:szCs w:val="28"/>
              </w:rPr>
              <w:t>ПОСТАНОВЛЕНИЕ</w:t>
            </w:r>
          </w:p>
          <w:p w:rsidR="001B2084" w:rsidRPr="001B2084" w:rsidRDefault="001B2084" w:rsidP="001B2084">
            <w:pPr>
              <w:rPr>
                <w:b/>
                <w:sz w:val="24"/>
                <w:szCs w:val="24"/>
              </w:rPr>
            </w:pPr>
            <w:r>
              <w:t xml:space="preserve"> </w:t>
            </w:r>
            <w:r w:rsidR="00892F30">
              <w:rPr>
                <w:sz w:val="24"/>
                <w:szCs w:val="24"/>
              </w:rPr>
              <w:t xml:space="preserve">01 марта </w:t>
            </w:r>
            <w:r>
              <w:rPr>
                <w:sz w:val="24"/>
                <w:szCs w:val="24"/>
              </w:rPr>
              <w:t xml:space="preserve"> 2018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B2084">
              <w:rPr>
                <w:sz w:val="24"/>
                <w:szCs w:val="24"/>
              </w:rPr>
              <w:t xml:space="preserve"> №</w:t>
            </w:r>
            <w:r w:rsidRPr="001B2084">
              <w:rPr>
                <w:b/>
                <w:sz w:val="24"/>
                <w:szCs w:val="24"/>
              </w:rPr>
              <w:t xml:space="preserve"> </w:t>
            </w:r>
            <w:r w:rsidR="00BD042A">
              <w:rPr>
                <w:sz w:val="24"/>
                <w:szCs w:val="24"/>
              </w:rPr>
              <w:t>15</w:t>
            </w:r>
            <w:bookmarkStart w:id="0" w:name="_GoBack"/>
            <w:bookmarkEnd w:id="0"/>
          </w:p>
          <w:p w:rsidR="001B2084" w:rsidRDefault="001B2084" w:rsidP="001B2084">
            <w:pPr>
              <w:autoSpaceDE w:val="0"/>
              <w:autoSpaceDN w:val="0"/>
              <w:adjustRightInd w:val="0"/>
              <w:jc w:val="center"/>
              <w:rPr>
                <w:b/>
                <w:bCs/>
                <w:sz w:val="28"/>
                <w:szCs w:val="28"/>
              </w:rPr>
            </w:pPr>
          </w:p>
          <w:p w:rsidR="00A814F6" w:rsidRDefault="00A814F6">
            <w:pPr>
              <w:snapToGrid w:val="0"/>
              <w:jc w:val="center"/>
              <w:rPr>
                <w:b/>
                <w:sz w:val="24"/>
                <w:szCs w:val="24"/>
              </w:rPr>
            </w:pPr>
          </w:p>
          <w:p w:rsidR="00A814F6" w:rsidRPr="001B2084" w:rsidRDefault="00A814F6" w:rsidP="001B2084">
            <w:pPr>
              <w:pStyle w:val="a4"/>
              <w:spacing w:before="0" w:after="0"/>
              <w:jc w:val="center"/>
              <w:rPr>
                <w:sz w:val="28"/>
                <w:szCs w:val="28"/>
              </w:rPr>
            </w:pPr>
            <w:r w:rsidRPr="001B2084">
              <w:rPr>
                <w:b/>
                <w:sz w:val="28"/>
                <w:szCs w:val="28"/>
              </w:rPr>
              <w:t xml:space="preserve">Об утверждении </w:t>
            </w:r>
            <w:r w:rsidRPr="001B2084">
              <w:rPr>
                <w:b/>
                <w:bCs/>
                <w:color w:val="000000"/>
                <w:sz w:val="28"/>
                <w:szCs w:val="28"/>
              </w:rPr>
              <w:t xml:space="preserve">положения </w:t>
            </w:r>
            <w:r w:rsidRPr="001B2084">
              <w:rPr>
                <w:b/>
                <w:sz w:val="28"/>
                <w:szCs w:val="28"/>
              </w:rPr>
              <w:t>об оплате труда и оказании материальной помощи работникам администрации  Воздвиженского  сельсовета Воскресенского муниципального района Нижегородской области, не являющимся муниципальными служащими</w:t>
            </w:r>
          </w:p>
        </w:tc>
      </w:tr>
      <w:tr w:rsidR="001B2084" w:rsidTr="001B2084">
        <w:trPr>
          <w:trHeight w:val="530"/>
        </w:trPr>
        <w:tc>
          <w:tcPr>
            <w:tcW w:w="9828" w:type="dxa"/>
          </w:tcPr>
          <w:p w:rsidR="001B2084" w:rsidRDefault="001B2084" w:rsidP="001B2084">
            <w:pPr>
              <w:tabs>
                <w:tab w:val="left" w:pos="3975"/>
              </w:tabs>
              <w:jc w:val="center"/>
              <w:rPr>
                <w:noProof/>
                <w:sz w:val="16"/>
                <w:szCs w:val="16"/>
              </w:rPr>
            </w:pPr>
          </w:p>
        </w:tc>
      </w:tr>
    </w:tbl>
    <w:p w:rsidR="00A814F6" w:rsidRDefault="00A814F6" w:rsidP="00A814F6">
      <w:pPr>
        <w:jc w:val="both"/>
        <w:rPr>
          <w:sz w:val="24"/>
          <w:szCs w:val="24"/>
        </w:rPr>
      </w:pPr>
      <w:r>
        <w:rPr>
          <w:sz w:val="24"/>
          <w:szCs w:val="24"/>
        </w:rPr>
        <w:t xml:space="preserve">           В соответствии со ст. 134, 135 Трудового кодекса РФ в целях приведения нормативных правовых актов администрации Воздвиженского сельсовета Воскресенского муниципального района Нижегородской области в соответствие с действующим законодательством Российской Федерации  администрация Воздвиженского сельсовета Воскресенского муниципального района Нижегородской области  </w:t>
      </w:r>
      <w:proofErr w:type="gramStart"/>
      <w:r>
        <w:rPr>
          <w:b/>
          <w:sz w:val="24"/>
          <w:szCs w:val="24"/>
        </w:rPr>
        <w:t>п</w:t>
      </w:r>
      <w:proofErr w:type="gramEnd"/>
      <w:r>
        <w:rPr>
          <w:b/>
          <w:sz w:val="24"/>
          <w:szCs w:val="24"/>
        </w:rPr>
        <w:t xml:space="preserve"> о с т а н о в л я е т:</w:t>
      </w:r>
    </w:p>
    <w:p w:rsidR="001B2084" w:rsidRPr="001B2084" w:rsidRDefault="00A814F6" w:rsidP="00544C67">
      <w:pPr>
        <w:ind w:firstLine="567"/>
        <w:jc w:val="both"/>
        <w:rPr>
          <w:sz w:val="24"/>
          <w:szCs w:val="24"/>
        </w:rPr>
      </w:pPr>
      <w:r>
        <w:rPr>
          <w:sz w:val="24"/>
          <w:szCs w:val="24"/>
        </w:rPr>
        <w:t>1</w:t>
      </w:r>
      <w:r w:rsidR="001B2084">
        <w:rPr>
          <w:sz w:val="24"/>
          <w:szCs w:val="24"/>
        </w:rPr>
        <w:t>.</w:t>
      </w:r>
      <w:r w:rsidRPr="001B2084">
        <w:rPr>
          <w:sz w:val="24"/>
          <w:szCs w:val="24"/>
        </w:rPr>
        <w:t>Утвердить прилагаемое Положение об оплате труда и оказании материальной помощи работникам администрации Воздвиженского сельсовета Воскресенского муниципального района Нижегородской области, не являющимися муниципальными служащими.</w:t>
      </w:r>
    </w:p>
    <w:p w:rsidR="00A814F6" w:rsidRPr="001B2084" w:rsidRDefault="001B2084" w:rsidP="00544C67">
      <w:pPr>
        <w:ind w:firstLine="567"/>
        <w:jc w:val="both"/>
        <w:rPr>
          <w:sz w:val="24"/>
          <w:szCs w:val="24"/>
        </w:rPr>
      </w:pPr>
      <w:r>
        <w:rPr>
          <w:sz w:val="24"/>
          <w:szCs w:val="24"/>
        </w:rPr>
        <w:t>2.</w:t>
      </w:r>
      <w:r w:rsidR="00A814F6" w:rsidRPr="001B2084">
        <w:rPr>
          <w:sz w:val="24"/>
          <w:szCs w:val="24"/>
        </w:rPr>
        <w:t>Постановления администрации Воздвиженского сельсовета Воскресенского муниципального района Нижегородской области</w:t>
      </w:r>
      <w:proofErr w:type="gramStart"/>
      <w:r w:rsidR="00A814F6" w:rsidRPr="001B2084">
        <w:rPr>
          <w:sz w:val="24"/>
          <w:szCs w:val="24"/>
        </w:rPr>
        <w:t xml:space="preserve"> :</w:t>
      </w:r>
      <w:proofErr w:type="gramEnd"/>
      <w:r w:rsidR="00A814F6" w:rsidRPr="001B2084">
        <w:rPr>
          <w:bCs/>
          <w:sz w:val="24"/>
          <w:szCs w:val="24"/>
        </w:rPr>
        <w:t xml:space="preserve"> № 72 от 23 октября 2013 года « Об утверждении положения</w:t>
      </w:r>
      <w:r w:rsidR="00A814F6" w:rsidRPr="001B2084">
        <w:rPr>
          <w:b/>
          <w:color w:val="000000"/>
          <w:sz w:val="24"/>
          <w:szCs w:val="24"/>
        </w:rPr>
        <w:t xml:space="preserve"> </w:t>
      </w:r>
      <w:r w:rsidR="00A814F6" w:rsidRPr="001B2084">
        <w:rPr>
          <w:color w:val="000000"/>
          <w:sz w:val="24"/>
          <w:szCs w:val="24"/>
        </w:rPr>
        <w:t>об оплате труда работников муниципальных бюджетных учреждений  Воздвиженского  сельсовета В</w:t>
      </w:r>
      <w:r w:rsidR="00A814F6" w:rsidRPr="001B2084">
        <w:rPr>
          <w:bCs/>
          <w:color w:val="000000"/>
          <w:sz w:val="24"/>
          <w:szCs w:val="24"/>
        </w:rPr>
        <w:t>оскресенского муниципального района Нижегородской области</w:t>
      </w:r>
      <w:r w:rsidR="00A814F6" w:rsidRPr="001B2084">
        <w:rPr>
          <w:color w:val="000000"/>
          <w:sz w:val="24"/>
          <w:szCs w:val="24"/>
        </w:rPr>
        <w:t>»</w:t>
      </w:r>
      <w:r w:rsidR="00A814F6" w:rsidRPr="001B2084">
        <w:rPr>
          <w:bCs/>
          <w:sz w:val="24"/>
          <w:szCs w:val="24"/>
        </w:rPr>
        <w:t xml:space="preserve">,  № 9 от 03.03.2014 г </w:t>
      </w:r>
      <w:r w:rsidR="00A814F6" w:rsidRPr="001B2084">
        <w:rPr>
          <w:b/>
          <w:bCs/>
          <w:color w:val="000000"/>
          <w:sz w:val="24"/>
          <w:szCs w:val="24"/>
        </w:rPr>
        <w:t xml:space="preserve"> «</w:t>
      </w:r>
      <w:r w:rsidR="00A814F6" w:rsidRPr="001B2084">
        <w:rPr>
          <w:bCs/>
          <w:color w:val="000000"/>
          <w:sz w:val="24"/>
          <w:szCs w:val="24"/>
        </w:rPr>
        <w:t xml:space="preserve">О внесении изменений в Положение об оплате труда и оказании материальной помощи работникам администрации Воздвиженского сельсовета Воскресенского муниципального района Нижегородской области, не являющимся муниципальными служащими» </w:t>
      </w:r>
      <w:r w:rsidR="00A814F6" w:rsidRPr="001B2084">
        <w:rPr>
          <w:bCs/>
          <w:sz w:val="24"/>
          <w:szCs w:val="24"/>
        </w:rPr>
        <w:t>,  № 36 от 13 октября 2014 г. «</w:t>
      </w:r>
      <w:r w:rsidR="00A814F6" w:rsidRPr="001B2084">
        <w:rPr>
          <w:bCs/>
          <w:color w:val="000000"/>
          <w:sz w:val="24"/>
          <w:szCs w:val="24"/>
        </w:rPr>
        <w:t xml:space="preserve">О внесении изменений в Положение об оплате труда </w:t>
      </w:r>
      <w:proofErr w:type="gramStart"/>
      <w:r w:rsidR="00A814F6" w:rsidRPr="001B2084">
        <w:rPr>
          <w:bCs/>
          <w:color w:val="000000"/>
          <w:sz w:val="24"/>
          <w:szCs w:val="24"/>
        </w:rPr>
        <w:t>и оказании материальной помощи работникам администрации Воздвиженского сельсовета Воскресенского муниципального района Нижегородской области, не являющимся муниципальными служащими» ,</w:t>
      </w:r>
      <w:r w:rsidR="00A814F6" w:rsidRPr="001B2084">
        <w:rPr>
          <w:bCs/>
          <w:sz w:val="24"/>
          <w:szCs w:val="24"/>
        </w:rPr>
        <w:t xml:space="preserve"> № 25 от 03 марта 2016 г. «</w:t>
      </w:r>
      <w:r w:rsidR="00A814F6" w:rsidRPr="001B2084">
        <w:rPr>
          <w:bCs/>
          <w:color w:val="000000"/>
          <w:sz w:val="24"/>
          <w:szCs w:val="24"/>
        </w:rPr>
        <w:t xml:space="preserve">О внесении изменений в Положение об оплате труда и оказании материальной помощи работникам администрации Воздвиженского сельсовета Воскресенского муниципального района Нижегородской области, не являющимся муниципальными служащими» , № 116 от 22.09.2016 года </w:t>
      </w:r>
      <w:r w:rsidR="00A814F6" w:rsidRPr="001B2084">
        <w:rPr>
          <w:bCs/>
          <w:sz w:val="24"/>
          <w:szCs w:val="24"/>
        </w:rPr>
        <w:t>«</w:t>
      </w:r>
      <w:r w:rsidR="00A814F6" w:rsidRPr="001B2084">
        <w:rPr>
          <w:bCs/>
          <w:color w:val="000000"/>
          <w:sz w:val="24"/>
          <w:szCs w:val="24"/>
        </w:rPr>
        <w:t>О внесении изменений в Положение об оплате труда</w:t>
      </w:r>
      <w:proofErr w:type="gramEnd"/>
      <w:r w:rsidR="00A814F6" w:rsidRPr="001B2084">
        <w:rPr>
          <w:bCs/>
          <w:color w:val="000000"/>
          <w:sz w:val="24"/>
          <w:szCs w:val="24"/>
        </w:rPr>
        <w:t xml:space="preserve"> </w:t>
      </w:r>
      <w:proofErr w:type="gramStart"/>
      <w:r w:rsidR="00A814F6" w:rsidRPr="001B2084">
        <w:rPr>
          <w:bCs/>
          <w:color w:val="000000"/>
          <w:sz w:val="24"/>
          <w:szCs w:val="24"/>
        </w:rPr>
        <w:t xml:space="preserve">и оказании материальной помощи работникам администрации Воздвиженского сельсовета Воскресенского муниципального района Нижегородской области, не являющимся муниципальными служащими»,  № 37 от 26.04.2017 года </w:t>
      </w:r>
      <w:r w:rsidR="00A814F6" w:rsidRPr="001B2084">
        <w:rPr>
          <w:bCs/>
          <w:sz w:val="24"/>
          <w:szCs w:val="24"/>
        </w:rPr>
        <w:t>«</w:t>
      </w:r>
      <w:r w:rsidR="00A814F6" w:rsidRPr="001B2084">
        <w:rPr>
          <w:bCs/>
          <w:color w:val="000000"/>
          <w:sz w:val="24"/>
          <w:szCs w:val="24"/>
        </w:rPr>
        <w:t xml:space="preserve">О внесении изменений в Положение об оплате труда и оказании материальной помощи работникам администрации Воздвиженского сельсовета Воскресенского муниципального района Нижегородской области </w:t>
      </w:r>
      <w:r w:rsidR="00A814F6" w:rsidRPr="001B2084">
        <w:rPr>
          <w:sz w:val="24"/>
          <w:szCs w:val="24"/>
        </w:rPr>
        <w:t>отменить.</w:t>
      </w:r>
      <w:proofErr w:type="gramEnd"/>
    </w:p>
    <w:p w:rsidR="00A814F6" w:rsidRDefault="00A814F6" w:rsidP="00544C67">
      <w:pPr>
        <w:ind w:firstLine="567"/>
        <w:jc w:val="both"/>
        <w:rPr>
          <w:sz w:val="24"/>
          <w:szCs w:val="24"/>
        </w:rPr>
      </w:pPr>
      <w:r>
        <w:rPr>
          <w:sz w:val="24"/>
          <w:szCs w:val="24"/>
        </w:rPr>
        <w:t xml:space="preserve">3.Постановление вступает в силу </w:t>
      </w:r>
      <w:r w:rsidR="001B2084">
        <w:rPr>
          <w:sz w:val="24"/>
          <w:szCs w:val="24"/>
        </w:rPr>
        <w:t>со дня</w:t>
      </w:r>
      <w:r>
        <w:rPr>
          <w:sz w:val="24"/>
          <w:szCs w:val="24"/>
        </w:rPr>
        <w:t xml:space="preserve"> подписания и распространяется на правоотношения, возникшее с 01 января 2018 года.</w:t>
      </w:r>
    </w:p>
    <w:p w:rsidR="00A814F6" w:rsidRDefault="00A814F6" w:rsidP="00544C67">
      <w:pPr>
        <w:ind w:firstLine="567"/>
        <w:rPr>
          <w:sz w:val="24"/>
          <w:szCs w:val="24"/>
        </w:rPr>
      </w:pPr>
      <w:r>
        <w:rPr>
          <w:sz w:val="24"/>
          <w:szCs w:val="24"/>
        </w:rPr>
        <w:t>4.Контроль исполнения настоящего постановления оставляю за собой.</w:t>
      </w:r>
    </w:p>
    <w:p w:rsidR="00A814F6" w:rsidRDefault="00A814F6" w:rsidP="00544C67">
      <w:pPr>
        <w:ind w:firstLine="567"/>
        <w:rPr>
          <w:sz w:val="24"/>
          <w:szCs w:val="24"/>
        </w:rPr>
      </w:pPr>
      <w:r>
        <w:rPr>
          <w:sz w:val="24"/>
          <w:szCs w:val="24"/>
        </w:rPr>
        <w:t xml:space="preserve"> </w:t>
      </w:r>
    </w:p>
    <w:p w:rsidR="00A814F6" w:rsidRDefault="00A814F6" w:rsidP="00A814F6">
      <w:pPr>
        <w:jc w:val="both"/>
        <w:rPr>
          <w:sz w:val="24"/>
          <w:szCs w:val="24"/>
        </w:rPr>
      </w:pPr>
      <w:r>
        <w:rPr>
          <w:sz w:val="24"/>
          <w:szCs w:val="24"/>
        </w:rPr>
        <w:t xml:space="preserve">Глава администрации </w:t>
      </w:r>
    </w:p>
    <w:p w:rsidR="00A814F6" w:rsidRPr="001B2084" w:rsidRDefault="00A814F6" w:rsidP="00A814F6">
      <w:pPr>
        <w:jc w:val="both"/>
        <w:rPr>
          <w:sz w:val="24"/>
          <w:szCs w:val="24"/>
        </w:rPr>
      </w:pPr>
      <w:r>
        <w:rPr>
          <w:sz w:val="24"/>
          <w:szCs w:val="24"/>
        </w:rPr>
        <w:t xml:space="preserve">Воздвиженского сельсовета </w:t>
      </w:r>
      <w:r w:rsidR="001B2084">
        <w:rPr>
          <w:sz w:val="24"/>
          <w:szCs w:val="24"/>
        </w:rPr>
        <w:tab/>
      </w:r>
      <w:r w:rsidR="001B2084">
        <w:rPr>
          <w:sz w:val="24"/>
          <w:szCs w:val="24"/>
        </w:rPr>
        <w:tab/>
      </w:r>
      <w:r w:rsidR="001B2084">
        <w:rPr>
          <w:sz w:val="24"/>
          <w:szCs w:val="24"/>
        </w:rPr>
        <w:tab/>
      </w:r>
      <w:r w:rsidR="001B2084">
        <w:rPr>
          <w:sz w:val="24"/>
          <w:szCs w:val="24"/>
        </w:rPr>
        <w:tab/>
      </w:r>
      <w:r w:rsidR="001B2084">
        <w:rPr>
          <w:sz w:val="24"/>
          <w:szCs w:val="24"/>
        </w:rPr>
        <w:tab/>
      </w:r>
      <w:r>
        <w:rPr>
          <w:sz w:val="24"/>
          <w:szCs w:val="24"/>
        </w:rPr>
        <w:t>И.Н. Охотников</w:t>
      </w:r>
    </w:p>
    <w:p w:rsidR="00A814F6" w:rsidRDefault="00A814F6" w:rsidP="00A814F6"/>
    <w:p w:rsidR="00A814F6" w:rsidRDefault="00A814F6" w:rsidP="00A814F6"/>
    <w:p w:rsidR="00A814F6" w:rsidRDefault="00A814F6" w:rsidP="00A814F6"/>
    <w:p w:rsidR="00A814F6" w:rsidRDefault="00A814F6" w:rsidP="00A814F6"/>
    <w:p w:rsidR="00A814F6" w:rsidRDefault="00A814F6" w:rsidP="00A814F6"/>
    <w:p w:rsidR="00A814F6" w:rsidRDefault="00A814F6" w:rsidP="00A814F6">
      <w:pPr>
        <w:ind w:left="5760"/>
        <w:rPr>
          <w:sz w:val="22"/>
          <w:szCs w:val="22"/>
        </w:rPr>
      </w:pPr>
    </w:p>
    <w:p w:rsidR="00A814F6" w:rsidRDefault="00A814F6" w:rsidP="00A814F6">
      <w:pPr>
        <w:ind w:left="5760"/>
        <w:rPr>
          <w:sz w:val="22"/>
          <w:szCs w:val="22"/>
        </w:rPr>
      </w:pPr>
      <w:r>
        <w:rPr>
          <w:sz w:val="22"/>
          <w:szCs w:val="22"/>
        </w:rPr>
        <w:t>УТВЕРЖДЕНО</w:t>
      </w:r>
      <w:r>
        <w:rPr>
          <w:sz w:val="22"/>
          <w:szCs w:val="22"/>
        </w:rPr>
        <w:br/>
        <w:t xml:space="preserve">постановлением </w:t>
      </w:r>
      <w:proofErr w:type="gramStart"/>
      <w:r>
        <w:rPr>
          <w:sz w:val="22"/>
          <w:szCs w:val="22"/>
        </w:rPr>
        <w:t>главы администрации Воздвиженского сельсовета Воскресенского муниципального района Нижегородской области</w:t>
      </w:r>
      <w:proofErr w:type="gramEnd"/>
      <w:r>
        <w:rPr>
          <w:sz w:val="22"/>
          <w:szCs w:val="22"/>
        </w:rPr>
        <w:t xml:space="preserve"> </w:t>
      </w:r>
    </w:p>
    <w:p w:rsidR="00A814F6" w:rsidRDefault="001B2084" w:rsidP="00A814F6">
      <w:pPr>
        <w:ind w:left="5760"/>
        <w:rPr>
          <w:b/>
          <w:bCs/>
          <w:color w:val="000000"/>
        </w:rPr>
      </w:pPr>
      <w:r>
        <w:rPr>
          <w:sz w:val="22"/>
          <w:szCs w:val="22"/>
        </w:rPr>
        <w:t>от 01</w:t>
      </w:r>
      <w:r w:rsidR="00A814F6">
        <w:rPr>
          <w:sz w:val="22"/>
          <w:szCs w:val="22"/>
        </w:rPr>
        <w:t xml:space="preserve"> марта  2018    года   №  </w:t>
      </w:r>
      <w:r>
        <w:rPr>
          <w:sz w:val="22"/>
          <w:szCs w:val="22"/>
        </w:rPr>
        <w:t>16</w:t>
      </w:r>
    </w:p>
    <w:p w:rsidR="00A814F6" w:rsidRDefault="00A814F6" w:rsidP="00A814F6">
      <w:pPr>
        <w:pStyle w:val="a4"/>
        <w:spacing w:before="0" w:after="0"/>
        <w:jc w:val="center"/>
        <w:rPr>
          <w:b/>
          <w:bCs/>
          <w:color w:val="000000"/>
        </w:rPr>
      </w:pPr>
    </w:p>
    <w:p w:rsidR="00A814F6" w:rsidRPr="00C71622" w:rsidRDefault="00A814F6" w:rsidP="00A814F6">
      <w:pPr>
        <w:pStyle w:val="a4"/>
        <w:spacing w:before="0" w:after="0"/>
        <w:jc w:val="center"/>
        <w:rPr>
          <w:b/>
          <w:bCs/>
          <w:color w:val="000000"/>
          <w:sz w:val="28"/>
          <w:szCs w:val="28"/>
        </w:rPr>
      </w:pPr>
      <w:r w:rsidRPr="00C71622">
        <w:rPr>
          <w:b/>
          <w:bCs/>
          <w:color w:val="000000"/>
          <w:sz w:val="28"/>
          <w:szCs w:val="28"/>
        </w:rPr>
        <w:t>Положение</w:t>
      </w:r>
    </w:p>
    <w:p w:rsidR="00A814F6" w:rsidRPr="00C71622" w:rsidRDefault="00A814F6" w:rsidP="00A814F6">
      <w:pPr>
        <w:pStyle w:val="a4"/>
        <w:spacing w:before="0" w:after="0"/>
        <w:jc w:val="center"/>
        <w:rPr>
          <w:b/>
          <w:bCs/>
          <w:color w:val="000000"/>
          <w:sz w:val="28"/>
          <w:szCs w:val="28"/>
        </w:rPr>
      </w:pPr>
      <w:r w:rsidRPr="00C71622">
        <w:rPr>
          <w:b/>
          <w:bCs/>
          <w:color w:val="000000"/>
          <w:sz w:val="28"/>
          <w:szCs w:val="28"/>
        </w:rPr>
        <w:t>об оплате труда и оказании материальной помощи работникам администрации  Воздвиженского  сельсовета Воскресенского муниципального района Нижегородской области, не являющимся муниципальными служащими</w:t>
      </w:r>
    </w:p>
    <w:p w:rsidR="00A814F6" w:rsidRDefault="00A814F6" w:rsidP="00A814F6">
      <w:pPr>
        <w:pStyle w:val="a4"/>
        <w:spacing w:before="0" w:after="0"/>
        <w:jc w:val="center"/>
        <w:rPr>
          <w:b/>
          <w:bCs/>
          <w:color w:val="000000"/>
          <w:sz w:val="28"/>
          <w:szCs w:val="28"/>
        </w:rPr>
      </w:pPr>
      <w:r w:rsidRPr="00C71622">
        <w:rPr>
          <w:b/>
          <w:bCs/>
          <w:color w:val="000000"/>
          <w:sz w:val="28"/>
          <w:szCs w:val="28"/>
        </w:rPr>
        <w:t>(далее Положение</w:t>
      </w:r>
      <w:r>
        <w:rPr>
          <w:b/>
          <w:bCs/>
          <w:color w:val="000000"/>
        </w:rPr>
        <w:t>)</w:t>
      </w:r>
    </w:p>
    <w:p w:rsidR="00A814F6" w:rsidRDefault="00A814F6" w:rsidP="00A814F6">
      <w:pPr>
        <w:pStyle w:val="a4"/>
        <w:spacing w:before="0" w:after="0"/>
        <w:jc w:val="center"/>
        <w:rPr>
          <w:b/>
          <w:bCs/>
          <w:color w:val="000000"/>
          <w:sz w:val="28"/>
          <w:szCs w:val="28"/>
        </w:rPr>
      </w:pPr>
    </w:p>
    <w:p w:rsidR="00A814F6" w:rsidRDefault="00A814F6" w:rsidP="00A814F6">
      <w:pPr>
        <w:pStyle w:val="a4"/>
        <w:spacing w:before="0" w:after="0"/>
        <w:jc w:val="center"/>
      </w:pPr>
      <w:r>
        <w:rPr>
          <w:b/>
          <w:bCs/>
          <w:color w:val="000000"/>
        </w:rPr>
        <w:t>I. Общие положения</w:t>
      </w:r>
    </w:p>
    <w:p w:rsidR="00A814F6" w:rsidRDefault="00A814F6" w:rsidP="00A814F6">
      <w:pPr>
        <w:widowControl w:val="0"/>
        <w:autoSpaceDE w:val="0"/>
        <w:ind w:firstLine="540"/>
        <w:jc w:val="both"/>
        <w:rPr>
          <w:sz w:val="24"/>
          <w:szCs w:val="24"/>
        </w:rPr>
      </w:pPr>
      <w:proofErr w:type="gramStart"/>
      <w:r>
        <w:rPr>
          <w:sz w:val="24"/>
          <w:szCs w:val="24"/>
        </w:rPr>
        <w:t>1.1.Система оплаты труда работников администрации Воздвиженского сельсовета Воскресенского муниципального района Нижегородской области, не являющимся муниципальными служащими (далее по тексту – работники) включает в себя размеры окладов (должностных окладов), ставок заработной платы, выплаты компенсационного и стимулирующего характера, устанавливаемые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Нижегородской области и Воскресенского муниципального района</w:t>
      </w:r>
      <w:proofErr w:type="gramEnd"/>
      <w:r>
        <w:rPr>
          <w:sz w:val="24"/>
          <w:szCs w:val="24"/>
        </w:rPr>
        <w:t xml:space="preserve">, </w:t>
      </w:r>
      <w:proofErr w:type="gramStart"/>
      <w:r>
        <w:rPr>
          <w:sz w:val="24"/>
          <w:szCs w:val="24"/>
        </w:rPr>
        <w:t>содержащими</w:t>
      </w:r>
      <w:proofErr w:type="gramEnd"/>
      <w:r>
        <w:rPr>
          <w:sz w:val="24"/>
          <w:szCs w:val="24"/>
        </w:rPr>
        <w:t xml:space="preserve"> нормы трудового права, а также настоящим Положением.</w:t>
      </w:r>
    </w:p>
    <w:p w:rsidR="00A814F6" w:rsidRDefault="00A814F6" w:rsidP="00A814F6">
      <w:pPr>
        <w:widowControl w:val="0"/>
        <w:autoSpaceDE w:val="0"/>
        <w:ind w:firstLine="540"/>
        <w:jc w:val="both"/>
        <w:rPr>
          <w:sz w:val="24"/>
          <w:szCs w:val="24"/>
        </w:rPr>
      </w:pPr>
      <w:r>
        <w:rPr>
          <w:sz w:val="24"/>
          <w:szCs w:val="24"/>
        </w:rPr>
        <w:t>1.2.Система оплаты труда устанавливается с учетом:</w:t>
      </w:r>
    </w:p>
    <w:p w:rsidR="00A814F6" w:rsidRDefault="00A814F6" w:rsidP="00A814F6">
      <w:pPr>
        <w:widowControl w:val="0"/>
        <w:autoSpaceDE w:val="0"/>
        <w:ind w:firstLine="540"/>
        <w:jc w:val="both"/>
        <w:rPr>
          <w:sz w:val="24"/>
          <w:szCs w:val="24"/>
        </w:rPr>
      </w:pPr>
      <w:r>
        <w:rPr>
          <w:sz w:val="24"/>
          <w:szCs w:val="24"/>
        </w:rPr>
        <w:t>а) единого тарифн</w:t>
      </w:r>
      <w:proofErr w:type="gramStart"/>
      <w:r>
        <w:rPr>
          <w:sz w:val="24"/>
          <w:szCs w:val="24"/>
        </w:rPr>
        <w:t>о-</w:t>
      </w:r>
      <w:proofErr w:type="gramEnd"/>
      <w:r>
        <w:rPr>
          <w:sz w:val="24"/>
          <w:szCs w:val="24"/>
        </w:rPr>
        <w:t xml:space="preserve"> квалификационного </w:t>
      </w:r>
      <w:hyperlink r:id="rId6" w:history="1">
        <w:r w:rsidRPr="00544C67">
          <w:rPr>
            <w:rStyle w:val="a3"/>
            <w:color w:val="auto"/>
            <w:sz w:val="24"/>
            <w:szCs w:val="24"/>
          </w:rPr>
          <w:t>справочника</w:t>
        </w:r>
      </w:hyperlink>
      <w:r>
        <w:rPr>
          <w:sz w:val="24"/>
          <w:szCs w:val="24"/>
        </w:rPr>
        <w:t xml:space="preserve"> работ и профессий рабочих;</w:t>
      </w:r>
    </w:p>
    <w:p w:rsidR="00A814F6" w:rsidRDefault="00A814F6" w:rsidP="00A814F6">
      <w:pPr>
        <w:widowControl w:val="0"/>
        <w:autoSpaceDE w:val="0"/>
        <w:ind w:firstLine="540"/>
        <w:jc w:val="both"/>
        <w:rPr>
          <w:sz w:val="24"/>
          <w:szCs w:val="24"/>
        </w:rPr>
      </w:pPr>
      <w:r>
        <w:rPr>
          <w:sz w:val="24"/>
          <w:szCs w:val="24"/>
        </w:rPr>
        <w:t xml:space="preserve">б) единого квалификационного </w:t>
      </w:r>
      <w:hyperlink r:id="rId7" w:history="1">
        <w:r w:rsidRPr="00544C67">
          <w:rPr>
            <w:rStyle w:val="a3"/>
            <w:color w:val="auto"/>
            <w:sz w:val="24"/>
            <w:szCs w:val="24"/>
          </w:rPr>
          <w:t>справочника</w:t>
        </w:r>
      </w:hyperlink>
      <w:r>
        <w:rPr>
          <w:sz w:val="24"/>
          <w:szCs w:val="24"/>
        </w:rPr>
        <w:t xml:space="preserve"> должностей руководителей, специалистов и служащих;</w:t>
      </w:r>
    </w:p>
    <w:p w:rsidR="00A814F6" w:rsidRDefault="00A814F6" w:rsidP="00A814F6">
      <w:pPr>
        <w:widowControl w:val="0"/>
        <w:autoSpaceDE w:val="0"/>
        <w:ind w:firstLine="540"/>
        <w:jc w:val="both"/>
        <w:rPr>
          <w:sz w:val="24"/>
          <w:szCs w:val="24"/>
        </w:rPr>
      </w:pPr>
      <w:r>
        <w:rPr>
          <w:sz w:val="24"/>
          <w:szCs w:val="24"/>
        </w:rPr>
        <w:t>в) государственных гарантий по оплате труда;</w:t>
      </w:r>
    </w:p>
    <w:p w:rsidR="00A814F6" w:rsidRDefault="00A814F6" w:rsidP="00A814F6">
      <w:pPr>
        <w:widowControl w:val="0"/>
        <w:autoSpaceDE w:val="0"/>
        <w:ind w:firstLine="540"/>
        <w:jc w:val="both"/>
        <w:rPr>
          <w:sz w:val="24"/>
          <w:szCs w:val="24"/>
        </w:rPr>
      </w:pPr>
      <w:r>
        <w:rPr>
          <w:sz w:val="24"/>
          <w:szCs w:val="24"/>
        </w:rPr>
        <w:t xml:space="preserve">г) </w:t>
      </w:r>
      <w:hyperlink r:id="rId8" w:history="1">
        <w:r w:rsidRPr="00544C67">
          <w:rPr>
            <w:rStyle w:val="a3"/>
            <w:color w:val="auto"/>
            <w:sz w:val="24"/>
            <w:szCs w:val="24"/>
          </w:rPr>
          <w:t>перечня</w:t>
        </w:r>
      </w:hyperlink>
      <w:r>
        <w:rPr>
          <w:sz w:val="24"/>
          <w:szCs w:val="24"/>
        </w:rPr>
        <w:t xml:space="preserve"> видов выплат компенсационного характера;</w:t>
      </w:r>
    </w:p>
    <w:p w:rsidR="00A814F6" w:rsidRDefault="00A814F6" w:rsidP="00A814F6">
      <w:pPr>
        <w:widowControl w:val="0"/>
        <w:autoSpaceDE w:val="0"/>
        <w:ind w:firstLine="540"/>
        <w:jc w:val="both"/>
        <w:rPr>
          <w:sz w:val="24"/>
          <w:szCs w:val="24"/>
        </w:rPr>
      </w:pPr>
      <w:r>
        <w:rPr>
          <w:sz w:val="24"/>
          <w:szCs w:val="24"/>
        </w:rPr>
        <w:t xml:space="preserve">д) </w:t>
      </w:r>
      <w:hyperlink r:id="rId9" w:history="1">
        <w:r w:rsidRPr="00544C67">
          <w:rPr>
            <w:rStyle w:val="a3"/>
            <w:color w:val="auto"/>
            <w:sz w:val="24"/>
            <w:szCs w:val="24"/>
          </w:rPr>
          <w:t>перечня</w:t>
        </w:r>
      </w:hyperlink>
      <w:r>
        <w:rPr>
          <w:sz w:val="24"/>
          <w:szCs w:val="24"/>
        </w:rPr>
        <w:t xml:space="preserve"> видов выплат стимулирующего характера;</w:t>
      </w:r>
    </w:p>
    <w:p w:rsidR="00A814F6" w:rsidRDefault="00A814F6" w:rsidP="00A814F6">
      <w:pPr>
        <w:widowControl w:val="0"/>
        <w:autoSpaceDE w:val="0"/>
        <w:ind w:firstLine="540"/>
        <w:jc w:val="both"/>
        <w:rPr>
          <w:sz w:val="24"/>
          <w:szCs w:val="24"/>
        </w:rPr>
      </w:pPr>
      <w:r>
        <w:rPr>
          <w:sz w:val="24"/>
          <w:szCs w:val="24"/>
        </w:rPr>
        <w:t>е) минимальных размеров окладов (минимальных размеров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w:t>
      </w:r>
    </w:p>
    <w:p w:rsidR="00A814F6" w:rsidRDefault="00A814F6" w:rsidP="00A814F6">
      <w:pPr>
        <w:widowControl w:val="0"/>
        <w:autoSpaceDE w:val="0"/>
        <w:ind w:firstLine="540"/>
        <w:jc w:val="both"/>
        <w:rPr>
          <w:sz w:val="24"/>
          <w:szCs w:val="24"/>
        </w:rPr>
      </w:pPr>
      <w:r>
        <w:rPr>
          <w:sz w:val="24"/>
          <w:szCs w:val="24"/>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A814F6" w:rsidRDefault="00A814F6" w:rsidP="00A814F6">
      <w:pPr>
        <w:widowControl w:val="0"/>
        <w:autoSpaceDE w:val="0"/>
        <w:ind w:firstLine="540"/>
        <w:jc w:val="both"/>
        <w:rPr>
          <w:sz w:val="24"/>
          <w:szCs w:val="24"/>
        </w:rPr>
      </w:pPr>
      <w:r>
        <w:rPr>
          <w:sz w:val="24"/>
          <w:szCs w:val="24"/>
        </w:rPr>
        <w:t>з) мнения представительного органа работников.</w:t>
      </w:r>
    </w:p>
    <w:p w:rsidR="00A814F6" w:rsidRDefault="00A814F6" w:rsidP="00A814F6">
      <w:pPr>
        <w:widowControl w:val="0"/>
        <w:autoSpaceDE w:val="0"/>
        <w:ind w:firstLine="540"/>
        <w:jc w:val="both"/>
        <w:rPr>
          <w:sz w:val="24"/>
          <w:szCs w:val="24"/>
        </w:rPr>
      </w:pPr>
      <w:r>
        <w:rPr>
          <w:sz w:val="24"/>
          <w:szCs w:val="24"/>
        </w:rPr>
        <w:t xml:space="preserve">1.3. Размеры минимальных окладов (должностных окладов), минимальных ставок заработной платы по профессиональным квалификационным группам (далее - ПКГ) </w:t>
      </w:r>
      <w:hyperlink r:id="rId10" w:history="1">
        <w:r w:rsidRPr="00544C67">
          <w:rPr>
            <w:rStyle w:val="a3"/>
            <w:color w:val="auto"/>
            <w:sz w:val="24"/>
            <w:szCs w:val="24"/>
          </w:rPr>
          <w:t>работников</w:t>
        </w:r>
      </w:hyperlink>
      <w:r>
        <w:rPr>
          <w:sz w:val="24"/>
          <w:szCs w:val="24"/>
        </w:rPr>
        <w:t xml:space="preserve">, занимающих должности служащих, и </w:t>
      </w:r>
      <w:hyperlink r:id="rId11" w:history="1">
        <w:r w:rsidRPr="00544C67">
          <w:rPr>
            <w:rStyle w:val="a3"/>
            <w:color w:val="auto"/>
            <w:sz w:val="24"/>
            <w:szCs w:val="24"/>
          </w:rPr>
          <w:t>работников</w:t>
        </w:r>
      </w:hyperlink>
      <w:r>
        <w:rPr>
          <w:sz w:val="24"/>
          <w:szCs w:val="24"/>
        </w:rPr>
        <w:t xml:space="preserve">, работающих по профессиям рабочих, устанавливаются в размере не ниже соответствующих </w:t>
      </w:r>
      <w:hyperlink r:id="rId12" w:history="1">
        <w:r w:rsidRPr="00544C67">
          <w:rPr>
            <w:rStyle w:val="a3"/>
            <w:color w:val="auto"/>
            <w:sz w:val="24"/>
            <w:szCs w:val="24"/>
          </w:rPr>
          <w:t>минимальных размеров окладов</w:t>
        </w:r>
      </w:hyperlink>
      <w:r w:rsidRPr="00544C67">
        <w:rPr>
          <w:sz w:val="24"/>
          <w:szCs w:val="24"/>
        </w:rPr>
        <w:t xml:space="preserve"> </w:t>
      </w:r>
      <w:r>
        <w:rPr>
          <w:sz w:val="24"/>
          <w:szCs w:val="24"/>
        </w:rPr>
        <w:t xml:space="preserve">(должностных окладов), </w:t>
      </w:r>
      <w:hyperlink r:id="rId13" w:history="1">
        <w:r w:rsidRPr="00544C67">
          <w:rPr>
            <w:rStyle w:val="a3"/>
            <w:color w:val="auto"/>
            <w:sz w:val="24"/>
            <w:szCs w:val="24"/>
          </w:rPr>
          <w:t>минимальных ставок</w:t>
        </w:r>
      </w:hyperlink>
      <w:r>
        <w:rPr>
          <w:sz w:val="24"/>
          <w:szCs w:val="24"/>
        </w:rPr>
        <w:t xml:space="preserve"> заработной платы, установленных Правительством Нижегородской области.</w:t>
      </w:r>
    </w:p>
    <w:p w:rsidR="00A814F6" w:rsidRDefault="00A814F6" w:rsidP="00A814F6">
      <w:pPr>
        <w:widowControl w:val="0"/>
        <w:autoSpaceDE w:val="0"/>
        <w:ind w:firstLine="540"/>
        <w:jc w:val="both"/>
        <w:rPr>
          <w:sz w:val="24"/>
          <w:szCs w:val="24"/>
        </w:rPr>
      </w:pPr>
      <w:r>
        <w:rPr>
          <w:sz w:val="24"/>
          <w:szCs w:val="24"/>
        </w:rPr>
        <w:t>1.4. Размеры окладов (должностных окладов), ставок заработной платы, повышающих коэффициентов к минимальным окладам (должностным окладам), минимальным ставкам заработной платы в зависимости от занимаемой должности, профессии, повышающих коэффициентов специфики управления (службы), компенсационных и стимулирующих выплат работникам устанавливаются руководителем в пределах бюджетных ассигнований, предусмотренных на оплату труда.</w:t>
      </w:r>
    </w:p>
    <w:p w:rsidR="00A814F6" w:rsidRDefault="00A814F6" w:rsidP="00A814F6">
      <w:pPr>
        <w:widowControl w:val="0"/>
        <w:autoSpaceDE w:val="0"/>
        <w:ind w:firstLine="540"/>
        <w:jc w:val="both"/>
        <w:rPr>
          <w:sz w:val="24"/>
          <w:szCs w:val="24"/>
        </w:rPr>
      </w:pPr>
      <w:r>
        <w:rPr>
          <w:sz w:val="24"/>
          <w:szCs w:val="24"/>
        </w:rPr>
        <w:lastRenderedPageBreak/>
        <w:t>1.5. Заработная плата работника включает в себя оклад (должностной оклад, ставку заработной платы), компенсационные, стимулирующие и иные выплаты.</w:t>
      </w:r>
    </w:p>
    <w:p w:rsidR="00A814F6" w:rsidRDefault="00A814F6" w:rsidP="00A814F6">
      <w:pPr>
        <w:widowControl w:val="0"/>
        <w:autoSpaceDE w:val="0"/>
        <w:ind w:firstLine="540"/>
        <w:jc w:val="both"/>
        <w:rPr>
          <w:sz w:val="24"/>
          <w:szCs w:val="24"/>
        </w:rPr>
      </w:pPr>
      <w:r>
        <w:rPr>
          <w:sz w:val="24"/>
          <w:szCs w:val="24"/>
        </w:rPr>
        <w:t>1.6. Заработная плата работника предельными размерами не ограничивается.</w:t>
      </w:r>
    </w:p>
    <w:p w:rsidR="00A814F6" w:rsidRDefault="00A814F6" w:rsidP="00A814F6">
      <w:pPr>
        <w:widowControl w:val="0"/>
        <w:autoSpaceDE w:val="0"/>
        <w:ind w:firstLine="540"/>
        <w:jc w:val="both"/>
        <w:rPr>
          <w:sz w:val="24"/>
          <w:szCs w:val="24"/>
        </w:rPr>
      </w:pPr>
      <w:r>
        <w:rPr>
          <w:sz w:val="24"/>
          <w:szCs w:val="24"/>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(профессий).</w:t>
      </w:r>
    </w:p>
    <w:p w:rsidR="00A814F6" w:rsidRDefault="00A814F6" w:rsidP="00A814F6">
      <w:pPr>
        <w:widowControl w:val="0"/>
        <w:autoSpaceDE w:val="0"/>
        <w:ind w:firstLine="540"/>
        <w:jc w:val="both"/>
        <w:rPr>
          <w:sz w:val="24"/>
          <w:szCs w:val="24"/>
        </w:rPr>
      </w:pPr>
      <w:r>
        <w:rPr>
          <w:sz w:val="24"/>
          <w:szCs w:val="24"/>
        </w:rPr>
        <w:t>1.8. Выплаты стимулирующего характера устанавливаются работнику с учетом критериев, позволяющих оценить результативность и качество его работы, и осуществляются в пределах выделенных бюджетных ассигнований.</w:t>
      </w:r>
    </w:p>
    <w:p w:rsidR="00A814F6" w:rsidRDefault="00A814F6" w:rsidP="00A814F6">
      <w:pPr>
        <w:widowControl w:val="0"/>
        <w:autoSpaceDE w:val="0"/>
        <w:ind w:firstLine="540"/>
        <w:jc w:val="both"/>
        <w:rPr>
          <w:sz w:val="24"/>
          <w:szCs w:val="24"/>
        </w:rPr>
      </w:pPr>
      <w:r>
        <w:rPr>
          <w:sz w:val="24"/>
          <w:szCs w:val="24"/>
        </w:rPr>
        <w:t xml:space="preserve">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w:t>
      </w:r>
      <w:r w:rsidRPr="00544C67">
        <w:rPr>
          <w:sz w:val="24"/>
          <w:szCs w:val="24"/>
        </w:rPr>
        <w:t xml:space="preserve">ниже </w:t>
      </w:r>
      <w:hyperlink r:id="rId14" w:history="1">
        <w:r w:rsidRPr="00544C67">
          <w:rPr>
            <w:rStyle w:val="a3"/>
            <w:color w:val="auto"/>
            <w:sz w:val="24"/>
            <w:szCs w:val="24"/>
          </w:rPr>
          <w:t xml:space="preserve">минимального </w:t>
        </w:r>
        <w:proofErr w:type="gramStart"/>
        <w:r w:rsidRPr="00544C67">
          <w:rPr>
            <w:rStyle w:val="a3"/>
            <w:color w:val="auto"/>
            <w:sz w:val="24"/>
            <w:szCs w:val="24"/>
          </w:rPr>
          <w:t>размера оплаты труда</w:t>
        </w:r>
        <w:proofErr w:type="gramEnd"/>
      </w:hyperlink>
      <w:r>
        <w:rPr>
          <w:sz w:val="24"/>
          <w:szCs w:val="24"/>
        </w:rPr>
        <w:t>.</w:t>
      </w:r>
    </w:p>
    <w:p w:rsidR="00A814F6" w:rsidRPr="00544C67" w:rsidRDefault="00A814F6" w:rsidP="00A814F6">
      <w:pPr>
        <w:widowControl w:val="0"/>
        <w:autoSpaceDE w:val="0"/>
        <w:ind w:firstLine="540"/>
        <w:jc w:val="both"/>
        <w:rPr>
          <w:sz w:val="24"/>
          <w:szCs w:val="24"/>
        </w:rPr>
      </w:pPr>
      <w:r>
        <w:rPr>
          <w:sz w:val="24"/>
          <w:szCs w:val="24"/>
        </w:rPr>
        <w:t xml:space="preserve">Если заработная плата, установленная работнику, складывается ниже минимального </w:t>
      </w:r>
      <w:proofErr w:type="gramStart"/>
      <w:r>
        <w:rPr>
          <w:sz w:val="24"/>
          <w:szCs w:val="24"/>
        </w:rPr>
        <w:t>размера оплаты труда</w:t>
      </w:r>
      <w:proofErr w:type="gramEnd"/>
      <w:r>
        <w:rPr>
          <w:sz w:val="24"/>
          <w:szCs w:val="24"/>
        </w:rPr>
        <w:t xml:space="preserve">, то производится гарантированная доплата до </w:t>
      </w:r>
      <w:hyperlink r:id="rId15" w:history="1">
        <w:r w:rsidRPr="00544C67">
          <w:rPr>
            <w:rStyle w:val="a3"/>
            <w:color w:val="auto"/>
            <w:sz w:val="24"/>
            <w:szCs w:val="24"/>
          </w:rPr>
          <w:t>минимального размера оплаты труда</w:t>
        </w:r>
      </w:hyperlink>
      <w:r w:rsidRPr="00544C67">
        <w:rPr>
          <w:sz w:val="24"/>
          <w:szCs w:val="24"/>
        </w:rPr>
        <w:t>, установленного федеральным законодательством.</w:t>
      </w:r>
    </w:p>
    <w:p w:rsidR="00A814F6" w:rsidRDefault="00A814F6" w:rsidP="00A814F6">
      <w:pPr>
        <w:widowControl w:val="0"/>
        <w:autoSpaceDE w:val="0"/>
        <w:ind w:firstLine="540"/>
        <w:jc w:val="both"/>
        <w:rPr>
          <w:sz w:val="24"/>
          <w:szCs w:val="24"/>
        </w:rPr>
      </w:pPr>
      <w:r>
        <w:rPr>
          <w:sz w:val="24"/>
          <w:szCs w:val="24"/>
        </w:rPr>
        <w:t>1.10.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A814F6" w:rsidRDefault="00A814F6" w:rsidP="00A814F6">
      <w:pPr>
        <w:widowControl w:val="0"/>
        <w:autoSpaceDE w:val="0"/>
        <w:ind w:firstLine="540"/>
        <w:jc w:val="both"/>
        <w:rPr>
          <w:sz w:val="24"/>
          <w:szCs w:val="24"/>
        </w:rPr>
      </w:pPr>
      <w:r>
        <w:rPr>
          <w:sz w:val="24"/>
          <w:szCs w:val="24"/>
        </w:rPr>
        <w:t>1.11. Работодатель при выплате заработной платы извещает в письменной форме работника:</w:t>
      </w:r>
    </w:p>
    <w:p w:rsidR="00A814F6" w:rsidRDefault="00A814F6" w:rsidP="00A814F6">
      <w:pPr>
        <w:widowControl w:val="0"/>
        <w:autoSpaceDE w:val="0"/>
        <w:ind w:firstLine="540"/>
        <w:jc w:val="both"/>
        <w:rPr>
          <w:sz w:val="24"/>
          <w:szCs w:val="24"/>
        </w:rPr>
      </w:pPr>
      <w:r>
        <w:rPr>
          <w:sz w:val="24"/>
          <w:szCs w:val="24"/>
        </w:rPr>
        <w:t>- о составных частях заработной платы, причитающейся ему за соответствующий период;</w:t>
      </w:r>
    </w:p>
    <w:p w:rsidR="00A814F6" w:rsidRDefault="00A814F6" w:rsidP="00A814F6">
      <w:pPr>
        <w:widowControl w:val="0"/>
        <w:autoSpaceDE w:val="0"/>
        <w:ind w:firstLine="540"/>
        <w:jc w:val="both"/>
        <w:rPr>
          <w:sz w:val="24"/>
          <w:szCs w:val="24"/>
        </w:rPr>
      </w:pPr>
      <w:r>
        <w:rPr>
          <w:sz w:val="24"/>
          <w:szCs w:val="24"/>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A814F6" w:rsidRDefault="00A814F6" w:rsidP="00A814F6">
      <w:pPr>
        <w:widowControl w:val="0"/>
        <w:autoSpaceDE w:val="0"/>
        <w:ind w:firstLine="540"/>
        <w:jc w:val="both"/>
        <w:rPr>
          <w:sz w:val="24"/>
          <w:szCs w:val="24"/>
        </w:rPr>
      </w:pPr>
      <w:r>
        <w:rPr>
          <w:sz w:val="24"/>
          <w:szCs w:val="24"/>
        </w:rPr>
        <w:t>- о размерах и об основаниях произведенных удержаний;</w:t>
      </w:r>
    </w:p>
    <w:p w:rsidR="00A814F6" w:rsidRDefault="00A814F6" w:rsidP="00A814F6">
      <w:pPr>
        <w:widowControl w:val="0"/>
        <w:autoSpaceDE w:val="0"/>
        <w:ind w:firstLine="540"/>
        <w:jc w:val="both"/>
        <w:rPr>
          <w:sz w:val="24"/>
          <w:szCs w:val="24"/>
        </w:rPr>
      </w:pPr>
      <w:r>
        <w:rPr>
          <w:sz w:val="24"/>
          <w:szCs w:val="24"/>
        </w:rPr>
        <w:t>- об общей денежной сумме, подлежащей выплате.</w:t>
      </w:r>
    </w:p>
    <w:p w:rsidR="00A814F6" w:rsidRDefault="00A814F6" w:rsidP="00A814F6">
      <w:pPr>
        <w:widowControl w:val="0"/>
        <w:autoSpaceDE w:val="0"/>
        <w:ind w:firstLine="540"/>
        <w:jc w:val="both"/>
        <w:rPr>
          <w:sz w:val="24"/>
          <w:szCs w:val="24"/>
        </w:rPr>
      </w:pPr>
      <w:r>
        <w:rPr>
          <w:sz w:val="24"/>
          <w:szCs w:val="24"/>
        </w:rPr>
        <w:t>Форма расчетного листка утверждается локальным нормативным актом учреждения с учетом мнения представительного органа работников.</w:t>
      </w:r>
    </w:p>
    <w:p w:rsidR="00A814F6" w:rsidRDefault="00A814F6" w:rsidP="00A814F6">
      <w:pPr>
        <w:autoSpaceDE w:val="0"/>
        <w:jc w:val="both"/>
        <w:rPr>
          <w:sz w:val="24"/>
          <w:szCs w:val="24"/>
        </w:rPr>
      </w:pPr>
    </w:p>
    <w:p w:rsidR="00A814F6" w:rsidRDefault="00A814F6" w:rsidP="00A814F6">
      <w:pPr>
        <w:autoSpaceDE w:val="0"/>
        <w:jc w:val="center"/>
        <w:rPr>
          <w:b/>
          <w:sz w:val="24"/>
          <w:szCs w:val="24"/>
        </w:rPr>
      </w:pPr>
      <w:r>
        <w:rPr>
          <w:b/>
          <w:sz w:val="24"/>
          <w:szCs w:val="24"/>
        </w:rPr>
        <w:t>II. Порядок и условия оплаты труда</w:t>
      </w:r>
    </w:p>
    <w:p w:rsidR="00A814F6" w:rsidRDefault="00A814F6" w:rsidP="00A814F6">
      <w:pPr>
        <w:autoSpaceDE w:val="0"/>
        <w:jc w:val="center"/>
        <w:rPr>
          <w:sz w:val="24"/>
          <w:szCs w:val="24"/>
        </w:rPr>
      </w:pPr>
      <w:r>
        <w:rPr>
          <w:b/>
          <w:sz w:val="24"/>
          <w:szCs w:val="24"/>
        </w:rPr>
        <w:t>2.1. Основные условия оплаты труда</w:t>
      </w:r>
    </w:p>
    <w:p w:rsidR="00A814F6" w:rsidRDefault="00A814F6" w:rsidP="00A814F6">
      <w:pPr>
        <w:autoSpaceDE w:val="0"/>
        <w:jc w:val="both"/>
        <w:rPr>
          <w:sz w:val="24"/>
          <w:szCs w:val="24"/>
        </w:rPr>
      </w:pPr>
    </w:p>
    <w:p w:rsidR="00A814F6" w:rsidRDefault="00A814F6" w:rsidP="00A814F6">
      <w:pPr>
        <w:widowControl w:val="0"/>
        <w:autoSpaceDE w:val="0"/>
        <w:ind w:firstLine="540"/>
        <w:jc w:val="both"/>
        <w:rPr>
          <w:sz w:val="24"/>
          <w:szCs w:val="24"/>
        </w:rPr>
      </w:pPr>
      <w:r>
        <w:rPr>
          <w:sz w:val="24"/>
          <w:szCs w:val="24"/>
        </w:rPr>
        <w:t xml:space="preserve">2.1.1.Заработная плата работников определяется исходя </w:t>
      </w:r>
      <w:proofErr w:type="gramStart"/>
      <w:r>
        <w:rPr>
          <w:sz w:val="24"/>
          <w:szCs w:val="24"/>
        </w:rPr>
        <w:t>из</w:t>
      </w:r>
      <w:proofErr w:type="gramEnd"/>
      <w:r>
        <w:rPr>
          <w:sz w:val="24"/>
          <w:szCs w:val="24"/>
        </w:rPr>
        <w:t>:</w:t>
      </w:r>
    </w:p>
    <w:p w:rsidR="00A814F6" w:rsidRDefault="00A814F6" w:rsidP="00A814F6">
      <w:pPr>
        <w:widowControl w:val="0"/>
        <w:autoSpaceDE w:val="0"/>
        <w:ind w:firstLine="540"/>
        <w:jc w:val="both"/>
        <w:rPr>
          <w:sz w:val="24"/>
          <w:szCs w:val="24"/>
        </w:rPr>
      </w:pPr>
      <w:r>
        <w:rPr>
          <w:sz w:val="24"/>
          <w:szCs w:val="24"/>
        </w:rPr>
        <w:t xml:space="preserve">- </w:t>
      </w:r>
      <w:hyperlink r:id="rId16" w:history="1">
        <w:r w:rsidRPr="00544C67">
          <w:rPr>
            <w:rStyle w:val="a3"/>
            <w:color w:val="auto"/>
            <w:sz w:val="24"/>
            <w:szCs w:val="24"/>
          </w:rPr>
          <w:t>минимальных окладов</w:t>
        </w:r>
      </w:hyperlink>
      <w:r>
        <w:rPr>
          <w:sz w:val="24"/>
          <w:szCs w:val="24"/>
        </w:rPr>
        <w:t xml:space="preserve"> (должностных окладов), </w:t>
      </w:r>
      <w:hyperlink r:id="rId17" w:history="1">
        <w:r w:rsidRPr="00544C67">
          <w:rPr>
            <w:rStyle w:val="a3"/>
            <w:color w:val="auto"/>
            <w:sz w:val="24"/>
            <w:szCs w:val="24"/>
          </w:rPr>
          <w:t>минимальных ставок</w:t>
        </w:r>
      </w:hyperlink>
      <w:r w:rsidRPr="00544C67">
        <w:rPr>
          <w:sz w:val="24"/>
          <w:szCs w:val="24"/>
        </w:rPr>
        <w:t xml:space="preserve"> </w:t>
      </w:r>
      <w:r>
        <w:rPr>
          <w:sz w:val="24"/>
          <w:szCs w:val="24"/>
        </w:rPr>
        <w:t>заработной платы по ПКГ;</w:t>
      </w:r>
    </w:p>
    <w:p w:rsidR="00A814F6" w:rsidRDefault="00A814F6" w:rsidP="00A814F6">
      <w:pPr>
        <w:widowControl w:val="0"/>
        <w:autoSpaceDE w:val="0"/>
        <w:ind w:firstLine="540"/>
        <w:jc w:val="both"/>
        <w:rPr>
          <w:sz w:val="24"/>
          <w:szCs w:val="24"/>
        </w:rPr>
      </w:pPr>
      <w:r>
        <w:rPr>
          <w:sz w:val="24"/>
          <w:szCs w:val="24"/>
        </w:rPr>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A814F6" w:rsidRDefault="00A814F6" w:rsidP="00A814F6">
      <w:pPr>
        <w:widowControl w:val="0"/>
        <w:autoSpaceDE w:val="0"/>
        <w:ind w:firstLine="540"/>
        <w:jc w:val="both"/>
        <w:rPr>
          <w:sz w:val="24"/>
          <w:szCs w:val="24"/>
        </w:rPr>
      </w:pPr>
      <w:r>
        <w:rPr>
          <w:sz w:val="24"/>
          <w:szCs w:val="24"/>
        </w:rPr>
        <w:t>- повышающего коэффициента специфики по профессии рабочих;</w:t>
      </w:r>
    </w:p>
    <w:p w:rsidR="00A814F6" w:rsidRDefault="00A814F6" w:rsidP="00A814F6">
      <w:pPr>
        <w:widowControl w:val="0"/>
        <w:autoSpaceDE w:val="0"/>
        <w:ind w:firstLine="540"/>
        <w:jc w:val="both"/>
        <w:rPr>
          <w:sz w:val="24"/>
          <w:szCs w:val="24"/>
        </w:rPr>
      </w:pPr>
      <w:r>
        <w:rPr>
          <w:sz w:val="24"/>
          <w:szCs w:val="24"/>
        </w:rPr>
        <w:t>- выплат компенсационного характера;</w:t>
      </w:r>
    </w:p>
    <w:p w:rsidR="00A814F6" w:rsidRDefault="00A814F6" w:rsidP="00A814F6">
      <w:pPr>
        <w:widowControl w:val="0"/>
        <w:autoSpaceDE w:val="0"/>
        <w:ind w:firstLine="540"/>
        <w:jc w:val="both"/>
        <w:rPr>
          <w:sz w:val="24"/>
          <w:szCs w:val="24"/>
        </w:rPr>
      </w:pPr>
      <w:r>
        <w:rPr>
          <w:sz w:val="24"/>
          <w:szCs w:val="24"/>
        </w:rPr>
        <w:t>- выплат стимулирующего характера (за счет всех источников финансирования);</w:t>
      </w:r>
    </w:p>
    <w:p w:rsidR="00A814F6" w:rsidRDefault="00A814F6" w:rsidP="00A814F6">
      <w:pPr>
        <w:widowControl w:val="0"/>
        <w:autoSpaceDE w:val="0"/>
        <w:ind w:firstLine="540"/>
        <w:jc w:val="both"/>
        <w:rPr>
          <w:sz w:val="24"/>
          <w:szCs w:val="24"/>
        </w:rPr>
      </w:pPr>
      <w:r>
        <w:rPr>
          <w:sz w:val="24"/>
          <w:szCs w:val="24"/>
        </w:rPr>
        <w:t>- иных выплат.</w:t>
      </w:r>
    </w:p>
    <w:p w:rsidR="00A814F6" w:rsidRDefault="00A814F6" w:rsidP="00A814F6">
      <w:pPr>
        <w:widowControl w:val="0"/>
        <w:autoSpaceDE w:val="0"/>
        <w:ind w:firstLine="540"/>
        <w:jc w:val="both"/>
        <w:rPr>
          <w:sz w:val="24"/>
          <w:szCs w:val="24"/>
        </w:rPr>
      </w:pPr>
      <w:proofErr w:type="gramStart"/>
      <w:r>
        <w:rPr>
          <w:sz w:val="24"/>
          <w:szCs w:val="24"/>
        </w:rPr>
        <w:t xml:space="preserve">Оклады (должностные оклады), ставки заработной платы работников устанавливаются на основе отнесения занимаемых ими должностей (профессий) к ПКГ, с учетом </w:t>
      </w:r>
      <w:hyperlink r:id="rId18" w:history="1">
        <w:r w:rsidRPr="00544C67">
          <w:rPr>
            <w:rStyle w:val="a3"/>
            <w:color w:val="auto"/>
            <w:sz w:val="24"/>
            <w:szCs w:val="24"/>
          </w:rPr>
          <w:t>минимальных</w:t>
        </w:r>
        <w:r>
          <w:rPr>
            <w:rStyle w:val="a3"/>
            <w:sz w:val="24"/>
            <w:szCs w:val="24"/>
          </w:rPr>
          <w:t xml:space="preserve"> </w:t>
        </w:r>
        <w:r w:rsidRPr="00544C67">
          <w:rPr>
            <w:rStyle w:val="a3"/>
            <w:color w:val="auto"/>
            <w:sz w:val="24"/>
            <w:szCs w:val="24"/>
          </w:rPr>
          <w:t>размеров окладов</w:t>
        </w:r>
      </w:hyperlink>
      <w:r>
        <w:rPr>
          <w:sz w:val="24"/>
          <w:szCs w:val="24"/>
        </w:rPr>
        <w:t xml:space="preserve"> (должностных окладов), </w:t>
      </w:r>
      <w:hyperlink r:id="rId19" w:history="1">
        <w:r w:rsidRPr="00544C67">
          <w:rPr>
            <w:rStyle w:val="a3"/>
            <w:color w:val="auto"/>
            <w:sz w:val="24"/>
            <w:szCs w:val="24"/>
          </w:rPr>
          <w:t>минимальных ставок</w:t>
        </w:r>
      </w:hyperlink>
      <w:r>
        <w:rPr>
          <w:sz w:val="24"/>
          <w:szCs w:val="24"/>
        </w:rPr>
        <w:t xml:space="preserve"> заработной платы по ПКГ, повышающего коэффициента в зависимости от занимаемой должности служащих и профессий рабочих, коэффициента специфики по профессиям рабочих и персонального повышающего коэффициента, предусмотренного </w:t>
      </w:r>
      <w:hyperlink r:id="rId20" w:anchor="Par215" w:history="1">
        <w:r w:rsidRPr="00544C67">
          <w:rPr>
            <w:rStyle w:val="a3"/>
            <w:color w:val="auto"/>
            <w:sz w:val="24"/>
            <w:szCs w:val="24"/>
          </w:rPr>
          <w:t>пунктом 2.1.2</w:t>
        </w:r>
      </w:hyperlink>
      <w:r w:rsidRPr="00544C67">
        <w:rPr>
          <w:sz w:val="24"/>
          <w:szCs w:val="24"/>
        </w:rPr>
        <w:t xml:space="preserve">. </w:t>
      </w:r>
      <w:r>
        <w:rPr>
          <w:sz w:val="24"/>
          <w:szCs w:val="24"/>
        </w:rPr>
        <w:t>настоящего Положения.</w:t>
      </w:r>
      <w:proofErr w:type="gramEnd"/>
    </w:p>
    <w:p w:rsidR="00A814F6" w:rsidRDefault="00A814F6" w:rsidP="00A814F6">
      <w:pPr>
        <w:widowControl w:val="0"/>
        <w:autoSpaceDE w:val="0"/>
        <w:ind w:firstLine="540"/>
        <w:jc w:val="both"/>
        <w:rPr>
          <w:sz w:val="24"/>
          <w:szCs w:val="24"/>
        </w:rPr>
      </w:pPr>
      <w:proofErr w:type="gramStart"/>
      <w:r>
        <w:rPr>
          <w:sz w:val="24"/>
          <w:szCs w:val="24"/>
        </w:rPr>
        <w:t xml:space="preserve">2.1.2.Настоящим Положением работникам, осуществляющим деятельность по должностям служащих, устанавливаются повышающие коэффициенты к установленным постановлением Правительства Нижегородской области от 23 сентября 2008 года N 403 "О минимальных </w:t>
      </w:r>
      <w:r>
        <w:rPr>
          <w:sz w:val="24"/>
          <w:szCs w:val="24"/>
        </w:rPr>
        <w:lastRenderedPageBreak/>
        <w:t>размерах окладов (минимальных размерах должностных окладов) по профессиональным квалификационным группам обще 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 отраслевых профессий рабочих государственных учреждений Нижегородской</w:t>
      </w:r>
      <w:proofErr w:type="gramEnd"/>
      <w:r>
        <w:rPr>
          <w:sz w:val="24"/>
          <w:szCs w:val="24"/>
        </w:rPr>
        <w:t xml:space="preserve"> области" </w:t>
      </w:r>
      <w:hyperlink r:id="rId21" w:history="1">
        <w:r w:rsidRPr="00544C67">
          <w:rPr>
            <w:rStyle w:val="a3"/>
            <w:color w:val="auto"/>
            <w:sz w:val="24"/>
            <w:szCs w:val="24"/>
          </w:rPr>
          <w:t>минимальным размерам окладов</w:t>
        </w:r>
      </w:hyperlink>
      <w:r>
        <w:rPr>
          <w:sz w:val="24"/>
          <w:szCs w:val="24"/>
        </w:rPr>
        <w:t xml:space="preserve"> (минимальным размерам должностных окладов) по </w:t>
      </w:r>
      <w:hyperlink r:id="rId22" w:history="1">
        <w:r w:rsidRPr="00544C67">
          <w:rPr>
            <w:rStyle w:val="a3"/>
            <w:color w:val="auto"/>
            <w:sz w:val="24"/>
            <w:szCs w:val="24"/>
          </w:rPr>
          <w:t>ПКГ</w:t>
        </w:r>
      </w:hyperlink>
      <w:r>
        <w:rPr>
          <w:sz w:val="24"/>
          <w:szCs w:val="24"/>
        </w:rPr>
        <w:t xml:space="preserve"> обще отраслевых должностей руководителей, специалистов и служащих в зависимости от квалификационного уровня</w:t>
      </w:r>
      <w:r>
        <w:rPr>
          <w:bCs/>
          <w:sz w:val="24"/>
          <w:szCs w:val="24"/>
        </w:rPr>
        <w:t xml:space="preserve"> и повышающий коэффициент специфики учреждения</w:t>
      </w:r>
      <w:r>
        <w:rPr>
          <w:sz w:val="24"/>
          <w:szCs w:val="24"/>
        </w:rPr>
        <w:t>.</w:t>
      </w:r>
    </w:p>
    <w:p w:rsidR="00A814F6" w:rsidRDefault="00A814F6" w:rsidP="00A814F6">
      <w:pPr>
        <w:widowControl w:val="0"/>
        <w:autoSpaceDE w:val="0"/>
        <w:ind w:firstLine="540"/>
        <w:jc w:val="both"/>
        <w:rPr>
          <w:bCs/>
        </w:rPr>
      </w:pPr>
      <w:proofErr w:type="gramStart"/>
      <w:r>
        <w:rPr>
          <w:sz w:val="24"/>
          <w:szCs w:val="24"/>
        </w:rPr>
        <w:t>2.1.3.Работникам, осуществляющим деятельность по профессиям рабочих, устанавливаются следующие 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 по профессиональным квалификационным группам обще 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 отраслевых профессий рабочих государственных учреждений Нижегородской области</w:t>
      </w:r>
      <w:proofErr w:type="gramEnd"/>
      <w:r>
        <w:rPr>
          <w:sz w:val="24"/>
          <w:szCs w:val="24"/>
        </w:rPr>
        <w:t xml:space="preserve">" </w:t>
      </w:r>
      <w:hyperlink r:id="rId23" w:history="1">
        <w:r w:rsidRPr="00544C67">
          <w:rPr>
            <w:rStyle w:val="a3"/>
            <w:color w:val="auto"/>
            <w:sz w:val="24"/>
            <w:szCs w:val="24"/>
          </w:rPr>
          <w:t>минимальным размерам ставок</w:t>
        </w:r>
      </w:hyperlink>
      <w:r w:rsidRPr="00544C67">
        <w:rPr>
          <w:sz w:val="24"/>
          <w:szCs w:val="24"/>
        </w:rPr>
        <w:t xml:space="preserve"> </w:t>
      </w:r>
      <w:r>
        <w:rPr>
          <w:sz w:val="24"/>
          <w:szCs w:val="24"/>
        </w:rPr>
        <w:t xml:space="preserve">заработной платы по </w:t>
      </w:r>
      <w:hyperlink r:id="rId24" w:history="1">
        <w:r w:rsidRPr="00544C67">
          <w:rPr>
            <w:rStyle w:val="a3"/>
            <w:color w:val="auto"/>
            <w:sz w:val="24"/>
            <w:szCs w:val="24"/>
          </w:rPr>
          <w:t>ПКГ</w:t>
        </w:r>
      </w:hyperlink>
      <w:r>
        <w:rPr>
          <w:sz w:val="24"/>
          <w:szCs w:val="24"/>
        </w:rPr>
        <w:t xml:space="preserve"> обще отраслевых профессий рабочих </w:t>
      </w:r>
      <w:r>
        <w:rPr>
          <w:bCs/>
          <w:sz w:val="24"/>
          <w:szCs w:val="24"/>
        </w:rPr>
        <w:t>и повышающий коэффициент специфики учреждения:</w:t>
      </w:r>
    </w:p>
    <w:p w:rsidR="00A814F6" w:rsidRDefault="00A814F6" w:rsidP="00A814F6">
      <w:pPr>
        <w:pStyle w:val="a4"/>
        <w:spacing w:before="0" w:after="0"/>
        <w:ind w:right="57"/>
        <w:jc w:val="both"/>
        <w:rPr>
          <w:bCs/>
        </w:rPr>
      </w:pPr>
      <w:r>
        <w:rPr>
          <w:bCs/>
        </w:rPr>
        <w:t xml:space="preserve">        2.1.3.1.</w:t>
      </w:r>
    </w:p>
    <w:tbl>
      <w:tblPr>
        <w:tblW w:w="0" w:type="auto"/>
        <w:tblInd w:w="-35" w:type="dxa"/>
        <w:tblLayout w:type="fixed"/>
        <w:tblLook w:val="04A0" w:firstRow="1" w:lastRow="0" w:firstColumn="1" w:lastColumn="0" w:noHBand="0" w:noVBand="1"/>
      </w:tblPr>
      <w:tblGrid>
        <w:gridCol w:w="2253"/>
        <w:gridCol w:w="1632"/>
        <w:gridCol w:w="2340"/>
        <w:gridCol w:w="1441"/>
        <w:gridCol w:w="1258"/>
        <w:gridCol w:w="1201"/>
        <w:gridCol w:w="72"/>
        <w:gridCol w:w="40"/>
        <w:gridCol w:w="20"/>
      </w:tblGrid>
      <w:tr w:rsidR="00A814F6" w:rsidTr="00A814F6">
        <w:tc>
          <w:tcPr>
            <w:tcW w:w="2253"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Квалификационные уровни</w:t>
            </w:r>
          </w:p>
        </w:tc>
        <w:tc>
          <w:tcPr>
            <w:tcW w:w="1632"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Квалификационные разряды</w:t>
            </w:r>
          </w:p>
        </w:tc>
        <w:tc>
          <w:tcPr>
            <w:tcW w:w="2340"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sz w:val="22"/>
                <w:szCs w:val="22"/>
              </w:rPr>
            </w:pPr>
            <w:r>
              <w:rPr>
                <w:bCs/>
              </w:rPr>
              <w:t>Профессии, отнесённые к профессиональной квалификационной группе</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sz w:val="22"/>
                <w:szCs w:val="22"/>
              </w:rPr>
            </w:pPr>
            <w:r>
              <w:rPr>
                <w:bCs/>
                <w:sz w:val="22"/>
                <w:szCs w:val="22"/>
              </w:rPr>
              <w:t>Повышающий коэффициент по профессии</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sz w:val="22"/>
                <w:szCs w:val="22"/>
              </w:rPr>
              <w:t>Повышающий коэффициент специфики учреждения</w:t>
            </w:r>
          </w:p>
        </w:tc>
        <w:tc>
          <w:tcPr>
            <w:tcW w:w="1333" w:type="dxa"/>
            <w:gridSpan w:val="4"/>
            <w:tcBorders>
              <w:top w:val="single" w:sz="4" w:space="0" w:color="000000"/>
              <w:left w:val="single" w:sz="4" w:space="0" w:color="000000"/>
              <w:bottom w:val="single" w:sz="4" w:space="0" w:color="000000"/>
              <w:right w:val="single" w:sz="4" w:space="0" w:color="000000"/>
            </w:tcBorders>
            <w:hideMark/>
          </w:tcPr>
          <w:p w:rsidR="00A814F6" w:rsidRDefault="00A814F6">
            <w:pPr>
              <w:pStyle w:val="1"/>
              <w:spacing w:before="0"/>
              <w:ind w:right="-108"/>
              <w:jc w:val="center"/>
            </w:pPr>
            <w:r>
              <w:rPr>
                <w:bCs/>
              </w:rPr>
              <w:t>Ставка заработной платы</w:t>
            </w:r>
          </w:p>
        </w:tc>
      </w:tr>
      <w:tr w:rsidR="00A814F6" w:rsidTr="00A814F6">
        <w:trPr>
          <w:gridAfter w:val="1"/>
          <w:wAfter w:w="20" w:type="dxa"/>
        </w:trPr>
        <w:tc>
          <w:tcPr>
            <w:tcW w:w="10125"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814F6" w:rsidRDefault="00A814F6">
            <w:pPr>
              <w:pStyle w:val="1"/>
              <w:spacing w:before="0"/>
              <w:jc w:val="center"/>
              <w:rPr>
                <w:bCs/>
              </w:rPr>
            </w:pPr>
            <w:r>
              <w:rPr>
                <w:bCs/>
              </w:rPr>
              <w:t>ПКГ «Общеотраслевые профессии рабочих первого уровня»</w:t>
            </w:r>
          </w:p>
          <w:p w:rsidR="00A814F6" w:rsidRDefault="00A814F6">
            <w:pPr>
              <w:pStyle w:val="1"/>
              <w:spacing w:before="0"/>
              <w:jc w:val="center"/>
            </w:pPr>
            <w:r>
              <w:rPr>
                <w:bCs/>
              </w:rPr>
              <w:t xml:space="preserve">Размер минимальной ставки заработной платы  3297 рублей </w:t>
            </w:r>
          </w:p>
        </w:tc>
        <w:tc>
          <w:tcPr>
            <w:tcW w:w="72" w:type="dxa"/>
            <w:tcBorders>
              <w:top w:val="nil"/>
              <w:left w:val="single" w:sz="4" w:space="0" w:color="000000"/>
              <w:bottom w:val="nil"/>
              <w:right w:val="nil"/>
            </w:tcBorders>
            <w:tcMar>
              <w:top w:w="0" w:type="dxa"/>
              <w:left w:w="0" w:type="dxa"/>
              <w:bottom w:w="0" w:type="dxa"/>
              <w:right w:w="0" w:type="dxa"/>
            </w:tcMar>
          </w:tcPr>
          <w:p w:rsidR="00A814F6" w:rsidRDefault="00A814F6">
            <w:pPr>
              <w:snapToGrid w:val="0"/>
            </w:pPr>
          </w:p>
        </w:tc>
        <w:tc>
          <w:tcPr>
            <w:tcW w:w="40" w:type="dxa"/>
            <w:tcMar>
              <w:top w:w="0" w:type="dxa"/>
              <w:left w:w="0" w:type="dxa"/>
              <w:bottom w:w="0" w:type="dxa"/>
              <w:right w:w="0" w:type="dxa"/>
            </w:tcMar>
          </w:tcPr>
          <w:p w:rsidR="00A814F6" w:rsidRDefault="00A814F6">
            <w:pPr>
              <w:snapToGrid w:val="0"/>
            </w:pPr>
          </w:p>
        </w:tc>
      </w:tr>
      <w:tr w:rsidR="00A814F6" w:rsidTr="00A814F6">
        <w:tc>
          <w:tcPr>
            <w:tcW w:w="2253"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1 квалификационный уровень</w:t>
            </w:r>
          </w:p>
        </w:tc>
        <w:tc>
          <w:tcPr>
            <w:tcW w:w="1632"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1 квалификационный разряд</w:t>
            </w:r>
          </w:p>
        </w:tc>
        <w:tc>
          <w:tcPr>
            <w:tcW w:w="2340"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Уборщик служебных помещений сельской администрации</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333" w:type="dxa"/>
            <w:gridSpan w:val="4"/>
            <w:tcBorders>
              <w:top w:val="single" w:sz="4" w:space="0" w:color="000000"/>
              <w:left w:val="single" w:sz="4" w:space="0" w:color="000000"/>
              <w:bottom w:val="single" w:sz="4" w:space="0" w:color="000000"/>
              <w:right w:val="single" w:sz="4" w:space="0" w:color="000000"/>
            </w:tcBorders>
            <w:hideMark/>
          </w:tcPr>
          <w:p w:rsidR="00A814F6" w:rsidRDefault="00A814F6">
            <w:pPr>
              <w:pStyle w:val="1"/>
              <w:spacing w:before="0"/>
              <w:jc w:val="center"/>
            </w:pPr>
            <w:r>
              <w:rPr>
                <w:bCs/>
              </w:rPr>
              <w:t>3297</w:t>
            </w:r>
          </w:p>
        </w:tc>
      </w:tr>
    </w:tbl>
    <w:p w:rsidR="00A814F6" w:rsidRDefault="00A814F6" w:rsidP="00A814F6">
      <w:pPr>
        <w:pStyle w:val="1"/>
        <w:spacing w:before="0"/>
        <w:ind w:firstLine="709"/>
        <w:jc w:val="both"/>
        <w:rPr>
          <w:bCs/>
        </w:rPr>
      </w:pPr>
      <w:r>
        <w:rPr>
          <w:bCs/>
        </w:rPr>
        <w:t>2.1.3.2.</w:t>
      </w:r>
    </w:p>
    <w:tbl>
      <w:tblPr>
        <w:tblW w:w="0" w:type="auto"/>
        <w:tblInd w:w="-35" w:type="dxa"/>
        <w:tblLayout w:type="fixed"/>
        <w:tblLook w:val="04A0" w:firstRow="1" w:lastRow="0" w:firstColumn="1" w:lastColumn="0" w:noHBand="0" w:noVBand="1"/>
      </w:tblPr>
      <w:tblGrid>
        <w:gridCol w:w="2255"/>
        <w:gridCol w:w="1633"/>
        <w:gridCol w:w="2336"/>
        <w:gridCol w:w="1441"/>
        <w:gridCol w:w="1258"/>
        <w:gridCol w:w="1202"/>
        <w:gridCol w:w="72"/>
        <w:gridCol w:w="40"/>
        <w:gridCol w:w="20"/>
      </w:tblGrid>
      <w:tr w:rsidR="00A814F6" w:rsidTr="00A814F6">
        <w:tc>
          <w:tcPr>
            <w:tcW w:w="2255"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Квалификационные уровни</w:t>
            </w:r>
          </w:p>
        </w:tc>
        <w:tc>
          <w:tcPr>
            <w:tcW w:w="1633"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Квалификационные разряды</w:t>
            </w:r>
          </w:p>
        </w:tc>
        <w:tc>
          <w:tcPr>
            <w:tcW w:w="2336"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sz w:val="22"/>
                <w:szCs w:val="22"/>
              </w:rPr>
            </w:pPr>
            <w:r>
              <w:rPr>
                <w:bCs/>
              </w:rPr>
              <w:t>Профессии, отнесённые к профессиональной квалификационной группе</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sz w:val="22"/>
                <w:szCs w:val="22"/>
              </w:rPr>
            </w:pPr>
            <w:r>
              <w:rPr>
                <w:bCs/>
                <w:sz w:val="22"/>
                <w:szCs w:val="22"/>
              </w:rPr>
              <w:t>Повышающий коэффициент по профессии</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sz w:val="22"/>
                <w:szCs w:val="22"/>
              </w:rPr>
              <w:t>Повышающий коэффициент специфики учреждения</w:t>
            </w:r>
          </w:p>
        </w:tc>
        <w:tc>
          <w:tcPr>
            <w:tcW w:w="1334" w:type="dxa"/>
            <w:gridSpan w:val="4"/>
            <w:tcBorders>
              <w:top w:val="single" w:sz="4" w:space="0" w:color="000000"/>
              <w:left w:val="single" w:sz="4" w:space="0" w:color="000000"/>
              <w:bottom w:val="single" w:sz="4" w:space="0" w:color="000000"/>
              <w:right w:val="single" w:sz="4" w:space="0" w:color="000000"/>
            </w:tcBorders>
            <w:hideMark/>
          </w:tcPr>
          <w:p w:rsidR="00A814F6" w:rsidRDefault="00A814F6">
            <w:pPr>
              <w:pStyle w:val="1"/>
              <w:spacing w:before="0"/>
              <w:ind w:right="-108"/>
              <w:jc w:val="center"/>
            </w:pPr>
            <w:r>
              <w:rPr>
                <w:bCs/>
              </w:rPr>
              <w:t>Ставка заработной платы</w:t>
            </w:r>
          </w:p>
        </w:tc>
      </w:tr>
      <w:tr w:rsidR="00A814F6" w:rsidTr="00A814F6">
        <w:trPr>
          <w:gridAfter w:val="1"/>
          <w:wAfter w:w="20" w:type="dxa"/>
        </w:trPr>
        <w:tc>
          <w:tcPr>
            <w:tcW w:w="10125"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814F6" w:rsidRDefault="00A814F6">
            <w:pPr>
              <w:pStyle w:val="1"/>
              <w:spacing w:before="0"/>
              <w:jc w:val="center"/>
              <w:rPr>
                <w:bCs/>
              </w:rPr>
            </w:pPr>
            <w:r>
              <w:rPr>
                <w:bCs/>
              </w:rPr>
              <w:t>ПКГ «Общеотраслевые профессии рабочих второго уровня»</w:t>
            </w:r>
          </w:p>
          <w:p w:rsidR="00A814F6" w:rsidRDefault="00A814F6">
            <w:pPr>
              <w:pStyle w:val="1"/>
              <w:spacing w:before="0"/>
              <w:jc w:val="center"/>
            </w:pPr>
            <w:r>
              <w:rPr>
                <w:bCs/>
              </w:rPr>
              <w:t>Размер минимальной ставки заработной платы  3765 рублей</w:t>
            </w:r>
          </w:p>
        </w:tc>
        <w:tc>
          <w:tcPr>
            <w:tcW w:w="72" w:type="dxa"/>
            <w:tcBorders>
              <w:top w:val="nil"/>
              <w:left w:val="single" w:sz="4" w:space="0" w:color="000000"/>
              <w:bottom w:val="nil"/>
              <w:right w:val="nil"/>
            </w:tcBorders>
            <w:tcMar>
              <w:top w:w="0" w:type="dxa"/>
              <w:left w:w="0" w:type="dxa"/>
              <w:bottom w:w="0" w:type="dxa"/>
              <w:right w:w="0" w:type="dxa"/>
            </w:tcMar>
          </w:tcPr>
          <w:p w:rsidR="00A814F6" w:rsidRDefault="00A814F6">
            <w:pPr>
              <w:snapToGrid w:val="0"/>
            </w:pPr>
          </w:p>
        </w:tc>
        <w:tc>
          <w:tcPr>
            <w:tcW w:w="40" w:type="dxa"/>
            <w:tcMar>
              <w:top w:w="0" w:type="dxa"/>
              <w:left w:w="0" w:type="dxa"/>
              <w:bottom w:w="0" w:type="dxa"/>
              <w:right w:w="0" w:type="dxa"/>
            </w:tcMar>
          </w:tcPr>
          <w:p w:rsidR="00A814F6" w:rsidRDefault="00A814F6">
            <w:pPr>
              <w:snapToGrid w:val="0"/>
            </w:pPr>
          </w:p>
        </w:tc>
      </w:tr>
      <w:tr w:rsidR="00A814F6" w:rsidTr="00A814F6">
        <w:tc>
          <w:tcPr>
            <w:tcW w:w="2255" w:type="dxa"/>
            <w:vMerge w:val="restart"/>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1 квалификационный уровень</w:t>
            </w:r>
          </w:p>
        </w:tc>
        <w:tc>
          <w:tcPr>
            <w:tcW w:w="1633"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5 квалификационный разряд</w:t>
            </w:r>
          </w:p>
        </w:tc>
        <w:tc>
          <w:tcPr>
            <w:tcW w:w="2336"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Водитель пожарной охраны</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1,11</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334" w:type="dxa"/>
            <w:gridSpan w:val="4"/>
            <w:tcBorders>
              <w:top w:val="single" w:sz="4" w:space="0" w:color="000000"/>
              <w:left w:val="single" w:sz="4" w:space="0" w:color="000000"/>
              <w:bottom w:val="single" w:sz="4" w:space="0" w:color="000000"/>
              <w:right w:val="single" w:sz="4" w:space="0" w:color="000000"/>
            </w:tcBorders>
            <w:hideMark/>
          </w:tcPr>
          <w:p w:rsidR="00A814F6" w:rsidRDefault="00A814F6">
            <w:pPr>
              <w:pStyle w:val="1"/>
              <w:spacing w:before="0"/>
              <w:jc w:val="center"/>
            </w:pPr>
            <w:r>
              <w:rPr>
                <w:bCs/>
              </w:rPr>
              <w:t>4179</w:t>
            </w:r>
          </w:p>
        </w:tc>
      </w:tr>
      <w:tr w:rsidR="00A814F6" w:rsidTr="00A814F6">
        <w:trPr>
          <w:trHeight w:val="892"/>
        </w:trPr>
        <w:tc>
          <w:tcPr>
            <w:tcW w:w="10125" w:type="dxa"/>
            <w:vMerge/>
            <w:tcBorders>
              <w:top w:val="single" w:sz="4" w:space="0" w:color="000000"/>
              <w:left w:val="single" w:sz="4" w:space="0" w:color="000000"/>
              <w:bottom w:val="single" w:sz="4" w:space="0" w:color="000000"/>
              <w:right w:val="nil"/>
            </w:tcBorders>
            <w:vAlign w:val="center"/>
            <w:hideMark/>
          </w:tcPr>
          <w:p w:rsidR="00A814F6" w:rsidRDefault="00A814F6">
            <w:pPr>
              <w:suppressAutoHyphens w:val="0"/>
              <w:rPr>
                <w:bCs/>
                <w:sz w:val="24"/>
                <w:szCs w:val="24"/>
              </w:rPr>
            </w:pPr>
          </w:p>
        </w:tc>
        <w:tc>
          <w:tcPr>
            <w:tcW w:w="1633"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4 квалификационный разряд</w:t>
            </w:r>
          </w:p>
        </w:tc>
        <w:tc>
          <w:tcPr>
            <w:tcW w:w="2336"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Пожарный</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334" w:type="dxa"/>
            <w:gridSpan w:val="4"/>
            <w:tcBorders>
              <w:top w:val="single" w:sz="4" w:space="0" w:color="000000"/>
              <w:left w:val="single" w:sz="4" w:space="0" w:color="000000"/>
              <w:bottom w:val="single" w:sz="4" w:space="0" w:color="000000"/>
              <w:right w:val="single" w:sz="4" w:space="0" w:color="000000"/>
            </w:tcBorders>
            <w:hideMark/>
          </w:tcPr>
          <w:p w:rsidR="00A814F6" w:rsidRDefault="00A814F6">
            <w:pPr>
              <w:pStyle w:val="1"/>
              <w:spacing w:before="0"/>
              <w:jc w:val="center"/>
            </w:pPr>
            <w:r>
              <w:rPr>
                <w:bCs/>
              </w:rPr>
              <w:t>3765</w:t>
            </w:r>
          </w:p>
        </w:tc>
      </w:tr>
      <w:tr w:rsidR="00A814F6" w:rsidTr="00A814F6">
        <w:tc>
          <w:tcPr>
            <w:tcW w:w="2255" w:type="dxa"/>
            <w:tcBorders>
              <w:top w:val="nil"/>
              <w:left w:val="single" w:sz="4" w:space="0" w:color="000000"/>
              <w:bottom w:val="single" w:sz="4" w:space="0" w:color="000000"/>
              <w:right w:val="nil"/>
            </w:tcBorders>
            <w:vAlign w:val="center"/>
          </w:tcPr>
          <w:p w:rsidR="00A814F6" w:rsidRDefault="00A814F6">
            <w:pPr>
              <w:snapToGrid w:val="0"/>
              <w:rPr>
                <w:bCs/>
                <w:sz w:val="24"/>
                <w:szCs w:val="24"/>
              </w:rPr>
            </w:pPr>
          </w:p>
        </w:tc>
        <w:tc>
          <w:tcPr>
            <w:tcW w:w="1633" w:type="dxa"/>
            <w:tcBorders>
              <w:top w:val="nil"/>
              <w:left w:val="single" w:sz="4" w:space="0" w:color="000000"/>
              <w:bottom w:val="single" w:sz="4" w:space="0" w:color="000000"/>
              <w:right w:val="nil"/>
            </w:tcBorders>
          </w:tcPr>
          <w:p w:rsidR="00A814F6" w:rsidRDefault="00A814F6">
            <w:pPr>
              <w:pStyle w:val="1"/>
              <w:snapToGrid w:val="0"/>
              <w:spacing w:before="0"/>
              <w:rPr>
                <w:bCs/>
              </w:rPr>
            </w:pPr>
          </w:p>
        </w:tc>
        <w:tc>
          <w:tcPr>
            <w:tcW w:w="2336" w:type="dxa"/>
            <w:tcBorders>
              <w:top w:val="nil"/>
              <w:left w:val="single" w:sz="4" w:space="0" w:color="000000"/>
              <w:bottom w:val="single" w:sz="4" w:space="0" w:color="000000"/>
              <w:right w:val="nil"/>
            </w:tcBorders>
            <w:hideMark/>
          </w:tcPr>
          <w:p w:rsidR="00A814F6" w:rsidRDefault="00A814F6">
            <w:pPr>
              <w:pStyle w:val="1"/>
              <w:spacing w:before="0"/>
              <w:rPr>
                <w:bCs/>
              </w:rPr>
            </w:pPr>
            <w:r>
              <w:rPr>
                <w:bCs/>
              </w:rPr>
              <w:t>Водитель автомобиля</w:t>
            </w:r>
          </w:p>
        </w:tc>
        <w:tc>
          <w:tcPr>
            <w:tcW w:w="1441" w:type="dxa"/>
            <w:tcBorders>
              <w:top w:val="nil"/>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258" w:type="dxa"/>
            <w:tcBorders>
              <w:top w:val="nil"/>
              <w:left w:val="single" w:sz="4" w:space="0" w:color="000000"/>
              <w:bottom w:val="single" w:sz="4" w:space="0" w:color="000000"/>
              <w:right w:val="nil"/>
            </w:tcBorders>
            <w:hideMark/>
          </w:tcPr>
          <w:p w:rsidR="00A814F6" w:rsidRDefault="00A814F6">
            <w:pPr>
              <w:pStyle w:val="1"/>
              <w:spacing w:before="0"/>
              <w:jc w:val="center"/>
              <w:rPr>
                <w:bCs/>
              </w:rPr>
            </w:pPr>
            <w:r>
              <w:rPr>
                <w:bCs/>
              </w:rPr>
              <w:t>1,11</w:t>
            </w:r>
          </w:p>
        </w:tc>
        <w:tc>
          <w:tcPr>
            <w:tcW w:w="1334" w:type="dxa"/>
            <w:gridSpan w:val="4"/>
            <w:tcBorders>
              <w:top w:val="nil"/>
              <w:left w:val="single" w:sz="4" w:space="0" w:color="000000"/>
              <w:bottom w:val="single" w:sz="4" w:space="0" w:color="000000"/>
              <w:right w:val="single" w:sz="4" w:space="0" w:color="000000"/>
            </w:tcBorders>
            <w:hideMark/>
          </w:tcPr>
          <w:p w:rsidR="00A814F6" w:rsidRDefault="00A814F6">
            <w:pPr>
              <w:pStyle w:val="1"/>
              <w:spacing w:before="0"/>
              <w:jc w:val="center"/>
            </w:pPr>
            <w:r>
              <w:rPr>
                <w:bCs/>
              </w:rPr>
              <w:t>4179</w:t>
            </w:r>
          </w:p>
        </w:tc>
      </w:tr>
      <w:tr w:rsidR="00A814F6" w:rsidTr="00A814F6">
        <w:tc>
          <w:tcPr>
            <w:tcW w:w="2255" w:type="dxa"/>
            <w:tcBorders>
              <w:top w:val="nil"/>
              <w:left w:val="single" w:sz="4" w:space="0" w:color="000000"/>
              <w:bottom w:val="single" w:sz="4" w:space="0" w:color="000000"/>
              <w:right w:val="nil"/>
            </w:tcBorders>
            <w:vAlign w:val="center"/>
          </w:tcPr>
          <w:p w:rsidR="00A814F6" w:rsidRDefault="00A814F6">
            <w:pPr>
              <w:snapToGrid w:val="0"/>
              <w:rPr>
                <w:bCs/>
                <w:sz w:val="24"/>
                <w:szCs w:val="24"/>
              </w:rPr>
            </w:pPr>
          </w:p>
        </w:tc>
        <w:tc>
          <w:tcPr>
            <w:tcW w:w="1633" w:type="dxa"/>
            <w:tcBorders>
              <w:top w:val="nil"/>
              <w:left w:val="single" w:sz="4" w:space="0" w:color="000000"/>
              <w:bottom w:val="single" w:sz="4" w:space="0" w:color="000000"/>
              <w:right w:val="nil"/>
            </w:tcBorders>
          </w:tcPr>
          <w:p w:rsidR="00A814F6" w:rsidRDefault="00A814F6">
            <w:pPr>
              <w:pStyle w:val="1"/>
              <w:snapToGrid w:val="0"/>
              <w:spacing w:before="0"/>
              <w:rPr>
                <w:bCs/>
              </w:rPr>
            </w:pPr>
          </w:p>
        </w:tc>
        <w:tc>
          <w:tcPr>
            <w:tcW w:w="2336" w:type="dxa"/>
            <w:tcBorders>
              <w:top w:val="nil"/>
              <w:left w:val="single" w:sz="4" w:space="0" w:color="000000"/>
              <w:bottom w:val="single" w:sz="4" w:space="0" w:color="000000"/>
              <w:right w:val="nil"/>
            </w:tcBorders>
            <w:hideMark/>
          </w:tcPr>
          <w:p w:rsidR="00A814F6" w:rsidRDefault="00A814F6">
            <w:pPr>
              <w:pStyle w:val="1"/>
              <w:spacing w:before="0"/>
              <w:rPr>
                <w:bCs/>
              </w:rPr>
            </w:pPr>
            <w:r>
              <w:rPr>
                <w:bCs/>
              </w:rPr>
              <w:t>Электрик</w:t>
            </w:r>
          </w:p>
        </w:tc>
        <w:tc>
          <w:tcPr>
            <w:tcW w:w="1441" w:type="dxa"/>
            <w:tcBorders>
              <w:top w:val="nil"/>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258" w:type="dxa"/>
            <w:tcBorders>
              <w:top w:val="nil"/>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334" w:type="dxa"/>
            <w:gridSpan w:val="4"/>
            <w:tcBorders>
              <w:top w:val="nil"/>
              <w:left w:val="single" w:sz="4" w:space="0" w:color="000000"/>
              <w:bottom w:val="single" w:sz="4" w:space="0" w:color="000000"/>
              <w:right w:val="single" w:sz="4" w:space="0" w:color="000000"/>
            </w:tcBorders>
            <w:hideMark/>
          </w:tcPr>
          <w:p w:rsidR="00A814F6" w:rsidRDefault="00A814F6">
            <w:pPr>
              <w:pStyle w:val="1"/>
              <w:spacing w:before="0"/>
              <w:jc w:val="center"/>
            </w:pPr>
            <w:r>
              <w:rPr>
                <w:bCs/>
              </w:rPr>
              <w:t>3765</w:t>
            </w:r>
          </w:p>
        </w:tc>
      </w:tr>
    </w:tbl>
    <w:p w:rsidR="00A814F6" w:rsidRDefault="00A814F6" w:rsidP="00A814F6">
      <w:pPr>
        <w:pStyle w:val="1"/>
        <w:spacing w:before="0"/>
        <w:ind w:firstLine="709"/>
        <w:jc w:val="both"/>
        <w:rPr>
          <w:bCs/>
        </w:rPr>
      </w:pPr>
    </w:p>
    <w:p w:rsidR="00A814F6" w:rsidRDefault="00A814F6" w:rsidP="00A814F6">
      <w:pPr>
        <w:pStyle w:val="a4"/>
        <w:spacing w:before="0" w:after="0"/>
        <w:ind w:right="57"/>
        <w:jc w:val="both"/>
      </w:pPr>
      <w:r>
        <w:rPr>
          <w:bCs/>
        </w:rPr>
        <w:t>2.1.3.3.</w:t>
      </w:r>
      <w:r>
        <w:rPr>
          <w:bCs/>
          <w:color w:val="000000"/>
        </w:rPr>
        <w:t xml:space="preserve">Работникам учреждений культуры, осуществляющим профессиональную деятельность по должностям профессиональных квалификационных групп общеотраслевых профессий </w:t>
      </w:r>
      <w:r>
        <w:rPr>
          <w:bCs/>
          <w:color w:val="000000"/>
        </w:rPr>
        <w:lastRenderedPageBreak/>
        <w:t>рабочих, устанавливаются ставки заработной платы с применением повышающего коэффициента по профессии и повышающего коэффициента специфики учреждения:</w:t>
      </w:r>
    </w:p>
    <w:p w:rsidR="00A814F6" w:rsidRDefault="00A814F6" w:rsidP="00A814F6">
      <w:pPr>
        <w:pStyle w:val="a4"/>
        <w:spacing w:before="0" w:after="0"/>
        <w:ind w:right="57"/>
        <w:jc w:val="both"/>
      </w:pPr>
    </w:p>
    <w:tbl>
      <w:tblPr>
        <w:tblW w:w="0" w:type="auto"/>
        <w:tblInd w:w="-35" w:type="dxa"/>
        <w:tblLayout w:type="fixed"/>
        <w:tblLook w:val="04A0" w:firstRow="1" w:lastRow="0" w:firstColumn="1" w:lastColumn="0" w:noHBand="0" w:noVBand="1"/>
      </w:tblPr>
      <w:tblGrid>
        <w:gridCol w:w="2253"/>
        <w:gridCol w:w="1633"/>
        <w:gridCol w:w="2338"/>
        <w:gridCol w:w="1441"/>
        <w:gridCol w:w="1258"/>
        <w:gridCol w:w="1187"/>
        <w:gridCol w:w="236"/>
      </w:tblGrid>
      <w:tr w:rsidR="00A814F6" w:rsidTr="00A814F6">
        <w:tc>
          <w:tcPr>
            <w:tcW w:w="2253"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Квалификационные уровни</w:t>
            </w:r>
          </w:p>
        </w:tc>
        <w:tc>
          <w:tcPr>
            <w:tcW w:w="1633"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Квалификационные разряды</w:t>
            </w:r>
          </w:p>
        </w:tc>
        <w:tc>
          <w:tcPr>
            <w:tcW w:w="233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sz w:val="22"/>
                <w:szCs w:val="22"/>
              </w:rPr>
            </w:pPr>
            <w:r>
              <w:rPr>
                <w:bCs/>
              </w:rPr>
              <w:t>Профессии, отнесённые к профессиональной квалификационной группе</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sz w:val="22"/>
                <w:szCs w:val="22"/>
              </w:rPr>
            </w:pPr>
            <w:r>
              <w:rPr>
                <w:bCs/>
                <w:sz w:val="22"/>
                <w:szCs w:val="22"/>
              </w:rPr>
              <w:t>Повышающий коэффициент по профессии</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sz w:val="22"/>
                <w:szCs w:val="22"/>
              </w:rPr>
              <w:t>Повышающий коэффициент специфики учреждения</w:t>
            </w:r>
          </w:p>
        </w:tc>
        <w:tc>
          <w:tcPr>
            <w:tcW w:w="1335" w:type="dxa"/>
            <w:gridSpan w:val="2"/>
            <w:tcBorders>
              <w:top w:val="single" w:sz="4" w:space="0" w:color="000000"/>
              <w:left w:val="single" w:sz="4" w:space="0" w:color="000000"/>
              <w:bottom w:val="single" w:sz="4" w:space="0" w:color="000000"/>
              <w:right w:val="single" w:sz="4" w:space="0" w:color="000000"/>
            </w:tcBorders>
            <w:hideMark/>
          </w:tcPr>
          <w:p w:rsidR="00A814F6" w:rsidRDefault="00A814F6">
            <w:pPr>
              <w:pStyle w:val="1"/>
              <w:spacing w:before="0"/>
              <w:ind w:right="-108"/>
              <w:jc w:val="center"/>
            </w:pPr>
            <w:r>
              <w:rPr>
                <w:bCs/>
              </w:rPr>
              <w:t>Ставка заработной платы</w:t>
            </w:r>
          </w:p>
        </w:tc>
      </w:tr>
      <w:tr w:rsidR="00A814F6" w:rsidTr="00A814F6">
        <w:tc>
          <w:tcPr>
            <w:tcW w:w="10110" w:type="dxa"/>
            <w:gridSpan w:val="6"/>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ПКГ «Общеотраслевые профессии рабочих первого уровня»</w:t>
            </w:r>
          </w:p>
          <w:p w:rsidR="00A814F6" w:rsidRDefault="00A814F6">
            <w:pPr>
              <w:pStyle w:val="1"/>
              <w:spacing w:before="0"/>
              <w:jc w:val="center"/>
            </w:pPr>
            <w:r>
              <w:rPr>
                <w:bCs/>
              </w:rPr>
              <w:t>Размер минимальной ставки заработной платы - 8282 рублей</w:t>
            </w:r>
          </w:p>
        </w:tc>
        <w:tc>
          <w:tcPr>
            <w:tcW w:w="148" w:type="dxa"/>
            <w:tcBorders>
              <w:top w:val="single" w:sz="4" w:space="0" w:color="000000"/>
              <w:left w:val="single" w:sz="4" w:space="0" w:color="000000"/>
              <w:bottom w:val="single" w:sz="4" w:space="0" w:color="000000"/>
              <w:right w:val="single" w:sz="4" w:space="0" w:color="000000"/>
            </w:tcBorders>
          </w:tcPr>
          <w:p w:rsidR="00A814F6" w:rsidRDefault="00A814F6">
            <w:pPr>
              <w:snapToGrid w:val="0"/>
            </w:pPr>
          </w:p>
        </w:tc>
      </w:tr>
      <w:tr w:rsidR="00A814F6" w:rsidTr="00A814F6">
        <w:tc>
          <w:tcPr>
            <w:tcW w:w="2253" w:type="dxa"/>
            <w:vMerge w:val="restart"/>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1 квалификационный уровень</w:t>
            </w:r>
          </w:p>
        </w:tc>
        <w:tc>
          <w:tcPr>
            <w:tcW w:w="1633"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1 квалификационный разряд</w:t>
            </w:r>
          </w:p>
        </w:tc>
        <w:tc>
          <w:tcPr>
            <w:tcW w:w="2338"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уборщик служебных помещений учреждений культуры</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335" w:type="dxa"/>
            <w:gridSpan w:val="2"/>
            <w:tcBorders>
              <w:top w:val="single" w:sz="4" w:space="0" w:color="000000"/>
              <w:left w:val="single" w:sz="4" w:space="0" w:color="000000"/>
              <w:bottom w:val="single" w:sz="4" w:space="0" w:color="000000"/>
              <w:right w:val="single" w:sz="4" w:space="0" w:color="000000"/>
            </w:tcBorders>
            <w:hideMark/>
          </w:tcPr>
          <w:p w:rsidR="00A814F6" w:rsidRDefault="00A814F6">
            <w:pPr>
              <w:pStyle w:val="1"/>
              <w:spacing w:before="0"/>
              <w:jc w:val="center"/>
            </w:pPr>
            <w:r>
              <w:rPr>
                <w:bCs/>
              </w:rPr>
              <w:t>8282</w:t>
            </w:r>
          </w:p>
        </w:tc>
      </w:tr>
      <w:tr w:rsidR="00A814F6" w:rsidTr="00A814F6">
        <w:tc>
          <w:tcPr>
            <w:tcW w:w="10110" w:type="dxa"/>
            <w:vMerge/>
            <w:tcBorders>
              <w:top w:val="single" w:sz="4" w:space="0" w:color="000000"/>
              <w:left w:val="single" w:sz="4" w:space="0" w:color="000000"/>
              <w:bottom w:val="single" w:sz="4" w:space="0" w:color="000000"/>
              <w:right w:val="nil"/>
            </w:tcBorders>
            <w:vAlign w:val="center"/>
            <w:hideMark/>
          </w:tcPr>
          <w:p w:rsidR="00A814F6" w:rsidRDefault="00A814F6">
            <w:pPr>
              <w:suppressAutoHyphens w:val="0"/>
              <w:rPr>
                <w:bCs/>
                <w:sz w:val="24"/>
                <w:szCs w:val="24"/>
              </w:rPr>
            </w:pPr>
          </w:p>
        </w:tc>
        <w:tc>
          <w:tcPr>
            <w:tcW w:w="1633"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2 квалификационный разряд</w:t>
            </w:r>
          </w:p>
        </w:tc>
        <w:tc>
          <w:tcPr>
            <w:tcW w:w="2338" w:type="dxa"/>
            <w:tcBorders>
              <w:top w:val="single" w:sz="4" w:space="0" w:color="000000"/>
              <w:left w:val="single" w:sz="4" w:space="0" w:color="000000"/>
              <w:bottom w:val="single" w:sz="4" w:space="0" w:color="000000"/>
              <w:right w:val="nil"/>
            </w:tcBorders>
            <w:hideMark/>
          </w:tcPr>
          <w:p w:rsidR="00A814F6" w:rsidRDefault="00A814F6">
            <w:pPr>
              <w:pStyle w:val="1"/>
              <w:spacing w:before="0"/>
              <w:rPr>
                <w:bCs/>
              </w:rPr>
            </w:pPr>
            <w:r>
              <w:rPr>
                <w:bCs/>
              </w:rPr>
              <w:t>машинист (кочегар) котельной учреждений культуры</w:t>
            </w:r>
          </w:p>
        </w:tc>
        <w:tc>
          <w:tcPr>
            <w:tcW w:w="1441"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1,04</w:t>
            </w:r>
          </w:p>
        </w:tc>
        <w:tc>
          <w:tcPr>
            <w:tcW w:w="1258" w:type="dxa"/>
            <w:tcBorders>
              <w:top w:val="single" w:sz="4" w:space="0" w:color="000000"/>
              <w:left w:val="single" w:sz="4" w:space="0" w:color="000000"/>
              <w:bottom w:val="single" w:sz="4" w:space="0" w:color="000000"/>
              <w:right w:val="nil"/>
            </w:tcBorders>
            <w:hideMark/>
          </w:tcPr>
          <w:p w:rsidR="00A814F6" w:rsidRDefault="00A814F6">
            <w:pPr>
              <w:pStyle w:val="1"/>
              <w:spacing w:before="0"/>
              <w:jc w:val="center"/>
              <w:rPr>
                <w:bCs/>
              </w:rPr>
            </w:pPr>
            <w:r>
              <w:rPr>
                <w:bCs/>
              </w:rPr>
              <w:t>1,0</w:t>
            </w:r>
          </w:p>
        </w:tc>
        <w:tc>
          <w:tcPr>
            <w:tcW w:w="1335" w:type="dxa"/>
            <w:gridSpan w:val="2"/>
            <w:tcBorders>
              <w:top w:val="single" w:sz="4" w:space="0" w:color="000000"/>
              <w:left w:val="single" w:sz="4" w:space="0" w:color="000000"/>
              <w:bottom w:val="single" w:sz="4" w:space="0" w:color="000000"/>
              <w:right w:val="single" w:sz="4" w:space="0" w:color="000000"/>
            </w:tcBorders>
            <w:hideMark/>
          </w:tcPr>
          <w:p w:rsidR="00A814F6" w:rsidRDefault="00096932">
            <w:pPr>
              <w:pStyle w:val="1"/>
              <w:spacing w:before="0"/>
              <w:jc w:val="center"/>
            </w:pPr>
            <w:r>
              <w:rPr>
                <w:bCs/>
              </w:rPr>
              <w:t>8614</w:t>
            </w:r>
          </w:p>
        </w:tc>
      </w:tr>
    </w:tbl>
    <w:p w:rsidR="00A814F6" w:rsidRDefault="00A814F6" w:rsidP="00A814F6">
      <w:pPr>
        <w:pStyle w:val="a4"/>
        <w:spacing w:before="0" w:after="0"/>
        <w:jc w:val="both"/>
        <w:rPr>
          <w:color w:val="000000"/>
        </w:rPr>
      </w:pPr>
      <w:r>
        <w:rPr>
          <w:color w:val="000000"/>
        </w:rPr>
        <w:t>2.1.4.  Профессиональные квалификационные  группы общеотраслевых должностей руководителей, специалистов и служащих.</w:t>
      </w:r>
    </w:p>
    <w:p w:rsidR="00A814F6" w:rsidRDefault="00A814F6" w:rsidP="00A814F6">
      <w:pPr>
        <w:pStyle w:val="a4"/>
        <w:spacing w:before="0" w:after="0"/>
        <w:jc w:val="both"/>
        <w:rPr>
          <w:color w:val="000000"/>
        </w:rPr>
      </w:pPr>
      <w:r>
        <w:rPr>
          <w:color w:val="000000"/>
        </w:rPr>
        <w:t>2.1.4.1. Профессиональная квалификационная группа «Общеотраслевые должности служащих</w:t>
      </w:r>
    </w:p>
    <w:p w:rsidR="00A814F6" w:rsidRDefault="00A814F6" w:rsidP="00A814F6">
      <w:pPr>
        <w:pStyle w:val="a4"/>
        <w:spacing w:before="0" w:after="0"/>
        <w:ind w:firstLine="720"/>
        <w:jc w:val="both"/>
        <w:rPr>
          <w:color w:val="000000"/>
        </w:rPr>
      </w:pPr>
      <w:r>
        <w:rPr>
          <w:color w:val="000000"/>
        </w:rPr>
        <w:t xml:space="preserve">третьего уровня»  </w:t>
      </w:r>
    </w:p>
    <w:p w:rsidR="00A814F6" w:rsidRDefault="00A814F6" w:rsidP="00A814F6">
      <w:pPr>
        <w:pStyle w:val="a4"/>
        <w:spacing w:before="0" w:after="0"/>
        <w:ind w:firstLine="720"/>
        <w:jc w:val="center"/>
        <w:rPr>
          <w:color w:val="000000"/>
        </w:rPr>
      </w:pPr>
      <w:r>
        <w:rPr>
          <w:color w:val="000000"/>
        </w:rPr>
        <w:t>Минимальный размер должностного оклада -   4639   рубль</w:t>
      </w:r>
    </w:p>
    <w:tbl>
      <w:tblPr>
        <w:tblW w:w="0" w:type="auto"/>
        <w:tblInd w:w="-36" w:type="dxa"/>
        <w:tblLayout w:type="fixed"/>
        <w:tblLook w:val="04A0" w:firstRow="1" w:lastRow="0" w:firstColumn="1" w:lastColumn="0" w:noHBand="0" w:noVBand="1"/>
      </w:tblPr>
      <w:tblGrid>
        <w:gridCol w:w="2235"/>
        <w:gridCol w:w="1965"/>
        <w:gridCol w:w="1695"/>
        <w:gridCol w:w="2115"/>
        <w:gridCol w:w="2084"/>
      </w:tblGrid>
      <w:tr w:rsidR="00A814F6" w:rsidTr="00A814F6">
        <w:tc>
          <w:tcPr>
            <w:tcW w:w="2235"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Квалификационные уровни</w:t>
            </w:r>
          </w:p>
        </w:tc>
        <w:tc>
          <w:tcPr>
            <w:tcW w:w="1965" w:type="dxa"/>
            <w:tcBorders>
              <w:top w:val="single" w:sz="4" w:space="0" w:color="000000"/>
              <w:left w:val="single" w:sz="4" w:space="0" w:color="000000"/>
              <w:bottom w:val="single" w:sz="4" w:space="0" w:color="000000"/>
              <w:right w:val="nil"/>
            </w:tcBorders>
          </w:tcPr>
          <w:p w:rsidR="00A814F6" w:rsidRDefault="00A814F6">
            <w:pPr>
              <w:pStyle w:val="a4"/>
              <w:spacing w:before="0" w:after="0"/>
              <w:jc w:val="both"/>
              <w:rPr>
                <w:color w:val="000000"/>
              </w:rPr>
            </w:pPr>
            <w:r>
              <w:rPr>
                <w:color w:val="000000"/>
              </w:rPr>
              <w:t xml:space="preserve">Профессии, отнесенные </w:t>
            </w:r>
            <w:proofErr w:type="gramStart"/>
            <w:r>
              <w:rPr>
                <w:color w:val="000000"/>
              </w:rPr>
              <w:t>к</w:t>
            </w:r>
            <w:proofErr w:type="gramEnd"/>
          </w:p>
          <w:p w:rsidR="00A814F6" w:rsidRDefault="00A814F6">
            <w:pPr>
              <w:pStyle w:val="a4"/>
              <w:spacing w:before="0" w:after="0"/>
              <w:jc w:val="both"/>
              <w:rPr>
                <w:color w:val="000000"/>
              </w:rPr>
            </w:pPr>
            <w:proofErr w:type="spellStart"/>
            <w:r>
              <w:rPr>
                <w:color w:val="000000"/>
              </w:rPr>
              <w:t>профессион</w:t>
            </w:r>
            <w:proofErr w:type="spellEnd"/>
            <w:r>
              <w:rPr>
                <w:color w:val="000000"/>
              </w:rPr>
              <w:t>.</w:t>
            </w:r>
          </w:p>
          <w:p w:rsidR="00A814F6" w:rsidRDefault="00A814F6">
            <w:pPr>
              <w:pStyle w:val="a4"/>
              <w:spacing w:before="0" w:after="0"/>
              <w:jc w:val="both"/>
              <w:rPr>
                <w:color w:val="000000"/>
              </w:rPr>
            </w:pPr>
            <w:proofErr w:type="spellStart"/>
            <w:r>
              <w:rPr>
                <w:color w:val="000000"/>
              </w:rPr>
              <w:t>квалифик</w:t>
            </w:r>
            <w:proofErr w:type="gramStart"/>
            <w:r>
              <w:rPr>
                <w:color w:val="000000"/>
              </w:rPr>
              <w:t>.г</w:t>
            </w:r>
            <w:proofErr w:type="gramEnd"/>
            <w:r>
              <w:rPr>
                <w:color w:val="000000"/>
              </w:rPr>
              <w:t>руппе</w:t>
            </w:r>
            <w:proofErr w:type="spellEnd"/>
            <w:r>
              <w:rPr>
                <w:color w:val="000000"/>
              </w:rPr>
              <w:t xml:space="preserve"> </w:t>
            </w:r>
          </w:p>
          <w:p w:rsidR="00A814F6" w:rsidRDefault="00A814F6">
            <w:pPr>
              <w:pStyle w:val="a4"/>
              <w:spacing w:before="0" w:after="0"/>
              <w:jc w:val="both"/>
              <w:rPr>
                <w:color w:val="000000"/>
              </w:rPr>
            </w:pPr>
          </w:p>
        </w:tc>
        <w:tc>
          <w:tcPr>
            <w:tcW w:w="1695" w:type="dxa"/>
            <w:tcBorders>
              <w:top w:val="single" w:sz="4" w:space="0" w:color="000000"/>
              <w:left w:val="single" w:sz="4" w:space="0" w:color="000000"/>
              <w:bottom w:val="single" w:sz="4" w:space="0" w:color="000000"/>
              <w:right w:val="nil"/>
            </w:tcBorders>
          </w:tcPr>
          <w:p w:rsidR="00A814F6" w:rsidRDefault="00A814F6">
            <w:pPr>
              <w:pStyle w:val="a4"/>
              <w:spacing w:before="0" w:after="0"/>
              <w:jc w:val="both"/>
              <w:rPr>
                <w:color w:val="000000"/>
              </w:rPr>
            </w:pPr>
            <w:r>
              <w:rPr>
                <w:color w:val="000000"/>
              </w:rPr>
              <w:t>Повышающий</w:t>
            </w:r>
          </w:p>
          <w:p w:rsidR="00A814F6" w:rsidRDefault="00A814F6">
            <w:pPr>
              <w:pStyle w:val="a4"/>
              <w:spacing w:before="0" w:after="0"/>
              <w:jc w:val="both"/>
              <w:rPr>
                <w:color w:val="000000"/>
              </w:rPr>
            </w:pPr>
            <w:proofErr w:type="spellStart"/>
            <w:r>
              <w:rPr>
                <w:color w:val="000000"/>
              </w:rPr>
              <w:t>коэфф</w:t>
            </w:r>
            <w:proofErr w:type="spellEnd"/>
            <w:r>
              <w:rPr>
                <w:color w:val="000000"/>
              </w:rPr>
              <w:t xml:space="preserve">-т по </w:t>
            </w:r>
          </w:p>
          <w:p w:rsidR="00A814F6" w:rsidRDefault="00A814F6">
            <w:pPr>
              <w:pStyle w:val="a4"/>
              <w:spacing w:before="0" w:after="0"/>
              <w:jc w:val="both"/>
              <w:rPr>
                <w:color w:val="000000"/>
              </w:rPr>
            </w:pPr>
            <w:r>
              <w:rPr>
                <w:color w:val="000000"/>
              </w:rPr>
              <w:t>профессии</w:t>
            </w:r>
          </w:p>
          <w:p w:rsidR="00A814F6" w:rsidRDefault="00A814F6">
            <w:pPr>
              <w:pStyle w:val="a4"/>
              <w:spacing w:before="0" w:after="0"/>
              <w:jc w:val="both"/>
              <w:rPr>
                <w:color w:val="000000"/>
              </w:rPr>
            </w:pPr>
          </w:p>
        </w:tc>
        <w:tc>
          <w:tcPr>
            <w:tcW w:w="2115"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Повышающий</w:t>
            </w:r>
          </w:p>
          <w:p w:rsidR="00A814F6" w:rsidRDefault="00A814F6">
            <w:pPr>
              <w:pStyle w:val="a4"/>
              <w:spacing w:before="0" w:after="0"/>
              <w:jc w:val="both"/>
              <w:rPr>
                <w:color w:val="000000"/>
              </w:rPr>
            </w:pPr>
            <w:proofErr w:type="spellStart"/>
            <w:r>
              <w:rPr>
                <w:color w:val="000000"/>
              </w:rPr>
              <w:t>коэф</w:t>
            </w:r>
            <w:proofErr w:type="spellEnd"/>
            <w:r>
              <w:rPr>
                <w:color w:val="000000"/>
              </w:rPr>
              <w:t>-т специфики</w:t>
            </w:r>
          </w:p>
          <w:p w:rsidR="00A814F6" w:rsidRDefault="00A814F6">
            <w:pPr>
              <w:pStyle w:val="a4"/>
              <w:spacing w:before="0" w:after="0"/>
              <w:jc w:val="both"/>
              <w:rPr>
                <w:color w:val="000000"/>
              </w:rPr>
            </w:pPr>
            <w:r>
              <w:rPr>
                <w:color w:val="000000"/>
              </w:rPr>
              <w:t>учреждения</w:t>
            </w:r>
          </w:p>
        </w:tc>
        <w:tc>
          <w:tcPr>
            <w:tcW w:w="2084"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rPr>
                <w:color w:val="000000"/>
              </w:rPr>
              <w:t>Должностной оклад (рублей)</w:t>
            </w:r>
          </w:p>
        </w:tc>
      </w:tr>
      <w:tr w:rsidR="00A814F6" w:rsidTr="00A814F6">
        <w:tc>
          <w:tcPr>
            <w:tcW w:w="2235"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1 квалификационный</w:t>
            </w:r>
          </w:p>
          <w:p w:rsidR="00A814F6" w:rsidRDefault="00A814F6">
            <w:pPr>
              <w:pStyle w:val="a4"/>
              <w:spacing w:before="0" w:after="0"/>
              <w:jc w:val="both"/>
              <w:rPr>
                <w:color w:val="000000"/>
              </w:rPr>
            </w:pPr>
            <w:r>
              <w:rPr>
                <w:color w:val="000000"/>
              </w:rPr>
              <w:t>уровень</w:t>
            </w:r>
          </w:p>
        </w:tc>
        <w:tc>
          <w:tcPr>
            <w:tcW w:w="1965"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Бухгалтер</w:t>
            </w:r>
          </w:p>
        </w:tc>
        <w:tc>
          <w:tcPr>
            <w:tcW w:w="1695"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1,0</w:t>
            </w:r>
          </w:p>
        </w:tc>
        <w:tc>
          <w:tcPr>
            <w:tcW w:w="2115"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1,0</w:t>
            </w:r>
          </w:p>
        </w:tc>
        <w:tc>
          <w:tcPr>
            <w:tcW w:w="2084"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center"/>
            </w:pPr>
            <w:r>
              <w:rPr>
                <w:color w:val="000000"/>
              </w:rPr>
              <w:t>4639</w:t>
            </w:r>
          </w:p>
        </w:tc>
      </w:tr>
      <w:tr w:rsidR="00A814F6" w:rsidTr="00A814F6">
        <w:tc>
          <w:tcPr>
            <w:tcW w:w="2235" w:type="dxa"/>
            <w:tcBorders>
              <w:top w:val="nil"/>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1 квалификационный</w:t>
            </w:r>
          </w:p>
          <w:p w:rsidR="00A814F6" w:rsidRDefault="00A814F6">
            <w:pPr>
              <w:pStyle w:val="a4"/>
              <w:spacing w:before="0" w:after="0"/>
              <w:jc w:val="both"/>
              <w:rPr>
                <w:color w:val="000000"/>
              </w:rPr>
            </w:pPr>
            <w:r>
              <w:rPr>
                <w:color w:val="000000"/>
              </w:rPr>
              <w:t>уровень</w:t>
            </w:r>
          </w:p>
        </w:tc>
        <w:tc>
          <w:tcPr>
            <w:tcW w:w="1965" w:type="dxa"/>
            <w:tcBorders>
              <w:top w:val="nil"/>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Специалист по работе с населением</w:t>
            </w:r>
          </w:p>
        </w:tc>
        <w:tc>
          <w:tcPr>
            <w:tcW w:w="1695" w:type="dxa"/>
            <w:tcBorders>
              <w:top w:val="nil"/>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1,0</w:t>
            </w:r>
          </w:p>
        </w:tc>
        <w:tc>
          <w:tcPr>
            <w:tcW w:w="2115" w:type="dxa"/>
            <w:tcBorders>
              <w:top w:val="nil"/>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1,0</w:t>
            </w:r>
          </w:p>
        </w:tc>
        <w:tc>
          <w:tcPr>
            <w:tcW w:w="2084" w:type="dxa"/>
            <w:tcBorders>
              <w:top w:val="nil"/>
              <w:left w:val="single" w:sz="4" w:space="0" w:color="000000"/>
              <w:bottom w:val="single" w:sz="4" w:space="0" w:color="000000"/>
              <w:right w:val="single" w:sz="4" w:space="0" w:color="000000"/>
            </w:tcBorders>
            <w:hideMark/>
          </w:tcPr>
          <w:p w:rsidR="00A814F6" w:rsidRDefault="00A814F6">
            <w:pPr>
              <w:pStyle w:val="a4"/>
              <w:spacing w:before="0" w:after="0"/>
              <w:jc w:val="center"/>
            </w:pPr>
            <w:r>
              <w:rPr>
                <w:color w:val="000000"/>
              </w:rPr>
              <w:t>4639</w:t>
            </w:r>
          </w:p>
        </w:tc>
      </w:tr>
      <w:tr w:rsidR="00A814F6" w:rsidTr="00A814F6">
        <w:tc>
          <w:tcPr>
            <w:tcW w:w="2235" w:type="dxa"/>
            <w:tcBorders>
              <w:top w:val="nil"/>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3 квалификационный уровень</w:t>
            </w:r>
          </w:p>
        </w:tc>
        <w:tc>
          <w:tcPr>
            <w:tcW w:w="1965" w:type="dxa"/>
            <w:tcBorders>
              <w:top w:val="nil"/>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Бухгалтер 1 категории</w:t>
            </w:r>
          </w:p>
        </w:tc>
        <w:tc>
          <w:tcPr>
            <w:tcW w:w="1695" w:type="dxa"/>
            <w:tcBorders>
              <w:top w:val="nil"/>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1,05</w:t>
            </w:r>
          </w:p>
        </w:tc>
        <w:tc>
          <w:tcPr>
            <w:tcW w:w="2115" w:type="dxa"/>
            <w:tcBorders>
              <w:top w:val="nil"/>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w:t>
            </w:r>
          </w:p>
        </w:tc>
        <w:tc>
          <w:tcPr>
            <w:tcW w:w="2084" w:type="dxa"/>
            <w:tcBorders>
              <w:top w:val="nil"/>
              <w:left w:val="single" w:sz="4" w:space="0" w:color="000000"/>
              <w:bottom w:val="single" w:sz="4" w:space="0" w:color="000000"/>
              <w:right w:val="single" w:sz="4" w:space="0" w:color="000000"/>
            </w:tcBorders>
            <w:hideMark/>
          </w:tcPr>
          <w:p w:rsidR="00A814F6" w:rsidRDefault="00A814F6">
            <w:pPr>
              <w:pStyle w:val="a4"/>
              <w:spacing w:before="0" w:after="0"/>
              <w:jc w:val="center"/>
            </w:pPr>
            <w:r>
              <w:rPr>
                <w:color w:val="000000"/>
              </w:rPr>
              <w:t>4871</w:t>
            </w:r>
          </w:p>
        </w:tc>
      </w:tr>
    </w:tbl>
    <w:p w:rsidR="00A814F6" w:rsidRDefault="00A814F6" w:rsidP="00A814F6">
      <w:pPr>
        <w:pStyle w:val="a4"/>
        <w:spacing w:before="0" w:after="0"/>
        <w:jc w:val="both"/>
      </w:pPr>
    </w:p>
    <w:p w:rsidR="00A814F6" w:rsidRDefault="00A814F6" w:rsidP="00A814F6">
      <w:pPr>
        <w:pStyle w:val="a4"/>
        <w:spacing w:before="0" w:after="0"/>
        <w:jc w:val="both"/>
        <w:rPr>
          <w:color w:val="000000"/>
        </w:rPr>
      </w:pPr>
      <w:r>
        <w:rPr>
          <w:color w:val="000000"/>
        </w:rPr>
        <w:t>2.1.4.2. Профессиональная квалификационная группа «Общеотраслевые должности служащих</w:t>
      </w:r>
    </w:p>
    <w:p w:rsidR="00A814F6" w:rsidRDefault="00A814F6" w:rsidP="00A814F6">
      <w:pPr>
        <w:pStyle w:val="a4"/>
        <w:spacing w:before="0" w:after="0"/>
        <w:ind w:firstLine="720"/>
        <w:jc w:val="both"/>
        <w:rPr>
          <w:color w:val="000000"/>
        </w:rPr>
      </w:pPr>
      <w:r>
        <w:rPr>
          <w:color w:val="000000"/>
        </w:rPr>
        <w:t xml:space="preserve">третьего уровня»  </w:t>
      </w:r>
    </w:p>
    <w:p w:rsidR="00A814F6" w:rsidRDefault="00A814F6" w:rsidP="00A814F6">
      <w:pPr>
        <w:pStyle w:val="a4"/>
        <w:spacing w:before="0" w:after="0"/>
        <w:ind w:firstLine="720"/>
        <w:jc w:val="center"/>
        <w:rPr>
          <w:color w:val="000000"/>
        </w:rPr>
      </w:pPr>
      <w:r>
        <w:rPr>
          <w:color w:val="000000"/>
        </w:rPr>
        <w:t>Минимальный размер должностного оклада -   4639   рубль</w:t>
      </w:r>
    </w:p>
    <w:p w:rsidR="00A814F6" w:rsidRDefault="00A814F6" w:rsidP="00A814F6">
      <w:pPr>
        <w:pStyle w:val="a4"/>
        <w:spacing w:before="0" w:after="0"/>
        <w:ind w:firstLine="720"/>
        <w:rPr>
          <w:color w:val="000000"/>
        </w:rPr>
      </w:pPr>
    </w:p>
    <w:tbl>
      <w:tblPr>
        <w:tblW w:w="0" w:type="auto"/>
        <w:tblInd w:w="-50" w:type="dxa"/>
        <w:tblLayout w:type="fixed"/>
        <w:tblLook w:val="04A0" w:firstRow="1" w:lastRow="0" w:firstColumn="1" w:lastColumn="0" w:noHBand="0" w:noVBand="1"/>
      </w:tblPr>
      <w:tblGrid>
        <w:gridCol w:w="2253"/>
        <w:gridCol w:w="1964"/>
        <w:gridCol w:w="1697"/>
        <w:gridCol w:w="2114"/>
        <w:gridCol w:w="2080"/>
      </w:tblGrid>
      <w:tr w:rsidR="00A814F6" w:rsidTr="00A814F6">
        <w:tc>
          <w:tcPr>
            <w:tcW w:w="2253"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Квалификационные уровни</w:t>
            </w:r>
          </w:p>
        </w:tc>
        <w:tc>
          <w:tcPr>
            <w:tcW w:w="1964" w:type="dxa"/>
            <w:tcBorders>
              <w:top w:val="single" w:sz="4" w:space="0" w:color="000000"/>
              <w:left w:val="single" w:sz="4" w:space="0" w:color="000000"/>
              <w:bottom w:val="single" w:sz="4" w:space="0" w:color="000000"/>
              <w:right w:val="nil"/>
            </w:tcBorders>
          </w:tcPr>
          <w:p w:rsidR="00A814F6" w:rsidRDefault="00A814F6">
            <w:pPr>
              <w:pStyle w:val="a4"/>
              <w:spacing w:before="0" w:after="0"/>
              <w:jc w:val="both"/>
              <w:rPr>
                <w:color w:val="000000"/>
              </w:rPr>
            </w:pPr>
            <w:r>
              <w:rPr>
                <w:color w:val="000000"/>
              </w:rPr>
              <w:t xml:space="preserve">Профессии, отнесенные </w:t>
            </w:r>
            <w:proofErr w:type="gramStart"/>
            <w:r>
              <w:rPr>
                <w:color w:val="000000"/>
              </w:rPr>
              <w:t>к</w:t>
            </w:r>
            <w:proofErr w:type="gramEnd"/>
          </w:p>
          <w:p w:rsidR="00A814F6" w:rsidRDefault="00A814F6">
            <w:pPr>
              <w:pStyle w:val="a4"/>
              <w:spacing w:before="0" w:after="0"/>
              <w:jc w:val="both"/>
              <w:rPr>
                <w:color w:val="000000"/>
              </w:rPr>
            </w:pPr>
            <w:proofErr w:type="spellStart"/>
            <w:r>
              <w:rPr>
                <w:color w:val="000000"/>
              </w:rPr>
              <w:t>профессион</w:t>
            </w:r>
            <w:proofErr w:type="spellEnd"/>
            <w:r>
              <w:rPr>
                <w:color w:val="000000"/>
              </w:rPr>
              <w:t>.</w:t>
            </w:r>
          </w:p>
          <w:p w:rsidR="00A814F6" w:rsidRDefault="00A814F6">
            <w:pPr>
              <w:pStyle w:val="a4"/>
              <w:spacing w:before="0" w:after="0"/>
              <w:jc w:val="both"/>
              <w:rPr>
                <w:color w:val="000000"/>
              </w:rPr>
            </w:pPr>
            <w:proofErr w:type="spellStart"/>
            <w:r>
              <w:rPr>
                <w:color w:val="000000"/>
              </w:rPr>
              <w:t>квалифик</w:t>
            </w:r>
            <w:proofErr w:type="gramStart"/>
            <w:r>
              <w:rPr>
                <w:color w:val="000000"/>
              </w:rPr>
              <w:t>.г</w:t>
            </w:r>
            <w:proofErr w:type="gramEnd"/>
            <w:r>
              <w:rPr>
                <w:color w:val="000000"/>
              </w:rPr>
              <w:t>руппе</w:t>
            </w:r>
            <w:proofErr w:type="spellEnd"/>
            <w:r>
              <w:rPr>
                <w:color w:val="000000"/>
              </w:rPr>
              <w:t xml:space="preserve"> </w:t>
            </w:r>
          </w:p>
          <w:p w:rsidR="00A814F6" w:rsidRDefault="00A814F6">
            <w:pPr>
              <w:pStyle w:val="a4"/>
              <w:spacing w:before="0" w:after="0"/>
              <w:jc w:val="both"/>
              <w:rPr>
                <w:color w:val="000000"/>
              </w:rPr>
            </w:pPr>
          </w:p>
        </w:tc>
        <w:tc>
          <w:tcPr>
            <w:tcW w:w="1697" w:type="dxa"/>
            <w:tcBorders>
              <w:top w:val="single" w:sz="4" w:space="0" w:color="000000"/>
              <w:left w:val="single" w:sz="4" w:space="0" w:color="000000"/>
              <w:bottom w:val="single" w:sz="4" w:space="0" w:color="000000"/>
              <w:right w:val="nil"/>
            </w:tcBorders>
          </w:tcPr>
          <w:p w:rsidR="00A814F6" w:rsidRDefault="00A814F6">
            <w:pPr>
              <w:pStyle w:val="a4"/>
              <w:spacing w:before="0" w:after="0"/>
              <w:jc w:val="both"/>
              <w:rPr>
                <w:color w:val="000000"/>
              </w:rPr>
            </w:pPr>
            <w:r>
              <w:rPr>
                <w:color w:val="000000"/>
              </w:rPr>
              <w:t>Повышающий</w:t>
            </w:r>
          </w:p>
          <w:p w:rsidR="00A814F6" w:rsidRDefault="00A814F6">
            <w:pPr>
              <w:pStyle w:val="a4"/>
              <w:spacing w:before="0" w:after="0"/>
              <w:jc w:val="both"/>
              <w:rPr>
                <w:color w:val="000000"/>
              </w:rPr>
            </w:pPr>
            <w:proofErr w:type="spellStart"/>
            <w:r>
              <w:rPr>
                <w:color w:val="000000"/>
              </w:rPr>
              <w:t>коэфф</w:t>
            </w:r>
            <w:proofErr w:type="spellEnd"/>
            <w:r>
              <w:rPr>
                <w:color w:val="000000"/>
              </w:rPr>
              <w:t xml:space="preserve">-т по </w:t>
            </w:r>
          </w:p>
          <w:p w:rsidR="00A814F6" w:rsidRDefault="00A814F6">
            <w:pPr>
              <w:pStyle w:val="a4"/>
              <w:spacing w:before="0" w:after="0"/>
              <w:jc w:val="both"/>
              <w:rPr>
                <w:color w:val="000000"/>
              </w:rPr>
            </w:pPr>
            <w:r>
              <w:rPr>
                <w:color w:val="000000"/>
              </w:rPr>
              <w:t>профессии</w:t>
            </w:r>
          </w:p>
          <w:p w:rsidR="00A814F6" w:rsidRDefault="00A814F6">
            <w:pPr>
              <w:pStyle w:val="a4"/>
              <w:spacing w:before="0" w:after="0"/>
              <w:jc w:val="both"/>
              <w:rPr>
                <w:color w:val="000000"/>
              </w:rPr>
            </w:pPr>
          </w:p>
        </w:tc>
        <w:tc>
          <w:tcPr>
            <w:tcW w:w="2114"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Повышающий</w:t>
            </w:r>
          </w:p>
          <w:p w:rsidR="00A814F6" w:rsidRDefault="00A814F6">
            <w:pPr>
              <w:pStyle w:val="a4"/>
              <w:spacing w:before="0" w:after="0"/>
              <w:jc w:val="both"/>
              <w:rPr>
                <w:color w:val="000000"/>
              </w:rPr>
            </w:pPr>
            <w:proofErr w:type="spellStart"/>
            <w:r>
              <w:rPr>
                <w:color w:val="000000"/>
              </w:rPr>
              <w:t>коэф</w:t>
            </w:r>
            <w:proofErr w:type="spellEnd"/>
            <w:r>
              <w:rPr>
                <w:color w:val="000000"/>
              </w:rPr>
              <w:t>-т специфики</w:t>
            </w:r>
          </w:p>
          <w:p w:rsidR="00A814F6" w:rsidRDefault="00A814F6">
            <w:pPr>
              <w:pStyle w:val="a4"/>
              <w:spacing w:before="0" w:after="0"/>
              <w:jc w:val="both"/>
              <w:rPr>
                <w:color w:val="000000"/>
              </w:rPr>
            </w:pPr>
            <w:r>
              <w:rPr>
                <w:color w:val="000000"/>
              </w:rPr>
              <w:t>учреждения</w:t>
            </w:r>
          </w:p>
        </w:tc>
        <w:tc>
          <w:tcPr>
            <w:tcW w:w="208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rPr>
                <w:color w:val="000000"/>
              </w:rPr>
              <w:t>Должностной оклад (рублей)</w:t>
            </w:r>
          </w:p>
        </w:tc>
      </w:tr>
      <w:tr w:rsidR="00A814F6" w:rsidTr="00A814F6">
        <w:tc>
          <w:tcPr>
            <w:tcW w:w="2253"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2 квалификационный</w:t>
            </w:r>
          </w:p>
          <w:p w:rsidR="00A814F6" w:rsidRDefault="00A814F6">
            <w:pPr>
              <w:pStyle w:val="a4"/>
              <w:spacing w:before="0" w:after="0"/>
              <w:jc w:val="both"/>
              <w:rPr>
                <w:color w:val="000000"/>
              </w:rPr>
            </w:pPr>
            <w:r>
              <w:rPr>
                <w:color w:val="000000"/>
              </w:rPr>
              <w:t>уровень</w:t>
            </w:r>
          </w:p>
        </w:tc>
        <w:tc>
          <w:tcPr>
            <w:tcW w:w="1964"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Главный бухгалтер</w:t>
            </w:r>
          </w:p>
        </w:tc>
        <w:tc>
          <w:tcPr>
            <w:tcW w:w="1697"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1,07</w:t>
            </w:r>
          </w:p>
        </w:tc>
        <w:tc>
          <w:tcPr>
            <w:tcW w:w="2114"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1,0</w:t>
            </w:r>
          </w:p>
        </w:tc>
        <w:tc>
          <w:tcPr>
            <w:tcW w:w="208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center"/>
            </w:pPr>
            <w:r>
              <w:rPr>
                <w:color w:val="000000"/>
              </w:rPr>
              <w:t>4964</w:t>
            </w:r>
          </w:p>
        </w:tc>
      </w:tr>
    </w:tbl>
    <w:p w:rsidR="00A814F6" w:rsidRDefault="00A814F6" w:rsidP="00A814F6">
      <w:pPr>
        <w:jc w:val="both"/>
        <w:rPr>
          <w:sz w:val="24"/>
          <w:szCs w:val="24"/>
        </w:rPr>
      </w:pPr>
      <w:r>
        <w:rPr>
          <w:sz w:val="24"/>
          <w:szCs w:val="24"/>
        </w:rPr>
        <w:t xml:space="preserve">     </w:t>
      </w:r>
    </w:p>
    <w:p w:rsidR="00A814F6" w:rsidRDefault="00A814F6" w:rsidP="00A814F6">
      <w:pPr>
        <w:jc w:val="both"/>
        <w:rPr>
          <w:color w:val="000000"/>
        </w:rPr>
      </w:pPr>
      <w:r>
        <w:rPr>
          <w:sz w:val="24"/>
          <w:szCs w:val="24"/>
        </w:rPr>
        <w:lastRenderedPageBreak/>
        <w:t xml:space="preserve">     2.1.5. </w:t>
      </w:r>
      <w:proofErr w:type="gramStart"/>
      <w:r>
        <w:rPr>
          <w:sz w:val="24"/>
          <w:szCs w:val="24"/>
        </w:rPr>
        <w:t>Инспектору ВУС устанавливается про</w:t>
      </w:r>
      <w:bookmarkStart w:id="1" w:name="_GoBack1"/>
      <w:bookmarkEnd w:id="1"/>
      <w:r>
        <w:rPr>
          <w:sz w:val="24"/>
          <w:szCs w:val="24"/>
        </w:rPr>
        <w:t>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 в соответствии с</w:t>
      </w:r>
      <w:r>
        <w:rPr>
          <w:sz w:val="28"/>
          <w:szCs w:val="28"/>
        </w:rPr>
        <w:t xml:space="preserve"> </w:t>
      </w:r>
      <w:r>
        <w:rPr>
          <w:sz w:val="24"/>
          <w:szCs w:val="24"/>
        </w:rPr>
        <w:t>приказом Министра обороны Российской Федерации от 18.08.2016 № 515 «О внесении изменений в приложение № 1 и 2</w:t>
      </w:r>
      <w:r>
        <w:rPr>
          <w:sz w:val="28"/>
          <w:szCs w:val="28"/>
        </w:rPr>
        <w:t xml:space="preserve"> </w:t>
      </w:r>
      <w:r>
        <w:rPr>
          <w:sz w:val="24"/>
          <w:szCs w:val="24"/>
        </w:rPr>
        <w:t xml:space="preserve"> к приказу  Министра обороны Российской Федерации от 23.04.2014 № 255 «О мерах по реализации в Вооружённых Силах Российской</w:t>
      </w:r>
      <w:proofErr w:type="gramEnd"/>
      <w:r>
        <w:rPr>
          <w:sz w:val="24"/>
          <w:szCs w:val="24"/>
        </w:rPr>
        <w:t xml:space="preserve"> Федерации постановления Правительства Российской Федерации от 05.08.2008 №  583».</w:t>
      </w:r>
    </w:p>
    <w:p w:rsidR="00A814F6" w:rsidRDefault="00A814F6" w:rsidP="00A814F6">
      <w:pPr>
        <w:pStyle w:val="a4"/>
        <w:spacing w:before="0" w:after="0"/>
        <w:jc w:val="both"/>
        <w:rPr>
          <w:color w:val="000000"/>
        </w:rPr>
      </w:pPr>
    </w:p>
    <w:p w:rsidR="00A814F6" w:rsidRDefault="00A814F6" w:rsidP="00A814F6">
      <w:pPr>
        <w:pStyle w:val="a4"/>
        <w:spacing w:before="0" w:after="0"/>
        <w:ind w:firstLine="720"/>
        <w:jc w:val="both"/>
      </w:pPr>
      <w:r>
        <w:rPr>
          <w:sz w:val="22"/>
          <w:szCs w:val="22"/>
        </w:rPr>
        <w:t>Размер минимальной ставки заработной платы   – 6552 рублей</w:t>
      </w:r>
    </w:p>
    <w:tbl>
      <w:tblPr>
        <w:tblW w:w="0" w:type="auto"/>
        <w:tblInd w:w="108" w:type="dxa"/>
        <w:tblLayout w:type="fixed"/>
        <w:tblLook w:val="04A0" w:firstRow="1" w:lastRow="0" w:firstColumn="1" w:lastColumn="0" w:noHBand="0" w:noVBand="1"/>
      </w:tblPr>
      <w:tblGrid>
        <w:gridCol w:w="2340"/>
        <w:gridCol w:w="4140"/>
        <w:gridCol w:w="3880"/>
      </w:tblGrid>
      <w:tr w:rsidR="00A814F6" w:rsidTr="00A814F6">
        <w:trPr>
          <w:trHeight w:val="1293"/>
        </w:trPr>
        <w:tc>
          <w:tcPr>
            <w:tcW w:w="2340" w:type="dxa"/>
            <w:tcBorders>
              <w:top w:val="single" w:sz="4" w:space="0" w:color="000000"/>
              <w:left w:val="single" w:sz="4" w:space="0" w:color="000000"/>
              <w:bottom w:val="single" w:sz="4" w:space="0" w:color="000000"/>
              <w:right w:val="nil"/>
            </w:tcBorders>
          </w:tcPr>
          <w:p w:rsidR="00A814F6" w:rsidRDefault="00A814F6">
            <w:pPr>
              <w:snapToGrid w:val="0"/>
              <w:jc w:val="center"/>
            </w:pPr>
          </w:p>
          <w:p w:rsidR="00A814F6" w:rsidRDefault="00A814F6">
            <w:pPr>
              <w:jc w:val="center"/>
              <w:rPr>
                <w:sz w:val="22"/>
                <w:szCs w:val="22"/>
              </w:rPr>
            </w:pPr>
            <w:r>
              <w:rPr>
                <w:sz w:val="22"/>
                <w:szCs w:val="22"/>
              </w:rPr>
              <w:t>Квалификационные уровни</w:t>
            </w:r>
          </w:p>
        </w:tc>
        <w:tc>
          <w:tcPr>
            <w:tcW w:w="4140" w:type="dxa"/>
            <w:tcBorders>
              <w:top w:val="single" w:sz="4" w:space="0" w:color="000000"/>
              <w:left w:val="single" w:sz="4" w:space="0" w:color="000000"/>
              <w:bottom w:val="single" w:sz="4" w:space="0" w:color="000000"/>
              <w:right w:val="nil"/>
            </w:tcBorders>
          </w:tcPr>
          <w:p w:rsidR="00A814F6" w:rsidRDefault="00A814F6">
            <w:pPr>
              <w:snapToGrid w:val="0"/>
              <w:jc w:val="center"/>
              <w:rPr>
                <w:sz w:val="22"/>
                <w:szCs w:val="22"/>
              </w:rPr>
            </w:pPr>
          </w:p>
          <w:p w:rsidR="00A814F6" w:rsidRDefault="00A814F6">
            <w:pPr>
              <w:jc w:val="center"/>
              <w:rPr>
                <w:sz w:val="22"/>
                <w:szCs w:val="22"/>
              </w:rPr>
            </w:pPr>
            <w:r>
              <w:rPr>
                <w:sz w:val="22"/>
                <w:szCs w:val="22"/>
              </w:rPr>
              <w:t>Профессии, отнесенные к профессиональной квалификационной группе</w:t>
            </w:r>
          </w:p>
        </w:tc>
        <w:tc>
          <w:tcPr>
            <w:tcW w:w="3880" w:type="dxa"/>
            <w:tcBorders>
              <w:top w:val="single" w:sz="4" w:space="0" w:color="000000"/>
              <w:left w:val="single" w:sz="4" w:space="0" w:color="000000"/>
              <w:bottom w:val="single" w:sz="4" w:space="0" w:color="000000"/>
              <w:right w:val="single" w:sz="4" w:space="0" w:color="000000"/>
            </w:tcBorders>
          </w:tcPr>
          <w:p w:rsidR="00A814F6" w:rsidRDefault="00A814F6">
            <w:pPr>
              <w:snapToGrid w:val="0"/>
              <w:jc w:val="center"/>
              <w:rPr>
                <w:sz w:val="22"/>
                <w:szCs w:val="22"/>
              </w:rPr>
            </w:pPr>
          </w:p>
          <w:p w:rsidR="00A814F6" w:rsidRDefault="00A814F6">
            <w:pPr>
              <w:jc w:val="center"/>
            </w:pPr>
            <w:r>
              <w:rPr>
                <w:color w:val="000000"/>
                <w:sz w:val="22"/>
                <w:szCs w:val="22"/>
              </w:rPr>
              <w:t>Должностной оклад (рублей)</w:t>
            </w:r>
          </w:p>
        </w:tc>
      </w:tr>
      <w:tr w:rsidR="00A814F6" w:rsidTr="00A814F6">
        <w:tc>
          <w:tcPr>
            <w:tcW w:w="2340" w:type="dxa"/>
            <w:tcBorders>
              <w:top w:val="single" w:sz="4" w:space="0" w:color="000000"/>
              <w:left w:val="single" w:sz="4" w:space="0" w:color="000000"/>
              <w:bottom w:val="single" w:sz="4" w:space="0" w:color="000000"/>
              <w:right w:val="nil"/>
            </w:tcBorders>
            <w:hideMark/>
          </w:tcPr>
          <w:p w:rsidR="00A814F6" w:rsidRDefault="00A814F6">
            <w:pPr>
              <w:rPr>
                <w:color w:val="000000"/>
                <w:sz w:val="22"/>
                <w:szCs w:val="22"/>
              </w:rPr>
            </w:pPr>
            <w:r>
              <w:rPr>
                <w:color w:val="000000"/>
                <w:sz w:val="22"/>
                <w:szCs w:val="22"/>
              </w:rPr>
              <w:t>1 квалификационный уровень</w:t>
            </w:r>
          </w:p>
        </w:tc>
        <w:tc>
          <w:tcPr>
            <w:tcW w:w="4140"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sz w:val="22"/>
                <w:szCs w:val="22"/>
              </w:rPr>
            </w:pPr>
            <w:r>
              <w:rPr>
                <w:color w:val="000000"/>
                <w:sz w:val="22"/>
                <w:szCs w:val="22"/>
              </w:rPr>
              <w:t>Инспектор ВУС</w:t>
            </w:r>
          </w:p>
        </w:tc>
        <w:tc>
          <w:tcPr>
            <w:tcW w:w="388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center"/>
            </w:pPr>
            <w:r>
              <w:rPr>
                <w:color w:val="000000"/>
                <w:sz w:val="22"/>
                <w:szCs w:val="22"/>
              </w:rPr>
              <w:t>6552</w:t>
            </w:r>
          </w:p>
        </w:tc>
      </w:tr>
    </w:tbl>
    <w:p w:rsidR="00A814F6" w:rsidRDefault="00A814F6" w:rsidP="00A814F6">
      <w:pPr>
        <w:pStyle w:val="a4"/>
        <w:spacing w:before="0" w:after="0"/>
        <w:jc w:val="both"/>
        <w:rPr>
          <w:color w:val="000000"/>
        </w:rPr>
      </w:pPr>
    </w:p>
    <w:p w:rsidR="00A814F6" w:rsidRDefault="00A814F6" w:rsidP="00A814F6">
      <w:pPr>
        <w:pStyle w:val="a4"/>
        <w:spacing w:before="0" w:after="0"/>
        <w:jc w:val="both"/>
        <w:rPr>
          <w:color w:val="000000"/>
        </w:rPr>
      </w:pPr>
      <w:r>
        <w:rPr>
          <w:color w:val="000000"/>
        </w:rPr>
        <w:t xml:space="preserve">     2.1.6.  Профессиональная квалификационная группа «Должности работников культуры, искусства и кинематографии среднего звена»</w:t>
      </w:r>
    </w:p>
    <w:p w:rsidR="00A814F6" w:rsidRDefault="00A814F6" w:rsidP="00A814F6">
      <w:pPr>
        <w:pStyle w:val="a4"/>
        <w:spacing w:before="0" w:after="0"/>
        <w:ind w:firstLine="720"/>
        <w:jc w:val="both"/>
        <w:rPr>
          <w:color w:val="000000"/>
        </w:rPr>
      </w:pPr>
    </w:p>
    <w:tbl>
      <w:tblPr>
        <w:tblW w:w="0" w:type="auto"/>
        <w:tblInd w:w="108" w:type="dxa"/>
        <w:tblLayout w:type="fixed"/>
        <w:tblLook w:val="04A0" w:firstRow="1" w:lastRow="0" w:firstColumn="1" w:lastColumn="0" w:noHBand="0" w:noVBand="1"/>
      </w:tblPr>
      <w:tblGrid>
        <w:gridCol w:w="5328"/>
        <w:gridCol w:w="5027"/>
      </w:tblGrid>
      <w:tr w:rsidR="00A814F6" w:rsidTr="00A814F6">
        <w:tc>
          <w:tcPr>
            <w:tcW w:w="5328" w:type="dxa"/>
            <w:tcBorders>
              <w:top w:val="single" w:sz="4" w:space="0" w:color="000000"/>
              <w:left w:val="single" w:sz="4" w:space="0" w:color="000000"/>
              <w:bottom w:val="single" w:sz="4" w:space="0" w:color="000000"/>
              <w:right w:val="nil"/>
            </w:tcBorders>
          </w:tcPr>
          <w:p w:rsidR="00A814F6" w:rsidRDefault="00A814F6">
            <w:pPr>
              <w:pStyle w:val="a4"/>
              <w:spacing w:before="0" w:after="0"/>
              <w:jc w:val="both"/>
              <w:rPr>
                <w:color w:val="000000"/>
              </w:rPr>
            </w:pPr>
            <w:r>
              <w:rPr>
                <w:color w:val="000000"/>
              </w:rPr>
              <w:t xml:space="preserve">                    Должность</w:t>
            </w:r>
          </w:p>
          <w:p w:rsidR="00A814F6" w:rsidRDefault="00A814F6">
            <w:pPr>
              <w:pStyle w:val="a4"/>
              <w:spacing w:before="0" w:after="0"/>
              <w:jc w:val="both"/>
              <w:rPr>
                <w:color w:val="000000"/>
              </w:rPr>
            </w:pPr>
          </w:p>
        </w:tc>
        <w:tc>
          <w:tcPr>
            <w:tcW w:w="5027"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rPr>
                <w:color w:val="000000"/>
              </w:rPr>
              <w:t>Минимальный оклад (рублей)</w:t>
            </w:r>
          </w:p>
        </w:tc>
      </w:tr>
      <w:tr w:rsidR="00A814F6" w:rsidTr="00A814F6">
        <w:tc>
          <w:tcPr>
            <w:tcW w:w="5328"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 xml:space="preserve">               </w:t>
            </w:r>
            <w:proofErr w:type="spellStart"/>
            <w:r>
              <w:rPr>
                <w:color w:val="000000"/>
              </w:rPr>
              <w:t>Культорганизатор</w:t>
            </w:r>
            <w:proofErr w:type="spellEnd"/>
          </w:p>
          <w:p w:rsidR="00A814F6" w:rsidRDefault="00A814F6">
            <w:pPr>
              <w:pStyle w:val="a4"/>
              <w:spacing w:before="0" w:after="0"/>
              <w:jc w:val="both"/>
              <w:rPr>
                <w:color w:val="000000"/>
              </w:rPr>
            </w:pPr>
            <w:r>
              <w:rPr>
                <w:color w:val="000000"/>
              </w:rPr>
              <w:t xml:space="preserve">               Хормейстер</w:t>
            </w:r>
          </w:p>
          <w:p w:rsidR="00A814F6" w:rsidRDefault="00A814F6">
            <w:pPr>
              <w:pStyle w:val="a4"/>
              <w:spacing w:before="0" w:after="0"/>
              <w:jc w:val="both"/>
              <w:rPr>
                <w:color w:val="000000"/>
              </w:rPr>
            </w:pPr>
            <w:r>
              <w:rPr>
                <w:color w:val="000000"/>
              </w:rPr>
              <w:t xml:space="preserve">               Аккомпаниатор</w:t>
            </w:r>
          </w:p>
        </w:tc>
        <w:tc>
          <w:tcPr>
            <w:tcW w:w="5027"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center"/>
              <w:rPr>
                <w:color w:val="000000"/>
              </w:rPr>
            </w:pPr>
            <w:r>
              <w:rPr>
                <w:color w:val="000000"/>
              </w:rPr>
              <w:t>11215</w:t>
            </w:r>
          </w:p>
          <w:p w:rsidR="00A814F6" w:rsidRDefault="00A814F6">
            <w:pPr>
              <w:pStyle w:val="a4"/>
              <w:spacing w:before="0" w:after="0"/>
              <w:jc w:val="center"/>
              <w:rPr>
                <w:color w:val="000000"/>
              </w:rPr>
            </w:pPr>
            <w:r>
              <w:rPr>
                <w:color w:val="000000"/>
              </w:rPr>
              <w:t>11215</w:t>
            </w:r>
          </w:p>
          <w:p w:rsidR="00A814F6" w:rsidRDefault="00A814F6">
            <w:pPr>
              <w:pStyle w:val="a4"/>
              <w:spacing w:before="0" w:after="0"/>
              <w:jc w:val="center"/>
            </w:pPr>
            <w:r>
              <w:rPr>
                <w:color w:val="000000"/>
              </w:rPr>
              <w:t>11215</w:t>
            </w:r>
          </w:p>
        </w:tc>
      </w:tr>
    </w:tbl>
    <w:p w:rsidR="00A814F6" w:rsidRDefault="00A814F6" w:rsidP="00A814F6">
      <w:pPr>
        <w:pStyle w:val="a4"/>
        <w:spacing w:before="0" w:after="0"/>
        <w:jc w:val="both"/>
        <w:rPr>
          <w:color w:val="000000"/>
        </w:rPr>
      </w:pPr>
    </w:p>
    <w:p w:rsidR="00A814F6" w:rsidRDefault="00A814F6" w:rsidP="00A814F6">
      <w:pPr>
        <w:pStyle w:val="a4"/>
        <w:spacing w:before="0" w:after="0"/>
        <w:jc w:val="both"/>
        <w:rPr>
          <w:color w:val="000000"/>
        </w:rPr>
      </w:pPr>
      <w:r>
        <w:rPr>
          <w:color w:val="000000"/>
        </w:rPr>
        <w:t xml:space="preserve">     2.1.7.Положением об оплате труда работникам учреждений культуры могут предусматриваться повышающие надбавки:</w:t>
      </w:r>
    </w:p>
    <w:p w:rsidR="00A814F6" w:rsidRDefault="00A814F6" w:rsidP="00A814F6">
      <w:pPr>
        <w:pStyle w:val="a4"/>
        <w:spacing w:before="0" w:after="0"/>
        <w:ind w:firstLine="720"/>
        <w:jc w:val="both"/>
        <w:rPr>
          <w:color w:val="000000"/>
        </w:rPr>
      </w:pPr>
      <w:r>
        <w:rPr>
          <w:color w:val="000000"/>
        </w:rPr>
        <w:t>За высокое профессиональное мастерство;</w:t>
      </w:r>
    </w:p>
    <w:p w:rsidR="00A814F6" w:rsidRDefault="00A814F6" w:rsidP="00A814F6">
      <w:pPr>
        <w:pStyle w:val="a4"/>
        <w:spacing w:before="0" w:after="0"/>
        <w:ind w:firstLine="720"/>
        <w:jc w:val="both"/>
        <w:rPr>
          <w:color w:val="000000"/>
        </w:rPr>
      </w:pPr>
      <w:r>
        <w:rPr>
          <w:color w:val="000000"/>
        </w:rPr>
        <w:t>За сложность и напряженность;</w:t>
      </w:r>
    </w:p>
    <w:p w:rsidR="00A814F6" w:rsidRDefault="00A814F6" w:rsidP="00A814F6">
      <w:pPr>
        <w:pStyle w:val="a4"/>
        <w:spacing w:before="0" w:after="0"/>
        <w:ind w:firstLine="720"/>
        <w:jc w:val="both"/>
        <w:rPr>
          <w:color w:val="000000"/>
        </w:rPr>
      </w:pPr>
      <w:r>
        <w:rPr>
          <w:color w:val="000000"/>
        </w:rPr>
        <w:t>За высокую степень самостоятельности и ответственности;</w:t>
      </w:r>
    </w:p>
    <w:p w:rsidR="00A814F6" w:rsidRDefault="00A814F6" w:rsidP="00A814F6">
      <w:pPr>
        <w:pStyle w:val="a4"/>
        <w:spacing w:before="0" w:after="0"/>
        <w:ind w:firstLine="720"/>
        <w:jc w:val="both"/>
        <w:rPr>
          <w:color w:val="000000"/>
        </w:rPr>
      </w:pPr>
      <w:r>
        <w:rPr>
          <w:color w:val="000000"/>
        </w:rPr>
        <w:t>За интенсивность.</w:t>
      </w:r>
    </w:p>
    <w:p w:rsidR="00A814F6" w:rsidRDefault="00A814F6" w:rsidP="00A814F6">
      <w:pPr>
        <w:pStyle w:val="a4"/>
        <w:spacing w:before="0" w:after="0"/>
        <w:ind w:firstLine="720"/>
        <w:jc w:val="both"/>
        <w:rPr>
          <w:color w:val="000000"/>
        </w:rPr>
      </w:pPr>
      <w:r>
        <w:rPr>
          <w:color w:val="000000"/>
        </w:rPr>
        <w:t xml:space="preserve">Решение об установлении повышающих надбавок принимается главой   администрации  Воздвиженского сельсовета согласованию с отделом культуры администрации района персонально в отношении конкретного работника, и устанавливаются на определенный период времени в течение соответствующего календарного года. Размер повышающей надбавки в суммовом выражении не может превышать 300 %. Указанные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A814F6" w:rsidRDefault="00A814F6" w:rsidP="00A814F6">
      <w:pPr>
        <w:pStyle w:val="a4"/>
        <w:spacing w:before="0" w:after="0"/>
        <w:ind w:firstLine="720"/>
        <w:jc w:val="both"/>
        <w:rPr>
          <w:color w:val="000000"/>
        </w:rPr>
      </w:pPr>
      <w:r>
        <w:rPr>
          <w:color w:val="000000"/>
        </w:rPr>
        <w:t>Сумма произведенных увеличений и минимального оклада по должности формируют должностной оклад конкретного работника.</w:t>
      </w:r>
    </w:p>
    <w:tbl>
      <w:tblPr>
        <w:tblW w:w="0" w:type="auto"/>
        <w:tblInd w:w="108" w:type="dxa"/>
        <w:tblLayout w:type="fixed"/>
        <w:tblLook w:val="04A0" w:firstRow="1" w:lastRow="0" w:firstColumn="1" w:lastColumn="0" w:noHBand="0" w:noVBand="1"/>
      </w:tblPr>
      <w:tblGrid>
        <w:gridCol w:w="540"/>
        <w:gridCol w:w="2246"/>
        <w:gridCol w:w="3307"/>
        <w:gridCol w:w="3460"/>
      </w:tblGrid>
      <w:tr w:rsidR="00A814F6" w:rsidTr="00A814F6">
        <w:tc>
          <w:tcPr>
            <w:tcW w:w="540"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proofErr w:type="gramStart"/>
            <w:r>
              <w:rPr>
                <w:color w:val="000000"/>
              </w:rPr>
              <w:t>п</w:t>
            </w:r>
            <w:proofErr w:type="gramEnd"/>
            <w:r>
              <w:rPr>
                <w:color w:val="000000"/>
              </w:rPr>
              <w:t>/п</w:t>
            </w:r>
          </w:p>
        </w:tc>
        <w:tc>
          <w:tcPr>
            <w:tcW w:w="2246"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Должность</w:t>
            </w:r>
          </w:p>
        </w:tc>
        <w:tc>
          <w:tcPr>
            <w:tcW w:w="3307"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pPr>
            <w:r>
              <w:rPr>
                <w:color w:val="000000"/>
              </w:rPr>
              <w:t>Вид доплаты</w:t>
            </w:r>
          </w:p>
        </w:tc>
        <w:tc>
          <w:tcPr>
            <w:tcW w:w="346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t>Размер выплат в процентах от минимального оклада по должности</w:t>
            </w:r>
          </w:p>
        </w:tc>
      </w:tr>
      <w:tr w:rsidR="00A814F6" w:rsidTr="00A814F6">
        <w:tc>
          <w:tcPr>
            <w:tcW w:w="540"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r>
              <w:rPr>
                <w:color w:val="000000"/>
              </w:rPr>
              <w:t>1</w:t>
            </w:r>
          </w:p>
          <w:p w:rsidR="00A814F6" w:rsidRDefault="00A814F6">
            <w:pPr>
              <w:pStyle w:val="a4"/>
              <w:spacing w:before="0" w:after="0"/>
              <w:jc w:val="both"/>
              <w:rPr>
                <w:color w:val="000000"/>
              </w:rPr>
            </w:pPr>
            <w:r>
              <w:rPr>
                <w:color w:val="000000"/>
              </w:rPr>
              <w:t>2</w:t>
            </w:r>
          </w:p>
          <w:p w:rsidR="00A814F6" w:rsidRDefault="00A814F6">
            <w:pPr>
              <w:pStyle w:val="a4"/>
              <w:spacing w:before="0" w:after="0"/>
              <w:jc w:val="both"/>
              <w:rPr>
                <w:color w:val="000000"/>
              </w:rPr>
            </w:pPr>
            <w:r>
              <w:rPr>
                <w:color w:val="000000"/>
              </w:rPr>
              <w:t>3</w:t>
            </w:r>
          </w:p>
          <w:p w:rsidR="00A814F6" w:rsidRDefault="00A814F6">
            <w:pPr>
              <w:pStyle w:val="a4"/>
              <w:spacing w:before="0" w:after="0"/>
              <w:jc w:val="both"/>
              <w:rPr>
                <w:color w:val="000000"/>
              </w:rPr>
            </w:pPr>
            <w:r>
              <w:rPr>
                <w:color w:val="000000"/>
              </w:rPr>
              <w:t>4</w:t>
            </w:r>
          </w:p>
          <w:p w:rsidR="00A814F6" w:rsidRDefault="00A814F6">
            <w:pPr>
              <w:pStyle w:val="a4"/>
              <w:spacing w:before="0" w:after="0"/>
              <w:jc w:val="both"/>
              <w:rPr>
                <w:color w:val="000000"/>
              </w:rPr>
            </w:pPr>
            <w:r>
              <w:rPr>
                <w:color w:val="000000"/>
              </w:rPr>
              <w:t>5</w:t>
            </w:r>
          </w:p>
        </w:tc>
        <w:tc>
          <w:tcPr>
            <w:tcW w:w="2246"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rPr>
                <w:color w:val="000000"/>
              </w:rPr>
            </w:pPr>
            <w:proofErr w:type="spellStart"/>
            <w:r>
              <w:rPr>
                <w:color w:val="000000"/>
              </w:rPr>
              <w:t>Культорганизатор</w:t>
            </w:r>
            <w:proofErr w:type="spellEnd"/>
          </w:p>
          <w:p w:rsidR="00A814F6" w:rsidRDefault="00A814F6">
            <w:pPr>
              <w:pStyle w:val="a4"/>
              <w:spacing w:before="0" w:after="0"/>
              <w:jc w:val="both"/>
              <w:rPr>
                <w:color w:val="000000"/>
              </w:rPr>
            </w:pPr>
            <w:r>
              <w:rPr>
                <w:color w:val="000000"/>
              </w:rPr>
              <w:t>Хормейстер            Аккомпаниатор</w:t>
            </w:r>
          </w:p>
          <w:p w:rsidR="00A814F6" w:rsidRDefault="00A814F6">
            <w:pPr>
              <w:pStyle w:val="a4"/>
              <w:spacing w:before="0" w:after="0"/>
              <w:jc w:val="both"/>
              <w:rPr>
                <w:color w:val="000000"/>
              </w:rPr>
            </w:pPr>
            <w:r>
              <w:rPr>
                <w:color w:val="000000"/>
              </w:rPr>
              <w:t>Директор</w:t>
            </w:r>
          </w:p>
          <w:p w:rsidR="00A814F6" w:rsidRDefault="00A814F6">
            <w:pPr>
              <w:pStyle w:val="a4"/>
              <w:spacing w:before="0" w:after="0"/>
              <w:jc w:val="both"/>
              <w:rPr>
                <w:color w:val="000000"/>
              </w:rPr>
            </w:pPr>
            <w:r>
              <w:rPr>
                <w:color w:val="000000"/>
              </w:rPr>
              <w:t xml:space="preserve">Заведующая клубом </w:t>
            </w:r>
          </w:p>
        </w:tc>
        <w:tc>
          <w:tcPr>
            <w:tcW w:w="3307"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both"/>
            </w:pPr>
            <w:r>
              <w:rPr>
                <w:color w:val="000000"/>
              </w:rPr>
              <w:t>За высокое профессиональное мастерство</w:t>
            </w:r>
          </w:p>
        </w:tc>
        <w:tc>
          <w:tcPr>
            <w:tcW w:w="3460" w:type="dxa"/>
            <w:tcBorders>
              <w:top w:val="single" w:sz="4" w:space="0" w:color="000000"/>
              <w:left w:val="single" w:sz="4" w:space="0" w:color="000000"/>
              <w:bottom w:val="single" w:sz="4" w:space="0" w:color="000000"/>
              <w:right w:val="single" w:sz="4" w:space="0" w:color="000000"/>
            </w:tcBorders>
            <w:hideMark/>
          </w:tcPr>
          <w:p w:rsidR="00A814F6" w:rsidRDefault="00A814F6">
            <w:pPr>
              <w:rPr>
                <w:sz w:val="24"/>
                <w:szCs w:val="24"/>
              </w:rPr>
            </w:pPr>
            <w:r>
              <w:rPr>
                <w:sz w:val="24"/>
                <w:szCs w:val="24"/>
              </w:rPr>
              <w:t>До  90 %</w:t>
            </w:r>
          </w:p>
          <w:p w:rsidR="00A814F6" w:rsidRDefault="00A814F6">
            <w:pPr>
              <w:rPr>
                <w:sz w:val="24"/>
                <w:szCs w:val="24"/>
              </w:rPr>
            </w:pPr>
            <w:r>
              <w:rPr>
                <w:sz w:val="24"/>
                <w:szCs w:val="24"/>
              </w:rPr>
              <w:t>До  45 %</w:t>
            </w:r>
          </w:p>
          <w:p w:rsidR="00A814F6" w:rsidRDefault="00A814F6">
            <w:pPr>
              <w:rPr>
                <w:sz w:val="24"/>
                <w:szCs w:val="24"/>
              </w:rPr>
            </w:pPr>
            <w:r>
              <w:rPr>
                <w:sz w:val="24"/>
                <w:szCs w:val="24"/>
              </w:rPr>
              <w:t>До  10 %</w:t>
            </w:r>
          </w:p>
          <w:p w:rsidR="00A814F6" w:rsidRDefault="00A814F6">
            <w:pPr>
              <w:rPr>
                <w:sz w:val="24"/>
                <w:szCs w:val="24"/>
              </w:rPr>
            </w:pPr>
            <w:r>
              <w:rPr>
                <w:sz w:val="24"/>
                <w:szCs w:val="24"/>
              </w:rPr>
              <w:t>До  100 %</w:t>
            </w:r>
          </w:p>
          <w:p w:rsidR="00A814F6" w:rsidRDefault="00A814F6">
            <w:r>
              <w:rPr>
                <w:sz w:val="24"/>
                <w:szCs w:val="24"/>
              </w:rPr>
              <w:t>До  100  %</w:t>
            </w:r>
          </w:p>
        </w:tc>
      </w:tr>
    </w:tbl>
    <w:p w:rsidR="00A814F6" w:rsidRDefault="00A814F6" w:rsidP="00A814F6">
      <w:pPr>
        <w:pStyle w:val="a4"/>
        <w:spacing w:before="0" w:after="0"/>
        <w:jc w:val="both"/>
      </w:pPr>
    </w:p>
    <w:p w:rsidR="00A814F6" w:rsidRDefault="00A814F6" w:rsidP="00A814F6">
      <w:pPr>
        <w:pStyle w:val="a4"/>
        <w:spacing w:before="0" w:after="0"/>
        <w:jc w:val="both"/>
      </w:pPr>
      <w:r>
        <w:rPr>
          <w:color w:val="000000"/>
        </w:rPr>
        <w:t xml:space="preserve">       2.1.8. Заработная плата руководителей учреждений культуры состоит из должностного оклада, выплат компенсационного и стимулирующего характера.</w:t>
      </w:r>
    </w:p>
    <w:p w:rsidR="00A814F6" w:rsidRDefault="00A814F6" w:rsidP="00A814F6">
      <w:pPr>
        <w:ind w:firstLine="709"/>
        <w:jc w:val="both"/>
        <w:rPr>
          <w:color w:val="000000"/>
        </w:rPr>
      </w:pPr>
      <w:r>
        <w:rPr>
          <w:sz w:val="24"/>
          <w:szCs w:val="24"/>
        </w:rPr>
        <w:t xml:space="preserve">Должностной оклад руководителя учреждения культуры, определяемый трудовым договором, устанавливается отделом культуры администрации района, утверждается приказом </w:t>
      </w:r>
      <w:r>
        <w:rPr>
          <w:sz w:val="24"/>
          <w:szCs w:val="24"/>
        </w:rPr>
        <w:lastRenderedPageBreak/>
        <w:t>отдела культуры администрации района и доводится до администрации Воздвиженского сельсовета.</w:t>
      </w:r>
    </w:p>
    <w:p w:rsidR="00A814F6" w:rsidRDefault="00A814F6" w:rsidP="00A814F6">
      <w:pPr>
        <w:pStyle w:val="a4"/>
        <w:jc w:val="both"/>
        <w:rPr>
          <w:color w:val="000000"/>
        </w:rPr>
      </w:pPr>
      <w:r>
        <w:rPr>
          <w:color w:val="000000"/>
        </w:rPr>
        <w:t xml:space="preserve">     2.1.9. Индексация окладов (ставок заработной платы) работников производится в пределах средств фонда заработной платы, предусмотренных бюджетом  на очередной финансовый год.</w:t>
      </w:r>
    </w:p>
    <w:p w:rsidR="00A814F6" w:rsidRDefault="00A814F6" w:rsidP="00A814F6">
      <w:pPr>
        <w:pStyle w:val="a4"/>
        <w:jc w:val="both"/>
        <w:rPr>
          <w:color w:val="000000"/>
        </w:rPr>
      </w:pPr>
      <w:r>
        <w:rPr>
          <w:color w:val="000000"/>
        </w:rPr>
        <w:t xml:space="preserve">     2.1.10. С учетом условий труда работникам устанавливаются выплаты компенсационного характера, предусмотренные пунктом 2.2 настоящего Положения.</w:t>
      </w:r>
    </w:p>
    <w:p w:rsidR="00A814F6" w:rsidRDefault="00A814F6" w:rsidP="00A814F6">
      <w:pPr>
        <w:pStyle w:val="a4"/>
        <w:spacing w:before="0" w:after="0"/>
        <w:jc w:val="both"/>
        <w:rPr>
          <w:color w:val="000000"/>
        </w:rPr>
      </w:pPr>
      <w:r>
        <w:rPr>
          <w:color w:val="000000"/>
        </w:rPr>
        <w:t xml:space="preserve">     2.1.11. Работникам выплачиваются стимулирующие выплаты, предусмотренные пунктом 2.3 настоящего Положения.</w:t>
      </w:r>
    </w:p>
    <w:p w:rsidR="00A814F6" w:rsidRDefault="00A814F6" w:rsidP="00A814F6">
      <w:pPr>
        <w:pStyle w:val="a4"/>
        <w:spacing w:before="0" w:after="0"/>
        <w:jc w:val="both"/>
        <w:rPr>
          <w:b/>
          <w:bCs/>
          <w:color w:val="000000"/>
          <w:sz w:val="28"/>
          <w:szCs w:val="28"/>
        </w:rPr>
      </w:pPr>
      <w:r>
        <w:rPr>
          <w:color w:val="000000"/>
        </w:rPr>
        <w:t xml:space="preserve">    2.1.12. Работникам  могут быть установлены иные выплаты, предусмотренные   главой </w:t>
      </w:r>
      <w:r>
        <w:rPr>
          <w:color w:val="000000"/>
          <w:lang w:val="en-US"/>
        </w:rPr>
        <w:t>III</w:t>
      </w:r>
      <w:r>
        <w:rPr>
          <w:color w:val="000000"/>
        </w:rPr>
        <w:t xml:space="preserve"> настоящего Положения. </w:t>
      </w:r>
    </w:p>
    <w:p w:rsidR="00A814F6" w:rsidRDefault="00A814F6" w:rsidP="00A814F6">
      <w:pPr>
        <w:pStyle w:val="a4"/>
        <w:spacing w:before="0" w:after="0"/>
        <w:jc w:val="center"/>
        <w:rPr>
          <w:b/>
          <w:bCs/>
          <w:color w:val="000000"/>
          <w:sz w:val="28"/>
          <w:szCs w:val="28"/>
        </w:rPr>
      </w:pPr>
      <w:r>
        <w:rPr>
          <w:b/>
          <w:bCs/>
          <w:color w:val="000000"/>
          <w:sz w:val="28"/>
          <w:szCs w:val="28"/>
        </w:rPr>
        <w:t>2.2. Компенсационные выплаты</w:t>
      </w:r>
    </w:p>
    <w:p w:rsidR="00A814F6" w:rsidRDefault="00A814F6" w:rsidP="00A814F6">
      <w:pPr>
        <w:pStyle w:val="a4"/>
        <w:spacing w:before="0" w:after="0"/>
        <w:jc w:val="center"/>
        <w:rPr>
          <w:b/>
          <w:bCs/>
          <w:color w:val="000000"/>
          <w:sz w:val="28"/>
          <w:szCs w:val="28"/>
        </w:rPr>
      </w:pPr>
    </w:p>
    <w:p w:rsidR="00A814F6" w:rsidRDefault="00A814F6" w:rsidP="00A814F6">
      <w:pPr>
        <w:pStyle w:val="a4"/>
        <w:spacing w:before="0" w:after="0"/>
        <w:ind w:firstLine="720"/>
        <w:jc w:val="both"/>
        <w:rPr>
          <w:color w:val="000000"/>
        </w:rPr>
      </w:pPr>
      <w:r>
        <w:rPr>
          <w:color w:val="000000"/>
        </w:rPr>
        <w:t>2.2.1. В соответствии с постановлением главы местного самоуправления района от 30.03.2008 года № 55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компенсационного характера:</w:t>
      </w:r>
    </w:p>
    <w:p w:rsidR="00A814F6" w:rsidRDefault="00A814F6" w:rsidP="00A814F6">
      <w:pPr>
        <w:pStyle w:val="a4"/>
        <w:spacing w:before="0" w:after="0"/>
        <w:ind w:firstLine="720"/>
        <w:jc w:val="both"/>
        <w:rPr>
          <w:color w:val="000000"/>
        </w:rPr>
      </w:pPr>
      <w:r>
        <w:rPr>
          <w:color w:val="000000"/>
        </w:rPr>
        <w:t>- выплаты работникам, занятых на тяжелых работах, работах с вредными, опасными и иными особыми условиями труда;</w:t>
      </w:r>
    </w:p>
    <w:p w:rsidR="00A814F6" w:rsidRDefault="00A814F6" w:rsidP="00A814F6">
      <w:pPr>
        <w:jc w:val="both"/>
        <w:rPr>
          <w:sz w:val="24"/>
          <w:szCs w:val="24"/>
        </w:rPr>
      </w:pPr>
      <w:r>
        <w:rPr>
          <w:color w:val="000000"/>
        </w:rPr>
        <w:tab/>
      </w:r>
      <w:r>
        <w:rPr>
          <w:color w:val="000000"/>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814F6" w:rsidRDefault="00A814F6" w:rsidP="00A814F6">
      <w:pPr>
        <w:jc w:val="both"/>
        <w:rPr>
          <w:color w:val="000000"/>
        </w:rPr>
      </w:pPr>
      <w:r>
        <w:rPr>
          <w:sz w:val="24"/>
          <w:szCs w:val="24"/>
        </w:rPr>
        <w:tab/>
        <w:t>- надбавка за работу со сведениями, составляющими государственную тайну.</w:t>
      </w:r>
    </w:p>
    <w:p w:rsidR="00A814F6" w:rsidRDefault="00A814F6" w:rsidP="00A814F6">
      <w:pPr>
        <w:pStyle w:val="a4"/>
        <w:spacing w:before="0" w:after="0"/>
        <w:jc w:val="both"/>
        <w:rPr>
          <w:color w:val="000000"/>
        </w:rPr>
      </w:pPr>
      <w:r>
        <w:rPr>
          <w:color w:val="000000"/>
        </w:rPr>
        <w:t xml:space="preserve">        2.2.2   Выплаты компенсационного характера устанавливаются в процентах от минимального оклада  по должности или в денежном выражении</w:t>
      </w:r>
      <w:proofErr w:type="gramStart"/>
      <w:r>
        <w:rPr>
          <w:color w:val="000000"/>
        </w:rPr>
        <w:t xml:space="preserve"> .</w:t>
      </w:r>
      <w:proofErr w:type="gramEnd"/>
      <w:r>
        <w:rPr>
          <w:color w:val="000000"/>
        </w:rPr>
        <w:t>Выплаты компенсационного  характера не  образуют   новый оклад и  не учитываются при  исчислении иных стимулирующих или компенсационных выплат, устанавливаемых в процентном отношении к окладу.</w:t>
      </w:r>
    </w:p>
    <w:p w:rsidR="00A814F6" w:rsidRDefault="00A814F6" w:rsidP="00A814F6">
      <w:pPr>
        <w:pStyle w:val="a4"/>
        <w:spacing w:before="0" w:after="0"/>
        <w:ind w:firstLine="720"/>
        <w:jc w:val="both"/>
        <w:rPr>
          <w:color w:val="000000"/>
        </w:rPr>
      </w:pPr>
      <w:r>
        <w:rPr>
          <w:color w:val="000000"/>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814F6" w:rsidRDefault="00A814F6" w:rsidP="00A814F6">
      <w:pPr>
        <w:pStyle w:val="a4"/>
        <w:spacing w:before="0" w:after="0"/>
        <w:ind w:firstLine="720"/>
        <w:jc w:val="both"/>
        <w:rPr>
          <w:color w:val="000000"/>
        </w:rPr>
      </w:pPr>
      <w:r>
        <w:rPr>
          <w:color w:val="000000"/>
        </w:rPr>
        <w:t>2.2.4.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814F6" w:rsidRDefault="00A814F6" w:rsidP="00A814F6">
      <w:pPr>
        <w:pStyle w:val="a4"/>
        <w:spacing w:before="0" w:after="0"/>
        <w:ind w:firstLine="720"/>
        <w:jc w:val="both"/>
        <w:rPr>
          <w:color w:val="000000"/>
        </w:rPr>
      </w:pPr>
      <w:r>
        <w:rPr>
          <w:color w:val="000000"/>
        </w:rPr>
        <w:t>2.2.5.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814F6" w:rsidRDefault="00A814F6" w:rsidP="00A814F6">
      <w:pPr>
        <w:pStyle w:val="a4"/>
        <w:spacing w:before="0" w:after="0"/>
        <w:ind w:firstLine="720"/>
        <w:jc w:val="both"/>
        <w:rPr>
          <w:sz w:val="22"/>
          <w:szCs w:val="22"/>
        </w:rPr>
      </w:pPr>
      <w:r>
        <w:rPr>
          <w:color w:val="000000"/>
        </w:rPr>
        <w:t xml:space="preserve">2.2.6. Доплата за работу в ночное время производится работникам за каждый час работы в ночное время: </w:t>
      </w:r>
    </w:p>
    <w:tbl>
      <w:tblPr>
        <w:tblW w:w="0" w:type="auto"/>
        <w:tblInd w:w="108" w:type="dxa"/>
        <w:tblLayout w:type="fixed"/>
        <w:tblLook w:val="04A0" w:firstRow="1" w:lastRow="0" w:firstColumn="1" w:lastColumn="0" w:noHBand="0" w:noVBand="1"/>
      </w:tblPr>
      <w:tblGrid>
        <w:gridCol w:w="600"/>
        <w:gridCol w:w="4188"/>
        <w:gridCol w:w="2880"/>
        <w:gridCol w:w="2260"/>
      </w:tblGrid>
      <w:tr w:rsidR="00A814F6" w:rsidTr="00A814F6">
        <w:tc>
          <w:tcPr>
            <w:tcW w:w="600"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188"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Перечень оснований</w:t>
            </w:r>
          </w:p>
        </w:tc>
        <w:tc>
          <w:tcPr>
            <w:tcW w:w="2880"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Должность</w:t>
            </w:r>
          </w:p>
        </w:tc>
        <w:tc>
          <w:tcPr>
            <w:tcW w:w="2260" w:type="dxa"/>
            <w:tcBorders>
              <w:top w:val="single" w:sz="4" w:space="0" w:color="000000"/>
              <w:left w:val="single" w:sz="4" w:space="0" w:color="000000"/>
              <w:bottom w:val="single" w:sz="4" w:space="0" w:color="000000"/>
              <w:right w:val="single" w:sz="4" w:space="0" w:color="000000"/>
            </w:tcBorders>
            <w:vAlign w:val="center"/>
            <w:hideMark/>
          </w:tcPr>
          <w:p w:rsidR="00A814F6" w:rsidRDefault="00A814F6">
            <w:pPr>
              <w:jc w:val="center"/>
            </w:pPr>
            <w:r>
              <w:rPr>
                <w:sz w:val="22"/>
                <w:szCs w:val="22"/>
              </w:rPr>
              <w:t>Размер выплат в процентах от минимального оклада по должности.</w:t>
            </w:r>
          </w:p>
        </w:tc>
      </w:tr>
      <w:tr w:rsidR="00A814F6" w:rsidTr="00A814F6">
        <w:tc>
          <w:tcPr>
            <w:tcW w:w="600"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lastRenderedPageBreak/>
              <w:t>1.</w:t>
            </w:r>
          </w:p>
        </w:tc>
        <w:tc>
          <w:tcPr>
            <w:tcW w:w="4188" w:type="dxa"/>
            <w:tcBorders>
              <w:top w:val="single" w:sz="4" w:space="0" w:color="000000"/>
              <w:left w:val="single" w:sz="4" w:space="0" w:color="000000"/>
              <w:bottom w:val="single" w:sz="4" w:space="0" w:color="000000"/>
              <w:right w:val="nil"/>
            </w:tcBorders>
            <w:hideMark/>
          </w:tcPr>
          <w:p w:rsidR="00A814F6" w:rsidRDefault="00A814F6">
            <w:pPr>
              <w:rPr>
                <w:sz w:val="22"/>
                <w:szCs w:val="22"/>
              </w:rPr>
            </w:pPr>
            <w:r>
              <w:rPr>
                <w:sz w:val="22"/>
                <w:szCs w:val="22"/>
              </w:rPr>
              <w:t>За работу в ночное время, за каждый час работы в ночное время (в период с 22 часов до 6 часов)</w:t>
            </w:r>
          </w:p>
        </w:tc>
        <w:tc>
          <w:tcPr>
            <w:tcW w:w="2880" w:type="dxa"/>
            <w:tcBorders>
              <w:top w:val="single" w:sz="4" w:space="0" w:color="000000"/>
              <w:left w:val="single" w:sz="4" w:space="0" w:color="000000"/>
              <w:bottom w:val="single" w:sz="4" w:space="0" w:color="000000"/>
              <w:right w:val="nil"/>
            </w:tcBorders>
            <w:hideMark/>
          </w:tcPr>
          <w:p w:rsidR="00A814F6" w:rsidRDefault="00A814F6">
            <w:pPr>
              <w:tabs>
                <w:tab w:val="left" w:pos="300"/>
              </w:tabs>
              <w:rPr>
                <w:sz w:val="22"/>
                <w:szCs w:val="22"/>
              </w:rPr>
            </w:pPr>
            <w:r>
              <w:rPr>
                <w:sz w:val="22"/>
                <w:szCs w:val="22"/>
              </w:rPr>
              <w:tab/>
              <w:t>Пожарный</w:t>
            </w:r>
            <w:proofErr w:type="gramStart"/>
            <w:r>
              <w:rPr>
                <w:sz w:val="22"/>
                <w:szCs w:val="22"/>
              </w:rPr>
              <w:t xml:space="preserve"> ,</w:t>
            </w:r>
            <w:proofErr w:type="gramEnd"/>
            <w:r>
              <w:rPr>
                <w:sz w:val="22"/>
                <w:szCs w:val="22"/>
              </w:rPr>
              <w:t xml:space="preserve"> водитель пожарной автомашины</w:t>
            </w:r>
          </w:p>
          <w:p w:rsidR="00A814F6" w:rsidRDefault="00A814F6">
            <w:pPr>
              <w:rPr>
                <w:sz w:val="22"/>
                <w:szCs w:val="22"/>
              </w:rPr>
            </w:pPr>
            <w:r>
              <w:rPr>
                <w:sz w:val="22"/>
                <w:szCs w:val="22"/>
              </w:rPr>
              <w:t xml:space="preserve">       Машинист (кочегар) котельной</w:t>
            </w:r>
          </w:p>
        </w:tc>
        <w:tc>
          <w:tcPr>
            <w:tcW w:w="2260" w:type="dxa"/>
            <w:tcBorders>
              <w:top w:val="single" w:sz="4" w:space="0" w:color="000000"/>
              <w:left w:val="single" w:sz="4" w:space="0" w:color="000000"/>
              <w:bottom w:val="single" w:sz="4" w:space="0" w:color="000000"/>
              <w:right w:val="single" w:sz="4" w:space="0" w:color="000000"/>
            </w:tcBorders>
          </w:tcPr>
          <w:p w:rsidR="00A814F6" w:rsidRDefault="00A814F6">
            <w:pPr>
              <w:jc w:val="center"/>
              <w:rPr>
                <w:sz w:val="22"/>
                <w:szCs w:val="22"/>
              </w:rPr>
            </w:pPr>
            <w:r>
              <w:rPr>
                <w:sz w:val="22"/>
                <w:szCs w:val="22"/>
              </w:rPr>
              <w:t xml:space="preserve">20 </w:t>
            </w:r>
          </w:p>
          <w:p w:rsidR="00A814F6" w:rsidRDefault="00A814F6">
            <w:pPr>
              <w:jc w:val="center"/>
              <w:rPr>
                <w:sz w:val="22"/>
                <w:szCs w:val="22"/>
              </w:rPr>
            </w:pPr>
          </w:p>
          <w:p w:rsidR="00A814F6" w:rsidRDefault="00A814F6">
            <w:pPr>
              <w:jc w:val="center"/>
              <w:rPr>
                <w:sz w:val="22"/>
                <w:szCs w:val="22"/>
              </w:rPr>
            </w:pPr>
          </w:p>
          <w:p w:rsidR="00A814F6" w:rsidRDefault="00A814F6">
            <w:pPr>
              <w:jc w:val="center"/>
            </w:pPr>
            <w:r>
              <w:rPr>
                <w:sz w:val="22"/>
                <w:szCs w:val="22"/>
              </w:rPr>
              <w:t>35</w:t>
            </w:r>
          </w:p>
        </w:tc>
      </w:tr>
    </w:tbl>
    <w:p w:rsidR="00A814F6" w:rsidRDefault="00A814F6" w:rsidP="00A814F6">
      <w:pPr>
        <w:pStyle w:val="a4"/>
        <w:spacing w:before="0" w:after="0"/>
        <w:jc w:val="both"/>
        <w:rPr>
          <w:color w:val="000000"/>
        </w:rPr>
      </w:pPr>
    </w:p>
    <w:p w:rsidR="00A814F6" w:rsidRDefault="00A814F6" w:rsidP="00A814F6">
      <w:pPr>
        <w:pStyle w:val="a4"/>
        <w:spacing w:before="0" w:after="0"/>
        <w:jc w:val="both"/>
        <w:rPr>
          <w:color w:val="000000"/>
        </w:rPr>
      </w:pPr>
      <w:r>
        <w:rPr>
          <w:color w:val="000000"/>
        </w:rPr>
        <w:t>Доплата за каждый час работы в ночное время определяется путем деления оклада (ставки заработной платы) работника на месячную норму часов рабочего времени  и умножения на установленный размер процента.</w:t>
      </w:r>
    </w:p>
    <w:p w:rsidR="00A814F6" w:rsidRDefault="00A814F6" w:rsidP="00A814F6">
      <w:pPr>
        <w:pStyle w:val="a4"/>
        <w:spacing w:before="0" w:after="0"/>
        <w:ind w:left="708"/>
        <w:jc w:val="both"/>
        <w:rPr>
          <w:color w:val="000000"/>
        </w:rPr>
      </w:pPr>
      <w:r>
        <w:rPr>
          <w:color w:val="000000"/>
        </w:rPr>
        <w:t>2.2.7  Выплаты отдельным категориям работников за работу в особых условиях труда:</w:t>
      </w:r>
    </w:p>
    <w:p w:rsidR="00A814F6" w:rsidRDefault="00A814F6" w:rsidP="00A814F6">
      <w:pPr>
        <w:pStyle w:val="a4"/>
        <w:spacing w:before="0" w:after="0"/>
        <w:ind w:left="708"/>
        <w:jc w:val="both"/>
        <w:rPr>
          <w:color w:val="000000"/>
        </w:rPr>
      </w:pPr>
    </w:p>
    <w:tbl>
      <w:tblPr>
        <w:tblW w:w="0" w:type="auto"/>
        <w:tblInd w:w="108" w:type="dxa"/>
        <w:tblLayout w:type="fixed"/>
        <w:tblLook w:val="04A0" w:firstRow="1" w:lastRow="0" w:firstColumn="1" w:lastColumn="0" w:noHBand="0" w:noVBand="1"/>
      </w:tblPr>
      <w:tblGrid>
        <w:gridCol w:w="600"/>
        <w:gridCol w:w="4188"/>
        <w:gridCol w:w="2921"/>
        <w:gridCol w:w="2219"/>
      </w:tblGrid>
      <w:tr w:rsidR="00A814F6" w:rsidTr="00A814F6">
        <w:tc>
          <w:tcPr>
            <w:tcW w:w="600"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188"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Перечень оснований</w:t>
            </w:r>
          </w:p>
        </w:tc>
        <w:tc>
          <w:tcPr>
            <w:tcW w:w="2921"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 xml:space="preserve">Должность </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A814F6" w:rsidRDefault="00A814F6">
            <w:pPr>
              <w:jc w:val="center"/>
            </w:pPr>
            <w:r>
              <w:rPr>
                <w:sz w:val="22"/>
                <w:szCs w:val="22"/>
              </w:rPr>
              <w:t>Размер выплат в процентах от минимального оклада по должности.</w:t>
            </w:r>
          </w:p>
        </w:tc>
      </w:tr>
      <w:tr w:rsidR="00A814F6" w:rsidTr="00A814F6">
        <w:tc>
          <w:tcPr>
            <w:tcW w:w="600" w:type="dxa"/>
            <w:tcBorders>
              <w:top w:val="single" w:sz="4" w:space="0" w:color="000000"/>
              <w:left w:val="single" w:sz="4" w:space="0" w:color="000000"/>
              <w:bottom w:val="single" w:sz="4" w:space="0" w:color="000000"/>
              <w:right w:val="nil"/>
            </w:tcBorders>
            <w:hideMark/>
          </w:tcPr>
          <w:p w:rsidR="00A814F6" w:rsidRDefault="00A814F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4188" w:type="dxa"/>
            <w:tcBorders>
              <w:top w:val="single" w:sz="4" w:space="0" w:color="000000"/>
              <w:left w:val="single" w:sz="4" w:space="0" w:color="000000"/>
              <w:bottom w:val="single" w:sz="4" w:space="0" w:color="000000"/>
              <w:right w:val="nil"/>
            </w:tcBorders>
            <w:hideMark/>
          </w:tcPr>
          <w:p w:rsidR="00A814F6" w:rsidRDefault="00A814F6">
            <w:pPr>
              <w:pStyle w:val="ConsPlusNormal"/>
              <w:widowControl/>
              <w:ind w:firstLine="0"/>
              <w:rPr>
                <w:sz w:val="22"/>
                <w:szCs w:val="22"/>
              </w:rPr>
            </w:pPr>
            <w:proofErr w:type="gramStart"/>
            <w:r>
              <w:rPr>
                <w:rFonts w:ascii="Times New Roman" w:hAnsi="Times New Roman" w:cs="Times New Roman"/>
                <w:sz w:val="22"/>
                <w:szCs w:val="22"/>
              </w:rPr>
              <w:t>При рабочем дне с разделением смены на две части с перерывом в работе</w:t>
            </w:r>
            <w:proofErr w:type="gramEnd"/>
            <w:r>
              <w:rPr>
                <w:rFonts w:ascii="Times New Roman" w:hAnsi="Times New Roman" w:cs="Times New Roman"/>
                <w:sz w:val="22"/>
                <w:szCs w:val="22"/>
              </w:rPr>
              <w:t xml:space="preserve"> свыше двух часов</w:t>
            </w:r>
          </w:p>
        </w:tc>
        <w:tc>
          <w:tcPr>
            <w:tcW w:w="2921" w:type="dxa"/>
            <w:tcBorders>
              <w:top w:val="single" w:sz="4" w:space="0" w:color="000000"/>
              <w:left w:val="single" w:sz="4" w:space="0" w:color="000000"/>
              <w:bottom w:val="single" w:sz="4" w:space="0" w:color="000000"/>
              <w:right w:val="nil"/>
            </w:tcBorders>
            <w:hideMark/>
          </w:tcPr>
          <w:p w:rsidR="00A814F6" w:rsidRDefault="00A814F6">
            <w:pPr>
              <w:rPr>
                <w:sz w:val="22"/>
                <w:szCs w:val="22"/>
              </w:rPr>
            </w:pPr>
            <w:r>
              <w:rPr>
                <w:sz w:val="22"/>
                <w:szCs w:val="22"/>
              </w:rPr>
              <w:t>Директор СДК,</w:t>
            </w:r>
          </w:p>
          <w:p w:rsidR="00A814F6" w:rsidRDefault="00A814F6">
            <w:pPr>
              <w:rPr>
                <w:sz w:val="22"/>
                <w:szCs w:val="22"/>
              </w:rPr>
            </w:pPr>
            <w:proofErr w:type="spellStart"/>
            <w:r>
              <w:rPr>
                <w:sz w:val="22"/>
                <w:szCs w:val="22"/>
              </w:rPr>
              <w:t>Культорганизатор</w:t>
            </w:r>
            <w:proofErr w:type="spellEnd"/>
          </w:p>
          <w:p w:rsidR="00A814F6" w:rsidRDefault="00A814F6">
            <w:pPr>
              <w:rPr>
                <w:sz w:val="22"/>
                <w:szCs w:val="22"/>
              </w:rPr>
            </w:pPr>
            <w:r>
              <w:rPr>
                <w:sz w:val="22"/>
                <w:szCs w:val="22"/>
              </w:rPr>
              <w:t>Заведующая СК</w:t>
            </w:r>
          </w:p>
        </w:tc>
        <w:tc>
          <w:tcPr>
            <w:tcW w:w="2219" w:type="dxa"/>
            <w:tcBorders>
              <w:top w:val="single" w:sz="4" w:space="0" w:color="000000"/>
              <w:left w:val="single" w:sz="4" w:space="0" w:color="000000"/>
              <w:bottom w:val="single" w:sz="4" w:space="0" w:color="000000"/>
              <w:right w:val="single" w:sz="4" w:space="0" w:color="000000"/>
            </w:tcBorders>
            <w:hideMark/>
          </w:tcPr>
          <w:p w:rsidR="00A814F6" w:rsidRDefault="00A814F6">
            <w:pPr>
              <w:jc w:val="center"/>
            </w:pPr>
            <w:r>
              <w:rPr>
                <w:sz w:val="22"/>
                <w:szCs w:val="22"/>
              </w:rPr>
              <w:t>До 30 %</w:t>
            </w:r>
          </w:p>
        </w:tc>
      </w:tr>
      <w:tr w:rsidR="00A814F6" w:rsidTr="00A814F6">
        <w:tc>
          <w:tcPr>
            <w:tcW w:w="600" w:type="dxa"/>
            <w:tcBorders>
              <w:top w:val="single" w:sz="4" w:space="0" w:color="000000"/>
              <w:left w:val="single" w:sz="4" w:space="0" w:color="000000"/>
              <w:bottom w:val="single" w:sz="4" w:space="0" w:color="000000"/>
              <w:right w:val="nil"/>
            </w:tcBorders>
            <w:hideMark/>
          </w:tcPr>
          <w:p w:rsidR="00A814F6" w:rsidRDefault="00A814F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188" w:type="dxa"/>
            <w:tcBorders>
              <w:top w:val="single" w:sz="4" w:space="0" w:color="000000"/>
              <w:left w:val="single" w:sz="4" w:space="0" w:color="000000"/>
              <w:bottom w:val="single" w:sz="4" w:space="0" w:color="000000"/>
              <w:right w:val="nil"/>
            </w:tcBorders>
            <w:hideMark/>
          </w:tcPr>
          <w:p w:rsidR="00A814F6" w:rsidRDefault="00A814F6">
            <w:pPr>
              <w:pStyle w:val="ConsPlusNormal"/>
              <w:widowControl/>
              <w:ind w:firstLine="0"/>
              <w:jc w:val="both"/>
              <w:rPr>
                <w:sz w:val="22"/>
                <w:szCs w:val="22"/>
              </w:rPr>
            </w:pPr>
            <w:r>
              <w:rPr>
                <w:rFonts w:ascii="Times New Roman" w:hAnsi="Times New Roman" w:cs="Times New Roman"/>
                <w:sz w:val="22"/>
                <w:szCs w:val="22"/>
              </w:rPr>
              <w:t xml:space="preserve">Специалистам  муниципальных учреждений культуры, расположенных в сельской местности.  </w:t>
            </w:r>
          </w:p>
          <w:p w:rsidR="00A814F6" w:rsidRDefault="00A814F6">
            <w:pPr>
              <w:jc w:val="both"/>
              <w:rPr>
                <w:sz w:val="22"/>
                <w:szCs w:val="22"/>
              </w:rPr>
            </w:pPr>
            <w:r>
              <w:rPr>
                <w:sz w:val="22"/>
                <w:szCs w:val="22"/>
              </w:rPr>
              <w:t xml:space="preserve">Перечень должностей  специалистов  для установления  надбавок  за  работу  в сельской  местности определяется по  приказам </w:t>
            </w:r>
            <w:proofErr w:type="spellStart"/>
            <w:r>
              <w:rPr>
                <w:sz w:val="22"/>
                <w:szCs w:val="22"/>
              </w:rPr>
              <w:t>Минздравсоцразвития</w:t>
            </w:r>
            <w:proofErr w:type="spellEnd"/>
            <w:r>
              <w:rPr>
                <w:sz w:val="22"/>
                <w:szCs w:val="22"/>
              </w:rPr>
              <w:t xml:space="preserve">  России  от 31.08.2007 № 570 и от 29.05.2008 № 247</w:t>
            </w:r>
          </w:p>
        </w:tc>
        <w:tc>
          <w:tcPr>
            <w:tcW w:w="2921" w:type="dxa"/>
            <w:tcBorders>
              <w:top w:val="single" w:sz="4" w:space="0" w:color="000000"/>
              <w:left w:val="single" w:sz="4" w:space="0" w:color="000000"/>
              <w:bottom w:val="single" w:sz="4" w:space="0" w:color="000000"/>
              <w:right w:val="nil"/>
            </w:tcBorders>
            <w:hideMark/>
          </w:tcPr>
          <w:p w:rsidR="00A814F6" w:rsidRDefault="00A814F6">
            <w:pPr>
              <w:rPr>
                <w:sz w:val="22"/>
                <w:szCs w:val="22"/>
              </w:rPr>
            </w:pPr>
            <w:r>
              <w:rPr>
                <w:sz w:val="22"/>
                <w:szCs w:val="22"/>
              </w:rPr>
              <w:t>Директор СДК,</w:t>
            </w:r>
          </w:p>
          <w:p w:rsidR="00A814F6" w:rsidRDefault="00A814F6">
            <w:pPr>
              <w:tabs>
                <w:tab w:val="left" w:pos="300"/>
              </w:tabs>
              <w:rPr>
                <w:sz w:val="22"/>
                <w:szCs w:val="22"/>
              </w:rPr>
            </w:pPr>
            <w:proofErr w:type="spellStart"/>
            <w:r>
              <w:rPr>
                <w:sz w:val="22"/>
                <w:szCs w:val="22"/>
              </w:rPr>
              <w:t>Культорганизатор</w:t>
            </w:r>
            <w:proofErr w:type="spellEnd"/>
          </w:p>
          <w:p w:rsidR="00A814F6" w:rsidRDefault="00A814F6">
            <w:pPr>
              <w:tabs>
                <w:tab w:val="left" w:pos="300"/>
              </w:tabs>
              <w:rPr>
                <w:sz w:val="22"/>
                <w:szCs w:val="22"/>
              </w:rPr>
            </w:pPr>
            <w:r>
              <w:rPr>
                <w:sz w:val="22"/>
                <w:szCs w:val="22"/>
              </w:rPr>
              <w:t>Хормейстер</w:t>
            </w:r>
          </w:p>
          <w:p w:rsidR="00A814F6" w:rsidRDefault="00544C67">
            <w:pPr>
              <w:tabs>
                <w:tab w:val="left" w:pos="300"/>
              </w:tabs>
              <w:rPr>
                <w:sz w:val="22"/>
                <w:szCs w:val="22"/>
              </w:rPr>
            </w:pPr>
            <w:r>
              <w:rPr>
                <w:sz w:val="22"/>
                <w:szCs w:val="22"/>
              </w:rPr>
              <w:t>Аккомпа</w:t>
            </w:r>
            <w:r w:rsidR="00A814F6">
              <w:rPr>
                <w:sz w:val="22"/>
                <w:szCs w:val="22"/>
              </w:rPr>
              <w:t>ниатор</w:t>
            </w:r>
          </w:p>
          <w:p w:rsidR="00A814F6" w:rsidRDefault="00A814F6">
            <w:pPr>
              <w:tabs>
                <w:tab w:val="left" w:pos="300"/>
              </w:tabs>
              <w:rPr>
                <w:sz w:val="22"/>
                <w:szCs w:val="22"/>
              </w:rPr>
            </w:pPr>
            <w:r>
              <w:rPr>
                <w:sz w:val="22"/>
                <w:szCs w:val="22"/>
              </w:rPr>
              <w:t>Заведующая СК</w:t>
            </w:r>
          </w:p>
        </w:tc>
        <w:tc>
          <w:tcPr>
            <w:tcW w:w="2219" w:type="dxa"/>
            <w:tcBorders>
              <w:top w:val="single" w:sz="4" w:space="0" w:color="000000"/>
              <w:left w:val="single" w:sz="4" w:space="0" w:color="000000"/>
              <w:bottom w:val="single" w:sz="4" w:space="0" w:color="000000"/>
              <w:right w:val="single" w:sz="4" w:space="0" w:color="000000"/>
            </w:tcBorders>
            <w:hideMark/>
          </w:tcPr>
          <w:p w:rsidR="00A814F6" w:rsidRDefault="00A814F6">
            <w:pPr>
              <w:jc w:val="center"/>
            </w:pPr>
            <w:r>
              <w:rPr>
                <w:sz w:val="22"/>
                <w:szCs w:val="22"/>
              </w:rPr>
              <w:t>25 %</w:t>
            </w:r>
          </w:p>
        </w:tc>
      </w:tr>
    </w:tbl>
    <w:p w:rsidR="00A814F6" w:rsidRDefault="00A814F6" w:rsidP="00A814F6">
      <w:pPr>
        <w:pStyle w:val="a4"/>
        <w:spacing w:before="0" w:after="0"/>
        <w:ind w:firstLine="708"/>
        <w:jc w:val="both"/>
        <w:rPr>
          <w:color w:val="000000"/>
        </w:rPr>
      </w:pPr>
    </w:p>
    <w:p w:rsidR="00A814F6" w:rsidRDefault="00A814F6" w:rsidP="00A814F6">
      <w:pPr>
        <w:pStyle w:val="a4"/>
        <w:spacing w:before="0" w:after="0"/>
        <w:ind w:firstLine="708"/>
        <w:jc w:val="both"/>
        <w:rPr>
          <w:color w:val="000000"/>
        </w:rPr>
      </w:pPr>
      <w:r>
        <w:rPr>
          <w:color w:val="000000"/>
        </w:rPr>
        <w:t>Примечание.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A814F6" w:rsidRDefault="00A814F6" w:rsidP="00A814F6">
      <w:pPr>
        <w:pStyle w:val="a4"/>
        <w:spacing w:before="0" w:after="0"/>
        <w:ind w:firstLine="708"/>
        <w:jc w:val="both"/>
        <w:rPr>
          <w:color w:val="000000"/>
        </w:rPr>
      </w:pPr>
    </w:p>
    <w:p w:rsidR="00A814F6" w:rsidRDefault="00A814F6" w:rsidP="00A814F6">
      <w:pPr>
        <w:pStyle w:val="a4"/>
        <w:spacing w:before="0" w:after="0"/>
        <w:ind w:firstLine="720"/>
        <w:jc w:val="both"/>
        <w:rPr>
          <w:color w:val="000000"/>
        </w:rPr>
      </w:pPr>
      <w:r>
        <w:rPr>
          <w:color w:val="000000"/>
        </w:rPr>
        <w:t xml:space="preserve">2.2.8. Повышенная оплата за работу в выходные и нерабочие праздничные дни производится работникам, </w:t>
      </w:r>
      <w:proofErr w:type="spellStart"/>
      <w:r>
        <w:rPr>
          <w:color w:val="000000"/>
        </w:rPr>
        <w:t>привлекавшимся</w:t>
      </w:r>
      <w:proofErr w:type="spellEnd"/>
      <w:r>
        <w:rPr>
          <w:color w:val="000000"/>
        </w:rPr>
        <w:t xml:space="preserve"> к работе в выходные и нерабочие праздничные дни.</w:t>
      </w:r>
    </w:p>
    <w:p w:rsidR="00A814F6" w:rsidRDefault="001549CC" w:rsidP="00A814F6">
      <w:pPr>
        <w:pStyle w:val="a4"/>
        <w:spacing w:before="0" w:after="0"/>
        <w:jc w:val="both"/>
        <w:rPr>
          <w:color w:val="000000"/>
        </w:rPr>
      </w:pPr>
      <w:r>
        <w:rPr>
          <w:color w:val="000000"/>
        </w:rPr>
        <w:t xml:space="preserve">Размер доплаты </w:t>
      </w:r>
      <w:proofErr w:type="spellStart"/>
      <w:r>
        <w:rPr>
          <w:color w:val="000000"/>
        </w:rPr>
        <w:t>составляет</w:t>
      </w:r>
      <w:proofErr w:type="gramStart"/>
      <w:r>
        <w:rPr>
          <w:color w:val="000000"/>
        </w:rPr>
        <w:t>:</w:t>
      </w:r>
      <w:r w:rsidR="00A814F6">
        <w:rPr>
          <w:color w:val="000000"/>
        </w:rPr>
        <w:t>в</w:t>
      </w:r>
      <w:proofErr w:type="spellEnd"/>
      <w:proofErr w:type="gramEnd"/>
      <w:r w:rsidR="00A814F6">
        <w:rPr>
          <w:color w:val="000000"/>
        </w:rPr>
        <w:t xml:space="preserve"> размере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rsidR="00A814F6" w:rsidRDefault="00A814F6" w:rsidP="00A814F6">
      <w:pPr>
        <w:pStyle w:val="a4"/>
        <w:spacing w:before="0" w:after="0"/>
        <w:jc w:val="both"/>
        <w:rPr>
          <w:color w:val="000000"/>
        </w:rPr>
      </w:pPr>
      <w:r>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814F6" w:rsidRDefault="00A814F6" w:rsidP="00A814F6">
      <w:pPr>
        <w:pStyle w:val="a4"/>
        <w:spacing w:before="0" w:after="0"/>
        <w:ind w:firstLine="720"/>
        <w:jc w:val="both"/>
        <w:rPr>
          <w:color w:val="000000"/>
        </w:rPr>
      </w:pPr>
      <w:r>
        <w:rPr>
          <w:color w:val="000000"/>
        </w:rPr>
        <w:t xml:space="preserve">2.2.9.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 </w:t>
      </w:r>
    </w:p>
    <w:p w:rsidR="00A814F6" w:rsidRDefault="00A814F6" w:rsidP="00A814F6">
      <w:pPr>
        <w:pStyle w:val="a4"/>
        <w:spacing w:before="0" w:after="0"/>
        <w:ind w:firstLine="720"/>
        <w:jc w:val="both"/>
        <w:rPr>
          <w:b/>
          <w:color w:val="000000"/>
          <w:sz w:val="28"/>
          <w:szCs w:val="28"/>
        </w:rPr>
      </w:pPr>
      <w:r>
        <w:rPr>
          <w:color w:val="000000"/>
        </w:rPr>
        <w:t>2.2.10. Процентная надбавка за работу со сведениями, составляющими государственную тайну – устанавливается в размере и порядке, определенном законодательством Российской Федерации.</w:t>
      </w:r>
    </w:p>
    <w:p w:rsidR="00A814F6" w:rsidRDefault="00A814F6" w:rsidP="00A814F6">
      <w:pPr>
        <w:pStyle w:val="a4"/>
        <w:spacing w:before="0" w:after="0"/>
        <w:jc w:val="center"/>
        <w:rPr>
          <w:b/>
          <w:color w:val="000000"/>
          <w:sz w:val="28"/>
          <w:szCs w:val="28"/>
        </w:rPr>
      </w:pPr>
    </w:p>
    <w:p w:rsidR="00A814F6" w:rsidRDefault="00A814F6" w:rsidP="00A814F6">
      <w:pPr>
        <w:pStyle w:val="a4"/>
        <w:spacing w:before="0" w:after="0"/>
        <w:jc w:val="center"/>
        <w:rPr>
          <w:b/>
          <w:color w:val="000000"/>
          <w:sz w:val="28"/>
          <w:szCs w:val="28"/>
        </w:rPr>
      </w:pPr>
      <w:r>
        <w:rPr>
          <w:b/>
          <w:color w:val="000000"/>
          <w:sz w:val="28"/>
          <w:szCs w:val="28"/>
        </w:rPr>
        <w:t>2.3.  Выплаты стимулирующего характера</w:t>
      </w:r>
    </w:p>
    <w:p w:rsidR="00A814F6" w:rsidRDefault="00A814F6" w:rsidP="00A814F6">
      <w:pPr>
        <w:pStyle w:val="a4"/>
        <w:spacing w:before="0" w:after="0"/>
        <w:jc w:val="center"/>
        <w:rPr>
          <w:b/>
          <w:color w:val="000000"/>
          <w:sz w:val="28"/>
          <w:szCs w:val="28"/>
        </w:rPr>
      </w:pPr>
    </w:p>
    <w:p w:rsidR="00A814F6" w:rsidRDefault="00A814F6" w:rsidP="00A814F6">
      <w:pPr>
        <w:pStyle w:val="a4"/>
        <w:spacing w:before="0" w:after="0"/>
        <w:ind w:firstLine="720"/>
        <w:jc w:val="both"/>
        <w:rPr>
          <w:color w:val="000000"/>
        </w:rPr>
      </w:pPr>
      <w:r>
        <w:rPr>
          <w:color w:val="000000"/>
        </w:rPr>
        <w:t xml:space="preserve">2.3.1. В соответствии с постановлением главы местного самоуправления района от 30.03.2008 года № 55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w:t>
      </w:r>
      <w:r>
        <w:rPr>
          <w:color w:val="000000"/>
        </w:rPr>
        <w:lastRenderedPageBreak/>
        <w:t>в муниципальных бюджетных учреждениях Воскресенского района» устанавливается следующий перечень выплат стимулирующего характера:</w:t>
      </w:r>
    </w:p>
    <w:p w:rsidR="00A814F6" w:rsidRDefault="00A814F6" w:rsidP="00A814F6">
      <w:pPr>
        <w:pStyle w:val="a4"/>
        <w:spacing w:before="0" w:after="0"/>
        <w:ind w:firstLine="720"/>
        <w:jc w:val="both"/>
        <w:rPr>
          <w:color w:val="000000"/>
        </w:rPr>
      </w:pPr>
      <w:r>
        <w:rPr>
          <w:color w:val="000000"/>
        </w:rPr>
        <w:t>- выплаты за интенсивность и напряженность работы;</w:t>
      </w:r>
    </w:p>
    <w:p w:rsidR="00A814F6" w:rsidRDefault="00A814F6" w:rsidP="00A814F6">
      <w:pPr>
        <w:rPr>
          <w:color w:val="000000"/>
        </w:rPr>
      </w:pPr>
      <w:r>
        <w:rPr>
          <w:color w:val="000000"/>
        </w:rPr>
        <w:tab/>
        <w:t xml:space="preserve">-  </w:t>
      </w:r>
      <w:r>
        <w:rPr>
          <w:color w:val="000000"/>
          <w:sz w:val="22"/>
          <w:szCs w:val="22"/>
        </w:rPr>
        <w:t>выплаты за стаж непрерывной работы, выслугу лет;</w:t>
      </w:r>
    </w:p>
    <w:p w:rsidR="00A814F6" w:rsidRDefault="00A814F6" w:rsidP="00A814F6">
      <w:pPr>
        <w:pStyle w:val="a4"/>
        <w:spacing w:before="0" w:after="0"/>
        <w:ind w:firstLine="720"/>
        <w:jc w:val="both"/>
        <w:rPr>
          <w:color w:val="000000"/>
        </w:rPr>
      </w:pPr>
      <w:r>
        <w:rPr>
          <w:color w:val="000000"/>
        </w:rPr>
        <w:t>- премиальные выплаты по итогам работы (месяц, квартал, год).</w:t>
      </w:r>
    </w:p>
    <w:p w:rsidR="00A814F6" w:rsidRDefault="00A814F6" w:rsidP="00A814F6">
      <w:pPr>
        <w:pStyle w:val="a4"/>
        <w:spacing w:before="0" w:after="0"/>
        <w:jc w:val="both"/>
        <w:rPr>
          <w:color w:val="000000"/>
        </w:rPr>
      </w:pPr>
      <w:r>
        <w:rPr>
          <w:color w:val="000000"/>
        </w:rPr>
        <w:tab/>
        <w:t>2.3.2. Выплата за интенсивность и высокие результаты работы выплачивается работникам единовременно с учетом:</w:t>
      </w:r>
    </w:p>
    <w:p w:rsidR="00A814F6" w:rsidRDefault="00A814F6" w:rsidP="00A814F6">
      <w:pPr>
        <w:pStyle w:val="a4"/>
        <w:spacing w:before="0" w:after="0"/>
        <w:jc w:val="both"/>
        <w:rPr>
          <w:color w:val="000000"/>
        </w:rPr>
      </w:pPr>
      <w:r>
        <w:rPr>
          <w:color w:val="000000"/>
        </w:rPr>
        <w:t>- интенсивности и напряженности работы;</w:t>
      </w:r>
    </w:p>
    <w:p w:rsidR="00A814F6" w:rsidRDefault="00A814F6" w:rsidP="00A814F6">
      <w:pPr>
        <w:pStyle w:val="a4"/>
        <w:spacing w:before="0" w:after="0"/>
        <w:jc w:val="both"/>
        <w:rPr>
          <w:color w:val="000000"/>
        </w:rPr>
      </w:pPr>
      <w:r>
        <w:rPr>
          <w:color w:val="000000"/>
        </w:rPr>
        <w:t>- выполнения срочных  работ;</w:t>
      </w:r>
    </w:p>
    <w:p w:rsidR="00A814F6" w:rsidRDefault="00A814F6" w:rsidP="00A814F6">
      <w:pPr>
        <w:pStyle w:val="a4"/>
        <w:spacing w:before="0" w:after="0"/>
        <w:jc w:val="both"/>
        <w:rPr>
          <w:color w:val="000000"/>
        </w:rPr>
      </w:pPr>
      <w:r>
        <w:rPr>
          <w:color w:val="000000"/>
        </w:rPr>
        <w:t>- особого режима работы.</w:t>
      </w:r>
    </w:p>
    <w:p w:rsidR="00A814F6" w:rsidRDefault="00A814F6" w:rsidP="00A814F6">
      <w:pPr>
        <w:pStyle w:val="a4"/>
        <w:spacing w:before="0" w:after="0"/>
        <w:jc w:val="both"/>
        <w:rPr>
          <w:color w:val="000000"/>
        </w:rPr>
      </w:pPr>
      <w:r>
        <w:rPr>
          <w:color w:val="000000"/>
        </w:rPr>
        <w:t>Размер выплаты может устанавливаться как в абсолютном, так и в процентном отношении к  окладу (ставке заработной платы).</w:t>
      </w:r>
    </w:p>
    <w:p w:rsidR="00A814F6" w:rsidRDefault="00A814F6" w:rsidP="00A814F6">
      <w:pPr>
        <w:pStyle w:val="a4"/>
        <w:spacing w:before="0" w:after="0"/>
        <w:jc w:val="both"/>
        <w:rPr>
          <w:color w:val="000000"/>
        </w:rPr>
      </w:pPr>
    </w:p>
    <w:tbl>
      <w:tblPr>
        <w:tblW w:w="0" w:type="auto"/>
        <w:tblInd w:w="108" w:type="dxa"/>
        <w:tblLayout w:type="fixed"/>
        <w:tblLook w:val="04A0" w:firstRow="1" w:lastRow="0" w:firstColumn="1" w:lastColumn="0" w:noHBand="0" w:noVBand="1"/>
      </w:tblPr>
      <w:tblGrid>
        <w:gridCol w:w="600"/>
        <w:gridCol w:w="3523"/>
        <w:gridCol w:w="2864"/>
        <w:gridCol w:w="2964"/>
      </w:tblGrid>
      <w:tr w:rsidR="00A814F6" w:rsidTr="00A814F6">
        <w:tc>
          <w:tcPr>
            <w:tcW w:w="600"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3523"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Должность</w:t>
            </w:r>
          </w:p>
        </w:tc>
        <w:tc>
          <w:tcPr>
            <w:tcW w:w="2864"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Вид доплаты</w:t>
            </w:r>
          </w:p>
        </w:tc>
        <w:tc>
          <w:tcPr>
            <w:tcW w:w="2964" w:type="dxa"/>
            <w:tcBorders>
              <w:top w:val="single" w:sz="4" w:space="0" w:color="000000"/>
              <w:left w:val="single" w:sz="4" w:space="0" w:color="000000"/>
              <w:bottom w:val="single" w:sz="4" w:space="0" w:color="000000"/>
              <w:right w:val="single" w:sz="4" w:space="0" w:color="000000"/>
            </w:tcBorders>
            <w:vAlign w:val="center"/>
            <w:hideMark/>
          </w:tcPr>
          <w:p w:rsidR="00A814F6" w:rsidRDefault="00A814F6">
            <w:pPr>
              <w:jc w:val="center"/>
            </w:pPr>
            <w:r>
              <w:rPr>
                <w:sz w:val="22"/>
                <w:szCs w:val="22"/>
              </w:rPr>
              <w:t>Размер выплат в процентах от минимального оклада по должности.</w:t>
            </w:r>
          </w:p>
        </w:tc>
      </w:tr>
      <w:tr w:rsidR="00A814F6" w:rsidTr="00A814F6">
        <w:tc>
          <w:tcPr>
            <w:tcW w:w="600"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1</w:t>
            </w:r>
          </w:p>
        </w:tc>
        <w:tc>
          <w:tcPr>
            <w:tcW w:w="3523" w:type="dxa"/>
            <w:tcBorders>
              <w:top w:val="single" w:sz="4" w:space="0" w:color="000000"/>
              <w:left w:val="single" w:sz="4" w:space="0" w:color="000000"/>
              <w:bottom w:val="single" w:sz="4" w:space="0" w:color="000000"/>
              <w:right w:val="nil"/>
            </w:tcBorders>
            <w:hideMark/>
          </w:tcPr>
          <w:p w:rsidR="00A814F6" w:rsidRDefault="00A814F6">
            <w:pPr>
              <w:tabs>
                <w:tab w:val="left" w:pos="300"/>
              </w:tabs>
              <w:rPr>
                <w:sz w:val="22"/>
                <w:szCs w:val="22"/>
              </w:rPr>
            </w:pPr>
            <w:r>
              <w:rPr>
                <w:sz w:val="22"/>
                <w:szCs w:val="22"/>
              </w:rPr>
              <w:t xml:space="preserve">Пожарный </w:t>
            </w:r>
          </w:p>
        </w:tc>
        <w:tc>
          <w:tcPr>
            <w:tcW w:w="2864"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интенсивность</w:t>
            </w:r>
          </w:p>
        </w:tc>
        <w:tc>
          <w:tcPr>
            <w:tcW w:w="2964" w:type="dxa"/>
            <w:tcBorders>
              <w:top w:val="single" w:sz="4" w:space="0" w:color="000000"/>
              <w:left w:val="single" w:sz="4" w:space="0" w:color="000000"/>
              <w:bottom w:val="single" w:sz="4" w:space="0" w:color="000000"/>
              <w:right w:val="single" w:sz="4" w:space="0" w:color="000000"/>
            </w:tcBorders>
            <w:hideMark/>
          </w:tcPr>
          <w:p w:rsidR="00A814F6" w:rsidRDefault="00A814F6">
            <w:pPr>
              <w:jc w:val="center"/>
            </w:pPr>
            <w:r>
              <w:rPr>
                <w:sz w:val="22"/>
                <w:szCs w:val="22"/>
              </w:rPr>
              <w:t>До 30</w:t>
            </w:r>
          </w:p>
        </w:tc>
      </w:tr>
      <w:tr w:rsidR="00A814F6" w:rsidTr="00A814F6">
        <w:trPr>
          <w:trHeight w:val="435"/>
        </w:trPr>
        <w:tc>
          <w:tcPr>
            <w:tcW w:w="600"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2</w:t>
            </w:r>
          </w:p>
        </w:tc>
        <w:tc>
          <w:tcPr>
            <w:tcW w:w="3523" w:type="dxa"/>
            <w:tcBorders>
              <w:top w:val="single" w:sz="4" w:space="0" w:color="000000"/>
              <w:left w:val="single" w:sz="4" w:space="0" w:color="000000"/>
              <w:bottom w:val="single" w:sz="4" w:space="0" w:color="000000"/>
              <w:right w:val="nil"/>
            </w:tcBorders>
          </w:tcPr>
          <w:p w:rsidR="00A814F6" w:rsidRDefault="00A814F6">
            <w:pPr>
              <w:tabs>
                <w:tab w:val="left" w:pos="300"/>
              </w:tabs>
              <w:rPr>
                <w:sz w:val="22"/>
                <w:szCs w:val="22"/>
              </w:rPr>
            </w:pPr>
            <w:r>
              <w:rPr>
                <w:sz w:val="22"/>
                <w:szCs w:val="22"/>
              </w:rPr>
              <w:t>Водитель пожарной автомашины</w:t>
            </w:r>
          </w:p>
          <w:p w:rsidR="00A814F6" w:rsidRDefault="00A814F6">
            <w:pPr>
              <w:tabs>
                <w:tab w:val="left" w:pos="300"/>
              </w:tabs>
              <w:rPr>
                <w:sz w:val="22"/>
                <w:szCs w:val="22"/>
              </w:rPr>
            </w:pPr>
          </w:p>
        </w:tc>
        <w:tc>
          <w:tcPr>
            <w:tcW w:w="2864"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интенсивность</w:t>
            </w:r>
          </w:p>
        </w:tc>
        <w:tc>
          <w:tcPr>
            <w:tcW w:w="2964"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795"/>
              </w:tabs>
              <w:jc w:val="center"/>
            </w:pPr>
            <w:r>
              <w:rPr>
                <w:sz w:val="22"/>
                <w:szCs w:val="22"/>
              </w:rPr>
              <w:t>До 40</w:t>
            </w:r>
          </w:p>
        </w:tc>
      </w:tr>
      <w:tr w:rsidR="00A814F6" w:rsidTr="00A814F6">
        <w:tc>
          <w:tcPr>
            <w:tcW w:w="600"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3</w:t>
            </w:r>
          </w:p>
        </w:tc>
        <w:tc>
          <w:tcPr>
            <w:tcW w:w="3523" w:type="dxa"/>
            <w:tcBorders>
              <w:top w:val="single" w:sz="4" w:space="0" w:color="000000"/>
              <w:left w:val="single" w:sz="4" w:space="0" w:color="000000"/>
              <w:bottom w:val="single" w:sz="4" w:space="0" w:color="000000"/>
              <w:right w:val="nil"/>
            </w:tcBorders>
            <w:hideMark/>
          </w:tcPr>
          <w:p w:rsidR="00A814F6" w:rsidRDefault="00A814F6">
            <w:pPr>
              <w:tabs>
                <w:tab w:val="left" w:pos="300"/>
              </w:tabs>
              <w:rPr>
                <w:sz w:val="22"/>
                <w:szCs w:val="22"/>
              </w:rPr>
            </w:pPr>
            <w:r>
              <w:rPr>
                <w:sz w:val="22"/>
                <w:szCs w:val="22"/>
              </w:rPr>
              <w:t>Водитель автомобиля</w:t>
            </w:r>
          </w:p>
        </w:tc>
        <w:tc>
          <w:tcPr>
            <w:tcW w:w="2864"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интенсивность</w:t>
            </w:r>
          </w:p>
        </w:tc>
        <w:tc>
          <w:tcPr>
            <w:tcW w:w="2964"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795"/>
              </w:tabs>
              <w:jc w:val="center"/>
            </w:pPr>
            <w:r>
              <w:rPr>
                <w:sz w:val="22"/>
                <w:szCs w:val="22"/>
              </w:rPr>
              <w:t>До  30</w:t>
            </w:r>
          </w:p>
        </w:tc>
      </w:tr>
      <w:tr w:rsidR="00A814F6" w:rsidTr="00A814F6">
        <w:tc>
          <w:tcPr>
            <w:tcW w:w="600"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4</w:t>
            </w:r>
          </w:p>
        </w:tc>
        <w:tc>
          <w:tcPr>
            <w:tcW w:w="3523" w:type="dxa"/>
            <w:tcBorders>
              <w:top w:val="single" w:sz="4" w:space="0" w:color="000000"/>
              <w:left w:val="single" w:sz="4" w:space="0" w:color="000000"/>
              <w:bottom w:val="single" w:sz="4" w:space="0" w:color="000000"/>
              <w:right w:val="nil"/>
            </w:tcBorders>
            <w:hideMark/>
          </w:tcPr>
          <w:p w:rsidR="00A814F6" w:rsidRDefault="00A814F6">
            <w:pPr>
              <w:tabs>
                <w:tab w:val="left" w:pos="300"/>
              </w:tabs>
              <w:rPr>
                <w:sz w:val="22"/>
                <w:szCs w:val="22"/>
              </w:rPr>
            </w:pPr>
            <w:r>
              <w:rPr>
                <w:sz w:val="22"/>
                <w:szCs w:val="22"/>
              </w:rPr>
              <w:t>Бухгалтер</w:t>
            </w:r>
          </w:p>
        </w:tc>
        <w:tc>
          <w:tcPr>
            <w:tcW w:w="2864"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интенсивность</w:t>
            </w:r>
          </w:p>
        </w:tc>
        <w:tc>
          <w:tcPr>
            <w:tcW w:w="2964"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795"/>
              </w:tabs>
              <w:jc w:val="center"/>
            </w:pPr>
            <w:r>
              <w:rPr>
                <w:sz w:val="22"/>
                <w:szCs w:val="22"/>
              </w:rPr>
              <w:t>До 60</w:t>
            </w:r>
          </w:p>
        </w:tc>
      </w:tr>
      <w:tr w:rsidR="00A814F6" w:rsidTr="00A814F6">
        <w:tc>
          <w:tcPr>
            <w:tcW w:w="600"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5</w:t>
            </w:r>
          </w:p>
        </w:tc>
        <w:tc>
          <w:tcPr>
            <w:tcW w:w="3523" w:type="dxa"/>
            <w:tcBorders>
              <w:top w:val="nil"/>
              <w:left w:val="single" w:sz="4" w:space="0" w:color="000000"/>
              <w:bottom w:val="single" w:sz="4" w:space="0" w:color="000000"/>
              <w:right w:val="nil"/>
            </w:tcBorders>
            <w:hideMark/>
          </w:tcPr>
          <w:p w:rsidR="00A814F6" w:rsidRDefault="00A814F6">
            <w:pPr>
              <w:tabs>
                <w:tab w:val="left" w:pos="300"/>
              </w:tabs>
              <w:rPr>
                <w:sz w:val="22"/>
                <w:szCs w:val="22"/>
              </w:rPr>
            </w:pPr>
            <w:r>
              <w:rPr>
                <w:sz w:val="22"/>
                <w:szCs w:val="22"/>
              </w:rPr>
              <w:t>Бухгалтер 1 категории</w:t>
            </w:r>
          </w:p>
        </w:tc>
        <w:tc>
          <w:tcPr>
            <w:tcW w:w="2864"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интенсивность</w:t>
            </w:r>
          </w:p>
        </w:tc>
        <w:tc>
          <w:tcPr>
            <w:tcW w:w="2964" w:type="dxa"/>
            <w:tcBorders>
              <w:top w:val="nil"/>
              <w:left w:val="single" w:sz="4" w:space="0" w:color="000000"/>
              <w:bottom w:val="single" w:sz="4" w:space="0" w:color="000000"/>
              <w:right w:val="single" w:sz="4" w:space="0" w:color="000000"/>
            </w:tcBorders>
            <w:hideMark/>
          </w:tcPr>
          <w:p w:rsidR="00A814F6" w:rsidRDefault="00A814F6">
            <w:pPr>
              <w:tabs>
                <w:tab w:val="left" w:pos="795"/>
              </w:tabs>
              <w:jc w:val="center"/>
            </w:pPr>
            <w:r>
              <w:rPr>
                <w:sz w:val="22"/>
                <w:szCs w:val="22"/>
              </w:rPr>
              <w:t>До 130</w:t>
            </w:r>
          </w:p>
        </w:tc>
      </w:tr>
      <w:tr w:rsidR="00A814F6" w:rsidTr="00A814F6">
        <w:tc>
          <w:tcPr>
            <w:tcW w:w="600"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6</w:t>
            </w:r>
          </w:p>
        </w:tc>
        <w:tc>
          <w:tcPr>
            <w:tcW w:w="3523" w:type="dxa"/>
            <w:tcBorders>
              <w:top w:val="nil"/>
              <w:left w:val="single" w:sz="4" w:space="0" w:color="000000"/>
              <w:bottom w:val="single" w:sz="4" w:space="0" w:color="000000"/>
              <w:right w:val="nil"/>
            </w:tcBorders>
            <w:hideMark/>
          </w:tcPr>
          <w:p w:rsidR="00A814F6" w:rsidRDefault="00A814F6">
            <w:pPr>
              <w:tabs>
                <w:tab w:val="left" w:pos="300"/>
              </w:tabs>
              <w:rPr>
                <w:sz w:val="22"/>
                <w:szCs w:val="22"/>
              </w:rPr>
            </w:pPr>
            <w:r>
              <w:rPr>
                <w:sz w:val="22"/>
                <w:szCs w:val="22"/>
              </w:rPr>
              <w:t>Главный бухгалтер</w:t>
            </w:r>
          </w:p>
        </w:tc>
        <w:tc>
          <w:tcPr>
            <w:tcW w:w="2864"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интенсивность</w:t>
            </w:r>
          </w:p>
        </w:tc>
        <w:tc>
          <w:tcPr>
            <w:tcW w:w="2964" w:type="dxa"/>
            <w:tcBorders>
              <w:top w:val="nil"/>
              <w:left w:val="single" w:sz="4" w:space="0" w:color="000000"/>
              <w:bottom w:val="single" w:sz="4" w:space="0" w:color="000000"/>
              <w:right w:val="single" w:sz="4" w:space="0" w:color="000000"/>
            </w:tcBorders>
            <w:hideMark/>
          </w:tcPr>
          <w:p w:rsidR="00A814F6" w:rsidRDefault="00A814F6">
            <w:pPr>
              <w:tabs>
                <w:tab w:val="left" w:pos="795"/>
              </w:tabs>
              <w:jc w:val="center"/>
            </w:pPr>
            <w:r>
              <w:rPr>
                <w:sz w:val="22"/>
                <w:szCs w:val="22"/>
              </w:rPr>
              <w:t>До 170</w:t>
            </w:r>
          </w:p>
        </w:tc>
      </w:tr>
      <w:tr w:rsidR="00A814F6" w:rsidTr="00A814F6">
        <w:tc>
          <w:tcPr>
            <w:tcW w:w="600"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7</w:t>
            </w:r>
          </w:p>
        </w:tc>
        <w:tc>
          <w:tcPr>
            <w:tcW w:w="3523" w:type="dxa"/>
            <w:tcBorders>
              <w:top w:val="nil"/>
              <w:left w:val="single" w:sz="4" w:space="0" w:color="000000"/>
              <w:bottom w:val="single" w:sz="4" w:space="0" w:color="000000"/>
              <w:right w:val="nil"/>
            </w:tcBorders>
            <w:hideMark/>
          </w:tcPr>
          <w:p w:rsidR="00A814F6" w:rsidRDefault="00A814F6">
            <w:pPr>
              <w:tabs>
                <w:tab w:val="left" w:pos="300"/>
              </w:tabs>
              <w:rPr>
                <w:sz w:val="22"/>
                <w:szCs w:val="22"/>
              </w:rPr>
            </w:pPr>
            <w:r>
              <w:rPr>
                <w:sz w:val="22"/>
                <w:szCs w:val="22"/>
              </w:rPr>
              <w:t>Специалист по работе с населением</w:t>
            </w:r>
          </w:p>
        </w:tc>
        <w:tc>
          <w:tcPr>
            <w:tcW w:w="2864"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интенсивность</w:t>
            </w:r>
          </w:p>
        </w:tc>
        <w:tc>
          <w:tcPr>
            <w:tcW w:w="2964" w:type="dxa"/>
            <w:tcBorders>
              <w:top w:val="nil"/>
              <w:left w:val="single" w:sz="4" w:space="0" w:color="000000"/>
              <w:bottom w:val="single" w:sz="4" w:space="0" w:color="000000"/>
              <w:right w:val="single" w:sz="4" w:space="0" w:color="000000"/>
            </w:tcBorders>
            <w:hideMark/>
          </w:tcPr>
          <w:p w:rsidR="00A814F6" w:rsidRDefault="00A814F6">
            <w:pPr>
              <w:tabs>
                <w:tab w:val="left" w:pos="795"/>
              </w:tabs>
              <w:jc w:val="center"/>
            </w:pPr>
            <w:r>
              <w:rPr>
                <w:sz w:val="22"/>
                <w:szCs w:val="22"/>
              </w:rPr>
              <w:t>До 110</w:t>
            </w:r>
          </w:p>
        </w:tc>
      </w:tr>
    </w:tbl>
    <w:p w:rsidR="00A814F6" w:rsidRDefault="00A814F6" w:rsidP="00A814F6">
      <w:pPr>
        <w:pStyle w:val="1"/>
        <w:spacing w:before="0"/>
        <w:ind w:firstLine="708"/>
        <w:jc w:val="both"/>
        <w:rPr>
          <w:color w:val="000000"/>
        </w:rPr>
      </w:pPr>
      <w:r>
        <w:rPr>
          <w:color w:val="000000"/>
        </w:rPr>
        <w:t>Примечание.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A814F6" w:rsidRDefault="00A814F6" w:rsidP="00A814F6">
      <w:pPr>
        <w:pStyle w:val="a4"/>
        <w:spacing w:before="0" w:after="0"/>
        <w:ind w:firstLine="720"/>
        <w:jc w:val="both"/>
        <w:rPr>
          <w:color w:val="000000"/>
        </w:rPr>
      </w:pPr>
      <w:r>
        <w:rPr>
          <w:color w:val="000000"/>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rsidR="00A814F6" w:rsidRDefault="00A814F6" w:rsidP="00A814F6">
      <w:pPr>
        <w:pStyle w:val="a4"/>
        <w:spacing w:before="0" w:after="0"/>
        <w:jc w:val="both"/>
        <w:rPr>
          <w:color w:val="000000"/>
        </w:rPr>
      </w:pPr>
      <w:r>
        <w:rPr>
          <w:color w:val="000000"/>
        </w:rPr>
        <w:tab/>
        <w:t>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Выплаты по повышающему коэффициенту к окладу (ставке заработной платы) носят стимулирующий характер.</w:t>
      </w:r>
    </w:p>
    <w:p w:rsidR="00A814F6" w:rsidRDefault="00A814F6" w:rsidP="00A814F6">
      <w:pPr>
        <w:pStyle w:val="a4"/>
        <w:spacing w:before="0" w:after="0"/>
        <w:jc w:val="both"/>
      </w:pPr>
      <w:r>
        <w:rPr>
          <w:color w:val="000000"/>
        </w:rPr>
        <w:tab/>
        <w:t xml:space="preserve">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 </w:t>
      </w:r>
    </w:p>
    <w:p w:rsidR="00A814F6" w:rsidRDefault="00A814F6" w:rsidP="00A814F6">
      <w:pPr>
        <w:pStyle w:val="a4"/>
        <w:shd w:val="clear" w:color="auto" w:fill="FFFFFF"/>
        <w:spacing w:before="0" w:after="0"/>
        <w:ind w:firstLine="720"/>
        <w:jc w:val="both"/>
        <w:rPr>
          <w:color w:val="000000"/>
        </w:rPr>
      </w:pPr>
      <w:r>
        <w:t xml:space="preserve">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w:t>
      </w:r>
      <w:proofErr w:type="gramStart"/>
      <w:r>
        <w:t>по</w:t>
      </w:r>
      <w:proofErr w:type="gramEnd"/>
      <w:r>
        <w:t xml:space="preserve"> соответствующим ПКГ в локальном нормативном акте.</w:t>
      </w:r>
    </w:p>
    <w:p w:rsidR="00A814F6" w:rsidRDefault="00A814F6" w:rsidP="00A814F6">
      <w:pPr>
        <w:pStyle w:val="a4"/>
        <w:spacing w:before="0" w:after="0"/>
        <w:jc w:val="both"/>
        <w:rPr>
          <w:color w:val="000000"/>
        </w:rPr>
      </w:pPr>
      <w:r>
        <w:rPr>
          <w:color w:val="000000"/>
        </w:rPr>
        <w:t>Максимальный  размер персонального повышающего коэффициента - 3,0.</w:t>
      </w:r>
    </w:p>
    <w:p w:rsidR="00A814F6" w:rsidRDefault="00A814F6" w:rsidP="00A814F6">
      <w:pPr>
        <w:pStyle w:val="a4"/>
        <w:spacing w:before="0" w:after="0"/>
        <w:jc w:val="both"/>
        <w:rPr>
          <w:color w:val="000000"/>
        </w:rPr>
      </w:pPr>
      <w:r>
        <w:rPr>
          <w:color w:val="000000"/>
        </w:rPr>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A814F6" w:rsidRDefault="00A814F6" w:rsidP="00A814F6">
      <w:pPr>
        <w:pStyle w:val="a4"/>
        <w:spacing w:before="0" w:after="0"/>
        <w:jc w:val="both"/>
        <w:rPr>
          <w:color w:val="000000"/>
        </w:rPr>
      </w:pPr>
      <w:r>
        <w:rPr>
          <w:color w:val="000000"/>
        </w:rPr>
        <w:lastRenderedPageBreak/>
        <w:t>2.3.4. Повышающий коэффициент к окладу (ставке заработной платы) за выслугу лет устанавливается  в зависимости от общего количества лет, проработанных в данной отрасли работникам</w:t>
      </w:r>
      <w:proofErr w:type="gramStart"/>
      <w:r>
        <w:rPr>
          <w:color w:val="000000"/>
        </w:rPr>
        <w:t xml:space="preserve"> :</w:t>
      </w:r>
      <w:proofErr w:type="gramEnd"/>
    </w:p>
    <w:p w:rsidR="00A814F6" w:rsidRDefault="00A814F6" w:rsidP="00A814F6">
      <w:pPr>
        <w:pStyle w:val="a4"/>
        <w:spacing w:before="0" w:after="0"/>
        <w:jc w:val="both"/>
        <w:rPr>
          <w:color w:val="000000"/>
        </w:rPr>
      </w:pPr>
    </w:p>
    <w:tbl>
      <w:tblPr>
        <w:tblW w:w="0" w:type="auto"/>
        <w:tblInd w:w="108" w:type="dxa"/>
        <w:tblLayout w:type="fixed"/>
        <w:tblLook w:val="04A0" w:firstRow="1" w:lastRow="0" w:firstColumn="1" w:lastColumn="0" w:noHBand="0" w:noVBand="1"/>
      </w:tblPr>
      <w:tblGrid>
        <w:gridCol w:w="1017"/>
        <w:gridCol w:w="6070"/>
      </w:tblGrid>
      <w:tr w:rsidR="00A814F6" w:rsidTr="00A814F6">
        <w:tc>
          <w:tcPr>
            <w:tcW w:w="1017"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070" w:type="dxa"/>
            <w:tcBorders>
              <w:top w:val="single" w:sz="4" w:space="0" w:color="000000"/>
              <w:left w:val="single" w:sz="4" w:space="0" w:color="000000"/>
              <w:bottom w:val="single" w:sz="4" w:space="0" w:color="000000"/>
              <w:right w:val="single" w:sz="4" w:space="0" w:color="000000"/>
            </w:tcBorders>
            <w:vAlign w:val="center"/>
            <w:hideMark/>
          </w:tcPr>
          <w:p w:rsidR="00A814F6" w:rsidRDefault="00A814F6">
            <w:pPr>
              <w:jc w:val="center"/>
            </w:pPr>
            <w:r>
              <w:rPr>
                <w:sz w:val="22"/>
                <w:szCs w:val="22"/>
              </w:rPr>
              <w:t>Должность</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1</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Водитель пожарной автомашины</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2</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Пожарный</w:t>
            </w:r>
          </w:p>
        </w:tc>
      </w:tr>
    </w:tbl>
    <w:p w:rsidR="00A814F6" w:rsidRDefault="00A814F6" w:rsidP="00A814F6">
      <w:pPr>
        <w:pStyle w:val="a4"/>
        <w:spacing w:before="0" w:after="0"/>
        <w:jc w:val="both"/>
        <w:rPr>
          <w:color w:val="000000"/>
        </w:rPr>
      </w:pPr>
      <w:r>
        <w:rPr>
          <w:color w:val="000000"/>
        </w:rPr>
        <w:t xml:space="preserve">       Устанавливаются следующие размеры повышающего коэффициента к окладу (ставке заработной платы) за выслугу лет:</w:t>
      </w:r>
    </w:p>
    <w:p w:rsidR="00A814F6" w:rsidRDefault="00A814F6" w:rsidP="00A814F6">
      <w:pPr>
        <w:pStyle w:val="a4"/>
        <w:spacing w:before="0" w:after="0"/>
        <w:jc w:val="both"/>
        <w:rPr>
          <w:color w:val="000000"/>
        </w:rPr>
      </w:pPr>
      <w:r>
        <w:rPr>
          <w:color w:val="000000"/>
        </w:rPr>
        <w:t>при выслуге лет от  1 года до 5 лет -  0,05;</w:t>
      </w:r>
    </w:p>
    <w:p w:rsidR="00A814F6" w:rsidRDefault="00A814F6" w:rsidP="00A814F6">
      <w:pPr>
        <w:pStyle w:val="a4"/>
        <w:spacing w:before="0" w:after="0"/>
        <w:jc w:val="both"/>
        <w:rPr>
          <w:color w:val="000000"/>
        </w:rPr>
      </w:pPr>
      <w:r>
        <w:rPr>
          <w:color w:val="000000"/>
        </w:rPr>
        <w:t>при выслуге лет от 5 лет до 15 лет -  0,1;</w:t>
      </w:r>
    </w:p>
    <w:p w:rsidR="00A814F6" w:rsidRDefault="00A814F6" w:rsidP="00A814F6">
      <w:pPr>
        <w:pStyle w:val="a4"/>
        <w:spacing w:before="0" w:after="0"/>
        <w:jc w:val="both"/>
        <w:rPr>
          <w:color w:val="000000"/>
        </w:rPr>
      </w:pPr>
      <w:r>
        <w:rPr>
          <w:color w:val="000000"/>
        </w:rPr>
        <w:t>при выслуге лет свыше 15 лет - до 0,15.</w:t>
      </w:r>
    </w:p>
    <w:p w:rsidR="00A814F6" w:rsidRDefault="00A814F6" w:rsidP="00A814F6">
      <w:pPr>
        <w:pStyle w:val="a4"/>
        <w:spacing w:before="0" w:after="0"/>
        <w:jc w:val="both"/>
        <w:rPr>
          <w:color w:val="000000"/>
        </w:rPr>
      </w:pPr>
      <w:r>
        <w:rPr>
          <w:color w:val="000000"/>
        </w:rPr>
        <w:t xml:space="preserve">       </w:t>
      </w:r>
    </w:p>
    <w:p w:rsidR="00A814F6" w:rsidRDefault="00A814F6" w:rsidP="00A814F6">
      <w:pPr>
        <w:pStyle w:val="a4"/>
        <w:spacing w:before="0" w:after="0"/>
        <w:jc w:val="both"/>
        <w:rPr>
          <w:sz w:val="22"/>
          <w:szCs w:val="22"/>
        </w:rPr>
      </w:pPr>
      <w:r>
        <w:rPr>
          <w:color w:val="000000"/>
        </w:rPr>
        <w:t xml:space="preserve">       Повышающий коэффициент к окладу (ставке заработной платы) за выслугу лет устанавливается в зависимости от общего трудового стажа следующим работникам:</w:t>
      </w:r>
    </w:p>
    <w:tbl>
      <w:tblPr>
        <w:tblW w:w="0" w:type="auto"/>
        <w:tblInd w:w="108" w:type="dxa"/>
        <w:tblLayout w:type="fixed"/>
        <w:tblLook w:val="04A0" w:firstRow="1" w:lastRow="0" w:firstColumn="1" w:lastColumn="0" w:noHBand="0" w:noVBand="1"/>
      </w:tblPr>
      <w:tblGrid>
        <w:gridCol w:w="1017"/>
        <w:gridCol w:w="6070"/>
      </w:tblGrid>
      <w:tr w:rsidR="00A814F6" w:rsidTr="00A814F6">
        <w:tc>
          <w:tcPr>
            <w:tcW w:w="1017"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070" w:type="dxa"/>
            <w:tcBorders>
              <w:top w:val="single" w:sz="4" w:space="0" w:color="000000"/>
              <w:left w:val="single" w:sz="4" w:space="0" w:color="000000"/>
              <w:bottom w:val="single" w:sz="4" w:space="0" w:color="000000"/>
              <w:right w:val="single" w:sz="4" w:space="0" w:color="000000"/>
            </w:tcBorders>
            <w:vAlign w:val="center"/>
            <w:hideMark/>
          </w:tcPr>
          <w:p w:rsidR="00A814F6" w:rsidRDefault="00A814F6">
            <w:pPr>
              <w:jc w:val="center"/>
            </w:pPr>
            <w:r>
              <w:rPr>
                <w:sz w:val="22"/>
                <w:szCs w:val="22"/>
              </w:rPr>
              <w:t>Должность</w:t>
            </w:r>
          </w:p>
        </w:tc>
      </w:tr>
      <w:tr w:rsidR="00A814F6" w:rsidTr="00A814F6">
        <w:tc>
          <w:tcPr>
            <w:tcW w:w="1017"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t>1</w:t>
            </w:r>
          </w:p>
        </w:tc>
        <w:tc>
          <w:tcPr>
            <w:tcW w:w="6070" w:type="dxa"/>
            <w:tcBorders>
              <w:top w:val="single" w:sz="4" w:space="0" w:color="000000"/>
              <w:left w:val="single" w:sz="4" w:space="0" w:color="000000"/>
              <w:bottom w:val="single" w:sz="4" w:space="0" w:color="000000"/>
              <w:right w:val="single" w:sz="4" w:space="0" w:color="000000"/>
            </w:tcBorders>
            <w:vAlign w:val="center"/>
            <w:hideMark/>
          </w:tcPr>
          <w:p w:rsidR="00A814F6" w:rsidRDefault="00A814F6">
            <w:r>
              <w:rPr>
                <w:sz w:val="22"/>
                <w:szCs w:val="22"/>
              </w:rPr>
              <w:t>Бухгалтер</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2</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Уборщик служебных помещений администрации</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3</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Водитель автомашины</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4</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Электрик</w:t>
            </w:r>
          </w:p>
        </w:tc>
      </w:tr>
      <w:tr w:rsidR="00A814F6" w:rsidTr="00A814F6">
        <w:tc>
          <w:tcPr>
            <w:tcW w:w="1017"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5</w:t>
            </w:r>
          </w:p>
        </w:tc>
        <w:tc>
          <w:tcPr>
            <w:tcW w:w="6070" w:type="dxa"/>
            <w:tcBorders>
              <w:top w:val="nil"/>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Главный бухгалтер</w:t>
            </w:r>
          </w:p>
        </w:tc>
      </w:tr>
      <w:tr w:rsidR="00A814F6" w:rsidTr="00A814F6">
        <w:tc>
          <w:tcPr>
            <w:tcW w:w="1017"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6</w:t>
            </w:r>
          </w:p>
        </w:tc>
        <w:tc>
          <w:tcPr>
            <w:tcW w:w="6070" w:type="dxa"/>
            <w:tcBorders>
              <w:top w:val="nil"/>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Бухгалтер 1 категории</w:t>
            </w:r>
          </w:p>
        </w:tc>
      </w:tr>
      <w:tr w:rsidR="00A814F6" w:rsidTr="00A814F6">
        <w:tc>
          <w:tcPr>
            <w:tcW w:w="1017"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7</w:t>
            </w:r>
          </w:p>
        </w:tc>
        <w:tc>
          <w:tcPr>
            <w:tcW w:w="6070" w:type="dxa"/>
            <w:tcBorders>
              <w:top w:val="nil"/>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Специалист по работе с населением</w:t>
            </w:r>
          </w:p>
        </w:tc>
      </w:tr>
    </w:tbl>
    <w:p w:rsidR="00A814F6" w:rsidRDefault="00A814F6" w:rsidP="00A814F6">
      <w:pPr>
        <w:pStyle w:val="a4"/>
        <w:spacing w:before="0" w:after="0"/>
        <w:ind w:firstLine="720"/>
        <w:jc w:val="both"/>
        <w:rPr>
          <w:color w:val="000000"/>
        </w:rPr>
      </w:pPr>
      <w:r>
        <w:rPr>
          <w:color w:val="000000"/>
        </w:rPr>
        <w:t xml:space="preserve"> Устанавливаются следующие размеры повышающего коэффициента к окладу (ставке заработной платы) за выслугу лет:</w:t>
      </w:r>
    </w:p>
    <w:p w:rsidR="00A814F6" w:rsidRDefault="00A814F6" w:rsidP="00A814F6">
      <w:pPr>
        <w:pStyle w:val="a4"/>
        <w:spacing w:before="0" w:after="0"/>
        <w:jc w:val="both"/>
        <w:rPr>
          <w:color w:val="000000"/>
        </w:rPr>
      </w:pPr>
      <w:r>
        <w:rPr>
          <w:color w:val="000000"/>
        </w:rPr>
        <w:t>при выслуге лет от  1 года до 5 лет -  0,05;</w:t>
      </w:r>
    </w:p>
    <w:p w:rsidR="00A814F6" w:rsidRDefault="00A814F6" w:rsidP="00A814F6">
      <w:pPr>
        <w:pStyle w:val="a4"/>
        <w:spacing w:before="0" w:after="0"/>
        <w:jc w:val="both"/>
        <w:rPr>
          <w:color w:val="000000"/>
        </w:rPr>
      </w:pPr>
      <w:r>
        <w:rPr>
          <w:color w:val="000000"/>
        </w:rPr>
        <w:t>при выслуге лет от 5 лет до 15 лет -  0,1;</w:t>
      </w:r>
    </w:p>
    <w:p w:rsidR="00A814F6" w:rsidRDefault="00A814F6" w:rsidP="00A814F6">
      <w:pPr>
        <w:pStyle w:val="a4"/>
        <w:spacing w:before="0" w:after="0"/>
        <w:jc w:val="both"/>
        <w:rPr>
          <w:color w:val="000000"/>
        </w:rPr>
      </w:pPr>
      <w:r>
        <w:rPr>
          <w:color w:val="000000"/>
        </w:rPr>
        <w:t>при выслуге лет свыше 15 лет - до 0,15.</w:t>
      </w:r>
    </w:p>
    <w:p w:rsidR="00A814F6" w:rsidRDefault="00A814F6" w:rsidP="00A814F6">
      <w:pPr>
        <w:pStyle w:val="a4"/>
        <w:spacing w:before="0" w:after="0"/>
        <w:jc w:val="both"/>
        <w:rPr>
          <w:color w:val="000000"/>
        </w:rPr>
      </w:pPr>
    </w:p>
    <w:p w:rsidR="00A814F6" w:rsidRDefault="00A814F6" w:rsidP="00A814F6">
      <w:pPr>
        <w:pStyle w:val="a4"/>
        <w:spacing w:before="0" w:after="0"/>
        <w:jc w:val="both"/>
        <w:rPr>
          <w:color w:val="000000"/>
        </w:rPr>
      </w:pPr>
      <w:r>
        <w:rPr>
          <w:color w:val="000000"/>
        </w:rPr>
        <w:t xml:space="preserve">      Положением об оплате труда  работников учреждений культуры могут предусматриваться повышающие  надбавки за выслугу лет.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по ПКГ</w:t>
      </w:r>
    </w:p>
    <w:p w:rsidR="00A814F6" w:rsidRDefault="00A814F6" w:rsidP="00A814F6">
      <w:pPr>
        <w:pStyle w:val="a4"/>
        <w:spacing w:before="0" w:after="0"/>
        <w:jc w:val="both"/>
        <w:rPr>
          <w:color w:val="000000"/>
        </w:rPr>
      </w:pPr>
    </w:p>
    <w:tbl>
      <w:tblPr>
        <w:tblW w:w="0" w:type="auto"/>
        <w:tblInd w:w="-50" w:type="dxa"/>
        <w:tblLayout w:type="fixed"/>
        <w:tblLook w:val="04A0" w:firstRow="1" w:lastRow="0" w:firstColumn="1" w:lastColumn="0" w:noHBand="0" w:noVBand="1"/>
      </w:tblPr>
      <w:tblGrid>
        <w:gridCol w:w="1908"/>
        <w:gridCol w:w="5500"/>
      </w:tblGrid>
      <w:tr w:rsidR="00A814F6" w:rsidTr="00A814F6">
        <w:tc>
          <w:tcPr>
            <w:tcW w:w="1908"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 xml:space="preserve">№ </w:t>
            </w:r>
            <w:proofErr w:type="gramStart"/>
            <w:r>
              <w:rPr>
                <w:color w:val="000000"/>
              </w:rPr>
              <w:t>п</w:t>
            </w:r>
            <w:proofErr w:type="gramEnd"/>
            <w:r>
              <w:rPr>
                <w:color w:val="000000"/>
              </w:rPr>
              <w:t>/п</w:t>
            </w:r>
          </w:p>
        </w:tc>
        <w:tc>
          <w:tcPr>
            <w:tcW w:w="550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center"/>
            </w:pPr>
            <w:r>
              <w:rPr>
                <w:color w:val="000000"/>
              </w:rPr>
              <w:t>Должность</w:t>
            </w:r>
          </w:p>
        </w:tc>
      </w:tr>
      <w:tr w:rsidR="00A814F6" w:rsidTr="00A814F6">
        <w:tc>
          <w:tcPr>
            <w:tcW w:w="1908"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1</w:t>
            </w:r>
          </w:p>
        </w:tc>
        <w:tc>
          <w:tcPr>
            <w:tcW w:w="550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proofErr w:type="spellStart"/>
            <w:r>
              <w:rPr>
                <w:color w:val="000000"/>
              </w:rPr>
              <w:t>Культорганизатор</w:t>
            </w:r>
            <w:proofErr w:type="spellEnd"/>
          </w:p>
        </w:tc>
      </w:tr>
      <w:tr w:rsidR="00A814F6" w:rsidTr="00A814F6">
        <w:tc>
          <w:tcPr>
            <w:tcW w:w="1908"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2</w:t>
            </w:r>
          </w:p>
        </w:tc>
        <w:tc>
          <w:tcPr>
            <w:tcW w:w="550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rPr>
                <w:color w:val="000000"/>
              </w:rPr>
              <w:t>Хормейстер</w:t>
            </w:r>
          </w:p>
        </w:tc>
      </w:tr>
      <w:tr w:rsidR="00A814F6" w:rsidTr="00A814F6">
        <w:tc>
          <w:tcPr>
            <w:tcW w:w="1908"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3</w:t>
            </w:r>
          </w:p>
        </w:tc>
        <w:tc>
          <w:tcPr>
            <w:tcW w:w="550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rPr>
                <w:color w:val="000000"/>
              </w:rPr>
              <w:t>Аккомпаниатор</w:t>
            </w:r>
          </w:p>
        </w:tc>
      </w:tr>
      <w:tr w:rsidR="00A814F6" w:rsidTr="00A814F6">
        <w:tc>
          <w:tcPr>
            <w:tcW w:w="1908"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4</w:t>
            </w:r>
          </w:p>
        </w:tc>
        <w:tc>
          <w:tcPr>
            <w:tcW w:w="550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rPr>
                <w:color w:val="000000"/>
              </w:rPr>
              <w:t>У</w:t>
            </w:r>
            <w:r w:rsidR="001549CC">
              <w:rPr>
                <w:color w:val="000000"/>
              </w:rPr>
              <w:t>борщик служебных помещений  учреждений</w:t>
            </w:r>
            <w:r>
              <w:rPr>
                <w:color w:val="000000"/>
              </w:rPr>
              <w:t xml:space="preserve"> культуры</w:t>
            </w:r>
          </w:p>
        </w:tc>
      </w:tr>
      <w:tr w:rsidR="00A814F6" w:rsidTr="00A814F6">
        <w:tc>
          <w:tcPr>
            <w:tcW w:w="1908" w:type="dxa"/>
            <w:tcBorders>
              <w:top w:val="single" w:sz="4" w:space="0" w:color="000000"/>
              <w:left w:val="single" w:sz="4" w:space="0" w:color="000000"/>
              <w:bottom w:val="single" w:sz="4" w:space="0" w:color="000000"/>
              <w:right w:val="nil"/>
            </w:tcBorders>
            <w:hideMark/>
          </w:tcPr>
          <w:p w:rsidR="00A814F6" w:rsidRDefault="00A814F6">
            <w:pPr>
              <w:pStyle w:val="a4"/>
              <w:spacing w:before="0" w:after="0"/>
              <w:jc w:val="center"/>
              <w:rPr>
                <w:color w:val="000000"/>
              </w:rPr>
            </w:pPr>
            <w:r>
              <w:rPr>
                <w:color w:val="000000"/>
              </w:rPr>
              <w:t>5</w:t>
            </w:r>
          </w:p>
        </w:tc>
        <w:tc>
          <w:tcPr>
            <w:tcW w:w="5500" w:type="dxa"/>
            <w:tcBorders>
              <w:top w:val="single" w:sz="4" w:space="0" w:color="000000"/>
              <w:left w:val="single" w:sz="4" w:space="0" w:color="000000"/>
              <w:bottom w:val="single" w:sz="4" w:space="0" w:color="000000"/>
              <w:right w:val="single" w:sz="4" w:space="0" w:color="000000"/>
            </w:tcBorders>
            <w:hideMark/>
          </w:tcPr>
          <w:p w:rsidR="00A814F6" w:rsidRDefault="00A814F6">
            <w:pPr>
              <w:pStyle w:val="a4"/>
              <w:spacing w:before="0" w:after="0"/>
              <w:jc w:val="both"/>
            </w:pPr>
            <w:r>
              <w:rPr>
                <w:color w:val="000000"/>
              </w:rPr>
              <w:t>Машинист (кочегар) котельной</w:t>
            </w:r>
          </w:p>
        </w:tc>
      </w:tr>
    </w:tbl>
    <w:p w:rsidR="00A814F6" w:rsidRDefault="00A814F6" w:rsidP="00A814F6">
      <w:pPr>
        <w:ind w:firstLine="709"/>
        <w:jc w:val="both"/>
        <w:rPr>
          <w:color w:val="000000"/>
          <w:sz w:val="24"/>
          <w:szCs w:val="24"/>
        </w:rPr>
      </w:pPr>
      <w:r>
        <w:rPr>
          <w:color w:val="000000"/>
          <w:sz w:val="24"/>
          <w:szCs w:val="24"/>
        </w:rPr>
        <w:t>Рекомендуемые размеры повышающей надбавки за выслугу лет (в процентном отношении):</w:t>
      </w:r>
    </w:p>
    <w:p w:rsidR="00A814F6" w:rsidRDefault="00A814F6" w:rsidP="00A814F6">
      <w:pPr>
        <w:ind w:firstLine="709"/>
        <w:jc w:val="both"/>
        <w:rPr>
          <w:color w:val="000000"/>
          <w:sz w:val="24"/>
          <w:szCs w:val="24"/>
        </w:rPr>
      </w:pPr>
      <w:r>
        <w:rPr>
          <w:color w:val="000000"/>
          <w:sz w:val="24"/>
          <w:szCs w:val="24"/>
        </w:rPr>
        <w:t>при выслуге лет от 1 года до 5 лет – 5%;</w:t>
      </w:r>
    </w:p>
    <w:p w:rsidR="00A814F6" w:rsidRDefault="00A814F6" w:rsidP="00A814F6">
      <w:pPr>
        <w:ind w:firstLine="709"/>
        <w:jc w:val="both"/>
        <w:rPr>
          <w:color w:val="000000"/>
          <w:sz w:val="24"/>
          <w:szCs w:val="24"/>
        </w:rPr>
      </w:pPr>
      <w:r>
        <w:rPr>
          <w:color w:val="000000"/>
          <w:sz w:val="24"/>
          <w:szCs w:val="24"/>
        </w:rPr>
        <w:t>при выслуге лет от 5 лет до 10 лет – 10%;</w:t>
      </w:r>
    </w:p>
    <w:p w:rsidR="00A814F6" w:rsidRDefault="00A814F6" w:rsidP="00A814F6">
      <w:pPr>
        <w:ind w:firstLine="709"/>
        <w:jc w:val="both"/>
        <w:rPr>
          <w:bCs/>
          <w:color w:val="000000"/>
          <w:sz w:val="24"/>
          <w:szCs w:val="24"/>
        </w:rPr>
      </w:pPr>
      <w:r>
        <w:rPr>
          <w:color w:val="000000"/>
          <w:sz w:val="24"/>
          <w:szCs w:val="24"/>
        </w:rPr>
        <w:t>при выслуге лет свыше 10 лет – 15%.</w:t>
      </w:r>
    </w:p>
    <w:p w:rsidR="00A814F6" w:rsidRDefault="00A814F6" w:rsidP="00A814F6">
      <w:pPr>
        <w:ind w:firstLine="709"/>
        <w:jc w:val="both"/>
        <w:rPr>
          <w:color w:val="000000"/>
          <w:sz w:val="24"/>
          <w:szCs w:val="24"/>
        </w:rPr>
      </w:pPr>
      <w:r>
        <w:rPr>
          <w:bCs/>
          <w:color w:val="000000"/>
          <w:sz w:val="24"/>
          <w:szCs w:val="24"/>
        </w:rPr>
        <w:t>Применение повышающих надбавок за выслугу лет не образует новую ставку заработной платы и не учитывается при начислении иных стимулирующих и компенсационных выплат, устанавливаемых в процентном отношении к ставке заработной платы.</w:t>
      </w:r>
    </w:p>
    <w:p w:rsidR="00A814F6" w:rsidRDefault="00A814F6" w:rsidP="00A814F6">
      <w:pPr>
        <w:ind w:firstLine="709"/>
        <w:jc w:val="both"/>
        <w:rPr>
          <w:color w:val="000000"/>
          <w:sz w:val="24"/>
          <w:szCs w:val="24"/>
        </w:rPr>
      </w:pPr>
      <w:r>
        <w:rPr>
          <w:color w:val="000000"/>
          <w:sz w:val="24"/>
          <w:szCs w:val="24"/>
        </w:rPr>
        <w:t>Руководителю учреждения – директору СДК, заведующему сельским клубом устанавливается надбавка за выслугу лет.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 выраженной в процентах, соответствующих стажу работы в учреждениях культуры района, области:</w:t>
      </w:r>
    </w:p>
    <w:p w:rsidR="00A814F6" w:rsidRDefault="00A814F6" w:rsidP="00A814F6">
      <w:pPr>
        <w:ind w:firstLine="709"/>
        <w:jc w:val="both"/>
        <w:rPr>
          <w:color w:val="000000"/>
          <w:sz w:val="24"/>
          <w:szCs w:val="24"/>
        </w:rPr>
      </w:pPr>
      <w:r>
        <w:rPr>
          <w:color w:val="000000"/>
          <w:sz w:val="24"/>
          <w:szCs w:val="24"/>
        </w:rPr>
        <w:t>при выслуге лет от 1 года до 5 лет – 5%;</w:t>
      </w:r>
    </w:p>
    <w:p w:rsidR="00A814F6" w:rsidRDefault="00A814F6" w:rsidP="00A814F6">
      <w:pPr>
        <w:ind w:firstLine="709"/>
        <w:jc w:val="both"/>
        <w:rPr>
          <w:color w:val="000000"/>
          <w:sz w:val="24"/>
          <w:szCs w:val="24"/>
        </w:rPr>
      </w:pPr>
      <w:r>
        <w:rPr>
          <w:color w:val="000000"/>
          <w:sz w:val="24"/>
          <w:szCs w:val="24"/>
        </w:rPr>
        <w:lastRenderedPageBreak/>
        <w:t>при выслуге лет от 5 лет до 10 лет – 10%;</w:t>
      </w:r>
    </w:p>
    <w:p w:rsidR="00A814F6" w:rsidRDefault="00A814F6" w:rsidP="00A814F6">
      <w:pPr>
        <w:ind w:firstLine="709"/>
        <w:jc w:val="both"/>
        <w:rPr>
          <w:bCs/>
          <w:color w:val="000000"/>
          <w:sz w:val="24"/>
          <w:szCs w:val="24"/>
        </w:rPr>
      </w:pPr>
      <w:r>
        <w:rPr>
          <w:color w:val="000000"/>
          <w:sz w:val="24"/>
          <w:szCs w:val="24"/>
        </w:rPr>
        <w:t>при выслуге лет свыше 10 лет – 15%.</w:t>
      </w:r>
    </w:p>
    <w:p w:rsidR="00A814F6" w:rsidRDefault="00A814F6" w:rsidP="00A814F6">
      <w:pPr>
        <w:ind w:firstLine="709"/>
        <w:jc w:val="both"/>
        <w:rPr>
          <w:bCs/>
          <w:sz w:val="24"/>
          <w:szCs w:val="24"/>
        </w:rPr>
      </w:pPr>
      <w:r>
        <w:rPr>
          <w:bCs/>
          <w:color w:val="000000"/>
          <w:sz w:val="24"/>
          <w:szCs w:val="24"/>
        </w:rPr>
        <w:t>Применение повышающего коэффициента к окладу (ставке заработной платы) за выслугу лет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A814F6" w:rsidRDefault="00A814F6" w:rsidP="00A814F6">
      <w:pPr>
        <w:ind w:firstLine="709"/>
        <w:jc w:val="both"/>
        <w:rPr>
          <w:bCs/>
          <w:sz w:val="24"/>
          <w:szCs w:val="24"/>
        </w:rPr>
      </w:pPr>
      <w:r>
        <w:rPr>
          <w:bCs/>
          <w:sz w:val="24"/>
          <w:szCs w:val="24"/>
        </w:rPr>
        <w:t>Надбавка за выслугу лет инспектору ВУС выплачивается со дня достижения стажа работы в размерах</w:t>
      </w:r>
    </w:p>
    <w:p w:rsidR="00A814F6" w:rsidRDefault="00A814F6" w:rsidP="00A814F6">
      <w:pPr>
        <w:ind w:firstLine="709"/>
        <w:jc w:val="both"/>
        <w:rPr>
          <w:bCs/>
          <w:sz w:val="24"/>
          <w:szCs w:val="24"/>
        </w:rPr>
      </w:pPr>
      <w:r>
        <w:rPr>
          <w:bCs/>
          <w:sz w:val="24"/>
          <w:szCs w:val="24"/>
        </w:rPr>
        <w:t>- свыше 1 года – 5%;</w:t>
      </w:r>
    </w:p>
    <w:p w:rsidR="00A814F6" w:rsidRDefault="00A814F6" w:rsidP="00A814F6">
      <w:pPr>
        <w:ind w:firstLine="709"/>
        <w:jc w:val="both"/>
        <w:rPr>
          <w:bCs/>
          <w:sz w:val="24"/>
          <w:szCs w:val="24"/>
        </w:rPr>
      </w:pPr>
      <w:r>
        <w:rPr>
          <w:bCs/>
          <w:sz w:val="24"/>
          <w:szCs w:val="24"/>
        </w:rPr>
        <w:t>- свыше 2 лет – 10%;</w:t>
      </w:r>
    </w:p>
    <w:p w:rsidR="00A814F6" w:rsidRDefault="00A814F6" w:rsidP="00A814F6">
      <w:pPr>
        <w:ind w:firstLine="709"/>
        <w:jc w:val="both"/>
        <w:rPr>
          <w:bCs/>
          <w:sz w:val="24"/>
          <w:szCs w:val="24"/>
        </w:rPr>
      </w:pPr>
      <w:r>
        <w:rPr>
          <w:bCs/>
          <w:sz w:val="24"/>
          <w:szCs w:val="24"/>
        </w:rPr>
        <w:t>- свыше 3 лет – 15%;</w:t>
      </w:r>
    </w:p>
    <w:p w:rsidR="00A814F6" w:rsidRDefault="00A814F6" w:rsidP="00A814F6">
      <w:pPr>
        <w:ind w:firstLine="709"/>
        <w:jc w:val="both"/>
        <w:rPr>
          <w:bCs/>
          <w:sz w:val="24"/>
          <w:szCs w:val="24"/>
        </w:rPr>
      </w:pPr>
      <w:r>
        <w:rPr>
          <w:bCs/>
          <w:sz w:val="24"/>
          <w:szCs w:val="24"/>
        </w:rPr>
        <w:t>- свыше 5 лет – 20%;</w:t>
      </w:r>
    </w:p>
    <w:p w:rsidR="00A814F6" w:rsidRDefault="00A814F6" w:rsidP="00A814F6">
      <w:pPr>
        <w:ind w:firstLine="709"/>
        <w:jc w:val="both"/>
        <w:rPr>
          <w:bCs/>
          <w:sz w:val="24"/>
          <w:szCs w:val="24"/>
        </w:rPr>
      </w:pPr>
      <w:r>
        <w:rPr>
          <w:bCs/>
          <w:sz w:val="24"/>
          <w:szCs w:val="24"/>
        </w:rPr>
        <w:t>- свыше 10 лет – 30%;</w:t>
      </w:r>
    </w:p>
    <w:p w:rsidR="00A814F6" w:rsidRDefault="00A814F6" w:rsidP="00A814F6">
      <w:pPr>
        <w:ind w:firstLine="709"/>
        <w:jc w:val="both"/>
        <w:rPr>
          <w:bCs/>
          <w:color w:val="000000"/>
          <w:sz w:val="24"/>
          <w:szCs w:val="24"/>
        </w:rPr>
      </w:pPr>
      <w:r>
        <w:rPr>
          <w:bCs/>
          <w:sz w:val="24"/>
          <w:szCs w:val="24"/>
        </w:rPr>
        <w:t>- свыше 15 лет – 40%.</w:t>
      </w:r>
    </w:p>
    <w:p w:rsidR="00A814F6" w:rsidRDefault="00A814F6" w:rsidP="00A814F6">
      <w:pPr>
        <w:ind w:firstLine="709"/>
        <w:jc w:val="both"/>
        <w:rPr>
          <w:color w:val="000000"/>
        </w:rPr>
      </w:pPr>
      <w:r>
        <w:rPr>
          <w:bCs/>
          <w:color w:val="000000"/>
          <w:sz w:val="24"/>
          <w:szCs w:val="24"/>
        </w:rPr>
        <w:t>В стаж работы включается документально подтвержденные периоды работы на должностях государственной (в т. ч. военной), муниципальной службы, гражданского персонала воинских частей и организаций Вооруженных сил Российской Федерации.</w:t>
      </w:r>
    </w:p>
    <w:p w:rsidR="00A814F6" w:rsidRDefault="00A814F6" w:rsidP="00A814F6">
      <w:pPr>
        <w:pStyle w:val="a4"/>
        <w:spacing w:before="0" w:after="0"/>
        <w:jc w:val="both"/>
        <w:rPr>
          <w:color w:val="000000"/>
        </w:rPr>
      </w:pPr>
    </w:p>
    <w:p w:rsidR="00A814F6" w:rsidRDefault="00A814F6" w:rsidP="00A814F6">
      <w:pPr>
        <w:ind w:firstLine="709"/>
        <w:jc w:val="both"/>
        <w:rPr>
          <w:bCs/>
          <w:sz w:val="24"/>
          <w:szCs w:val="24"/>
        </w:rPr>
      </w:pPr>
      <w:r>
        <w:rPr>
          <w:color w:val="000000"/>
          <w:sz w:val="24"/>
          <w:szCs w:val="24"/>
        </w:rPr>
        <w:t xml:space="preserve">2.3.5. </w:t>
      </w:r>
      <w:r>
        <w:rPr>
          <w:bCs/>
          <w:sz w:val="24"/>
          <w:szCs w:val="24"/>
        </w:rPr>
        <w:t xml:space="preserve"> При премировании по итогам работы (месяц, квартал, год) учитываются:</w:t>
      </w:r>
    </w:p>
    <w:p w:rsidR="00A814F6" w:rsidRDefault="00A814F6" w:rsidP="00A814F6">
      <w:pPr>
        <w:ind w:firstLine="709"/>
        <w:jc w:val="both"/>
        <w:rPr>
          <w:bCs/>
          <w:sz w:val="24"/>
          <w:szCs w:val="24"/>
        </w:rPr>
      </w:pPr>
      <w:r>
        <w:rPr>
          <w:bCs/>
          <w:sz w:val="24"/>
          <w:szCs w:val="24"/>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A814F6" w:rsidRDefault="00A814F6" w:rsidP="00A814F6">
      <w:pPr>
        <w:ind w:firstLine="709"/>
        <w:jc w:val="both"/>
        <w:rPr>
          <w:bCs/>
          <w:sz w:val="24"/>
          <w:szCs w:val="24"/>
        </w:rPr>
      </w:pPr>
      <w:r>
        <w:rPr>
          <w:bCs/>
          <w:sz w:val="24"/>
          <w:szCs w:val="24"/>
        </w:rPr>
        <w:t>- инициатива, творчество и применение в работе современных форм и методов организации труда;</w:t>
      </w:r>
    </w:p>
    <w:p w:rsidR="00A814F6" w:rsidRDefault="00A814F6" w:rsidP="00A814F6">
      <w:pPr>
        <w:ind w:firstLine="709"/>
        <w:jc w:val="both"/>
        <w:rPr>
          <w:bCs/>
          <w:sz w:val="24"/>
          <w:szCs w:val="24"/>
        </w:rPr>
      </w:pPr>
      <w:r>
        <w:rPr>
          <w:bCs/>
          <w:sz w:val="24"/>
          <w:szCs w:val="24"/>
        </w:rPr>
        <w:t>- качественная подготовка и проведение мероприятий;</w:t>
      </w:r>
    </w:p>
    <w:p w:rsidR="00A814F6" w:rsidRDefault="00A814F6" w:rsidP="00A814F6">
      <w:pPr>
        <w:ind w:firstLine="709"/>
        <w:jc w:val="both"/>
        <w:rPr>
          <w:bCs/>
          <w:sz w:val="24"/>
          <w:szCs w:val="24"/>
        </w:rPr>
      </w:pPr>
      <w:r>
        <w:rPr>
          <w:bCs/>
          <w:sz w:val="24"/>
          <w:szCs w:val="24"/>
        </w:rPr>
        <w:t>- качественная подготовка и своевременная сдача отчётности.</w:t>
      </w:r>
    </w:p>
    <w:p w:rsidR="00A814F6" w:rsidRDefault="00A814F6" w:rsidP="00A814F6">
      <w:pPr>
        <w:ind w:firstLine="709"/>
        <w:jc w:val="both"/>
        <w:rPr>
          <w:bCs/>
          <w:sz w:val="24"/>
          <w:szCs w:val="24"/>
        </w:rPr>
      </w:pPr>
    </w:p>
    <w:tbl>
      <w:tblPr>
        <w:tblW w:w="0" w:type="auto"/>
        <w:tblInd w:w="-50" w:type="dxa"/>
        <w:tblLayout w:type="fixed"/>
        <w:tblLook w:val="04A0" w:firstRow="1" w:lastRow="0" w:firstColumn="1" w:lastColumn="0" w:noHBand="0" w:noVBand="1"/>
      </w:tblPr>
      <w:tblGrid>
        <w:gridCol w:w="3190"/>
        <w:gridCol w:w="3190"/>
        <w:gridCol w:w="3290"/>
      </w:tblGrid>
      <w:tr w:rsidR="00A814F6" w:rsidTr="00A814F6">
        <w:tc>
          <w:tcPr>
            <w:tcW w:w="3190" w:type="dxa"/>
            <w:tcBorders>
              <w:top w:val="single" w:sz="4" w:space="0" w:color="000000"/>
              <w:left w:val="single" w:sz="4" w:space="0" w:color="000000"/>
              <w:bottom w:val="single" w:sz="4" w:space="0" w:color="000000"/>
              <w:right w:val="nil"/>
            </w:tcBorders>
            <w:hideMark/>
          </w:tcPr>
          <w:p w:rsidR="00A814F6" w:rsidRDefault="00A814F6">
            <w:pPr>
              <w:jc w:val="center"/>
              <w:rPr>
                <w:bCs/>
                <w:sz w:val="24"/>
                <w:szCs w:val="24"/>
              </w:rPr>
            </w:pPr>
            <w:r>
              <w:rPr>
                <w:bCs/>
                <w:sz w:val="24"/>
                <w:szCs w:val="24"/>
              </w:rPr>
              <w:t>Перечень оснований</w:t>
            </w:r>
          </w:p>
        </w:tc>
        <w:tc>
          <w:tcPr>
            <w:tcW w:w="3190" w:type="dxa"/>
            <w:tcBorders>
              <w:top w:val="single" w:sz="4" w:space="0" w:color="000000"/>
              <w:left w:val="single" w:sz="4" w:space="0" w:color="000000"/>
              <w:bottom w:val="single" w:sz="4" w:space="0" w:color="000000"/>
              <w:right w:val="nil"/>
            </w:tcBorders>
            <w:hideMark/>
          </w:tcPr>
          <w:p w:rsidR="00A814F6" w:rsidRDefault="00A814F6">
            <w:pPr>
              <w:jc w:val="center"/>
              <w:rPr>
                <w:bCs/>
                <w:sz w:val="24"/>
                <w:szCs w:val="24"/>
              </w:rPr>
            </w:pPr>
            <w:r>
              <w:rPr>
                <w:bCs/>
                <w:sz w:val="24"/>
                <w:szCs w:val="24"/>
              </w:rPr>
              <w:t>Должность</w:t>
            </w:r>
          </w:p>
        </w:tc>
        <w:tc>
          <w:tcPr>
            <w:tcW w:w="3290" w:type="dxa"/>
            <w:tcBorders>
              <w:top w:val="single" w:sz="4" w:space="0" w:color="000000"/>
              <w:left w:val="single" w:sz="4" w:space="0" w:color="000000"/>
              <w:bottom w:val="single" w:sz="4" w:space="0" w:color="000000"/>
              <w:right w:val="single" w:sz="4" w:space="0" w:color="000000"/>
            </w:tcBorders>
            <w:hideMark/>
          </w:tcPr>
          <w:p w:rsidR="00A814F6" w:rsidRDefault="00A814F6">
            <w:pPr>
              <w:jc w:val="center"/>
            </w:pPr>
            <w:r>
              <w:rPr>
                <w:bCs/>
                <w:sz w:val="24"/>
                <w:szCs w:val="24"/>
              </w:rPr>
              <w:t>Размер выплат в процентах от минимального оклада по должности, ставки заработной платы (месяц)</w:t>
            </w:r>
          </w:p>
        </w:tc>
      </w:tr>
      <w:tr w:rsidR="00A814F6" w:rsidTr="00A814F6">
        <w:tc>
          <w:tcPr>
            <w:tcW w:w="3190" w:type="dxa"/>
            <w:tcBorders>
              <w:top w:val="single" w:sz="4" w:space="0" w:color="000000"/>
              <w:left w:val="single" w:sz="4" w:space="0" w:color="000000"/>
              <w:bottom w:val="single" w:sz="4" w:space="0" w:color="000000"/>
              <w:right w:val="nil"/>
            </w:tcBorders>
          </w:tcPr>
          <w:p w:rsidR="00A814F6" w:rsidRDefault="00A814F6">
            <w:pPr>
              <w:rPr>
                <w:bCs/>
                <w:sz w:val="24"/>
                <w:szCs w:val="24"/>
              </w:rPr>
            </w:pPr>
            <w:r>
              <w:rPr>
                <w:bCs/>
                <w:sz w:val="24"/>
                <w:szCs w:val="24"/>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A814F6" w:rsidRDefault="00A814F6">
            <w:pPr>
              <w:rPr>
                <w:bCs/>
                <w:sz w:val="24"/>
                <w:szCs w:val="24"/>
              </w:rPr>
            </w:pPr>
            <w:r>
              <w:rPr>
                <w:bCs/>
                <w:sz w:val="24"/>
                <w:szCs w:val="24"/>
              </w:rPr>
              <w:t>- инициатива, творчество и применение в работе современных форм и методов организации труда;</w:t>
            </w:r>
          </w:p>
          <w:p w:rsidR="00A814F6" w:rsidRDefault="00A814F6">
            <w:pPr>
              <w:rPr>
                <w:bCs/>
                <w:sz w:val="24"/>
                <w:szCs w:val="24"/>
              </w:rPr>
            </w:pPr>
            <w:r>
              <w:rPr>
                <w:bCs/>
                <w:sz w:val="24"/>
                <w:szCs w:val="24"/>
              </w:rPr>
              <w:t>- качественная подготовка и проведение мероприятий;</w:t>
            </w:r>
          </w:p>
          <w:p w:rsidR="00A814F6" w:rsidRDefault="00A814F6">
            <w:pPr>
              <w:rPr>
                <w:bCs/>
                <w:sz w:val="24"/>
                <w:szCs w:val="24"/>
              </w:rPr>
            </w:pPr>
            <w:r>
              <w:rPr>
                <w:bCs/>
                <w:sz w:val="24"/>
                <w:szCs w:val="24"/>
              </w:rPr>
              <w:t>- качественная подготовка и своевременная сдача отчётности.</w:t>
            </w:r>
          </w:p>
          <w:p w:rsidR="00A814F6" w:rsidRDefault="00A814F6">
            <w:pPr>
              <w:rPr>
                <w:bCs/>
                <w:sz w:val="24"/>
                <w:szCs w:val="24"/>
              </w:rPr>
            </w:pPr>
          </w:p>
        </w:tc>
        <w:tc>
          <w:tcPr>
            <w:tcW w:w="3190" w:type="dxa"/>
            <w:tcBorders>
              <w:top w:val="single" w:sz="4" w:space="0" w:color="000000"/>
              <w:left w:val="single" w:sz="4" w:space="0" w:color="000000"/>
              <w:bottom w:val="single" w:sz="4" w:space="0" w:color="000000"/>
              <w:right w:val="nil"/>
            </w:tcBorders>
          </w:tcPr>
          <w:p w:rsidR="00A814F6" w:rsidRDefault="00A814F6">
            <w:pPr>
              <w:rPr>
                <w:bCs/>
                <w:sz w:val="24"/>
                <w:szCs w:val="24"/>
              </w:rPr>
            </w:pPr>
            <w:r>
              <w:rPr>
                <w:bCs/>
                <w:sz w:val="24"/>
                <w:szCs w:val="24"/>
              </w:rPr>
              <w:t>Водитель автомашины, электрик, бухгалтер, бухгалтер 1 категории, главный бухгалтер,</w:t>
            </w:r>
          </w:p>
          <w:p w:rsidR="00A814F6" w:rsidRDefault="00A814F6">
            <w:pPr>
              <w:rPr>
                <w:bCs/>
                <w:sz w:val="24"/>
                <w:szCs w:val="24"/>
              </w:rPr>
            </w:pPr>
            <w:r>
              <w:rPr>
                <w:bCs/>
                <w:sz w:val="24"/>
                <w:szCs w:val="24"/>
              </w:rPr>
              <w:t>специалист по работе с населением</w:t>
            </w:r>
          </w:p>
          <w:p w:rsidR="00A814F6" w:rsidRDefault="00A814F6">
            <w:pPr>
              <w:rPr>
                <w:bCs/>
                <w:sz w:val="24"/>
                <w:szCs w:val="24"/>
              </w:rPr>
            </w:pPr>
            <w:r>
              <w:rPr>
                <w:bCs/>
                <w:sz w:val="24"/>
                <w:szCs w:val="24"/>
              </w:rPr>
              <w:t>Пожарный, водитель пожарной автомашины;</w:t>
            </w:r>
          </w:p>
          <w:p w:rsidR="00A814F6" w:rsidRDefault="00A814F6">
            <w:pPr>
              <w:rPr>
                <w:bCs/>
                <w:sz w:val="24"/>
                <w:szCs w:val="24"/>
              </w:rPr>
            </w:pPr>
          </w:p>
          <w:p w:rsidR="00A814F6" w:rsidRDefault="00A814F6">
            <w:pPr>
              <w:rPr>
                <w:bCs/>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A814F6" w:rsidRDefault="00A814F6">
            <w:pPr>
              <w:jc w:val="center"/>
              <w:rPr>
                <w:bCs/>
                <w:sz w:val="24"/>
                <w:szCs w:val="24"/>
              </w:rPr>
            </w:pPr>
            <w:r>
              <w:rPr>
                <w:bCs/>
                <w:sz w:val="24"/>
                <w:szCs w:val="24"/>
              </w:rPr>
              <w:t>25</w:t>
            </w:r>
          </w:p>
          <w:p w:rsidR="00A814F6" w:rsidRDefault="00A814F6">
            <w:pPr>
              <w:jc w:val="center"/>
              <w:rPr>
                <w:bCs/>
                <w:sz w:val="24"/>
                <w:szCs w:val="24"/>
              </w:rPr>
            </w:pPr>
          </w:p>
          <w:p w:rsidR="00A814F6" w:rsidRDefault="00A814F6">
            <w:pPr>
              <w:jc w:val="center"/>
              <w:rPr>
                <w:bCs/>
                <w:sz w:val="24"/>
                <w:szCs w:val="24"/>
              </w:rPr>
            </w:pPr>
          </w:p>
          <w:p w:rsidR="00A814F6" w:rsidRDefault="00A814F6">
            <w:pPr>
              <w:jc w:val="center"/>
              <w:rPr>
                <w:bCs/>
                <w:sz w:val="24"/>
                <w:szCs w:val="24"/>
              </w:rPr>
            </w:pPr>
          </w:p>
          <w:p w:rsidR="00A814F6" w:rsidRDefault="00A814F6">
            <w:pPr>
              <w:jc w:val="center"/>
              <w:rPr>
                <w:bCs/>
                <w:sz w:val="24"/>
                <w:szCs w:val="24"/>
              </w:rPr>
            </w:pPr>
            <w:r>
              <w:rPr>
                <w:bCs/>
                <w:sz w:val="24"/>
                <w:szCs w:val="24"/>
              </w:rPr>
              <w:t>50</w:t>
            </w:r>
          </w:p>
          <w:p w:rsidR="00A814F6" w:rsidRDefault="00A814F6">
            <w:pPr>
              <w:jc w:val="center"/>
              <w:rPr>
                <w:bCs/>
                <w:sz w:val="24"/>
                <w:szCs w:val="24"/>
              </w:rPr>
            </w:pPr>
          </w:p>
          <w:p w:rsidR="00A814F6" w:rsidRDefault="00A814F6">
            <w:pPr>
              <w:jc w:val="center"/>
              <w:rPr>
                <w:bCs/>
                <w:sz w:val="24"/>
                <w:szCs w:val="24"/>
              </w:rPr>
            </w:pPr>
            <w:r>
              <w:rPr>
                <w:bCs/>
                <w:sz w:val="24"/>
                <w:szCs w:val="24"/>
              </w:rPr>
              <w:t>до 30</w:t>
            </w:r>
          </w:p>
          <w:p w:rsidR="00A814F6" w:rsidRDefault="00A814F6">
            <w:pPr>
              <w:jc w:val="center"/>
              <w:rPr>
                <w:bCs/>
                <w:sz w:val="24"/>
                <w:szCs w:val="24"/>
              </w:rPr>
            </w:pPr>
          </w:p>
          <w:p w:rsidR="00A814F6" w:rsidRDefault="00A814F6">
            <w:pPr>
              <w:jc w:val="center"/>
              <w:rPr>
                <w:bCs/>
                <w:sz w:val="24"/>
                <w:szCs w:val="24"/>
              </w:rPr>
            </w:pPr>
          </w:p>
          <w:p w:rsidR="00A814F6" w:rsidRDefault="00A814F6">
            <w:pPr>
              <w:jc w:val="center"/>
              <w:rPr>
                <w:bCs/>
                <w:sz w:val="24"/>
                <w:szCs w:val="24"/>
              </w:rPr>
            </w:pPr>
          </w:p>
        </w:tc>
      </w:tr>
    </w:tbl>
    <w:p w:rsidR="00A814F6" w:rsidRDefault="00A814F6" w:rsidP="00A814F6">
      <w:pPr>
        <w:ind w:firstLine="709"/>
        <w:jc w:val="both"/>
        <w:rPr>
          <w:bCs/>
          <w:sz w:val="24"/>
          <w:szCs w:val="24"/>
        </w:rPr>
      </w:pPr>
    </w:p>
    <w:p w:rsidR="00A814F6" w:rsidRDefault="00A814F6" w:rsidP="00A814F6">
      <w:pPr>
        <w:ind w:firstLine="709"/>
        <w:jc w:val="both"/>
        <w:rPr>
          <w:sz w:val="24"/>
          <w:szCs w:val="24"/>
        </w:rPr>
      </w:pPr>
      <w:r>
        <w:rPr>
          <w:bCs/>
          <w:sz w:val="24"/>
          <w:szCs w:val="24"/>
        </w:rPr>
        <w:t>Премия по итогам работы за год всем работникам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rsidR="00A814F6" w:rsidRDefault="00A814F6" w:rsidP="00A814F6">
      <w:pPr>
        <w:ind w:firstLine="709"/>
        <w:jc w:val="both"/>
        <w:rPr>
          <w:bCs/>
          <w:sz w:val="24"/>
          <w:szCs w:val="24"/>
        </w:rPr>
      </w:pPr>
      <w:r>
        <w:rPr>
          <w:sz w:val="24"/>
          <w:szCs w:val="24"/>
        </w:rPr>
        <w:t xml:space="preserve">Выплаты стимулирующего характера работникам учреждений культуры устанавливаются отделом культуры администрации Воскресенского муниципального района </w:t>
      </w:r>
      <w:r>
        <w:rPr>
          <w:sz w:val="24"/>
          <w:szCs w:val="24"/>
        </w:rPr>
        <w:lastRenderedPageBreak/>
        <w:t>Нижегородской области в зависимости от исполнения учреждением целевых показателей эффективности работы учреждения.</w:t>
      </w:r>
      <w:r w:rsidR="001549CC">
        <w:rPr>
          <w:sz w:val="26"/>
          <w:szCs w:val="26"/>
        </w:rPr>
        <w:t xml:space="preserve"> </w:t>
      </w:r>
      <w:proofErr w:type="gramStart"/>
      <w:r>
        <w:rPr>
          <w:sz w:val="26"/>
          <w:szCs w:val="26"/>
        </w:rPr>
        <w:t>В</w:t>
      </w:r>
      <w:r>
        <w:rPr>
          <w:sz w:val="24"/>
          <w:szCs w:val="24"/>
        </w:rPr>
        <w:t>ыплаты стимулирующего характера за интенсивность и высокие результаты работы предполагают поощрение работника за участие в течение рассматриваемого периода в выполнении важных и срочных работ, мероприятий (подготовка к российским, окружным, областным мероприятиям; подготовка нового репертуара, проведение выставок, презентаций и т.д.); за особый режим работы; за организацию и проведение мероприятий, направленных на повышение авторитета и имиджа учреждения среди населения.</w:t>
      </w:r>
      <w:proofErr w:type="gramEnd"/>
      <w:r>
        <w:rPr>
          <w:sz w:val="24"/>
          <w:szCs w:val="24"/>
        </w:rPr>
        <w:t xml:space="preserve"> Перечень критериев оценки результативности работы работников устанавливается учреждением в зависимости от специфики </w:t>
      </w:r>
      <w:proofErr w:type="spellStart"/>
      <w:r>
        <w:rPr>
          <w:sz w:val="24"/>
          <w:szCs w:val="24"/>
        </w:rPr>
        <w:t>деятельности</w:t>
      </w:r>
      <w:proofErr w:type="gramStart"/>
      <w:r>
        <w:rPr>
          <w:sz w:val="24"/>
          <w:szCs w:val="24"/>
        </w:rPr>
        <w:t>.</w:t>
      </w:r>
      <w:r>
        <w:rPr>
          <w:bCs/>
          <w:sz w:val="24"/>
          <w:szCs w:val="24"/>
        </w:rPr>
        <w:t>В</w:t>
      </w:r>
      <w:proofErr w:type="gramEnd"/>
      <w:r>
        <w:rPr>
          <w:bCs/>
          <w:sz w:val="24"/>
          <w:szCs w:val="24"/>
        </w:rPr>
        <w:t>ыплаты</w:t>
      </w:r>
      <w:proofErr w:type="spellEnd"/>
      <w:r>
        <w:rPr>
          <w:bCs/>
          <w:sz w:val="24"/>
          <w:szCs w:val="24"/>
        </w:rPr>
        <w:t xml:space="preserve"> стимулирующего характера за качество выполняемых работ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w:t>
      </w:r>
    </w:p>
    <w:p w:rsidR="00A814F6" w:rsidRDefault="00A814F6" w:rsidP="00A814F6">
      <w:pPr>
        <w:ind w:firstLine="709"/>
        <w:jc w:val="both"/>
        <w:rPr>
          <w:b/>
          <w:bCs/>
          <w:sz w:val="24"/>
          <w:szCs w:val="24"/>
        </w:rPr>
      </w:pPr>
      <w:r>
        <w:rPr>
          <w:bCs/>
          <w:sz w:val="24"/>
          <w:szCs w:val="24"/>
        </w:rPr>
        <w:t>Премиальные выплаты инспектору ВУС по итогам работы (месяц, квартал)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w:t>
      </w:r>
    </w:p>
    <w:p w:rsidR="00A814F6" w:rsidRDefault="00A814F6" w:rsidP="00A814F6">
      <w:pPr>
        <w:ind w:firstLine="709"/>
        <w:jc w:val="center"/>
        <w:rPr>
          <w:bCs/>
          <w:sz w:val="24"/>
          <w:szCs w:val="24"/>
        </w:rPr>
      </w:pPr>
      <w:r>
        <w:rPr>
          <w:b/>
          <w:bCs/>
          <w:sz w:val="24"/>
          <w:szCs w:val="24"/>
        </w:rPr>
        <w:t>Показатели премирования инспектора ВУС</w:t>
      </w:r>
      <w:r>
        <w:rPr>
          <w:bCs/>
          <w:sz w:val="24"/>
          <w:szCs w:val="24"/>
        </w:rPr>
        <w:t>:</w:t>
      </w:r>
    </w:p>
    <w:p w:rsidR="00A814F6" w:rsidRDefault="00A814F6" w:rsidP="00A814F6">
      <w:pPr>
        <w:ind w:firstLine="709"/>
        <w:jc w:val="both"/>
        <w:rPr>
          <w:bCs/>
          <w:sz w:val="24"/>
          <w:szCs w:val="24"/>
        </w:rPr>
      </w:pPr>
      <w:r>
        <w:rPr>
          <w:bCs/>
          <w:sz w:val="24"/>
          <w:szCs w:val="24"/>
        </w:rPr>
        <w:t>Основными показателями премирования инспектора ВУС являются:</w:t>
      </w:r>
    </w:p>
    <w:p w:rsidR="00A814F6" w:rsidRDefault="00A814F6" w:rsidP="00A814F6">
      <w:pPr>
        <w:ind w:firstLine="709"/>
        <w:jc w:val="both"/>
        <w:rPr>
          <w:bCs/>
          <w:sz w:val="24"/>
          <w:szCs w:val="24"/>
        </w:rPr>
      </w:pPr>
      <w:r>
        <w:rPr>
          <w:bCs/>
          <w:sz w:val="24"/>
          <w:szCs w:val="24"/>
        </w:rPr>
        <w:t>- результаты работы;</w:t>
      </w:r>
    </w:p>
    <w:p w:rsidR="00A814F6" w:rsidRDefault="00A814F6" w:rsidP="00A814F6">
      <w:pPr>
        <w:ind w:firstLine="709"/>
        <w:jc w:val="both"/>
        <w:rPr>
          <w:bCs/>
          <w:sz w:val="24"/>
          <w:szCs w:val="24"/>
        </w:rPr>
      </w:pPr>
      <w:r>
        <w:rPr>
          <w:bCs/>
          <w:sz w:val="24"/>
          <w:szCs w:val="24"/>
        </w:rPr>
        <w:t>- отсутствие нарушений трудовой дисциплины;</w:t>
      </w:r>
    </w:p>
    <w:p w:rsidR="00A814F6" w:rsidRDefault="00A814F6" w:rsidP="00A814F6">
      <w:pPr>
        <w:ind w:firstLine="709"/>
        <w:jc w:val="both"/>
        <w:rPr>
          <w:bCs/>
          <w:sz w:val="24"/>
          <w:szCs w:val="24"/>
        </w:rPr>
      </w:pPr>
      <w:r>
        <w:rPr>
          <w:bCs/>
          <w:sz w:val="24"/>
          <w:szCs w:val="24"/>
        </w:rPr>
        <w:t>- выполнение установленных плановых заданий и показателей;</w:t>
      </w:r>
    </w:p>
    <w:p w:rsidR="00A814F6" w:rsidRDefault="00A814F6" w:rsidP="00A814F6">
      <w:pPr>
        <w:ind w:firstLine="709"/>
        <w:jc w:val="both"/>
        <w:rPr>
          <w:bCs/>
          <w:sz w:val="24"/>
          <w:szCs w:val="24"/>
        </w:rPr>
      </w:pPr>
      <w:r>
        <w:rPr>
          <w:bCs/>
          <w:sz w:val="24"/>
          <w:szCs w:val="24"/>
        </w:rPr>
        <w:t>- работа во внеурочное время с целью выполнения внеплановых работ с ограниченными сроками исполнения;</w:t>
      </w:r>
    </w:p>
    <w:p w:rsidR="00A814F6" w:rsidRDefault="00A814F6" w:rsidP="00A814F6">
      <w:pPr>
        <w:ind w:firstLine="709"/>
        <w:jc w:val="both"/>
        <w:rPr>
          <w:bCs/>
          <w:sz w:val="24"/>
          <w:szCs w:val="24"/>
        </w:rPr>
      </w:pPr>
      <w:r>
        <w:rPr>
          <w:bCs/>
          <w:sz w:val="24"/>
          <w:szCs w:val="24"/>
        </w:rPr>
        <w:t>- повышение профессионального уровня;</w:t>
      </w:r>
    </w:p>
    <w:p w:rsidR="00A814F6" w:rsidRDefault="00A814F6" w:rsidP="00A814F6">
      <w:pPr>
        <w:ind w:firstLine="709"/>
        <w:jc w:val="both"/>
        <w:rPr>
          <w:bCs/>
          <w:sz w:val="24"/>
          <w:szCs w:val="24"/>
        </w:rPr>
      </w:pPr>
      <w:r>
        <w:rPr>
          <w:bCs/>
          <w:sz w:val="24"/>
          <w:szCs w:val="24"/>
        </w:rPr>
        <w:t xml:space="preserve"> - успешное и добросовестное выполнение работником своих должностных обязанностей;</w:t>
      </w:r>
    </w:p>
    <w:p w:rsidR="00A814F6" w:rsidRDefault="00A814F6" w:rsidP="00A814F6">
      <w:pPr>
        <w:ind w:firstLine="709"/>
        <w:jc w:val="both"/>
        <w:rPr>
          <w:bCs/>
          <w:sz w:val="24"/>
          <w:szCs w:val="24"/>
        </w:rPr>
      </w:pPr>
      <w:r>
        <w:rPr>
          <w:bCs/>
          <w:sz w:val="24"/>
          <w:szCs w:val="24"/>
        </w:rPr>
        <w:t>- разумная инициатива, творчество и применение в работе современных форм и методов организации труда;</w:t>
      </w:r>
    </w:p>
    <w:p w:rsidR="00A814F6" w:rsidRDefault="00A814F6" w:rsidP="00A814F6">
      <w:pPr>
        <w:ind w:firstLine="709"/>
        <w:jc w:val="both"/>
        <w:rPr>
          <w:bCs/>
          <w:sz w:val="24"/>
          <w:szCs w:val="24"/>
        </w:rPr>
      </w:pPr>
      <w:r>
        <w:rPr>
          <w:bCs/>
          <w:sz w:val="24"/>
          <w:szCs w:val="24"/>
        </w:rPr>
        <w:t>- участие в военно-патриотическом воспитании населения.</w:t>
      </w:r>
    </w:p>
    <w:p w:rsidR="00A814F6" w:rsidRDefault="00A814F6" w:rsidP="00A814F6">
      <w:pPr>
        <w:ind w:firstLine="709"/>
        <w:jc w:val="both"/>
        <w:rPr>
          <w:bCs/>
          <w:sz w:val="24"/>
          <w:szCs w:val="24"/>
        </w:rPr>
      </w:pPr>
      <w:r>
        <w:rPr>
          <w:bCs/>
          <w:sz w:val="24"/>
          <w:szCs w:val="24"/>
        </w:rPr>
        <w:t>Премия не выплачивается работникам:</w:t>
      </w:r>
    </w:p>
    <w:p w:rsidR="00A814F6" w:rsidRDefault="00A814F6" w:rsidP="00A814F6">
      <w:pPr>
        <w:ind w:firstLine="709"/>
        <w:jc w:val="both"/>
        <w:rPr>
          <w:bCs/>
          <w:sz w:val="24"/>
          <w:szCs w:val="24"/>
        </w:rPr>
      </w:pPr>
      <w:proofErr w:type="gramStart"/>
      <w:r>
        <w:rPr>
          <w:bCs/>
          <w:sz w:val="24"/>
          <w:szCs w:val="24"/>
        </w:rPr>
        <w:t>- находившимся в отпуске по уходу за ребенком;</w:t>
      </w:r>
      <w:proofErr w:type="gramEnd"/>
    </w:p>
    <w:p w:rsidR="00A814F6" w:rsidRDefault="00A814F6" w:rsidP="00A814F6">
      <w:pPr>
        <w:ind w:firstLine="709"/>
        <w:jc w:val="both"/>
        <w:rPr>
          <w:bCs/>
          <w:sz w:val="24"/>
          <w:szCs w:val="24"/>
        </w:rPr>
      </w:pPr>
      <w:r>
        <w:rPr>
          <w:bCs/>
          <w:sz w:val="24"/>
          <w:szCs w:val="24"/>
        </w:rPr>
        <w:t xml:space="preserve">- </w:t>
      </w:r>
      <w:proofErr w:type="gramStart"/>
      <w:r>
        <w:rPr>
          <w:bCs/>
          <w:sz w:val="24"/>
          <w:szCs w:val="24"/>
        </w:rPr>
        <w:t>получившим</w:t>
      </w:r>
      <w:proofErr w:type="gramEnd"/>
      <w:r>
        <w:rPr>
          <w:bCs/>
          <w:sz w:val="24"/>
          <w:szCs w:val="24"/>
        </w:rPr>
        <w:t xml:space="preserve"> дисциплинарное взыскание.</w:t>
      </w:r>
    </w:p>
    <w:p w:rsidR="00A814F6" w:rsidRDefault="00A814F6" w:rsidP="001549CC">
      <w:pPr>
        <w:ind w:firstLine="709"/>
        <w:jc w:val="both"/>
        <w:rPr>
          <w:sz w:val="24"/>
          <w:szCs w:val="24"/>
        </w:rPr>
      </w:pPr>
      <w:proofErr w:type="gramStart"/>
      <w:r>
        <w:rPr>
          <w:bCs/>
          <w:sz w:val="24"/>
          <w:szCs w:val="24"/>
        </w:rPr>
        <w:t>При недобросовестном исполнении инспектором ВУС своих должностных обязанностей, упущениях в работе, влияющих на качество воинского учета, и не выполнении им Показателей премирования, глава администрации своими решениями (в том числе по ходатайствам начальника отдела военного комиссариата Нижегородской области по Воскресенскому району)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должностных</w:t>
      </w:r>
      <w:proofErr w:type="gramEnd"/>
      <w:r>
        <w:rPr>
          <w:bCs/>
          <w:sz w:val="24"/>
          <w:szCs w:val="24"/>
        </w:rPr>
        <w:t xml:space="preserve"> обязанностей по итогам календарного года.</w:t>
      </w:r>
    </w:p>
    <w:p w:rsidR="00A814F6" w:rsidRDefault="00A814F6" w:rsidP="00A814F6">
      <w:pPr>
        <w:pStyle w:val="a4"/>
        <w:spacing w:before="0" w:after="0"/>
        <w:jc w:val="both"/>
        <w:rPr>
          <w:color w:val="000000"/>
        </w:rPr>
      </w:pPr>
      <w:r>
        <w:rPr>
          <w:color w:val="000000"/>
        </w:rPr>
        <w:tab/>
        <w:t>2.3.6. Выплаты стимулирующего характера производятся в пределах средств, предусмотренных  бюджетом на  оплату труда.</w:t>
      </w:r>
    </w:p>
    <w:p w:rsidR="00A814F6" w:rsidRDefault="00A814F6" w:rsidP="00A814F6">
      <w:pPr>
        <w:pStyle w:val="a4"/>
        <w:spacing w:before="0" w:after="0"/>
        <w:jc w:val="both"/>
        <w:rPr>
          <w:color w:val="000000"/>
        </w:rPr>
      </w:pPr>
      <w:r>
        <w:rPr>
          <w:color w:val="000000"/>
        </w:rPr>
        <w:t>При образовании к концу года экономии средств на оплату труда инспектора ВУС, такие средства решением главы администрации направляются на премирование инспектора ВУС в соответствии с Показателями премирования.</w:t>
      </w:r>
    </w:p>
    <w:p w:rsidR="00A814F6" w:rsidRDefault="00A814F6" w:rsidP="00A814F6">
      <w:pPr>
        <w:pStyle w:val="a4"/>
        <w:spacing w:before="0" w:after="0"/>
        <w:jc w:val="both"/>
        <w:rPr>
          <w:color w:val="000000"/>
        </w:rPr>
      </w:pPr>
    </w:p>
    <w:p w:rsidR="00A814F6" w:rsidRDefault="00A814F6" w:rsidP="00A814F6">
      <w:pPr>
        <w:pStyle w:val="a4"/>
        <w:spacing w:before="0" w:after="0"/>
        <w:jc w:val="center"/>
        <w:rPr>
          <w:b/>
          <w:color w:val="000000"/>
          <w:sz w:val="28"/>
          <w:szCs w:val="28"/>
        </w:rPr>
      </w:pPr>
      <w:r>
        <w:rPr>
          <w:b/>
          <w:color w:val="000000"/>
          <w:sz w:val="28"/>
          <w:szCs w:val="28"/>
          <w:lang w:val="en-US"/>
        </w:rPr>
        <w:t>III</w:t>
      </w:r>
      <w:r>
        <w:rPr>
          <w:b/>
          <w:color w:val="000000"/>
          <w:sz w:val="28"/>
          <w:szCs w:val="28"/>
        </w:rPr>
        <w:t>. Материальная помощь</w:t>
      </w:r>
    </w:p>
    <w:p w:rsidR="00A814F6" w:rsidRDefault="00A814F6" w:rsidP="00A814F6">
      <w:pPr>
        <w:pStyle w:val="a4"/>
        <w:spacing w:before="0" w:after="0"/>
        <w:jc w:val="center"/>
        <w:rPr>
          <w:b/>
          <w:color w:val="000000"/>
          <w:sz w:val="28"/>
          <w:szCs w:val="28"/>
        </w:rPr>
      </w:pPr>
    </w:p>
    <w:p w:rsidR="00A814F6" w:rsidRDefault="00A814F6" w:rsidP="00A814F6">
      <w:pPr>
        <w:pStyle w:val="a4"/>
        <w:spacing w:before="0" w:after="0"/>
        <w:ind w:firstLine="720"/>
        <w:jc w:val="both"/>
        <w:rPr>
          <w:color w:val="000000"/>
        </w:rPr>
      </w:pPr>
      <w:r>
        <w:t xml:space="preserve">3.1. </w:t>
      </w:r>
      <w:r>
        <w:rPr>
          <w:color w:val="000000"/>
        </w:rPr>
        <w:t>В пределах средств фонда заработной платы</w:t>
      </w:r>
      <w:r>
        <w:t xml:space="preserve"> может быть оказана материальная помощь. </w:t>
      </w:r>
      <w:r>
        <w:rPr>
          <w:color w:val="000000"/>
        </w:rPr>
        <w:t>Ежегодно при предоставлении очередного оплачиваемого отпуска оказывается материальная помощь  в размере двух окладов (ставки заработной платы) следующим работникам:</w:t>
      </w:r>
    </w:p>
    <w:p w:rsidR="00A814F6" w:rsidRDefault="00A814F6" w:rsidP="00A814F6">
      <w:pPr>
        <w:pStyle w:val="a4"/>
        <w:spacing w:before="0" w:after="0"/>
        <w:ind w:firstLine="720"/>
        <w:jc w:val="both"/>
        <w:rPr>
          <w:color w:val="000000"/>
        </w:rPr>
      </w:pPr>
    </w:p>
    <w:tbl>
      <w:tblPr>
        <w:tblW w:w="0" w:type="auto"/>
        <w:tblInd w:w="108" w:type="dxa"/>
        <w:tblLayout w:type="fixed"/>
        <w:tblLook w:val="04A0" w:firstRow="1" w:lastRow="0" w:firstColumn="1" w:lastColumn="0" w:noHBand="0" w:noVBand="1"/>
      </w:tblPr>
      <w:tblGrid>
        <w:gridCol w:w="1017"/>
        <w:gridCol w:w="6070"/>
      </w:tblGrid>
      <w:tr w:rsidR="00A814F6" w:rsidTr="00A814F6">
        <w:tc>
          <w:tcPr>
            <w:tcW w:w="1017" w:type="dxa"/>
            <w:tcBorders>
              <w:top w:val="single" w:sz="4" w:space="0" w:color="000000"/>
              <w:left w:val="single" w:sz="4" w:space="0" w:color="000000"/>
              <w:bottom w:val="single" w:sz="4" w:space="0" w:color="000000"/>
              <w:right w:val="nil"/>
            </w:tcBorders>
            <w:vAlign w:val="center"/>
            <w:hideMark/>
          </w:tcPr>
          <w:p w:rsidR="00A814F6" w:rsidRDefault="00A814F6">
            <w:pPr>
              <w:jc w:val="center"/>
              <w:rPr>
                <w:sz w:val="22"/>
                <w:szCs w:val="22"/>
              </w:rPr>
            </w:pPr>
            <w:r>
              <w:rPr>
                <w:sz w:val="22"/>
                <w:szCs w:val="22"/>
              </w:rPr>
              <w:lastRenderedPageBreak/>
              <w:t xml:space="preserve">№ </w:t>
            </w:r>
            <w:proofErr w:type="gramStart"/>
            <w:r>
              <w:rPr>
                <w:sz w:val="22"/>
                <w:szCs w:val="22"/>
              </w:rPr>
              <w:t>п</w:t>
            </w:r>
            <w:proofErr w:type="gramEnd"/>
            <w:r>
              <w:rPr>
                <w:sz w:val="22"/>
                <w:szCs w:val="22"/>
              </w:rPr>
              <w:t>/п</w:t>
            </w:r>
          </w:p>
        </w:tc>
        <w:tc>
          <w:tcPr>
            <w:tcW w:w="6070" w:type="dxa"/>
            <w:tcBorders>
              <w:top w:val="single" w:sz="4" w:space="0" w:color="000000"/>
              <w:left w:val="single" w:sz="4" w:space="0" w:color="000000"/>
              <w:bottom w:val="single" w:sz="4" w:space="0" w:color="000000"/>
              <w:right w:val="single" w:sz="4" w:space="0" w:color="000000"/>
            </w:tcBorders>
            <w:vAlign w:val="center"/>
            <w:hideMark/>
          </w:tcPr>
          <w:p w:rsidR="00A814F6" w:rsidRDefault="00A814F6">
            <w:pPr>
              <w:jc w:val="center"/>
            </w:pPr>
            <w:r>
              <w:rPr>
                <w:sz w:val="22"/>
                <w:szCs w:val="22"/>
              </w:rPr>
              <w:t>Должность</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1</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Уборщик служебных помещений</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2</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Пожарный</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3</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Водитель пожарной автомашины</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4</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Водитель  автомобиля</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5</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Инспектор ВУС</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6</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Бухгалтер</w:t>
            </w:r>
          </w:p>
        </w:tc>
      </w:tr>
      <w:tr w:rsidR="00A814F6" w:rsidTr="00A814F6">
        <w:tc>
          <w:tcPr>
            <w:tcW w:w="1017" w:type="dxa"/>
            <w:tcBorders>
              <w:top w:val="single" w:sz="4" w:space="0" w:color="000000"/>
              <w:left w:val="single" w:sz="4" w:space="0" w:color="000000"/>
              <w:bottom w:val="single" w:sz="4" w:space="0" w:color="000000"/>
              <w:right w:val="nil"/>
            </w:tcBorders>
            <w:hideMark/>
          </w:tcPr>
          <w:p w:rsidR="00A814F6" w:rsidRDefault="00A814F6">
            <w:pPr>
              <w:jc w:val="center"/>
              <w:rPr>
                <w:sz w:val="22"/>
                <w:szCs w:val="22"/>
              </w:rPr>
            </w:pPr>
            <w:r>
              <w:rPr>
                <w:sz w:val="22"/>
                <w:szCs w:val="22"/>
              </w:rPr>
              <w:t>7</w:t>
            </w:r>
          </w:p>
        </w:tc>
        <w:tc>
          <w:tcPr>
            <w:tcW w:w="6070" w:type="dxa"/>
            <w:tcBorders>
              <w:top w:val="single" w:sz="4" w:space="0" w:color="000000"/>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Машинист (кочегар) котельной</w:t>
            </w:r>
          </w:p>
        </w:tc>
      </w:tr>
      <w:tr w:rsidR="00A814F6" w:rsidTr="00A814F6">
        <w:tc>
          <w:tcPr>
            <w:tcW w:w="1017"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8</w:t>
            </w:r>
          </w:p>
        </w:tc>
        <w:tc>
          <w:tcPr>
            <w:tcW w:w="6070" w:type="dxa"/>
            <w:tcBorders>
              <w:top w:val="nil"/>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Бухгалтер 1 категории</w:t>
            </w:r>
          </w:p>
        </w:tc>
      </w:tr>
      <w:tr w:rsidR="00A814F6" w:rsidTr="00A814F6">
        <w:tc>
          <w:tcPr>
            <w:tcW w:w="1017"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9</w:t>
            </w:r>
          </w:p>
        </w:tc>
        <w:tc>
          <w:tcPr>
            <w:tcW w:w="6070" w:type="dxa"/>
            <w:tcBorders>
              <w:top w:val="nil"/>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Главный бухгалтер</w:t>
            </w:r>
          </w:p>
        </w:tc>
      </w:tr>
      <w:tr w:rsidR="00A814F6" w:rsidTr="00A814F6">
        <w:tc>
          <w:tcPr>
            <w:tcW w:w="1017" w:type="dxa"/>
            <w:tcBorders>
              <w:top w:val="nil"/>
              <w:left w:val="single" w:sz="4" w:space="0" w:color="000000"/>
              <w:bottom w:val="single" w:sz="4" w:space="0" w:color="000000"/>
              <w:right w:val="nil"/>
            </w:tcBorders>
            <w:hideMark/>
          </w:tcPr>
          <w:p w:rsidR="00A814F6" w:rsidRDefault="00A814F6">
            <w:pPr>
              <w:jc w:val="center"/>
              <w:rPr>
                <w:sz w:val="22"/>
                <w:szCs w:val="22"/>
              </w:rPr>
            </w:pPr>
            <w:r>
              <w:rPr>
                <w:sz w:val="22"/>
                <w:szCs w:val="22"/>
              </w:rPr>
              <w:t>10</w:t>
            </w:r>
          </w:p>
        </w:tc>
        <w:tc>
          <w:tcPr>
            <w:tcW w:w="6070" w:type="dxa"/>
            <w:tcBorders>
              <w:top w:val="nil"/>
              <w:left w:val="single" w:sz="4" w:space="0" w:color="000000"/>
              <w:bottom w:val="single" w:sz="4" w:space="0" w:color="000000"/>
              <w:right w:val="single" w:sz="4" w:space="0" w:color="000000"/>
            </w:tcBorders>
            <w:hideMark/>
          </w:tcPr>
          <w:p w:rsidR="00A814F6" w:rsidRDefault="00A814F6">
            <w:pPr>
              <w:tabs>
                <w:tab w:val="left" w:pos="300"/>
              </w:tabs>
            </w:pPr>
            <w:r>
              <w:rPr>
                <w:sz w:val="22"/>
                <w:szCs w:val="22"/>
              </w:rPr>
              <w:t>Специалист по работе с населением</w:t>
            </w:r>
          </w:p>
        </w:tc>
      </w:tr>
    </w:tbl>
    <w:p w:rsidR="00A814F6" w:rsidRDefault="00A814F6" w:rsidP="00A814F6">
      <w:pPr>
        <w:pStyle w:val="a4"/>
        <w:spacing w:before="0" w:after="0"/>
        <w:jc w:val="both"/>
        <w:rPr>
          <w:color w:val="000000"/>
        </w:rPr>
      </w:pPr>
      <w:r>
        <w:rPr>
          <w:color w:val="000000"/>
        </w:rPr>
        <w:t xml:space="preserve">                Работнику, проработавшему неполный календарный год, материальная помощь выплачивается в размере, рассчитанном  пропорционально отработанному времени. Оказание материальной помощи, производится по личному заявлению работника.</w:t>
      </w:r>
    </w:p>
    <w:p w:rsidR="00A814F6" w:rsidRDefault="00A814F6" w:rsidP="00A814F6">
      <w:pPr>
        <w:pStyle w:val="a4"/>
        <w:spacing w:before="0" w:after="0"/>
        <w:ind w:firstLine="720"/>
        <w:jc w:val="both"/>
        <w:rPr>
          <w:color w:val="000000"/>
        </w:rPr>
      </w:pPr>
      <w:r>
        <w:rPr>
          <w:color w:val="000000"/>
        </w:rPr>
        <w:t xml:space="preserve">3.2. В пределах средств фонда заработной платы может быть оказана материальная помощь в связи с рождением ребенка, бракосочетанием работника, обучением работника, смертью близких родственников (родители, супруги, дети), либо смертью самого работника и в других случаях. </w:t>
      </w:r>
    </w:p>
    <w:p w:rsidR="00A814F6" w:rsidRDefault="00A814F6" w:rsidP="00A814F6">
      <w:pPr>
        <w:pStyle w:val="a4"/>
        <w:spacing w:before="0" w:after="0"/>
        <w:ind w:firstLine="720"/>
        <w:jc w:val="both"/>
        <w:rPr>
          <w:color w:val="000000"/>
        </w:rPr>
      </w:pPr>
      <w:r>
        <w:rPr>
          <w:color w:val="000000"/>
        </w:rPr>
        <w:t>3.3. Решение об оказании материальной помощи, указанной в п.3.2., и ее конкретных размерах принимает работодатель на основании письменного заявления работника.</w:t>
      </w:r>
    </w:p>
    <w:p w:rsidR="00A814F6" w:rsidRDefault="00A814F6" w:rsidP="00A814F6">
      <w:pPr>
        <w:pStyle w:val="a4"/>
        <w:spacing w:before="0" w:after="0"/>
        <w:ind w:firstLine="720"/>
        <w:jc w:val="both"/>
      </w:pPr>
      <w:r>
        <w:rPr>
          <w:color w:val="000000"/>
        </w:rPr>
        <w:t>3.4. В пределах средств фонда заработной платы может быть выплачено единовременное денежное поощрение при достижении возраста  55 и 60 лет. Решение о выплате единовременного денежного поощрения и его конкретных размерах принимает работодатель.</w:t>
      </w:r>
    </w:p>
    <w:p w:rsidR="00A814F6" w:rsidRDefault="00A814F6" w:rsidP="00A814F6"/>
    <w:p w:rsidR="00A814F6" w:rsidRDefault="00A814F6" w:rsidP="00A814F6">
      <w:pPr>
        <w:ind w:left="5760"/>
      </w:pPr>
    </w:p>
    <w:p w:rsidR="005B1062" w:rsidRDefault="005B1062"/>
    <w:sectPr w:rsidR="005B1062" w:rsidSect="001B208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76"/>
    <w:rsid w:val="00096932"/>
    <w:rsid w:val="001549CC"/>
    <w:rsid w:val="001B2084"/>
    <w:rsid w:val="00426B76"/>
    <w:rsid w:val="00544C67"/>
    <w:rsid w:val="005B1062"/>
    <w:rsid w:val="00646C6E"/>
    <w:rsid w:val="00892F30"/>
    <w:rsid w:val="00A814F6"/>
    <w:rsid w:val="00BD042A"/>
    <w:rsid w:val="00C71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F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14F6"/>
    <w:rPr>
      <w:strike w:val="0"/>
      <w:dstrike w:val="0"/>
      <w:color w:val="0000FF"/>
      <w:u w:val="none"/>
      <w:effect w:val="none"/>
    </w:rPr>
  </w:style>
  <w:style w:type="paragraph" w:styleId="a4">
    <w:name w:val="Normal (Web)"/>
    <w:basedOn w:val="a"/>
    <w:unhideWhenUsed/>
    <w:rsid w:val="00A814F6"/>
    <w:pPr>
      <w:spacing w:before="280" w:after="280"/>
    </w:pPr>
    <w:rPr>
      <w:sz w:val="24"/>
      <w:szCs w:val="24"/>
    </w:rPr>
  </w:style>
  <w:style w:type="paragraph" w:customStyle="1" w:styleId="ConsPlusNormal">
    <w:name w:val="ConsPlusNormal"/>
    <w:rsid w:val="00A814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Обычный (веб)1"/>
    <w:basedOn w:val="a"/>
    <w:rsid w:val="00A814F6"/>
    <w:pPr>
      <w:spacing w:before="100" w:after="28"/>
    </w:pPr>
    <w:rPr>
      <w:sz w:val="24"/>
      <w:szCs w:val="24"/>
    </w:rPr>
  </w:style>
  <w:style w:type="paragraph" w:styleId="a5">
    <w:name w:val="Balloon Text"/>
    <w:basedOn w:val="a"/>
    <w:link w:val="a6"/>
    <w:uiPriority w:val="99"/>
    <w:semiHidden/>
    <w:unhideWhenUsed/>
    <w:rsid w:val="001B2084"/>
    <w:rPr>
      <w:rFonts w:ascii="Tahoma" w:hAnsi="Tahoma" w:cs="Tahoma"/>
      <w:sz w:val="16"/>
      <w:szCs w:val="16"/>
    </w:rPr>
  </w:style>
  <w:style w:type="character" w:customStyle="1" w:styleId="a6">
    <w:name w:val="Текст выноски Знак"/>
    <w:basedOn w:val="a0"/>
    <w:link w:val="a5"/>
    <w:uiPriority w:val="99"/>
    <w:semiHidden/>
    <w:rsid w:val="001B208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F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14F6"/>
    <w:rPr>
      <w:strike w:val="0"/>
      <w:dstrike w:val="0"/>
      <w:color w:val="0000FF"/>
      <w:u w:val="none"/>
      <w:effect w:val="none"/>
    </w:rPr>
  </w:style>
  <w:style w:type="paragraph" w:styleId="a4">
    <w:name w:val="Normal (Web)"/>
    <w:basedOn w:val="a"/>
    <w:unhideWhenUsed/>
    <w:rsid w:val="00A814F6"/>
    <w:pPr>
      <w:spacing w:before="280" w:after="280"/>
    </w:pPr>
    <w:rPr>
      <w:sz w:val="24"/>
      <w:szCs w:val="24"/>
    </w:rPr>
  </w:style>
  <w:style w:type="paragraph" w:customStyle="1" w:styleId="ConsPlusNormal">
    <w:name w:val="ConsPlusNormal"/>
    <w:rsid w:val="00A814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
    <w:name w:val="Обычный (веб)1"/>
    <w:basedOn w:val="a"/>
    <w:rsid w:val="00A814F6"/>
    <w:pPr>
      <w:spacing w:before="100" w:after="28"/>
    </w:pPr>
    <w:rPr>
      <w:sz w:val="24"/>
      <w:szCs w:val="24"/>
    </w:rPr>
  </w:style>
  <w:style w:type="paragraph" w:styleId="a5">
    <w:name w:val="Balloon Text"/>
    <w:basedOn w:val="a"/>
    <w:link w:val="a6"/>
    <w:uiPriority w:val="99"/>
    <w:semiHidden/>
    <w:unhideWhenUsed/>
    <w:rsid w:val="001B2084"/>
    <w:rPr>
      <w:rFonts w:ascii="Tahoma" w:hAnsi="Tahoma" w:cs="Tahoma"/>
      <w:sz w:val="16"/>
      <w:szCs w:val="16"/>
    </w:rPr>
  </w:style>
  <w:style w:type="character" w:customStyle="1" w:styleId="a6">
    <w:name w:val="Текст выноски Знак"/>
    <w:basedOn w:val="a0"/>
    <w:link w:val="a5"/>
    <w:uiPriority w:val="99"/>
    <w:semiHidden/>
    <w:rsid w:val="001B208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2AA275592F2D0050D72B0F24468F48A4CBF43BDD9CEA632E04EC80345F0B976B5E04A7514D171E057BAz7s7J" TargetMode="External"/><Relationship Id="rId13" Type="http://schemas.openxmlformats.org/officeDocument/2006/relationships/hyperlink" Target="consultantplus://offline/ref=F002AA275592F2D0050D72B0F24468F48A4CBF43BEDBCAA331E04EC80345F0B976B5E04A7514D171E057BAz7s6J" TargetMode="External"/><Relationship Id="rId18" Type="http://schemas.openxmlformats.org/officeDocument/2006/relationships/hyperlink" Target="consultantplus://offline/ref=F002AA275592F2D0050D72B0F24468F48A4CBF43BEDBCAA331E04EC80345F0B976B5E04A7514D171E057B9z7s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002AA275592F2D0050D72B0F24468F48A4CBF43BEDBCAA331E04EC80345F0B976B5E04A7514D171E057B9z7s7J" TargetMode="External"/><Relationship Id="rId7" Type="http://schemas.openxmlformats.org/officeDocument/2006/relationships/hyperlink" Target="consultantplus://offline/ref=F002AA275592F2D0050D6CBDE42837F18C46E046B8DDC4F568BF159554z4sCJ" TargetMode="External"/><Relationship Id="rId12" Type="http://schemas.openxmlformats.org/officeDocument/2006/relationships/hyperlink" Target="consultantplus://offline/ref=F002AA275592F2D0050D72B0F24468F48A4CBF43BEDBCAA331E04EC80345F0B976B5E04A7514D171E057B9z7s7J" TargetMode="External"/><Relationship Id="rId17" Type="http://schemas.openxmlformats.org/officeDocument/2006/relationships/hyperlink" Target="consultantplus://offline/ref=F002AA275592F2D0050D72B0F24468F48A4CBF43BEDBCAA331E04EC80345F0B976B5E04A7514D171E057BAz7s6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002AA275592F2D0050D72B0F24468F48A4CBF43BEDBCAA331E04EC80345F0B976B5E04A7514D171E057B9z7s7J" TargetMode="External"/><Relationship Id="rId20" Type="http://schemas.openxmlformats.org/officeDocument/2006/relationships/hyperlink" Target="file:///C:\Windows\system32\config\systemprofile\Downloads\&#1055;&#1054;&#1051;&#1054;&#1046;&#1045;&#1053;&#1048;&#1045;%20&#1053;&#1054;&#1042;&#1054;&#1045;%20&#1085;&#1077;&#1084;&#1091;&#1085;&#1080;&#1094;.doc" TargetMode="External"/><Relationship Id="rId1" Type="http://schemas.openxmlformats.org/officeDocument/2006/relationships/styles" Target="styles.xml"/><Relationship Id="rId6" Type="http://schemas.openxmlformats.org/officeDocument/2006/relationships/hyperlink" Target="consultantplus://offline/ref=F002AA275592F2D0050D6CBDE42837F18445E84EBCD699FF60E61997z5s3J" TargetMode="External"/><Relationship Id="rId11" Type="http://schemas.openxmlformats.org/officeDocument/2006/relationships/hyperlink" Target="consultantplus://offline/ref=F002AA275592F2D0050D6CBDE42837F18A4EE449BBD699FF60E619975343A5F936B3B5093119D0z7s8J" TargetMode="External"/><Relationship Id="rId24" Type="http://schemas.openxmlformats.org/officeDocument/2006/relationships/hyperlink" Target="consultantplus://offline/ref=F002AA275592F2D0050D6CBDE42837F18A4EE449BBD699FF60E619975343A5F936B3B5093119D0z7s8J" TargetMode="External"/><Relationship Id="rId5" Type="http://schemas.openxmlformats.org/officeDocument/2006/relationships/image" Target="media/image1.png"/><Relationship Id="rId15" Type="http://schemas.openxmlformats.org/officeDocument/2006/relationships/hyperlink" Target="consultantplus://offline/ref=F002AA275592F2D0050D6CBDE42837F18C42E046B2D699FF60E619975343A5F936B3B5093119D0z7s3J" TargetMode="External"/><Relationship Id="rId23" Type="http://schemas.openxmlformats.org/officeDocument/2006/relationships/hyperlink" Target="consultantplus://offline/ref=F002AA275592F2D0050D72B0F24468F48A4CBF43BEDBCAA331E04EC80345F0B976B5E04A7514D171E057BAz7s6J" TargetMode="External"/><Relationship Id="rId10" Type="http://schemas.openxmlformats.org/officeDocument/2006/relationships/hyperlink" Target="consultantplus://offline/ref=F002AA275592F2D0050D6CBDE42837F18543E048BFD699FF60E619975343A5F936B3B5093119D0z7s8J" TargetMode="External"/><Relationship Id="rId19" Type="http://schemas.openxmlformats.org/officeDocument/2006/relationships/hyperlink" Target="consultantplus://offline/ref=F002AA275592F2D0050D72B0F24468F48A4CBF43BEDBCAA331E04EC80345F0B976B5E04A7514D171E057BAz7s6J" TargetMode="External"/><Relationship Id="rId4" Type="http://schemas.openxmlformats.org/officeDocument/2006/relationships/webSettings" Target="webSettings.xml"/><Relationship Id="rId9" Type="http://schemas.openxmlformats.org/officeDocument/2006/relationships/hyperlink" Target="consultantplus://offline/ref=F002AA275592F2D0050D72B0F24468F48A4CBF43BEDDCAA634E04EC80345F0B976B5E04A7514D171E057BAz7s9J" TargetMode="External"/><Relationship Id="rId14" Type="http://schemas.openxmlformats.org/officeDocument/2006/relationships/hyperlink" Target="consultantplus://offline/ref=F002AA275592F2D0050D6CBDE42837F18C42E046B2D699FF60E619975343A5F936B3B5093119D0z7s3J" TargetMode="External"/><Relationship Id="rId22" Type="http://schemas.openxmlformats.org/officeDocument/2006/relationships/hyperlink" Target="consultantplus://offline/ref=F002AA275592F2D0050D6CBDE42837F18543E048BFD699FF60E619975343A5F936B3B5093119D0z7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5532</Words>
  <Characters>31537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2018-03-06T10:35:00Z</cp:lastPrinted>
  <dcterms:created xsi:type="dcterms:W3CDTF">2018-02-28T06:49:00Z</dcterms:created>
  <dcterms:modified xsi:type="dcterms:W3CDTF">2018-03-06T10:35:00Z</dcterms:modified>
</cp:coreProperties>
</file>