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AE" w:rsidRDefault="006403AE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BB465A" w:rsidRPr="00BB465A" w:rsidRDefault="001A2054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БОГОРОДСКОГО</w:t>
      </w:r>
      <w:r w:rsidR="00BB465A"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B465A" w:rsidRPr="00BB465A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BB465A" w:rsidRPr="00BB465A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BB465A" w:rsidRDefault="008454E7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t xml:space="preserve">3 сентября </w:t>
      </w:r>
      <w:r w:rsidR="001A2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</w:t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1A2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3C627E" w:rsidRPr="00BB465A" w:rsidRDefault="003C627E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 утверждении порядка подачи 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рассмотрения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главой местного самоуправления, депутатами </w:t>
      </w:r>
      <w:r w:rsidR="001A2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Богородского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BB465A" w:rsidRPr="00BB465A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BB465A" w:rsidRDefault="00BB465A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88610A" w:rsidRPr="003C627E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года № 25-ФЗ «О муниципальной службе в Российской Федерации», 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Федеральным законом  от 25.12.2008 № 273-ФЗ «О противодействии коррупции», Устава </w:t>
      </w:r>
      <w:r w:rsidR="00AD6294">
        <w:rPr>
          <w:rFonts w:ascii="Times New Roman" w:hAnsi="Times New Roman" w:cs="Times New Roman"/>
          <w:sz w:val="24"/>
          <w:szCs w:val="24"/>
        </w:rPr>
        <w:t>Богородского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Pr="00BB46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5A" w:rsidRPr="00BB465A" w:rsidRDefault="00BB465A" w:rsidP="0022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подачи и рассмотрения уведомлений о возникновении конфликта интересов </w:t>
      </w:r>
      <w:r w:rsidR="006614B3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администрации,</w:t>
      </w:r>
      <w:r w:rsidR="00AD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местного самоуправления, депутатами</w:t>
      </w:r>
      <w:r w:rsidR="00AD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Богородского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согласно Приложению.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В.Н.Гусев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465A" w:rsidRPr="00BB465A" w:rsidRDefault="00BB465A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465A" w:rsidRPr="00BB465A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B465A" w:rsidRPr="00BB465A" w:rsidRDefault="0022504D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B465A" w:rsidRPr="00BB465A" w:rsidRDefault="0022504D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№ </w:t>
      </w:r>
      <w:r w:rsidR="0085257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35E70">
        <w:rPr>
          <w:bCs/>
        </w:rPr>
        <w:t>3 сентября 2020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BB465A" w:rsidRPr="00BB465A" w:rsidRDefault="00BB465A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</w:t>
      </w:r>
      <w:r w:rsidR="00852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Богородского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465A" w:rsidRPr="00BB465A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BB465A" w:rsidRPr="003C627E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22504D" w:rsidRPr="003C627E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Pr="00BB465A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Default="0022504D" w:rsidP="0022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подачи и рассмотрения 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 гл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авой местного самоуправления, депутатами </w:t>
      </w:r>
      <w:r w:rsidR="008525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22504D" w:rsidRPr="00BB465A" w:rsidRDefault="0022504D" w:rsidP="00DA0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4B3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  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B629D4">
        <w:rPr>
          <w:rFonts w:ascii="Times New Roman" w:hAnsi="Times New Roman" w:cs="Times New Roman"/>
          <w:sz w:val="24"/>
          <w:szCs w:val="24"/>
        </w:rPr>
        <w:t>Богородского</w:t>
      </w:r>
      <w:r w:rsidRPr="003C627E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б) перечень сведений, содержащихся в таких уведомлениях;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в) порядок регистрации этих уведомлений и организацию мер по предотвращению или урегулированию конфликта интересов.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627E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CE2781" w:rsidRPr="003C627E">
        <w:rPr>
          <w:rFonts w:ascii="Times New Roman" w:hAnsi="Times New Roman" w:cs="Times New Roman"/>
          <w:sz w:val="24"/>
          <w:szCs w:val="24"/>
        </w:rPr>
        <w:t>каких-либо выгод (преимуществ) главой администрации,</w:t>
      </w:r>
      <w:r w:rsidR="00FA3AB7">
        <w:rPr>
          <w:rFonts w:ascii="Times New Roman" w:hAnsi="Times New Roman" w:cs="Times New Roman"/>
          <w:sz w:val="24"/>
          <w:szCs w:val="24"/>
        </w:rPr>
        <w:t xml:space="preserve"> 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B629D4">
        <w:rPr>
          <w:rFonts w:ascii="Times New Roman" w:hAnsi="Times New Roman" w:cs="Times New Roman"/>
          <w:sz w:val="24"/>
          <w:szCs w:val="24"/>
        </w:rPr>
        <w:t>Богородского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3C627E">
        <w:rPr>
          <w:rFonts w:ascii="Times New Roman" w:hAnsi="Times New Roman" w:cs="Times New Roman"/>
          <w:sz w:val="24"/>
          <w:szCs w:val="24"/>
        </w:rPr>
        <w:t xml:space="preserve"> детей), гражданами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г</w:t>
      </w:r>
      <w:r w:rsidRPr="003C627E">
        <w:rPr>
          <w:rFonts w:ascii="Times New Roman" w:hAnsi="Times New Roman" w:cs="Times New Roman"/>
          <w:sz w:val="24"/>
          <w:szCs w:val="24"/>
        </w:rPr>
        <w:t>лава администрации</w:t>
      </w:r>
      <w:proofErr w:type="gramStart"/>
      <w:r w:rsidR="00CE2781" w:rsidRPr="003C627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CE2781" w:rsidRPr="003C627E">
        <w:rPr>
          <w:rFonts w:ascii="Times New Roman" w:hAnsi="Times New Roman" w:cs="Times New Roman"/>
          <w:sz w:val="24"/>
          <w:szCs w:val="24"/>
        </w:rPr>
        <w:t>лава мест</w:t>
      </w:r>
      <w:r w:rsidR="00702A44">
        <w:rPr>
          <w:rFonts w:ascii="Times New Roman" w:hAnsi="Times New Roman" w:cs="Times New Roman"/>
          <w:sz w:val="24"/>
          <w:szCs w:val="24"/>
        </w:rPr>
        <w:t xml:space="preserve">ного самоуправления, депутаты </w:t>
      </w:r>
      <w:r w:rsidR="00B629D4">
        <w:rPr>
          <w:rFonts w:ascii="Times New Roman" w:hAnsi="Times New Roman" w:cs="Times New Roman"/>
          <w:sz w:val="24"/>
          <w:szCs w:val="24"/>
        </w:rPr>
        <w:t>Богородского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>и (или) лица, состоящие с ним</w:t>
      </w:r>
      <w:r w:rsidR="00CE2781" w:rsidRPr="003C627E">
        <w:rPr>
          <w:rFonts w:ascii="Times New Roman" w:hAnsi="Times New Roman" w:cs="Times New Roman"/>
          <w:sz w:val="24"/>
          <w:szCs w:val="24"/>
        </w:rPr>
        <w:t>и</w:t>
      </w:r>
      <w:r w:rsidRPr="003C627E">
        <w:rPr>
          <w:rFonts w:ascii="Times New Roman" w:hAnsi="Times New Roman" w:cs="Times New Roman"/>
          <w:sz w:val="24"/>
          <w:szCs w:val="24"/>
        </w:rPr>
        <w:t xml:space="preserve"> в близком родстве или свойстве, связаны имущественными, корпоративными или иными близкими отношениями.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4. Глава администрации</w:t>
      </w:r>
      <w:r w:rsidR="003C627E" w:rsidRPr="003C627E">
        <w:rPr>
          <w:rFonts w:ascii="Times New Roman" w:hAnsi="Times New Roman" w:cs="Times New Roman"/>
          <w:sz w:val="24"/>
          <w:szCs w:val="24"/>
        </w:rPr>
        <w:t>, глава мес</w:t>
      </w:r>
      <w:r w:rsidR="00702A44">
        <w:rPr>
          <w:rFonts w:ascii="Times New Roman" w:hAnsi="Times New Roman" w:cs="Times New Roman"/>
          <w:sz w:val="24"/>
          <w:szCs w:val="24"/>
        </w:rPr>
        <w:t xml:space="preserve">тного самоуправления, депутаты </w:t>
      </w:r>
      <w:r w:rsidR="00B629D4">
        <w:rPr>
          <w:rFonts w:ascii="Times New Roman" w:hAnsi="Times New Roman" w:cs="Times New Roman"/>
          <w:sz w:val="24"/>
          <w:szCs w:val="24"/>
        </w:rPr>
        <w:t>Богородского</w:t>
      </w:r>
      <w:r w:rsidR="00B629D4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3C627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E2781" w:rsidRPr="003C627E">
        <w:rPr>
          <w:rFonts w:ascii="Times New Roman" w:hAnsi="Times New Roman" w:cs="Times New Roman"/>
          <w:sz w:val="24"/>
          <w:szCs w:val="24"/>
        </w:rPr>
        <w:t>ы</w:t>
      </w:r>
      <w:r w:rsidRPr="003C627E">
        <w:rPr>
          <w:rFonts w:ascii="Times New Roman" w:hAnsi="Times New Roman" w:cs="Times New Roman"/>
          <w:sz w:val="24"/>
          <w:szCs w:val="24"/>
        </w:rPr>
        <w:t xml:space="preserve"> в письменной форме уведомить о возникновении личной заинтересованности, которая приводит или может привести к конфликту интересов, комиссию </w:t>
      </w:r>
      <w:r w:rsidR="00DA0AE8">
        <w:rPr>
          <w:rFonts w:ascii="Times New Roman" w:hAnsi="Times New Roman" w:cs="Times New Roman"/>
          <w:sz w:val="24"/>
          <w:szCs w:val="24"/>
        </w:rPr>
        <w:t>по координации работы</w:t>
      </w:r>
      <w:r w:rsidR="00FA3AB7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  <w:proofErr w:type="gramStart"/>
      <w:r w:rsidR="00FA3A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0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9D4">
        <w:rPr>
          <w:rFonts w:ascii="Times New Roman" w:hAnsi="Times New Roman" w:cs="Times New Roman"/>
          <w:sz w:val="24"/>
          <w:szCs w:val="24"/>
        </w:rPr>
        <w:t>Богородском</w:t>
      </w:r>
      <w:proofErr w:type="gramEnd"/>
      <w:r w:rsidR="00DA0AE8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области. </w:t>
      </w:r>
    </w:p>
    <w:p w:rsidR="00CE2781" w:rsidRPr="003C627E" w:rsidRDefault="00CE27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3C627E">
        <w:rPr>
          <w:rFonts w:ascii="Times New Roman" w:hAnsi="Times New Roman" w:cs="Times New Roman"/>
          <w:sz w:val="24"/>
          <w:szCs w:val="24"/>
        </w:rPr>
        <w:t xml:space="preserve">При нахождении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</w:t>
      </w:r>
      <w:r w:rsidR="00645396" w:rsidRPr="003C627E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3C627E" w:rsidRPr="003C627E">
        <w:rPr>
          <w:rFonts w:ascii="Times New Roman" w:hAnsi="Times New Roman" w:cs="Times New Roman"/>
          <w:sz w:val="24"/>
          <w:szCs w:val="24"/>
        </w:rPr>
        <w:t>,</w:t>
      </w:r>
      <w:r w:rsidR="00B629D4">
        <w:rPr>
          <w:rFonts w:ascii="Times New Roman" w:hAnsi="Times New Roman" w:cs="Times New Roman"/>
          <w:sz w:val="24"/>
          <w:szCs w:val="24"/>
        </w:rPr>
        <w:t xml:space="preserve">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глава администрации, глава местного самоуправления, </w:t>
      </w:r>
      <w:r w:rsidR="00DA0AE8">
        <w:rPr>
          <w:rFonts w:ascii="Times New Roman" w:hAnsi="Times New Roman" w:cs="Times New Roman"/>
          <w:sz w:val="24"/>
          <w:szCs w:val="24"/>
        </w:rPr>
        <w:t xml:space="preserve">либо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B629D4">
        <w:rPr>
          <w:rFonts w:ascii="Times New Roman" w:hAnsi="Times New Roman" w:cs="Times New Roman"/>
          <w:sz w:val="24"/>
          <w:szCs w:val="24"/>
        </w:rPr>
        <w:t>Богородского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обязано уведомить об этом с помощью любых доступных средств связи комиссию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и </w:t>
      </w:r>
      <w:r w:rsidR="006614B3" w:rsidRPr="003C627E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, а по прибытии к месту осуществления должностных обязанностей - оформить уведомление.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6. Невыполнение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7. Информирование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3C627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интересов, ос</w:t>
      </w:r>
      <w:r w:rsidR="00645396" w:rsidRPr="003C627E">
        <w:rPr>
          <w:rFonts w:ascii="Times New Roman" w:hAnsi="Times New Roman" w:cs="Times New Roman"/>
          <w:sz w:val="24"/>
          <w:szCs w:val="24"/>
        </w:rPr>
        <w:t>уществляется путем составления г</w:t>
      </w:r>
      <w:r w:rsidRPr="003C627E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3C627E" w:rsidRPr="003C627E">
        <w:rPr>
          <w:rFonts w:ascii="Times New Roman" w:hAnsi="Times New Roman" w:cs="Times New Roman"/>
          <w:sz w:val="24"/>
          <w:szCs w:val="24"/>
        </w:rPr>
        <w:t>местного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B629D4">
        <w:rPr>
          <w:rFonts w:ascii="Times New Roman" w:hAnsi="Times New Roman" w:cs="Times New Roman"/>
          <w:sz w:val="24"/>
          <w:szCs w:val="24"/>
        </w:rPr>
        <w:t>Богородского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 xml:space="preserve">письменного уведомления согласно Приложению № 1 к настоящему Порядку.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8. Уведомление должно содержать сведения: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1) 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3C627E">
        <w:rPr>
          <w:rFonts w:ascii="Times New Roman" w:hAnsi="Times New Roman" w:cs="Times New Roman"/>
          <w:sz w:val="24"/>
          <w:szCs w:val="24"/>
        </w:rPr>
        <w:t xml:space="preserve">, составившем уведомление (фамилия, имя, отчество, замещаемая должность);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4) предложения по урегулированию конфликта интересов. Уведомление подписывается с указанием даты составления уведомления. </w:t>
      </w:r>
    </w:p>
    <w:p w:rsidR="00553CAD" w:rsidRPr="003C627E" w:rsidRDefault="006614B3" w:rsidP="006403A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C627E">
        <w:rPr>
          <w:rFonts w:ascii="Times New Roman" w:hAnsi="Times New Roman" w:cs="Times New Roman"/>
          <w:sz w:val="24"/>
          <w:szCs w:val="24"/>
        </w:rPr>
        <w:t xml:space="preserve">Уведомление подается в комиссию по </w:t>
      </w:r>
      <w:r w:rsidR="006403AE">
        <w:rPr>
          <w:rFonts w:ascii="Times New Roman" w:hAnsi="Times New Roman" w:cs="Times New Roman"/>
          <w:sz w:val="24"/>
          <w:szCs w:val="24"/>
        </w:rPr>
        <w:t>координации работы</w:t>
      </w:r>
      <w:r w:rsidR="00FA3AB7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</w:t>
      </w:r>
      <w:r w:rsidR="006403AE">
        <w:rPr>
          <w:rFonts w:ascii="Times New Roman" w:hAnsi="Times New Roman" w:cs="Times New Roman"/>
          <w:sz w:val="24"/>
          <w:szCs w:val="24"/>
        </w:rPr>
        <w:t xml:space="preserve"> </w:t>
      </w:r>
      <w:r w:rsidR="00B629D4">
        <w:rPr>
          <w:rFonts w:ascii="Times New Roman" w:hAnsi="Times New Roman" w:cs="Times New Roman"/>
          <w:sz w:val="24"/>
          <w:szCs w:val="24"/>
        </w:rPr>
        <w:t>Богородском</w:t>
      </w:r>
      <w:r w:rsidR="006403AE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области, </w:t>
      </w:r>
      <w:r w:rsidRPr="003C627E">
        <w:rPr>
          <w:rFonts w:ascii="Times New Roman" w:hAnsi="Times New Roman" w:cs="Times New Roman"/>
          <w:sz w:val="24"/>
          <w:szCs w:val="24"/>
        </w:rPr>
        <w:t>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  <w:proofErr w:type="gramEnd"/>
      <w:r w:rsidRPr="003C627E">
        <w:rPr>
          <w:rFonts w:ascii="Times New Roman" w:hAnsi="Times New Roman" w:cs="Times New Roman"/>
          <w:sz w:val="24"/>
          <w:szCs w:val="24"/>
        </w:rPr>
        <w:t xml:space="preserve"> Уведомления регистрируются секретарем комиссии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3C627E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 </w:t>
      </w:r>
    </w:p>
    <w:p w:rsidR="0046390D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10. Секретарь комиссии 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по </w:t>
      </w:r>
      <w:r w:rsidR="006403AE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</w:t>
      </w:r>
      <w:proofErr w:type="gramStart"/>
      <w:r w:rsidR="006403A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403AE">
        <w:rPr>
          <w:rFonts w:ascii="Times New Roman" w:hAnsi="Times New Roman" w:cs="Times New Roman"/>
          <w:sz w:val="24"/>
          <w:szCs w:val="24"/>
        </w:rPr>
        <w:t xml:space="preserve"> </w:t>
      </w:r>
      <w:r w:rsidR="00B629D4">
        <w:rPr>
          <w:rFonts w:ascii="Times New Roman" w:hAnsi="Times New Roman" w:cs="Times New Roman"/>
          <w:sz w:val="24"/>
          <w:szCs w:val="24"/>
        </w:rPr>
        <w:t>Богородском</w:t>
      </w:r>
      <w:r w:rsidR="006403AE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Pr="003C627E">
        <w:rPr>
          <w:rFonts w:ascii="Times New Roman" w:hAnsi="Times New Roman" w:cs="Times New Roman"/>
          <w:sz w:val="24"/>
          <w:szCs w:val="24"/>
        </w:rPr>
        <w:t>передает председателю комиссии поступившие уведомления в день их регистрации.</w:t>
      </w:r>
    </w:p>
    <w:p w:rsidR="00553CAD" w:rsidRPr="00DA0AE8" w:rsidRDefault="00553CAD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AE8">
        <w:rPr>
          <w:rFonts w:ascii="Times New Roman" w:hAnsi="Times New Roman" w:cs="Times New Roman"/>
          <w:sz w:val="24"/>
          <w:szCs w:val="24"/>
        </w:rPr>
        <w:t xml:space="preserve">11. Комиссия рассматривает уведомление в соответствии с Положением </w:t>
      </w:r>
      <w:r w:rsidR="00DA0AE8" w:rsidRPr="00DA0AE8">
        <w:rPr>
          <w:rFonts w:ascii="Times New Roman" w:hAnsi="Times New Roman" w:cs="Times New Roman"/>
          <w:sz w:val="24"/>
          <w:szCs w:val="24"/>
        </w:rPr>
        <w:t xml:space="preserve">о порядке рассмотрения комиссией по координации работы по противодействию коррупции </w:t>
      </w:r>
      <w:proofErr w:type="gramStart"/>
      <w:r w:rsidR="00DA0AE8" w:rsidRPr="00DA0AE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A0AE8" w:rsidRPr="00DA0AE8">
        <w:rPr>
          <w:rFonts w:ascii="Times New Roman" w:hAnsi="Times New Roman" w:cs="Times New Roman"/>
          <w:sz w:val="24"/>
          <w:szCs w:val="24"/>
        </w:rPr>
        <w:t xml:space="preserve"> </w:t>
      </w:r>
      <w:r w:rsidR="00B629D4">
        <w:rPr>
          <w:rFonts w:ascii="Times New Roman" w:hAnsi="Times New Roman" w:cs="Times New Roman"/>
          <w:sz w:val="24"/>
          <w:szCs w:val="24"/>
        </w:rPr>
        <w:t>Богородском</w:t>
      </w:r>
      <w:r w:rsidR="00F2046B">
        <w:rPr>
          <w:rFonts w:ascii="Times New Roman" w:hAnsi="Times New Roman" w:cs="Times New Roman"/>
          <w:sz w:val="24"/>
          <w:szCs w:val="24"/>
        </w:rPr>
        <w:t xml:space="preserve"> </w:t>
      </w:r>
      <w:r w:rsidR="00DA0AE8" w:rsidRPr="00DA0AE8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</w:p>
    <w:p w:rsidR="003C627E" w:rsidRDefault="003C627E" w:rsidP="006614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48" w:type="dxa"/>
        <w:tblInd w:w="3794" w:type="dxa"/>
        <w:tblLook w:val="01E0"/>
      </w:tblPr>
      <w:tblGrid>
        <w:gridCol w:w="6048"/>
      </w:tblGrid>
      <w:tr w:rsidR="0088610A" w:rsidRPr="0088610A" w:rsidTr="006403AE">
        <w:trPr>
          <w:trHeight w:val="1984"/>
        </w:trPr>
        <w:tc>
          <w:tcPr>
            <w:tcW w:w="6048" w:type="dxa"/>
          </w:tcPr>
          <w:p w:rsidR="0088610A" w:rsidRPr="0088610A" w:rsidRDefault="0088610A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8861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lastRenderedPageBreak/>
              <w:br w:type="page"/>
              <w:t>Приложение № 1</w:t>
            </w:r>
          </w:p>
          <w:p w:rsidR="0088610A" w:rsidRPr="0088610A" w:rsidRDefault="0088610A" w:rsidP="00886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к Порядку </w:t>
            </w:r>
            <w:r w:rsidRPr="0088610A">
              <w:rPr>
                <w:rFonts w:ascii="Times New Roman" w:eastAsia="Times New Roman" w:hAnsi="Times New Roman" w:cs="Times New Roman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>
              <w:rPr>
                <w:rFonts w:ascii="Times New Roman" w:eastAsia="Times New Roman" w:hAnsi="Times New Roman" w:cs="Times New Roman"/>
                <w:lang w:eastAsia="ru-RU"/>
              </w:rPr>
              <w:t>, депутатами</w:t>
            </w:r>
            <w:r w:rsidR="00F20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46B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r w:rsidRPr="0088610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  <w:r w:rsidRPr="00BB46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8610A" w:rsidRPr="0088610A" w:rsidRDefault="0088610A" w:rsidP="0088610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10A" w:rsidRPr="0088610A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DA0AE8">
      <w:pPr>
        <w:widowControl w:val="0"/>
        <w:tabs>
          <w:tab w:val="left" w:pos="3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782"/>
        <w:gridCol w:w="6999"/>
      </w:tblGrid>
      <w:tr w:rsidR="0088610A" w:rsidRPr="00DA0AE8" w:rsidTr="0088610A">
        <w:trPr>
          <w:trHeight w:val="944"/>
        </w:trPr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DA0AE8" w:rsidRPr="00DA0AE8" w:rsidRDefault="0088610A" w:rsidP="00DA0AE8">
            <w:pPr>
              <w:spacing w:after="0" w:line="240" w:lineRule="atLeast"/>
              <w:ind w:left="1080"/>
              <w:jc w:val="both"/>
              <w:rPr>
                <w:rFonts w:ascii="Times New Roman" w:hAnsi="Times New Roman" w:cs="Times New Roman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Председателю комиссии </w:t>
            </w:r>
            <w:r w:rsidR="00DA0AE8" w:rsidRPr="00DA0AE8">
              <w:rPr>
                <w:rFonts w:ascii="Times New Roman" w:hAnsi="Times New Roman" w:cs="Times New Roman"/>
              </w:rPr>
              <w:t>по координации работы</w:t>
            </w:r>
            <w:r w:rsidR="00FA3AB7">
              <w:rPr>
                <w:rFonts w:ascii="Times New Roman" w:hAnsi="Times New Roman" w:cs="Times New Roman"/>
              </w:rPr>
              <w:t xml:space="preserve"> по противодействию коррупции в</w:t>
            </w:r>
            <w:r w:rsidR="00DA0AE8" w:rsidRPr="00DA0AE8">
              <w:rPr>
                <w:rFonts w:ascii="Times New Roman" w:hAnsi="Times New Roman" w:cs="Times New Roman"/>
              </w:rPr>
              <w:t xml:space="preserve"> </w:t>
            </w:r>
            <w:r w:rsidR="00F2046B">
              <w:rPr>
                <w:rFonts w:ascii="Times New Roman" w:hAnsi="Times New Roman" w:cs="Times New Roman"/>
                <w:sz w:val="24"/>
                <w:szCs w:val="24"/>
              </w:rPr>
              <w:t>Богородском</w:t>
            </w:r>
            <w:r w:rsidR="00DA0AE8" w:rsidRPr="00DA0AE8">
              <w:rPr>
                <w:rFonts w:ascii="Times New Roman" w:hAnsi="Times New Roman" w:cs="Times New Roman"/>
              </w:rPr>
              <w:t xml:space="preserve"> сельсовете Воскресенского муниципального района Нижегородской области. </w:t>
            </w:r>
          </w:p>
          <w:p w:rsidR="0088610A" w:rsidRPr="00DA0AE8" w:rsidRDefault="0088610A" w:rsidP="00DA0AE8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___________________ 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DA0AE8" w:rsidRDefault="0088610A" w:rsidP="0088610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>От ______________________</w:t>
            </w:r>
          </w:p>
        </w:tc>
      </w:tr>
      <w:tr w:rsidR="0088610A" w:rsidRPr="00DA0AE8" w:rsidTr="0088610A">
        <w:trPr>
          <w:trHeight w:val="219"/>
        </w:trPr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DA0AE8" w:rsidRDefault="0088610A" w:rsidP="0088610A">
            <w:pPr>
              <w:spacing w:after="0"/>
              <w:ind w:left="2799" w:hanging="2799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(фамилия, имя, отчество)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УВЕДОМЛЕНИЕ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800"/>
        </w:trPr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    В соответствии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статьей 11 Федерального закона Российской Федерации от 25.12.2008 № 273-ФЗ «О противодействии коррупции»                                                               Я,__________________________________________________________________</w:t>
            </w:r>
          </w:p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                          (фамилия, имя, отчество)</w:t>
            </w: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DA0AE8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DA0AE8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8861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DA0AE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>(перечислить, в чем выражается конфликт интересов)</w:t>
            </w:r>
          </w:p>
          <w:p w:rsidR="0088610A" w:rsidRPr="00DA0AE8" w:rsidRDefault="0088610A" w:rsidP="00DA0A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DA0A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Default="0088610A" w:rsidP="00DA0A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lang w:eastAsia="ru-RU"/>
              </w:rPr>
            </w:pPr>
          </w:p>
          <w:p w:rsidR="00151E9D" w:rsidRPr="00DA0AE8" w:rsidRDefault="00151E9D" w:rsidP="00DA0A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DA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(дата</w:t>
            </w:r>
            <w:r w:rsidR="003C627E"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)                                               (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личная подпись)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DA0AE8">
            <w:pPr>
              <w:spacing w:after="0" w:line="240" w:lineRule="atLeas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DA0A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    Уведомление зарегистрировано в Журнале учета уведомлений о </w:t>
      </w:r>
    </w:p>
    <w:p w:rsidR="00DA0AE8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proofErr w:type="gramStart"/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возникновении</w:t>
      </w:r>
      <w:proofErr w:type="gramEnd"/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конфликта интересов «___»___________20__г. № _______</w:t>
      </w:r>
    </w:p>
    <w:p w:rsidR="00DA0AE8" w:rsidRDefault="00DA0AE8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DA0AE8" w:rsidRPr="00DA0AE8" w:rsidRDefault="00DA0AE8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DA0AE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(подпись, Ф.И.О. ответственного лица)</w:t>
      </w:r>
    </w:p>
    <w:tbl>
      <w:tblPr>
        <w:tblW w:w="6048" w:type="dxa"/>
        <w:tblInd w:w="3794" w:type="dxa"/>
        <w:tblLook w:val="01E0"/>
      </w:tblPr>
      <w:tblGrid>
        <w:gridCol w:w="6048"/>
      </w:tblGrid>
      <w:tr w:rsidR="0088610A" w:rsidRPr="00DA0AE8" w:rsidTr="0088610A">
        <w:tc>
          <w:tcPr>
            <w:tcW w:w="6048" w:type="dxa"/>
          </w:tcPr>
          <w:p w:rsidR="00DA0AE8" w:rsidRP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P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P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702A44" w:rsidRPr="00DA0AE8" w:rsidRDefault="00702A44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lastRenderedPageBreak/>
              <w:t>Приложение № 2</w:t>
            </w:r>
          </w:p>
          <w:p w:rsidR="0088610A" w:rsidRPr="00DA0AE8" w:rsidRDefault="0088610A" w:rsidP="00886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к Порядку 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>
              <w:rPr>
                <w:rFonts w:ascii="Times New Roman" w:eastAsia="Times New Roman" w:hAnsi="Times New Roman" w:cs="Times New Roman"/>
                <w:lang w:eastAsia="ru-RU"/>
              </w:rPr>
              <w:t xml:space="preserve">, депутатами </w:t>
            </w:r>
            <w:r w:rsidR="0024557A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886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Форма </w:t>
      </w:r>
    </w:p>
    <w:p w:rsidR="0088610A" w:rsidRPr="00DA0AE8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журнала учета уведомлений о возникновении конфликта интересов </w:t>
      </w:r>
    </w:p>
    <w:p w:rsidR="0088610A" w:rsidRPr="00DA0AE8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692"/>
        <w:gridCol w:w="2312"/>
        <w:gridCol w:w="1908"/>
        <w:gridCol w:w="1648"/>
        <w:gridCol w:w="1551"/>
      </w:tblGrid>
      <w:tr w:rsidR="0088610A" w:rsidRPr="00DA0AE8" w:rsidTr="002455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№ </w:t>
            </w:r>
            <w:proofErr w:type="gramStart"/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</w:t>
            </w:r>
            <w:proofErr w:type="gramEnd"/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Дата </w:t>
            </w: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подачи уведомления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Наименование  структурного подразделения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Примечание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Подпись </w:t>
            </w:r>
            <w:proofErr w:type="spellStart"/>
            <w:proofErr w:type="gramStart"/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должност-ного</w:t>
            </w:r>
            <w:proofErr w:type="spellEnd"/>
            <w:proofErr w:type="gramEnd"/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лица</w:t>
            </w:r>
          </w:p>
        </w:tc>
      </w:tr>
      <w:tr w:rsidR="0088610A" w:rsidRPr="00DA0AE8" w:rsidTr="002455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2455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2455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2455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2455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2455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8861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3CAD" w:rsidRPr="00DA0AE8" w:rsidRDefault="00553CAD" w:rsidP="006614B3">
      <w:pPr>
        <w:jc w:val="both"/>
        <w:rPr>
          <w:rFonts w:ascii="Times New Roman" w:hAnsi="Times New Roman" w:cs="Times New Roman"/>
        </w:rPr>
      </w:pPr>
    </w:p>
    <w:sectPr w:rsidR="00553CAD" w:rsidRPr="00DA0AE8" w:rsidSect="00E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D2"/>
    <w:rsid w:val="00116331"/>
    <w:rsid w:val="001423D2"/>
    <w:rsid w:val="00151E9D"/>
    <w:rsid w:val="001A2054"/>
    <w:rsid w:val="0022504D"/>
    <w:rsid w:val="0024557A"/>
    <w:rsid w:val="002732EF"/>
    <w:rsid w:val="003C627E"/>
    <w:rsid w:val="003D0FD7"/>
    <w:rsid w:val="0046390D"/>
    <w:rsid w:val="004A285F"/>
    <w:rsid w:val="00535E70"/>
    <w:rsid w:val="00553CAD"/>
    <w:rsid w:val="005F3543"/>
    <w:rsid w:val="006403AE"/>
    <w:rsid w:val="00645396"/>
    <w:rsid w:val="006614B3"/>
    <w:rsid w:val="0066460D"/>
    <w:rsid w:val="00702A44"/>
    <w:rsid w:val="008454E7"/>
    <w:rsid w:val="00852579"/>
    <w:rsid w:val="0088610A"/>
    <w:rsid w:val="00AD6294"/>
    <w:rsid w:val="00B22AF0"/>
    <w:rsid w:val="00B629D4"/>
    <w:rsid w:val="00BB465A"/>
    <w:rsid w:val="00BF7E74"/>
    <w:rsid w:val="00CE2781"/>
    <w:rsid w:val="00DA0AE8"/>
    <w:rsid w:val="00DA3CB1"/>
    <w:rsid w:val="00E76B7A"/>
    <w:rsid w:val="00ED2AD9"/>
    <w:rsid w:val="00F2046B"/>
    <w:rsid w:val="00F84904"/>
    <w:rsid w:val="00F95F44"/>
    <w:rsid w:val="00FA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CB4C-DEC7-49E8-AB8E-F41272A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Комп</cp:lastModifiedBy>
  <cp:revision>23</cp:revision>
  <cp:lastPrinted>2020-08-07T11:00:00Z</cp:lastPrinted>
  <dcterms:created xsi:type="dcterms:W3CDTF">2020-07-28T05:54:00Z</dcterms:created>
  <dcterms:modified xsi:type="dcterms:W3CDTF">2020-09-04T11:43:00Z</dcterms:modified>
</cp:coreProperties>
</file>