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7" w:rsidRDefault="000706C7" w:rsidP="000706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706C7" w:rsidRPr="009C5DE7" w:rsidRDefault="000706C7" w:rsidP="000706C7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АДМИНИСТРАЦИЯ СЕЛЬСКОГО ПОСЕЛЕНИЯ ХУЛИМСУНТ</w:t>
      </w:r>
    </w:p>
    <w:p w:rsidR="000706C7" w:rsidRPr="009C5DE7" w:rsidRDefault="000706C7" w:rsidP="000706C7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Березовский район</w:t>
      </w:r>
    </w:p>
    <w:p w:rsidR="000706C7" w:rsidRPr="009C5DE7" w:rsidRDefault="000706C7" w:rsidP="000706C7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 xml:space="preserve">ХАНТЫ-МАНСИЙСКИЙ АВТОНОМНЫЙ ОКРУГ-ЮГРА </w:t>
      </w:r>
    </w:p>
    <w:p w:rsidR="000706C7" w:rsidRPr="009C5DE7" w:rsidRDefault="000706C7" w:rsidP="000706C7">
      <w:pPr>
        <w:jc w:val="center"/>
        <w:rPr>
          <w:b/>
          <w:sz w:val="28"/>
          <w:szCs w:val="28"/>
        </w:rPr>
      </w:pPr>
    </w:p>
    <w:p w:rsidR="000706C7" w:rsidRPr="009C5DE7" w:rsidRDefault="000706C7" w:rsidP="000706C7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ПОСТАНОВЛЕНИЕ</w:t>
      </w:r>
    </w:p>
    <w:p w:rsidR="000706C7" w:rsidRDefault="000706C7" w:rsidP="000706C7">
      <w:pPr>
        <w:rPr>
          <w:sz w:val="28"/>
          <w:szCs w:val="28"/>
        </w:rPr>
      </w:pPr>
    </w:p>
    <w:p w:rsidR="000706C7" w:rsidRDefault="000706C7" w:rsidP="000706C7">
      <w:pPr>
        <w:rPr>
          <w:sz w:val="28"/>
          <w:szCs w:val="28"/>
        </w:rPr>
      </w:pPr>
      <w:r>
        <w:rPr>
          <w:sz w:val="28"/>
          <w:szCs w:val="28"/>
        </w:rPr>
        <w:t>от  00.00.2015 года                                                                                      № 00</w:t>
      </w:r>
    </w:p>
    <w:p w:rsidR="000706C7" w:rsidRDefault="000706C7" w:rsidP="000706C7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0706C7" w:rsidRDefault="000706C7" w:rsidP="000706C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</w:tblGrid>
      <w:tr w:rsidR="000706C7" w:rsidTr="00C253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06C7" w:rsidRPr="00F16FF5" w:rsidRDefault="000706C7" w:rsidP="00C30EC4">
            <w:pPr>
              <w:pStyle w:val="a8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bCs/>
              </w:rPr>
            </w:pPr>
            <w:r w:rsidRPr="00F16FF5">
              <w:t xml:space="preserve">«Об утверждении Положения о представлении </w:t>
            </w:r>
            <w:r w:rsidRPr="00F16FF5">
              <w:rPr>
                <w:rFonts w:ascii="Times New Roman CYR" w:hAnsi="Times New Roman CYR" w:cs="Times New Roman CYR"/>
                <w:bCs/>
              </w:rPr>
              <w:t xml:space="preserve">лицами, замещающими муниципальные должности  Администрации сельского поселения Хулимсунт на постоянной основе, </w:t>
            </w:r>
            <w:r w:rsidRPr="00F16FF5">
              <w:rPr>
                <w:bCs/>
              </w:rPr>
              <w:t>сведений о доходах, расходах, об имуществе и обязательствах   имущественного    характера, а также о доходах, расходах, об    имуществе и обязательствах имущественного характера его супруги (супруга) и несовершеннолетних детей»</w:t>
            </w:r>
          </w:p>
        </w:tc>
      </w:tr>
    </w:tbl>
    <w:p w:rsidR="000706C7" w:rsidRDefault="000706C7" w:rsidP="000706C7"/>
    <w:p w:rsidR="000706C7" w:rsidRDefault="000706C7" w:rsidP="000706C7"/>
    <w:p w:rsidR="004759BE" w:rsidRPr="00F16FF5" w:rsidRDefault="00530100" w:rsidP="00371C0B">
      <w:pPr>
        <w:pStyle w:val="a5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F16FF5">
        <w:rPr>
          <w:sz w:val="24"/>
          <w:szCs w:val="24"/>
          <w:lang w:eastAsia="en-US"/>
        </w:rPr>
        <w:t xml:space="preserve">В соответствии </w:t>
      </w:r>
      <w:r w:rsidRPr="00F16FF5">
        <w:rPr>
          <w:sz w:val="24"/>
          <w:szCs w:val="24"/>
        </w:rPr>
        <w:t xml:space="preserve">с </w:t>
      </w:r>
      <w:r w:rsidRPr="00F16FF5">
        <w:rPr>
          <w:sz w:val="24"/>
          <w:szCs w:val="24"/>
          <w:lang w:eastAsia="en-US"/>
        </w:rPr>
        <w:t xml:space="preserve"> Федеральными законами: </w:t>
      </w:r>
      <w:r w:rsidRPr="00F16FF5">
        <w:rPr>
          <w:sz w:val="24"/>
          <w:szCs w:val="24"/>
        </w:rPr>
        <w:t xml:space="preserve">от 25 декабря 2008 года № 273-ФЗ «О противодействии коррупции», от </w:t>
      </w:r>
      <w:r w:rsidR="00036584" w:rsidRPr="00F16FF5">
        <w:rPr>
          <w:sz w:val="24"/>
          <w:szCs w:val="24"/>
        </w:rPr>
        <w:t>03 декабря 2012 года № 230-ФЗ «</w:t>
      </w:r>
      <w:r w:rsidRPr="00F16FF5">
        <w:rPr>
          <w:sz w:val="24"/>
          <w:szCs w:val="24"/>
        </w:rPr>
        <w:t>О контроле за соответствием расходов лиц, замещающих государственные до</w:t>
      </w:r>
      <w:r w:rsidR="00371C0B" w:rsidRPr="00F16FF5">
        <w:rPr>
          <w:sz w:val="24"/>
          <w:szCs w:val="24"/>
        </w:rPr>
        <w:t xml:space="preserve">лжности, и иных лиц их доходам», </w:t>
      </w:r>
      <w:r w:rsidRPr="00F16FF5">
        <w:rPr>
          <w:sz w:val="24"/>
          <w:szCs w:val="24"/>
        </w:rPr>
        <w:t xml:space="preserve"> </w:t>
      </w:r>
      <w:r w:rsidR="004759BE" w:rsidRPr="00F16FF5">
        <w:rPr>
          <w:sz w:val="24"/>
          <w:szCs w:val="24"/>
        </w:rPr>
        <w:t>от 22 декабря 2014 года N 431-ФЗ "О внесении изменений в отдельные законодательные акты Российской Федерации по воп</w:t>
      </w:r>
      <w:r w:rsidR="009A0A17" w:rsidRPr="00F16FF5">
        <w:rPr>
          <w:sz w:val="24"/>
          <w:szCs w:val="24"/>
        </w:rPr>
        <w:t>росам противодействия коррупции»</w:t>
      </w:r>
      <w:r w:rsidR="00371C0B" w:rsidRPr="00F16FF5">
        <w:rPr>
          <w:sz w:val="24"/>
          <w:szCs w:val="24"/>
        </w:rPr>
        <w:t xml:space="preserve">, </w:t>
      </w:r>
      <w:r w:rsidR="009A0A17" w:rsidRPr="00F16FF5">
        <w:rPr>
          <w:sz w:val="24"/>
          <w:szCs w:val="24"/>
        </w:rPr>
        <w:t xml:space="preserve"> </w:t>
      </w:r>
      <w:r w:rsidR="00217DB0" w:rsidRPr="00F16FF5">
        <w:rPr>
          <w:sz w:val="24"/>
          <w:szCs w:val="24"/>
        </w:rPr>
        <w:t xml:space="preserve">Указами Президента </w:t>
      </w:r>
      <w:r w:rsidR="00F045FF" w:rsidRPr="00F16FF5">
        <w:rPr>
          <w:sz w:val="24"/>
          <w:szCs w:val="24"/>
        </w:rPr>
        <w:t xml:space="preserve"> </w:t>
      </w:r>
      <w:r w:rsidR="00217DB0" w:rsidRPr="00F16FF5">
        <w:rPr>
          <w:sz w:val="24"/>
          <w:szCs w:val="24"/>
        </w:rPr>
        <w:t xml:space="preserve">Российской </w:t>
      </w:r>
      <w:r w:rsidR="00F045FF" w:rsidRPr="00F16FF5">
        <w:rPr>
          <w:sz w:val="24"/>
          <w:szCs w:val="24"/>
        </w:rPr>
        <w:t xml:space="preserve">  </w:t>
      </w:r>
      <w:r w:rsidR="00217DB0" w:rsidRPr="00F16FF5">
        <w:rPr>
          <w:sz w:val="24"/>
          <w:szCs w:val="24"/>
        </w:rPr>
        <w:t>Федерации:</w:t>
      </w:r>
      <w:r w:rsidR="00F045FF" w:rsidRPr="00F16FF5">
        <w:rPr>
          <w:sz w:val="24"/>
          <w:szCs w:val="24"/>
        </w:rPr>
        <w:t xml:space="preserve">    </w:t>
      </w:r>
      <w:r w:rsidR="00217DB0" w:rsidRPr="00F16FF5">
        <w:rPr>
          <w:sz w:val="24"/>
          <w:szCs w:val="24"/>
        </w:rPr>
        <w:t xml:space="preserve"> </w:t>
      </w:r>
      <w:r w:rsidR="00217DB0" w:rsidRPr="00F16FF5">
        <w:rPr>
          <w:rFonts w:eastAsia="Times New Roman"/>
          <w:sz w:val="24"/>
          <w:szCs w:val="24"/>
        </w:rPr>
        <w:t>от 8</w:t>
      </w:r>
      <w:proofErr w:type="gramEnd"/>
      <w:r w:rsidR="00217DB0" w:rsidRPr="00F16FF5">
        <w:rPr>
          <w:rFonts w:eastAsia="Times New Roman"/>
          <w:sz w:val="24"/>
          <w:szCs w:val="24"/>
        </w:rPr>
        <w:t xml:space="preserve"> </w:t>
      </w:r>
      <w:proofErr w:type="gramStart"/>
      <w:r w:rsidR="00217DB0" w:rsidRPr="00F16FF5">
        <w:rPr>
          <w:rFonts w:eastAsia="Times New Roman"/>
          <w:sz w:val="24"/>
          <w:szCs w:val="24"/>
        </w:rPr>
        <w:t xml:space="preserve">марта 2015 года </w:t>
      </w:r>
      <w:r w:rsidR="00371C0B" w:rsidRPr="00F16FF5">
        <w:rPr>
          <w:rFonts w:eastAsia="Times New Roman"/>
          <w:sz w:val="24"/>
          <w:szCs w:val="24"/>
        </w:rPr>
        <w:t xml:space="preserve"> </w:t>
      </w:r>
      <w:r w:rsidR="00217DB0" w:rsidRPr="00F16FF5">
        <w:rPr>
          <w:rFonts w:eastAsia="Times New Roman"/>
          <w:sz w:val="24"/>
          <w:szCs w:val="24"/>
        </w:rPr>
        <w:t>N 120 "О некоторых вопросах противодействия коррупции</w:t>
      </w:r>
      <w:r w:rsidR="00F045FF" w:rsidRPr="00F16FF5">
        <w:rPr>
          <w:rFonts w:eastAsia="Times New Roman"/>
          <w:sz w:val="24"/>
          <w:szCs w:val="24"/>
        </w:rPr>
        <w:t>»</w:t>
      </w:r>
      <w:r w:rsidR="00371C0B" w:rsidRPr="00F16FF5">
        <w:rPr>
          <w:sz w:val="24"/>
          <w:szCs w:val="24"/>
        </w:rPr>
        <w:t>,</w:t>
      </w:r>
      <w:r w:rsidR="00217DB0" w:rsidRPr="00F16FF5">
        <w:rPr>
          <w:sz w:val="24"/>
          <w:szCs w:val="24"/>
        </w:rPr>
        <w:t xml:space="preserve"> от 23 июня 2014 года № 460 «Об утверждении формы справки о доходах, расходах, об имуществе и обязательствах имущественного характера и внесении в некоторые акты Президента Российской Федерации», от 23 июня 2014 года № 453 «О внесении изменений в некоторые акты Президента Российской Федерации по вопросам противодействия коррупции», </w:t>
      </w:r>
      <w:r w:rsidR="00217DB0" w:rsidRPr="00F16FF5">
        <w:rPr>
          <w:rStyle w:val="blk"/>
          <w:sz w:val="24"/>
          <w:szCs w:val="24"/>
        </w:rPr>
        <w:t>от 02 апреля 2013</w:t>
      </w:r>
      <w:proofErr w:type="gramEnd"/>
      <w:r w:rsidR="00217DB0" w:rsidRPr="00F16FF5">
        <w:rPr>
          <w:rStyle w:val="blk"/>
          <w:sz w:val="24"/>
          <w:szCs w:val="24"/>
        </w:rPr>
        <w:t xml:space="preserve"> </w:t>
      </w:r>
      <w:proofErr w:type="gramStart"/>
      <w:r w:rsidR="00217DB0" w:rsidRPr="00F16FF5">
        <w:rPr>
          <w:rStyle w:val="blk"/>
          <w:sz w:val="24"/>
          <w:szCs w:val="24"/>
        </w:rPr>
        <w:t>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EC3BCA" w:rsidRPr="00F16FF5">
        <w:rPr>
          <w:sz w:val="24"/>
          <w:szCs w:val="24"/>
        </w:rPr>
        <w:t xml:space="preserve">, </w:t>
      </w:r>
      <w:r w:rsidR="004759BE" w:rsidRPr="00F16FF5">
        <w:rPr>
          <w:sz w:val="24"/>
          <w:szCs w:val="24"/>
        </w:rPr>
        <w:t xml:space="preserve"> Постановлением Губернатора ХМАО - Югры от 20 июня 2015 г. №</w:t>
      </w:r>
      <w:r w:rsidR="00562702" w:rsidRPr="00F16FF5">
        <w:rPr>
          <w:sz w:val="24"/>
          <w:szCs w:val="24"/>
        </w:rPr>
        <w:t xml:space="preserve"> </w:t>
      </w:r>
      <w:r w:rsidR="004759BE" w:rsidRPr="00F16FF5">
        <w:rPr>
          <w:sz w:val="24"/>
          <w:szCs w:val="24"/>
        </w:rPr>
        <w:t>61 "О внесении изменений в некоторые постановления Губернатора Ханты-Мансийского автономного округа - Югры, признании утратившими силу некоторых постановлений Губернатора Ханты-Мансийского автономного округа - Югры и наделении полномочием по направлению</w:t>
      </w:r>
      <w:proofErr w:type="gramEnd"/>
      <w:r w:rsidR="004759BE" w:rsidRPr="00F16FF5">
        <w:rPr>
          <w:sz w:val="24"/>
          <w:szCs w:val="24"/>
        </w:rPr>
        <w:t xml:space="preserve">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коррупции" постановляю:</w:t>
      </w:r>
    </w:p>
    <w:p w:rsidR="00C06EBB" w:rsidRPr="00F16FF5" w:rsidRDefault="00C06EBB" w:rsidP="000706C7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</w:pPr>
      <w:r w:rsidRPr="00F16FF5">
        <w:t>Утвердить Положение</w:t>
      </w:r>
      <w:r w:rsidR="00EC546D" w:rsidRPr="00F16FF5">
        <w:t xml:space="preserve"> </w:t>
      </w:r>
      <w:r w:rsidR="00EC546D" w:rsidRPr="00F16FF5">
        <w:rPr>
          <w:bCs/>
        </w:rPr>
        <w:t xml:space="preserve">о представлении лицами, замещающими муниципальные должности  Администрации сельского поселения Хулимсунт  на постоянной основе,  сведений о доходах, расходах, об имуществе и обязательствах имущественного характера, а также </w:t>
      </w:r>
      <w:r w:rsidR="003955D4" w:rsidRPr="00F16FF5">
        <w:rPr>
          <w:bCs/>
        </w:rPr>
        <w:t>о доходах, расходах, об имуществе и обязательствах   имущественного   характера   его   супруги   (супруга)    и несовершеннолетних детей</w:t>
      </w:r>
      <w:r w:rsidR="00504044" w:rsidRPr="00F16FF5">
        <w:rPr>
          <w:bCs/>
        </w:rPr>
        <w:t xml:space="preserve"> согласно приложение № 1</w:t>
      </w:r>
      <w:r w:rsidR="00C66172" w:rsidRPr="00F16FF5">
        <w:rPr>
          <w:bCs/>
        </w:rPr>
        <w:t>.</w:t>
      </w:r>
    </w:p>
    <w:p w:rsidR="00EA3F27" w:rsidRPr="00F16FF5" w:rsidRDefault="001824AD" w:rsidP="00EA3F2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 w:rsidRPr="00F16FF5">
        <w:rPr>
          <w:sz w:val="24"/>
          <w:szCs w:val="24"/>
        </w:rPr>
        <w:t>Установить, что лица, замещающие должности муниципальной службы Администрации сельского поселения Хулимсунт на постоянной основе, предоставляют сведения о доходах, расходах, об имуществе и обязательствах имущественного характера в соответствии с пунктом 1 настоящего постановления и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</w:t>
      </w:r>
      <w:r w:rsidR="00E14C1B" w:rsidRPr="00F16FF5">
        <w:rPr>
          <w:sz w:val="24"/>
          <w:szCs w:val="24"/>
        </w:rPr>
        <w:t xml:space="preserve">, </w:t>
      </w:r>
      <w:r w:rsidR="00E14C1B" w:rsidRPr="00F16FF5">
        <w:rPr>
          <w:bCs/>
          <w:sz w:val="24"/>
          <w:szCs w:val="24"/>
        </w:rPr>
        <w:t>а также</w:t>
      </w:r>
      <w:proofErr w:type="gramEnd"/>
      <w:r w:rsidR="00E14C1B" w:rsidRPr="00F16FF5">
        <w:rPr>
          <w:bCs/>
          <w:sz w:val="24"/>
          <w:szCs w:val="24"/>
        </w:rPr>
        <w:t xml:space="preserve"> о доходах, расходах, об    имуществе и обязательствах имущественного характера его супруги (супруга) и несовершеннолетних детей</w:t>
      </w:r>
      <w:r w:rsidRPr="00F16FF5">
        <w:rPr>
          <w:sz w:val="24"/>
          <w:szCs w:val="24"/>
        </w:rPr>
        <w:t xml:space="preserve"> и внесении в некоторые акты Президента Российской Федерации» форме справки согласно </w:t>
      </w:r>
      <w:r w:rsidRPr="00F16FF5">
        <w:rPr>
          <w:sz w:val="24"/>
          <w:szCs w:val="24"/>
        </w:rPr>
        <w:lastRenderedPageBreak/>
        <w:t>приложению 2 к настоящему постановлению, если федеральными конституционными законами или федеральными законами для них не установлены иные порядок и формы предоставления.</w:t>
      </w:r>
    </w:p>
    <w:p w:rsidR="00805562" w:rsidRPr="00F16FF5" w:rsidRDefault="00221B71" w:rsidP="00EA3F2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 w:rsidRPr="00F16FF5">
        <w:rPr>
          <w:sz w:val="24"/>
          <w:szCs w:val="24"/>
        </w:rPr>
        <w:t xml:space="preserve">Признать утратившими силу постановления Администрации сельского поселения Хулимсунт: от  13.01.2014 года    </w:t>
      </w:r>
      <w:r w:rsidR="008D7A35" w:rsidRPr="00F16FF5">
        <w:rPr>
          <w:sz w:val="24"/>
          <w:szCs w:val="24"/>
        </w:rPr>
        <w:t>№ 01</w:t>
      </w:r>
      <w:r w:rsidRPr="00F16FF5">
        <w:rPr>
          <w:sz w:val="24"/>
          <w:szCs w:val="24"/>
        </w:rPr>
        <w:t xml:space="preserve">  </w:t>
      </w:r>
      <w:r w:rsidR="008D7A35" w:rsidRPr="00F16FF5">
        <w:rPr>
          <w:rFonts w:ascii="Times New Roman CYR" w:hAnsi="Times New Roman CYR" w:cs="Times New Roman CYR"/>
          <w:bCs/>
          <w:sz w:val="24"/>
          <w:szCs w:val="24"/>
        </w:rPr>
        <w:t>«О представлении лицами, замещающими</w:t>
      </w:r>
      <w:r w:rsidRPr="00F16FF5">
        <w:rPr>
          <w:sz w:val="24"/>
          <w:szCs w:val="24"/>
        </w:rPr>
        <w:t xml:space="preserve">   </w:t>
      </w:r>
      <w:r w:rsidRPr="00F16FF5">
        <w:rPr>
          <w:rFonts w:ascii="Times New Roman CYR" w:hAnsi="Times New Roman CYR" w:cs="Times New Roman CYR"/>
          <w:bCs/>
          <w:sz w:val="24"/>
          <w:szCs w:val="24"/>
        </w:rPr>
        <w:t xml:space="preserve">муниципальные должности  Администрации </w:t>
      </w:r>
      <w:r w:rsidR="009B6B9C" w:rsidRPr="00F16FF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F16FF5">
        <w:rPr>
          <w:rFonts w:ascii="Times New Roman CYR" w:hAnsi="Times New Roman CYR" w:cs="Times New Roman CYR"/>
          <w:bCs/>
          <w:sz w:val="24"/>
          <w:szCs w:val="24"/>
        </w:rPr>
        <w:t>сельского поселения Хулимсунт на постоянной основе, све</w:t>
      </w:r>
      <w:r w:rsidR="009B6B9C" w:rsidRPr="00F16FF5">
        <w:rPr>
          <w:rFonts w:ascii="Times New Roman CYR" w:hAnsi="Times New Roman CYR" w:cs="Times New Roman CYR"/>
          <w:bCs/>
          <w:sz w:val="24"/>
          <w:szCs w:val="24"/>
        </w:rPr>
        <w:t xml:space="preserve">дений о доходах, об имуществе и </w:t>
      </w:r>
      <w:r w:rsidRPr="00F16FF5">
        <w:rPr>
          <w:rFonts w:ascii="Times New Roman CYR" w:hAnsi="Times New Roman CYR" w:cs="Times New Roman CYR"/>
          <w:bCs/>
          <w:sz w:val="24"/>
          <w:szCs w:val="24"/>
        </w:rPr>
        <w:t xml:space="preserve">обязательствах имущественного характера, </w:t>
      </w:r>
      <w:r w:rsidRPr="00F16FF5">
        <w:rPr>
          <w:sz w:val="24"/>
          <w:szCs w:val="24"/>
        </w:rPr>
        <w:t>а также сведения о доходах супруги (супруга) и несовершеннолетних детей</w:t>
      </w:r>
      <w:r w:rsidR="008D7A35" w:rsidRPr="00F16FF5">
        <w:rPr>
          <w:sz w:val="24"/>
          <w:szCs w:val="24"/>
        </w:rPr>
        <w:t>»</w:t>
      </w:r>
      <w:r w:rsidR="009B6B9C" w:rsidRPr="00F16FF5">
        <w:rPr>
          <w:sz w:val="24"/>
          <w:szCs w:val="24"/>
        </w:rPr>
        <w:t xml:space="preserve">, </w:t>
      </w:r>
      <w:r w:rsidR="00830942" w:rsidRPr="00F16FF5">
        <w:rPr>
          <w:sz w:val="24"/>
          <w:szCs w:val="24"/>
        </w:rPr>
        <w:t xml:space="preserve">от  13.01.2014 года   № 02 </w:t>
      </w:r>
      <w:r w:rsidR="00EA3F27" w:rsidRPr="00F16FF5">
        <w:rPr>
          <w:sz w:val="24"/>
          <w:szCs w:val="24"/>
        </w:rPr>
        <w:t>«</w:t>
      </w:r>
      <w:r w:rsidR="00830942" w:rsidRPr="00F16FF5">
        <w:rPr>
          <w:bCs/>
          <w:sz w:val="24"/>
          <w:szCs w:val="24"/>
        </w:rPr>
        <w:t>О Порядке представления лицами, замещающими муниципальные должности    Администрации сельского поселения Хулимсунт на</w:t>
      </w:r>
      <w:proofErr w:type="gramEnd"/>
      <w:r w:rsidR="00830942" w:rsidRPr="00F16FF5">
        <w:rPr>
          <w:bCs/>
          <w:sz w:val="24"/>
          <w:szCs w:val="24"/>
        </w:rPr>
        <w:t xml:space="preserve"> постоянной основе, сведений о своих расходах, а также о расходах своих супруги (супруга) и несовершеннолетних детей</w:t>
      </w:r>
      <w:r w:rsidR="00EA3F27" w:rsidRPr="00F16FF5">
        <w:rPr>
          <w:bCs/>
          <w:sz w:val="24"/>
          <w:szCs w:val="24"/>
        </w:rPr>
        <w:t>».</w:t>
      </w:r>
    </w:p>
    <w:p w:rsidR="00E75258" w:rsidRPr="00F16FF5" w:rsidRDefault="001E4FDB" w:rsidP="00E752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E75258" w:rsidRPr="00F16FF5" w:rsidRDefault="001E4FDB" w:rsidP="00E752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bCs/>
          <w:sz w:val="24"/>
          <w:szCs w:val="24"/>
        </w:rPr>
        <w:t xml:space="preserve">Настоящее постановление  вступает в силу </w:t>
      </w:r>
      <w:r w:rsidR="002905D0" w:rsidRPr="00F16FF5">
        <w:rPr>
          <w:bCs/>
          <w:sz w:val="24"/>
          <w:szCs w:val="24"/>
        </w:rPr>
        <w:t>с 1.0</w:t>
      </w:r>
      <w:r w:rsidR="00603821" w:rsidRPr="00F16FF5">
        <w:rPr>
          <w:bCs/>
          <w:sz w:val="24"/>
          <w:szCs w:val="24"/>
        </w:rPr>
        <w:t>1</w:t>
      </w:r>
      <w:r w:rsidR="002905D0" w:rsidRPr="00F16FF5">
        <w:rPr>
          <w:bCs/>
          <w:sz w:val="24"/>
          <w:szCs w:val="24"/>
        </w:rPr>
        <w:t>.2015 года</w:t>
      </w:r>
      <w:r w:rsidRPr="00F16FF5">
        <w:rPr>
          <w:bCs/>
          <w:sz w:val="24"/>
          <w:szCs w:val="24"/>
        </w:rPr>
        <w:t>.</w:t>
      </w:r>
    </w:p>
    <w:p w:rsidR="001E4FDB" w:rsidRPr="00F16FF5" w:rsidRDefault="001E4FDB" w:rsidP="00E752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>Контроль над выполнением постановления осуществляет заместитель главы сельского поселения Хулимсунт.</w:t>
      </w:r>
    </w:p>
    <w:p w:rsidR="001E4FDB" w:rsidRPr="00F16FF5" w:rsidRDefault="001E4FDB" w:rsidP="00E75258">
      <w:pPr>
        <w:pStyle w:val="a9"/>
        <w:ind w:left="720" w:firstLine="0"/>
        <w:jc w:val="both"/>
        <w:rPr>
          <w:sz w:val="24"/>
          <w:szCs w:val="24"/>
        </w:rPr>
      </w:pPr>
    </w:p>
    <w:p w:rsidR="001E4FDB" w:rsidRPr="00F16FF5" w:rsidRDefault="001E4FDB" w:rsidP="00E75258">
      <w:pPr>
        <w:pStyle w:val="a6"/>
        <w:jc w:val="both"/>
        <w:rPr>
          <w:sz w:val="24"/>
          <w:szCs w:val="24"/>
        </w:rPr>
      </w:pPr>
      <w:r w:rsidRPr="00F16FF5">
        <w:rPr>
          <w:sz w:val="24"/>
          <w:szCs w:val="24"/>
        </w:rPr>
        <w:t xml:space="preserve">  </w:t>
      </w:r>
    </w:p>
    <w:p w:rsidR="001E4FDB" w:rsidRPr="00F16FF5" w:rsidRDefault="001E4FDB" w:rsidP="00E75258">
      <w:pPr>
        <w:pStyle w:val="a6"/>
        <w:jc w:val="both"/>
        <w:rPr>
          <w:sz w:val="24"/>
          <w:szCs w:val="24"/>
        </w:rPr>
      </w:pPr>
    </w:p>
    <w:p w:rsidR="001E4FDB" w:rsidRPr="00F16FF5" w:rsidRDefault="001E4FDB" w:rsidP="00E75258">
      <w:pPr>
        <w:pStyle w:val="a6"/>
        <w:jc w:val="both"/>
        <w:rPr>
          <w:sz w:val="24"/>
          <w:szCs w:val="24"/>
        </w:rPr>
      </w:pPr>
    </w:p>
    <w:p w:rsidR="001E4FDB" w:rsidRPr="00F16FF5" w:rsidRDefault="001E4FDB" w:rsidP="00E75258">
      <w:pPr>
        <w:rPr>
          <w:sz w:val="24"/>
          <w:szCs w:val="24"/>
        </w:rPr>
      </w:pPr>
      <w:r w:rsidRPr="00F16FF5">
        <w:rPr>
          <w:sz w:val="24"/>
          <w:szCs w:val="24"/>
        </w:rPr>
        <w:t>Глава сельского поселения Хулимсунт                                      О.В.Баранова</w:t>
      </w:r>
    </w:p>
    <w:p w:rsidR="001E4FDB" w:rsidRPr="00F16FF5" w:rsidRDefault="001E4FDB" w:rsidP="00E75258">
      <w:pPr>
        <w:pStyle w:val="a6"/>
        <w:rPr>
          <w:sz w:val="24"/>
          <w:szCs w:val="24"/>
        </w:rPr>
      </w:pPr>
    </w:p>
    <w:p w:rsidR="001E4FDB" w:rsidRPr="00F16FF5" w:rsidRDefault="001E4FDB" w:rsidP="00E75258">
      <w:pPr>
        <w:pStyle w:val="a6"/>
        <w:rPr>
          <w:sz w:val="24"/>
          <w:szCs w:val="24"/>
        </w:rPr>
      </w:pPr>
    </w:p>
    <w:p w:rsidR="001E4FDB" w:rsidRPr="00F16FF5" w:rsidRDefault="001E4FDB" w:rsidP="00E75258">
      <w:pPr>
        <w:pStyle w:val="a6"/>
        <w:rPr>
          <w:sz w:val="24"/>
          <w:szCs w:val="24"/>
        </w:rPr>
      </w:pPr>
    </w:p>
    <w:p w:rsidR="001E4FDB" w:rsidRPr="00F16FF5" w:rsidRDefault="001E4FDB" w:rsidP="00E75258">
      <w:pPr>
        <w:pStyle w:val="a6"/>
        <w:rPr>
          <w:sz w:val="24"/>
          <w:szCs w:val="24"/>
        </w:rPr>
      </w:pPr>
    </w:p>
    <w:p w:rsidR="001E4FDB" w:rsidRPr="00F16FF5" w:rsidRDefault="001E4FDB" w:rsidP="00E75258">
      <w:pPr>
        <w:pStyle w:val="a6"/>
        <w:rPr>
          <w:sz w:val="24"/>
          <w:szCs w:val="24"/>
        </w:rPr>
      </w:pPr>
    </w:p>
    <w:p w:rsidR="001F26E0" w:rsidRPr="00F16FF5" w:rsidRDefault="001F26E0" w:rsidP="00E75258">
      <w:pPr>
        <w:rPr>
          <w:sz w:val="24"/>
          <w:szCs w:val="24"/>
        </w:rPr>
      </w:pPr>
    </w:p>
    <w:p w:rsidR="001F26E0" w:rsidRPr="00F16FF5" w:rsidRDefault="001F26E0" w:rsidP="00E75258">
      <w:pPr>
        <w:rPr>
          <w:sz w:val="24"/>
          <w:szCs w:val="24"/>
        </w:rPr>
      </w:pPr>
    </w:p>
    <w:p w:rsidR="001F26E0" w:rsidRPr="00F16FF5" w:rsidRDefault="001F26E0" w:rsidP="00E75258">
      <w:pPr>
        <w:rPr>
          <w:sz w:val="24"/>
          <w:szCs w:val="24"/>
        </w:rPr>
      </w:pPr>
    </w:p>
    <w:p w:rsidR="001F26E0" w:rsidRPr="00F16FF5" w:rsidRDefault="001F26E0" w:rsidP="00E75258">
      <w:pPr>
        <w:rPr>
          <w:sz w:val="24"/>
          <w:szCs w:val="24"/>
        </w:rPr>
      </w:pPr>
    </w:p>
    <w:p w:rsidR="001F26E0" w:rsidRPr="00F16FF5" w:rsidRDefault="001F26E0" w:rsidP="00E75258">
      <w:pPr>
        <w:rPr>
          <w:sz w:val="24"/>
          <w:szCs w:val="24"/>
        </w:rPr>
      </w:pPr>
    </w:p>
    <w:p w:rsidR="001F26E0" w:rsidRDefault="001F26E0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Default="00F16FF5" w:rsidP="00E75258">
      <w:pPr>
        <w:rPr>
          <w:sz w:val="24"/>
          <w:szCs w:val="24"/>
        </w:rPr>
      </w:pPr>
    </w:p>
    <w:p w:rsidR="00F16FF5" w:rsidRPr="00F16FF5" w:rsidRDefault="00F16FF5" w:rsidP="00E75258">
      <w:pPr>
        <w:rPr>
          <w:sz w:val="24"/>
          <w:szCs w:val="24"/>
        </w:rPr>
      </w:pPr>
    </w:p>
    <w:p w:rsidR="001F26E0" w:rsidRPr="00F16FF5" w:rsidRDefault="001F26E0" w:rsidP="00E75258">
      <w:pPr>
        <w:rPr>
          <w:sz w:val="24"/>
          <w:szCs w:val="24"/>
        </w:rPr>
      </w:pPr>
    </w:p>
    <w:p w:rsidR="001F26E0" w:rsidRPr="00F16FF5" w:rsidRDefault="001F26E0" w:rsidP="00E75258">
      <w:pPr>
        <w:rPr>
          <w:sz w:val="24"/>
          <w:szCs w:val="24"/>
        </w:rPr>
      </w:pPr>
    </w:p>
    <w:p w:rsidR="001E4FDB" w:rsidRPr="00F16FF5" w:rsidRDefault="001E4FDB" w:rsidP="00E75258">
      <w:pPr>
        <w:rPr>
          <w:sz w:val="24"/>
          <w:szCs w:val="24"/>
        </w:rPr>
      </w:pPr>
      <w:r w:rsidRPr="00F16FF5">
        <w:rPr>
          <w:sz w:val="24"/>
          <w:szCs w:val="24"/>
        </w:rPr>
        <w:t xml:space="preserve">Исполнитель:   </w:t>
      </w:r>
      <w:proofErr w:type="spellStart"/>
      <w:r w:rsidRPr="00F16FF5">
        <w:rPr>
          <w:sz w:val="24"/>
          <w:szCs w:val="24"/>
        </w:rPr>
        <w:t>_________________С.К.Огородник</w:t>
      </w:r>
      <w:proofErr w:type="spellEnd"/>
    </w:p>
    <w:p w:rsidR="001E4FDB" w:rsidRPr="00F16FF5" w:rsidRDefault="001E4FDB" w:rsidP="00E75258">
      <w:pPr>
        <w:rPr>
          <w:sz w:val="24"/>
          <w:szCs w:val="24"/>
        </w:rPr>
      </w:pPr>
      <w:r w:rsidRPr="00F16FF5">
        <w:rPr>
          <w:sz w:val="24"/>
          <w:szCs w:val="24"/>
        </w:rPr>
        <w:t>Согласовано:    _________________</w:t>
      </w:r>
      <w:r w:rsidR="00801973" w:rsidRPr="00F16FF5">
        <w:rPr>
          <w:sz w:val="24"/>
          <w:szCs w:val="24"/>
        </w:rPr>
        <w:t>С.А.Омельченко</w:t>
      </w:r>
    </w:p>
    <w:p w:rsidR="001F26E0" w:rsidRPr="00F16FF5" w:rsidRDefault="001F26E0" w:rsidP="00EA3F27">
      <w:pPr>
        <w:rPr>
          <w:sz w:val="24"/>
          <w:szCs w:val="24"/>
        </w:rPr>
      </w:pPr>
    </w:p>
    <w:p w:rsidR="00F16FF5" w:rsidRDefault="00F16FF5" w:rsidP="000706C7">
      <w:pPr>
        <w:jc w:val="right"/>
        <w:rPr>
          <w:sz w:val="24"/>
          <w:szCs w:val="24"/>
        </w:rPr>
      </w:pPr>
    </w:p>
    <w:p w:rsidR="00F16FF5" w:rsidRDefault="00F16FF5" w:rsidP="000706C7">
      <w:pPr>
        <w:jc w:val="right"/>
        <w:rPr>
          <w:sz w:val="24"/>
          <w:szCs w:val="24"/>
        </w:rPr>
      </w:pPr>
    </w:p>
    <w:p w:rsidR="004A0E17" w:rsidRDefault="004A0E17" w:rsidP="000706C7">
      <w:pPr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4A0E17" w:rsidRDefault="004A0E17" w:rsidP="000706C7">
      <w:pPr>
        <w:jc w:val="right"/>
        <w:rPr>
          <w:sz w:val="24"/>
          <w:szCs w:val="24"/>
        </w:rPr>
      </w:pPr>
    </w:p>
    <w:p w:rsidR="00F16FF5" w:rsidRDefault="00F16FF5" w:rsidP="000706C7">
      <w:pPr>
        <w:jc w:val="right"/>
        <w:rPr>
          <w:sz w:val="24"/>
          <w:szCs w:val="24"/>
        </w:rPr>
      </w:pPr>
    </w:p>
    <w:p w:rsidR="000706C7" w:rsidRPr="00F16FF5" w:rsidRDefault="000706C7" w:rsidP="000706C7">
      <w:pPr>
        <w:jc w:val="right"/>
        <w:rPr>
          <w:sz w:val="24"/>
          <w:szCs w:val="24"/>
        </w:rPr>
      </w:pPr>
      <w:r w:rsidRPr="00F16FF5">
        <w:rPr>
          <w:sz w:val="24"/>
          <w:szCs w:val="24"/>
        </w:rPr>
        <w:lastRenderedPageBreak/>
        <w:t xml:space="preserve">«Приложение № 1 </w:t>
      </w:r>
    </w:p>
    <w:p w:rsidR="000706C7" w:rsidRPr="00F16FF5" w:rsidRDefault="00B85186" w:rsidP="000706C7">
      <w:pPr>
        <w:jc w:val="right"/>
        <w:rPr>
          <w:sz w:val="24"/>
          <w:szCs w:val="24"/>
        </w:rPr>
      </w:pPr>
      <w:r w:rsidRPr="00F16FF5">
        <w:rPr>
          <w:sz w:val="24"/>
          <w:szCs w:val="24"/>
        </w:rPr>
        <w:t xml:space="preserve">к </w:t>
      </w:r>
      <w:r w:rsidR="000706C7" w:rsidRPr="00F16FF5">
        <w:rPr>
          <w:sz w:val="24"/>
          <w:szCs w:val="24"/>
        </w:rPr>
        <w:t>постановлени</w:t>
      </w:r>
      <w:r w:rsidRPr="00F16FF5">
        <w:rPr>
          <w:sz w:val="24"/>
          <w:szCs w:val="24"/>
        </w:rPr>
        <w:t>ю</w:t>
      </w:r>
      <w:r w:rsidR="000706C7" w:rsidRPr="00F16FF5">
        <w:rPr>
          <w:sz w:val="24"/>
          <w:szCs w:val="24"/>
        </w:rPr>
        <w:t xml:space="preserve"> от </w:t>
      </w:r>
      <w:r w:rsidR="002905D0" w:rsidRPr="00F16FF5">
        <w:rPr>
          <w:sz w:val="24"/>
          <w:szCs w:val="24"/>
        </w:rPr>
        <w:t>00</w:t>
      </w:r>
      <w:r w:rsidR="000706C7" w:rsidRPr="00F16FF5">
        <w:rPr>
          <w:sz w:val="24"/>
          <w:szCs w:val="24"/>
        </w:rPr>
        <w:t>.0</w:t>
      </w:r>
      <w:r w:rsidR="002905D0" w:rsidRPr="00F16FF5">
        <w:rPr>
          <w:sz w:val="24"/>
          <w:szCs w:val="24"/>
        </w:rPr>
        <w:t>0</w:t>
      </w:r>
      <w:r w:rsidR="000706C7" w:rsidRPr="00F16FF5">
        <w:rPr>
          <w:sz w:val="24"/>
          <w:szCs w:val="24"/>
        </w:rPr>
        <w:t xml:space="preserve">.2015 года № </w:t>
      </w:r>
      <w:r w:rsidR="002905D0" w:rsidRPr="00F16FF5">
        <w:rPr>
          <w:sz w:val="24"/>
          <w:szCs w:val="24"/>
        </w:rPr>
        <w:t>00</w:t>
      </w:r>
    </w:p>
    <w:p w:rsidR="000706C7" w:rsidRPr="00F16FF5" w:rsidRDefault="000706C7" w:rsidP="000706C7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0706C7" w:rsidRPr="00F16FF5" w:rsidTr="00C2531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06C7" w:rsidRPr="00F16FF5" w:rsidRDefault="004E5593" w:rsidP="00522FD9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F16FF5">
              <w:rPr>
                <w:rFonts w:eastAsia="Times New Roman"/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="000706C7" w:rsidRPr="00F16FF5">
              <w:rPr>
                <w:rFonts w:eastAsia="Times New Roman"/>
                <w:color w:val="auto"/>
                <w:sz w:val="24"/>
                <w:szCs w:val="24"/>
              </w:rPr>
              <w:t>Положение</w:t>
            </w:r>
          </w:p>
          <w:p w:rsidR="000706C7" w:rsidRPr="00F16FF5" w:rsidRDefault="000706C7" w:rsidP="000406C5">
            <w:pPr>
              <w:jc w:val="both"/>
              <w:rPr>
                <w:sz w:val="24"/>
                <w:szCs w:val="24"/>
              </w:rPr>
            </w:pPr>
            <w:r w:rsidRPr="00F16FF5">
              <w:rPr>
                <w:rFonts w:eastAsia="Times New Roman"/>
                <w:color w:val="auto"/>
                <w:sz w:val="24"/>
                <w:szCs w:val="24"/>
              </w:rPr>
              <w:t xml:space="preserve">о  представлении </w:t>
            </w:r>
            <w:r w:rsidR="00603821" w:rsidRPr="00F16FF5">
              <w:rPr>
                <w:rFonts w:eastAsia="Times New Roman"/>
                <w:color w:val="auto"/>
                <w:sz w:val="24"/>
                <w:szCs w:val="24"/>
              </w:rPr>
              <w:t>лицами</w:t>
            </w:r>
            <w:r w:rsidRPr="00F16FF5">
              <w:rPr>
                <w:rFonts w:eastAsia="Times New Roman"/>
                <w:color w:val="auto"/>
                <w:sz w:val="24"/>
                <w:szCs w:val="24"/>
              </w:rPr>
              <w:t xml:space="preserve">, </w:t>
            </w:r>
            <w:r w:rsidRPr="00F16FF5">
              <w:rPr>
                <w:sz w:val="24"/>
                <w:szCs w:val="24"/>
              </w:rPr>
              <w:t>претендующими на замещение должностей муниципальной   службы</w:t>
            </w:r>
            <w:r w:rsidR="00522FD9" w:rsidRPr="00F16FF5">
              <w:rPr>
                <w:sz w:val="24"/>
                <w:szCs w:val="24"/>
              </w:rPr>
              <w:t xml:space="preserve"> </w:t>
            </w:r>
            <w:r w:rsidRPr="00F16FF5">
              <w:rPr>
                <w:sz w:val="24"/>
                <w:szCs w:val="24"/>
              </w:rPr>
              <w:t xml:space="preserve"> </w:t>
            </w:r>
            <w:r w:rsidR="00A01B57" w:rsidRPr="00F16FF5">
              <w:rPr>
                <w:sz w:val="24"/>
                <w:szCs w:val="24"/>
              </w:rPr>
              <w:t>А</w:t>
            </w:r>
            <w:r w:rsidRPr="00F16FF5">
              <w:rPr>
                <w:sz w:val="24"/>
                <w:szCs w:val="24"/>
              </w:rPr>
              <w:t xml:space="preserve">дминистрации сельского </w:t>
            </w:r>
            <w:r w:rsidR="00522FD9" w:rsidRPr="00F16FF5">
              <w:rPr>
                <w:sz w:val="24"/>
                <w:szCs w:val="24"/>
              </w:rPr>
              <w:t xml:space="preserve">  </w:t>
            </w:r>
            <w:r w:rsidRPr="00F16FF5">
              <w:rPr>
                <w:sz w:val="24"/>
                <w:szCs w:val="24"/>
              </w:rPr>
              <w:t>поселения Хулимсунт</w:t>
            </w:r>
            <w:r w:rsidR="00A01B57" w:rsidRPr="00F16FF5">
              <w:rPr>
                <w:sz w:val="24"/>
                <w:szCs w:val="24"/>
              </w:rPr>
              <w:t xml:space="preserve"> на постоянной основе</w:t>
            </w:r>
            <w:r w:rsidRPr="00F16FF5">
              <w:rPr>
                <w:sz w:val="24"/>
                <w:szCs w:val="24"/>
              </w:rPr>
              <w:t xml:space="preserve">, </w:t>
            </w:r>
            <w:r w:rsidRPr="00F16FF5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сведений о доходах, расходах, об имуществе и обязательствах имущественного  характера, а также  о доходах, расходах, об имуществе и обязательствах   имущественного   характера   его   супруги   </w:t>
            </w:r>
            <w:r w:rsidR="000406C5" w:rsidRPr="00F16FF5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                 </w:t>
            </w:r>
            <w:r w:rsidRPr="00F16FF5">
              <w:rPr>
                <w:rFonts w:eastAsia="Times New Roman"/>
                <w:bCs/>
                <w:color w:val="auto"/>
                <w:sz w:val="24"/>
                <w:szCs w:val="24"/>
              </w:rPr>
              <w:t>(супруга)    и несовершеннолетних детей</w:t>
            </w:r>
          </w:p>
        </w:tc>
      </w:tr>
    </w:tbl>
    <w:p w:rsidR="000706C7" w:rsidRPr="00F16FF5" w:rsidRDefault="000706C7" w:rsidP="000706C7">
      <w:pPr>
        <w:rPr>
          <w:rFonts w:eastAsia="Times New Roman"/>
          <w:bCs/>
          <w:color w:val="auto"/>
          <w:sz w:val="24"/>
          <w:szCs w:val="24"/>
        </w:rPr>
      </w:pPr>
    </w:p>
    <w:p w:rsidR="00F35CE9" w:rsidRPr="00F16FF5" w:rsidRDefault="00F35CE9" w:rsidP="002438CA">
      <w:pPr>
        <w:pStyle w:val="a6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F16FF5">
        <w:rPr>
          <w:sz w:val="24"/>
          <w:szCs w:val="24"/>
        </w:rPr>
        <w:t xml:space="preserve">Настоящим Положением </w:t>
      </w:r>
      <w:r w:rsidR="00BF1A89" w:rsidRPr="00F16FF5">
        <w:rPr>
          <w:sz w:val="24"/>
          <w:szCs w:val="24"/>
        </w:rPr>
        <w:t xml:space="preserve">определяется порядок </w:t>
      </w:r>
      <w:r w:rsidR="00CC0D2F" w:rsidRPr="00F16FF5">
        <w:rPr>
          <w:bCs/>
          <w:sz w:val="24"/>
          <w:szCs w:val="24"/>
        </w:rPr>
        <w:t>представления</w:t>
      </w:r>
      <w:r w:rsidRPr="00F16FF5">
        <w:rPr>
          <w:bCs/>
          <w:sz w:val="24"/>
          <w:szCs w:val="24"/>
        </w:rPr>
        <w:t xml:space="preserve"> лицами, замещающими муниципальные должности Администрации сельского поселения Хулимсунт на постоянной основе</w:t>
      </w:r>
      <w:r w:rsidR="00515AC0" w:rsidRPr="00F16FF5">
        <w:rPr>
          <w:bCs/>
          <w:sz w:val="24"/>
          <w:szCs w:val="24"/>
        </w:rPr>
        <w:t xml:space="preserve"> (муниципальные должности)</w:t>
      </w:r>
      <w:r w:rsidRPr="00F16FF5">
        <w:rPr>
          <w:bCs/>
          <w:sz w:val="24"/>
          <w:szCs w:val="24"/>
        </w:rPr>
        <w:t>,  сведений о доходах, расходах, об имуществе и обязательствах имущественного характера (далее – Положение)</w:t>
      </w:r>
      <w:r w:rsidRPr="00F16FF5">
        <w:rPr>
          <w:sz w:val="24"/>
          <w:szCs w:val="24"/>
        </w:rPr>
        <w:t xml:space="preserve">,  </w:t>
      </w:r>
      <w:r w:rsidR="00485E6C" w:rsidRPr="00F16FF5">
        <w:rPr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0706C7" w:rsidRPr="00F16FF5" w:rsidRDefault="000706C7" w:rsidP="000706C7">
      <w:pPr>
        <w:ind w:firstLine="709"/>
        <w:jc w:val="both"/>
        <w:rPr>
          <w:sz w:val="24"/>
          <w:szCs w:val="24"/>
        </w:rPr>
      </w:pPr>
      <w:r w:rsidRPr="00F16FF5">
        <w:rPr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0706C7" w:rsidRPr="00F16FF5" w:rsidRDefault="000706C7" w:rsidP="000706C7">
      <w:pPr>
        <w:ind w:firstLine="709"/>
        <w:jc w:val="both"/>
        <w:rPr>
          <w:sz w:val="24"/>
          <w:szCs w:val="24"/>
        </w:rPr>
      </w:pPr>
      <w:r w:rsidRPr="00F16FF5">
        <w:rPr>
          <w:sz w:val="24"/>
          <w:szCs w:val="24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706C7" w:rsidRPr="00F16FF5" w:rsidRDefault="000706C7" w:rsidP="000706C7">
      <w:pPr>
        <w:ind w:firstLine="709"/>
        <w:jc w:val="both"/>
        <w:rPr>
          <w:sz w:val="24"/>
          <w:szCs w:val="24"/>
        </w:rPr>
      </w:pPr>
      <w:r w:rsidRPr="00F16FF5">
        <w:rPr>
          <w:sz w:val="24"/>
          <w:szCs w:val="24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0706C7" w:rsidRPr="00F16FF5" w:rsidRDefault="000706C7" w:rsidP="000706C7">
      <w:pPr>
        <w:ind w:firstLine="709"/>
        <w:jc w:val="both"/>
        <w:rPr>
          <w:sz w:val="24"/>
          <w:szCs w:val="24"/>
        </w:rPr>
      </w:pPr>
      <w:r w:rsidRPr="00F16FF5">
        <w:rPr>
          <w:sz w:val="24"/>
          <w:szCs w:val="24"/>
        </w:rPr>
        <w:t>в) о недвижимом имуществе, находящемся за пределами территории Российской Федерации;</w:t>
      </w:r>
    </w:p>
    <w:p w:rsidR="000706C7" w:rsidRPr="00F16FF5" w:rsidRDefault="000706C7" w:rsidP="000706C7">
      <w:pPr>
        <w:ind w:firstLine="709"/>
        <w:jc w:val="both"/>
        <w:rPr>
          <w:sz w:val="24"/>
          <w:szCs w:val="24"/>
        </w:rPr>
      </w:pPr>
      <w:r w:rsidRPr="00F16FF5">
        <w:rPr>
          <w:sz w:val="24"/>
          <w:szCs w:val="24"/>
        </w:rPr>
        <w:t>г) об обязательствах имущественного характера за пределами территории Российской Федерации.</w:t>
      </w:r>
    </w:p>
    <w:p w:rsidR="000706C7" w:rsidRPr="00F16FF5" w:rsidRDefault="000706C7" w:rsidP="000706C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en-US"/>
        </w:rPr>
      </w:pPr>
      <w:proofErr w:type="spellStart"/>
      <w:proofErr w:type="gramStart"/>
      <w:r w:rsidRPr="00F16FF5">
        <w:rPr>
          <w:sz w:val="24"/>
          <w:szCs w:val="24"/>
        </w:rPr>
        <w:t>д</w:t>
      </w:r>
      <w:proofErr w:type="spellEnd"/>
      <w:r w:rsidRPr="00F16FF5">
        <w:rPr>
          <w:sz w:val="24"/>
          <w:szCs w:val="24"/>
        </w:rPr>
        <w:t>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 w:rsidRPr="00F16FF5">
        <w:rPr>
          <w:sz w:val="24"/>
          <w:szCs w:val="24"/>
        </w:rPr>
        <w:t xml:space="preserve"> средств, за счет которых совершена сделка.  </w:t>
      </w:r>
    </w:p>
    <w:p w:rsidR="0074343E" w:rsidRPr="00F16FF5" w:rsidRDefault="000706C7" w:rsidP="00D85570">
      <w:pPr>
        <w:ind w:firstLine="709"/>
        <w:jc w:val="both"/>
        <w:rPr>
          <w:sz w:val="24"/>
          <w:szCs w:val="24"/>
        </w:rPr>
      </w:pPr>
      <w:r w:rsidRPr="00F16FF5">
        <w:rPr>
          <w:sz w:val="24"/>
          <w:szCs w:val="24"/>
        </w:rPr>
        <w:t>Указанные сведения отражаются в соответствующих разделах справки о доходах, расходах, об имуществе и обязательствах имущественного характера форма которой утверждена Указом 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в некоторые акты Президента Российской Федерации».</w:t>
      </w:r>
    </w:p>
    <w:p w:rsidR="000B5638" w:rsidRPr="00F16FF5" w:rsidRDefault="000706C7" w:rsidP="000B563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 xml:space="preserve">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возлагается на </w:t>
      </w:r>
      <w:r w:rsidR="009A3692" w:rsidRPr="00F16FF5">
        <w:rPr>
          <w:sz w:val="24"/>
          <w:szCs w:val="24"/>
        </w:rPr>
        <w:t xml:space="preserve">лицо, </w:t>
      </w:r>
      <w:r w:rsidRPr="00F16FF5">
        <w:rPr>
          <w:sz w:val="24"/>
          <w:szCs w:val="24"/>
        </w:rPr>
        <w:t xml:space="preserve">замещавшего </w:t>
      </w:r>
      <w:r w:rsidR="00E72C2C" w:rsidRPr="00F16FF5">
        <w:rPr>
          <w:sz w:val="24"/>
          <w:szCs w:val="24"/>
        </w:rPr>
        <w:t xml:space="preserve">муниципальную должность </w:t>
      </w:r>
      <w:r w:rsidRPr="00F16FF5">
        <w:rPr>
          <w:sz w:val="24"/>
          <w:szCs w:val="24"/>
        </w:rPr>
        <w:t>по состоянию на 31 декабря отчетного года  в соответствии с указанным постановлением</w:t>
      </w:r>
      <w:r w:rsidR="00D85570" w:rsidRPr="00F16FF5">
        <w:rPr>
          <w:sz w:val="24"/>
          <w:szCs w:val="24"/>
        </w:rPr>
        <w:t>.</w:t>
      </w:r>
    </w:p>
    <w:p w:rsidR="000706C7" w:rsidRPr="00F16FF5" w:rsidRDefault="000706C7" w:rsidP="0012015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 w:rsidRPr="00F16FF5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5" w:history="1">
        <w:r w:rsidRPr="00F16FF5">
          <w:rPr>
            <w:color w:val="auto"/>
            <w:sz w:val="24"/>
            <w:szCs w:val="24"/>
          </w:rPr>
          <w:t>форме</w:t>
        </w:r>
      </w:hyperlink>
      <w:r w:rsidR="000B5638" w:rsidRPr="00F16FF5">
        <w:rPr>
          <w:sz w:val="24"/>
          <w:szCs w:val="24"/>
        </w:rPr>
        <w:t xml:space="preserve"> справки</w:t>
      </w:r>
      <w:bookmarkStart w:id="0" w:name="Par76"/>
      <w:bookmarkEnd w:id="0"/>
      <w:r w:rsidR="0012015D" w:rsidRPr="00F16FF5">
        <w:rPr>
          <w:sz w:val="24"/>
          <w:szCs w:val="24"/>
        </w:rPr>
        <w:t xml:space="preserve"> лицом, замещавшим муниципальную должность</w:t>
      </w:r>
      <w:r w:rsidRPr="00F16FF5">
        <w:rPr>
          <w:sz w:val="24"/>
          <w:szCs w:val="24"/>
        </w:rPr>
        <w:t xml:space="preserve"> по состоянию на 31 декабря отчетного года - ежегодно</w:t>
      </w:r>
      <w:proofErr w:type="gramEnd"/>
      <w:r w:rsidRPr="00F16FF5">
        <w:rPr>
          <w:sz w:val="24"/>
          <w:szCs w:val="24"/>
        </w:rPr>
        <w:t xml:space="preserve">, не позднее 30 апреля года, следующего за </w:t>
      </w:r>
      <w:proofErr w:type="gramStart"/>
      <w:r w:rsidRPr="00F16FF5">
        <w:rPr>
          <w:sz w:val="24"/>
          <w:szCs w:val="24"/>
        </w:rPr>
        <w:t>отчетным</w:t>
      </w:r>
      <w:proofErr w:type="gramEnd"/>
      <w:r w:rsidRPr="00F16FF5">
        <w:rPr>
          <w:sz w:val="24"/>
          <w:szCs w:val="24"/>
        </w:rPr>
        <w:t>.</w:t>
      </w:r>
    </w:p>
    <w:p w:rsidR="000706C7" w:rsidRPr="00F16FF5" w:rsidRDefault="00716005" w:rsidP="000706C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16FF5">
        <w:rPr>
          <w:sz w:val="24"/>
          <w:szCs w:val="24"/>
        </w:rPr>
        <w:t>Лицо, замещавшее муниципальную должность</w:t>
      </w:r>
      <w:r w:rsidR="000706C7" w:rsidRPr="00F16FF5">
        <w:rPr>
          <w:sz w:val="24"/>
          <w:szCs w:val="24"/>
        </w:rPr>
        <w:t xml:space="preserve"> представляет</w:t>
      </w:r>
      <w:proofErr w:type="gramEnd"/>
      <w:r w:rsidR="000706C7" w:rsidRPr="00F16FF5">
        <w:rPr>
          <w:sz w:val="24"/>
          <w:szCs w:val="24"/>
        </w:rPr>
        <w:t xml:space="preserve"> ежегодно:</w:t>
      </w:r>
    </w:p>
    <w:p w:rsidR="000706C7" w:rsidRPr="00F16FF5" w:rsidRDefault="000706C7" w:rsidP="000706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16FF5">
        <w:rPr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6" w:history="1">
        <w:r w:rsidRPr="00F16FF5">
          <w:rPr>
            <w:color w:val="auto"/>
            <w:sz w:val="24"/>
            <w:szCs w:val="24"/>
          </w:rPr>
          <w:t>статьей 3</w:t>
        </w:r>
      </w:hyperlink>
      <w:r w:rsidRPr="00F16FF5">
        <w:rPr>
          <w:sz w:val="24"/>
          <w:szCs w:val="24"/>
        </w:rPr>
        <w:t xml:space="preserve"> Федерального закона от 3 декабря 2012 года N 230-ФЗ "О контроле за соответствием расходов лиц</w:t>
      </w:r>
      <w:proofErr w:type="gramEnd"/>
      <w:r w:rsidRPr="00F16FF5">
        <w:rPr>
          <w:sz w:val="24"/>
          <w:szCs w:val="24"/>
        </w:rPr>
        <w:t xml:space="preserve">, замещающих государственные должности, и иных лиц их доходам", </w:t>
      </w:r>
      <w:r w:rsidRPr="00F16FF5">
        <w:rPr>
          <w:sz w:val="24"/>
          <w:szCs w:val="24"/>
        </w:rPr>
        <w:lastRenderedPageBreak/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706C7" w:rsidRPr="00F16FF5" w:rsidRDefault="000706C7" w:rsidP="000706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16FF5">
        <w:rPr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7" w:history="1">
        <w:r w:rsidRPr="00F16FF5">
          <w:rPr>
            <w:color w:val="auto"/>
            <w:sz w:val="24"/>
            <w:szCs w:val="24"/>
          </w:rPr>
          <w:t>статьей 3</w:t>
        </w:r>
      </w:hyperlink>
      <w:r w:rsidRPr="00F16FF5">
        <w:rPr>
          <w:sz w:val="24"/>
          <w:szCs w:val="24"/>
        </w:rPr>
        <w:t xml:space="preserve"> Федерального закона от 3 декабря 2012 года N 230-ФЗ "О контроле</w:t>
      </w:r>
      <w:proofErr w:type="gramEnd"/>
      <w:r w:rsidRPr="00F16FF5">
        <w:rPr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доходам",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706C7" w:rsidRPr="00F16FF5" w:rsidRDefault="000706C7" w:rsidP="000706C7">
      <w:pPr>
        <w:pStyle w:val="a6"/>
        <w:numPr>
          <w:ilvl w:val="0"/>
          <w:numId w:val="2"/>
        </w:numPr>
        <w:ind w:left="0" w:firstLine="360"/>
        <w:jc w:val="both"/>
        <w:rPr>
          <w:rFonts w:eastAsia="Times New Roman"/>
          <w:bCs/>
          <w:color w:val="auto"/>
          <w:sz w:val="24"/>
          <w:szCs w:val="24"/>
        </w:rPr>
      </w:pPr>
      <w:r w:rsidRPr="00F16FF5">
        <w:rPr>
          <w:sz w:val="24"/>
          <w:szCs w:val="24"/>
        </w:rPr>
        <w:t xml:space="preserve">Сведения </w:t>
      </w:r>
      <w:r w:rsidRPr="00F16FF5">
        <w:rPr>
          <w:rFonts w:eastAsia="Times New Roman"/>
          <w:bCs/>
          <w:color w:val="auto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F16FF5">
        <w:rPr>
          <w:sz w:val="24"/>
          <w:szCs w:val="24"/>
        </w:rPr>
        <w:t>представляются главному специалисту по кадрам и формированию архива.</w:t>
      </w:r>
    </w:p>
    <w:p w:rsidR="000706C7" w:rsidRPr="00F16FF5" w:rsidRDefault="000706C7" w:rsidP="000706C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 xml:space="preserve">В случае  если </w:t>
      </w:r>
      <w:r w:rsidR="00767F8B" w:rsidRPr="00F16FF5">
        <w:rPr>
          <w:sz w:val="24"/>
          <w:szCs w:val="24"/>
        </w:rPr>
        <w:t>лицо, замещавшее муниципальную должность</w:t>
      </w:r>
      <w:r w:rsidR="00A5136B" w:rsidRPr="00F16FF5">
        <w:rPr>
          <w:sz w:val="24"/>
          <w:szCs w:val="24"/>
        </w:rPr>
        <w:t>,</w:t>
      </w:r>
      <w:r w:rsidRPr="00F16FF5">
        <w:rPr>
          <w:sz w:val="24"/>
          <w:szCs w:val="24"/>
        </w:rPr>
        <w:t xml:space="preserve"> обнаружил</w:t>
      </w:r>
      <w:r w:rsidR="00767F8B" w:rsidRPr="00F16FF5">
        <w:rPr>
          <w:sz w:val="24"/>
          <w:szCs w:val="24"/>
        </w:rPr>
        <w:t>о</w:t>
      </w:r>
      <w:r w:rsidRPr="00F16FF5">
        <w:rPr>
          <w:sz w:val="24"/>
          <w:szCs w:val="24"/>
        </w:rPr>
        <w:t xml:space="preserve">, что в представленных ими главному специалисту по кадрам и формированию архива  сведениях о доходах, </w:t>
      </w:r>
      <w:r w:rsidR="00A5136B" w:rsidRPr="00F16FF5">
        <w:rPr>
          <w:sz w:val="24"/>
          <w:szCs w:val="24"/>
        </w:rPr>
        <w:t>расх</w:t>
      </w:r>
      <w:r w:rsidR="008E7763" w:rsidRPr="00F16FF5">
        <w:rPr>
          <w:sz w:val="24"/>
          <w:szCs w:val="24"/>
        </w:rPr>
        <w:t xml:space="preserve">одах, </w:t>
      </w:r>
      <w:r w:rsidRPr="00F16FF5">
        <w:rPr>
          <w:sz w:val="24"/>
          <w:szCs w:val="24"/>
        </w:rPr>
        <w:t>об имуществе и обязательствах имущественного характера не отражены или не полностью отражены какие-либо сведения,  либо имеются ошибки, они вправе представить уточненные сведения в порядке, установленном настоящим Положением.</w:t>
      </w:r>
    </w:p>
    <w:p w:rsidR="008E7763" w:rsidRPr="00F16FF5" w:rsidRDefault="008E7763" w:rsidP="008E7763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>Лицо, замещавшее муниципальную должность,</w:t>
      </w:r>
      <w:r w:rsidR="000706C7" w:rsidRPr="00F16FF5">
        <w:rPr>
          <w:sz w:val="24"/>
          <w:szCs w:val="24"/>
        </w:rPr>
        <w:t xml:space="preserve"> может представить уточненные сведения в течение одного месяца после окончания срока, указанного в </w:t>
      </w:r>
      <w:hyperlink w:anchor="Par78" w:history="1">
        <w:r w:rsidR="000706C7" w:rsidRPr="00F16FF5">
          <w:rPr>
            <w:color w:val="auto"/>
            <w:sz w:val="24"/>
            <w:szCs w:val="24"/>
          </w:rPr>
          <w:t xml:space="preserve"> пункт</w:t>
        </w:r>
        <w:r w:rsidRPr="00F16FF5">
          <w:rPr>
            <w:color w:val="auto"/>
            <w:sz w:val="24"/>
            <w:szCs w:val="24"/>
          </w:rPr>
          <w:t>е</w:t>
        </w:r>
        <w:r w:rsidR="000706C7" w:rsidRPr="00F16FF5">
          <w:rPr>
            <w:color w:val="auto"/>
            <w:sz w:val="24"/>
            <w:szCs w:val="24"/>
          </w:rPr>
          <w:t xml:space="preserve"> 3</w:t>
        </w:r>
      </w:hyperlink>
      <w:r w:rsidR="000706C7" w:rsidRPr="00F16FF5">
        <w:rPr>
          <w:sz w:val="24"/>
          <w:szCs w:val="24"/>
        </w:rPr>
        <w:t xml:space="preserve"> настоящего Положения. </w:t>
      </w:r>
    </w:p>
    <w:p w:rsidR="000706C7" w:rsidRPr="00F16FF5" w:rsidRDefault="000706C7" w:rsidP="00AA60A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 xml:space="preserve">В случае непредставления по объективным причинам </w:t>
      </w:r>
      <w:r w:rsidR="00AA60AA" w:rsidRPr="00F16FF5">
        <w:rPr>
          <w:sz w:val="24"/>
          <w:szCs w:val="24"/>
        </w:rPr>
        <w:t>лицом, замещавшим муниципальную должность,</w:t>
      </w:r>
      <w:r w:rsidRPr="00F16FF5">
        <w:rPr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</w:t>
      </w:r>
      <w:r w:rsidR="005A3A4D" w:rsidRPr="00F16FF5">
        <w:rPr>
          <w:sz w:val="24"/>
          <w:szCs w:val="24"/>
        </w:rPr>
        <w:t>служащих</w:t>
      </w:r>
      <w:r w:rsidRPr="00F16FF5">
        <w:rPr>
          <w:sz w:val="24"/>
          <w:szCs w:val="24"/>
        </w:rPr>
        <w:t xml:space="preserve"> и урегулированию конфликта интересов.</w:t>
      </w:r>
    </w:p>
    <w:p w:rsidR="000706C7" w:rsidRPr="00F16FF5" w:rsidRDefault="000706C7" w:rsidP="000706C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 xml:space="preserve">Проверка достоверности и полноты сведений о доходах, </w:t>
      </w:r>
      <w:r w:rsidR="00D73697" w:rsidRPr="00F16FF5">
        <w:rPr>
          <w:sz w:val="24"/>
          <w:szCs w:val="24"/>
        </w:rPr>
        <w:t xml:space="preserve">расходах, </w:t>
      </w:r>
      <w:r w:rsidRPr="00F16FF5">
        <w:rPr>
          <w:sz w:val="24"/>
          <w:szCs w:val="24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 w:rsidR="005A3A4D" w:rsidRPr="00F16FF5">
        <w:rPr>
          <w:sz w:val="24"/>
          <w:szCs w:val="24"/>
        </w:rPr>
        <w:t>лицом</w:t>
      </w:r>
      <w:r w:rsidRPr="00F16FF5">
        <w:rPr>
          <w:sz w:val="24"/>
          <w:szCs w:val="24"/>
        </w:rPr>
        <w:t>,</w:t>
      </w:r>
      <w:r w:rsidR="005A3A4D" w:rsidRPr="00F16FF5">
        <w:rPr>
          <w:sz w:val="24"/>
          <w:szCs w:val="24"/>
        </w:rPr>
        <w:t xml:space="preserve"> замещавшим муниципальную должность, </w:t>
      </w:r>
      <w:r w:rsidRPr="00F16FF5">
        <w:rPr>
          <w:sz w:val="24"/>
          <w:szCs w:val="24"/>
        </w:rPr>
        <w:t xml:space="preserve"> осуществляется в соответствии с законодательством Российской Федерации и Ханты-Мансийского автономного округа - Югры.</w:t>
      </w:r>
    </w:p>
    <w:p w:rsidR="000706C7" w:rsidRPr="00F16FF5" w:rsidRDefault="000706C7" w:rsidP="000706C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="00F4156D" w:rsidRPr="00F16FF5">
        <w:rPr>
          <w:sz w:val="24"/>
          <w:szCs w:val="24"/>
        </w:rPr>
        <w:t>лицом, замещавшим муниципальную должность</w:t>
      </w:r>
      <w:r w:rsidRPr="00F16FF5">
        <w:rPr>
          <w:sz w:val="24"/>
          <w:szCs w:val="24"/>
        </w:rPr>
        <w:t>, являются сведениями конфиденциального характера, если федеральным законом, законом автономного округа они не отнесены к сведениям, составляющим государственную тайну.</w:t>
      </w:r>
    </w:p>
    <w:p w:rsidR="000706C7" w:rsidRPr="00F16FF5" w:rsidRDefault="000706C7" w:rsidP="000706C7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>Эти сведения представляются руководителю органа местного самоуправления 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0706C7" w:rsidRPr="00F16FF5" w:rsidRDefault="000706C7" w:rsidP="000706C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 w:rsidRPr="00F16FF5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563D0F" w:rsidRPr="00F16FF5">
        <w:rPr>
          <w:sz w:val="24"/>
          <w:szCs w:val="24"/>
        </w:rPr>
        <w:t>лица, замещавшего муниципальную должность</w:t>
      </w:r>
      <w:r w:rsidRPr="00F16FF5">
        <w:rPr>
          <w:sz w:val="24"/>
          <w:szCs w:val="24"/>
        </w:rPr>
        <w:t xml:space="preserve"> </w:t>
      </w:r>
      <w:r w:rsidR="006648A5" w:rsidRPr="00F16FF5">
        <w:rPr>
          <w:sz w:val="24"/>
          <w:szCs w:val="24"/>
        </w:rPr>
        <w:t>А</w:t>
      </w:r>
      <w:r w:rsidRPr="00F16FF5">
        <w:rPr>
          <w:sz w:val="24"/>
          <w:szCs w:val="24"/>
        </w:rPr>
        <w:t>дминистрации сельского поселения Хулимсунт, его супруги (супруга) и несовершеннолетних детей,  в соответствии с порядком, утвержденным решением Совета депутатов сельского поселения Хулимсунт от 26.07.2012 года № 141, размещаются на официальном веб - сайте сельского поселения Хулимсунт, а в случае отсутствия этих сведений на официальном веб - сайте сельского поселения Хулимсунт</w:t>
      </w:r>
      <w:proofErr w:type="gramEnd"/>
      <w:r w:rsidRPr="00F16FF5">
        <w:rPr>
          <w:sz w:val="24"/>
          <w:szCs w:val="24"/>
        </w:rPr>
        <w:t xml:space="preserve"> - предоставляются районным средствам массовой информации для опубликования по их запросам.</w:t>
      </w:r>
    </w:p>
    <w:p w:rsidR="000706C7" w:rsidRPr="00F16FF5" w:rsidRDefault="000706C7" w:rsidP="000706C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 xml:space="preserve"> Муниципальные 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706C7" w:rsidRPr="00F16FF5" w:rsidRDefault="000706C7" w:rsidP="000706C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D35FB8" w:rsidRPr="00F16FF5">
        <w:rPr>
          <w:sz w:val="24"/>
          <w:szCs w:val="24"/>
        </w:rPr>
        <w:t>лицом, замещавшим муниципальную должность,</w:t>
      </w:r>
      <w:r w:rsidRPr="00F16FF5">
        <w:rPr>
          <w:sz w:val="24"/>
          <w:szCs w:val="24"/>
        </w:rPr>
        <w:t xml:space="preserve">  ежегодно, и информация о результатах проверки достоверности и полноты этих сведений приобщаются к личному делу </w:t>
      </w:r>
      <w:r w:rsidR="009F3DAA" w:rsidRPr="00F16FF5">
        <w:rPr>
          <w:sz w:val="24"/>
          <w:szCs w:val="24"/>
        </w:rPr>
        <w:t>лица, замещавшего муниципальную должность</w:t>
      </w:r>
      <w:r w:rsidRPr="00F16FF5">
        <w:rPr>
          <w:sz w:val="24"/>
          <w:szCs w:val="24"/>
        </w:rPr>
        <w:t xml:space="preserve">. </w:t>
      </w:r>
    </w:p>
    <w:p w:rsidR="000706C7" w:rsidRPr="00F16FF5" w:rsidRDefault="000706C7" w:rsidP="000706C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16FF5">
        <w:rPr>
          <w:sz w:val="24"/>
          <w:szCs w:val="24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="006039DF" w:rsidRPr="00F16FF5">
        <w:rPr>
          <w:sz w:val="24"/>
          <w:szCs w:val="24"/>
        </w:rPr>
        <w:t>лицо, замещавшее муниципальную должность</w:t>
      </w:r>
      <w:r w:rsidR="006838AF" w:rsidRPr="00F16FF5">
        <w:rPr>
          <w:sz w:val="24"/>
          <w:szCs w:val="24"/>
        </w:rPr>
        <w:t>,</w:t>
      </w:r>
      <w:r w:rsidRPr="00F16FF5">
        <w:rPr>
          <w:sz w:val="24"/>
          <w:szCs w:val="24"/>
        </w:rPr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0706C7" w:rsidRPr="00F16FF5" w:rsidRDefault="000706C7" w:rsidP="006838AF">
      <w:pPr>
        <w:ind w:firstLine="360"/>
        <w:jc w:val="both"/>
        <w:rPr>
          <w:sz w:val="24"/>
          <w:szCs w:val="24"/>
        </w:rPr>
      </w:pPr>
    </w:p>
    <w:p w:rsidR="000706C7" w:rsidRPr="00F16FF5" w:rsidRDefault="000706C7" w:rsidP="000706C7">
      <w:pPr>
        <w:rPr>
          <w:sz w:val="24"/>
          <w:szCs w:val="24"/>
        </w:rPr>
      </w:pPr>
    </w:p>
    <w:p w:rsidR="000706C7" w:rsidRPr="00F16FF5" w:rsidRDefault="000706C7" w:rsidP="000706C7">
      <w:pPr>
        <w:rPr>
          <w:sz w:val="24"/>
          <w:szCs w:val="24"/>
        </w:rPr>
      </w:pPr>
    </w:p>
    <w:p w:rsidR="006838AF" w:rsidRPr="00F16FF5" w:rsidRDefault="006838AF" w:rsidP="000706C7">
      <w:pPr>
        <w:rPr>
          <w:sz w:val="24"/>
          <w:szCs w:val="24"/>
        </w:rPr>
      </w:pPr>
    </w:p>
    <w:p w:rsidR="006838AF" w:rsidRPr="00F16FF5" w:rsidRDefault="006838AF" w:rsidP="000706C7">
      <w:pPr>
        <w:rPr>
          <w:sz w:val="24"/>
          <w:szCs w:val="24"/>
        </w:rPr>
      </w:pPr>
    </w:p>
    <w:p w:rsidR="006838AF" w:rsidRPr="00F16FF5" w:rsidRDefault="006838AF" w:rsidP="000706C7">
      <w:pPr>
        <w:rPr>
          <w:sz w:val="24"/>
          <w:szCs w:val="24"/>
        </w:rPr>
      </w:pPr>
    </w:p>
    <w:p w:rsidR="00B85186" w:rsidRPr="00F16FF5" w:rsidRDefault="00B85186" w:rsidP="000706C7">
      <w:pPr>
        <w:rPr>
          <w:sz w:val="24"/>
          <w:szCs w:val="24"/>
        </w:rPr>
      </w:pPr>
    </w:p>
    <w:p w:rsidR="00B85186" w:rsidRPr="00F16FF5" w:rsidRDefault="00B85186" w:rsidP="000706C7">
      <w:pPr>
        <w:rPr>
          <w:sz w:val="24"/>
          <w:szCs w:val="24"/>
        </w:rPr>
      </w:pPr>
    </w:p>
    <w:p w:rsidR="00B85186" w:rsidRPr="00F16FF5" w:rsidRDefault="00B85186" w:rsidP="000706C7">
      <w:pPr>
        <w:rPr>
          <w:sz w:val="24"/>
          <w:szCs w:val="24"/>
        </w:rPr>
      </w:pPr>
    </w:p>
    <w:p w:rsidR="00B85186" w:rsidRPr="00F16FF5" w:rsidRDefault="00B85186" w:rsidP="000706C7">
      <w:pPr>
        <w:rPr>
          <w:sz w:val="24"/>
          <w:szCs w:val="24"/>
        </w:rPr>
      </w:pPr>
    </w:p>
    <w:p w:rsidR="00B85186" w:rsidRPr="00F16FF5" w:rsidRDefault="00B85186" w:rsidP="000706C7">
      <w:pPr>
        <w:rPr>
          <w:sz w:val="24"/>
          <w:szCs w:val="24"/>
        </w:rPr>
      </w:pPr>
    </w:p>
    <w:p w:rsidR="00C2531D" w:rsidRPr="00F16FF5" w:rsidRDefault="00C2531D" w:rsidP="00B85186">
      <w:pPr>
        <w:jc w:val="right"/>
        <w:rPr>
          <w:sz w:val="24"/>
          <w:szCs w:val="24"/>
        </w:rPr>
      </w:pPr>
    </w:p>
    <w:p w:rsidR="004E5593" w:rsidRPr="00F16FF5" w:rsidRDefault="004E5593" w:rsidP="00B85186">
      <w:pPr>
        <w:jc w:val="right"/>
        <w:rPr>
          <w:sz w:val="24"/>
          <w:szCs w:val="24"/>
        </w:rPr>
      </w:pPr>
    </w:p>
    <w:p w:rsidR="004E5593" w:rsidRDefault="004E5593" w:rsidP="00B85186">
      <w:pPr>
        <w:jc w:val="right"/>
        <w:rPr>
          <w:sz w:val="24"/>
          <w:szCs w:val="24"/>
        </w:rPr>
      </w:pPr>
    </w:p>
    <w:p w:rsidR="00F16FF5" w:rsidRDefault="00F16FF5" w:rsidP="00B85186">
      <w:pPr>
        <w:jc w:val="right"/>
        <w:rPr>
          <w:sz w:val="24"/>
          <w:szCs w:val="24"/>
        </w:rPr>
      </w:pPr>
    </w:p>
    <w:p w:rsidR="00F16FF5" w:rsidRDefault="00F16FF5" w:rsidP="00B85186">
      <w:pPr>
        <w:jc w:val="right"/>
        <w:rPr>
          <w:sz w:val="24"/>
          <w:szCs w:val="24"/>
        </w:rPr>
      </w:pPr>
    </w:p>
    <w:p w:rsidR="00F16FF5" w:rsidRDefault="00F16FF5" w:rsidP="00B85186">
      <w:pPr>
        <w:jc w:val="right"/>
        <w:rPr>
          <w:sz w:val="24"/>
          <w:szCs w:val="24"/>
        </w:rPr>
      </w:pPr>
    </w:p>
    <w:p w:rsidR="00B85186" w:rsidRPr="001F26E0" w:rsidRDefault="00B85186" w:rsidP="00B85186">
      <w:pPr>
        <w:jc w:val="right"/>
        <w:rPr>
          <w:sz w:val="24"/>
          <w:szCs w:val="24"/>
        </w:rPr>
      </w:pPr>
      <w:r w:rsidRPr="001F26E0">
        <w:rPr>
          <w:sz w:val="24"/>
          <w:szCs w:val="24"/>
        </w:rPr>
        <w:t xml:space="preserve">«Приложение № 2 </w:t>
      </w:r>
    </w:p>
    <w:p w:rsidR="00B85186" w:rsidRPr="001F26E0" w:rsidRDefault="00B85186" w:rsidP="00B85186">
      <w:pPr>
        <w:jc w:val="right"/>
        <w:rPr>
          <w:sz w:val="24"/>
          <w:szCs w:val="24"/>
        </w:rPr>
      </w:pPr>
      <w:r w:rsidRPr="001F26E0">
        <w:rPr>
          <w:sz w:val="24"/>
          <w:szCs w:val="24"/>
        </w:rPr>
        <w:t>к постановлению от 00.00.2015 года № 00</w:t>
      </w:r>
    </w:p>
    <w:p w:rsidR="00C2531D" w:rsidRDefault="00C2531D" w:rsidP="00C2531D">
      <w:pPr>
        <w:jc w:val="right"/>
        <w:rPr>
          <w:sz w:val="24"/>
          <w:szCs w:val="24"/>
        </w:rPr>
      </w:pPr>
    </w:p>
    <w:p w:rsidR="00C2531D" w:rsidRPr="00704E0F" w:rsidRDefault="00C2531D" w:rsidP="00C2531D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704E0F">
        <w:rPr>
          <w:sz w:val="16"/>
          <w:szCs w:val="16"/>
        </w:rPr>
        <w:t>Утверждена</w:t>
      </w:r>
    </w:p>
    <w:p w:rsidR="00C2531D" w:rsidRPr="00704E0F" w:rsidRDefault="00C2531D" w:rsidP="00C2531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704E0F">
        <w:rPr>
          <w:sz w:val="16"/>
          <w:szCs w:val="16"/>
        </w:rPr>
        <w:t>Указом Президента Российской Федерации</w:t>
      </w:r>
    </w:p>
    <w:p w:rsidR="00C2531D" w:rsidRPr="00704E0F" w:rsidRDefault="00C2531D" w:rsidP="00C2531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704E0F">
        <w:rPr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704E0F">
          <w:rPr>
            <w:sz w:val="16"/>
            <w:szCs w:val="16"/>
          </w:rPr>
          <w:t>2014 г</w:t>
        </w:r>
      </w:smartTag>
      <w:r w:rsidRPr="00704E0F">
        <w:rPr>
          <w:sz w:val="16"/>
          <w:szCs w:val="16"/>
        </w:rPr>
        <w:t>. N 460</w:t>
      </w:r>
    </w:p>
    <w:p w:rsidR="00C2531D" w:rsidRPr="00704E0F" w:rsidRDefault="00C2531D" w:rsidP="00C2531D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C2531D" w:rsidRPr="00704E0F" w:rsidRDefault="00C2531D" w:rsidP="00C2531D">
      <w:pPr>
        <w:widowControl w:val="0"/>
        <w:autoSpaceDE w:val="0"/>
        <w:autoSpaceDN w:val="0"/>
        <w:adjustRightInd w:val="0"/>
        <w:jc w:val="right"/>
        <w:rPr>
          <w:b/>
          <w:u w:val="single"/>
        </w:rPr>
      </w:pPr>
      <w:r w:rsidRPr="00704E0F">
        <w:rPr>
          <w:b/>
        </w:rPr>
        <w:t xml:space="preserve">                              </w:t>
      </w:r>
      <w:r w:rsidRPr="00704E0F">
        <w:rPr>
          <w:b/>
          <w:u w:val="single"/>
        </w:rPr>
        <w:t>В отдел кадров и муниципальной службы</w:t>
      </w:r>
    </w:p>
    <w:p w:rsidR="00C2531D" w:rsidRPr="00704E0F" w:rsidRDefault="00C2531D" w:rsidP="00C2531D">
      <w:pPr>
        <w:widowControl w:val="0"/>
        <w:autoSpaceDE w:val="0"/>
        <w:autoSpaceDN w:val="0"/>
        <w:adjustRightInd w:val="0"/>
        <w:jc w:val="right"/>
        <w:rPr>
          <w:b/>
          <w:u w:val="single"/>
        </w:rPr>
      </w:pPr>
      <w:r w:rsidRPr="00704E0F">
        <w:rPr>
          <w:b/>
          <w:u w:val="single"/>
        </w:rPr>
        <w:t xml:space="preserve"> </w:t>
      </w:r>
      <w:r>
        <w:rPr>
          <w:b/>
          <w:u w:val="single"/>
        </w:rPr>
        <w:t>А</w:t>
      </w:r>
      <w:r w:rsidRPr="00704E0F">
        <w:rPr>
          <w:b/>
          <w:u w:val="single"/>
        </w:rPr>
        <w:t xml:space="preserve">дминистрации </w:t>
      </w:r>
      <w:r>
        <w:rPr>
          <w:b/>
          <w:u w:val="single"/>
        </w:rPr>
        <w:t>сельского поселения Хулимсунт</w:t>
      </w:r>
    </w:p>
    <w:p w:rsidR="00C2531D" w:rsidRPr="00E51C94" w:rsidRDefault="00C2531D" w:rsidP="00C2531D">
      <w:pPr>
        <w:pStyle w:val="ConsPlusNonformat"/>
        <w:rPr>
          <w:sz w:val="28"/>
          <w:szCs w:val="28"/>
          <w:u w:val="single"/>
        </w:rPr>
      </w:pPr>
      <w:r w:rsidRPr="00704E0F">
        <w:rPr>
          <w:sz w:val="16"/>
          <w:szCs w:val="16"/>
          <w:u w:val="single"/>
        </w:rPr>
        <w:t xml:space="preserve"> </w:t>
      </w:r>
    </w:p>
    <w:p w:rsidR="00C2531D" w:rsidRPr="00704E0F" w:rsidRDefault="00C2531D" w:rsidP="00C2531D">
      <w:pPr>
        <w:jc w:val="center"/>
        <w:rPr>
          <w:b/>
          <w:u w:val="single"/>
        </w:rPr>
      </w:pPr>
      <w:bookmarkStart w:id="1" w:name="Par71"/>
      <w:bookmarkEnd w:id="1"/>
      <w:r w:rsidRPr="00E51C94">
        <w:rPr>
          <w:b/>
          <w:sz w:val="28"/>
          <w:szCs w:val="28"/>
          <w:u w:val="single"/>
        </w:rPr>
        <w:t xml:space="preserve">СПРАВКА </w:t>
      </w:r>
      <w:hyperlink w:anchor="Par605" w:history="1">
        <w:r w:rsidRPr="00704E0F">
          <w:rPr>
            <w:color w:val="0000FF"/>
            <w:sz w:val="16"/>
            <w:szCs w:val="16"/>
          </w:rPr>
          <w:t>&lt;1&gt;</w:t>
        </w:r>
      </w:hyperlink>
    </w:p>
    <w:p w:rsidR="00C2531D" w:rsidRPr="00E51C94" w:rsidRDefault="00C2531D" w:rsidP="00C2531D">
      <w:pPr>
        <w:jc w:val="center"/>
        <w:rPr>
          <w:b/>
          <w:sz w:val="28"/>
          <w:szCs w:val="28"/>
          <w:u w:val="single"/>
        </w:rPr>
      </w:pPr>
      <w:r w:rsidRPr="00E51C94">
        <w:rPr>
          <w:b/>
          <w:sz w:val="28"/>
          <w:szCs w:val="28"/>
          <w:u w:val="single"/>
        </w:rPr>
        <w:t>о доходах, расходах, об имуществе и обязательствах</w:t>
      </w:r>
    </w:p>
    <w:p w:rsidR="00C2531D" w:rsidRPr="00102035" w:rsidRDefault="00C2531D" w:rsidP="00C2531D">
      <w:pPr>
        <w:jc w:val="center"/>
        <w:rPr>
          <w:b/>
        </w:rPr>
      </w:pPr>
      <w:r w:rsidRPr="00E51C94">
        <w:rPr>
          <w:b/>
          <w:sz w:val="28"/>
          <w:szCs w:val="28"/>
          <w:u w:val="single"/>
        </w:rPr>
        <w:t>имущественного характера</w:t>
      </w:r>
      <w:r w:rsidRPr="00102035">
        <w:rPr>
          <w:b/>
        </w:rPr>
        <w:t xml:space="preserve"> </w:t>
      </w:r>
      <w:hyperlink w:anchor="Par606" w:history="1">
        <w:r w:rsidRPr="00102035">
          <w:rPr>
            <w:color w:val="0000FF"/>
            <w:sz w:val="16"/>
            <w:szCs w:val="16"/>
          </w:rPr>
          <w:t>&lt;2&gt;</w:t>
        </w:r>
      </w:hyperlink>
    </w:p>
    <w:p w:rsidR="00C2531D" w:rsidRPr="00102035" w:rsidRDefault="00C2531D" w:rsidP="00C2531D">
      <w:pPr>
        <w:jc w:val="center"/>
      </w:pPr>
    </w:p>
    <w:p w:rsidR="00C2531D" w:rsidRPr="00102035" w:rsidRDefault="00C2531D" w:rsidP="00C2531D">
      <w:r w:rsidRPr="00102035">
        <w:t xml:space="preserve">    </w:t>
      </w:r>
      <w:r>
        <w:t xml:space="preserve">  </w:t>
      </w:r>
      <w:r w:rsidRPr="00704E0F">
        <w:rPr>
          <w:sz w:val="28"/>
          <w:szCs w:val="28"/>
        </w:rPr>
        <w:t>Я</w:t>
      </w:r>
      <w:r w:rsidRPr="00102035">
        <w:t xml:space="preserve">  ___</w:t>
      </w:r>
      <w:r>
        <w:t>__</w:t>
      </w:r>
      <w:r w:rsidRPr="00102035">
        <w:t>_____________</w:t>
      </w:r>
      <w:r>
        <w:t>____________</w:t>
      </w:r>
      <w:r w:rsidRPr="00102035">
        <w:t>_____</w:t>
      </w:r>
      <w:r>
        <w:t>_</w:t>
      </w:r>
      <w:r w:rsidRPr="00102035">
        <w:t>____________________________________________</w:t>
      </w:r>
      <w:r w:rsidR="00633EAD">
        <w:t>_______________</w:t>
      </w:r>
    </w:p>
    <w:p w:rsidR="00C2531D" w:rsidRPr="00102035" w:rsidRDefault="00C2531D" w:rsidP="00C2531D">
      <w:pPr>
        <w:jc w:val="center"/>
      </w:pPr>
      <w:r>
        <w:t xml:space="preserve">              </w:t>
      </w:r>
      <w:r w:rsidRPr="00102035">
        <w:t>(фамилия, имя, отчество, дата рождения, серия и номер паспорта,</w:t>
      </w:r>
      <w:r>
        <w:t xml:space="preserve"> </w:t>
      </w:r>
      <w:r w:rsidRPr="00102035">
        <w:t>дата выдачи и орган, выдавший паспорт)</w:t>
      </w:r>
    </w:p>
    <w:p w:rsidR="00C2531D" w:rsidRPr="00102035" w:rsidRDefault="00C2531D" w:rsidP="00C2531D">
      <w:r w:rsidRPr="00102035">
        <w:t>______________________________________</w:t>
      </w:r>
      <w:r>
        <w:t>______________</w:t>
      </w:r>
      <w:r w:rsidRPr="00102035">
        <w:t>__________________________________</w:t>
      </w:r>
      <w:r w:rsidR="00633EAD">
        <w:t>_______________</w:t>
      </w:r>
    </w:p>
    <w:p w:rsidR="00C2531D" w:rsidRPr="00102035" w:rsidRDefault="00C2531D" w:rsidP="00C2531D">
      <w:r w:rsidRPr="00102035">
        <w:t>____________________________________________________</w:t>
      </w:r>
      <w:r>
        <w:t>______________</w:t>
      </w:r>
      <w:r w:rsidRPr="00102035">
        <w:t>____________________</w:t>
      </w:r>
      <w:r w:rsidR="00633EAD">
        <w:t>_______________</w:t>
      </w:r>
    </w:p>
    <w:p w:rsidR="00C2531D" w:rsidRPr="00102035" w:rsidRDefault="00C2531D" w:rsidP="00C2531D">
      <w:pPr>
        <w:jc w:val="center"/>
      </w:pPr>
      <w:proofErr w:type="gramStart"/>
      <w:r w:rsidRPr="00102035">
        <w:t>(место работы (службы), занимаемая (замещаемая) должность; в случае</w:t>
      </w:r>
      <w:r>
        <w:t xml:space="preserve">  </w:t>
      </w:r>
      <w:r w:rsidRPr="00102035">
        <w:t>отсутствия основного места работы (службы) - род занятий; должность,</w:t>
      </w:r>
      <w:r>
        <w:t xml:space="preserve">  </w:t>
      </w:r>
      <w:r w:rsidRPr="00102035">
        <w:t>на замещение которой претендует гражданин (если применимо))</w:t>
      </w:r>
      <w:proofErr w:type="gramEnd"/>
    </w:p>
    <w:p w:rsidR="00C2531D" w:rsidRPr="00102035" w:rsidRDefault="00C2531D" w:rsidP="00C2531D">
      <w:proofErr w:type="gramStart"/>
      <w:r w:rsidRPr="00704E0F">
        <w:rPr>
          <w:sz w:val="28"/>
          <w:szCs w:val="28"/>
        </w:rPr>
        <w:t>зарегистрированный</w:t>
      </w:r>
      <w:proofErr w:type="gramEnd"/>
      <w:r w:rsidRPr="00704E0F">
        <w:rPr>
          <w:sz w:val="28"/>
          <w:szCs w:val="28"/>
        </w:rPr>
        <w:t xml:space="preserve"> по адресу</w:t>
      </w:r>
      <w:r w:rsidRPr="00102035">
        <w:t>: ____________________</w:t>
      </w:r>
      <w:r>
        <w:t>______________</w:t>
      </w:r>
      <w:r w:rsidRPr="00102035">
        <w:t>_________________</w:t>
      </w:r>
      <w:r w:rsidR="00633EAD">
        <w:t>__________</w:t>
      </w:r>
      <w:r w:rsidRPr="00102035">
        <w:t>__,</w:t>
      </w:r>
    </w:p>
    <w:p w:rsidR="00C2531D" w:rsidRPr="00704E0F" w:rsidRDefault="00C2531D" w:rsidP="00C2531D">
      <w:pPr>
        <w:jc w:val="center"/>
      </w:pPr>
      <w:r>
        <w:t xml:space="preserve">                                                                    </w:t>
      </w:r>
      <w:r w:rsidRPr="00704E0F">
        <w:t>(адрес места регистрации)</w:t>
      </w:r>
    </w:p>
    <w:p w:rsidR="00C2531D" w:rsidRPr="00102035" w:rsidRDefault="00C2531D" w:rsidP="00C2531D">
      <w:r w:rsidRPr="00704E0F">
        <w:rPr>
          <w:sz w:val="28"/>
          <w:szCs w:val="28"/>
        </w:rPr>
        <w:t xml:space="preserve">сообщаю </w:t>
      </w:r>
      <w:r>
        <w:rPr>
          <w:sz w:val="28"/>
          <w:szCs w:val="28"/>
        </w:rPr>
        <w:t xml:space="preserve">   </w:t>
      </w:r>
      <w:r w:rsidRPr="00704E0F">
        <w:rPr>
          <w:sz w:val="28"/>
          <w:szCs w:val="28"/>
        </w:rPr>
        <w:t xml:space="preserve">  сведения   о  </w:t>
      </w:r>
      <w:r>
        <w:rPr>
          <w:sz w:val="28"/>
          <w:szCs w:val="28"/>
        </w:rPr>
        <w:t xml:space="preserve">  </w:t>
      </w:r>
      <w:r w:rsidRPr="00704E0F">
        <w:rPr>
          <w:sz w:val="28"/>
          <w:szCs w:val="28"/>
        </w:rPr>
        <w:t xml:space="preserve"> доходах,   </w:t>
      </w:r>
      <w:r>
        <w:rPr>
          <w:sz w:val="28"/>
          <w:szCs w:val="28"/>
        </w:rPr>
        <w:t xml:space="preserve">   </w:t>
      </w:r>
      <w:r w:rsidRPr="00704E0F">
        <w:rPr>
          <w:sz w:val="28"/>
          <w:szCs w:val="28"/>
        </w:rPr>
        <w:t xml:space="preserve">расходах   </w:t>
      </w:r>
      <w:r>
        <w:rPr>
          <w:sz w:val="28"/>
          <w:szCs w:val="28"/>
        </w:rPr>
        <w:t xml:space="preserve">  </w:t>
      </w:r>
      <w:r w:rsidRPr="00704E0F">
        <w:rPr>
          <w:sz w:val="28"/>
          <w:szCs w:val="28"/>
        </w:rPr>
        <w:t xml:space="preserve">своих  </w:t>
      </w:r>
      <w:r>
        <w:rPr>
          <w:sz w:val="28"/>
          <w:szCs w:val="28"/>
        </w:rPr>
        <w:t xml:space="preserve">  </w:t>
      </w:r>
      <w:r w:rsidRPr="00704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04E0F">
        <w:rPr>
          <w:sz w:val="28"/>
          <w:szCs w:val="28"/>
        </w:rPr>
        <w:t xml:space="preserve">супруги  </w:t>
      </w:r>
      <w:r>
        <w:rPr>
          <w:sz w:val="28"/>
          <w:szCs w:val="28"/>
        </w:rPr>
        <w:t xml:space="preserve">         </w:t>
      </w:r>
      <w:r w:rsidRPr="00704E0F">
        <w:rPr>
          <w:sz w:val="28"/>
          <w:szCs w:val="28"/>
        </w:rPr>
        <w:t>(супруга),  несоверш</w:t>
      </w:r>
      <w:r>
        <w:rPr>
          <w:sz w:val="28"/>
          <w:szCs w:val="28"/>
        </w:rPr>
        <w:t>енн</w:t>
      </w:r>
      <w:r w:rsidRPr="00704E0F">
        <w:rPr>
          <w:sz w:val="28"/>
          <w:szCs w:val="28"/>
        </w:rPr>
        <w:t>олетнего</w:t>
      </w:r>
      <w:r>
        <w:rPr>
          <w:sz w:val="28"/>
          <w:szCs w:val="28"/>
        </w:rPr>
        <w:t xml:space="preserve"> </w:t>
      </w:r>
      <w:r w:rsidRPr="00704E0F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</w:t>
      </w:r>
      <w:r w:rsidRPr="00102035">
        <w:t xml:space="preserve"> (</w:t>
      </w:r>
      <w:proofErr w:type="gramStart"/>
      <w:r w:rsidRPr="00102035">
        <w:t>нужное</w:t>
      </w:r>
      <w:proofErr w:type="gramEnd"/>
      <w:r w:rsidRPr="00102035">
        <w:t xml:space="preserve"> подчеркнуть)</w:t>
      </w:r>
      <w:r>
        <w:t xml:space="preserve"> </w:t>
      </w:r>
      <w:r w:rsidRPr="00102035">
        <w:t>_______________________________________________</w:t>
      </w:r>
      <w:r>
        <w:t>____________</w:t>
      </w:r>
      <w:r w:rsidRPr="00102035">
        <w:t>___________________________</w:t>
      </w:r>
      <w:r w:rsidR="00633EAD">
        <w:t>_______________</w:t>
      </w:r>
    </w:p>
    <w:p w:rsidR="00C2531D" w:rsidRPr="00704E0F" w:rsidRDefault="00C2531D" w:rsidP="00C2531D">
      <w:pPr>
        <w:jc w:val="center"/>
      </w:pPr>
      <w:r w:rsidRPr="00704E0F">
        <w:t>(фамилия, имя, отчество, год рождения, серия и номер паспорта,  дата выдачи и орган, выдавший паспорт)</w:t>
      </w:r>
    </w:p>
    <w:p w:rsidR="00C2531D" w:rsidRPr="00102035" w:rsidRDefault="00C2531D" w:rsidP="00C2531D">
      <w:r w:rsidRPr="00102035">
        <w:t>_____________________________________________________________________</w:t>
      </w:r>
      <w:r>
        <w:t>____________</w:t>
      </w:r>
      <w:r w:rsidRPr="00102035">
        <w:t>_____</w:t>
      </w:r>
      <w:r w:rsidR="00633EAD">
        <w:t>_______________</w:t>
      </w:r>
    </w:p>
    <w:p w:rsidR="00C2531D" w:rsidRPr="00704E0F" w:rsidRDefault="00C2531D" w:rsidP="00C2531D">
      <w:pPr>
        <w:jc w:val="center"/>
      </w:pPr>
      <w:r w:rsidRPr="00704E0F">
        <w:t>(адрес места регистрации, основное место работы (службы), занимаемая   (замещаемая) должность)</w:t>
      </w:r>
    </w:p>
    <w:p w:rsidR="00C2531D" w:rsidRPr="00102035" w:rsidRDefault="00C2531D" w:rsidP="00C2531D">
      <w:r w:rsidRPr="00102035">
        <w:t>________________________________________________________________________</w:t>
      </w:r>
      <w:r>
        <w:t>____________</w:t>
      </w:r>
      <w:r w:rsidRPr="00102035">
        <w:t>__</w:t>
      </w:r>
      <w:r w:rsidR="00633EAD">
        <w:t>_______________</w:t>
      </w:r>
    </w:p>
    <w:p w:rsidR="00C2531D" w:rsidRPr="00704E0F" w:rsidRDefault="00C2531D" w:rsidP="00C2531D">
      <w:pPr>
        <w:jc w:val="center"/>
      </w:pPr>
      <w:r w:rsidRPr="00704E0F">
        <w:t>(в случае отсутствия основного места работы (службы) - род занятий)</w:t>
      </w:r>
    </w:p>
    <w:p w:rsidR="00C2531D" w:rsidRPr="00102035" w:rsidRDefault="00C2531D" w:rsidP="00C2531D">
      <w:r w:rsidRPr="00102035">
        <w:t>_________________________________________________________</w:t>
      </w:r>
      <w:r>
        <w:t>____________</w:t>
      </w:r>
      <w:r w:rsidRPr="00102035">
        <w:t>_________________</w:t>
      </w:r>
      <w:r w:rsidR="00633EAD">
        <w:t>_______________</w:t>
      </w:r>
    </w:p>
    <w:p w:rsidR="00C2531D" w:rsidRPr="00102035" w:rsidRDefault="00C2531D" w:rsidP="00C2531D">
      <w:r w:rsidRPr="00102035">
        <w:t>______________________________________________________________</w:t>
      </w:r>
      <w:r>
        <w:t>____________</w:t>
      </w:r>
      <w:r w:rsidRPr="00102035">
        <w:t>____________</w:t>
      </w:r>
      <w:r w:rsidR="00633EAD">
        <w:t>_______________</w:t>
      </w:r>
    </w:p>
    <w:p w:rsidR="00C2531D" w:rsidRPr="00704E0F" w:rsidRDefault="00C2531D" w:rsidP="00C2531D">
      <w:pPr>
        <w:rPr>
          <w:sz w:val="28"/>
          <w:szCs w:val="28"/>
        </w:rPr>
      </w:pPr>
      <w:r w:rsidRPr="00704E0F">
        <w:rPr>
          <w:sz w:val="28"/>
          <w:szCs w:val="28"/>
        </w:rPr>
        <w:t>за    отчетный   период   с  1  января  20__ г.   по  31  декабря  20_</w:t>
      </w:r>
      <w:r>
        <w:rPr>
          <w:sz w:val="28"/>
          <w:szCs w:val="28"/>
        </w:rPr>
        <w:t>_</w:t>
      </w:r>
      <w:r w:rsidRPr="00704E0F">
        <w:rPr>
          <w:sz w:val="28"/>
          <w:szCs w:val="28"/>
        </w:rPr>
        <w:t xml:space="preserve">_ г. </w:t>
      </w:r>
      <w:r>
        <w:rPr>
          <w:sz w:val="28"/>
          <w:szCs w:val="28"/>
        </w:rPr>
        <w:t xml:space="preserve"> </w:t>
      </w:r>
      <w:r w:rsidRPr="00704E0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704E0F">
        <w:rPr>
          <w:sz w:val="28"/>
          <w:szCs w:val="28"/>
        </w:rPr>
        <w:t>имуществе,  принадлежащем</w:t>
      </w:r>
      <w:r>
        <w:rPr>
          <w:sz w:val="28"/>
          <w:szCs w:val="28"/>
        </w:rPr>
        <w:t xml:space="preserve">   </w:t>
      </w:r>
      <w:r w:rsidRPr="00102035">
        <w:t>_________________</w:t>
      </w:r>
      <w:r>
        <w:t>____________</w:t>
      </w:r>
      <w:r w:rsidRPr="00102035">
        <w:t>_____________</w:t>
      </w:r>
      <w:r>
        <w:t>______________</w:t>
      </w:r>
      <w:r w:rsidRPr="00102035">
        <w:t>____________</w:t>
      </w:r>
      <w:r w:rsidR="00633EAD">
        <w:t>_________________________________</w:t>
      </w:r>
    </w:p>
    <w:p w:rsidR="00C2531D" w:rsidRPr="00704E0F" w:rsidRDefault="00C2531D" w:rsidP="00C2531D">
      <w:pPr>
        <w:jc w:val="center"/>
      </w:pPr>
      <w:r w:rsidRPr="00704E0F">
        <w:t>(фамилия, имя, отчество)</w:t>
      </w:r>
    </w:p>
    <w:p w:rsidR="00C2531D" w:rsidRPr="001F26E0" w:rsidRDefault="00C2531D" w:rsidP="001F26E0">
      <w:pPr>
        <w:jc w:val="both"/>
        <w:rPr>
          <w:sz w:val="28"/>
          <w:szCs w:val="28"/>
        </w:rPr>
      </w:pPr>
      <w:r w:rsidRPr="00704E0F">
        <w:rPr>
          <w:sz w:val="28"/>
          <w:szCs w:val="28"/>
        </w:rPr>
        <w:t>на   праве   собственности,   о   вкладах  в  банках,  ценных  бумагах, об  обяза</w:t>
      </w:r>
      <w:r>
        <w:rPr>
          <w:sz w:val="28"/>
          <w:szCs w:val="28"/>
        </w:rPr>
        <w:t>-</w:t>
      </w:r>
      <w:r w:rsidRPr="00704E0F">
        <w:rPr>
          <w:sz w:val="28"/>
          <w:szCs w:val="28"/>
        </w:rPr>
        <w:t>тельствах имущественного характера по со</w:t>
      </w:r>
      <w:r w:rsidR="001F26E0">
        <w:rPr>
          <w:sz w:val="28"/>
          <w:szCs w:val="28"/>
        </w:rPr>
        <w:t>стоянию на  "____" ___________</w:t>
      </w:r>
      <w:r w:rsidRPr="00704E0F">
        <w:rPr>
          <w:sz w:val="28"/>
          <w:szCs w:val="28"/>
        </w:rPr>
        <w:t xml:space="preserve"> 20___ г.</w:t>
      </w:r>
      <w:bookmarkStart w:id="2" w:name="Par106"/>
      <w:bookmarkEnd w:id="2"/>
    </w:p>
    <w:p w:rsidR="00C2531D" w:rsidRPr="00102035" w:rsidRDefault="00C2531D" w:rsidP="00C2531D">
      <w:r w:rsidRPr="00704E0F">
        <w:rPr>
          <w:b/>
          <w:sz w:val="28"/>
          <w:szCs w:val="28"/>
          <w:u w:val="single"/>
        </w:rPr>
        <w:t>Раздел 1. Сведения о доходах</w:t>
      </w:r>
      <w:r w:rsidRPr="00102035">
        <w:t xml:space="preserve"> </w:t>
      </w:r>
      <w:hyperlink w:anchor="Par607" w:history="1">
        <w:r w:rsidRPr="00704E0F">
          <w:rPr>
            <w:color w:val="0000FF"/>
            <w:sz w:val="16"/>
            <w:szCs w:val="16"/>
          </w:rPr>
          <w:t>&lt;3&gt;</w:t>
        </w:r>
      </w:hyperlink>
    </w:p>
    <w:p w:rsidR="00C2531D" w:rsidRPr="00102035" w:rsidRDefault="00C2531D" w:rsidP="00C2531D"/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491"/>
        <w:gridCol w:w="3240"/>
      </w:tblGrid>
      <w:tr w:rsidR="00C2531D" w:rsidRPr="00102035" w:rsidTr="00C25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04E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4E0F">
              <w:rPr>
                <w:sz w:val="22"/>
                <w:szCs w:val="22"/>
              </w:rPr>
              <w:t>/</w:t>
            </w:r>
            <w:proofErr w:type="spellStart"/>
            <w:r w:rsidRPr="00704E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>Вид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 xml:space="preserve">Величина дохода </w:t>
            </w:r>
            <w:hyperlink w:anchor="Par608" w:history="1">
              <w:r w:rsidRPr="00704E0F">
                <w:rPr>
                  <w:color w:val="0000FF"/>
                  <w:sz w:val="16"/>
                  <w:szCs w:val="16"/>
                </w:rPr>
                <w:t>&lt;4&gt;</w:t>
              </w:r>
            </w:hyperlink>
            <w:r w:rsidRPr="00704E0F">
              <w:rPr>
                <w:sz w:val="22"/>
                <w:szCs w:val="22"/>
              </w:rPr>
              <w:t xml:space="preserve"> (руб.)</w:t>
            </w:r>
          </w:p>
        </w:tc>
      </w:tr>
      <w:tr w:rsidR="00C2531D" w:rsidRPr="00102035" w:rsidTr="00C25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3</w:t>
            </w:r>
          </w:p>
        </w:tc>
      </w:tr>
      <w:tr w:rsidR="00C2531D" w:rsidRPr="00102035" w:rsidTr="00C25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Доход по основному месту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Доход от педагогической и научной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Доход от иной творческой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Доход от вкладов в банках и иных кредитных организациях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Доход от ценных бумаг и долей участия в коммерческих организациях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Иные доходы (указать вид дохода):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64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64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6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836C0C" w:rsidRDefault="00C2531D" w:rsidP="00C2531D">
            <w:pPr>
              <w:rPr>
                <w:b/>
                <w:sz w:val="28"/>
                <w:szCs w:val="28"/>
              </w:rPr>
            </w:pPr>
            <w:r w:rsidRPr="00836C0C">
              <w:rPr>
                <w:b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</w:tbl>
    <w:p w:rsidR="00C2531D" w:rsidRPr="00102035" w:rsidRDefault="00C2531D" w:rsidP="00C2531D"/>
    <w:p w:rsidR="00C2531D" w:rsidRDefault="00C2531D" w:rsidP="00C2531D">
      <w:pPr>
        <w:rPr>
          <w:b/>
          <w:u w:val="single"/>
        </w:rPr>
      </w:pPr>
      <w:bookmarkStart w:id="3" w:name="Par142"/>
      <w:bookmarkEnd w:id="3"/>
    </w:p>
    <w:p w:rsidR="00C2531D" w:rsidRDefault="00C2531D" w:rsidP="00C2531D">
      <w:pPr>
        <w:rPr>
          <w:b/>
          <w:sz w:val="28"/>
          <w:szCs w:val="28"/>
          <w:u w:val="single"/>
        </w:rPr>
      </w:pPr>
    </w:p>
    <w:p w:rsidR="00C2531D" w:rsidRPr="00102035" w:rsidRDefault="00C2531D" w:rsidP="00C2531D">
      <w:r w:rsidRPr="00836C0C">
        <w:rPr>
          <w:b/>
          <w:sz w:val="28"/>
          <w:szCs w:val="28"/>
          <w:u w:val="single"/>
        </w:rPr>
        <w:t>Раздел 2. Сведения о расходах</w:t>
      </w:r>
      <w:r w:rsidRPr="00704E0F">
        <w:rPr>
          <w:sz w:val="16"/>
          <w:szCs w:val="16"/>
        </w:rPr>
        <w:t xml:space="preserve"> </w:t>
      </w:r>
      <w:hyperlink w:anchor="Par609" w:history="1">
        <w:r w:rsidRPr="00704E0F">
          <w:rPr>
            <w:color w:val="0000FF"/>
            <w:sz w:val="16"/>
            <w:szCs w:val="16"/>
          </w:rPr>
          <w:t>&lt;5&gt;</w:t>
        </w:r>
      </w:hyperlink>
    </w:p>
    <w:p w:rsidR="00C2531D" w:rsidRPr="00102035" w:rsidRDefault="00C2531D" w:rsidP="00C2531D"/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462"/>
        <w:gridCol w:w="2340"/>
      </w:tblGrid>
      <w:tr w:rsidR="00C2531D" w:rsidRPr="00102035" w:rsidTr="00C25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04E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4E0F">
              <w:rPr>
                <w:sz w:val="22"/>
                <w:szCs w:val="22"/>
              </w:rPr>
              <w:t>/</w:t>
            </w:r>
            <w:proofErr w:type="spellStart"/>
            <w:r w:rsidRPr="00704E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>Сумма сделки (руб.)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 xml:space="preserve">Основание приобретения </w:t>
            </w:r>
            <w:hyperlink w:anchor="Par610" w:history="1">
              <w:r w:rsidRPr="00704E0F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C2531D" w:rsidRPr="00102035" w:rsidTr="00C253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5</w:t>
            </w:r>
          </w:p>
        </w:tc>
      </w:tr>
      <w:tr w:rsidR="00C2531D" w:rsidRPr="00102035" w:rsidTr="00C253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</w:tbl>
    <w:p w:rsidR="00C2531D" w:rsidRPr="00102035" w:rsidRDefault="00C2531D" w:rsidP="00C2531D">
      <w:pPr>
        <w:rPr>
          <w:b/>
          <w:u w:val="single"/>
        </w:rPr>
      </w:pPr>
    </w:p>
    <w:p w:rsidR="00C2531D" w:rsidRPr="00836C0C" w:rsidRDefault="00C2531D" w:rsidP="00C2531D">
      <w:pPr>
        <w:rPr>
          <w:b/>
          <w:sz w:val="28"/>
          <w:szCs w:val="28"/>
          <w:u w:val="single"/>
        </w:rPr>
      </w:pPr>
      <w:bookmarkStart w:id="4" w:name="Par223"/>
      <w:bookmarkEnd w:id="4"/>
      <w:r w:rsidRPr="00102035">
        <w:rPr>
          <w:b/>
        </w:rPr>
        <w:t xml:space="preserve"> </w:t>
      </w:r>
      <w:r w:rsidRPr="00836C0C">
        <w:rPr>
          <w:b/>
          <w:sz w:val="28"/>
          <w:szCs w:val="28"/>
          <w:u w:val="single"/>
        </w:rPr>
        <w:t>Раздел 3. Сведения об имуществе</w:t>
      </w:r>
    </w:p>
    <w:p w:rsidR="00C2531D" w:rsidRPr="00102035" w:rsidRDefault="00C2531D" w:rsidP="00C2531D"/>
    <w:p w:rsidR="00C2531D" w:rsidRPr="00102035" w:rsidRDefault="00C2531D" w:rsidP="00C2531D">
      <w:pPr>
        <w:rPr>
          <w:b/>
          <w:u w:val="single"/>
        </w:rPr>
      </w:pPr>
      <w:bookmarkStart w:id="5" w:name="Par225"/>
      <w:bookmarkEnd w:id="5"/>
      <w:r w:rsidRPr="00102035">
        <w:t xml:space="preserve">    </w:t>
      </w:r>
      <w:r w:rsidRPr="00102035">
        <w:rPr>
          <w:b/>
          <w:u w:val="single"/>
        </w:rPr>
        <w:t>3.1. Недвижимое имущество</w:t>
      </w:r>
    </w:p>
    <w:p w:rsidR="00C2531D" w:rsidRPr="00102035" w:rsidRDefault="00C2531D" w:rsidP="00C2531D"/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2468"/>
        <w:gridCol w:w="1800"/>
        <w:gridCol w:w="1693"/>
        <w:gridCol w:w="1187"/>
        <w:gridCol w:w="2700"/>
      </w:tblGrid>
      <w:tr w:rsidR="00C2531D" w:rsidRPr="00102035" w:rsidTr="00C253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04E0F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704E0F">
              <w:rPr>
                <w:sz w:val="22"/>
                <w:szCs w:val="22"/>
              </w:rPr>
              <w:t>/</w:t>
            </w:r>
            <w:proofErr w:type="spellStart"/>
            <w:r w:rsidRPr="00704E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lastRenderedPageBreak/>
              <w:t xml:space="preserve">Вид и наименование </w:t>
            </w:r>
            <w:r w:rsidRPr="00704E0F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lastRenderedPageBreak/>
              <w:t xml:space="preserve">Вид </w:t>
            </w:r>
            <w:r w:rsidRPr="00704E0F">
              <w:rPr>
                <w:sz w:val="22"/>
                <w:szCs w:val="22"/>
              </w:rPr>
              <w:lastRenderedPageBreak/>
              <w:t>собственности</w:t>
            </w:r>
            <w:hyperlink w:anchor="Par611" w:history="1">
              <w:r w:rsidRPr="00E51C94">
                <w:rPr>
                  <w:color w:val="0000FF"/>
                  <w:sz w:val="14"/>
                  <w:szCs w:val="1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04E0F">
              <w:rPr>
                <w:sz w:val="22"/>
                <w:szCs w:val="22"/>
              </w:rPr>
              <w:lastRenderedPageBreak/>
              <w:t>Местонахожде</w:t>
            </w:r>
            <w:r>
              <w:rPr>
                <w:sz w:val="22"/>
                <w:szCs w:val="22"/>
              </w:rPr>
              <w:t>-</w:t>
            </w:r>
            <w:r w:rsidRPr="00704E0F">
              <w:rPr>
                <w:sz w:val="22"/>
                <w:szCs w:val="22"/>
              </w:rPr>
              <w:lastRenderedPageBreak/>
              <w:t>ние</w:t>
            </w:r>
            <w:proofErr w:type="spellEnd"/>
            <w:proofErr w:type="gramEnd"/>
            <w:r w:rsidRPr="00704E0F">
              <w:rPr>
                <w:sz w:val="22"/>
                <w:szCs w:val="22"/>
              </w:rPr>
              <w:t xml:space="preserve"> (адрес)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lastRenderedPageBreak/>
              <w:t xml:space="preserve">Площадь </w:t>
            </w:r>
            <w:r w:rsidRPr="00704E0F">
              <w:rPr>
                <w:sz w:val="22"/>
                <w:szCs w:val="22"/>
              </w:rPr>
              <w:lastRenderedPageBreak/>
              <w:t>(кв. 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lastRenderedPageBreak/>
              <w:t xml:space="preserve">Основание приобретения </w:t>
            </w:r>
            <w:r w:rsidRPr="00704E0F">
              <w:rPr>
                <w:sz w:val="22"/>
                <w:szCs w:val="22"/>
              </w:rPr>
              <w:lastRenderedPageBreak/>
              <w:t xml:space="preserve">и источник средств </w:t>
            </w:r>
            <w:hyperlink w:anchor="Par612" w:history="1">
              <w:r w:rsidRPr="00704E0F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</w:tr>
      <w:tr w:rsidR="00C2531D" w:rsidRPr="00102035" w:rsidTr="00C253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6</w:t>
            </w:r>
          </w:p>
        </w:tc>
      </w:tr>
      <w:tr w:rsidR="00C2531D" w:rsidRPr="00102035" w:rsidTr="00C253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Земельные участки</w:t>
            </w:r>
            <w:hyperlink w:anchor="Par613" w:history="1">
              <w:r w:rsidRPr="00704E0F">
                <w:rPr>
                  <w:color w:val="0000FF"/>
                  <w:sz w:val="16"/>
                  <w:szCs w:val="16"/>
                </w:rPr>
                <w:t>&lt;9&gt;</w:t>
              </w:r>
            </w:hyperlink>
            <w:r w:rsidRPr="00704E0F">
              <w:rPr>
                <w:sz w:val="16"/>
                <w:szCs w:val="16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Жилые дома, дачи: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Квартиры: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Гаражи: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Иное недвижимое имущество: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</w:tbl>
    <w:p w:rsidR="00C2531D" w:rsidRPr="00102035" w:rsidRDefault="00C2531D" w:rsidP="00C2531D">
      <w:pPr>
        <w:rPr>
          <w:b/>
          <w:u w:val="single"/>
        </w:rPr>
      </w:pPr>
    </w:p>
    <w:p w:rsidR="00C2531D" w:rsidRDefault="00C2531D" w:rsidP="00C2531D">
      <w:pPr>
        <w:rPr>
          <w:b/>
          <w:u w:val="single"/>
        </w:rPr>
      </w:pPr>
      <w:bookmarkStart w:id="6" w:name="Par320"/>
      <w:bookmarkEnd w:id="6"/>
      <w:r w:rsidRPr="00102035">
        <w:rPr>
          <w:b/>
        </w:rPr>
        <w:t xml:space="preserve">    </w:t>
      </w:r>
      <w:r w:rsidRPr="00102035">
        <w:rPr>
          <w:b/>
          <w:u w:val="single"/>
        </w:rPr>
        <w:t>3.2. Транспортные средства</w:t>
      </w:r>
    </w:p>
    <w:p w:rsidR="00C2531D" w:rsidRPr="00102035" w:rsidRDefault="00C2531D" w:rsidP="00C2531D">
      <w:pPr>
        <w:rPr>
          <w:b/>
          <w:u w:val="single"/>
        </w:rPr>
      </w:pPr>
    </w:p>
    <w:tbl>
      <w:tblPr>
        <w:tblW w:w="10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442"/>
        <w:gridCol w:w="3060"/>
      </w:tblGrid>
      <w:tr w:rsidR="00C2531D" w:rsidRPr="00102035" w:rsidTr="00C253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04E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4E0F">
              <w:rPr>
                <w:sz w:val="22"/>
                <w:szCs w:val="22"/>
              </w:rPr>
              <w:t>/</w:t>
            </w:r>
            <w:proofErr w:type="spellStart"/>
            <w:r w:rsidRPr="00704E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 xml:space="preserve">Вид собственности </w:t>
            </w:r>
            <w:hyperlink w:anchor="Par614" w:history="1">
              <w:r w:rsidRPr="00704E0F">
                <w:rPr>
                  <w:color w:val="0000FF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22"/>
                <w:szCs w:val="22"/>
              </w:rPr>
            </w:pPr>
            <w:r w:rsidRPr="00704E0F">
              <w:rPr>
                <w:sz w:val="22"/>
                <w:szCs w:val="22"/>
              </w:rPr>
              <w:t>Место регистрации</w:t>
            </w:r>
          </w:p>
        </w:tc>
      </w:tr>
      <w:tr w:rsidR="00C2531D" w:rsidRPr="00102035" w:rsidTr="00C253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704E0F" w:rsidRDefault="00C2531D" w:rsidP="00C2531D">
            <w:pPr>
              <w:rPr>
                <w:sz w:val="16"/>
                <w:szCs w:val="16"/>
              </w:rPr>
            </w:pPr>
            <w:r w:rsidRPr="00704E0F">
              <w:rPr>
                <w:sz w:val="16"/>
                <w:szCs w:val="16"/>
              </w:rPr>
              <w:t>4</w:t>
            </w:r>
          </w:p>
        </w:tc>
      </w:tr>
      <w:tr w:rsidR="00C2531D" w:rsidRPr="00102035" w:rsidTr="00C253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Автомобили легковые: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rPr>
          <w:trHeight w:val="19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Автомобили грузовые: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rPr>
          <w:trHeight w:val="33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roofErr w:type="spellStart"/>
            <w:r w:rsidRPr="00102035">
              <w:t>Мототранспортные</w:t>
            </w:r>
            <w:proofErr w:type="spellEnd"/>
            <w:r w:rsidRPr="00102035">
              <w:t xml:space="preserve"> средства: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rPr>
          <w:trHeight w:val="25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rPr>
          <w:trHeight w:val="34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rPr>
          <w:trHeight w:val="53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Сельскохозяйственная техника: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Водный транспорт: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rPr>
          <w:trHeight w:val="29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Воздушный транспорт: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Иные транспортные средства: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1)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2)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</w:tbl>
    <w:p w:rsidR="00C2531D" w:rsidRPr="00102035" w:rsidRDefault="00C2531D" w:rsidP="00C2531D">
      <w:pPr>
        <w:rPr>
          <w:b/>
          <w:u w:val="single"/>
        </w:rPr>
      </w:pPr>
    </w:p>
    <w:p w:rsidR="00C2531D" w:rsidRPr="00836C0C" w:rsidRDefault="00C2531D" w:rsidP="00C2531D">
      <w:pPr>
        <w:rPr>
          <w:b/>
          <w:sz w:val="28"/>
          <w:szCs w:val="28"/>
        </w:rPr>
      </w:pPr>
      <w:bookmarkStart w:id="7" w:name="Par393"/>
      <w:bookmarkEnd w:id="7"/>
    </w:p>
    <w:p w:rsidR="00C2531D" w:rsidRPr="00836C0C" w:rsidRDefault="00C2531D" w:rsidP="00C2531D">
      <w:pPr>
        <w:rPr>
          <w:b/>
          <w:sz w:val="28"/>
          <w:szCs w:val="28"/>
        </w:rPr>
      </w:pPr>
    </w:p>
    <w:p w:rsidR="00C2531D" w:rsidRDefault="00C2531D" w:rsidP="00C2531D">
      <w:pPr>
        <w:rPr>
          <w:b/>
          <w:sz w:val="28"/>
          <w:szCs w:val="28"/>
        </w:rPr>
      </w:pPr>
      <w:r w:rsidRPr="00836C0C">
        <w:rPr>
          <w:b/>
          <w:sz w:val="28"/>
          <w:szCs w:val="28"/>
        </w:rPr>
        <w:t xml:space="preserve">   </w:t>
      </w:r>
    </w:p>
    <w:p w:rsidR="00C2531D" w:rsidRDefault="00C2531D" w:rsidP="00C2531D">
      <w:pPr>
        <w:rPr>
          <w:b/>
          <w:sz w:val="28"/>
          <w:szCs w:val="28"/>
        </w:rPr>
      </w:pPr>
      <w:r w:rsidRPr="00836C0C">
        <w:rPr>
          <w:b/>
          <w:sz w:val="28"/>
          <w:szCs w:val="28"/>
        </w:rPr>
        <w:t xml:space="preserve"> </w:t>
      </w:r>
    </w:p>
    <w:p w:rsidR="00C2531D" w:rsidRDefault="00C2531D" w:rsidP="00C2531D">
      <w:pPr>
        <w:rPr>
          <w:b/>
          <w:sz w:val="28"/>
          <w:szCs w:val="28"/>
        </w:rPr>
      </w:pPr>
    </w:p>
    <w:p w:rsidR="00C2531D" w:rsidRPr="00836C0C" w:rsidRDefault="00C2531D" w:rsidP="00C2531D">
      <w:pPr>
        <w:rPr>
          <w:b/>
          <w:sz w:val="28"/>
          <w:szCs w:val="28"/>
          <w:u w:val="single"/>
        </w:rPr>
      </w:pPr>
      <w:r w:rsidRPr="00836C0C">
        <w:rPr>
          <w:b/>
          <w:sz w:val="28"/>
          <w:szCs w:val="28"/>
          <w:u w:val="single"/>
        </w:rPr>
        <w:t>Раздел 4. Сведения о счетах в банках и иных кредитных организациях</w:t>
      </w:r>
    </w:p>
    <w:p w:rsidR="00C2531D" w:rsidRPr="00102035" w:rsidRDefault="00C2531D" w:rsidP="00C2531D"/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84"/>
        <w:gridCol w:w="2203"/>
        <w:gridCol w:w="2297"/>
      </w:tblGrid>
      <w:tr w:rsidR="00C2531D" w:rsidRPr="00102035" w:rsidTr="00C253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020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035">
              <w:rPr>
                <w:sz w:val="22"/>
                <w:szCs w:val="22"/>
              </w:rPr>
              <w:t>/</w:t>
            </w:r>
            <w:proofErr w:type="spellStart"/>
            <w:r w:rsidRPr="001020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Вид и валюта счета </w:t>
            </w:r>
            <w:hyperlink w:anchor="Par615" w:history="1">
              <w:r w:rsidRPr="00102035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Остаток на счете </w:t>
            </w:r>
            <w:hyperlink w:anchor="Par616" w:history="1">
              <w:r w:rsidRPr="00102035">
                <w:rPr>
                  <w:color w:val="0000FF"/>
                  <w:sz w:val="22"/>
                  <w:szCs w:val="22"/>
                </w:rPr>
                <w:t>&lt;12&gt;</w:t>
              </w:r>
            </w:hyperlink>
            <w:r w:rsidRPr="00102035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Сумма поступивших на счет денежных средств </w:t>
            </w:r>
            <w:hyperlink w:anchor="Par617" w:history="1">
              <w:r w:rsidRPr="00102035">
                <w:rPr>
                  <w:color w:val="0000FF"/>
                  <w:sz w:val="22"/>
                  <w:szCs w:val="22"/>
                </w:rPr>
                <w:t>&lt;13&gt;</w:t>
              </w:r>
            </w:hyperlink>
            <w:r w:rsidRPr="00102035">
              <w:rPr>
                <w:sz w:val="22"/>
                <w:szCs w:val="22"/>
              </w:rPr>
              <w:t xml:space="preserve"> (руб.)</w:t>
            </w:r>
          </w:p>
        </w:tc>
      </w:tr>
      <w:tr w:rsidR="00C2531D" w:rsidRPr="00102035" w:rsidTr="00C253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6</w:t>
            </w:r>
          </w:p>
        </w:tc>
      </w:tr>
      <w:tr w:rsidR="00C2531D" w:rsidRPr="00102035" w:rsidTr="00C253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</w:tbl>
    <w:p w:rsidR="00C2531D" w:rsidRPr="00102035" w:rsidRDefault="00C2531D" w:rsidP="00C2531D"/>
    <w:p w:rsidR="00C2531D" w:rsidRPr="00836C0C" w:rsidRDefault="00C2531D" w:rsidP="00C2531D">
      <w:pPr>
        <w:rPr>
          <w:b/>
          <w:sz w:val="28"/>
          <w:szCs w:val="28"/>
          <w:u w:val="single"/>
        </w:rPr>
      </w:pPr>
      <w:bookmarkStart w:id="8" w:name="Par426"/>
      <w:bookmarkEnd w:id="8"/>
      <w:r>
        <w:t xml:space="preserve"> </w:t>
      </w:r>
      <w:r w:rsidRPr="00836C0C">
        <w:rPr>
          <w:b/>
          <w:sz w:val="28"/>
          <w:szCs w:val="28"/>
          <w:u w:val="single"/>
        </w:rPr>
        <w:t>Раздел 5. Сведения о ценных бумагах</w:t>
      </w:r>
    </w:p>
    <w:p w:rsidR="00C2531D" w:rsidRPr="00102035" w:rsidRDefault="00C2531D" w:rsidP="00C2531D"/>
    <w:p w:rsidR="00C2531D" w:rsidRPr="00102035" w:rsidRDefault="00C2531D" w:rsidP="00C2531D">
      <w:pPr>
        <w:rPr>
          <w:b/>
          <w:u w:val="single"/>
        </w:rPr>
      </w:pPr>
      <w:bookmarkStart w:id="9" w:name="Par428"/>
      <w:bookmarkEnd w:id="9"/>
      <w:r w:rsidRPr="00102035">
        <w:rPr>
          <w:b/>
          <w:u w:val="single"/>
        </w:rPr>
        <w:t>5.1. Акции и иное участие в коммерческих организациях и фондах</w:t>
      </w:r>
    </w:p>
    <w:p w:rsidR="00C2531D" w:rsidRPr="00102035" w:rsidRDefault="00C2531D" w:rsidP="00C2531D">
      <w:pPr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2112"/>
        <w:gridCol w:w="1232"/>
        <w:gridCol w:w="1828"/>
      </w:tblGrid>
      <w:tr w:rsidR="00C2531D" w:rsidRPr="00102035" w:rsidTr="00C253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020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035">
              <w:rPr>
                <w:sz w:val="22"/>
                <w:szCs w:val="22"/>
              </w:rPr>
              <w:t>/</w:t>
            </w:r>
            <w:proofErr w:type="spellStart"/>
            <w:r w:rsidRPr="001020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102035">
                <w:rPr>
                  <w:color w:val="0000FF"/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Уставный капитал </w:t>
            </w:r>
            <w:hyperlink w:anchor="Par619" w:history="1">
              <w:r w:rsidRPr="00102035">
                <w:rPr>
                  <w:color w:val="0000FF"/>
                  <w:sz w:val="16"/>
                  <w:szCs w:val="16"/>
                </w:rPr>
                <w:t>&lt;15&gt;</w:t>
              </w:r>
            </w:hyperlink>
            <w:r w:rsidRPr="00102035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Доля участия </w:t>
            </w:r>
            <w:hyperlink w:anchor="Par620" w:history="1">
              <w:r w:rsidRPr="00102035">
                <w:rPr>
                  <w:color w:val="0000FF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Основание участия </w:t>
            </w:r>
            <w:hyperlink w:anchor="Par621" w:history="1">
              <w:r w:rsidRPr="00102035">
                <w:rPr>
                  <w:color w:val="0000FF"/>
                  <w:sz w:val="16"/>
                  <w:szCs w:val="16"/>
                </w:rPr>
                <w:t>&lt;17&gt;</w:t>
              </w:r>
            </w:hyperlink>
          </w:p>
        </w:tc>
      </w:tr>
      <w:tr w:rsidR="00C2531D" w:rsidRPr="00102035" w:rsidTr="00C253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6</w:t>
            </w:r>
          </w:p>
        </w:tc>
      </w:tr>
      <w:tr w:rsidR="00C2531D" w:rsidRPr="00102035" w:rsidTr="00C253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</w:tbl>
    <w:p w:rsidR="00C2531D" w:rsidRPr="00102035" w:rsidRDefault="00C2531D" w:rsidP="00C2531D"/>
    <w:p w:rsidR="00C2531D" w:rsidRPr="00102035" w:rsidRDefault="00C2531D" w:rsidP="00C2531D">
      <w:pPr>
        <w:rPr>
          <w:b/>
          <w:u w:val="single"/>
        </w:rPr>
      </w:pPr>
      <w:bookmarkStart w:id="10" w:name="Par473"/>
      <w:bookmarkEnd w:id="10"/>
      <w:r w:rsidRPr="00102035">
        <w:t xml:space="preserve">   </w:t>
      </w:r>
      <w:r w:rsidRPr="00102035">
        <w:rPr>
          <w:b/>
          <w:u w:val="single"/>
        </w:rPr>
        <w:t>5.2. Иные ценные бумаги</w:t>
      </w:r>
    </w:p>
    <w:p w:rsidR="00C2531D" w:rsidRPr="00102035" w:rsidRDefault="00C2531D" w:rsidP="00C2531D"/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2288"/>
        <w:gridCol w:w="3060"/>
        <w:gridCol w:w="1440"/>
        <w:gridCol w:w="1768"/>
      </w:tblGrid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020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035">
              <w:rPr>
                <w:sz w:val="22"/>
                <w:szCs w:val="22"/>
              </w:rPr>
              <w:t>/</w:t>
            </w:r>
            <w:proofErr w:type="spellStart"/>
            <w:r w:rsidRPr="001020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Вид ценной бумаги </w:t>
            </w:r>
            <w:hyperlink w:anchor="Par622" w:history="1">
              <w:r w:rsidRPr="00102035">
                <w:rPr>
                  <w:color w:val="0000FF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Общая стоимость </w:t>
            </w:r>
            <w:hyperlink w:anchor="Par623" w:history="1">
              <w:r w:rsidRPr="00102035">
                <w:rPr>
                  <w:color w:val="0000FF"/>
                  <w:sz w:val="16"/>
                  <w:szCs w:val="16"/>
                </w:rPr>
                <w:t>&lt;19&gt;</w:t>
              </w:r>
            </w:hyperlink>
            <w:r w:rsidRPr="00102035">
              <w:rPr>
                <w:sz w:val="22"/>
                <w:szCs w:val="22"/>
              </w:rPr>
              <w:t xml:space="preserve"> </w:t>
            </w:r>
            <w:r w:rsidRPr="00102035">
              <w:rPr>
                <w:sz w:val="16"/>
                <w:szCs w:val="16"/>
              </w:rPr>
              <w:t>(руб.)</w:t>
            </w:r>
          </w:p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6</w:t>
            </w:r>
          </w:p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</w:tbl>
    <w:p w:rsidR="00C2531D" w:rsidRPr="00102035" w:rsidRDefault="00C2531D" w:rsidP="00C2531D"/>
    <w:p w:rsidR="00C2531D" w:rsidRPr="00102035" w:rsidRDefault="00C2531D" w:rsidP="00C2531D">
      <w:r w:rsidRPr="00102035">
        <w:rPr>
          <w:b/>
        </w:rPr>
        <w:t xml:space="preserve">    Итого   по   </w:t>
      </w:r>
      <w:hyperlink w:anchor="Par426" w:history="1">
        <w:r w:rsidRPr="00102035">
          <w:rPr>
            <w:b/>
            <w:color w:val="0000FF"/>
          </w:rPr>
          <w:t>разделу   5</w:t>
        </w:r>
      </w:hyperlink>
      <w:r w:rsidRPr="00102035">
        <w:rPr>
          <w:b/>
        </w:rPr>
        <w:t xml:space="preserve">   "Сведения   о   ценных   бумагах"</w:t>
      </w:r>
      <w:r w:rsidRPr="00102035">
        <w:t xml:space="preserve">  суммарная декларированная стоимость ценных бумаг, включая доли участия в коммерческих организациях (руб.), </w:t>
      </w:r>
    </w:p>
    <w:p w:rsidR="00C2531D" w:rsidRPr="00102035" w:rsidRDefault="00C2531D" w:rsidP="00C2531D">
      <w:r w:rsidRPr="00102035">
        <w:t>__________________________________________________________________________________.</w:t>
      </w:r>
    </w:p>
    <w:p w:rsidR="00C2531D" w:rsidRPr="00102035" w:rsidRDefault="00C2531D" w:rsidP="00C2531D"/>
    <w:p w:rsidR="00C2531D" w:rsidRDefault="00C2531D" w:rsidP="00C2531D">
      <w:pPr>
        <w:rPr>
          <w:b/>
        </w:rPr>
      </w:pPr>
      <w:bookmarkStart w:id="11" w:name="Par529"/>
      <w:bookmarkEnd w:id="11"/>
      <w:r w:rsidRPr="00102035">
        <w:rPr>
          <w:b/>
        </w:rPr>
        <w:t xml:space="preserve"> </w:t>
      </w:r>
    </w:p>
    <w:p w:rsidR="00C2531D" w:rsidRDefault="00C2531D" w:rsidP="00C2531D">
      <w:pPr>
        <w:rPr>
          <w:b/>
        </w:rPr>
      </w:pPr>
    </w:p>
    <w:p w:rsidR="00C2531D" w:rsidRDefault="00C2531D" w:rsidP="00C2531D">
      <w:pPr>
        <w:rPr>
          <w:b/>
        </w:rPr>
      </w:pPr>
    </w:p>
    <w:p w:rsidR="00C2531D" w:rsidRDefault="00C2531D" w:rsidP="00C2531D">
      <w:pPr>
        <w:rPr>
          <w:b/>
        </w:rPr>
      </w:pPr>
    </w:p>
    <w:p w:rsidR="00C2531D" w:rsidRDefault="00C2531D" w:rsidP="00C2531D">
      <w:pPr>
        <w:rPr>
          <w:b/>
        </w:rPr>
      </w:pPr>
    </w:p>
    <w:p w:rsidR="00C2531D" w:rsidRDefault="00C2531D" w:rsidP="00C2531D">
      <w:pPr>
        <w:rPr>
          <w:b/>
        </w:rPr>
      </w:pPr>
    </w:p>
    <w:p w:rsidR="00C2531D" w:rsidRDefault="00C2531D" w:rsidP="00C2531D">
      <w:pPr>
        <w:rPr>
          <w:b/>
        </w:rPr>
      </w:pPr>
    </w:p>
    <w:p w:rsidR="00C2531D" w:rsidRDefault="00C2531D" w:rsidP="00C2531D">
      <w:pPr>
        <w:rPr>
          <w:b/>
        </w:rPr>
      </w:pPr>
    </w:p>
    <w:p w:rsidR="00C2531D" w:rsidRDefault="00C2531D" w:rsidP="00C2531D">
      <w:pPr>
        <w:rPr>
          <w:b/>
        </w:rPr>
      </w:pPr>
    </w:p>
    <w:p w:rsidR="00C2531D" w:rsidRDefault="00C2531D" w:rsidP="00C2531D">
      <w:pPr>
        <w:rPr>
          <w:b/>
        </w:rPr>
      </w:pPr>
    </w:p>
    <w:p w:rsidR="00C2531D" w:rsidRPr="00836C0C" w:rsidRDefault="00C2531D" w:rsidP="00C2531D">
      <w:pPr>
        <w:rPr>
          <w:b/>
          <w:sz w:val="28"/>
          <w:szCs w:val="28"/>
        </w:rPr>
      </w:pPr>
    </w:p>
    <w:p w:rsidR="00C2531D" w:rsidRDefault="00C2531D" w:rsidP="00C2531D">
      <w:pPr>
        <w:rPr>
          <w:b/>
          <w:sz w:val="28"/>
          <w:szCs w:val="28"/>
        </w:rPr>
      </w:pPr>
      <w:r w:rsidRPr="00836C0C">
        <w:rPr>
          <w:b/>
          <w:sz w:val="28"/>
          <w:szCs w:val="28"/>
        </w:rPr>
        <w:t xml:space="preserve">   </w:t>
      </w:r>
    </w:p>
    <w:p w:rsidR="00C2531D" w:rsidRDefault="00C2531D" w:rsidP="00C2531D">
      <w:pPr>
        <w:rPr>
          <w:b/>
          <w:sz w:val="28"/>
          <w:szCs w:val="28"/>
        </w:rPr>
      </w:pPr>
    </w:p>
    <w:p w:rsidR="00C2531D" w:rsidRDefault="00C2531D" w:rsidP="00C2531D">
      <w:pPr>
        <w:rPr>
          <w:b/>
          <w:sz w:val="28"/>
          <w:szCs w:val="28"/>
        </w:rPr>
      </w:pPr>
    </w:p>
    <w:p w:rsidR="00C2531D" w:rsidRDefault="00C2531D" w:rsidP="00C2531D">
      <w:pPr>
        <w:rPr>
          <w:b/>
          <w:sz w:val="28"/>
          <w:szCs w:val="28"/>
        </w:rPr>
      </w:pPr>
    </w:p>
    <w:p w:rsidR="00C2531D" w:rsidRPr="00836C0C" w:rsidRDefault="00C2531D" w:rsidP="00C2531D">
      <w:pPr>
        <w:rPr>
          <w:b/>
          <w:sz w:val="28"/>
          <w:szCs w:val="28"/>
          <w:u w:val="single"/>
        </w:rPr>
      </w:pPr>
      <w:r w:rsidRPr="00836C0C">
        <w:rPr>
          <w:b/>
          <w:sz w:val="28"/>
          <w:szCs w:val="28"/>
          <w:u w:val="single"/>
        </w:rPr>
        <w:t>Раздел 6. Сведения об обязательствах имущественного характера</w:t>
      </w:r>
    </w:p>
    <w:p w:rsidR="00C2531D" w:rsidRPr="00102035" w:rsidRDefault="00C2531D" w:rsidP="00C2531D">
      <w:pPr>
        <w:rPr>
          <w:b/>
          <w:u w:val="single"/>
        </w:rPr>
      </w:pPr>
    </w:p>
    <w:p w:rsidR="00C2531D" w:rsidRPr="00102035" w:rsidRDefault="00C2531D" w:rsidP="00C2531D">
      <w:pPr>
        <w:rPr>
          <w:b/>
          <w:u w:val="single"/>
        </w:rPr>
      </w:pPr>
      <w:bookmarkStart w:id="12" w:name="Par531"/>
      <w:bookmarkEnd w:id="12"/>
      <w:r w:rsidRPr="00102035">
        <w:rPr>
          <w:b/>
        </w:rPr>
        <w:t xml:space="preserve">    </w:t>
      </w:r>
      <w:r w:rsidRPr="00102035">
        <w:rPr>
          <w:b/>
          <w:u w:val="single"/>
        </w:rPr>
        <w:t xml:space="preserve">6.1. Объекты недвижимого имущества, находящиеся в пользовании </w:t>
      </w:r>
      <w:hyperlink w:anchor="Par624" w:history="1">
        <w:r w:rsidRPr="00102035">
          <w:rPr>
            <w:color w:val="0000FF"/>
            <w:sz w:val="16"/>
            <w:szCs w:val="16"/>
          </w:rPr>
          <w:t>&lt;20&gt;</w:t>
        </w:r>
      </w:hyperlink>
    </w:p>
    <w:p w:rsidR="00C2531D" w:rsidRPr="00102035" w:rsidRDefault="00C2531D" w:rsidP="00C2531D">
      <w:pPr>
        <w:rPr>
          <w:b/>
          <w:u w:val="single"/>
        </w:rPr>
      </w:pPr>
    </w:p>
    <w:tbl>
      <w:tblPr>
        <w:tblW w:w="102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998"/>
        <w:gridCol w:w="2160"/>
        <w:gridCol w:w="2340"/>
        <w:gridCol w:w="2100"/>
        <w:gridCol w:w="1140"/>
      </w:tblGrid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020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035">
              <w:rPr>
                <w:sz w:val="22"/>
                <w:szCs w:val="22"/>
              </w:rPr>
              <w:t>/</w:t>
            </w:r>
            <w:proofErr w:type="spellStart"/>
            <w:r w:rsidRPr="001020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Вид имущества </w:t>
            </w:r>
            <w:hyperlink w:anchor="Par625" w:history="1">
              <w:r w:rsidRPr="00102035">
                <w:rPr>
                  <w:color w:val="0000FF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Вид и сроки пользования </w:t>
            </w:r>
            <w:hyperlink w:anchor="Par626" w:history="1">
              <w:r w:rsidRPr="00102035">
                <w:rPr>
                  <w:color w:val="0000FF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Основание пользования </w:t>
            </w:r>
            <w:hyperlink w:anchor="Par627" w:history="1">
              <w:r w:rsidRPr="00102035">
                <w:rPr>
                  <w:color w:val="0000FF"/>
                  <w:sz w:val="16"/>
                  <w:szCs w:val="16"/>
                </w:rPr>
                <w:t>&lt;23&gt;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>Площадь (кв. м)</w:t>
            </w:r>
          </w:p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6</w:t>
            </w:r>
          </w:p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</w:tbl>
    <w:p w:rsidR="00C2531D" w:rsidRPr="00102035" w:rsidRDefault="00C2531D" w:rsidP="00C2531D"/>
    <w:p w:rsidR="00C2531D" w:rsidRPr="00102035" w:rsidRDefault="00C2531D" w:rsidP="00C2531D">
      <w:bookmarkStart w:id="13" w:name="Par564"/>
      <w:bookmarkEnd w:id="13"/>
      <w:r w:rsidRPr="00102035">
        <w:t xml:space="preserve">    </w:t>
      </w:r>
      <w:r w:rsidRPr="00102035">
        <w:rPr>
          <w:b/>
          <w:u w:val="single"/>
        </w:rPr>
        <w:t>6.2. Срочные обязательства финансового характера</w:t>
      </w:r>
      <w:r w:rsidRPr="00102035">
        <w:t xml:space="preserve"> </w:t>
      </w:r>
      <w:hyperlink w:anchor="Par628" w:history="1">
        <w:r w:rsidRPr="00102035">
          <w:rPr>
            <w:color w:val="0000FF"/>
            <w:sz w:val="16"/>
            <w:szCs w:val="16"/>
          </w:rPr>
          <w:t>&lt;24&gt;</w:t>
        </w:r>
      </w:hyperlink>
    </w:p>
    <w:p w:rsidR="00C2531D" w:rsidRPr="00102035" w:rsidRDefault="00C2531D" w:rsidP="00C2531D"/>
    <w:tbl>
      <w:tblPr>
        <w:tblW w:w="10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754"/>
        <w:gridCol w:w="3240"/>
        <w:gridCol w:w="1620"/>
      </w:tblGrid>
      <w:tr w:rsidR="00C2531D" w:rsidRPr="00102035" w:rsidTr="00C253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020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035">
              <w:rPr>
                <w:sz w:val="22"/>
                <w:szCs w:val="22"/>
              </w:rPr>
              <w:t>/</w:t>
            </w:r>
            <w:proofErr w:type="spellStart"/>
            <w:r w:rsidRPr="001020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Содержание обязательства </w:t>
            </w:r>
            <w:hyperlink w:anchor="Par629" w:history="1">
              <w:r w:rsidRPr="00102035">
                <w:rPr>
                  <w:color w:val="0000FF"/>
                  <w:sz w:val="16"/>
                  <w:szCs w:val="16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Кредитор (должник) </w:t>
            </w:r>
            <w:hyperlink w:anchor="Par630" w:history="1">
              <w:r w:rsidRPr="00102035">
                <w:rPr>
                  <w:color w:val="0000FF"/>
                  <w:sz w:val="16"/>
                  <w:szCs w:val="16"/>
                </w:rPr>
                <w:t>&lt;26&gt;</w:t>
              </w:r>
            </w:hyperlink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Основание возникновения </w:t>
            </w:r>
            <w:hyperlink w:anchor="Par631" w:history="1">
              <w:r w:rsidRPr="00102035">
                <w:rPr>
                  <w:color w:val="0000FF"/>
                  <w:sz w:val="16"/>
                  <w:szCs w:val="16"/>
                </w:rPr>
                <w:t>&lt;27&gt;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102035">
                <w:rPr>
                  <w:color w:val="0000FF"/>
                  <w:sz w:val="16"/>
                  <w:szCs w:val="16"/>
                </w:rPr>
                <w:t>&lt;28&gt;</w:t>
              </w:r>
            </w:hyperlink>
            <w:r w:rsidRPr="00102035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ind w:right="118"/>
              <w:rPr>
                <w:sz w:val="22"/>
                <w:szCs w:val="22"/>
              </w:rPr>
            </w:pPr>
            <w:r w:rsidRPr="00102035">
              <w:rPr>
                <w:sz w:val="22"/>
                <w:szCs w:val="22"/>
              </w:rPr>
              <w:t xml:space="preserve">Условия обязательства </w:t>
            </w:r>
            <w:hyperlink w:anchor="Par633" w:history="1">
              <w:r w:rsidRPr="00102035">
                <w:rPr>
                  <w:color w:val="0000FF"/>
                  <w:sz w:val="16"/>
                  <w:szCs w:val="16"/>
                </w:rPr>
                <w:t>&lt;29&gt;</w:t>
              </w:r>
            </w:hyperlink>
          </w:p>
        </w:tc>
      </w:tr>
      <w:tr w:rsidR="00C2531D" w:rsidRPr="00102035" w:rsidTr="00C2531D">
        <w:trPr>
          <w:trHeight w:val="1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pPr>
              <w:rPr>
                <w:sz w:val="16"/>
                <w:szCs w:val="16"/>
              </w:rPr>
            </w:pPr>
            <w:r w:rsidRPr="00102035">
              <w:rPr>
                <w:sz w:val="16"/>
                <w:szCs w:val="16"/>
              </w:rPr>
              <w:t>6</w:t>
            </w:r>
          </w:p>
        </w:tc>
      </w:tr>
      <w:tr w:rsidR="00C2531D" w:rsidRPr="00102035" w:rsidTr="00C253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 w:rsidRPr="00102035"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  <w:tr w:rsidR="00C2531D" w:rsidRPr="00102035" w:rsidTr="00C253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>
            <w: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31D" w:rsidRPr="00102035" w:rsidRDefault="00C2531D" w:rsidP="00C2531D"/>
        </w:tc>
      </w:tr>
    </w:tbl>
    <w:p w:rsidR="00C2531D" w:rsidRPr="00102035" w:rsidRDefault="00C2531D" w:rsidP="00C2531D">
      <w:pPr>
        <w:rPr>
          <w:b/>
        </w:rPr>
      </w:pPr>
    </w:p>
    <w:p w:rsidR="00C2531D" w:rsidRPr="00E51C94" w:rsidRDefault="00C2531D" w:rsidP="00C2531D">
      <w:pPr>
        <w:rPr>
          <w:b/>
          <w:i/>
          <w:sz w:val="28"/>
          <w:szCs w:val="28"/>
        </w:rPr>
      </w:pPr>
      <w:r w:rsidRPr="00102035">
        <w:rPr>
          <w:b/>
        </w:rPr>
        <w:t xml:space="preserve">    </w:t>
      </w:r>
      <w:r w:rsidRPr="00E51C94">
        <w:rPr>
          <w:b/>
          <w:i/>
          <w:sz w:val="28"/>
          <w:szCs w:val="28"/>
        </w:rPr>
        <w:t>Достоверность и полноту настоящих сведений подтверждаю.</w:t>
      </w:r>
    </w:p>
    <w:p w:rsidR="00C2531D" w:rsidRPr="00102035" w:rsidRDefault="00C2531D" w:rsidP="00C2531D"/>
    <w:p w:rsidR="00C2531D" w:rsidRPr="00102035" w:rsidRDefault="00C2531D" w:rsidP="00C2531D">
      <w:r w:rsidRPr="00102035">
        <w:t>"__" _______________ 20_</w:t>
      </w:r>
      <w:r>
        <w:t>_</w:t>
      </w:r>
      <w:r w:rsidRPr="00102035">
        <w:t>_ г. ___________________________________________</w:t>
      </w:r>
      <w:r>
        <w:t>_______________</w:t>
      </w:r>
    </w:p>
    <w:p w:rsidR="00C2531D" w:rsidRDefault="00C2531D" w:rsidP="00C2531D">
      <w:r w:rsidRPr="00102035">
        <w:t xml:space="preserve">                                                           </w:t>
      </w:r>
      <w:r>
        <w:t xml:space="preserve">                         </w:t>
      </w:r>
      <w:r w:rsidRPr="00102035">
        <w:t xml:space="preserve">   (подпись лица, представляющего сведения)</w:t>
      </w:r>
    </w:p>
    <w:p w:rsidR="00C2531D" w:rsidRPr="00102035" w:rsidRDefault="00C2531D" w:rsidP="00C2531D"/>
    <w:p w:rsidR="00C2531D" w:rsidRPr="00102035" w:rsidRDefault="00C2531D" w:rsidP="00C2531D">
      <w:r w:rsidRPr="00102035">
        <w:t>___________________________________________________________________</w:t>
      </w:r>
      <w:r>
        <w:t>___________</w:t>
      </w:r>
      <w:r w:rsidRPr="00102035">
        <w:t>________</w:t>
      </w:r>
    </w:p>
    <w:p w:rsidR="00C2531D" w:rsidRPr="00102035" w:rsidRDefault="00C2531D" w:rsidP="00C2531D">
      <w:r w:rsidRPr="00102035">
        <w:t xml:space="preserve">           </w:t>
      </w:r>
      <w:r>
        <w:t xml:space="preserve">                                             </w:t>
      </w:r>
      <w:r w:rsidRPr="00102035">
        <w:t xml:space="preserve">     (Ф.И.О. и подпись лица, принявшего справку)</w:t>
      </w:r>
    </w:p>
    <w:p w:rsidR="00C2531D" w:rsidRDefault="00C2531D" w:rsidP="00C2531D">
      <w:pPr>
        <w:jc w:val="center"/>
      </w:pPr>
    </w:p>
    <w:p w:rsidR="00C2531D" w:rsidRPr="00D666A6" w:rsidRDefault="00C2531D" w:rsidP="00B85186">
      <w:pPr>
        <w:jc w:val="right"/>
        <w:rPr>
          <w:sz w:val="28"/>
          <w:szCs w:val="28"/>
        </w:rPr>
      </w:pPr>
    </w:p>
    <w:p w:rsidR="00B85186" w:rsidRDefault="00B85186" w:rsidP="000706C7">
      <w:pPr>
        <w:rPr>
          <w:sz w:val="28"/>
          <w:szCs w:val="28"/>
        </w:rPr>
      </w:pPr>
    </w:p>
    <w:p w:rsidR="006838AF" w:rsidRDefault="006838AF" w:rsidP="000706C7">
      <w:pPr>
        <w:rPr>
          <w:sz w:val="28"/>
          <w:szCs w:val="28"/>
        </w:rPr>
      </w:pPr>
    </w:p>
    <w:p w:rsidR="006838AF" w:rsidRDefault="006838AF" w:rsidP="000706C7">
      <w:pPr>
        <w:rPr>
          <w:sz w:val="28"/>
          <w:szCs w:val="28"/>
        </w:rPr>
      </w:pPr>
    </w:p>
    <w:p w:rsidR="006838AF" w:rsidRDefault="006838AF" w:rsidP="000706C7">
      <w:pPr>
        <w:rPr>
          <w:sz w:val="28"/>
          <w:szCs w:val="28"/>
        </w:rPr>
      </w:pPr>
    </w:p>
    <w:p w:rsidR="006838AF" w:rsidRDefault="006838AF" w:rsidP="000706C7">
      <w:pPr>
        <w:rPr>
          <w:sz w:val="28"/>
          <w:szCs w:val="28"/>
        </w:rPr>
      </w:pPr>
    </w:p>
    <w:p w:rsidR="006838AF" w:rsidRDefault="006838AF" w:rsidP="000706C7">
      <w:pPr>
        <w:rPr>
          <w:sz w:val="28"/>
          <w:szCs w:val="28"/>
        </w:rPr>
      </w:pPr>
    </w:p>
    <w:p w:rsidR="006838AF" w:rsidRDefault="006838AF" w:rsidP="000706C7">
      <w:pPr>
        <w:rPr>
          <w:sz w:val="28"/>
          <w:szCs w:val="28"/>
        </w:rPr>
      </w:pPr>
    </w:p>
    <w:p w:rsidR="006838AF" w:rsidRDefault="006838AF" w:rsidP="000706C7">
      <w:pPr>
        <w:rPr>
          <w:sz w:val="28"/>
          <w:szCs w:val="28"/>
        </w:rPr>
      </w:pPr>
    </w:p>
    <w:p w:rsidR="000706C7" w:rsidRDefault="000706C7" w:rsidP="000706C7">
      <w:pPr>
        <w:rPr>
          <w:sz w:val="28"/>
          <w:szCs w:val="28"/>
        </w:rPr>
      </w:pPr>
    </w:p>
    <w:p w:rsidR="001E4FDB" w:rsidRPr="003906ED" w:rsidRDefault="001E4FDB" w:rsidP="000706C7">
      <w:pPr>
        <w:rPr>
          <w:sz w:val="26"/>
          <w:szCs w:val="26"/>
        </w:rPr>
      </w:pPr>
    </w:p>
    <w:p w:rsidR="00940D1F" w:rsidRDefault="00940D1F"/>
    <w:sectPr w:rsidR="00940D1F" w:rsidSect="00C253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100"/>
    <w:multiLevelType w:val="hybridMultilevel"/>
    <w:tmpl w:val="2916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242"/>
    <w:multiLevelType w:val="hybridMultilevel"/>
    <w:tmpl w:val="0592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44CC"/>
    <w:multiLevelType w:val="hybridMultilevel"/>
    <w:tmpl w:val="3676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307A"/>
    <w:multiLevelType w:val="hybridMultilevel"/>
    <w:tmpl w:val="78D4B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8"/>
    <w:multiLevelType w:val="hybridMultilevel"/>
    <w:tmpl w:val="0F4A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E6A"/>
    <w:multiLevelType w:val="hybridMultilevel"/>
    <w:tmpl w:val="CA3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112A4"/>
    <w:multiLevelType w:val="hybridMultilevel"/>
    <w:tmpl w:val="5A0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C06"/>
    <w:multiLevelType w:val="hybridMultilevel"/>
    <w:tmpl w:val="3A94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C7"/>
    <w:rsid w:val="000057D0"/>
    <w:rsid w:val="00032201"/>
    <w:rsid w:val="00036584"/>
    <w:rsid w:val="000406C5"/>
    <w:rsid w:val="00047544"/>
    <w:rsid w:val="000706C7"/>
    <w:rsid w:val="00091294"/>
    <w:rsid w:val="000B5638"/>
    <w:rsid w:val="0012015D"/>
    <w:rsid w:val="00154160"/>
    <w:rsid w:val="00175D59"/>
    <w:rsid w:val="001824AD"/>
    <w:rsid w:val="001C6560"/>
    <w:rsid w:val="001E4FDB"/>
    <w:rsid w:val="001F26E0"/>
    <w:rsid w:val="00217DB0"/>
    <w:rsid w:val="00221B71"/>
    <w:rsid w:val="00241E4C"/>
    <w:rsid w:val="002438CA"/>
    <w:rsid w:val="002905D0"/>
    <w:rsid w:val="002A458F"/>
    <w:rsid w:val="002D2580"/>
    <w:rsid w:val="00371C0B"/>
    <w:rsid w:val="003906ED"/>
    <w:rsid w:val="003955D4"/>
    <w:rsid w:val="004337A2"/>
    <w:rsid w:val="004544CC"/>
    <w:rsid w:val="004759BE"/>
    <w:rsid w:val="00485E6C"/>
    <w:rsid w:val="004A0E17"/>
    <w:rsid w:val="004E3464"/>
    <w:rsid w:val="004E5593"/>
    <w:rsid w:val="00504044"/>
    <w:rsid w:val="00515AC0"/>
    <w:rsid w:val="00522FD9"/>
    <w:rsid w:val="00530100"/>
    <w:rsid w:val="00562702"/>
    <w:rsid w:val="00563D0F"/>
    <w:rsid w:val="0058384A"/>
    <w:rsid w:val="005A3A4D"/>
    <w:rsid w:val="005B1A80"/>
    <w:rsid w:val="00603821"/>
    <w:rsid w:val="006039DF"/>
    <w:rsid w:val="00633EAD"/>
    <w:rsid w:val="006648A5"/>
    <w:rsid w:val="006838AF"/>
    <w:rsid w:val="00716005"/>
    <w:rsid w:val="00733468"/>
    <w:rsid w:val="0074343E"/>
    <w:rsid w:val="0076052C"/>
    <w:rsid w:val="00767F8B"/>
    <w:rsid w:val="00801973"/>
    <w:rsid w:val="00805562"/>
    <w:rsid w:val="00830942"/>
    <w:rsid w:val="00841B10"/>
    <w:rsid w:val="008C333C"/>
    <w:rsid w:val="008D10E8"/>
    <w:rsid w:val="008D7A35"/>
    <w:rsid w:val="008E7763"/>
    <w:rsid w:val="00940D1F"/>
    <w:rsid w:val="009A0A17"/>
    <w:rsid w:val="009A3692"/>
    <w:rsid w:val="009B6B9C"/>
    <w:rsid w:val="009F3DAA"/>
    <w:rsid w:val="00A01B57"/>
    <w:rsid w:val="00A04A8D"/>
    <w:rsid w:val="00A4672D"/>
    <w:rsid w:val="00A5136B"/>
    <w:rsid w:val="00AA60AA"/>
    <w:rsid w:val="00B85186"/>
    <w:rsid w:val="00BD4780"/>
    <w:rsid w:val="00BF1A89"/>
    <w:rsid w:val="00BF2813"/>
    <w:rsid w:val="00C004DC"/>
    <w:rsid w:val="00C06EBB"/>
    <w:rsid w:val="00C2531D"/>
    <w:rsid w:val="00C30EC4"/>
    <w:rsid w:val="00C624E5"/>
    <w:rsid w:val="00C66172"/>
    <w:rsid w:val="00CC0D2F"/>
    <w:rsid w:val="00D31C3C"/>
    <w:rsid w:val="00D35FB8"/>
    <w:rsid w:val="00D73697"/>
    <w:rsid w:val="00D85570"/>
    <w:rsid w:val="00DB4A4F"/>
    <w:rsid w:val="00E144E6"/>
    <w:rsid w:val="00E14C1B"/>
    <w:rsid w:val="00E17F0A"/>
    <w:rsid w:val="00E72C2C"/>
    <w:rsid w:val="00E75258"/>
    <w:rsid w:val="00EA3F27"/>
    <w:rsid w:val="00EC3BCA"/>
    <w:rsid w:val="00EC546D"/>
    <w:rsid w:val="00F013E5"/>
    <w:rsid w:val="00F045FF"/>
    <w:rsid w:val="00F16FF5"/>
    <w:rsid w:val="00F35CE9"/>
    <w:rsid w:val="00F4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7"/>
    <w:pPr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0706C7"/>
    <w:pPr>
      <w:jc w:val="left"/>
    </w:pPr>
    <w:rPr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06C7"/>
    <w:pPr>
      <w:ind w:left="720"/>
      <w:contextualSpacing/>
    </w:pPr>
  </w:style>
  <w:style w:type="table" w:styleId="a7">
    <w:name w:val="Table Grid"/>
    <w:basedOn w:val="a1"/>
    <w:uiPriority w:val="59"/>
    <w:rsid w:val="00070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6C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blk">
    <w:name w:val="blk"/>
    <w:basedOn w:val="a0"/>
    <w:rsid w:val="00530100"/>
  </w:style>
  <w:style w:type="paragraph" w:customStyle="1" w:styleId="a9">
    <w:name w:val="БланкАДМ"/>
    <w:basedOn w:val="a"/>
    <w:rsid w:val="0058384A"/>
    <w:pPr>
      <w:widowControl w:val="0"/>
      <w:ind w:firstLine="720"/>
    </w:pPr>
    <w:rPr>
      <w:rFonts w:eastAsia="Times New Roman"/>
      <w:color w:val="auto"/>
      <w:sz w:val="28"/>
    </w:rPr>
  </w:style>
  <w:style w:type="paragraph" w:customStyle="1" w:styleId="ConsPlusNonformat">
    <w:name w:val="ConsPlusNonformat"/>
    <w:rsid w:val="00C2531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26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6E0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221B71"/>
    <w:pPr>
      <w:widowControl w:val="0"/>
      <w:autoSpaceDE w:val="0"/>
      <w:autoSpaceDN w:val="0"/>
      <w:adjustRightInd w:val="0"/>
      <w:spacing w:line="304" w:lineRule="exact"/>
      <w:jc w:val="right"/>
    </w:pPr>
    <w:rPr>
      <w:rFonts w:eastAsia="Times New Roman"/>
      <w:color w:val="auto"/>
      <w:sz w:val="24"/>
      <w:szCs w:val="24"/>
    </w:rPr>
  </w:style>
  <w:style w:type="character" w:customStyle="1" w:styleId="FontStyle12">
    <w:name w:val="Font Style12"/>
    <w:basedOn w:val="a0"/>
    <w:rsid w:val="00221B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867DC328F6EBAF8C6708AE00E64D44A4AE2772309651B8A7326BBF18CD780CB4B87970C2645FCs3j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867DC328F6EBAF8C6708AE00E64D44A4AE2772309651B8A7326BBF18CD780CB4B87970C2645FCs3jCF" TargetMode="External"/><Relationship Id="rId5" Type="http://schemas.openxmlformats.org/officeDocument/2006/relationships/hyperlink" Target="consultantplus://offline/ref=C07867DC328F6EBAF8C6708AE00E64D44A4BE4772604651B8A7326BBF18CD780CB4B87970C2645FAs3j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cp:lastPrinted>2015-10-05T10:09:00Z</cp:lastPrinted>
  <dcterms:created xsi:type="dcterms:W3CDTF">2015-10-05T03:40:00Z</dcterms:created>
  <dcterms:modified xsi:type="dcterms:W3CDTF">2015-10-06T05:06:00Z</dcterms:modified>
</cp:coreProperties>
</file>