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4A" w:rsidRDefault="0048664A" w:rsidP="0048664A">
      <w:pPr>
        <w:tabs>
          <w:tab w:val="center" w:pos="4320"/>
          <w:tab w:val="right" w:pos="9355"/>
        </w:tabs>
        <w:spacing w:after="0" w:line="240" w:lineRule="auto"/>
        <w:jc w:val="center"/>
        <w:rPr>
          <w:rFonts w:ascii="Times New Roman" w:hAnsi="Times New Roman"/>
        </w:rPr>
      </w:pPr>
      <w:r>
        <w:rPr>
          <w:rFonts w:ascii="Times New Roman" w:hAnsi="Times New Roman"/>
          <w:noProof/>
        </w:rPr>
        <w:drawing>
          <wp:inline distT="0" distB="0" distL="0" distR="0">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48664A" w:rsidRDefault="0048664A" w:rsidP="0048664A">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ДУМА ГОРОДСКОГО ОКРУГА ВЕРХНИЙ ТАГИЛ</w:t>
      </w:r>
    </w:p>
    <w:p w:rsidR="0048664A" w:rsidRDefault="0048664A" w:rsidP="0048664A">
      <w:pPr>
        <w:spacing w:after="0" w:line="240" w:lineRule="auto"/>
        <w:jc w:val="center"/>
        <w:rPr>
          <w:rFonts w:ascii="Times New Roman" w:hAnsi="Times New Roman"/>
          <w:b/>
          <w:sz w:val="28"/>
          <w:szCs w:val="28"/>
        </w:rPr>
      </w:pPr>
      <w:r>
        <w:rPr>
          <w:rFonts w:ascii="Times New Roman" w:hAnsi="Times New Roman"/>
          <w:b/>
          <w:sz w:val="28"/>
          <w:szCs w:val="28"/>
        </w:rPr>
        <w:t>ШЕСТОЙ СОЗЫВ</w:t>
      </w:r>
    </w:p>
    <w:p w:rsidR="0048664A" w:rsidRDefault="0048664A" w:rsidP="0048664A">
      <w:pPr>
        <w:pBdr>
          <w:bottom w:val="single" w:sz="12" w:space="0" w:color="auto"/>
        </w:pBdr>
        <w:tabs>
          <w:tab w:val="center" w:pos="4818"/>
          <w:tab w:val="right" w:pos="9637"/>
        </w:tabs>
        <w:spacing w:after="0" w:line="240" w:lineRule="auto"/>
        <w:jc w:val="both"/>
        <w:rPr>
          <w:rFonts w:ascii="Times New Roman" w:hAnsi="Times New Roman"/>
          <w:b/>
          <w:sz w:val="28"/>
          <w:szCs w:val="28"/>
        </w:rPr>
      </w:pPr>
      <w:r>
        <w:rPr>
          <w:rFonts w:ascii="Times New Roman" w:hAnsi="Times New Roman"/>
          <w:b/>
          <w:sz w:val="28"/>
          <w:szCs w:val="28"/>
        </w:rPr>
        <w:tab/>
        <w:t>Р Е Ш Е Н И Е</w:t>
      </w:r>
      <w:r>
        <w:rPr>
          <w:rFonts w:ascii="Times New Roman" w:hAnsi="Times New Roman"/>
          <w:b/>
          <w:sz w:val="28"/>
          <w:szCs w:val="28"/>
        </w:rPr>
        <w:tab/>
        <w:t xml:space="preserve">  </w:t>
      </w:r>
    </w:p>
    <w:p w:rsidR="0048664A" w:rsidRDefault="0048664A" w:rsidP="0048664A">
      <w:pPr>
        <w:spacing w:after="0" w:line="240" w:lineRule="auto"/>
        <w:jc w:val="center"/>
        <w:rPr>
          <w:rFonts w:ascii="Times New Roman" w:hAnsi="Times New Roman"/>
          <w:b/>
        </w:rPr>
      </w:pPr>
      <w:r>
        <w:rPr>
          <w:rFonts w:ascii="Times New Roman" w:hAnsi="Times New Roman"/>
          <w:b/>
        </w:rPr>
        <w:t>двадцать седьмое заседание</w:t>
      </w:r>
    </w:p>
    <w:p w:rsidR="0048664A" w:rsidRDefault="0048664A" w:rsidP="0048664A">
      <w:pPr>
        <w:spacing w:after="0" w:line="240" w:lineRule="auto"/>
        <w:jc w:val="both"/>
        <w:rPr>
          <w:rFonts w:ascii="Times New Roman" w:hAnsi="Times New Roman"/>
          <w:sz w:val="28"/>
          <w:szCs w:val="28"/>
        </w:rPr>
      </w:pPr>
      <w:r>
        <w:rPr>
          <w:rFonts w:ascii="Times New Roman" w:hAnsi="Times New Roman"/>
          <w:sz w:val="28"/>
          <w:szCs w:val="28"/>
        </w:rPr>
        <w:t>14.12.2018г. № 27/4</w:t>
      </w:r>
    </w:p>
    <w:p w:rsidR="0048664A" w:rsidRDefault="0048664A" w:rsidP="0048664A">
      <w:pPr>
        <w:rPr>
          <w:rFonts w:ascii="Times New Roman" w:hAnsi="Times New Roman"/>
          <w:sz w:val="28"/>
          <w:szCs w:val="28"/>
        </w:rPr>
      </w:pPr>
      <w:r>
        <w:rPr>
          <w:rFonts w:ascii="Times New Roman" w:hAnsi="Times New Roman"/>
          <w:sz w:val="28"/>
          <w:szCs w:val="28"/>
        </w:rPr>
        <w:t>город Верхний Тагил</w:t>
      </w:r>
    </w:p>
    <w:p w:rsidR="0048664A" w:rsidRPr="00050EE4" w:rsidRDefault="0048664A" w:rsidP="0048664A">
      <w:pPr>
        <w:pStyle w:val="a6"/>
        <w:jc w:val="center"/>
        <w:rPr>
          <w:rFonts w:ascii="Times New Roman" w:hAnsi="Times New Roman"/>
          <w:b/>
          <w:i/>
          <w:sz w:val="28"/>
          <w:szCs w:val="28"/>
        </w:rPr>
      </w:pPr>
      <w:r w:rsidRPr="00050EE4">
        <w:rPr>
          <w:rFonts w:ascii="Times New Roman" w:hAnsi="Times New Roman"/>
          <w:b/>
          <w:i/>
          <w:sz w:val="28"/>
          <w:szCs w:val="28"/>
        </w:rPr>
        <w:t>Об утверждении программы «Комплексное развитие социальной</w:t>
      </w:r>
    </w:p>
    <w:p w:rsidR="0048664A" w:rsidRPr="00050EE4" w:rsidRDefault="0048664A" w:rsidP="0048664A">
      <w:pPr>
        <w:pStyle w:val="a6"/>
        <w:jc w:val="center"/>
        <w:rPr>
          <w:rFonts w:ascii="Times New Roman" w:hAnsi="Times New Roman"/>
          <w:b/>
          <w:i/>
          <w:sz w:val="28"/>
          <w:szCs w:val="28"/>
        </w:rPr>
      </w:pPr>
      <w:r w:rsidRPr="00050EE4">
        <w:rPr>
          <w:rFonts w:ascii="Times New Roman" w:hAnsi="Times New Roman"/>
          <w:b/>
          <w:i/>
          <w:sz w:val="28"/>
          <w:szCs w:val="28"/>
        </w:rPr>
        <w:t>инфраструктуры городского округа Верхний Тагил до 2030 года»</w:t>
      </w:r>
    </w:p>
    <w:p w:rsidR="0048664A" w:rsidRDefault="0048664A" w:rsidP="0048664A">
      <w:pPr>
        <w:pStyle w:val="a6"/>
        <w:jc w:val="both"/>
        <w:rPr>
          <w:rFonts w:ascii="Times New Roman" w:hAnsi="Times New Roman"/>
          <w:sz w:val="28"/>
          <w:szCs w:val="28"/>
        </w:rPr>
      </w:pPr>
    </w:p>
    <w:p w:rsidR="0048664A" w:rsidRPr="00050EE4" w:rsidRDefault="0048664A" w:rsidP="0048664A">
      <w:pPr>
        <w:pStyle w:val="a6"/>
        <w:ind w:firstLine="567"/>
        <w:jc w:val="both"/>
        <w:rPr>
          <w:rFonts w:ascii="Times New Roman" w:hAnsi="Times New Roman"/>
          <w:sz w:val="28"/>
          <w:szCs w:val="28"/>
        </w:rPr>
      </w:pPr>
      <w:r w:rsidRPr="00050EE4">
        <w:rPr>
          <w:rFonts w:ascii="Times New Roman" w:hAnsi="Times New Roman"/>
          <w:sz w:val="28"/>
          <w:szCs w:val="28"/>
        </w:rPr>
        <w:t>В соответствии с пунктом 9 части 3 статьи 8 Градостроительного кодекса Российской Федерации, пунктом 6.1 части 1 статьи 17 Федерального закона от 06.10.2003 № 131-ФЗ «Об общих принципах организации местного самоуправ</w:t>
      </w:r>
      <w:r w:rsidR="009F3854">
        <w:rPr>
          <w:rFonts w:ascii="Times New Roman" w:hAnsi="Times New Roman"/>
          <w:sz w:val="28"/>
          <w:szCs w:val="28"/>
        </w:rPr>
        <w:t>ления в Российской Федерации», п</w:t>
      </w:r>
      <w:r w:rsidRPr="00050EE4">
        <w:rPr>
          <w:rFonts w:ascii="Times New Roman" w:hAnsi="Times New Roman"/>
          <w:sz w:val="28"/>
          <w:szCs w:val="28"/>
        </w:rPr>
        <w:t>остановлением Правительства Российс</w:t>
      </w:r>
      <w:r w:rsidR="00C6062D">
        <w:rPr>
          <w:rFonts w:ascii="Times New Roman" w:hAnsi="Times New Roman"/>
          <w:sz w:val="28"/>
          <w:szCs w:val="28"/>
        </w:rPr>
        <w:t>кой Федерации от 01.10.2015</w:t>
      </w:r>
      <w:r w:rsidRPr="00050EE4">
        <w:rPr>
          <w:rFonts w:ascii="Times New Roman" w:hAnsi="Times New Roman"/>
          <w:sz w:val="28"/>
          <w:szCs w:val="28"/>
        </w:rPr>
        <w:t xml:space="preserve"> № 1050 «Об утверждении требований к программам комплексного развития социальной инфраструктуры поселений, городских округов», </w:t>
      </w:r>
      <w:r w:rsidRPr="00421F9E">
        <w:rPr>
          <w:rFonts w:ascii="Times New Roman" w:hAnsi="Times New Roman"/>
          <w:sz w:val="28"/>
          <w:szCs w:val="28"/>
        </w:rPr>
        <w:t xml:space="preserve">руководствуясь Уставом городского округа Верхний Тагил, Дума </w:t>
      </w:r>
      <w:r>
        <w:rPr>
          <w:rFonts w:ascii="Times New Roman" w:hAnsi="Times New Roman"/>
          <w:sz w:val="28"/>
          <w:szCs w:val="28"/>
        </w:rPr>
        <w:t>городского округа Верхний Тагил</w:t>
      </w:r>
    </w:p>
    <w:p w:rsidR="0048664A" w:rsidRDefault="0048664A" w:rsidP="0048664A">
      <w:pPr>
        <w:pStyle w:val="a6"/>
        <w:rPr>
          <w:rFonts w:ascii="Times New Roman" w:hAnsi="Times New Roman"/>
          <w:b/>
          <w:bCs/>
          <w:sz w:val="28"/>
          <w:szCs w:val="28"/>
        </w:rPr>
      </w:pPr>
    </w:p>
    <w:p w:rsidR="0048664A" w:rsidRPr="00421F9E" w:rsidRDefault="0048664A" w:rsidP="0048664A">
      <w:pPr>
        <w:spacing w:after="0" w:line="240" w:lineRule="auto"/>
        <w:rPr>
          <w:rFonts w:ascii="Times New Roman" w:hAnsi="Times New Roman"/>
          <w:b/>
          <w:sz w:val="28"/>
          <w:szCs w:val="28"/>
        </w:rPr>
      </w:pPr>
      <w:r w:rsidRPr="00421F9E">
        <w:rPr>
          <w:rFonts w:ascii="Times New Roman" w:hAnsi="Times New Roman"/>
          <w:b/>
          <w:sz w:val="28"/>
          <w:szCs w:val="28"/>
        </w:rPr>
        <w:t>Р</w:t>
      </w:r>
      <w:r>
        <w:rPr>
          <w:rFonts w:ascii="Times New Roman" w:hAnsi="Times New Roman"/>
          <w:b/>
          <w:sz w:val="28"/>
          <w:szCs w:val="28"/>
        </w:rPr>
        <w:t xml:space="preserve"> </w:t>
      </w:r>
      <w:r w:rsidRPr="00421F9E">
        <w:rPr>
          <w:rFonts w:ascii="Times New Roman" w:hAnsi="Times New Roman"/>
          <w:b/>
          <w:sz w:val="28"/>
          <w:szCs w:val="28"/>
        </w:rPr>
        <w:t>Е</w:t>
      </w:r>
      <w:r>
        <w:rPr>
          <w:rFonts w:ascii="Times New Roman" w:hAnsi="Times New Roman"/>
          <w:b/>
          <w:sz w:val="28"/>
          <w:szCs w:val="28"/>
        </w:rPr>
        <w:t xml:space="preserve"> </w:t>
      </w:r>
      <w:r w:rsidRPr="00421F9E">
        <w:rPr>
          <w:rFonts w:ascii="Times New Roman" w:hAnsi="Times New Roman"/>
          <w:b/>
          <w:sz w:val="28"/>
          <w:szCs w:val="28"/>
        </w:rPr>
        <w:t>Ш</w:t>
      </w:r>
      <w:r>
        <w:rPr>
          <w:rFonts w:ascii="Times New Roman" w:hAnsi="Times New Roman"/>
          <w:b/>
          <w:sz w:val="28"/>
          <w:szCs w:val="28"/>
        </w:rPr>
        <w:t xml:space="preserve"> </w:t>
      </w:r>
      <w:r w:rsidRPr="00421F9E">
        <w:rPr>
          <w:rFonts w:ascii="Times New Roman" w:hAnsi="Times New Roman"/>
          <w:b/>
          <w:sz w:val="28"/>
          <w:szCs w:val="28"/>
        </w:rPr>
        <w:t>И</w:t>
      </w:r>
      <w:r>
        <w:rPr>
          <w:rFonts w:ascii="Times New Roman" w:hAnsi="Times New Roman"/>
          <w:b/>
          <w:sz w:val="28"/>
          <w:szCs w:val="28"/>
        </w:rPr>
        <w:t xml:space="preserve"> </w:t>
      </w:r>
      <w:r w:rsidRPr="00421F9E">
        <w:rPr>
          <w:rFonts w:ascii="Times New Roman" w:hAnsi="Times New Roman"/>
          <w:b/>
          <w:sz w:val="28"/>
          <w:szCs w:val="28"/>
        </w:rPr>
        <w:t>Л</w:t>
      </w:r>
      <w:r>
        <w:rPr>
          <w:rFonts w:ascii="Times New Roman" w:hAnsi="Times New Roman"/>
          <w:b/>
          <w:sz w:val="28"/>
          <w:szCs w:val="28"/>
        </w:rPr>
        <w:t xml:space="preserve"> </w:t>
      </w:r>
      <w:r w:rsidRPr="00421F9E">
        <w:rPr>
          <w:rFonts w:ascii="Times New Roman" w:hAnsi="Times New Roman"/>
          <w:b/>
          <w:sz w:val="28"/>
          <w:szCs w:val="28"/>
        </w:rPr>
        <w:t>А:</w:t>
      </w:r>
    </w:p>
    <w:p w:rsidR="0048664A" w:rsidRDefault="0048664A" w:rsidP="0048664A">
      <w:pPr>
        <w:numPr>
          <w:ilvl w:val="0"/>
          <w:numId w:val="1"/>
        </w:numPr>
        <w:tabs>
          <w:tab w:val="left" w:pos="993"/>
        </w:tabs>
        <w:spacing w:after="0" w:line="240" w:lineRule="auto"/>
        <w:ind w:left="0" w:firstLine="567"/>
        <w:jc w:val="both"/>
        <w:rPr>
          <w:rFonts w:ascii="Times New Roman" w:hAnsi="Times New Roman"/>
          <w:sz w:val="28"/>
          <w:szCs w:val="28"/>
        </w:rPr>
      </w:pPr>
      <w:r w:rsidRPr="00050EE4">
        <w:rPr>
          <w:rFonts w:ascii="Times New Roman" w:hAnsi="Times New Roman"/>
          <w:sz w:val="28"/>
          <w:szCs w:val="28"/>
        </w:rPr>
        <w:t>Утвердить программу «Комплексное развитие социальной ин</w:t>
      </w:r>
      <w:r>
        <w:rPr>
          <w:rFonts w:ascii="Times New Roman" w:hAnsi="Times New Roman"/>
          <w:sz w:val="28"/>
          <w:szCs w:val="28"/>
        </w:rPr>
        <w:t>фраструктуры городского округа Верхний Тагил до 2030 года» (Приложение №1</w:t>
      </w:r>
      <w:r w:rsidRPr="00050EE4">
        <w:rPr>
          <w:rFonts w:ascii="Times New Roman" w:hAnsi="Times New Roman"/>
          <w:sz w:val="28"/>
          <w:szCs w:val="28"/>
        </w:rPr>
        <w:t xml:space="preserve">). </w:t>
      </w:r>
    </w:p>
    <w:p w:rsidR="0048664A" w:rsidRDefault="0048664A" w:rsidP="0048664A">
      <w:pPr>
        <w:numPr>
          <w:ilvl w:val="0"/>
          <w:numId w:val="1"/>
        </w:numPr>
        <w:tabs>
          <w:tab w:val="left" w:pos="993"/>
        </w:tabs>
        <w:spacing w:after="0" w:line="240" w:lineRule="auto"/>
        <w:ind w:left="0" w:firstLine="567"/>
        <w:jc w:val="both"/>
        <w:rPr>
          <w:rFonts w:ascii="Times New Roman" w:hAnsi="Times New Roman"/>
          <w:sz w:val="28"/>
          <w:szCs w:val="28"/>
        </w:rPr>
      </w:pPr>
      <w:r w:rsidRPr="00591D52">
        <w:rPr>
          <w:rFonts w:ascii="Times New Roman" w:hAnsi="Times New Roman"/>
          <w:sz w:val="28"/>
          <w:szCs w:val="28"/>
        </w:rPr>
        <w:t>Настоящее Решение вступает в силу после его официального опубликования.</w:t>
      </w:r>
    </w:p>
    <w:p w:rsidR="0048664A" w:rsidRPr="0048664A" w:rsidRDefault="0048664A" w:rsidP="0048664A">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3.    </w:t>
      </w:r>
      <w:r w:rsidRPr="0048664A">
        <w:rPr>
          <w:rFonts w:ascii="Times New Roman" w:hAnsi="Times New Roman"/>
          <w:sz w:val="28"/>
          <w:szCs w:val="28"/>
        </w:rPr>
        <w:t xml:space="preserve">Опубликовать настоящее Решение в газете «Местные ведомости» </w:t>
      </w:r>
    </w:p>
    <w:p w:rsidR="0048664A" w:rsidRDefault="0048664A" w:rsidP="0048664A">
      <w:pPr>
        <w:widowControl w:val="0"/>
        <w:autoSpaceDE w:val="0"/>
        <w:autoSpaceDN w:val="0"/>
        <w:adjustRightInd w:val="0"/>
        <w:spacing w:after="0" w:line="240" w:lineRule="auto"/>
        <w:jc w:val="both"/>
        <w:rPr>
          <w:rFonts w:ascii="Times New Roman" w:hAnsi="Times New Roman"/>
          <w:color w:val="000000"/>
          <w:sz w:val="28"/>
          <w:szCs w:val="28"/>
        </w:rPr>
      </w:pPr>
      <w:r w:rsidRPr="0048664A">
        <w:rPr>
          <w:rFonts w:ascii="Times New Roman" w:hAnsi="Times New Roman"/>
          <w:sz w:val="28"/>
          <w:szCs w:val="28"/>
        </w:rPr>
        <w:t xml:space="preserve">и разместить на официальном сайте городского округа Верхний Тагил </w:t>
      </w:r>
      <w:hyperlink r:id="rId8" w:history="1">
        <w:r w:rsidRPr="0048664A">
          <w:rPr>
            <w:rStyle w:val="a5"/>
            <w:rFonts w:ascii="Times New Roman" w:hAnsi="Times New Roman"/>
            <w:color w:val="000000"/>
            <w:sz w:val="28"/>
            <w:szCs w:val="28"/>
            <w:u w:val="none"/>
            <w:lang w:val="en-US"/>
          </w:rPr>
          <w:t>www</w:t>
        </w:r>
        <w:r w:rsidRPr="0048664A">
          <w:rPr>
            <w:rStyle w:val="a5"/>
            <w:rFonts w:ascii="Times New Roman" w:hAnsi="Times New Roman"/>
            <w:color w:val="000000"/>
            <w:sz w:val="28"/>
            <w:szCs w:val="28"/>
            <w:u w:val="none"/>
          </w:rPr>
          <w:t>.</w:t>
        </w:r>
        <w:r w:rsidRPr="0048664A">
          <w:rPr>
            <w:rStyle w:val="a5"/>
            <w:rFonts w:ascii="Times New Roman" w:hAnsi="Times New Roman"/>
            <w:color w:val="000000"/>
            <w:sz w:val="28"/>
            <w:szCs w:val="28"/>
            <w:u w:val="none"/>
            <w:lang w:val="en-US"/>
          </w:rPr>
          <w:t>go</w:t>
        </w:r>
        <w:r w:rsidRPr="0048664A">
          <w:rPr>
            <w:rStyle w:val="a5"/>
            <w:rFonts w:ascii="Times New Roman" w:hAnsi="Times New Roman"/>
            <w:color w:val="000000"/>
            <w:sz w:val="28"/>
            <w:szCs w:val="28"/>
            <w:u w:val="none"/>
          </w:rPr>
          <w:t>-</w:t>
        </w:r>
        <w:r w:rsidRPr="0048664A">
          <w:rPr>
            <w:rStyle w:val="a5"/>
            <w:rFonts w:ascii="Times New Roman" w:hAnsi="Times New Roman"/>
            <w:color w:val="000000"/>
            <w:sz w:val="28"/>
            <w:szCs w:val="28"/>
            <w:u w:val="none"/>
            <w:lang w:val="en-US"/>
          </w:rPr>
          <w:t>vtagil</w:t>
        </w:r>
        <w:r w:rsidRPr="0048664A">
          <w:rPr>
            <w:rStyle w:val="a5"/>
            <w:rFonts w:ascii="Times New Roman" w:hAnsi="Times New Roman"/>
            <w:color w:val="000000"/>
            <w:sz w:val="28"/>
            <w:szCs w:val="28"/>
            <w:u w:val="none"/>
          </w:rPr>
          <w:t>.</w:t>
        </w:r>
        <w:r w:rsidRPr="0048664A">
          <w:rPr>
            <w:rStyle w:val="a5"/>
            <w:rFonts w:ascii="Times New Roman" w:hAnsi="Times New Roman"/>
            <w:color w:val="000000"/>
            <w:sz w:val="28"/>
            <w:szCs w:val="28"/>
            <w:u w:val="none"/>
            <w:lang w:val="en-US"/>
          </w:rPr>
          <w:t>ru</w:t>
        </w:r>
      </w:hyperlink>
      <w:r w:rsidRPr="0048664A">
        <w:rPr>
          <w:rFonts w:ascii="Times New Roman" w:hAnsi="Times New Roman"/>
          <w:color w:val="000000"/>
          <w:sz w:val="28"/>
          <w:szCs w:val="28"/>
        </w:rPr>
        <w:t>.</w:t>
      </w:r>
    </w:p>
    <w:p w:rsidR="0048664A" w:rsidRPr="001317B0" w:rsidRDefault="0048664A" w:rsidP="0048664A">
      <w:pPr>
        <w:pStyle w:val="11"/>
        <w:widowControl w:val="0"/>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4.</w:t>
      </w:r>
      <w:r w:rsidRPr="0048664A">
        <w:rPr>
          <w:rFonts w:ascii="Times New Roman" w:hAnsi="Times New Roman"/>
          <w:sz w:val="28"/>
          <w:szCs w:val="28"/>
        </w:rPr>
        <w:t xml:space="preserve"> </w:t>
      </w:r>
      <w:r w:rsidRPr="001317B0">
        <w:rPr>
          <w:rFonts w:ascii="Times New Roman" w:hAnsi="Times New Roman"/>
          <w:sz w:val="28"/>
          <w:szCs w:val="28"/>
        </w:rPr>
        <w:t>Контроль за исполнением настоящего Решения возложить на заместителя главы админис</w:t>
      </w:r>
      <w:r w:rsidR="00C6062D">
        <w:rPr>
          <w:rFonts w:ascii="Times New Roman" w:hAnsi="Times New Roman"/>
          <w:sz w:val="28"/>
          <w:szCs w:val="28"/>
        </w:rPr>
        <w:t>трации по социальным вопросам (</w:t>
      </w:r>
      <w:r>
        <w:rPr>
          <w:rFonts w:ascii="Times New Roman" w:hAnsi="Times New Roman"/>
          <w:sz w:val="28"/>
          <w:szCs w:val="28"/>
        </w:rPr>
        <w:t>Упоро</w:t>
      </w:r>
      <w:r w:rsidRPr="001317B0">
        <w:rPr>
          <w:rFonts w:ascii="Times New Roman" w:hAnsi="Times New Roman"/>
          <w:sz w:val="28"/>
          <w:szCs w:val="28"/>
        </w:rPr>
        <w:t>ву</w:t>
      </w:r>
      <w:r w:rsidR="00C6062D">
        <w:rPr>
          <w:rFonts w:ascii="Times New Roman" w:hAnsi="Times New Roman"/>
          <w:sz w:val="28"/>
          <w:szCs w:val="28"/>
        </w:rPr>
        <w:t xml:space="preserve"> И.Г.)</w:t>
      </w:r>
      <w:r w:rsidRPr="001317B0">
        <w:rPr>
          <w:rFonts w:ascii="Times New Roman" w:hAnsi="Times New Roman"/>
          <w:sz w:val="28"/>
          <w:szCs w:val="28"/>
        </w:rPr>
        <w:t xml:space="preserve">. </w:t>
      </w:r>
    </w:p>
    <w:p w:rsidR="00EF4FCF" w:rsidRDefault="00EF4FCF"/>
    <w:tbl>
      <w:tblPr>
        <w:tblW w:w="9423" w:type="dxa"/>
        <w:tblInd w:w="108" w:type="dxa"/>
        <w:tblLook w:val="01E0"/>
      </w:tblPr>
      <w:tblGrid>
        <w:gridCol w:w="4500"/>
        <w:gridCol w:w="4923"/>
      </w:tblGrid>
      <w:tr w:rsidR="00EC1AA5" w:rsidTr="00E861BE">
        <w:trPr>
          <w:trHeight w:val="1246"/>
        </w:trPr>
        <w:tc>
          <w:tcPr>
            <w:tcW w:w="4500" w:type="dxa"/>
          </w:tcPr>
          <w:p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Председатель Думы</w:t>
            </w:r>
          </w:p>
          <w:p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городского округа Верхний Тагил </w:t>
            </w:r>
          </w:p>
          <w:p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                 __</w:t>
            </w:r>
            <w:r>
              <w:rPr>
                <w:rFonts w:ascii="Times New Roman" w:hAnsi="Times New Roman"/>
                <w:sz w:val="28"/>
                <w:szCs w:val="28"/>
                <w:u w:val="single"/>
              </w:rPr>
              <w:t>подпись</w:t>
            </w:r>
            <w:r>
              <w:rPr>
                <w:rFonts w:ascii="Times New Roman" w:hAnsi="Times New Roman"/>
                <w:sz w:val="28"/>
                <w:szCs w:val="28"/>
              </w:rPr>
              <w:t>_   Е.А.Нехай</w:t>
            </w:r>
          </w:p>
        </w:tc>
        <w:tc>
          <w:tcPr>
            <w:tcW w:w="4923" w:type="dxa"/>
          </w:tcPr>
          <w:p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                       Глава  городского округа  </w:t>
            </w:r>
          </w:p>
          <w:p w:rsidR="00EC1AA5" w:rsidRDefault="00EC1AA5" w:rsidP="00E861BE">
            <w:pPr>
              <w:spacing w:after="0" w:line="240" w:lineRule="auto"/>
              <w:ind w:right="-144"/>
              <w:jc w:val="center"/>
              <w:rPr>
                <w:rFonts w:ascii="Times New Roman" w:hAnsi="Times New Roman"/>
                <w:sz w:val="28"/>
                <w:szCs w:val="28"/>
              </w:rPr>
            </w:pPr>
            <w:r>
              <w:rPr>
                <w:rFonts w:ascii="Times New Roman" w:hAnsi="Times New Roman"/>
                <w:sz w:val="28"/>
                <w:szCs w:val="28"/>
              </w:rPr>
              <w:t xml:space="preserve">                                     Верхний Тагил                                             </w:t>
            </w:r>
          </w:p>
          <w:p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                     _</w:t>
            </w:r>
            <w:r>
              <w:rPr>
                <w:rFonts w:ascii="Times New Roman" w:hAnsi="Times New Roman"/>
                <w:sz w:val="28"/>
                <w:szCs w:val="28"/>
                <w:u w:val="single"/>
              </w:rPr>
              <w:t>подпись</w:t>
            </w:r>
            <w:r>
              <w:rPr>
                <w:rFonts w:ascii="Times New Roman" w:hAnsi="Times New Roman"/>
                <w:sz w:val="28"/>
                <w:szCs w:val="28"/>
              </w:rPr>
              <w:t>_ В.Г. Кириченко</w:t>
            </w:r>
          </w:p>
        </w:tc>
      </w:tr>
    </w:tbl>
    <w:p w:rsidR="00EC1AA5" w:rsidRDefault="00EC1AA5" w:rsidP="00EC1AA5">
      <w:pPr>
        <w:spacing w:after="0" w:line="240" w:lineRule="auto"/>
        <w:ind w:right="-144"/>
        <w:rPr>
          <w:rFonts w:ascii="Times New Roman" w:hAnsi="Times New Roman"/>
          <w:sz w:val="24"/>
          <w:szCs w:val="24"/>
        </w:rPr>
      </w:pPr>
      <w:r>
        <w:rPr>
          <w:rFonts w:ascii="Times New Roman" w:hAnsi="Times New Roman"/>
          <w:sz w:val="24"/>
          <w:szCs w:val="24"/>
        </w:rPr>
        <w:t xml:space="preserve">   Верно</w:t>
      </w:r>
    </w:p>
    <w:p w:rsidR="00EC1AA5" w:rsidRDefault="00EC1AA5" w:rsidP="00EC1AA5">
      <w:pPr>
        <w:spacing w:after="0" w:line="240" w:lineRule="auto"/>
        <w:ind w:right="-144"/>
        <w:rPr>
          <w:rFonts w:ascii="Times New Roman" w:hAnsi="Times New Roman"/>
          <w:sz w:val="24"/>
          <w:szCs w:val="24"/>
        </w:rPr>
      </w:pPr>
      <w:r>
        <w:rPr>
          <w:rFonts w:ascii="Times New Roman" w:hAnsi="Times New Roman"/>
          <w:sz w:val="24"/>
          <w:szCs w:val="24"/>
        </w:rPr>
        <w:t xml:space="preserve">   ведущий специалист Думы</w:t>
      </w:r>
    </w:p>
    <w:p w:rsidR="00EC1AA5" w:rsidRDefault="00EC1AA5" w:rsidP="00EC1AA5">
      <w:pPr>
        <w:spacing w:after="0" w:line="240" w:lineRule="auto"/>
        <w:ind w:right="-144"/>
        <w:rPr>
          <w:rFonts w:ascii="Times New Roman" w:hAnsi="Times New Roman"/>
          <w:sz w:val="24"/>
          <w:szCs w:val="24"/>
        </w:rPr>
      </w:pPr>
      <w:r>
        <w:rPr>
          <w:rFonts w:ascii="Times New Roman" w:hAnsi="Times New Roman"/>
          <w:sz w:val="24"/>
          <w:szCs w:val="24"/>
        </w:rPr>
        <w:t xml:space="preserve">   городского округа Верхний Тагил                                                                   О.Г.Мезенина</w:t>
      </w:r>
    </w:p>
    <w:p w:rsidR="0048664A" w:rsidRDefault="0048664A" w:rsidP="0048664A">
      <w:pPr>
        <w:spacing w:after="0" w:line="240" w:lineRule="auto"/>
      </w:pPr>
    </w:p>
    <w:p w:rsidR="0048664A" w:rsidRPr="0048664A" w:rsidRDefault="0048664A" w:rsidP="0048664A">
      <w:pPr>
        <w:spacing w:after="0" w:line="240" w:lineRule="auto"/>
        <w:jc w:val="right"/>
        <w:rPr>
          <w:rFonts w:ascii="Times New Roman" w:hAnsi="Times New Roman" w:cs="Times New Roman"/>
          <w:b/>
          <w:sz w:val="24"/>
          <w:szCs w:val="24"/>
        </w:rPr>
      </w:pPr>
      <w:r w:rsidRPr="0048664A">
        <w:rPr>
          <w:rFonts w:ascii="Times New Roman" w:hAnsi="Times New Roman" w:cs="Times New Roman"/>
          <w:b/>
          <w:sz w:val="24"/>
          <w:szCs w:val="24"/>
        </w:rPr>
        <w:t>Приложение №1</w:t>
      </w:r>
    </w:p>
    <w:p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sidRPr="0048664A">
        <w:rPr>
          <w:rFonts w:ascii="Times New Roman" w:hAnsi="Times New Roman" w:cs="Times New Roman"/>
          <w:b/>
          <w:sz w:val="24"/>
          <w:szCs w:val="24"/>
        </w:rPr>
        <w:t xml:space="preserve">Решением Думы </w:t>
      </w:r>
    </w:p>
    <w:p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sidRPr="0048664A">
        <w:rPr>
          <w:rFonts w:ascii="Times New Roman" w:hAnsi="Times New Roman" w:cs="Times New Roman"/>
          <w:b/>
          <w:sz w:val="24"/>
          <w:szCs w:val="24"/>
        </w:rPr>
        <w:t>городского округа Верхний Тагил</w:t>
      </w:r>
    </w:p>
    <w:p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sidRPr="0048664A">
        <w:rPr>
          <w:rFonts w:ascii="Times New Roman" w:hAnsi="Times New Roman" w:cs="Times New Roman"/>
          <w:b/>
          <w:sz w:val="24"/>
          <w:szCs w:val="24"/>
        </w:rPr>
        <w:t xml:space="preserve">14.12.2018г. № 27/4                                                                                                                        </w:t>
      </w:r>
    </w:p>
    <w:p w:rsidR="0048664A" w:rsidRPr="0048664A" w:rsidRDefault="0048664A" w:rsidP="0048664A">
      <w:pPr>
        <w:tabs>
          <w:tab w:val="num" w:pos="709"/>
        </w:tabs>
        <w:spacing w:after="0" w:line="240" w:lineRule="auto"/>
        <w:ind w:firstLine="709"/>
        <w:jc w:val="right"/>
        <w:rPr>
          <w:rFonts w:ascii="Times New Roman" w:hAnsi="Times New Roman" w:cs="Times New Roman"/>
          <w:sz w:val="18"/>
          <w:szCs w:val="1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center"/>
        <w:rPr>
          <w:rFonts w:ascii="Times New Roman" w:hAnsi="Times New Roman"/>
          <w:sz w:val="28"/>
          <w:szCs w:val="28"/>
        </w:rPr>
      </w:pPr>
      <w:r w:rsidRPr="0048664A">
        <w:rPr>
          <w:rFonts w:ascii="Times New Roman" w:hAnsi="Times New Roman"/>
          <w:noProof/>
          <w:lang w:eastAsia="ru-RU"/>
        </w:rPr>
        <w:drawing>
          <wp:inline distT="0" distB="0" distL="0" distR="0">
            <wp:extent cx="1828800" cy="15474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800" cy="1547495"/>
                    </a:xfrm>
                    <a:prstGeom prst="rect">
                      <a:avLst/>
                    </a:prstGeom>
                    <a:noFill/>
                    <a:ln w="9525">
                      <a:noFill/>
                      <a:miter lim="800000"/>
                      <a:headEnd/>
                      <a:tailEnd/>
                    </a:ln>
                  </pic:spPr>
                </pic:pic>
              </a:graphicData>
            </a:graphic>
          </wp:inline>
        </w:drawing>
      </w: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tbl>
      <w:tblPr>
        <w:tblW w:w="13561" w:type="dxa"/>
        <w:tblInd w:w="-612" w:type="dxa"/>
        <w:tblLayout w:type="fixed"/>
        <w:tblLook w:val="0000"/>
      </w:tblPr>
      <w:tblGrid>
        <w:gridCol w:w="620"/>
        <w:gridCol w:w="9881"/>
        <w:gridCol w:w="900"/>
        <w:gridCol w:w="1402"/>
        <w:gridCol w:w="758"/>
      </w:tblGrid>
      <w:tr w:rsidR="0048664A" w:rsidRPr="0048664A" w:rsidTr="009F3854">
        <w:trPr>
          <w:gridAfter w:val="1"/>
          <w:wAfter w:w="758" w:type="dxa"/>
          <w:trHeight w:val="300"/>
        </w:trPr>
        <w:tc>
          <w:tcPr>
            <w:tcW w:w="620"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noWrap/>
          </w:tcPr>
          <w:p w:rsidR="0048664A" w:rsidRPr="0048664A" w:rsidRDefault="0048664A" w:rsidP="0048664A">
            <w:pPr>
              <w:pStyle w:val="a6"/>
              <w:jc w:val="center"/>
              <w:rPr>
                <w:rFonts w:ascii="Times New Roman" w:hAnsi="Times New Roman"/>
                <w:b/>
                <w:sz w:val="32"/>
                <w:szCs w:val="32"/>
              </w:rPr>
            </w:pPr>
            <w:r w:rsidRPr="0048664A">
              <w:rPr>
                <w:rFonts w:ascii="Times New Roman" w:hAnsi="Times New Roman"/>
                <w:b/>
                <w:sz w:val="32"/>
                <w:szCs w:val="32"/>
              </w:rPr>
              <w:t>Программа</w:t>
            </w:r>
          </w:p>
        </w:tc>
        <w:tc>
          <w:tcPr>
            <w:tcW w:w="900"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c>
          <w:tcPr>
            <w:tcW w:w="1402"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r>
      <w:tr w:rsidR="0048664A" w:rsidRPr="0048664A" w:rsidTr="009F3854">
        <w:trPr>
          <w:gridAfter w:val="3"/>
          <w:wAfter w:w="3060" w:type="dxa"/>
          <w:trHeight w:val="300"/>
        </w:trPr>
        <w:tc>
          <w:tcPr>
            <w:tcW w:w="620"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noWrap/>
          </w:tcPr>
          <w:p w:rsidR="0048664A" w:rsidRPr="0048664A" w:rsidRDefault="0048664A" w:rsidP="0048664A">
            <w:pPr>
              <w:pStyle w:val="a6"/>
              <w:jc w:val="center"/>
              <w:rPr>
                <w:rFonts w:ascii="Times New Roman" w:hAnsi="Times New Roman"/>
                <w:b/>
                <w:sz w:val="32"/>
                <w:szCs w:val="32"/>
              </w:rPr>
            </w:pPr>
            <w:r w:rsidRPr="0048664A">
              <w:rPr>
                <w:rFonts w:ascii="Times New Roman" w:hAnsi="Times New Roman"/>
                <w:b/>
                <w:sz w:val="32"/>
                <w:szCs w:val="32"/>
              </w:rPr>
              <w:t xml:space="preserve">«Комплексное развитие социальной инфраструктуры </w:t>
            </w:r>
          </w:p>
        </w:tc>
      </w:tr>
      <w:tr w:rsidR="0048664A" w:rsidRPr="0048664A" w:rsidTr="009F3854">
        <w:trPr>
          <w:gridAfter w:val="1"/>
          <w:wAfter w:w="758" w:type="dxa"/>
          <w:trHeight w:val="300"/>
        </w:trPr>
        <w:tc>
          <w:tcPr>
            <w:tcW w:w="620"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noWrap/>
          </w:tcPr>
          <w:p w:rsidR="0048664A" w:rsidRPr="0048664A" w:rsidRDefault="0048664A" w:rsidP="0048664A">
            <w:pPr>
              <w:pStyle w:val="a6"/>
              <w:jc w:val="center"/>
              <w:rPr>
                <w:rFonts w:ascii="Times New Roman" w:hAnsi="Times New Roman"/>
                <w:b/>
                <w:sz w:val="32"/>
                <w:szCs w:val="32"/>
              </w:rPr>
            </w:pPr>
            <w:r w:rsidRPr="0048664A">
              <w:rPr>
                <w:rFonts w:ascii="Times New Roman" w:hAnsi="Times New Roman"/>
                <w:b/>
                <w:sz w:val="32"/>
                <w:szCs w:val="32"/>
              </w:rPr>
              <w:t>городского округа Верхний Тагил до 2030 года»</w:t>
            </w:r>
          </w:p>
        </w:tc>
        <w:tc>
          <w:tcPr>
            <w:tcW w:w="900"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c>
          <w:tcPr>
            <w:tcW w:w="1402"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r>
      <w:tr w:rsidR="0048664A" w:rsidRPr="0048664A" w:rsidTr="009F3854">
        <w:trPr>
          <w:gridAfter w:val="1"/>
          <w:wAfter w:w="758" w:type="dxa"/>
          <w:trHeight w:val="300"/>
        </w:trPr>
        <w:tc>
          <w:tcPr>
            <w:tcW w:w="620"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tcPr>
          <w:p w:rsidR="0048664A" w:rsidRPr="0048664A" w:rsidRDefault="0048664A" w:rsidP="0048664A">
            <w:pPr>
              <w:pStyle w:val="a6"/>
              <w:jc w:val="center"/>
              <w:rPr>
                <w:rFonts w:ascii="Times New Roman" w:hAnsi="Times New Roman"/>
                <w:b/>
                <w:sz w:val="32"/>
                <w:szCs w:val="32"/>
              </w:rPr>
            </w:pPr>
          </w:p>
        </w:tc>
        <w:tc>
          <w:tcPr>
            <w:tcW w:w="900" w:type="dxa"/>
            <w:tcBorders>
              <w:top w:val="nil"/>
              <w:left w:val="nil"/>
              <w:bottom w:val="nil"/>
              <w:right w:val="nil"/>
            </w:tcBorders>
            <w:shd w:val="clear" w:color="auto" w:fill="auto"/>
            <w:vAlign w:val="bottom"/>
          </w:tcPr>
          <w:p w:rsidR="0048664A" w:rsidRPr="0048664A" w:rsidRDefault="0048664A" w:rsidP="0048664A">
            <w:pPr>
              <w:pStyle w:val="a6"/>
              <w:jc w:val="both"/>
              <w:rPr>
                <w:rFonts w:ascii="Times New Roman" w:eastAsia="Times New Roman" w:hAnsi="Times New Roman"/>
                <w:color w:val="000000"/>
                <w:sz w:val="28"/>
                <w:szCs w:val="28"/>
                <w:lang w:eastAsia="ru-RU"/>
              </w:rPr>
            </w:pPr>
          </w:p>
        </w:tc>
        <w:tc>
          <w:tcPr>
            <w:tcW w:w="1402" w:type="dxa"/>
            <w:tcBorders>
              <w:top w:val="nil"/>
              <w:left w:val="nil"/>
              <w:bottom w:val="nil"/>
              <w:right w:val="nil"/>
            </w:tcBorders>
            <w:shd w:val="clear" w:color="auto" w:fill="auto"/>
            <w:vAlign w:val="bottom"/>
          </w:tcPr>
          <w:p w:rsidR="0048664A" w:rsidRPr="0048664A" w:rsidRDefault="0048664A" w:rsidP="0048664A">
            <w:pPr>
              <w:pStyle w:val="a6"/>
              <w:jc w:val="both"/>
              <w:rPr>
                <w:rFonts w:ascii="Times New Roman" w:eastAsia="Times New Roman" w:hAnsi="Times New Roman"/>
                <w:color w:val="000000"/>
                <w:sz w:val="28"/>
                <w:szCs w:val="28"/>
                <w:lang w:eastAsia="ru-RU"/>
              </w:rPr>
            </w:pPr>
          </w:p>
        </w:tc>
      </w:tr>
      <w:tr w:rsidR="0048664A" w:rsidRPr="0048664A" w:rsidTr="009F3854">
        <w:trPr>
          <w:trHeight w:val="300"/>
        </w:trPr>
        <w:tc>
          <w:tcPr>
            <w:tcW w:w="620" w:type="dxa"/>
            <w:tcBorders>
              <w:top w:val="nil"/>
              <w:left w:val="nil"/>
              <w:bottom w:val="nil"/>
              <w:right w:val="nil"/>
            </w:tcBorders>
            <w:shd w:val="clear" w:color="auto" w:fill="auto"/>
            <w:noWrap/>
            <w:vAlign w:val="bottom"/>
          </w:tcPr>
          <w:p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tcPr>
          <w:p w:rsidR="0048664A" w:rsidRPr="0048664A" w:rsidRDefault="0048664A" w:rsidP="0048664A">
            <w:pPr>
              <w:pStyle w:val="a6"/>
              <w:jc w:val="center"/>
              <w:rPr>
                <w:rFonts w:ascii="Times New Roman" w:hAnsi="Times New Roman"/>
                <w:sz w:val="28"/>
                <w:szCs w:val="28"/>
              </w:rPr>
            </w:pPr>
          </w:p>
        </w:tc>
        <w:tc>
          <w:tcPr>
            <w:tcW w:w="900" w:type="dxa"/>
            <w:tcBorders>
              <w:top w:val="nil"/>
              <w:left w:val="nil"/>
              <w:bottom w:val="nil"/>
              <w:right w:val="nil"/>
            </w:tcBorders>
            <w:shd w:val="clear" w:color="auto" w:fill="auto"/>
            <w:vAlign w:val="bottom"/>
          </w:tcPr>
          <w:p w:rsidR="0048664A" w:rsidRPr="0048664A" w:rsidRDefault="0048664A" w:rsidP="0048664A">
            <w:pPr>
              <w:pStyle w:val="a6"/>
              <w:jc w:val="both"/>
              <w:rPr>
                <w:rFonts w:ascii="Times New Roman" w:eastAsia="Times New Roman" w:hAnsi="Times New Roman"/>
                <w:color w:val="000000"/>
                <w:sz w:val="28"/>
                <w:szCs w:val="28"/>
                <w:lang w:eastAsia="ru-RU"/>
              </w:rPr>
            </w:pPr>
          </w:p>
        </w:tc>
        <w:tc>
          <w:tcPr>
            <w:tcW w:w="1402" w:type="dxa"/>
            <w:tcBorders>
              <w:top w:val="nil"/>
              <w:left w:val="nil"/>
              <w:bottom w:val="nil"/>
              <w:right w:val="nil"/>
            </w:tcBorders>
            <w:shd w:val="clear" w:color="auto" w:fill="auto"/>
            <w:vAlign w:val="bottom"/>
          </w:tcPr>
          <w:p w:rsidR="0048664A" w:rsidRPr="0048664A" w:rsidRDefault="0048664A" w:rsidP="0048664A">
            <w:pPr>
              <w:pStyle w:val="a6"/>
              <w:jc w:val="both"/>
              <w:rPr>
                <w:rFonts w:ascii="Times New Roman" w:eastAsia="Times New Roman" w:hAnsi="Times New Roman"/>
                <w:color w:val="000000"/>
                <w:sz w:val="28"/>
                <w:szCs w:val="28"/>
                <w:lang w:eastAsia="ru-RU"/>
              </w:rPr>
            </w:pPr>
          </w:p>
        </w:tc>
        <w:tc>
          <w:tcPr>
            <w:tcW w:w="758" w:type="dxa"/>
            <w:tcBorders>
              <w:top w:val="nil"/>
              <w:left w:val="nil"/>
              <w:bottom w:val="nil"/>
              <w:right w:val="nil"/>
            </w:tcBorders>
            <w:shd w:val="clear" w:color="auto" w:fill="auto"/>
            <w:vAlign w:val="bottom"/>
          </w:tcPr>
          <w:p w:rsidR="0048664A" w:rsidRPr="0048664A" w:rsidRDefault="0048664A" w:rsidP="0048664A">
            <w:pPr>
              <w:pStyle w:val="a6"/>
              <w:jc w:val="both"/>
              <w:rPr>
                <w:rFonts w:ascii="Times New Roman" w:eastAsia="Times New Roman" w:hAnsi="Times New Roman"/>
                <w:color w:val="000000"/>
                <w:sz w:val="28"/>
                <w:szCs w:val="28"/>
                <w:lang w:eastAsia="ru-RU"/>
              </w:rPr>
            </w:pPr>
          </w:p>
        </w:tc>
      </w:tr>
    </w:tbl>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jc w:val="center"/>
        <w:rPr>
          <w:rFonts w:ascii="Times New Roman" w:hAnsi="Times New Roman"/>
          <w:sz w:val="28"/>
          <w:szCs w:val="28"/>
        </w:rPr>
      </w:pPr>
      <w:r>
        <w:rPr>
          <w:rFonts w:ascii="Times New Roman" w:hAnsi="Times New Roman"/>
          <w:sz w:val="28"/>
          <w:szCs w:val="28"/>
        </w:rPr>
        <w:t>г</w:t>
      </w:r>
      <w:r w:rsidRPr="0048664A">
        <w:rPr>
          <w:rFonts w:ascii="Times New Roman" w:hAnsi="Times New Roman"/>
          <w:sz w:val="28"/>
          <w:szCs w:val="28"/>
        </w:rPr>
        <w:t xml:space="preserve">ородской округ Верхний Тагил </w:t>
      </w:r>
    </w:p>
    <w:p w:rsidR="0048664A" w:rsidRPr="0048664A" w:rsidRDefault="0048664A" w:rsidP="0048664A">
      <w:pPr>
        <w:pStyle w:val="a6"/>
        <w:jc w:val="center"/>
        <w:rPr>
          <w:rFonts w:ascii="Times New Roman" w:hAnsi="Times New Roman"/>
          <w:sz w:val="28"/>
          <w:szCs w:val="28"/>
        </w:rPr>
      </w:pPr>
      <w:r w:rsidRPr="0048664A">
        <w:rPr>
          <w:rFonts w:ascii="Times New Roman" w:hAnsi="Times New Roman"/>
          <w:sz w:val="28"/>
          <w:szCs w:val="28"/>
        </w:rPr>
        <w:t>2018 год</w:t>
      </w:r>
    </w:p>
    <w:p w:rsidR="0048664A" w:rsidRDefault="0048664A" w:rsidP="0048664A">
      <w:pPr>
        <w:pStyle w:val="a6"/>
        <w:jc w:val="both"/>
        <w:rPr>
          <w:rFonts w:ascii="Times New Roman" w:hAnsi="Times New Roman"/>
          <w:sz w:val="28"/>
          <w:szCs w:val="28"/>
        </w:rPr>
      </w:pPr>
    </w:p>
    <w:p w:rsidR="0048664A" w:rsidRDefault="0048664A" w:rsidP="0048664A">
      <w:pPr>
        <w:pStyle w:val="a6"/>
        <w:jc w:val="both"/>
        <w:rPr>
          <w:rFonts w:ascii="Times New Roman" w:hAnsi="Times New Roman"/>
          <w:sz w:val="28"/>
          <w:szCs w:val="28"/>
        </w:rPr>
      </w:pPr>
    </w:p>
    <w:p w:rsidR="0048664A" w:rsidRDefault="0048664A" w:rsidP="0048664A">
      <w:pPr>
        <w:pStyle w:val="a6"/>
        <w:jc w:val="both"/>
        <w:rPr>
          <w:rFonts w:ascii="Times New Roman" w:hAnsi="Times New Roman"/>
          <w:sz w:val="28"/>
          <w:szCs w:val="28"/>
        </w:rPr>
      </w:pPr>
    </w:p>
    <w:p w:rsidR="0048664A" w:rsidRPr="0048664A" w:rsidRDefault="0048664A" w:rsidP="0048664A">
      <w:pPr>
        <w:pStyle w:val="a6"/>
        <w:jc w:val="both"/>
        <w:rPr>
          <w:rFonts w:ascii="Times New Roman" w:hAnsi="Times New Roman"/>
          <w:sz w:val="28"/>
          <w:szCs w:val="28"/>
        </w:rPr>
      </w:pPr>
    </w:p>
    <w:p w:rsidR="0048664A" w:rsidRPr="0048664A" w:rsidRDefault="0048664A" w:rsidP="0048664A">
      <w:pPr>
        <w:pStyle w:val="a6"/>
        <w:numPr>
          <w:ilvl w:val="0"/>
          <w:numId w:val="11"/>
        </w:numPr>
        <w:jc w:val="center"/>
        <w:rPr>
          <w:rFonts w:ascii="Times New Roman" w:hAnsi="Times New Roman"/>
          <w:b/>
          <w:bCs/>
          <w:sz w:val="28"/>
          <w:szCs w:val="28"/>
        </w:rPr>
      </w:pPr>
      <w:r w:rsidRPr="0048664A">
        <w:rPr>
          <w:rFonts w:ascii="Times New Roman" w:hAnsi="Times New Roman"/>
          <w:b/>
          <w:bCs/>
          <w:sz w:val="28"/>
          <w:szCs w:val="28"/>
        </w:rPr>
        <w:t>Общие положения</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Необходимость реализации закона № 131-ФЗ от 06.10.2003 «Об общих принципах организации местного самоуправления в Российской Федерации», а также Постановления Правительства РФ от 1 октября 2015 года № 1050 «Об утверждении требований к программам комплексного развития социальной инфраструктуры поселений, городских округов» актуализировала потребность местных властей в разработке эффективной стратегии развития на муниципальном уровне.</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Программа комплексного развития социальной инфраструктуры городского округа Верхний Тагил (далее – Программа) включает в себя объекты местного значения в областях образования, здравоохранения, физической культуры и массового спорта, культуры, содержит чёткое представление о стратегических целях, ресурсах, потенциале и об основных направлениях социального развития городского округа Верхний Тагил на среднесрочную перспективу.</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Программа устанавливает перечень мероприятий по проектированию, строительству, реконструкции объектов социальной инфраструктуры городского округа Верхний Тагил, которые предусмотрены государственными и муниципальными программами, стратегией социально-экономического развития городского округа Верхний Тагил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городского округа Верхний Тагил, договорами о развитии застроенных территорий, договорами о комплексном освоении территорий,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городского округа Верхний Тагил.</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Цели развития городского округа Верхний Тагил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округа Верхний Тагил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городского округа Верхний Тагил.</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 xml:space="preserve">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w:t>
      </w:r>
      <w:r w:rsidRPr="0048664A">
        <w:rPr>
          <w:rFonts w:ascii="Times New Roman" w:hAnsi="Times New Roman"/>
          <w:bCs/>
          <w:sz w:val="28"/>
          <w:szCs w:val="28"/>
        </w:rPr>
        <w:lastRenderedPageBreak/>
        <w:t>межведомственной, внутримуниципальной, межмуниципальной и межрегиональной кооперации.</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Программа разработана на 11-летний срок до 2030 года.</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 xml:space="preserve">Настоящая Программа подлежит ежегодной актуализации в случае существенных изменений в ходе её реализации. Корректировке подлежат мероприятия Программы и обеспечивающие их ресурсы. </w:t>
      </w:r>
    </w:p>
    <w:p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Организация подготовки изменений в Программу возлагается на органы местного самоуправления с учетом выделяемых финансовых средств на разработку и актуализацию Программы.</w:t>
      </w:r>
    </w:p>
    <w:p w:rsidR="0048664A" w:rsidRPr="0048664A" w:rsidRDefault="0048664A" w:rsidP="0048664A">
      <w:pPr>
        <w:pStyle w:val="a6"/>
        <w:jc w:val="both"/>
        <w:rPr>
          <w:rFonts w:ascii="Times New Roman" w:hAnsi="Times New Roman"/>
          <w:b/>
          <w:bCs/>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ind w:left="360"/>
        <w:jc w:val="center"/>
        <w:rPr>
          <w:rFonts w:ascii="Times New Roman" w:hAnsi="Times New Roman"/>
          <w:b/>
          <w:sz w:val="28"/>
          <w:szCs w:val="28"/>
        </w:rPr>
      </w:pPr>
    </w:p>
    <w:p w:rsidR="0048664A" w:rsidRPr="0048664A" w:rsidRDefault="0048664A" w:rsidP="0048664A">
      <w:pPr>
        <w:pStyle w:val="a6"/>
        <w:jc w:val="both"/>
        <w:rPr>
          <w:rFonts w:ascii="Times New Roman" w:hAnsi="Times New Roman"/>
          <w:b/>
          <w:sz w:val="28"/>
          <w:szCs w:val="28"/>
        </w:rPr>
      </w:pPr>
      <w:r w:rsidRPr="0048664A">
        <w:rPr>
          <w:rFonts w:ascii="Times New Roman" w:hAnsi="Times New Roman"/>
          <w:b/>
          <w:sz w:val="28"/>
          <w:szCs w:val="28"/>
        </w:rPr>
        <w:lastRenderedPageBreak/>
        <w:t>2. ПАСПОРТ программы комплексного развития социальной инфраструктуры городского округа Верхний Тагил до 2030 года</w:t>
      </w:r>
    </w:p>
    <w:p w:rsidR="0048664A" w:rsidRPr="0048664A" w:rsidRDefault="0048664A" w:rsidP="0048664A">
      <w:pPr>
        <w:pStyle w:val="a6"/>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662"/>
      </w:tblGrid>
      <w:tr w:rsidR="0048664A" w:rsidRPr="0048664A" w:rsidTr="009F3854">
        <w:tc>
          <w:tcPr>
            <w:tcW w:w="2977" w:type="dxa"/>
            <w:shd w:val="clear" w:color="auto" w:fill="auto"/>
          </w:tcPr>
          <w:p w:rsidR="0048664A" w:rsidRPr="0048664A" w:rsidRDefault="0048664A" w:rsidP="0048664A">
            <w:pPr>
              <w:pStyle w:val="a6"/>
              <w:rPr>
                <w:rFonts w:ascii="Times New Roman" w:hAnsi="Times New Roman"/>
                <w:b/>
                <w:bCs/>
                <w:color w:val="000000"/>
                <w:sz w:val="28"/>
                <w:szCs w:val="28"/>
              </w:rPr>
            </w:pPr>
            <w:r w:rsidRPr="0048664A">
              <w:rPr>
                <w:rFonts w:ascii="Times New Roman" w:hAnsi="Times New Roman"/>
                <w:color w:val="000000"/>
                <w:sz w:val="28"/>
                <w:szCs w:val="28"/>
              </w:rPr>
              <w:t>Наименование Программы</w:t>
            </w:r>
          </w:p>
        </w:tc>
        <w:tc>
          <w:tcPr>
            <w:tcW w:w="6662" w:type="dxa"/>
            <w:shd w:val="clear" w:color="auto" w:fill="auto"/>
          </w:tcPr>
          <w:p w:rsidR="0048664A" w:rsidRPr="0048664A" w:rsidRDefault="0048664A" w:rsidP="0048664A">
            <w:pPr>
              <w:pStyle w:val="a6"/>
              <w:jc w:val="both"/>
              <w:rPr>
                <w:rFonts w:ascii="Times New Roman" w:hAnsi="Times New Roman"/>
                <w:bCs/>
                <w:sz w:val="28"/>
                <w:szCs w:val="28"/>
              </w:rPr>
            </w:pPr>
            <w:r w:rsidRPr="0048664A">
              <w:rPr>
                <w:rFonts w:ascii="Times New Roman" w:hAnsi="Times New Roman"/>
                <w:color w:val="000000"/>
                <w:sz w:val="28"/>
                <w:szCs w:val="28"/>
              </w:rPr>
              <w:t>Программа комплексного развития социальной инфраструктуры городского округа Верхний Тагил до 2030 года (далее – Программа)</w:t>
            </w:r>
          </w:p>
        </w:tc>
      </w:tr>
      <w:tr w:rsidR="0048664A" w:rsidRPr="0048664A" w:rsidTr="009F3854">
        <w:trPr>
          <w:trHeight w:val="3820"/>
        </w:trPr>
        <w:tc>
          <w:tcPr>
            <w:tcW w:w="2977" w:type="dxa"/>
            <w:shd w:val="clear" w:color="auto" w:fill="auto"/>
          </w:tcPr>
          <w:p w:rsidR="0048664A" w:rsidRPr="0048664A" w:rsidRDefault="0048664A" w:rsidP="0048664A">
            <w:pPr>
              <w:pStyle w:val="a6"/>
              <w:rPr>
                <w:rFonts w:ascii="Times New Roman" w:hAnsi="Times New Roman"/>
                <w:color w:val="000000"/>
                <w:sz w:val="28"/>
                <w:szCs w:val="28"/>
              </w:rPr>
            </w:pPr>
            <w:r w:rsidRPr="0048664A">
              <w:rPr>
                <w:rFonts w:ascii="Times New Roman" w:hAnsi="Times New Roman"/>
                <w:color w:val="000000"/>
                <w:sz w:val="28"/>
                <w:szCs w:val="28"/>
              </w:rPr>
              <w:t xml:space="preserve">Основание </w:t>
            </w:r>
          </w:p>
          <w:p w:rsidR="0048664A" w:rsidRPr="0048664A" w:rsidRDefault="0048664A" w:rsidP="0048664A">
            <w:pPr>
              <w:pStyle w:val="a6"/>
              <w:rPr>
                <w:rFonts w:ascii="Times New Roman" w:hAnsi="Times New Roman"/>
                <w:b/>
                <w:bCs/>
                <w:color w:val="000000"/>
                <w:sz w:val="28"/>
                <w:szCs w:val="28"/>
              </w:rPr>
            </w:pPr>
            <w:r w:rsidRPr="0048664A">
              <w:rPr>
                <w:rFonts w:ascii="Times New Roman" w:hAnsi="Times New Roman"/>
                <w:color w:val="000000"/>
                <w:sz w:val="28"/>
                <w:szCs w:val="28"/>
              </w:rPr>
              <w:t>для разработки Программы</w:t>
            </w:r>
          </w:p>
        </w:tc>
        <w:tc>
          <w:tcPr>
            <w:tcW w:w="6662" w:type="dxa"/>
            <w:shd w:val="clear" w:color="auto" w:fill="auto"/>
          </w:tcPr>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Градостроительный кодекс Российской Федерации</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 xml:space="preserve">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СП 42.13330.2016 «Градостроительство. Планировка и застройка городских и сельских поселений»</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Приказ Минобрнауки России от 04.05.2016 № АК-15/02вн «Об утверждении 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Приказ Министерства здравоохранения РФ от 27 февраля 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 xml:space="preserve">Приказ Минспорта России от 25.05.2016 № 586 «Об утверждении Методических рекомендаций по развитию сети организаций сферы физической </w:t>
            </w:r>
            <w:r w:rsidRPr="0048664A">
              <w:rPr>
                <w:rFonts w:ascii="Times New Roman" w:hAnsi="Times New Roman"/>
                <w:color w:val="000000"/>
                <w:sz w:val="28"/>
                <w:szCs w:val="28"/>
              </w:rPr>
              <w:lastRenderedPageBreak/>
              <w:t>культуры и спорта и обеспеченности населения услугами таких организаций»</w:t>
            </w:r>
          </w:p>
          <w:p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Распоряжение Министерства культуры Российской Федерации от 2 августа 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8664A" w:rsidRPr="0048664A" w:rsidRDefault="0048664A" w:rsidP="0048664A">
            <w:pPr>
              <w:pStyle w:val="a6"/>
              <w:numPr>
                <w:ilvl w:val="0"/>
                <w:numId w:val="10"/>
              </w:numPr>
              <w:ind w:left="0" w:firstLine="0"/>
              <w:jc w:val="both"/>
              <w:rPr>
                <w:rFonts w:ascii="Times New Roman" w:hAnsi="Times New Roman"/>
                <w:bCs/>
                <w:color w:val="000000"/>
                <w:sz w:val="28"/>
                <w:szCs w:val="28"/>
              </w:rPr>
            </w:pPr>
            <w:r w:rsidRPr="0048664A">
              <w:rPr>
                <w:rFonts w:ascii="Times New Roman" w:hAnsi="Times New Roman"/>
                <w:color w:val="000000"/>
                <w:sz w:val="28"/>
                <w:szCs w:val="28"/>
              </w:rPr>
              <w:t>Генеральный план городского округа Верхний Тагил, утвержденный решением Думы городского округа Верхний Тагил от 29.12.2012 года № 55</w:t>
            </w:r>
          </w:p>
          <w:p w:rsidR="0048664A" w:rsidRPr="0048664A" w:rsidRDefault="0048664A" w:rsidP="0048664A">
            <w:pPr>
              <w:pStyle w:val="a6"/>
              <w:numPr>
                <w:ilvl w:val="0"/>
                <w:numId w:val="10"/>
              </w:numPr>
              <w:ind w:left="0" w:firstLine="0"/>
              <w:jc w:val="both"/>
              <w:rPr>
                <w:rFonts w:ascii="Times New Roman" w:hAnsi="Times New Roman"/>
                <w:bCs/>
                <w:sz w:val="28"/>
                <w:szCs w:val="28"/>
              </w:rPr>
            </w:pPr>
            <w:r w:rsidRPr="0048664A">
              <w:rPr>
                <w:rFonts w:ascii="Times New Roman" w:hAnsi="Times New Roman"/>
                <w:color w:val="000000"/>
                <w:sz w:val="28"/>
                <w:szCs w:val="28"/>
              </w:rPr>
              <w:t>Иные нормативные акты Российской Федерации, Свердловской области, городского округа Верхний Тагил</w:t>
            </w:r>
          </w:p>
        </w:tc>
      </w:tr>
      <w:tr w:rsidR="0048664A" w:rsidRPr="0048664A" w:rsidTr="009F3854">
        <w:tc>
          <w:tcPr>
            <w:tcW w:w="2977" w:type="dxa"/>
            <w:shd w:val="clear" w:color="auto" w:fill="auto"/>
          </w:tcPr>
          <w:p w:rsidR="0048664A" w:rsidRPr="0048664A" w:rsidRDefault="0048664A" w:rsidP="0048664A">
            <w:pPr>
              <w:pStyle w:val="Default"/>
              <w:rPr>
                <w:b/>
                <w:bCs/>
                <w:sz w:val="28"/>
                <w:szCs w:val="28"/>
              </w:rPr>
            </w:pPr>
            <w:r w:rsidRPr="0048664A">
              <w:rPr>
                <w:sz w:val="28"/>
                <w:szCs w:val="28"/>
              </w:rPr>
              <w:lastRenderedPageBreak/>
              <w:t xml:space="preserve">Заказчик программы, его местонахождение </w:t>
            </w:r>
          </w:p>
        </w:tc>
        <w:tc>
          <w:tcPr>
            <w:tcW w:w="6662" w:type="dxa"/>
            <w:shd w:val="clear" w:color="auto" w:fill="auto"/>
          </w:tcPr>
          <w:p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Администрация городского округа Верхний Тагил</w:t>
            </w:r>
          </w:p>
          <w:p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624162, Свердловская область, г. Верхний Тагил, ул. Жуковского, 13</w:t>
            </w:r>
          </w:p>
        </w:tc>
      </w:tr>
      <w:tr w:rsidR="0048664A" w:rsidRPr="0048664A" w:rsidTr="009F3854">
        <w:tc>
          <w:tcPr>
            <w:tcW w:w="2977" w:type="dxa"/>
            <w:shd w:val="clear" w:color="auto" w:fill="auto"/>
          </w:tcPr>
          <w:p w:rsidR="0048664A" w:rsidRPr="0048664A" w:rsidRDefault="0048664A" w:rsidP="0048664A">
            <w:pPr>
              <w:pStyle w:val="Default"/>
              <w:rPr>
                <w:bCs/>
                <w:sz w:val="28"/>
                <w:szCs w:val="28"/>
              </w:rPr>
            </w:pPr>
            <w:r w:rsidRPr="0048664A">
              <w:rPr>
                <w:sz w:val="28"/>
                <w:szCs w:val="28"/>
              </w:rPr>
              <w:t xml:space="preserve">Основной разработчик программы, его местонахождение </w:t>
            </w:r>
          </w:p>
        </w:tc>
        <w:tc>
          <w:tcPr>
            <w:tcW w:w="6662" w:type="dxa"/>
            <w:shd w:val="clear" w:color="auto" w:fill="auto"/>
          </w:tcPr>
          <w:p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Администрация городского округа Верхний Тагил</w:t>
            </w:r>
          </w:p>
          <w:p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624162, Свердловская область, г. Верхний Тагил, ул. Жуковского, 13</w:t>
            </w:r>
          </w:p>
        </w:tc>
      </w:tr>
      <w:tr w:rsidR="0048664A" w:rsidRPr="0048664A" w:rsidTr="009F3854">
        <w:tc>
          <w:tcPr>
            <w:tcW w:w="2977" w:type="dxa"/>
            <w:shd w:val="clear" w:color="auto" w:fill="auto"/>
          </w:tcPr>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Цели программы</w:t>
            </w:r>
          </w:p>
        </w:tc>
        <w:tc>
          <w:tcPr>
            <w:tcW w:w="6662" w:type="dxa"/>
            <w:shd w:val="clear" w:color="auto" w:fill="auto"/>
          </w:tcPr>
          <w:p w:rsidR="0048664A" w:rsidRPr="0048664A" w:rsidRDefault="0048664A" w:rsidP="0048664A">
            <w:pPr>
              <w:pStyle w:val="a6"/>
              <w:jc w:val="both"/>
              <w:rPr>
                <w:rFonts w:ascii="Times New Roman" w:hAnsi="Times New Roman"/>
                <w:bCs/>
                <w:sz w:val="28"/>
                <w:szCs w:val="28"/>
              </w:rPr>
            </w:pPr>
            <w:r w:rsidRPr="0048664A">
              <w:rPr>
                <w:rFonts w:ascii="Times New Roman" w:hAnsi="Times New Roman"/>
                <w:color w:val="000000"/>
                <w:sz w:val="28"/>
                <w:szCs w:val="28"/>
              </w:rPr>
              <w:t>Разработка комплекса мероприятий, направленных на обеспечение оптимальных решений проблем в области функционирования и развития социальной инфраструктуры в городском округе Верхний Тагил в целях повышения качества жизни населения, его занятости и самозанятости, экономических, социальных и культурных возможностей</w:t>
            </w:r>
          </w:p>
        </w:tc>
      </w:tr>
      <w:tr w:rsidR="0048664A" w:rsidRPr="0048664A" w:rsidTr="009F3854">
        <w:tc>
          <w:tcPr>
            <w:tcW w:w="2977" w:type="dxa"/>
            <w:shd w:val="clear" w:color="auto" w:fill="auto"/>
          </w:tcPr>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Задачи Программы</w:t>
            </w:r>
          </w:p>
        </w:tc>
        <w:tc>
          <w:tcPr>
            <w:tcW w:w="6662" w:type="dxa"/>
            <w:shd w:val="clear" w:color="auto" w:fill="auto"/>
          </w:tcPr>
          <w:p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 xml:space="preserve">1. Развитие социальной инфраструктуры городского округа Верхний Тагил путём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2. Улучшение качества и расширение спектра культурных услуг для всех категорий и групп населения городского округа Верхний Тагил за счёт улучшения материально-технической базы учреждений, организаций, предприятий.</w:t>
            </w:r>
          </w:p>
          <w:p w:rsidR="0048664A" w:rsidRPr="0048664A" w:rsidRDefault="0048664A" w:rsidP="0048664A">
            <w:pPr>
              <w:pStyle w:val="Default"/>
              <w:jc w:val="both"/>
              <w:rPr>
                <w:sz w:val="28"/>
                <w:szCs w:val="28"/>
              </w:rPr>
            </w:pPr>
            <w:r w:rsidRPr="0048664A">
              <w:rPr>
                <w:sz w:val="28"/>
                <w:szCs w:val="28"/>
              </w:rPr>
              <w:t xml:space="preserve">3. Развитие системы общего, дополнительного и дошкольного образования за счёт строительства, реконструкции и ремонта образовательных и детских дошкольных учреждений. </w:t>
            </w:r>
          </w:p>
          <w:p w:rsidR="0048664A" w:rsidRPr="0048664A" w:rsidRDefault="0048664A" w:rsidP="0048664A">
            <w:pPr>
              <w:pStyle w:val="a6"/>
              <w:jc w:val="both"/>
              <w:rPr>
                <w:rFonts w:ascii="Times New Roman" w:hAnsi="Times New Roman"/>
                <w:sz w:val="28"/>
                <w:szCs w:val="28"/>
              </w:rPr>
            </w:pPr>
            <w:r w:rsidRPr="0048664A">
              <w:rPr>
                <w:rFonts w:ascii="Times New Roman" w:hAnsi="Times New Roman"/>
                <w:sz w:val="28"/>
                <w:szCs w:val="28"/>
              </w:rPr>
              <w:t xml:space="preserve">4. Привлечение широких масс населения к занятиям спортом и культивирование здорового образа жизни </w:t>
            </w:r>
            <w:r w:rsidRPr="0048664A">
              <w:rPr>
                <w:rFonts w:ascii="Times New Roman" w:hAnsi="Times New Roman"/>
                <w:sz w:val="28"/>
                <w:szCs w:val="28"/>
              </w:rPr>
              <w:lastRenderedPageBreak/>
              <w:t xml:space="preserve">за счёт строительства, реконструкции и ремонта спортивных сооружений. </w:t>
            </w:r>
          </w:p>
          <w:p w:rsidR="0048664A" w:rsidRPr="0048664A" w:rsidRDefault="0048664A" w:rsidP="0048664A">
            <w:pPr>
              <w:pStyle w:val="a6"/>
              <w:jc w:val="both"/>
              <w:rPr>
                <w:rFonts w:ascii="Times New Roman" w:hAnsi="Times New Roman"/>
                <w:bCs/>
                <w:sz w:val="28"/>
                <w:szCs w:val="28"/>
              </w:rPr>
            </w:pPr>
            <w:r w:rsidRPr="0048664A">
              <w:rPr>
                <w:rFonts w:ascii="Times New Roman" w:hAnsi="Times New Roman"/>
                <w:sz w:val="28"/>
                <w:szCs w:val="28"/>
              </w:rPr>
              <w:t>5. Формирование и развитие новых видов и форм туристических, физкультурно-оздоровительных, досуговых и рекреационных высококачественных услуг.</w:t>
            </w:r>
          </w:p>
        </w:tc>
      </w:tr>
      <w:tr w:rsidR="0048664A" w:rsidRPr="0048664A" w:rsidTr="009F3854">
        <w:tc>
          <w:tcPr>
            <w:tcW w:w="2977" w:type="dxa"/>
          </w:tcPr>
          <w:p w:rsidR="0048664A" w:rsidRPr="0048664A" w:rsidRDefault="0048664A" w:rsidP="0048664A">
            <w:pPr>
              <w:pStyle w:val="Default"/>
              <w:rPr>
                <w:sz w:val="28"/>
                <w:szCs w:val="28"/>
              </w:rPr>
            </w:pPr>
            <w:r w:rsidRPr="0048664A">
              <w:rPr>
                <w:sz w:val="28"/>
                <w:szCs w:val="28"/>
              </w:rPr>
              <w:lastRenderedPageBreak/>
              <w:t xml:space="preserve">Целевые показатели (индикаторы) обеспеченности населения объектами социальной инфраструктуры </w:t>
            </w:r>
          </w:p>
          <w:p w:rsidR="0048664A" w:rsidRPr="0048664A" w:rsidRDefault="0048664A" w:rsidP="0048664A">
            <w:pPr>
              <w:pStyle w:val="Default"/>
              <w:rPr>
                <w:sz w:val="28"/>
                <w:szCs w:val="28"/>
              </w:rPr>
            </w:pPr>
          </w:p>
          <w:p w:rsidR="0048664A" w:rsidRPr="0048664A" w:rsidRDefault="0048664A" w:rsidP="0048664A">
            <w:pPr>
              <w:pStyle w:val="Default"/>
              <w:rPr>
                <w:color w:val="FF0000"/>
                <w:sz w:val="28"/>
                <w:szCs w:val="28"/>
              </w:rPr>
            </w:pPr>
          </w:p>
        </w:tc>
        <w:tc>
          <w:tcPr>
            <w:tcW w:w="6662" w:type="dxa"/>
          </w:tcPr>
          <w:p w:rsidR="0048664A" w:rsidRPr="0048664A" w:rsidRDefault="0048664A" w:rsidP="0048664A">
            <w:pPr>
              <w:pStyle w:val="Default"/>
              <w:jc w:val="both"/>
              <w:rPr>
                <w:sz w:val="28"/>
                <w:szCs w:val="28"/>
                <w:u w:val="single"/>
              </w:rPr>
            </w:pPr>
            <w:r w:rsidRPr="0048664A">
              <w:rPr>
                <w:sz w:val="28"/>
                <w:szCs w:val="28"/>
                <w:u w:val="single"/>
              </w:rPr>
              <w:t>В сфере образования:</w:t>
            </w:r>
          </w:p>
          <w:p w:rsidR="0048664A" w:rsidRPr="0048664A" w:rsidRDefault="0048664A" w:rsidP="0048664A">
            <w:pPr>
              <w:pStyle w:val="Default"/>
              <w:jc w:val="both"/>
              <w:rPr>
                <w:sz w:val="28"/>
                <w:szCs w:val="28"/>
              </w:rPr>
            </w:pPr>
            <w:r w:rsidRPr="0048664A">
              <w:rPr>
                <w:sz w:val="28"/>
                <w:szCs w:val="28"/>
              </w:rPr>
              <w:t xml:space="preserve">1. Доля общеобразовательных учреждений, которые соответствуют современным требованиям, в том числе нормам СанПиН, в общей численности образовательных учреждений – до 100%; </w:t>
            </w:r>
          </w:p>
          <w:p w:rsidR="0048664A" w:rsidRPr="0048664A" w:rsidRDefault="0048664A" w:rsidP="0048664A">
            <w:pPr>
              <w:pStyle w:val="Default"/>
              <w:jc w:val="both"/>
              <w:rPr>
                <w:sz w:val="28"/>
                <w:szCs w:val="28"/>
              </w:rPr>
            </w:pPr>
            <w:r w:rsidRPr="0048664A">
              <w:rPr>
                <w:sz w:val="28"/>
                <w:szCs w:val="28"/>
              </w:rPr>
              <w:t xml:space="preserve">2. Доля детей в возрасте от 1 года до 7 лет, охваченных услугами дошкольного образования в городском округе, в общем числе нуждающихся в таком образовании, в том числе за счет создания дополнительных мест – 100,0%; </w:t>
            </w:r>
          </w:p>
          <w:p w:rsidR="0048664A" w:rsidRPr="0048664A" w:rsidRDefault="0048664A" w:rsidP="0048664A">
            <w:pPr>
              <w:pStyle w:val="Default"/>
              <w:jc w:val="both"/>
              <w:rPr>
                <w:sz w:val="28"/>
                <w:szCs w:val="28"/>
              </w:rPr>
            </w:pPr>
            <w:r w:rsidRPr="0048664A">
              <w:rPr>
                <w:sz w:val="28"/>
                <w:szCs w:val="28"/>
              </w:rPr>
              <w:t>3. Доля общеобразовательных организаций, в которых создана универсальная безбарьерная среда для инклюзивного образования детей-инвалидов в общей численности общеобразовательных организаций до 80%.</w:t>
            </w:r>
          </w:p>
          <w:p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48664A">
              <w:rPr>
                <w:rFonts w:ascii="Times New Roman" w:eastAsia="Times New Roman" w:hAnsi="Times New Roman" w:cs="Times New Roman"/>
                <w:sz w:val="28"/>
                <w:szCs w:val="28"/>
                <w:u w:val="single"/>
              </w:rPr>
              <w:t>В сфере физической культуры и спорта:</w:t>
            </w:r>
          </w:p>
          <w:p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4. Доля населения в возрасте от 3 до 79 лет, систематически занимающегося физкультурой и спортом - 55%;</w:t>
            </w:r>
          </w:p>
          <w:p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5. Увеличение количества проведенных спортивно-массовых мероприятий и соревнований по видам спорта до 200 ед.;</w:t>
            </w:r>
          </w:p>
          <w:p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6. Увеличение доли жителей, принявших участие в спортивно-массовых мероприятиях и соревнованиях по видам спорта – до 50%.</w:t>
            </w:r>
          </w:p>
          <w:p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48664A">
              <w:rPr>
                <w:rFonts w:ascii="Times New Roman" w:eastAsia="Times New Roman" w:hAnsi="Times New Roman" w:cs="Times New Roman"/>
                <w:sz w:val="28"/>
                <w:szCs w:val="28"/>
                <w:u w:val="single"/>
              </w:rPr>
              <w:t>В сфере культуры:</w:t>
            </w:r>
          </w:p>
          <w:p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7.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не менее 72 %;</w:t>
            </w:r>
          </w:p>
          <w:p w:rsidR="0048664A" w:rsidRPr="0048664A" w:rsidRDefault="0048664A" w:rsidP="0048664A">
            <w:pPr>
              <w:pStyle w:val="Default"/>
              <w:jc w:val="both"/>
              <w:rPr>
                <w:color w:val="FF0000"/>
                <w:sz w:val="28"/>
                <w:szCs w:val="28"/>
              </w:rPr>
            </w:pPr>
            <w:r w:rsidRPr="0048664A">
              <w:rPr>
                <w:rFonts w:eastAsia="Calibri"/>
                <w:color w:val="auto"/>
                <w:sz w:val="28"/>
                <w:szCs w:val="28"/>
                <w:lang w:eastAsia="en-US"/>
              </w:rPr>
              <w:t>8. Уровень фактической обеспеченности учреждениями культуры в городском округе от нормативной потребности клубами и учреждениями клубного типа – 100 %.</w:t>
            </w:r>
          </w:p>
        </w:tc>
      </w:tr>
      <w:tr w:rsidR="0048664A" w:rsidRPr="0048664A" w:rsidTr="009F3854">
        <w:tc>
          <w:tcPr>
            <w:tcW w:w="2977" w:type="dxa"/>
            <w:shd w:val="clear" w:color="auto" w:fill="auto"/>
          </w:tcPr>
          <w:tbl>
            <w:tblPr>
              <w:tblW w:w="0" w:type="auto"/>
              <w:tblBorders>
                <w:top w:val="nil"/>
                <w:left w:val="nil"/>
                <w:bottom w:val="nil"/>
                <w:right w:val="nil"/>
              </w:tblBorders>
              <w:tblLook w:val="0000"/>
            </w:tblPr>
            <w:tblGrid>
              <w:gridCol w:w="2761"/>
            </w:tblGrid>
            <w:tr w:rsidR="0048664A" w:rsidRPr="0048664A" w:rsidTr="009F3854">
              <w:trPr>
                <w:trHeight w:val="1899"/>
              </w:trPr>
              <w:tc>
                <w:tcPr>
                  <w:tcW w:w="0" w:type="auto"/>
                </w:tcPr>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Укрупнённые описание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запланированных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lastRenderedPageBreak/>
                    <w:t xml:space="preserve">мероприятий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(инвестиционных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проектов) по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проектированию,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строительству,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реконструкции объектов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социальной </w:t>
                  </w:r>
                </w:p>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инфраструктуры </w:t>
                  </w:r>
                </w:p>
              </w:tc>
            </w:tr>
          </w:tbl>
          <w:p w:rsidR="0048664A" w:rsidRPr="0048664A" w:rsidRDefault="0048664A" w:rsidP="0048664A">
            <w:pPr>
              <w:pStyle w:val="a6"/>
              <w:rPr>
                <w:rFonts w:ascii="Times New Roman" w:hAnsi="Times New Roman"/>
                <w:bCs/>
                <w:color w:val="000000"/>
                <w:sz w:val="28"/>
                <w:szCs w:val="28"/>
              </w:rPr>
            </w:pPr>
          </w:p>
        </w:tc>
        <w:tc>
          <w:tcPr>
            <w:tcW w:w="6662" w:type="dxa"/>
            <w:shd w:val="clear" w:color="auto" w:fill="auto"/>
          </w:tcPr>
          <w:p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lastRenderedPageBreak/>
              <w:t>- Воссоздание объекта культурного наследия муниципального значения «Земская школа»</w:t>
            </w:r>
          </w:p>
          <w:p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xml:space="preserve">- Ввод в эксплуатацию детского сада на 270 мест по </w:t>
            </w:r>
            <w:r w:rsidRPr="0048664A">
              <w:rPr>
                <w:rFonts w:ascii="Times New Roman" w:eastAsia="Times New Roman" w:hAnsi="Times New Roman"/>
                <w:color w:val="000000"/>
                <w:sz w:val="28"/>
                <w:szCs w:val="28"/>
                <w:lang w:eastAsia="ru-RU"/>
              </w:rPr>
              <w:lastRenderedPageBreak/>
              <w:t>адресу: г. Верхний Тагил, ул. Строителей, 68А</w:t>
            </w:r>
          </w:p>
          <w:p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 Строительство школы на 800 мест в г. Верхний Тагил</w:t>
            </w:r>
          </w:p>
          <w:p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Создание единого комплекса «Парк культуры и отдыха» (городской сквер, городская площадь, набережная Верхнетагильского пруда)</w:t>
            </w:r>
          </w:p>
          <w:p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Строительство лыжной базы</w:t>
            </w:r>
          </w:p>
          <w:p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Реконструкция спортивного стадиона (естественное покрытие, монтаж дренажной и ливневой систем, обустройство беговых дорожек, спортивные площадки).</w:t>
            </w:r>
          </w:p>
          <w:p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Приобретение тренажеров для МАУС СОК</w:t>
            </w:r>
          </w:p>
          <w:p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Ремонт зрительного зала и внутренних помещений в МАУК ГДК</w:t>
            </w:r>
          </w:p>
          <w:p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Капитальные ремонты образовательных учреждений</w:t>
            </w:r>
          </w:p>
          <w:p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Оснащение и модернизация образовательных учреждений</w:t>
            </w:r>
          </w:p>
          <w:p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Строительство рыночного комплекса с возможностью реализации сельхозпродукции</w:t>
            </w:r>
          </w:p>
          <w:p w:rsidR="0048664A" w:rsidRPr="0048664A" w:rsidRDefault="0048664A" w:rsidP="0048664A">
            <w:pPr>
              <w:pStyle w:val="a6"/>
              <w:jc w:val="both"/>
              <w:rPr>
                <w:rFonts w:ascii="Times New Roman" w:hAnsi="Times New Roman"/>
                <w:bCs/>
                <w:color w:val="000000"/>
                <w:sz w:val="28"/>
                <w:szCs w:val="28"/>
              </w:rPr>
            </w:pPr>
            <w:r w:rsidRPr="0048664A">
              <w:rPr>
                <w:rFonts w:ascii="Times New Roman" w:eastAsia="Times New Roman" w:hAnsi="Times New Roman"/>
                <w:color w:val="000000"/>
                <w:sz w:val="28"/>
                <w:szCs w:val="28"/>
                <w:lang w:eastAsia="ru-RU"/>
              </w:rPr>
              <w:t>- Строительство многоквартирного дома для детей сирот в г. Верхний Тагил</w:t>
            </w:r>
          </w:p>
        </w:tc>
      </w:tr>
      <w:tr w:rsidR="0048664A" w:rsidRPr="0048664A" w:rsidTr="009F3854">
        <w:tc>
          <w:tcPr>
            <w:tcW w:w="2977" w:type="dxa"/>
            <w:shd w:val="clear" w:color="auto" w:fill="auto"/>
          </w:tcPr>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color w:val="000000"/>
                <w:sz w:val="28"/>
                <w:szCs w:val="28"/>
              </w:rPr>
              <w:lastRenderedPageBreak/>
              <w:t>Сроки реализации Программы</w:t>
            </w:r>
          </w:p>
        </w:tc>
        <w:tc>
          <w:tcPr>
            <w:tcW w:w="6662" w:type="dxa"/>
            <w:shd w:val="clear" w:color="auto" w:fill="auto"/>
          </w:tcPr>
          <w:p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color w:val="000000"/>
                <w:sz w:val="28"/>
                <w:szCs w:val="28"/>
              </w:rPr>
              <w:t>С 2018 по 2030 годы</w:t>
            </w:r>
          </w:p>
        </w:tc>
      </w:tr>
      <w:tr w:rsidR="0048664A" w:rsidRPr="0048664A" w:rsidTr="009F3854">
        <w:tc>
          <w:tcPr>
            <w:tcW w:w="2977" w:type="dxa"/>
            <w:shd w:val="clear" w:color="auto" w:fill="auto"/>
          </w:tcPr>
          <w:p w:rsidR="0048664A" w:rsidRPr="0048664A" w:rsidRDefault="0048664A" w:rsidP="0048664A">
            <w:pPr>
              <w:pStyle w:val="a6"/>
              <w:rPr>
                <w:rFonts w:ascii="Times New Roman" w:hAnsi="Times New Roman"/>
                <w:color w:val="000000"/>
                <w:sz w:val="28"/>
                <w:szCs w:val="28"/>
              </w:rPr>
            </w:pPr>
            <w:r w:rsidRPr="0048664A">
              <w:rPr>
                <w:rFonts w:ascii="Times New Roman" w:hAnsi="Times New Roman"/>
                <w:color w:val="000000"/>
                <w:sz w:val="28"/>
                <w:szCs w:val="28"/>
              </w:rPr>
              <w:t>Объёмы требуемых капитальных вложений и источники финансирования Программы</w:t>
            </w:r>
          </w:p>
        </w:tc>
        <w:tc>
          <w:tcPr>
            <w:tcW w:w="6662" w:type="dxa"/>
            <w:shd w:val="clear" w:color="auto" w:fill="auto"/>
          </w:tcPr>
          <w:p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Программа финансируется из местного, областного, бюджетов и внебюджетных источников.</w:t>
            </w:r>
          </w:p>
          <w:p w:rsidR="0048664A" w:rsidRPr="0048664A" w:rsidRDefault="0048664A" w:rsidP="0048664A">
            <w:pPr>
              <w:pStyle w:val="a6"/>
              <w:jc w:val="both"/>
              <w:rPr>
                <w:rFonts w:ascii="Times New Roman" w:hAnsi="Times New Roman"/>
                <w:color w:val="FF0000"/>
                <w:sz w:val="28"/>
                <w:szCs w:val="28"/>
              </w:rPr>
            </w:pPr>
            <w:r w:rsidRPr="0048664A">
              <w:rPr>
                <w:rFonts w:ascii="Times New Roman" w:hAnsi="Times New Roman"/>
                <w:color w:val="000000"/>
                <w:sz w:val="28"/>
                <w:szCs w:val="28"/>
              </w:rPr>
              <w:t>Объёмы финансирования определяются в соответствии с предусмотренными мероприятиями.</w:t>
            </w:r>
          </w:p>
        </w:tc>
      </w:tr>
      <w:tr w:rsidR="0048664A" w:rsidRPr="0048664A" w:rsidTr="009F3854">
        <w:tc>
          <w:tcPr>
            <w:tcW w:w="2977" w:type="dxa"/>
            <w:shd w:val="clear" w:color="auto" w:fill="auto"/>
          </w:tcPr>
          <w:p w:rsidR="0048664A" w:rsidRPr="0048664A" w:rsidRDefault="0048664A" w:rsidP="0048664A">
            <w:pPr>
              <w:pStyle w:val="a6"/>
              <w:rPr>
                <w:rFonts w:ascii="Times New Roman" w:hAnsi="Times New Roman"/>
                <w:color w:val="000000"/>
                <w:sz w:val="28"/>
                <w:szCs w:val="28"/>
              </w:rPr>
            </w:pPr>
            <w:r w:rsidRPr="0048664A">
              <w:rPr>
                <w:rFonts w:ascii="Times New Roman" w:hAnsi="Times New Roman"/>
                <w:color w:val="000000"/>
                <w:sz w:val="28"/>
                <w:szCs w:val="28"/>
              </w:rPr>
              <w:t>Ожидаемые результаты реализации Программы</w:t>
            </w:r>
          </w:p>
        </w:tc>
        <w:tc>
          <w:tcPr>
            <w:tcW w:w="6662" w:type="dxa"/>
          </w:tcPr>
          <w:p w:rsidR="0048664A" w:rsidRPr="0048664A" w:rsidRDefault="0048664A" w:rsidP="0048664A">
            <w:pPr>
              <w:pStyle w:val="Default"/>
              <w:jc w:val="both"/>
              <w:rPr>
                <w:sz w:val="28"/>
                <w:szCs w:val="28"/>
              </w:rPr>
            </w:pPr>
            <w:r w:rsidRPr="0048664A">
              <w:rPr>
                <w:sz w:val="28"/>
                <w:szCs w:val="28"/>
              </w:rPr>
              <w:t xml:space="preserve">Развитие социальной инфраструктуры, образования, здравоохранения, культуры, физкультуры и массового спорта </w:t>
            </w:r>
          </w:p>
        </w:tc>
      </w:tr>
    </w:tbl>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b/>
          <w:bCs/>
          <w:color w:val="FF0000"/>
          <w:sz w:val="28"/>
          <w:szCs w:val="28"/>
        </w:rPr>
      </w:pPr>
    </w:p>
    <w:p w:rsidR="0048664A" w:rsidRPr="0048664A" w:rsidRDefault="0048664A" w:rsidP="0048664A">
      <w:pPr>
        <w:pStyle w:val="a6"/>
        <w:jc w:val="both"/>
        <w:rPr>
          <w:rFonts w:ascii="Times New Roman" w:hAnsi="Times New Roman"/>
          <w:sz w:val="28"/>
          <w:szCs w:val="28"/>
        </w:rPr>
      </w:pPr>
      <w:r w:rsidRPr="0048664A">
        <w:rPr>
          <w:rFonts w:ascii="Times New Roman" w:hAnsi="Times New Roman"/>
          <w:b/>
          <w:bCs/>
          <w:sz w:val="28"/>
          <w:szCs w:val="28"/>
        </w:rPr>
        <w:lastRenderedPageBreak/>
        <w:t>3. Характеристика существующего состояния объектов социальной инфраструктуры в городском округе Верхний Тагил</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городских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p>
    <w:p w:rsidR="0048664A" w:rsidRPr="0048664A" w:rsidRDefault="0048664A" w:rsidP="0048664A">
      <w:pPr>
        <w:spacing w:after="0" w:line="240" w:lineRule="auto"/>
        <w:jc w:val="both"/>
        <w:rPr>
          <w:rFonts w:ascii="Times New Roman" w:hAnsi="Times New Roman" w:cs="Times New Roman"/>
          <w:color w:val="FF0000"/>
          <w:sz w:val="28"/>
          <w:szCs w:val="28"/>
        </w:rPr>
      </w:pPr>
    </w:p>
    <w:p w:rsidR="0048664A" w:rsidRPr="0048664A" w:rsidRDefault="0048664A" w:rsidP="0048664A">
      <w:pPr>
        <w:spacing w:after="0" w:line="240" w:lineRule="auto"/>
        <w:jc w:val="both"/>
        <w:rPr>
          <w:rFonts w:ascii="Times New Roman" w:hAnsi="Times New Roman" w:cs="Times New Roman"/>
          <w:b/>
          <w:bCs/>
          <w:sz w:val="28"/>
          <w:szCs w:val="28"/>
        </w:rPr>
      </w:pPr>
      <w:r w:rsidRPr="0048664A">
        <w:rPr>
          <w:rFonts w:ascii="Times New Roman" w:hAnsi="Times New Roman" w:cs="Times New Roman"/>
          <w:b/>
          <w:bCs/>
          <w:sz w:val="28"/>
          <w:szCs w:val="28"/>
        </w:rPr>
        <w:t>3.1. Описание социально-экономического состояния городского округа Верхний Тагил, сведения о градостроительной деятельности</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 xml:space="preserve">Городской округ Верхний Тагил входит в состав Свердловской области. Город Верхний Тагил, являющийся центром городского округа Верхний Тагил, относится к малым городам Свердловской области и расположен на восточном склоне Среднего Урала, вблизи железнодорожной магистрали Екатеринбург-Нижний Тагил, в долине реки Тагил, протекающей между двумя цепями Уральских гор, в </w:t>
      </w:r>
      <w:smartTag w:uri="urn:schemas-microsoft-com:office:smarttags" w:element="metricconverter">
        <w:smartTagPr>
          <w:attr w:name="ProductID" w:val="104 км"/>
        </w:smartTagPr>
        <w:r w:rsidRPr="0048664A">
          <w:rPr>
            <w:rFonts w:ascii="Times New Roman" w:hAnsi="Times New Roman" w:cs="Times New Roman"/>
            <w:bCs/>
            <w:sz w:val="28"/>
            <w:szCs w:val="28"/>
          </w:rPr>
          <w:t>104 км</w:t>
        </w:r>
      </w:smartTag>
      <w:r w:rsidRPr="0048664A">
        <w:rPr>
          <w:rFonts w:ascii="Times New Roman" w:hAnsi="Times New Roman" w:cs="Times New Roman"/>
          <w:bCs/>
          <w:sz w:val="28"/>
          <w:szCs w:val="28"/>
        </w:rPr>
        <w:t xml:space="preserve">. к северу от Екатеринбурга и на расстоянии </w:t>
      </w:r>
      <w:smartTag w:uri="urn:schemas-microsoft-com:office:smarttags" w:element="metricconverter">
        <w:smartTagPr>
          <w:attr w:name="ProductID" w:val="18 км"/>
        </w:smartTagPr>
        <w:r w:rsidRPr="0048664A">
          <w:rPr>
            <w:rFonts w:ascii="Times New Roman" w:hAnsi="Times New Roman" w:cs="Times New Roman"/>
            <w:bCs/>
            <w:sz w:val="28"/>
            <w:szCs w:val="28"/>
          </w:rPr>
          <w:t>18 км</w:t>
        </w:r>
      </w:smartTag>
      <w:r w:rsidRPr="0048664A">
        <w:rPr>
          <w:rFonts w:ascii="Times New Roman" w:hAnsi="Times New Roman" w:cs="Times New Roman"/>
          <w:bCs/>
          <w:sz w:val="28"/>
          <w:szCs w:val="28"/>
        </w:rPr>
        <w:t xml:space="preserve"> юго-западнее города Кировграда.</w:t>
      </w:r>
      <w:r w:rsidRPr="0048664A">
        <w:rPr>
          <w:rFonts w:ascii="Times New Roman" w:hAnsi="Times New Roman" w:cs="Times New Roman"/>
          <w:sz w:val="28"/>
          <w:szCs w:val="28"/>
        </w:rPr>
        <w:t xml:space="preserve"> </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На территории городского округа Верхний Тагил расположены п. Половинный, п. Белоречка. От города Верхний Тагил населенные пункты расположены на расстоянии: п. Половинный – </w:t>
      </w:r>
      <w:smartTag w:uri="urn:schemas-microsoft-com:office:smarttags" w:element="metricconverter">
        <w:smartTagPr>
          <w:attr w:name="ProductID" w:val="8 км"/>
        </w:smartTagPr>
        <w:r w:rsidRPr="0048664A">
          <w:rPr>
            <w:rFonts w:ascii="Times New Roman" w:hAnsi="Times New Roman" w:cs="Times New Roman"/>
            <w:bCs/>
            <w:sz w:val="28"/>
            <w:szCs w:val="28"/>
          </w:rPr>
          <w:t>8 км</w:t>
        </w:r>
      </w:smartTag>
      <w:r w:rsidRPr="0048664A">
        <w:rPr>
          <w:rFonts w:ascii="Times New Roman" w:hAnsi="Times New Roman" w:cs="Times New Roman"/>
          <w:bCs/>
          <w:sz w:val="28"/>
          <w:szCs w:val="28"/>
        </w:rPr>
        <w:t xml:space="preserve">, р. п. Белоречка – </w:t>
      </w:r>
      <w:smartTag w:uri="urn:schemas-microsoft-com:office:smarttags" w:element="metricconverter">
        <w:smartTagPr>
          <w:attr w:name="ProductID" w:val="5 км"/>
        </w:smartTagPr>
        <w:r w:rsidRPr="0048664A">
          <w:rPr>
            <w:rFonts w:ascii="Times New Roman" w:hAnsi="Times New Roman" w:cs="Times New Roman"/>
            <w:bCs/>
            <w:sz w:val="28"/>
            <w:szCs w:val="28"/>
          </w:rPr>
          <w:t>5 км</w:t>
        </w:r>
      </w:smartTag>
      <w:r w:rsidRPr="0048664A">
        <w:rPr>
          <w:rFonts w:ascii="Times New Roman" w:hAnsi="Times New Roman" w:cs="Times New Roman"/>
          <w:bCs/>
          <w:sz w:val="28"/>
          <w:szCs w:val="28"/>
        </w:rPr>
        <w:t>.</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 Общая площадь городского округа – </w:t>
      </w:r>
      <w:smartTag w:uri="urn:schemas-microsoft-com:office:smarttags" w:element="metricconverter">
        <w:smartTagPr>
          <w:attr w:name="ProductID" w:val="31 057,3 га"/>
        </w:smartTagPr>
        <w:r w:rsidRPr="0048664A">
          <w:rPr>
            <w:rFonts w:ascii="Times New Roman" w:hAnsi="Times New Roman" w:cs="Times New Roman"/>
            <w:bCs/>
            <w:sz w:val="28"/>
            <w:szCs w:val="28"/>
          </w:rPr>
          <w:t>31 057,3 га</w:t>
        </w:r>
      </w:smartTag>
      <w:r w:rsidRPr="0048664A">
        <w:rPr>
          <w:rFonts w:ascii="Times New Roman" w:hAnsi="Times New Roman" w:cs="Times New Roman"/>
          <w:bCs/>
          <w:sz w:val="28"/>
          <w:szCs w:val="28"/>
        </w:rPr>
        <w:t xml:space="preserve">. Состав земель по категориям (в га): земли сельскохозяйственного назначения – </w:t>
      </w:r>
      <w:smartTag w:uri="urn:schemas-microsoft-com:office:smarttags" w:element="metricconverter">
        <w:smartTagPr>
          <w:attr w:name="ProductID" w:val="4 179,45 га"/>
        </w:smartTagPr>
        <w:r w:rsidRPr="0048664A">
          <w:rPr>
            <w:rFonts w:ascii="Times New Roman" w:hAnsi="Times New Roman" w:cs="Times New Roman"/>
            <w:bCs/>
            <w:sz w:val="28"/>
            <w:szCs w:val="28"/>
          </w:rPr>
          <w:t>4 179,45 га</w:t>
        </w:r>
      </w:smartTag>
      <w:r w:rsidRPr="0048664A">
        <w:rPr>
          <w:rFonts w:ascii="Times New Roman" w:hAnsi="Times New Roman" w:cs="Times New Roman"/>
          <w:bCs/>
          <w:sz w:val="28"/>
          <w:szCs w:val="28"/>
        </w:rPr>
        <w:t xml:space="preserve">, земли поселений – 4 063,47га, земли промышленности – </w:t>
      </w:r>
      <w:smartTag w:uri="urn:schemas-microsoft-com:office:smarttags" w:element="metricconverter">
        <w:smartTagPr>
          <w:attr w:name="ProductID" w:val="727,57 га"/>
        </w:smartTagPr>
        <w:r w:rsidRPr="0048664A">
          <w:rPr>
            <w:rFonts w:ascii="Times New Roman" w:hAnsi="Times New Roman" w:cs="Times New Roman"/>
            <w:bCs/>
            <w:sz w:val="28"/>
            <w:szCs w:val="28"/>
          </w:rPr>
          <w:t>727,57 га</w:t>
        </w:r>
      </w:smartTag>
      <w:r w:rsidRPr="0048664A">
        <w:rPr>
          <w:rFonts w:ascii="Times New Roman" w:hAnsi="Times New Roman" w:cs="Times New Roman"/>
          <w:bCs/>
          <w:sz w:val="28"/>
          <w:szCs w:val="28"/>
        </w:rPr>
        <w:t xml:space="preserve">, земли особо охраняемых территории и объектов – </w:t>
      </w:r>
      <w:smartTag w:uri="urn:schemas-microsoft-com:office:smarttags" w:element="metricconverter">
        <w:smartTagPr>
          <w:attr w:name="ProductID" w:val="1 270 га"/>
        </w:smartTagPr>
        <w:r w:rsidRPr="0048664A">
          <w:rPr>
            <w:rFonts w:ascii="Times New Roman" w:hAnsi="Times New Roman" w:cs="Times New Roman"/>
            <w:bCs/>
            <w:sz w:val="28"/>
            <w:szCs w:val="28"/>
          </w:rPr>
          <w:t>1 270 га</w:t>
        </w:r>
      </w:smartTag>
      <w:r w:rsidRPr="0048664A">
        <w:rPr>
          <w:rFonts w:ascii="Times New Roman" w:hAnsi="Times New Roman" w:cs="Times New Roman"/>
          <w:bCs/>
          <w:sz w:val="28"/>
          <w:szCs w:val="28"/>
        </w:rPr>
        <w:t xml:space="preserve">, земли лесного фонда – </w:t>
      </w:r>
      <w:smartTag w:uri="urn:schemas-microsoft-com:office:smarttags" w:element="metricconverter">
        <w:smartTagPr>
          <w:attr w:name="ProductID" w:val="20 514,22 га"/>
        </w:smartTagPr>
        <w:r w:rsidRPr="0048664A">
          <w:rPr>
            <w:rFonts w:ascii="Times New Roman" w:hAnsi="Times New Roman" w:cs="Times New Roman"/>
            <w:bCs/>
            <w:sz w:val="28"/>
            <w:szCs w:val="28"/>
          </w:rPr>
          <w:t>20 514,22 га</w:t>
        </w:r>
      </w:smartTag>
      <w:r w:rsidRPr="0048664A">
        <w:rPr>
          <w:rFonts w:ascii="Times New Roman" w:hAnsi="Times New Roman" w:cs="Times New Roman"/>
          <w:bCs/>
          <w:sz w:val="28"/>
          <w:szCs w:val="28"/>
        </w:rPr>
        <w:t xml:space="preserve">, земли запаса – </w:t>
      </w:r>
      <w:smartTag w:uri="urn:schemas-microsoft-com:office:smarttags" w:element="metricconverter">
        <w:smartTagPr>
          <w:attr w:name="ProductID" w:val="302,6 га"/>
        </w:smartTagPr>
        <w:r w:rsidRPr="0048664A">
          <w:rPr>
            <w:rFonts w:ascii="Times New Roman" w:hAnsi="Times New Roman" w:cs="Times New Roman"/>
            <w:bCs/>
            <w:sz w:val="28"/>
            <w:szCs w:val="28"/>
          </w:rPr>
          <w:t>302,6 га</w:t>
        </w:r>
      </w:smartTag>
      <w:r w:rsidRPr="0048664A">
        <w:rPr>
          <w:rFonts w:ascii="Times New Roman" w:hAnsi="Times New Roman" w:cs="Times New Roman"/>
          <w:bCs/>
          <w:sz w:val="28"/>
          <w:szCs w:val="28"/>
        </w:rPr>
        <w:t xml:space="preserve">. </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Леса преимущественно темнохвойные (60-85%), в восточной части территории хвойно-лиственные с преобладанием сосны, встречаются пихтовые леса и участки кедровых. </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Реки: Тагил, Половинка, Белая, Бобровка, Сибирка, Вогулка. Река Тагил в районе города зарегулирована Верхнетагильским и Вогульским водохранилищами, предназначенными для целей водоснабжения Верхнетагильской ГРЭС.</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На территории городского округа Верхний Тагил распространены следующие виды полезных ископаемых: керамзитовые глины, строительный камень, известняк, ведется разведка месторождений демантоидов.</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На территории городского округа Верхний Тагил расположены особо охраняемые природные территории федерального и местного значения:</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Висимский государственный природный биосферный заповедник;</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lastRenderedPageBreak/>
        <w:t>- Памятник природы «Вершина горы «Лубная»;</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Памятник природы «Болото «Алексеевское».</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К западу от города Верхний Тагил находится Висимский биосферный заповедник, который является государственным природным биосферным заповедником, расположенным в Свердловской области. Площадь охранной зоны составляет </w:t>
      </w:r>
      <w:smartTag w:uri="urn:schemas-microsoft-com:office:smarttags" w:element="metricconverter">
        <w:smartTagPr>
          <w:attr w:name="ProductID" w:val="46,100 га"/>
        </w:smartTagPr>
        <w:r w:rsidRPr="0048664A">
          <w:rPr>
            <w:rFonts w:ascii="Times New Roman" w:hAnsi="Times New Roman" w:cs="Times New Roman"/>
            <w:bCs/>
            <w:sz w:val="28"/>
            <w:szCs w:val="28"/>
          </w:rPr>
          <w:t>46,100 га</w:t>
        </w:r>
      </w:smartTag>
      <w:r w:rsidRPr="0048664A">
        <w:rPr>
          <w:rFonts w:ascii="Times New Roman" w:hAnsi="Times New Roman" w:cs="Times New Roman"/>
          <w:bCs/>
          <w:sz w:val="28"/>
          <w:szCs w:val="28"/>
        </w:rPr>
        <w:t>. Местность имеет низкогорный рельеф, на котором преобладают южно-таежные, пихтово-еловые леса, в составе которых присутствуют сосна, береза, осина и сибирский кедр. Территория заповедника расположена вдоль юго-западной границы зоны распространения сибирского кедра. В том районе встречаются редкие и исчезающие виды. Тут обитает 37 видов млекопитающих (включая такие виды как бурый медведь, волк, росомаха, рысь, барсук, колонок, горностай, норка, выдра, речной бобер), 130 видов птиц (включая такие виды как рябчик, глухарь, тетерев); 4 вида земноводных, 3 виды пресмыкающихся, 12 видов рыб (включая такие виды как европейский хариус, гольян, налим, голавль), множество видов насекомых (включая такой вид как аполлон обыкновенный, включенный в Красную книгу Российской Федерации).</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В окрестностях города Верхний Тагил, приблизительно в </w:t>
      </w:r>
      <w:smartTag w:uri="urn:schemas-microsoft-com:office:smarttags" w:element="metricconverter">
        <w:smartTagPr>
          <w:attr w:name="ProductID" w:val="6 км"/>
        </w:smartTagPr>
        <w:r w:rsidRPr="0048664A">
          <w:rPr>
            <w:rFonts w:ascii="Times New Roman" w:hAnsi="Times New Roman" w:cs="Times New Roman"/>
            <w:bCs/>
            <w:sz w:val="28"/>
            <w:szCs w:val="28"/>
          </w:rPr>
          <w:t>6 км</w:t>
        </w:r>
      </w:smartTag>
      <w:r w:rsidRPr="0048664A">
        <w:rPr>
          <w:rFonts w:ascii="Times New Roman" w:hAnsi="Times New Roman" w:cs="Times New Roman"/>
          <w:bCs/>
          <w:sz w:val="28"/>
          <w:szCs w:val="28"/>
        </w:rPr>
        <w:t xml:space="preserve"> к западу, находится гора Лубная. На вершине горы расположены необычные столбчатые скалы и места произрастания редких растений. Место стоянки древнего человека, геоморфологический и ботанический памятник природы.</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Территория современного городского округа Верхний Тагил, как и другие земли Среднего Урала, была издавна освоена охотниками и рыболовами манси (вогулами).</w:t>
      </w:r>
      <w:r w:rsidRPr="0048664A">
        <w:rPr>
          <w:rFonts w:ascii="Times New Roman" w:hAnsi="Times New Roman" w:cs="Times New Roman"/>
          <w:sz w:val="28"/>
          <w:szCs w:val="28"/>
        </w:rPr>
        <w:t xml:space="preserve"> </w:t>
      </w:r>
      <w:r w:rsidRPr="0048664A">
        <w:rPr>
          <w:rFonts w:ascii="Times New Roman" w:hAnsi="Times New Roman" w:cs="Times New Roman"/>
          <w:bCs/>
          <w:sz w:val="28"/>
          <w:szCs w:val="28"/>
        </w:rPr>
        <w:t>Промышленное развитие этих мест началось в начале XVIII века, когда здесь были построены первые чугунно-литейные заводы с заводскими поселками. Одним из таких поселков стал Верхний Тагил, основанный при заводе Никиты Демидове.</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История Верхнего Тагила восходит к 1712г., когда по поручению царя Петра I тульский мастеровой и купец Никита Демидов начал ставить на реке Тагил чугунно-литейный и железоделательный завод. Город возник и развивался подобно большинству заводских поселков Урала, в тесной связи с чугунно-литейным заводом.</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С началом сокращения в 1906 году выпуска продукции, а после Гражданской войны – полного прекращения работы завода, большинство трудоспособного населения работало на Кировградском медеплавильном заводе. Новый этап в развитии города наступил с началом строительства Верхнетагильской ГРЭС.</w:t>
      </w:r>
      <w:r w:rsidRPr="0048664A">
        <w:rPr>
          <w:rFonts w:ascii="Times New Roman" w:hAnsi="Times New Roman" w:cs="Times New Roman"/>
          <w:sz w:val="28"/>
          <w:szCs w:val="28"/>
        </w:rPr>
        <w:t xml:space="preserve"> </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Верхний Тагил проектировался и строился в качестве естественной составной части Верхнетальской ГРЭС, необходимость строительства которой была вызвана потребностью покрыть бурно возрастающий дефицит электроэнергии на Урале. </w:t>
      </w:r>
      <w:r w:rsidRPr="0048664A">
        <w:rPr>
          <w:rFonts w:ascii="Times New Roman" w:hAnsi="Times New Roman" w:cs="Times New Roman"/>
          <w:sz w:val="28"/>
          <w:szCs w:val="28"/>
        </w:rPr>
        <w:t xml:space="preserve">В 1964 году </w:t>
      </w:r>
      <w:r w:rsidRPr="0048664A">
        <w:rPr>
          <w:rFonts w:ascii="Times New Roman" w:hAnsi="Times New Roman" w:cs="Times New Roman"/>
          <w:bCs/>
          <w:sz w:val="28"/>
          <w:szCs w:val="28"/>
        </w:rPr>
        <w:t xml:space="preserve">ВТГРЭС достигла мощности 1600 тыс. кВт и стала самой мощной тепловой электростанцией на Урале и пятой в стране. </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Городской округ Верхний Тагил является одним из малочисленных муниципальных образований Свердловской области. Общая численность </w:t>
      </w:r>
      <w:r w:rsidRPr="0048664A">
        <w:rPr>
          <w:rFonts w:ascii="Times New Roman" w:hAnsi="Times New Roman" w:cs="Times New Roman"/>
          <w:bCs/>
          <w:sz w:val="28"/>
          <w:szCs w:val="28"/>
        </w:rPr>
        <w:lastRenderedPageBreak/>
        <w:t>населения на 01.01.2018г по данным Федеральной службы государственной статистики составляла 12 533 человека. Из них численность экономически активного населения – 7,4 тысяч человек.</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Городской округ Верхний Тагил входит в состав Свердловской области, Горнозаводской управленческий округ, находится во втором поясе зоны влияния города Екатеринбурга как центра мощного индустриального региона.</w:t>
      </w:r>
      <w:r w:rsidRPr="0048664A">
        <w:rPr>
          <w:rFonts w:ascii="Times New Roman" w:hAnsi="Times New Roman" w:cs="Times New Roman"/>
          <w:bCs/>
          <w:color w:val="FF0000"/>
          <w:sz w:val="28"/>
          <w:szCs w:val="28"/>
        </w:rPr>
        <w:t xml:space="preserve"> </w:t>
      </w:r>
      <w:r w:rsidRPr="0048664A">
        <w:rPr>
          <w:rFonts w:ascii="Times New Roman" w:hAnsi="Times New Roman" w:cs="Times New Roman"/>
          <w:bCs/>
          <w:sz w:val="28"/>
          <w:szCs w:val="28"/>
        </w:rPr>
        <w:t>Основные процессы, происходящие в Екатеринбурге, как экономическом ядре, накладывают отпечаток на экономические процессы в близко расположенных городах, к которым можно отнести, находящийся в полуторачасовой транспортной доступности от областного центра, городской округ Верхний Тагил.</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Городской округ Верхний Тагил граничит</w:t>
      </w:r>
      <w:r w:rsidRPr="0048664A">
        <w:rPr>
          <w:rFonts w:ascii="Times New Roman" w:hAnsi="Times New Roman" w:cs="Times New Roman"/>
          <w:sz w:val="28"/>
          <w:szCs w:val="28"/>
        </w:rPr>
        <w:t xml:space="preserve"> </w:t>
      </w:r>
      <w:r w:rsidRPr="0048664A">
        <w:rPr>
          <w:rFonts w:ascii="Times New Roman" w:hAnsi="Times New Roman" w:cs="Times New Roman"/>
          <w:bCs/>
          <w:sz w:val="28"/>
          <w:szCs w:val="28"/>
        </w:rPr>
        <w:t>с городским округом Нижний Тагил, Кировградским и Новоуральским городскими округами (также входящих Горнозаводской управленческий округ) и городским округом Первоуральск (входящим в Западный управленческий округ Свердловской области). Автомобильные дороги связывают город Верхний Тагил с городами Екатеринбург (</w:t>
      </w:r>
      <w:smartTag w:uri="urn:schemas-microsoft-com:office:smarttags" w:element="metricconverter">
        <w:smartTagPr>
          <w:attr w:name="ProductID" w:val="111 км"/>
        </w:smartTagPr>
        <w:r w:rsidRPr="0048664A">
          <w:rPr>
            <w:rFonts w:ascii="Times New Roman" w:hAnsi="Times New Roman" w:cs="Times New Roman"/>
            <w:bCs/>
            <w:sz w:val="28"/>
            <w:szCs w:val="28"/>
          </w:rPr>
          <w:t>111 км</w:t>
        </w:r>
      </w:smartTag>
      <w:r w:rsidRPr="0048664A">
        <w:rPr>
          <w:rFonts w:ascii="Times New Roman" w:hAnsi="Times New Roman" w:cs="Times New Roman"/>
          <w:bCs/>
          <w:sz w:val="28"/>
          <w:szCs w:val="28"/>
        </w:rPr>
        <w:t>), Новоуральск (</w:t>
      </w:r>
      <w:smartTag w:uri="urn:schemas-microsoft-com:office:smarttags" w:element="metricconverter">
        <w:smartTagPr>
          <w:attr w:name="ProductID" w:val="18 км"/>
        </w:smartTagPr>
        <w:r w:rsidRPr="0048664A">
          <w:rPr>
            <w:rFonts w:ascii="Times New Roman" w:hAnsi="Times New Roman" w:cs="Times New Roman"/>
            <w:bCs/>
            <w:sz w:val="28"/>
            <w:szCs w:val="28"/>
          </w:rPr>
          <w:t>18 км</w:t>
        </w:r>
      </w:smartTag>
      <w:r w:rsidRPr="0048664A">
        <w:rPr>
          <w:rFonts w:ascii="Times New Roman" w:hAnsi="Times New Roman" w:cs="Times New Roman"/>
          <w:bCs/>
          <w:sz w:val="28"/>
          <w:szCs w:val="28"/>
        </w:rPr>
        <w:t>), Кировград (</w:t>
      </w:r>
      <w:smartTag w:uri="urn:schemas-microsoft-com:office:smarttags" w:element="metricconverter">
        <w:smartTagPr>
          <w:attr w:name="ProductID" w:val="7 км"/>
        </w:smartTagPr>
        <w:r w:rsidRPr="0048664A">
          <w:rPr>
            <w:rFonts w:ascii="Times New Roman" w:hAnsi="Times New Roman" w:cs="Times New Roman"/>
            <w:bCs/>
            <w:sz w:val="28"/>
            <w:szCs w:val="28"/>
          </w:rPr>
          <w:t>7 км</w:t>
        </w:r>
      </w:smartTag>
      <w:r w:rsidRPr="0048664A">
        <w:rPr>
          <w:rFonts w:ascii="Times New Roman" w:hAnsi="Times New Roman" w:cs="Times New Roman"/>
          <w:bCs/>
          <w:sz w:val="28"/>
          <w:szCs w:val="28"/>
        </w:rPr>
        <w:t>),</w:t>
      </w:r>
      <w:r w:rsidRPr="0048664A">
        <w:rPr>
          <w:rFonts w:ascii="Times New Roman" w:hAnsi="Times New Roman" w:cs="Times New Roman"/>
          <w:sz w:val="28"/>
          <w:szCs w:val="28"/>
        </w:rPr>
        <w:t xml:space="preserve"> </w:t>
      </w:r>
      <w:r w:rsidRPr="0048664A">
        <w:rPr>
          <w:rFonts w:ascii="Times New Roman" w:hAnsi="Times New Roman" w:cs="Times New Roman"/>
          <w:bCs/>
          <w:sz w:val="28"/>
          <w:szCs w:val="28"/>
        </w:rPr>
        <w:t>Невьянск (</w:t>
      </w:r>
      <w:smartTag w:uri="urn:schemas-microsoft-com:office:smarttags" w:element="metricconverter">
        <w:smartTagPr>
          <w:attr w:name="ProductID" w:val="30 км"/>
        </w:smartTagPr>
        <w:r w:rsidRPr="0048664A">
          <w:rPr>
            <w:rFonts w:ascii="Times New Roman" w:hAnsi="Times New Roman" w:cs="Times New Roman"/>
            <w:bCs/>
            <w:sz w:val="28"/>
            <w:szCs w:val="28"/>
          </w:rPr>
          <w:t>30 км</w:t>
        </w:r>
      </w:smartTag>
      <w:r w:rsidRPr="0048664A">
        <w:rPr>
          <w:rFonts w:ascii="Times New Roman" w:hAnsi="Times New Roman" w:cs="Times New Roman"/>
          <w:bCs/>
          <w:sz w:val="28"/>
          <w:szCs w:val="28"/>
        </w:rPr>
        <w:t>). Производственные территории градообразующего предприятия связаны подъездной железнодорожной ветвью с центральной железнодорожной магистралью «Екатеринбург – Серов».</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Градообразующее предприятие - филиал «Верхнетагильская ГРЭС» АО «Интер РАО – Электрогенерация» с численностью работающих на 01.01.2018 года - 447 чел. Кроме того в городском округе расположены предприятие агропромышленного комплекса - ООО «Агрофирма «Северная» (ранее известная под брендом птицефабрика «Кировградская»), небольшие предприятия: Строительный комплекс, предприятия по ремонту электрооборудования и ремонту автотранспорта, муниципальные унитарные предприятия жилищно-коммунального хозяйства, по утилизации бытовых отходов, предприятия в сфере бытовых и ритуальных услуг. Значительное количество граждан, постоянно проживающих в городском округе, работает в городах Кировград, Новоуральск, Екатеринбург.</w:t>
      </w:r>
      <w:r w:rsidRPr="0048664A">
        <w:rPr>
          <w:rFonts w:ascii="Times New Roman" w:hAnsi="Times New Roman" w:cs="Times New Roman"/>
          <w:sz w:val="28"/>
          <w:szCs w:val="28"/>
        </w:rPr>
        <w:t xml:space="preserve">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Рынок труда в городском округе Верхний Тагил ограничен, поэтому велика маятниковая трудовая миграция. Это приводит к ухудшению уровня жизни населения и к снижению поступлений в муниципальный бюджет.</w:t>
      </w:r>
    </w:p>
    <w:p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1. Занятость, доходы и уровень жизни населения</w:t>
      </w:r>
    </w:p>
    <w:tbl>
      <w:tblPr>
        <w:tblW w:w="9757" w:type="dxa"/>
        <w:tblInd w:w="108" w:type="dxa"/>
        <w:tblLayout w:type="fixed"/>
        <w:tblLook w:val="0000"/>
      </w:tblPr>
      <w:tblGrid>
        <w:gridCol w:w="3686"/>
        <w:gridCol w:w="1315"/>
        <w:gridCol w:w="1184"/>
        <w:gridCol w:w="1184"/>
        <w:gridCol w:w="1184"/>
        <w:gridCol w:w="1204"/>
      </w:tblGrid>
      <w:tr w:rsidR="0048664A" w:rsidRPr="0048664A" w:rsidTr="009F3854">
        <w:tc>
          <w:tcPr>
            <w:tcW w:w="3686" w:type="dxa"/>
            <w:vMerge w:val="restart"/>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Наименование показателей</w:t>
            </w:r>
          </w:p>
        </w:tc>
        <w:tc>
          <w:tcPr>
            <w:tcW w:w="6071" w:type="dxa"/>
            <w:gridSpan w:val="5"/>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Год</w:t>
            </w:r>
          </w:p>
        </w:tc>
      </w:tr>
      <w:tr w:rsidR="0048664A" w:rsidRPr="0048664A" w:rsidTr="009F3854">
        <w:tc>
          <w:tcPr>
            <w:tcW w:w="3686" w:type="dxa"/>
            <w:vMerge/>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p>
        </w:tc>
        <w:tc>
          <w:tcPr>
            <w:tcW w:w="1315"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2013</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2014</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2015</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2016</w:t>
            </w:r>
          </w:p>
        </w:tc>
        <w:tc>
          <w:tcPr>
            <w:tcW w:w="1204"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2017</w:t>
            </w:r>
          </w:p>
        </w:tc>
      </w:tr>
      <w:tr w:rsidR="0048664A" w:rsidRPr="0048664A" w:rsidTr="009F3854">
        <w:trPr>
          <w:trHeight w:val="365"/>
        </w:trPr>
        <w:tc>
          <w:tcPr>
            <w:tcW w:w="3686"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Численность постоянного населения, чел.</w:t>
            </w:r>
          </w:p>
        </w:tc>
        <w:tc>
          <w:tcPr>
            <w:tcW w:w="1315" w:type="dxa"/>
            <w:tcBorders>
              <w:top w:val="single" w:sz="4" w:space="0" w:color="000000"/>
              <w:left w:val="single" w:sz="4" w:space="0" w:color="000000"/>
              <w:bottom w:val="single" w:sz="4" w:space="0" w:color="000000"/>
            </w:tcBorders>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13 166</w:t>
            </w:r>
          </w:p>
        </w:tc>
        <w:tc>
          <w:tcPr>
            <w:tcW w:w="1184" w:type="dxa"/>
            <w:tcBorders>
              <w:top w:val="single" w:sz="4" w:space="0" w:color="000000"/>
              <w:left w:val="single" w:sz="4" w:space="0" w:color="000000"/>
              <w:bottom w:val="single" w:sz="4" w:space="0" w:color="000000"/>
            </w:tcBorders>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13 057</w:t>
            </w:r>
          </w:p>
        </w:tc>
        <w:tc>
          <w:tcPr>
            <w:tcW w:w="1184" w:type="dxa"/>
            <w:tcBorders>
              <w:top w:val="single" w:sz="4" w:space="0" w:color="000000"/>
              <w:left w:val="single" w:sz="4" w:space="0" w:color="000000"/>
              <w:bottom w:val="single" w:sz="4" w:space="0" w:color="000000"/>
            </w:tcBorders>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13 050</w:t>
            </w:r>
          </w:p>
        </w:tc>
        <w:tc>
          <w:tcPr>
            <w:tcW w:w="1184" w:type="dxa"/>
            <w:tcBorders>
              <w:top w:val="single" w:sz="4" w:space="0" w:color="000000"/>
              <w:left w:val="single" w:sz="4" w:space="0" w:color="000000"/>
              <w:bottom w:val="single" w:sz="4" w:space="0" w:color="000000"/>
            </w:tcBorders>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12 932</w:t>
            </w:r>
          </w:p>
        </w:tc>
        <w:tc>
          <w:tcPr>
            <w:tcW w:w="1204" w:type="dxa"/>
            <w:tcBorders>
              <w:top w:val="single" w:sz="4" w:space="0" w:color="000000"/>
              <w:left w:val="single" w:sz="4" w:space="0" w:color="000000"/>
              <w:bottom w:val="single" w:sz="4" w:space="0" w:color="000000"/>
              <w:right w:val="single" w:sz="4" w:space="0" w:color="000000"/>
            </w:tcBorders>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12 784</w:t>
            </w:r>
          </w:p>
        </w:tc>
      </w:tr>
      <w:tr w:rsidR="0048664A" w:rsidRPr="0048664A" w:rsidTr="009F3854">
        <w:trPr>
          <w:trHeight w:val="327"/>
        </w:trPr>
        <w:tc>
          <w:tcPr>
            <w:tcW w:w="3686"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Доля трудоспособного населения в общей численности, %</w:t>
            </w:r>
          </w:p>
        </w:tc>
        <w:tc>
          <w:tcPr>
            <w:tcW w:w="1315"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58,0</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59,0</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58,2</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58,7</w:t>
            </w:r>
          </w:p>
        </w:tc>
        <w:tc>
          <w:tcPr>
            <w:tcW w:w="1204"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58,0</w:t>
            </w:r>
          </w:p>
        </w:tc>
      </w:tr>
      <w:tr w:rsidR="0048664A" w:rsidRPr="0048664A" w:rsidTr="009F3854">
        <w:trPr>
          <w:trHeight w:val="327"/>
        </w:trPr>
        <w:tc>
          <w:tcPr>
            <w:tcW w:w="3686"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Численность населения, занятого в экономике, чел.</w:t>
            </w:r>
          </w:p>
        </w:tc>
        <w:tc>
          <w:tcPr>
            <w:tcW w:w="1315"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5,98</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c>
          <w:tcPr>
            <w:tcW w:w="1204"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r>
      <w:tr w:rsidR="0048664A" w:rsidRPr="0048664A" w:rsidTr="009F3854">
        <w:trPr>
          <w:trHeight w:val="327"/>
        </w:trPr>
        <w:tc>
          <w:tcPr>
            <w:tcW w:w="3686"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Уровень регистрируемой безработицы, %</w:t>
            </w:r>
          </w:p>
        </w:tc>
        <w:tc>
          <w:tcPr>
            <w:tcW w:w="1315"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2,76</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2,1</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2,7</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3,7</w:t>
            </w:r>
          </w:p>
        </w:tc>
        <w:tc>
          <w:tcPr>
            <w:tcW w:w="1204"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3,97</w:t>
            </w:r>
          </w:p>
        </w:tc>
      </w:tr>
      <w:tr w:rsidR="0048664A" w:rsidRPr="0048664A" w:rsidTr="009F3854">
        <w:trPr>
          <w:trHeight w:val="321"/>
        </w:trPr>
        <w:tc>
          <w:tcPr>
            <w:tcW w:w="3686"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 xml:space="preserve">Среднемесячная заработная </w:t>
            </w:r>
            <w:r w:rsidRPr="0048664A">
              <w:rPr>
                <w:rFonts w:ascii="Times New Roman" w:hAnsi="Times New Roman"/>
                <w:sz w:val="24"/>
                <w:szCs w:val="24"/>
                <w:lang w:eastAsia="ru-RU"/>
              </w:rPr>
              <w:lastRenderedPageBreak/>
              <w:t>плата, руб.</w:t>
            </w:r>
          </w:p>
        </w:tc>
        <w:tc>
          <w:tcPr>
            <w:tcW w:w="1315"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lastRenderedPageBreak/>
              <w:t>28631,7</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33413,9</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31238,5</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31407,6</w:t>
            </w:r>
          </w:p>
        </w:tc>
        <w:tc>
          <w:tcPr>
            <w:tcW w:w="1204"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31116,0</w:t>
            </w:r>
          </w:p>
        </w:tc>
      </w:tr>
      <w:tr w:rsidR="0048664A" w:rsidRPr="0048664A" w:rsidTr="009F3854">
        <w:trPr>
          <w:trHeight w:val="445"/>
        </w:trPr>
        <w:tc>
          <w:tcPr>
            <w:tcW w:w="3686"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lastRenderedPageBreak/>
              <w:t>Доля населения с доходами ниже прожиточного минимума, %</w:t>
            </w:r>
          </w:p>
        </w:tc>
        <w:tc>
          <w:tcPr>
            <w:tcW w:w="1315"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7,8</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8,5</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8,3</w:t>
            </w:r>
          </w:p>
        </w:tc>
        <w:tc>
          <w:tcPr>
            <w:tcW w:w="1184" w:type="dxa"/>
            <w:tcBorders>
              <w:top w:val="single" w:sz="4" w:space="0" w:color="000000"/>
              <w:left w:val="single" w:sz="4" w:space="0" w:color="000000"/>
              <w:bottom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8,5</w:t>
            </w:r>
          </w:p>
        </w:tc>
        <w:tc>
          <w:tcPr>
            <w:tcW w:w="1204"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8,6</w:t>
            </w:r>
          </w:p>
        </w:tc>
      </w:tr>
    </w:tbl>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Высокая степень залесенности района, наличие водоемов и водотоков способствуют сохранению растительности и животного мира, несмотря на увеличивающееся антропогенное воздействие.</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В связи с этим территория может быть востребованной для развития бизнеса, отдыха и туризма, а также проживания в комфортных условиях малоэтажной застройки, что требует освоения новых территорий.</w:t>
      </w:r>
    </w:p>
    <w:p w:rsidR="0048664A" w:rsidRPr="0048664A" w:rsidRDefault="0048664A" w:rsidP="0048664A">
      <w:pPr>
        <w:spacing w:after="0" w:line="240" w:lineRule="auto"/>
        <w:ind w:firstLine="567"/>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3.2. Демографическая ситуация и анализ численности населения</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xml:space="preserve">Численность населения городского округа на начало 2013г. по данным Свердловскстата составила 13 166 человек, на начало 2017 года – 12 784 человека. Демографическая ситуация в целом ухудшается, а именно: наблюдается превышение числа умерших от числа родившихся, резкое старение населения. Увеличивается коэффициент общей демографической нагрузки (таблица 2), который рассчитывается путем деления численности населения моложе и старше трудоспособного возраста на численность населения трудоспособного возраста. Далее ожидается увеличение доли населения старшего возраста и уменьшение младшего возраста. Последнее связано с тем, что возраста 20-30 лет достигнут родившиеся в период 1990-2005 гг., отмеченный обвалом рождаемости. Миграционный отток составил в 2016 году - 184 человека, а естественная убыль населения – 119 человек. </w:t>
      </w:r>
    </w:p>
    <w:p w:rsidR="0048664A" w:rsidRPr="0048664A" w:rsidRDefault="0048664A" w:rsidP="0048664A">
      <w:pPr>
        <w:pStyle w:val="a6"/>
        <w:jc w:val="both"/>
        <w:rPr>
          <w:rFonts w:ascii="Times New Roman" w:hAnsi="Times New Roman"/>
          <w:sz w:val="28"/>
          <w:szCs w:val="28"/>
          <w:lang w:eastAsia="ru-RU"/>
        </w:rPr>
      </w:pPr>
    </w:p>
    <w:p w:rsidR="0048664A" w:rsidRPr="0048664A" w:rsidRDefault="0048664A" w:rsidP="0048664A">
      <w:pPr>
        <w:pStyle w:val="a6"/>
        <w:jc w:val="both"/>
        <w:rPr>
          <w:rFonts w:ascii="Times New Roman" w:hAnsi="Times New Roman"/>
          <w:i/>
          <w:sz w:val="28"/>
          <w:szCs w:val="28"/>
          <w:lang w:eastAsia="ru-RU"/>
        </w:rPr>
      </w:pPr>
      <w:r w:rsidRPr="0048664A">
        <w:rPr>
          <w:rFonts w:ascii="Times New Roman" w:hAnsi="Times New Roman"/>
          <w:i/>
          <w:sz w:val="28"/>
          <w:szCs w:val="28"/>
          <w:lang w:eastAsia="ru-RU"/>
        </w:rPr>
        <w:t>Таблица 2. Структура населения городского округа Верхний Тагил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134"/>
        <w:gridCol w:w="992"/>
        <w:gridCol w:w="1134"/>
        <w:gridCol w:w="1134"/>
        <w:gridCol w:w="1134"/>
      </w:tblGrid>
      <w:tr w:rsidR="0048664A" w:rsidRPr="0048664A" w:rsidTr="009F3854">
        <w:tc>
          <w:tcPr>
            <w:tcW w:w="4111" w:type="dxa"/>
            <w:vMerge w:val="restart"/>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Наименование показателей</w:t>
            </w:r>
          </w:p>
        </w:tc>
        <w:tc>
          <w:tcPr>
            <w:tcW w:w="5528" w:type="dxa"/>
            <w:gridSpan w:val="5"/>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Год</w:t>
            </w:r>
          </w:p>
        </w:tc>
      </w:tr>
      <w:tr w:rsidR="0048664A" w:rsidRPr="0048664A" w:rsidTr="009F3854">
        <w:tc>
          <w:tcPr>
            <w:tcW w:w="4111" w:type="dxa"/>
            <w:vMerge/>
            <w:vAlign w:val="center"/>
          </w:tcPr>
          <w:p w:rsidR="0048664A" w:rsidRPr="0048664A" w:rsidRDefault="0048664A" w:rsidP="0048664A">
            <w:pPr>
              <w:pStyle w:val="a6"/>
              <w:rPr>
                <w:rFonts w:ascii="Times New Roman" w:hAnsi="Times New Roman"/>
                <w:sz w:val="24"/>
                <w:szCs w:val="24"/>
              </w:rPr>
            </w:pP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2013</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2014</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2015</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2016</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2017</w:t>
            </w:r>
          </w:p>
        </w:tc>
      </w:tr>
      <w:tr w:rsidR="0048664A" w:rsidRPr="0048664A" w:rsidTr="009F3854">
        <w:trPr>
          <w:trHeight w:val="365"/>
        </w:trPr>
        <w:tc>
          <w:tcPr>
            <w:tcW w:w="4111"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населения, всего (чел.)</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13 166</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13 057</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13 050</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12 932</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12 784</w:t>
            </w:r>
          </w:p>
        </w:tc>
      </w:tr>
      <w:tr w:rsidR="0048664A" w:rsidRPr="0048664A" w:rsidTr="009F3854">
        <w:trPr>
          <w:trHeight w:val="327"/>
        </w:trPr>
        <w:tc>
          <w:tcPr>
            <w:tcW w:w="4111"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родившихся (человек на 1000 человек населения)</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12,1</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10,7</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11,1</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10,1</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8,4</w:t>
            </w:r>
          </w:p>
        </w:tc>
      </w:tr>
      <w:tr w:rsidR="0048664A" w:rsidRPr="0048664A" w:rsidTr="009F3854">
        <w:trPr>
          <w:trHeight w:val="327"/>
        </w:trPr>
        <w:tc>
          <w:tcPr>
            <w:tcW w:w="4111"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умерших (человек на 1000 человек населения)</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15,6</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17,7</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18,2</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16,4</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17,7</w:t>
            </w:r>
          </w:p>
        </w:tc>
      </w:tr>
      <w:tr w:rsidR="0048664A" w:rsidRPr="0048664A" w:rsidTr="009F3854">
        <w:trPr>
          <w:trHeight w:val="327"/>
        </w:trPr>
        <w:tc>
          <w:tcPr>
            <w:tcW w:w="4111"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Доля экономически активного населения, % от общей численности</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59</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58,2</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58,7</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58,0</w:t>
            </w:r>
          </w:p>
        </w:tc>
      </w:tr>
      <w:tr w:rsidR="0048664A" w:rsidRPr="0048664A" w:rsidTr="009F3854">
        <w:trPr>
          <w:trHeight w:val="856"/>
        </w:trPr>
        <w:tc>
          <w:tcPr>
            <w:tcW w:w="4111"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населения моложе трудоспособного возраста, % от общей численности (чел.)</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17,8</w:t>
            </w:r>
          </w:p>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(2345)</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18,2</w:t>
            </w:r>
          </w:p>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(2376)</w:t>
            </w:r>
          </w:p>
        </w:tc>
        <w:tc>
          <w:tcPr>
            <w:tcW w:w="1134" w:type="dxa"/>
            <w:vAlign w:val="center"/>
          </w:tcPr>
          <w:p w:rsidR="0048664A" w:rsidRPr="0048664A" w:rsidRDefault="0048664A" w:rsidP="0048664A">
            <w:pPr>
              <w:pStyle w:val="a6"/>
              <w:jc w:val="center"/>
              <w:rPr>
                <w:rFonts w:ascii="Times New Roman" w:hAnsi="Times New Roman"/>
                <w:sz w:val="24"/>
                <w:szCs w:val="24"/>
              </w:rPr>
            </w:pPr>
          </w:p>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16,9</w:t>
            </w:r>
          </w:p>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(2204)</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18,8</w:t>
            </w:r>
          </w:p>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(2436)</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18,9</w:t>
            </w:r>
          </w:p>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(2420)</w:t>
            </w:r>
          </w:p>
        </w:tc>
      </w:tr>
      <w:tr w:rsidR="0048664A" w:rsidRPr="0048664A" w:rsidTr="009F3854">
        <w:trPr>
          <w:trHeight w:val="321"/>
        </w:trPr>
        <w:tc>
          <w:tcPr>
            <w:tcW w:w="4111"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населения старше трудоспособного возраста, % от общей численности (чел.)</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25,6</w:t>
            </w:r>
          </w:p>
          <w:p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(3396)</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26,6</w:t>
            </w:r>
          </w:p>
          <w:p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(3476)</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28,0</w:t>
            </w:r>
          </w:p>
          <w:p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(3650)</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27,8</w:t>
            </w:r>
          </w:p>
          <w:p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(3593)</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27,8</w:t>
            </w:r>
          </w:p>
          <w:p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(3564)</w:t>
            </w:r>
          </w:p>
        </w:tc>
      </w:tr>
      <w:tr w:rsidR="0048664A" w:rsidRPr="0048664A" w:rsidTr="009F3854">
        <w:trPr>
          <w:trHeight w:val="445"/>
        </w:trPr>
        <w:tc>
          <w:tcPr>
            <w:tcW w:w="4111"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Коэффициент общей демографической нагрузки (единиц)</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0,77</w:t>
            </w:r>
          </w:p>
        </w:tc>
        <w:tc>
          <w:tcPr>
            <w:tcW w:w="992"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0,81</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0,81</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0,87</w:t>
            </w:r>
          </w:p>
        </w:tc>
        <w:tc>
          <w:tcPr>
            <w:tcW w:w="1134" w:type="dxa"/>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0,88</w:t>
            </w:r>
          </w:p>
        </w:tc>
      </w:tr>
    </w:tbl>
    <w:p w:rsidR="0048664A" w:rsidRPr="0048664A" w:rsidRDefault="0048664A" w:rsidP="0048664A">
      <w:pPr>
        <w:pStyle w:val="a6"/>
        <w:jc w:val="both"/>
        <w:rPr>
          <w:rFonts w:ascii="Times New Roman" w:hAnsi="Times New Roman"/>
          <w:i/>
          <w:sz w:val="28"/>
          <w:szCs w:val="28"/>
          <w:lang w:eastAsia="ru-RU"/>
        </w:rPr>
      </w:pPr>
    </w:p>
    <w:p w:rsidR="0048664A" w:rsidRPr="0048664A" w:rsidRDefault="0048664A" w:rsidP="0048664A">
      <w:pPr>
        <w:pStyle w:val="a6"/>
        <w:jc w:val="both"/>
        <w:rPr>
          <w:rFonts w:ascii="Times New Roman" w:hAnsi="Times New Roman"/>
          <w:i/>
          <w:color w:val="000000"/>
          <w:sz w:val="28"/>
          <w:szCs w:val="28"/>
          <w:lang w:eastAsia="ru-RU"/>
        </w:rPr>
      </w:pPr>
      <w:r w:rsidRPr="0048664A">
        <w:rPr>
          <w:rFonts w:ascii="Times New Roman" w:hAnsi="Times New Roman"/>
          <w:i/>
          <w:color w:val="000000"/>
          <w:sz w:val="28"/>
          <w:szCs w:val="28"/>
          <w:lang w:eastAsia="ru-RU"/>
        </w:rPr>
        <w:t xml:space="preserve">Таблица 3. </w:t>
      </w:r>
      <w:r w:rsidRPr="0048664A">
        <w:rPr>
          <w:rFonts w:ascii="Times New Roman" w:hAnsi="Times New Roman"/>
          <w:i/>
          <w:color w:val="000000"/>
          <w:sz w:val="28"/>
          <w:szCs w:val="28"/>
        </w:rPr>
        <w:t xml:space="preserve">Численность всего населения </w:t>
      </w:r>
      <w:r w:rsidRPr="0048664A">
        <w:rPr>
          <w:rFonts w:ascii="Times New Roman" w:hAnsi="Times New Roman"/>
          <w:i/>
          <w:color w:val="000000"/>
          <w:sz w:val="28"/>
          <w:szCs w:val="28"/>
          <w:lang w:eastAsia="ru-RU"/>
        </w:rPr>
        <w:t>городского округа Верхний Тагил</w:t>
      </w:r>
      <w:r w:rsidRPr="0048664A">
        <w:rPr>
          <w:rFonts w:ascii="Times New Roman" w:hAnsi="Times New Roman"/>
          <w:i/>
          <w:color w:val="000000"/>
          <w:sz w:val="28"/>
          <w:szCs w:val="28"/>
        </w:rPr>
        <w:t xml:space="preserve"> по полу</w:t>
      </w:r>
      <w:r w:rsidRPr="0048664A">
        <w:rPr>
          <w:rFonts w:ascii="Times New Roman" w:hAnsi="Times New Roman"/>
          <w:i/>
          <w:color w:val="000000"/>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134"/>
        <w:gridCol w:w="992"/>
        <w:gridCol w:w="1134"/>
        <w:gridCol w:w="1134"/>
        <w:gridCol w:w="1134"/>
      </w:tblGrid>
      <w:tr w:rsidR="0048664A" w:rsidRPr="0048664A" w:rsidTr="009F3854">
        <w:tc>
          <w:tcPr>
            <w:tcW w:w="4111" w:type="dxa"/>
            <w:vMerge w:val="restart"/>
            <w:vAlign w:val="center"/>
          </w:tcPr>
          <w:p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Наименование показателей</w:t>
            </w:r>
          </w:p>
        </w:tc>
        <w:tc>
          <w:tcPr>
            <w:tcW w:w="5528" w:type="dxa"/>
            <w:gridSpan w:val="5"/>
            <w:vAlign w:val="center"/>
          </w:tcPr>
          <w:p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 xml:space="preserve">Значение показателя на 1 января </w:t>
            </w:r>
          </w:p>
        </w:tc>
      </w:tr>
      <w:tr w:rsidR="0048664A" w:rsidRPr="0048664A" w:rsidTr="009F3854">
        <w:tc>
          <w:tcPr>
            <w:tcW w:w="4111" w:type="dxa"/>
            <w:vMerge/>
            <w:vAlign w:val="center"/>
          </w:tcPr>
          <w:p w:rsidR="0048664A" w:rsidRPr="0048664A" w:rsidRDefault="0048664A" w:rsidP="0048664A">
            <w:pPr>
              <w:pStyle w:val="a6"/>
              <w:rPr>
                <w:rFonts w:ascii="Times New Roman" w:hAnsi="Times New Roman"/>
                <w:color w:val="000000"/>
                <w:sz w:val="24"/>
                <w:szCs w:val="24"/>
              </w:rPr>
            </w:pPr>
          </w:p>
        </w:tc>
        <w:tc>
          <w:tcPr>
            <w:tcW w:w="1134" w:type="dxa"/>
            <w:vAlign w:val="center"/>
          </w:tcPr>
          <w:p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2013</w:t>
            </w:r>
          </w:p>
        </w:tc>
        <w:tc>
          <w:tcPr>
            <w:tcW w:w="992" w:type="dxa"/>
            <w:vAlign w:val="center"/>
          </w:tcPr>
          <w:p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2014</w:t>
            </w:r>
          </w:p>
        </w:tc>
        <w:tc>
          <w:tcPr>
            <w:tcW w:w="1134" w:type="dxa"/>
            <w:vAlign w:val="center"/>
          </w:tcPr>
          <w:p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2015</w:t>
            </w:r>
          </w:p>
        </w:tc>
        <w:tc>
          <w:tcPr>
            <w:tcW w:w="1134" w:type="dxa"/>
            <w:vAlign w:val="center"/>
          </w:tcPr>
          <w:p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2016</w:t>
            </w:r>
          </w:p>
        </w:tc>
        <w:tc>
          <w:tcPr>
            <w:tcW w:w="1134" w:type="dxa"/>
            <w:vAlign w:val="center"/>
          </w:tcPr>
          <w:p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2017</w:t>
            </w:r>
          </w:p>
        </w:tc>
      </w:tr>
      <w:tr w:rsidR="0048664A" w:rsidRPr="0048664A" w:rsidTr="009F3854">
        <w:trPr>
          <w:trHeight w:val="365"/>
        </w:trPr>
        <w:tc>
          <w:tcPr>
            <w:tcW w:w="4111" w:type="dxa"/>
          </w:tcPr>
          <w:p w:rsidR="0048664A" w:rsidRPr="0048664A" w:rsidRDefault="0048664A" w:rsidP="0048664A">
            <w:pPr>
              <w:pStyle w:val="a6"/>
              <w:rPr>
                <w:rFonts w:ascii="Times New Roman" w:hAnsi="Times New Roman"/>
                <w:color w:val="000000"/>
                <w:sz w:val="24"/>
                <w:szCs w:val="24"/>
              </w:rPr>
            </w:pPr>
            <w:r w:rsidRPr="0048664A">
              <w:rPr>
                <w:rFonts w:ascii="Times New Roman" w:hAnsi="Times New Roman"/>
                <w:color w:val="000000"/>
                <w:sz w:val="24"/>
                <w:szCs w:val="24"/>
              </w:rPr>
              <w:lastRenderedPageBreak/>
              <w:t>Всего</w:t>
            </w:r>
          </w:p>
        </w:tc>
        <w:tc>
          <w:tcPr>
            <w:tcW w:w="1134" w:type="dxa"/>
            <w:vAlign w:val="center"/>
          </w:tcPr>
          <w:p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13 166</w:t>
            </w:r>
          </w:p>
        </w:tc>
        <w:tc>
          <w:tcPr>
            <w:tcW w:w="992" w:type="dxa"/>
            <w:vAlign w:val="center"/>
          </w:tcPr>
          <w:p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13 057</w:t>
            </w:r>
          </w:p>
        </w:tc>
        <w:tc>
          <w:tcPr>
            <w:tcW w:w="1134" w:type="dxa"/>
            <w:vAlign w:val="center"/>
          </w:tcPr>
          <w:p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13 050</w:t>
            </w:r>
          </w:p>
        </w:tc>
        <w:tc>
          <w:tcPr>
            <w:tcW w:w="1134" w:type="dxa"/>
            <w:vAlign w:val="center"/>
          </w:tcPr>
          <w:p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12 932</w:t>
            </w:r>
          </w:p>
        </w:tc>
        <w:tc>
          <w:tcPr>
            <w:tcW w:w="1134" w:type="dxa"/>
            <w:vAlign w:val="center"/>
          </w:tcPr>
          <w:p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12 784</w:t>
            </w:r>
          </w:p>
        </w:tc>
      </w:tr>
      <w:tr w:rsidR="0048664A" w:rsidRPr="0048664A" w:rsidTr="009F3854">
        <w:trPr>
          <w:trHeight w:val="327"/>
        </w:trPr>
        <w:tc>
          <w:tcPr>
            <w:tcW w:w="4111" w:type="dxa"/>
          </w:tcPr>
          <w:p w:rsidR="0048664A" w:rsidRPr="0048664A" w:rsidRDefault="0048664A" w:rsidP="0048664A">
            <w:pPr>
              <w:pStyle w:val="a6"/>
              <w:rPr>
                <w:rFonts w:ascii="Times New Roman" w:hAnsi="Times New Roman"/>
                <w:color w:val="000000"/>
                <w:sz w:val="24"/>
                <w:szCs w:val="24"/>
              </w:rPr>
            </w:pPr>
            <w:r w:rsidRPr="0048664A">
              <w:rPr>
                <w:rFonts w:ascii="Times New Roman" w:hAnsi="Times New Roman"/>
                <w:color w:val="000000"/>
                <w:sz w:val="24"/>
                <w:szCs w:val="24"/>
              </w:rPr>
              <w:t>Женщины</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5,947</w:t>
            </w:r>
          </w:p>
        </w:tc>
        <w:tc>
          <w:tcPr>
            <w:tcW w:w="992"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5,906</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5,913</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5,836</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5,786</w:t>
            </w:r>
          </w:p>
        </w:tc>
      </w:tr>
      <w:tr w:rsidR="0048664A" w:rsidRPr="0048664A" w:rsidTr="009F3854">
        <w:trPr>
          <w:trHeight w:val="327"/>
        </w:trPr>
        <w:tc>
          <w:tcPr>
            <w:tcW w:w="4111" w:type="dxa"/>
          </w:tcPr>
          <w:p w:rsidR="0048664A" w:rsidRPr="0048664A" w:rsidRDefault="0048664A" w:rsidP="0048664A">
            <w:pPr>
              <w:pStyle w:val="a6"/>
              <w:rPr>
                <w:rFonts w:ascii="Times New Roman" w:hAnsi="Times New Roman"/>
                <w:color w:val="000000"/>
                <w:sz w:val="24"/>
                <w:szCs w:val="24"/>
              </w:rPr>
            </w:pPr>
            <w:r w:rsidRPr="0048664A">
              <w:rPr>
                <w:rFonts w:ascii="Times New Roman" w:hAnsi="Times New Roman"/>
                <w:color w:val="000000"/>
                <w:sz w:val="24"/>
                <w:szCs w:val="24"/>
              </w:rPr>
              <w:t xml:space="preserve">Мужчины </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7,219</w:t>
            </w:r>
          </w:p>
        </w:tc>
        <w:tc>
          <w:tcPr>
            <w:tcW w:w="992"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7,151</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7,137</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7,096</w:t>
            </w:r>
          </w:p>
        </w:tc>
        <w:tc>
          <w:tcPr>
            <w:tcW w:w="1134" w:type="dxa"/>
            <w:shd w:val="clear" w:color="auto" w:fill="auto"/>
          </w:tcPr>
          <w:p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6,998</w:t>
            </w:r>
          </w:p>
        </w:tc>
      </w:tr>
    </w:tbl>
    <w:p w:rsidR="0048664A" w:rsidRPr="0048664A" w:rsidRDefault="0048664A" w:rsidP="0048664A">
      <w:pPr>
        <w:pStyle w:val="a6"/>
        <w:jc w:val="both"/>
        <w:rPr>
          <w:rFonts w:ascii="Times New Roman" w:hAnsi="Times New Roman"/>
          <w:color w:val="FF0000"/>
          <w:sz w:val="28"/>
          <w:szCs w:val="28"/>
          <w:lang w:eastAsia="ru-RU"/>
        </w:rPr>
      </w:pPr>
    </w:p>
    <w:p w:rsidR="0048664A" w:rsidRPr="0048664A" w:rsidRDefault="0048664A" w:rsidP="0048664A">
      <w:pPr>
        <w:pStyle w:val="a6"/>
        <w:jc w:val="both"/>
        <w:rPr>
          <w:rFonts w:ascii="Times New Roman" w:hAnsi="Times New Roman"/>
          <w:i/>
          <w:sz w:val="28"/>
          <w:szCs w:val="28"/>
          <w:lang w:eastAsia="ru-RU"/>
        </w:rPr>
      </w:pPr>
      <w:r w:rsidRPr="0048664A">
        <w:rPr>
          <w:rFonts w:ascii="Times New Roman" w:hAnsi="Times New Roman"/>
          <w:i/>
          <w:sz w:val="28"/>
          <w:szCs w:val="28"/>
          <w:lang w:eastAsia="ru-RU"/>
        </w:rPr>
        <w:t xml:space="preserve">Таблица 4. </w:t>
      </w:r>
      <w:r w:rsidRPr="0048664A">
        <w:rPr>
          <w:rFonts w:ascii="Times New Roman" w:hAnsi="Times New Roman"/>
          <w:i/>
          <w:sz w:val="28"/>
          <w:szCs w:val="28"/>
        </w:rPr>
        <w:t xml:space="preserve">Естественный прирост населения </w:t>
      </w:r>
      <w:r w:rsidRPr="0048664A">
        <w:rPr>
          <w:rFonts w:ascii="Times New Roman" w:hAnsi="Times New Roman"/>
          <w:i/>
          <w:sz w:val="28"/>
          <w:szCs w:val="28"/>
          <w:lang w:eastAsia="ru-RU"/>
        </w:rPr>
        <w:t>городского округа Верхний Тагил</w:t>
      </w:r>
      <w:r w:rsidRPr="0048664A">
        <w:rPr>
          <w:rFonts w:ascii="Times New Roman" w:hAnsi="Times New Roman"/>
          <w:i/>
          <w:sz w:val="28"/>
          <w:szCs w:val="28"/>
        </w:rPr>
        <w:t xml:space="preserve"> по полу</w:t>
      </w:r>
      <w:r w:rsidRPr="0048664A">
        <w:rPr>
          <w:rFonts w:ascii="Times New Roman" w:hAnsi="Times New Roman"/>
          <w:i/>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992"/>
        <w:gridCol w:w="993"/>
        <w:gridCol w:w="992"/>
        <w:gridCol w:w="992"/>
        <w:gridCol w:w="992"/>
      </w:tblGrid>
      <w:tr w:rsidR="0048664A" w:rsidRPr="0048664A" w:rsidTr="009F3854">
        <w:tc>
          <w:tcPr>
            <w:tcW w:w="4678" w:type="dxa"/>
            <w:vMerge w:val="restart"/>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Наименование показателей</w:t>
            </w:r>
          </w:p>
        </w:tc>
        <w:tc>
          <w:tcPr>
            <w:tcW w:w="4961" w:type="dxa"/>
            <w:gridSpan w:val="5"/>
            <w:vAlign w:val="center"/>
          </w:tcPr>
          <w:p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 xml:space="preserve">Значение показателя за год </w:t>
            </w:r>
          </w:p>
        </w:tc>
      </w:tr>
      <w:tr w:rsidR="0048664A" w:rsidRPr="0048664A" w:rsidTr="009F3854">
        <w:tc>
          <w:tcPr>
            <w:tcW w:w="4678" w:type="dxa"/>
            <w:vMerge/>
            <w:vAlign w:val="center"/>
          </w:tcPr>
          <w:p w:rsidR="0048664A" w:rsidRPr="0048664A" w:rsidRDefault="0048664A" w:rsidP="0048664A">
            <w:pPr>
              <w:pStyle w:val="a6"/>
              <w:rPr>
                <w:rFonts w:ascii="Times New Roman" w:hAnsi="Times New Roman"/>
                <w:sz w:val="24"/>
                <w:szCs w:val="24"/>
              </w:rPr>
            </w:pPr>
          </w:p>
        </w:tc>
        <w:tc>
          <w:tcPr>
            <w:tcW w:w="992" w:type="dxa"/>
            <w:vAlign w:val="center"/>
          </w:tcPr>
          <w:p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2013</w:t>
            </w:r>
          </w:p>
        </w:tc>
        <w:tc>
          <w:tcPr>
            <w:tcW w:w="993" w:type="dxa"/>
            <w:vAlign w:val="center"/>
          </w:tcPr>
          <w:p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2014</w:t>
            </w:r>
          </w:p>
        </w:tc>
        <w:tc>
          <w:tcPr>
            <w:tcW w:w="992" w:type="dxa"/>
            <w:vAlign w:val="center"/>
          </w:tcPr>
          <w:p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2015</w:t>
            </w:r>
          </w:p>
        </w:tc>
        <w:tc>
          <w:tcPr>
            <w:tcW w:w="992" w:type="dxa"/>
            <w:vAlign w:val="center"/>
          </w:tcPr>
          <w:p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2016</w:t>
            </w:r>
          </w:p>
        </w:tc>
        <w:tc>
          <w:tcPr>
            <w:tcW w:w="992" w:type="dxa"/>
            <w:vAlign w:val="center"/>
          </w:tcPr>
          <w:p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2017</w:t>
            </w:r>
          </w:p>
        </w:tc>
      </w:tr>
      <w:tr w:rsidR="0048664A" w:rsidRPr="0048664A" w:rsidTr="009F3854">
        <w:trPr>
          <w:trHeight w:val="365"/>
        </w:trPr>
        <w:tc>
          <w:tcPr>
            <w:tcW w:w="4678"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 xml:space="preserve">Число родившихся, </w:t>
            </w:r>
            <w:r w:rsidRPr="0048664A">
              <w:rPr>
                <w:rFonts w:ascii="Times New Roman" w:hAnsi="Times New Roman"/>
                <w:sz w:val="24"/>
                <w:szCs w:val="24"/>
                <w:lang w:eastAsia="ru-RU"/>
              </w:rPr>
              <w:t>на 1000 населения</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12,8</w:t>
            </w:r>
          </w:p>
        </w:tc>
        <w:tc>
          <w:tcPr>
            <w:tcW w:w="993"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10,7</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10,2</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10,1</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8,4</w:t>
            </w:r>
          </w:p>
        </w:tc>
      </w:tr>
      <w:tr w:rsidR="0048664A" w:rsidRPr="0048664A" w:rsidTr="009F3854">
        <w:trPr>
          <w:trHeight w:val="327"/>
        </w:trPr>
        <w:tc>
          <w:tcPr>
            <w:tcW w:w="4678"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 xml:space="preserve">Число умерших, </w:t>
            </w:r>
            <w:r w:rsidRPr="0048664A">
              <w:rPr>
                <w:rFonts w:ascii="Times New Roman" w:hAnsi="Times New Roman"/>
                <w:sz w:val="24"/>
                <w:szCs w:val="24"/>
                <w:lang w:eastAsia="ru-RU"/>
              </w:rPr>
              <w:t>на 1000 населения</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15,6</w:t>
            </w:r>
          </w:p>
        </w:tc>
        <w:tc>
          <w:tcPr>
            <w:tcW w:w="993"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17,7</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16,9</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16,4</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17,7</w:t>
            </w:r>
          </w:p>
        </w:tc>
      </w:tr>
      <w:tr w:rsidR="0048664A" w:rsidRPr="0048664A" w:rsidTr="009F3854">
        <w:trPr>
          <w:trHeight w:val="327"/>
        </w:trPr>
        <w:tc>
          <w:tcPr>
            <w:tcW w:w="4678" w:type="dxa"/>
          </w:tcPr>
          <w:p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Естественная убыль, на 1000 населения</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-2,8</w:t>
            </w:r>
          </w:p>
        </w:tc>
        <w:tc>
          <w:tcPr>
            <w:tcW w:w="993"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-7</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-6,7</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-6,3</w:t>
            </w:r>
          </w:p>
        </w:tc>
        <w:tc>
          <w:tcPr>
            <w:tcW w:w="992" w:type="dxa"/>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-9,3</w:t>
            </w:r>
          </w:p>
        </w:tc>
      </w:tr>
    </w:tbl>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Выявленные демографические тенденции характерны в целом для многих субъектов Российской Федерации.</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Необходимо отметить, что данная проблема является комплексной и зависит от решения множества взаимосвязанных задач, к которым, в частности, относятся:</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создание условий и мотивации для ведения здорового образа жизни населения;</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укрепление здоровья населения, снижение уровня социально-значимых заболеваний, предупреждение преждевременной смертности, особенно в активном трудоспособном возрасте;</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повышение уровня рождаемости;</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укрепление института семьи, возрождение и сохранение духовно-нравственных традиций семейных отношений;</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обеспечение материального благополучия;</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на общегражданском уровне – повышение уровня комфортности проживания, в том числе обеспечение жильем, услугами здравоохранения, образования, широкими возможностями для занятий физической культурой.</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Для решения демографических проблем необходимо реализовать меры по поддержке молодежи, в том числе:</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содействие трудовой занятости, поддержка деловой активности молодежи;</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гражданско-патриотическое, духовно-нравственное воспитание;</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профилактика негативных социальных явлений в молодежной среде;</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поддержка молодых семей, в первую очередь оказание помощи в обеспечении жильем;</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поддержка талантливой молодежи;</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адаптация молодежи с ограниченными возможностями здоровья.</w:t>
      </w:r>
    </w:p>
    <w:p w:rsidR="0048664A" w:rsidRPr="0048664A" w:rsidRDefault="0048664A" w:rsidP="0048664A">
      <w:pPr>
        <w:spacing w:after="0" w:line="240" w:lineRule="auto"/>
        <w:jc w:val="both"/>
        <w:rPr>
          <w:rFonts w:ascii="Times New Roman" w:hAnsi="Times New Roman" w:cs="Times New Roman"/>
          <w:b/>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 Технико-экономические параметры существующих объектов социальной инфраструктуры, сложившийся уровень обеспеченности услугами</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xml:space="preserve">В соответствии со Стратегией социально-экономического развития территории городского округа Верхний Тагил миссия городского округа – территория динамичного устойчивого развития, расположенная в красивом и </w:t>
      </w:r>
      <w:r w:rsidRPr="0048664A">
        <w:rPr>
          <w:rFonts w:ascii="Times New Roman" w:hAnsi="Times New Roman" w:cs="Times New Roman"/>
          <w:sz w:val="28"/>
          <w:szCs w:val="28"/>
        </w:rPr>
        <w:lastRenderedPageBreak/>
        <w:t>экологически благоприятном месте, комфортном для проживания и ведения деятельности.</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Достойные условия жизни и благоприятная городская среда обитания, обеспечение комфортных условий жизни и благополучия каждого гражданина – основа и важнейшая цель развития экономики городского округа.</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Верхний Тагил является административным центром городского округа, имеет достаточный спектр учреждений и предприятий общественного обслуживания.</w:t>
      </w:r>
    </w:p>
    <w:p w:rsidR="0048664A" w:rsidRPr="0048664A" w:rsidRDefault="0048664A" w:rsidP="0048664A">
      <w:pPr>
        <w:spacing w:after="0" w:line="240" w:lineRule="auto"/>
        <w:ind w:firstLine="540"/>
        <w:jc w:val="both"/>
        <w:rPr>
          <w:rFonts w:ascii="Times New Roman" w:hAnsi="Times New Roman" w:cs="Times New Roman"/>
          <w:b/>
          <w:sz w:val="28"/>
          <w:szCs w:val="28"/>
        </w:rPr>
      </w:pPr>
    </w:p>
    <w:p w:rsidR="0048664A" w:rsidRPr="0048664A" w:rsidRDefault="0048664A" w:rsidP="0048664A">
      <w:pPr>
        <w:spacing w:after="0" w:line="240" w:lineRule="auto"/>
        <w:ind w:firstLine="540"/>
        <w:jc w:val="both"/>
        <w:rPr>
          <w:rFonts w:ascii="Times New Roman" w:hAnsi="Times New Roman" w:cs="Times New Roman"/>
          <w:b/>
          <w:sz w:val="28"/>
          <w:szCs w:val="28"/>
        </w:rPr>
      </w:pPr>
      <w:r w:rsidRPr="0048664A">
        <w:rPr>
          <w:rFonts w:ascii="Times New Roman" w:hAnsi="Times New Roman" w:cs="Times New Roman"/>
          <w:b/>
          <w:sz w:val="28"/>
          <w:szCs w:val="28"/>
        </w:rPr>
        <w:t>3.3.1. Культура</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Сфера культуры городского округа Верхний Тагил,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Стратегическая цель политики городского округа Верхний Тагил в области развития культуры и искусства – совершенствование и развитие социокультурной среды, обеспечивающей создание, сохранение и усвоение культурных ценностей, творческую реализацию духовных и физических способностей и потребностей жителей городского округа, являющихся культурно-гуманистическими показателями качества жизни.</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За последнее время были достигнуты положительные количественные и качественные изменения в предоставлении услуг населению в сфере культуры: увеличилось количество культурно-досуговых мероприятий с использованием различных форм работы.</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Обеспеченность учреждениями культуры и искусства</w:t>
      </w:r>
      <w:r w:rsidRPr="0048664A">
        <w:rPr>
          <w:rFonts w:ascii="Times New Roman" w:hAnsi="Times New Roman" w:cs="Times New Roman"/>
          <w:sz w:val="28"/>
          <w:szCs w:val="28"/>
        </w:rPr>
        <w:t xml:space="preserve">: </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xml:space="preserve">- услугами библиотек на 100%; </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xml:space="preserve">- услугами учреждений культурно-досугового типа на 100%. </w:t>
      </w:r>
    </w:p>
    <w:p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sz w:val="28"/>
          <w:szCs w:val="28"/>
        </w:rPr>
        <w:t xml:space="preserve">Из учреждений культово-религиозного характера на территории расположены </w:t>
      </w:r>
      <w:r w:rsidRPr="0048664A">
        <w:rPr>
          <w:rFonts w:ascii="Times New Roman" w:hAnsi="Times New Roman" w:cs="Times New Roman"/>
          <w:bCs/>
          <w:sz w:val="28"/>
          <w:szCs w:val="28"/>
        </w:rPr>
        <w:t>Церковь во имя иконы Божией Матери «Знамение» епархии Русской Православной Церкви (Московского Патриархата), Приход во имя Архистратига Божия Михаила (Единоверческий) епархии Русской Православной Церкви (Московского Патриархата).</w:t>
      </w:r>
    </w:p>
    <w:p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5. Основные показатели функционирования объектов культуры городского округа Верхний Тагил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84"/>
        <w:gridCol w:w="1996"/>
        <w:gridCol w:w="1969"/>
        <w:gridCol w:w="1858"/>
      </w:tblGrid>
      <w:tr w:rsidR="0048664A" w:rsidRPr="0048664A" w:rsidTr="009F3854">
        <w:tc>
          <w:tcPr>
            <w:tcW w:w="54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п/п</w:t>
            </w:r>
          </w:p>
        </w:tc>
        <w:tc>
          <w:tcPr>
            <w:tcW w:w="338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1996"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196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(мест, томов)</w:t>
            </w:r>
          </w:p>
        </w:tc>
        <w:tc>
          <w:tcPr>
            <w:tcW w:w="1858"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xml:space="preserve">Полезная площадь </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1</w:t>
            </w:r>
          </w:p>
        </w:tc>
        <w:tc>
          <w:tcPr>
            <w:tcW w:w="3384" w:type="dxa"/>
            <w:shd w:val="clear" w:color="auto" w:fill="auto"/>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eastAsia="Times New Roman" w:hAnsi="Times New Roman" w:cs="Times New Roman"/>
                <w:sz w:val="24"/>
                <w:szCs w:val="24"/>
              </w:rPr>
              <w:t>Муниципальное автономное учреждение культуры «Городской Дворец культуры»</w:t>
            </w:r>
          </w:p>
        </w:tc>
        <w:tc>
          <w:tcPr>
            <w:tcW w:w="1996" w:type="dxa"/>
            <w:shd w:val="clear" w:color="auto" w:fill="auto"/>
          </w:tcPr>
          <w:p w:rsidR="0048664A" w:rsidRPr="0048664A" w:rsidRDefault="0048664A" w:rsidP="0048664A">
            <w:pPr>
              <w:pStyle w:val="Style9"/>
              <w:widowControl/>
              <w:tabs>
                <w:tab w:val="left" w:pos="427"/>
              </w:tabs>
              <w:spacing w:before="5" w:line="240" w:lineRule="auto"/>
              <w:jc w:val="center"/>
              <w:rPr>
                <w:rStyle w:val="FontStyle25"/>
              </w:rPr>
            </w:pPr>
            <w:r w:rsidRPr="0048664A">
              <w:rPr>
                <w:rStyle w:val="FontStyle25"/>
              </w:rPr>
              <w:t>624162 Свердловская область, город Верхний</w:t>
            </w:r>
          </w:p>
          <w:p w:rsidR="0048664A" w:rsidRPr="0048664A" w:rsidRDefault="0048664A" w:rsidP="0048664A">
            <w:pPr>
              <w:spacing w:after="0" w:line="240" w:lineRule="auto"/>
              <w:jc w:val="center"/>
              <w:rPr>
                <w:rFonts w:ascii="Times New Roman" w:hAnsi="Times New Roman" w:cs="Times New Roman"/>
                <w:sz w:val="24"/>
                <w:szCs w:val="24"/>
              </w:rPr>
            </w:pPr>
            <w:r w:rsidRPr="0048664A">
              <w:rPr>
                <w:rStyle w:val="FontStyle25"/>
                <w:sz w:val="24"/>
                <w:szCs w:val="24"/>
              </w:rPr>
              <w:t>Тагил, улица Ленина, дом 100</w:t>
            </w:r>
          </w:p>
        </w:tc>
        <w:tc>
          <w:tcPr>
            <w:tcW w:w="196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377 мест/</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xml:space="preserve"> 43 347</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2995,0</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2</w:t>
            </w:r>
          </w:p>
        </w:tc>
        <w:tc>
          <w:tcPr>
            <w:tcW w:w="3384" w:type="dxa"/>
            <w:shd w:val="clear" w:color="auto" w:fill="auto"/>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rPr>
              <w:t>Муниципальное автономное учреждение культуры «Верхнетагильский      городской историко-краеведческий музей»</w:t>
            </w:r>
          </w:p>
        </w:tc>
        <w:tc>
          <w:tcPr>
            <w:tcW w:w="1996"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rPr>
              <w:t xml:space="preserve">624162 Свердловская область, город Верхний Тагил, улица Ленина, дом </w:t>
            </w:r>
            <w:r w:rsidRPr="0048664A">
              <w:rPr>
                <w:rFonts w:ascii="Times New Roman" w:hAnsi="Times New Roman" w:cs="Times New Roman"/>
              </w:rPr>
              <w:lastRenderedPageBreak/>
              <w:t>30</w:t>
            </w:r>
          </w:p>
        </w:tc>
        <w:tc>
          <w:tcPr>
            <w:tcW w:w="196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lastRenderedPageBreak/>
              <w:t>12 934</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625,4</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3</w:t>
            </w:r>
          </w:p>
        </w:tc>
        <w:tc>
          <w:tcPr>
            <w:tcW w:w="3384" w:type="dxa"/>
            <w:shd w:val="clear" w:color="auto" w:fill="auto"/>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учреждение культуры Верхнетагильская городская библиотека им. Ф. Ф. Павленкова</w:t>
            </w:r>
          </w:p>
        </w:tc>
        <w:tc>
          <w:tcPr>
            <w:tcW w:w="1996"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624162</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Свердловская область, город Верхний Тагил, улица Чапаева, дом 3; улица</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Жуковского, дом 16; улица Садовая, 9</w:t>
            </w:r>
          </w:p>
        </w:tc>
        <w:tc>
          <w:tcPr>
            <w:tcW w:w="196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40 802</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2001,4</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4</w:t>
            </w:r>
          </w:p>
        </w:tc>
        <w:tc>
          <w:tcPr>
            <w:tcW w:w="3384" w:type="dxa"/>
            <w:shd w:val="clear" w:color="auto" w:fill="auto"/>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eastAsia="Times New Roman" w:hAnsi="Times New Roman" w:cs="Times New Roman"/>
                <w:sz w:val="24"/>
                <w:szCs w:val="24"/>
              </w:rPr>
              <w:t xml:space="preserve">Муниципальное бюджетное учреждение культуры </w:t>
            </w:r>
            <w:r w:rsidRPr="0048664A">
              <w:rPr>
                <w:rFonts w:ascii="Times New Roman" w:hAnsi="Times New Roman" w:cs="Times New Roman"/>
                <w:sz w:val="24"/>
                <w:szCs w:val="24"/>
              </w:rPr>
              <w:t>«Половинновский сельский культурно-спортивный комплекс»</w:t>
            </w:r>
          </w:p>
        </w:tc>
        <w:tc>
          <w:tcPr>
            <w:tcW w:w="1996" w:type="dxa"/>
            <w:shd w:val="clear" w:color="auto" w:fill="auto"/>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hAnsi="Times New Roman" w:cs="Times New Roman"/>
                <w:sz w:val="24"/>
                <w:szCs w:val="24"/>
              </w:rPr>
              <w:t xml:space="preserve">624162 Свердловская область, город Верхний Тагил, п. Половинный, </w:t>
            </w:r>
            <w:r w:rsidRPr="0048664A">
              <w:rPr>
                <w:rFonts w:ascii="Times New Roman" w:eastAsia="Times New Roman" w:hAnsi="Times New Roman" w:cs="Times New Roman"/>
                <w:sz w:val="24"/>
                <w:szCs w:val="24"/>
              </w:rPr>
              <w:t>улица Центральная, 3,</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eastAsia="Times New Roman" w:hAnsi="Times New Roman" w:cs="Times New Roman"/>
                <w:sz w:val="24"/>
                <w:szCs w:val="24"/>
              </w:rPr>
              <w:t>п. Белоречка, ул. М.Горького, 4</w:t>
            </w:r>
            <w:r w:rsidRPr="0048664A">
              <w:rPr>
                <w:rFonts w:ascii="Times New Roman" w:hAnsi="Times New Roman" w:cs="Times New Roman"/>
                <w:sz w:val="24"/>
                <w:szCs w:val="24"/>
              </w:rPr>
              <w:t xml:space="preserve"> </w:t>
            </w:r>
          </w:p>
        </w:tc>
        <w:tc>
          <w:tcPr>
            <w:tcW w:w="196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250 мест/</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xml:space="preserve"> 7749</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2811,4</w:t>
            </w:r>
          </w:p>
        </w:tc>
      </w:tr>
    </w:tbl>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Деятельность учреждений культуры осуществляется в рамках муниципальной программы «Развитие культуры </w:t>
      </w:r>
      <w:r w:rsidRPr="0048664A">
        <w:rPr>
          <w:rFonts w:ascii="Times New Roman" w:eastAsia="Times New Roman" w:hAnsi="Times New Roman" w:cs="Times New Roman"/>
          <w:snapToGrid w:val="0"/>
          <w:sz w:val="28"/>
          <w:szCs w:val="28"/>
          <w:lang w:eastAsia="ar-SA"/>
        </w:rPr>
        <w:t>и искусства в городском округе Верхний Тагил на 2017-2019 годы». Программа нацелена на образование и воспитание населения, повышение его культурного уровня с учетом потребностей и интересов, различных социально-возрастных групп.</w:t>
      </w:r>
    </w:p>
    <w:p w:rsidR="0048664A" w:rsidRPr="0048664A" w:rsidRDefault="0048664A" w:rsidP="0048664A">
      <w:pPr>
        <w:spacing w:after="0" w:line="240" w:lineRule="auto"/>
        <w:jc w:val="both"/>
        <w:rPr>
          <w:rFonts w:ascii="Times New Roman" w:eastAsia="Times New Roman" w:hAnsi="Times New Roman" w:cs="Times New Roman"/>
          <w:i/>
          <w:sz w:val="28"/>
          <w:szCs w:val="28"/>
        </w:rPr>
      </w:pPr>
      <w:r w:rsidRPr="0048664A">
        <w:rPr>
          <w:rFonts w:ascii="Times New Roman" w:eastAsia="Times New Roman" w:hAnsi="Times New Roman" w:cs="Times New Roman"/>
          <w:i/>
          <w:sz w:val="28"/>
          <w:szCs w:val="28"/>
        </w:rPr>
        <w:t>Учреждения культурно-досугового типа</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В городском округе Верхний Тагил 2 учреждения культурно-досугового типа: МАУК «Городской Дворец культуры» и МБУК «Половинновский сельский культурно-спортивный комплекс».</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xml:space="preserve">Муниципальное автономное учреждение культуры «Городской Дворец культуры» активно и плодотворно работает, является универсальной и востребованной концертной площадкой города, на которой проходят мероприятия различного уровня – культурно-досуговые мероприятия, фестивали, конкурсы, концерты. Жители города всех возрастов и социальных групп являются потребителями услуг, предоставляемых этим учреждением. </w:t>
      </w:r>
    </w:p>
    <w:p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В учреждении 8 творческих коллективов: хореографические, цирковой, театральный, вокальные. Два коллектива имеют звание «образцовый».</w:t>
      </w:r>
    </w:p>
    <w:p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В конце 2017 года Дворец культуры получил субсидию от Фонда кино на оборудование кинозала, участвовали 2 года подряд и на второй раз победили в конкурсном отборе.</w:t>
      </w:r>
    </w:p>
    <w:p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 xml:space="preserve">В 2017 году проведены масштабные ремонты: отремонтирован внешний фасад учреждения с заменой окон и дверей, отремонтирована кровля и крыльцо с обустройство электроподъемника. </w:t>
      </w:r>
    </w:p>
    <w:p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 xml:space="preserve">МБУК «Половинновский сельский культурно-спортивный комплекс». В учреждении представлены 3 направления деятельности: культурно-досуговое, библиотечное и спортивное. С целью организации досуга детей и подростков в МБУК «Половинновский СКСК» созданы и работают пять кружков, в них занимаются 157 человек. Из них: 1 кружок общефизической подготовки (спортивный кружок) (20 чел.), 3 кружка художественной самодеятельности, в </w:t>
      </w:r>
      <w:r w:rsidRPr="0048664A">
        <w:rPr>
          <w:rFonts w:ascii="Times New Roman" w:eastAsia="Times New Roman" w:hAnsi="Times New Roman"/>
          <w:sz w:val="28"/>
          <w:szCs w:val="28"/>
          <w:lang w:eastAsia="ru-RU"/>
        </w:rPr>
        <w:lastRenderedPageBreak/>
        <w:t xml:space="preserve">которых занимаются 111 человек. По сравнению с 2016 годом количество кружков и численность человек увеличилась, так как с 01.10.2017 года был открыт спортивный кружок и приток населения (участников кружков) увеличился. </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Руководители коллективов МБУК «Половинновский СКСК» имеют профильное образование, постоянно повышают уровень квалификации, посещают различные семинары, курсы повышения квалификации. Активно участвуют в гастрольной деятельности и в выездных мероприятиях.</w:t>
      </w:r>
    </w:p>
    <w:p w:rsidR="0048664A" w:rsidRPr="0048664A" w:rsidRDefault="0048664A" w:rsidP="0048664A">
      <w:pPr>
        <w:spacing w:after="0" w:line="240" w:lineRule="auto"/>
        <w:jc w:val="both"/>
        <w:rPr>
          <w:rFonts w:ascii="Times New Roman" w:eastAsia="Times New Roman" w:hAnsi="Times New Roman" w:cs="Times New Roman"/>
          <w:i/>
          <w:sz w:val="28"/>
          <w:szCs w:val="28"/>
        </w:rPr>
      </w:pPr>
      <w:r w:rsidRPr="0048664A">
        <w:rPr>
          <w:rFonts w:ascii="Times New Roman" w:eastAsia="Times New Roman" w:hAnsi="Times New Roman" w:cs="Times New Roman"/>
          <w:i/>
          <w:sz w:val="28"/>
          <w:szCs w:val="28"/>
        </w:rPr>
        <w:t>Таблица 6. Основные показатели культурно-досуговой сферы за 2015-2017 годы.</w:t>
      </w:r>
    </w:p>
    <w:tbl>
      <w:tblPr>
        <w:tblW w:w="9601" w:type="dxa"/>
        <w:tblInd w:w="40" w:type="dxa"/>
        <w:tblLayout w:type="fixed"/>
        <w:tblCellMar>
          <w:left w:w="40" w:type="dxa"/>
          <w:right w:w="40" w:type="dxa"/>
        </w:tblCellMar>
        <w:tblLook w:val="0000"/>
      </w:tblPr>
      <w:tblGrid>
        <w:gridCol w:w="709"/>
        <w:gridCol w:w="709"/>
        <w:gridCol w:w="1701"/>
        <w:gridCol w:w="1417"/>
        <w:gridCol w:w="1560"/>
        <w:gridCol w:w="1134"/>
        <w:gridCol w:w="1417"/>
        <w:gridCol w:w="954"/>
      </w:tblGrid>
      <w:tr w:rsidR="0048664A" w:rsidRPr="0048664A" w:rsidTr="009F3854">
        <w:trPr>
          <w:cantSplit/>
          <w:trHeight w:hRule="exact" w:val="1227"/>
        </w:trPr>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Год</w:t>
            </w:r>
          </w:p>
          <w:p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Сеть (ед.)</w:t>
            </w:r>
          </w:p>
          <w:p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клубных формирований (ед.)</w:t>
            </w: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формирований</w:t>
            </w: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участников</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в них</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p w:rsidR="0048664A" w:rsidRPr="0048664A" w:rsidRDefault="0048664A" w:rsidP="0048664A">
            <w:pPr>
              <w:spacing w:after="0" w:line="240" w:lineRule="auto"/>
              <w:jc w:val="center"/>
              <w:rPr>
                <w:rFonts w:ascii="Times New Roman" w:eastAsia="Times New Roman" w:hAnsi="Times New Roman" w:cs="Times New Roman"/>
                <w:sz w:val="24"/>
                <w:szCs w:val="24"/>
              </w:rPr>
            </w:pPr>
          </w:p>
          <w:p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проведенных мероприятий</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Из них на</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платной основе</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Кол-во</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посетителей</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c>
          <w:tcPr>
            <w:tcW w:w="95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Из них – детей</w:t>
            </w:r>
          </w:p>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r>
      <w:tr w:rsidR="0048664A" w:rsidRPr="0048664A" w:rsidTr="009F3854">
        <w:trPr>
          <w:trHeight w:hRule="exact" w:val="300"/>
        </w:trPr>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2015</w:t>
            </w:r>
          </w:p>
        </w:tc>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13</w:t>
            </w: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452</w:t>
            </w:r>
          </w:p>
        </w:tc>
        <w:tc>
          <w:tcPr>
            <w:tcW w:w="1560"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226</w:t>
            </w:r>
          </w:p>
        </w:tc>
        <w:tc>
          <w:tcPr>
            <w:tcW w:w="113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59</w:t>
            </w: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47035</w:t>
            </w:r>
          </w:p>
        </w:tc>
        <w:tc>
          <w:tcPr>
            <w:tcW w:w="95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7532</w:t>
            </w:r>
          </w:p>
        </w:tc>
      </w:tr>
      <w:tr w:rsidR="0048664A" w:rsidRPr="0048664A" w:rsidTr="009F3854">
        <w:trPr>
          <w:trHeight w:hRule="exact" w:val="300"/>
        </w:trPr>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2016</w:t>
            </w:r>
          </w:p>
        </w:tc>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14</w:t>
            </w: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462</w:t>
            </w:r>
          </w:p>
        </w:tc>
        <w:tc>
          <w:tcPr>
            <w:tcW w:w="1560"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248</w:t>
            </w:r>
          </w:p>
        </w:tc>
        <w:tc>
          <w:tcPr>
            <w:tcW w:w="113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63</w:t>
            </w: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47560</w:t>
            </w:r>
          </w:p>
        </w:tc>
        <w:tc>
          <w:tcPr>
            <w:tcW w:w="95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8234</w:t>
            </w:r>
          </w:p>
        </w:tc>
      </w:tr>
      <w:tr w:rsidR="0048664A" w:rsidRPr="0048664A" w:rsidTr="009F3854">
        <w:trPr>
          <w:trHeight w:hRule="exact" w:val="300"/>
        </w:trPr>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2017</w:t>
            </w:r>
          </w:p>
        </w:tc>
        <w:tc>
          <w:tcPr>
            <w:tcW w:w="709"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13</w:t>
            </w: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538</w:t>
            </w:r>
          </w:p>
        </w:tc>
        <w:tc>
          <w:tcPr>
            <w:tcW w:w="1560"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258</w:t>
            </w:r>
          </w:p>
        </w:tc>
        <w:tc>
          <w:tcPr>
            <w:tcW w:w="113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37</w:t>
            </w:r>
          </w:p>
        </w:tc>
        <w:tc>
          <w:tcPr>
            <w:tcW w:w="1417"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45646</w:t>
            </w:r>
          </w:p>
        </w:tc>
        <w:tc>
          <w:tcPr>
            <w:tcW w:w="954" w:type="dxa"/>
            <w:tcBorders>
              <w:top w:val="single" w:sz="6" w:space="0" w:color="auto"/>
              <w:left w:val="single" w:sz="6" w:space="0" w:color="auto"/>
              <w:bottom w:val="single" w:sz="6" w:space="0" w:color="auto"/>
              <w:right w:val="single" w:sz="6" w:space="0" w:color="auto"/>
            </w:tcBorders>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7760</w:t>
            </w:r>
          </w:p>
        </w:tc>
      </w:tr>
    </w:tbl>
    <w:p w:rsidR="0048664A" w:rsidRPr="0048664A" w:rsidRDefault="0048664A" w:rsidP="0048664A">
      <w:pPr>
        <w:spacing w:after="0" w:line="240" w:lineRule="auto"/>
        <w:ind w:firstLine="567"/>
        <w:jc w:val="both"/>
        <w:rPr>
          <w:rFonts w:ascii="Times New Roman" w:hAnsi="Times New Roman" w:cs="Times New Roman"/>
          <w:sz w:val="28"/>
          <w:szCs w:val="28"/>
        </w:rPr>
      </w:pPr>
    </w:p>
    <w:p w:rsidR="0048664A" w:rsidRPr="0048664A" w:rsidRDefault="0048664A" w:rsidP="0048664A">
      <w:pPr>
        <w:autoSpaceDE w:val="0"/>
        <w:autoSpaceDN w:val="0"/>
        <w:adjustRightInd w:val="0"/>
        <w:spacing w:after="0" w:line="240" w:lineRule="auto"/>
        <w:ind w:right="-2"/>
        <w:jc w:val="both"/>
        <w:rPr>
          <w:rFonts w:ascii="Times New Roman" w:eastAsia="Times New Roman" w:hAnsi="Times New Roman" w:cs="Times New Roman"/>
          <w:bCs/>
          <w:i/>
          <w:sz w:val="28"/>
          <w:szCs w:val="28"/>
        </w:rPr>
      </w:pPr>
      <w:r w:rsidRPr="0048664A">
        <w:rPr>
          <w:rFonts w:ascii="Times New Roman" w:eastAsia="Times New Roman" w:hAnsi="Times New Roman" w:cs="Times New Roman"/>
          <w:bCs/>
          <w:i/>
          <w:sz w:val="28"/>
          <w:szCs w:val="28"/>
        </w:rPr>
        <w:t xml:space="preserve">Библиотечная система </w:t>
      </w:r>
    </w:p>
    <w:p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b/>
          <w:bCs/>
          <w:sz w:val="28"/>
          <w:szCs w:val="28"/>
        </w:rPr>
      </w:pPr>
      <w:r w:rsidRPr="0048664A">
        <w:rPr>
          <w:rFonts w:ascii="Times New Roman" w:eastAsia="Times New Roman" w:hAnsi="Times New Roman" w:cs="Times New Roman"/>
          <w:color w:val="000000"/>
          <w:sz w:val="28"/>
          <w:szCs w:val="28"/>
        </w:rPr>
        <w:t>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w:t>
      </w:r>
    </w:p>
    <w:p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Централизованной библиотечной системы нет, библиотечную деятельность осуществляют: 1 библиотека, имеющая статус юридического лица, 2 сельские библиотеки в структуре культурно-досуговых учреждений: </w:t>
      </w:r>
    </w:p>
    <w:p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Муниципальное бюджетное учреждение культуры Верхнетагильская городская библиотека им. Ф.Ф. Павленкова;</w:t>
      </w:r>
    </w:p>
    <w:p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Муниципальное бюджетное учреждение культуры «Половинновский сельский культурно-спортивный комплекс» сельская библиотека в поселке Половинный;</w:t>
      </w:r>
    </w:p>
    <w:p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Муниципальное бюджетное учреждение культуры «Половинновский сельский культурно-спортивный комплекс» сельская библиотека в поселке Белоречка.</w:t>
      </w:r>
    </w:p>
    <w:p w:rsidR="0048664A" w:rsidRPr="0048664A" w:rsidRDefault="0048664A" w:rsidP="0048664A">
      <w:pPr>
        <w:widowControl w:val="0"/>
        <w:spacing w:after="0" w:line="240" w:lineRule="auto"/>
        <w:ind w:firstLine="567"/>
        <w:jc w:val="both"/>
        <w:rPr>
          <w:rFonts w:ascii="Times New Roman" w:eastAsia="Times New Roman" w:hAnsi="Times New Roman" w:cs="Times New Roman"/>
          <w:color w:val="000000"/>
          <w:sz w:val="28"/>
          <w:szCs w:val="28"/>
        </w:rPr>
      </w:pPr>
      <w:r w:rsidRPr="0048664A">
        <w:rPr>
          <w:rFonts w:ascii="Times New Roman" w:eastAsia="Times New Roman" w:hAnsi="Times New Roman" w:cs="Times New Roman"/>
          <w:color w:val="000000"/>
          <w:sz w:val="28"/>
          <w:szCs w:val="28"/>
        </w:rPr>
        <w:t xml:space="preserve">Основные цели библиотечного обслуживания населения: </w:t>
      </w:r>
    </w:p>
    <w:p w:rsidR="0048664A" w:rsidRPr="0048664A" w:rsidRDefault="0048664A" w:rsidP="0048664A">
      <w:pPr>
        <w:widowControl w:val="0"/>
        <w:spacing w:after="0" w:line="240" w:lineRule="auto"/>
        <w:ind w:firstLine="567"/>
        <w:jc w:val="both"/>
        <w:rPr>
          <w:rFonts w:ascii="Times New Roman" w:eastAsia="Times New Roman" w:hAnsi="Times New Roman" w:cs="Times New Roman"/>
          <w:color w:val="000000"/>
          <w:sz w:val="28"/>
          <w:szCs w:val="28"/>
        </w:rPr>
      </w:pPr>
      <w:r w:rsidRPr="0048664A">
        <w:rPr>
          <w:rFonts w:ascii="Times New Roman" w:eastAsia="Times New Roman" w:hAnsi="Times New Roman" w:cs="Times New Roman"/>
          <w:color w:val="000000"/>
          <w:sz w:val="28"/>
          <w:szCs w:val="28"/>
        </w:rPr>
        <w:t xml:space="preserve">- качественное удовлетворение потребностей читателей в информационном обслуживании;  </w:t>
      </w:r>
    </w:p>
    <w:p w:rsidR="0048664A" w:rsidRPr="0048664A" w:rsidRDefault="0048664A" w:rsidP="0048664A">
      <w:pPr>
        <w:widowControl w:val="0"/>
        <w:spacing w:after="0" w:line="240" w:lineRule="auto"/>
        <w:ind w:firstLine="567"/>
        <w:jc w:val="both"/>
        <w:rPr>
          <w:rFonts w:ascii="Times New Roman" w:eastAsia="Times New Roman" w:hAnsi="Times New Roman" w:cs="Times New Roman"/>
          <w:color w:val="000000"/>
          <w:sz w:val="28"/>
          <w:szCs w:val="28"/>
        </w:rPr>
      </w:pPr>
      <w:r w:rsidRPr="0048664A">
        <w:rPr>
          <w:rFonts w:ascii="Times New Roman" w:eastAsia="Times New Roman" w:hAnsi="Times New Roman" w:cs="Times New Roman"/>
          <w:color w:val="000000"/>
          <w:sz w:val="28"/>
          <w:szCs w:val="28"/>
        </w:rPr>
        <w:t>- формирование единого библиотечного фонда города;</w:t>
      </w:r>
    </w:p>
    <w:p w:rsidR="0048664A" w:rsidRPr="0048664A" w:rsidRDefault="0048664A" w:rsidP="0048664A">
      <w:pPr>
        <w:widowControl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color w:val="000000"/>
          <w:sz w:val="28"/>
          <w:szCs w:val="28"/>
        </w:rPr>
        <w:t>- осуществление компьютеризация и внедрение автоматизированных библиотечных систем.</w:t>
      </w:r>
      <w:r w:rsidRPr="0048664A">
        <w:rPr>
          <w:rFonts w:ascii="Times New Roman" w:eastAsia="Times New Roman" w:hAnsi="Times New Roman" w:cs="Times New Roman"/>
          <w:sz w:val="28"/>
          <w:szCs w:val="28"/>
        </w:rPr>
        <w:t xml:space="preserve"> </w:t>
      </w:r>
    </w:p>
    <w:p w:rsidR="0048664A" w:rsidRPr="0048664A" w:rsidRDefault="0048664A" w:rsidP="0048664A">
      <w:pPr>
        <w:widowControl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color w:val="000000"/>
          <w:sz w:val="28"/>
          <w:szCs w:val="28"/>
        </w:rPr>
        <w:t xml:space="preserve">Вместе с тем, библиотечная сеть городского округа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группы; предлагает разнообразный спектр услуг; гарантирует высокий уровень </w:t>
      </w:r>
      <w:r w:rsidRPr="0048664A">
        <w:rPr>
          <w:rFonts w:ascii="Times New Roman" w:eastAsia="Times New Roman" w:hAnsi="Times New Roman" w:cs="Times New Roman"/>
          <w:sz w:val="28"/>
          <w:szCs w:val="28"/>
        </w:rPr>
        <w:t xml:space="preserve">проводимых культурно-досуговых мероприятий; укомплектована квалифицированными кадрами. </w:t>
      </w:r>
    </w:p>
    <w:p w:rsidR="0048664A" w:rsidRPr="0048664A" w:rsidRDefault="0048664A" w:rsidP="0048664A">
      <w:pPr>
        <w:spacing w:after="0" w:line="240" w:lineRule="auto"/>
        <w:jc w:val="both"/>
        <w:rPr>
          <w:rFonts w:ascii="Times New Roman" w:eastAsia="Times New Roman" w:hAnsi="Times New Roman" w:cs="Times New Roman"/>
          <w:i/>
          <w:sz w:val="28"/>
          <w:szCs w:val="28"/>
        </w:rPr>
      </w:pPr>
      <w:r w:rsidRPr="0048664A">
        <w:rPr>
          <w:rFonts w:ascii="Times New Roman" w:eastAsia="Times New Roman" w:hAnsi="Times New Roman" w:cs="Times New Roman"/>
          <w:i/>
          <w:sz w:val="28"/>
          <w:szCs w:val="28"/>
        </w:rPr>
        <w:lastRenderedPageBreak/>
        <w:t>Таблица 7. Основные показатели деятельности библиотек за 2015-2017 годы</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4"/>
        <w:gridCol w:w="1417"/>
        <w:gridCol w:w="1276"/>
        <w:gridCol w:w="1097"/>
      </w:tblGrid>
      <w:tr w:rsidR="0048664A" w:rsidRPr="0048664A" w:rsidTr="009F3854">
        <w:trPr>
          <w:trHeight w:val="268"/>
        </w:trPr>
        <w:tc>
          <w:tcPr>
            <w:tcW w:w="5954" w:type="dxa"/>
            <w:vAlign w:val="center"/>
          </w:tcPr>
          <w:p w:rsidR="0048664A" w:rsidRPr="0048664A" w:rsidRDefault="0048664A" w:rsidP="0048664A">
            <w:pPr>
              <w:autoSpaceDE w:val="0"/>
              <w:autoSpaceDN w:val="0"/>
              <w:adjustRightInd w:val="0"/>
              <w:spacing w:after="0" w:line="240" w:lineRule="auto"/>
              <w:ind w:left="142"/>
              <w:rPr>
                <w:rFonts w:ascii="Times New Roman" w:eastAsia="Times New Roman" w:hAnsi="Times New Roman" w:cs="Times New Roman"/>
                <w:sz w:val="24"/>
                <w:szCs w:val="24"/>
              </w:rPr>
            </w:pP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2015</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2016</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2017</w:t>
            </w:r>
          </w:p>
        </w:tc>
      </w:tr>
      <w:tr w:rsidR="0048664A" w:rsidRPr="0048664A" w:rsidTr="009F3854">
        <w:trPr>
          <w:trHeight w:val="28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Книжный фонд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103 846</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104 454</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100 939</w:t>
            </w:r>
          </w:p>
        </w:tc>
      </w:tr>
      <w:tr w:rsidR="0048664A" w:rsidRPr="0048664A" w:rsidTr="009F3854">
        <w:trPr>
          <w:trHeight w:val="28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в том числе – количество электронных изданий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w:t>
            </w:r>
          </w:p>
        </w:tc>
      </w:tr>
      <w:tr w:rsidR="0048664A" w:rsidRPr="0048664A" w:rsidTr="009F3854">
        <w:trPr>
          <w:trHeight w:val="28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Новые поступления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653</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608</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2362</w:t>
            </w:r>
          </w:p>
        </w:tc>
      </w:tr>
      <w:tr w:rsidR="0048664A" w:rsidRPr="0048664A" w:rsidTr="009F3854">
        <w:trPr>
          <w:trHeight w:val="28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Выбытия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0</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0</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5877</w:t>
            </w:r>
          </w:p>
        </w:tc>
      </w:tr>
      <w:tr w:rsidR="0048664A" w:rsidRPr="0048664A" w:rsidTr="009F3854">
        <w:trPr>
          <w:trHeight w:val="28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читателей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4 074</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4 061</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4 107</w:t>
            </w:r>
          </w:p>
        </w:tc>
      </w:tr>
      <w:tr w:rsidR="0048664A" w:rsidRPr="0048664A" w:rsidTr="009F3854">
        <w:trPr>
          <w:trHeight w:val="27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посещений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45 019</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46 956</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54 490</w:t>
            </w:r>
          </w:p>
        </w:tc>
      </w:tr>
      <w:tr w:rsidR="0048664A" w:rsidRPr="0048664A" w:rsidTr="009F3854">
        <w:trPr>
          <w:trHeight w:val="26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Книговыдача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114 728</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128 194</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113 302</w:t>
            </w:r>
          </w:p>
        </w:tc>
      </w:tr>
      <w:tr w:rsidR="0048664A" w:rsidRPr="0048664A" w:rsidTr="009F3854">
        <w:trPr>
          <w:trHeight w:val="26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библиотек, подключённых к Интернет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r>
      <w:tr w:rsidR="0048664A" w:rsidRPr="0048664A" w:rsidTr="009F3854">
        <w:trPr>
          <w:trHeight w:val="26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компьютеров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w:t>
            </w:r>
          </w:p>
        </w:tc>
      </w:tr>
      <w:tr w:rsidR="0048664A" w:rsidRPr="0048664A" w:rsidTr="009F3854">
        <w:trPr>
          <w:trHeight w:val="268"/>
        </w:trPr>
        <w:tc>
          <w:tcPr>
            <w:tcW w:w="5954" w:type="dxa"/>
            <w:vAlign w:val="center"/>
          </w:tcPr>
          <w:p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автоматизированных рабочих мест для читателей (ед.)</w:t>
            </w:r>
          </w:p>
        </w:tc>
        <w:tc>
          <w:tcPr>
            <w:tcW w:w="141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276"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097" w:type="dxa"/>
          </w:tcPr>
          <w:p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r>
    </w:tbl>
    <w:p w:rsidR="0048664A" w:rsidRPr="0048664A" w:rsidRDefault="0048664A" w:rsidP="0048664A">
      <w:pPr>
        <w:autoSpaceDE w:val="0"/>
        <w:autoSpaceDN w:val="0"/>
        <w:adjustRightInd w:val="0"/>
        <w:spacing w:after="0" w:line="240" w:lineRule="auto"/>
        <w:ind w:right="-2"/>
        <w:jc w:val="both"/>
        <w:rPr>
          <w:rFonts w:ascii="Times New Roman" w:eastAsia="Times New Roman" w:hAnsi="Times New Roman" w:cs="Times New Roman"/>
          <w:bCs/>
          <w:i/>
          <w:sz w:val="28"/>
          <w:szCs w:val="28"/>
        </w:rPr>
      </w:pPr>
    </w:p>
    <w:p w:rsidR="0048664A" w:rsidRPr="0048664A" w:rsidRDefault="0048664A" w:rsidP="0048664A">
      <w:pPr>
        <w:autoSpaceDE w:val="0"/>
        <w:autoSpaceDN w:val="0"/>
        <w:adjustRightInd w:val="0"/>
        <w:spacing w:after="0" w:line="240" w:lineRule="auto"/>
        <w:ind w:right="-2"/>
        <w:jc w:val="both"/>
        <w:rPr>
          <w:rFonts w:ascii="Times New Roman" w:eastAsia="Times New Roman" w:hAnsi="Times New Roman" w:cs="Times New Roman"/>
          <w:bCs/>
          <w:i/>
          <w:sz w:val="28"/>
          <w:szCs w:val="28"/>
        </w:rPr>
      </w:pPr>
      <w:r w:rsidRPr="0048664A">
        <w:rPr>
          <w:rFonts w:ascii="Times New Roman" w:eastAsia="Times New Roman" w:hAnsi="Times New Roman" w:cs="Times New Roman"/>
          <w:bCs/>
          <w:i/>
          <w:sz w:val="28"/>
          <w:szCs w:val="28"/>
        </w:rPr>
        <w:t>Музеи</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Музейную деятельность на территории городского округа осуществляет 1 краеведческий музей. С 1 января 2016 году имеет статус автономного учреждения культуры,</w:t>
      </w:r>
      <w:r w:rsidRPr="0048664A">
        <w:rPr>
          <w:rFonts w:ascii="Times New Roman" w:eastAsia="Times New Roman" w:hAnsi="Times New Roman" w:cs="Times New Roman"/>
          <w:spacing w:val="4"/>
          <w:sz w:val="28"/>
          <w:szCs w:val="28"/>
        </w:rPr>
        <w:t xml:space="preserve"> штат </w:t>
      </w:r>
      <w:r w:rsidRPr="0048664A">
        <w:rPr>
          <w:rFonts w:ascii="Times New Roman" w:eastAsia="Times New Roman" w:hAnsi="Times New Roman" w:cs="Times New Roman"/>
          <w:spacing w:val="3"/>
          <w:sz w:val="28"/>
          <w:szCs w:val="28"/>
        </w:rPr>
        <w:t>насчитывает 5 специалистов (директор, хранитель фондов, 1,5 ставки экскурсовод, художник-</w:t>
      </w:r>
      <w:r w:rsidRPr="0048664A">
        <w:rPr>
          <w:rFonts w:ascii="Times New Roman" w:eastAsia="Times New Roman" w:hAnsi="Times New Roman" w:cs="Times New Roman"/>
          <w:sz w:val="28"/>
          <w:szCs w:val="28"/>
        </w:rPr>
        <w:t>оформитель, смотритель музея).</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В музее ведется работа по следующим направлениям:</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научно-фондовая работа (комплектование основного и научно-вспомогательного фондов);</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научно-исследовательская работа (сбор, исследование и обработка материалов по истории нашего края);</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участие в научно-практических конференциях, семинарах, встреча с краеведами, родоведами;</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экспозиционно-выставочная работа (создание стационарных, передвижных и выездных выставок);</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экскурсионная деятельность (обзорные экскурсии, индивидуальные и групповые);</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массовые мероприятия.</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В музее активно продолжают работать клубы: Родовед, Краевед.</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В 2017 году музею было передано здание Земской школы, названной народом «красной школы». Прежде в нем располагалась Павленковская библиотека. Приказом Управления государственной охраны объектов культурного наследия Свердловской области от 22.09.2017 № 329 здание получило статус объекта культурного наследия «Здание земской школы» 1905-1911 гг., расположенного по адресу: город Верхний Тагил, ул. Чапаева, д.3 и находящегося в муниципальной собственности. Здание находится в аварийном состоянии с 2014 года. Теперь предстоит большая работа по проведению противоаварийных работ, затем по ремонту здания.</w:t>
      </w:r>
    </w:p>
    <w:p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Серьезными проблемами в музейной сфере по-прежнему являются: </w:t>
      </w:r>
    </w:p>
    <w:p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недостаток бюджетного финансирования и собственных средств, не позволяющий модернизировать постоянные экспозиции, осуществлять крупные выставочные проекты, осуществлять фондово-закупочную деятельность, реставрацию музейных предметов, проводить ремонты помещений;</w:t>
      </w:r>
    </w:p>
    <w:p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lastRenderedPageBreak/>
        <w:t>- недостаточно развитая материально-техническая база, дефицит имеющихся экспозиционных площадей и фондохранилищ, отсутствие в имеющихся фондохранилищах климат-контроля, недостаток современного экспозиционно-выставочного и фондового оборудования;</w:t>
      </w:r>
    </w:p>
    <w:p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неудовлетворительное состояние зданий и помещений, в которых расположен муниципальный музей, потребность в ремонте и реставрации зданий (на 2018 год из средств местного бюджета выделены средства на ремонт фасада и цоколя здания музея);</w:t>
      </w:r>
    </w:p>
    <w:p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 отсутствие в музее информационных систем учета, составления и ведения электронных каталогов; </w:t>
      </w:r>
    </w:p>
    <w:p w:rsidR="0048664A" w:rsidRPr="0048664A" w:rsidRDefault="0048664A" w:rsidP="0048664A">
      <w:pPr>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ab/>
        <w:t>- небольшие штаты музея, не предусматривающие наличие технических специалистов, способных сопровождать сайт, реставраторов, специалистов, владеющих проектным методом и умением вести научно-исследовательскую работу.</w:t>
      </w:r>
    </w:p>
    <w:p w:rsidR="0048664A" w:rsidRPr="0048664A" w:rsidRDefault="0048664A" w:rsidP="0048664A">
      <w:pPr>
        <w:pStyle w:val="a6"/>
        <w:rPr>
          <w:rFonts w:ascii="Times New Roman" w:hAnsi="Times New Roman"/>
          <w:i/>
          <w:sz w:val="28"/>
          <w:szCs w:val="28"/>
          <w:lang w:eastAsia="ru-RU"/>
        </w:rPr>
      </w:pPr>
      <w:r w:rsidRPr="0048664A">
        <w:rPr>
          <w:rFonts w:ascii="Times New Roman" w:hAnsi="Times New Roman"/>
          <w:i/>
          <w:sz w:val="28"/>
          <w:szCs w:val="28"/>
          <w:lang w:eastAsia="ru-RU"/>
        </w:rPr>
        <w:t>Таблица 8. Основные показатели деятельности музея за 2015-2017 годы</w:t>
      </w:r>
    </w:p>
    <w:tbl>
      <w:tblPr>
        <w:tblW w:w="0" w:type="auto"/>
        <w:tblInd w:w="-13" w:type="dxa"/>
        <w:tblCellMar>
          <w:top w:w="15" w:type="dxa"/>
          <w:left w:w="15" w:type="dxa"/>
          <w:bottom w:w="15" w:type="dxa"/>
          <w:right w:w="15" w:type="dxa"/>
        </w:tblCellMar>
        <w:tblLook w:val="0000"/>
      </w:tblPr>
      <w:tblGrid>
        <w:gridCol w:w="5840"/>
        <w:gridCol w:w="1559"/>
        <w:gridCol w:w="1134"/>
        <w:gridCol w:w="1034"/>
      </w:tblGrid>
      <w:tr w:rsidR="0048664A" w:rsidRPr="0048664A"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rPr>
                <w:rFonts w:ascii="Times New Roman" w:eastAsia="Times New Roman" w:hAnsi="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2015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2016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2017</w:t>
            </w:r>
          </w:p>
        </w:tc>
      </w:tr>
      <w:tr w:rsidR="0048664A" w:rsidRPr="0048664A"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Основной библиотечный фонд: общее количество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9, 604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10, 004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10, 428</w:t>
            </w:r>
          </w:p>
        </w:tc>
      </w:tr>
      <w:tr w:rsidR="0048664A" w:rsidRPr="0048664A"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Новые поступления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441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400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424</w:t>
            </w:r>
          </w:p>
        </w:tc>
      </w:tr>
      <w:tr w:rsidR="0048664A" w:rsidRPr="0048664A"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Количество посетителей (тыс. чел.)</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11 614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10 773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12 934</w:t>
            </w:r>
          </w:p>
        </w:tc>
      </w:tr>
      <w:tr w:rsidR="0048664A" w:rsidRPr="0048664A"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Количество экскурсий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397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387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524</w:t>
            </w:r>
          </w:p>
        </w:tc>
      </w:tr>
      <w:tr w:rsidR="0048664A" w:rsidRPr="0048664A"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Научно-просветительские мероприятия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149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114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153</w:t>
            </w:r>
          </w:p>
        </w:tc>
      </w:tr>
      <w:tr w:rsidR="0048664A" w:rsidRPr="0048664A" w:rsidTr="009F3854">
        <w:trPr>
          <w:trHeight w:val="179"/>
        </w:trPr>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Количество выставок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73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83</w:t>
            </w:r>
          </w:p>
        </w:tc>
      </w:tr>
    </w:tbl>
    <w:p w:rsidR="0048664A" w:rsidRPr="0048664A" w:rsidRDefault="0048664A" w:rsidP="0048664A">
      <w:pPr>
        <w:pStyle w:val="a6"/>
        <w:rPr>
          <w:rFonts w:ascii="Times New Roman" w:hAnsi="Times New Roman"/>
          <w:sz w:val="28"/>
          <w:szCs w:val="28"/>
          <w:lang w:eastAsia="ru-RU"/>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3.3.2. Образование</w:t>
      </w:r>
    </w:p>
    <w:p w:rsidR="0048664A" w:rsidRPr="0048664A" w:rsidRDefault="0048664A" w:rsidP="0048664A">
      <w:pPr>
        <w:spacing w:after="0" w:line="240" w:lineRule="auto"/>
        <w:ind w:firstLine="540"/>
        <w:jc w:val="both"/>
        <w:rPr>
          <w:rFonts w:ascii="Times New Roman" w:hAnsi="Times New Roman" w:cs="Times New Roman"/>
          <w:color w:val="FF0000"/>
          <w:sz w:val="28"/>
          <w:szCs w:val="28"/>
        </w:rPr>
      </w:pPr>
      <w:r w:rsidRPr="0048664A">
        <w:rPr>
          <w:rFonts w:ascii="Times New Roman" w:hAnsi="Times New Roman" w:cs="Times New Roman"/>
          <w:sz w:val="28"/>
          <w:szCs w:val="28"/>
        </w:rPr>
        <w:t>Система образования городского округа Верхний Тагил состоит из следующих направлений: дошкольное, общее, дополнительное образование детей и реализуется через муниципальную программу «Развитие системы образования в городском округе Верхний Тагил на 2017-2020 годы».</w:t>
      </w:r>
      <w:r w:rsidRPr="0048664A">
        <w:rPr>
          <w:rFonts w:ascii="Times New Roman" w:hAnsi="Times New Roman" w:cs="Times New Roman"/>
          <w:color w:val="FF0000"/>
          <w:sz w:val="28"/>
          <w:szCs w:val="28"/>
        </w:rPr>
        <w:t xml:space="preserve"> </w:t>
      </w:r>
    </w:p>
    <w:p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Дошкольное образование</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На территории городского округа Верхний Тагил функционирует 5 муниципальных дошкольных образовательных учреждений. С 01.07.2013 года все ДОУ были переведены из казенных в статус «бюджетные», а с 01.01.2016 года, три дошкольных учреждения стали автономными.</w:t>
      </w:r>
    </w:p>
    <w:p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9. Основные показатели функционирования объектов культуры городского округа Верхний Тагил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977"/>
        <w:gridCol w:w="1984"/>
        <w:gridCol w:w="1240"/>
      </w:tblGrid>
      <w:tr w:rsidR="0048664A" w:rsidRPr="0048664A" w:rsidTr="009F3854">
        <w:tc>
          <w:tcPr>
            <w:tcW w:w="3544" w:type="dxa"/>
            <w:shd w:val="clear" w:color="auto" w:fill="auto"/>
          </w:tcPr>
          <w:p w:rsidR="0048664A" w:rsidRPr="0048664A" w:rsidRDefault="0048664A" w:rsidP="0048664A">
            <w:pPr>
              <w:spacing w:after="0" w:line="240" w:lineRule="auto"/>
              <w:ind w:firstLine="27"/>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2977"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198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(кол-во мест по нормативу/факт)</w:t>
            </w:r>
          </w:p>
        </w:tc>
        <w:tc>
          <w:tcPr>
            <w:tcW w:w="124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Полезная площадь</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rsidTr="009F3854">
        <w:tc>
          <w:tcPr>
            <w:tcW w:w="3544"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дошкольное образовательное учреждение Центр развития ребенка - детский сад № 9</w:t>
            </w:r>
          </w:p>
        </w:tc>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Новоуральская, дом 56</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185/208</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2791,6</w:t>
            </w:r>
          </w:p>
        </w:tc>
      </w:tr>
      <w:tr w:rsidR="0048664A" w:rsidRPr="0048664A" w:rsidTr="009F3854">
        <w:tc>
          <w:tcPr>
            <w:tcW w:w="3544"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 xml:space="preserve">Муниципальное автономное дошкольное образовательное учреждение – детский сад № 17 общеразвивающего вида с </w:t>
            </w:r>
            <w:r w:rsidRPr="0048664A">
              <w:rPr>
                <w:rFonts w:ascii="Times New Roman" w:hAnsi="Times New Roman" w:cs="Times New Roman"/>
                <w:sz w:val="24"/>
                <w:szCs w:val="24"/>
              </w:rPr>
              <w:lastRenderedPageBreak/>
              <w:t>приоритетным осуществлением физического развития</w:t>
            </w:r>
          </w:p>
        </w:tc>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624162 Свердловская область, город Верхний Тагил, п. Половинный, улица Харламова, дом 2</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 xml:space="preserve">95/45 </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1598,9</w:t>
            </w:r>
          </w:p>
        </w:tc>
      </w:tr>
      <w:tr w:rsidR="0048664A" w:rsidRPr="0048664A" w:rsidTr="009F3854">
        <w:tc>
          <w:tcPr>
            <w:tcW w:w="3544"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lastRenderedPageBreak/>
              <w:t>Муниципальное бюджетное дошкольное образовательное учреждение – детский сад № 22</w:t>
            </w:r>
          </w:p>
        </w:tc>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 Тагил, улица Ленина, 112,114</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150/95</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1805,7</w:t>
            </w:r>
          </w:p>
        </w:tc>
      </w:tr>
      <w:tr w:rsidR="0048664A" w:rsidRPr="0048664A" w:rsidTr="009F3854">
        <w:tc>
          <w:tcPr>
            <w:tcW w:w="3544"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дошкольное образовательное учреждение – детский сад № 25</w:t>
            </w:r>
          </w:p>
        </w:tc>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624162 Свердловская область, город Верхний Тагил, улица Энтузиастов, 5 </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204/221</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2343,9</w:t>
            </w:r>
          </w:p>
        </w:tc>
      </w:tr>
      <w:tr w:rsidR="0048664A" w:rsidRPr="0048664A" w:rsidTr="009F3854">
        <w:tc>
          <w:tcPr>
            <w:tcW w:w="3544"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бюджетное дошкольное образовательное учреждение – детский сад № 32 общеразвивающего вида с приоритетным осуществлением познавательно-речевого развития</w:t>
            </w:r>
          </w:p>
        </w:tc>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 Тагил, улица Чехова, 2а</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170/166</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1595,0</w:t>
            </w:r>
          </w:p>
        </w:tc>
      </w:tr>
    </w:tbl>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По состоянию на начало 2012 года численность детей в городском округе Верхний Тагил от 0 до 7 лет составила 1014 человек, 2013 – 1094 человек, 2014 – 1104 человека. Начиная с 2015 года численность детей в возрасте от 0 до 7 лет стала сокращаться с 1084 человек в 2015 году, до 1041 – в 2016 году и 955 человек на 01.01.2018 года.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 2016 году все дети в возрасте от 3-7 лет были обеспечены местами в детские сады. На 01.01.2016 года в очереди зарегистрировано 191 человек, на 01.01.2017 – 163 человека, а на 01.01.2018 – 172 человека, но это дети в возрасте от 0 до 2 лет, часть из которых ожидают основного комплектования, для получения места в желаемую организацию.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Проведенная работа по обеспечению доступности дошкольного образования позволила увеличить охват детей в возрасте от одного года до шести лет дошкольными образовательными услугами к концу 2015 года до 80,0%, и удержать его в 2017 году на уровне 92%.  В связи с этим по сравнению с 2015 годом на 5% уменьшился показатель «Доля детей в возрасте от одного года до шести лет, состоящих на учете для определения в ДОУ» и составляет 11%.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Принята муниципальная программа «Развитие системы образования в городском округе Верхний Тагил на 2017-2020 годы», подпрограммой которой является «Строительство здания дошкольного образовательного учреждения». В рамках данной программы, решается проблема износа зданий. На территории городского округа здания МБДОУ – детский сад № 22 и МБДОУ – детский сад № 32 признаны зданиями с высокой степенью износа и капитальному ремонту не подлежат. Данные детские сады были введены в эксплуатацию в 50-е годы прошлого века. Для перевода детей в современное, соответствующее всем требованиям здание, а также для сохранения достигнутого показателя «Охвата детей услугами дошкольного образования» в городском округе идет строительство нового детского сада на 270 мест.</w:t>
      </w:r>
    </w:p>
    <w:p w:rsidR="0048664A" w:rsidRPr="0048664A" w:rsidRDefault="0048664A" w:rsidP="0048664A">
      <w:pPr>
        <w:spacing w:after="0" w:line="240" w:lineRule="auto"/>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Общее образование</w:t>
      </w:r>
    </w:p>
    <w:p w:rsidR="0048664A" w:rsidRPr="0048664A" w:rsidRDefault="0048664A" w:rsidP="0048664A">
      <w:pPr>
        <w:spacing w:after="0" w:line="240" w:lineRule="auto"/>
        <w:ind w:firstLine="567"/>
        <w:jc w:val="both"/>
        <w:rPr>
          <w:rFonts w:ascii="Times New Roman" w:hAnsi="Times New Roman" w:cs="Times New Roman"/>
          <w:i/>
          <w:sz w:val="28"/>
          <w:szCs w:val="28"/>
        </w:rPr>
      </w:pPr>
      <w:r w:rsidRPr="0048664A">
        <w:rPr>
          <w:rFonts w:ascii="Times New Roman" w:hAnsi="Times New Roman" w:cs="Times New Roman"/>
          <w:sz w:val="28"/>
          <w:szCs w:val="28"/>
        </w:rPr>
        <w:lastRenderedPageBreak/>
        <w:t xml:space="preserve">На территории городского округа Верхний Тагил функционирует 3 школы. </w:t>
      </w:r>
      <w:r w:rsidRPr="0048664A">
        <w:rPr>
          <w:rFonts w:ascii="Times New Roman" w:hAnsi="Times New Roman" w:cs="Times New Roman"/>
          <w:i/>
          <w:sz w:val="28"/>
          <w:szCs w:val="28"/>
        </w:rPr>
        <w:t>Таблица 10. Основные показатели функционирования объектов культуры городского округа Верхний Тагил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3318"/>
        <w:gridCol w:w="1984"/>
        <w:gridCol w:w="1240"/>
      </w:tblGrid>
      <w:tr w:rsidR="0048664A" w:rsidRPr="0048664A" w:rsidTr="009F3854">
        <w:tc>
          <w:tcPr>
            <w:tcW w:w="3203" w:type="dxa"/>
            <w:shd w:val="clear" w:color="auto" w:fill="auto"/>
          </w:tcPr>
          <w:p w:rsidR="0048664A" w:rsidRPr="0048664A" w:rsidRDefault="0048664A" w:rsidP="0048664A">
            <w:pPr>
              <w:spacing w:after="0" w:line="240" w:lineRule="auto"/>
              <w:ind w:firstLine="27"/>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3318"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198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(кол-во мест по нормативу/факт)</w:t>
            </w:r>
          </w:p>
        </w:tc>
        <w:tc>
          <w:tcPr>
            <w:tcW w:w="124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Полезная площадь</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rsidTr="009F3854">
        <w:tc>
          <w:tcPr>
            <w:tcW w:w="3203"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w:t>
            </w:r>
          </w:p>
        </w:tc>
        <w:tc>
          <w:tcPr>
            <w:tcW w:w="3318"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Чапаева, дом 60</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650/605</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3820,9</w:t>
            </w:r>
          </w:p>
        </w:tc>
      </w:tr>
      <w:tr w:rsidR="0048664A" w:rsidRPr="0048664A" w:rsidTr="009F3854">
        <w:tc>
          <w:tcPr>
            <w:tcW w:w="3203"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8</w:t>
            </w:r>
          </w:p>
        </w:tc>
        <w:tc>
          <w:tcPr>
            <w:tcW w:w="3318"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Свободы, дом 37</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1000/596</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4173,5</w:t>
            </w:r>
          </w:p>
        </w:tc>
      </w:tr>
      <w:tr w:rsidR="0048664A" w:rsidRPr="0048664A" w:rsidTr="009F3854">
        <w:tc>
          <w:tcPr>
            <w:tcW w:w="3203"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воина-интернационалиста Александра Харламова</w:t>
            </w:r>
          </w:p>
        </w:tc>
        <w:tc>
          <w:tcPr>
            <w:tcW w:w="3318"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 Тагил, п. Половинный, улица Харламова, дом 6а</w:t>
            </w:r>
          </w:p>
        </w:tc>
        <w:tc>
          <w:tcPr>
            <w:tcW w:w="1984"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392/133</w:t>
            </w:r>
          </w:p>
        </w:tc>
        <w:tc>
          <w:tcPr>
            <w:tcW w:w="124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3212,8</w:t>
            </w:r>
          </w:p>
        </w:tc>
      </w:tr>
    </w:tbl>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 2015-2016 учебном году насчитывалось 1376 учащихся, на 31.12.2016 численность учащихся составила 1360 человек, на 31.12.2017 численность составляла 1354 человека, на 01.09.2018 – 1340 человек, которые обучаются в трех школах (две городские и одна сельская).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Во всех общеобразовательных учреждениях городского округа обучение проходит в 1 смену. Все школы подключены к сети Интернет и имеют собственные сайты. 100% образовательных учреждений имеют столовые, спортивные залы. В полной мере обеспечена транспортная доступность. Подвоз учащихся осуществляется школьным автобусом. </w:t>
      </w:r>
    </w:p>
    <w:p w:rsidR="0048664A" w:rsidRPr="0048664A" w:rsidRDefault="0048664A" w:rsidP="0048664A">
      <w:pPr>
        <w:spacing w:after="0" w:line="240" w:lineRule="auto"/>
        <w:jc w:val="both"/>
        <w:rPr>
          <w:rFonts w:ascii="Times New Roman" w:hAnsi="Times New Roman" w:cs="Times New Roman"/>
          <w:i/>
          <w:sz w:val="28"/>
          <w:szCs w:val="28"/>
        </w:rPr>
      </w:pPr>
    </w:p>
    <w:p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Дополнительное образование детей</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Сфера дополнительного образования детей на территории городского округа Верхний Тагил представлена двумя учреждениями.</w:t>
      </w:r>
    </w:p>
    <w:p w:rsidR="0048664A" w:rsidRPr="0048664A" w:rsidRDefault="0048664A" w:rsidP="0048664A">
      <w:pPr>
        <w:spacing w:after="0" w:line="240" w:lineRule="auto"/>
        <w:ind w:firstLine="567"/>
        <w:jc w:val="both"/>
        <w:rPr>
          <w:rFonts w:ascii="Times New Roman" w:hAnsi="Times New Roman" w:cs="Times New Roman"/>
          <w:i/>
          <w:sz w:val="28"/>
          <w:szCs w:val="28"/>
        </w:rPr>
      </w:pPr>
      <w:r w:rsidRPr="0048664A">
        <w:rPr>
          <w:rFonts w:ascii="Times New Roman" w:hAnsi="Times New Roman" w:cs="Times New Roman"/>
          <w:i/>
          <w:sz w:val="28"/>
          <w:szCs w:val="28"/>
        </w:rPr>
        <w:t>Таблица 11. Основные показатели функционирования объектов культуры городского округа Верхний Тагил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3197"/>
        <w:gridCol w:w="2105"/>
        <w:gridCol w:w="1240"/>
      </w:tblGrid>
      <w:tr w:rsidR="0048664A" w:rsidRPr="0048664A" w:rsidTr="009F3854">
        <w:tc>
          <w:tcPr>
            <w:tcW w:w="3311" w:type="dxa"/>
            <w:shd w:val="clear" w:color="auto" w:fill="auto"/>
          </w:tcPr>
          <w:p w:rsidR="0048664A" w:rsidRPr="0048664A" w:rsidRDefault="0048664A" w:rsidP="0048664A">
            <w:pPr>
              <w:spacing w:after="0" w:line="240" w:lineRule="auto"/>
              <w:ind w:firstLine="27"/>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3197"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2105"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(кол-во мест по нормативу/факт)</w:t>
            </w:r>
          </w:p>
        </w:tc>
        <w:tc>
          <w:tcPr>
            <w:tcW w:w="124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Полезная площадь</w:t>
            </w:r>
          </w:p>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rsidTr="009F3854">
        <w:tc>
          <w:tcPr>
            <w:tcW w:w="3311"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Муниципальным автономным учреждением дополнительного образования «Детская школа искусств»</w:t>
            </w:r>
          </w:p>
        </w:tc>
        <w:tc>
          <w:tcPr>
            <w:tcW w:w="319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Ленина, дом 63</w:t>
            </w:r>
          </w:p>
        </w:tc>
        <w:tc>
          <w:tcPr>
            <w:tcW w:w="2105"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351/325</w:t>
            </w:r>
          </w:p>
        </w:tc>
        <w:tc>
          <w:tcPr>
            <w:tcW w:w="124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2319,8</w:t>
            </w:r>
          </w:p>
        </w:tc>
      </w:tr>
      <w:tr w:rsidR="0048664A" w:rsidRPr="0048664A" w:rsidTr="009F3854">
        <w:tc>
          <w:tcPr>
            <w:tcW w:w="3311" w:type="dxa"/>
            <w:shd w:val="clear" w:color="auto" w:fill="auto"/>
          </w:tcPr>
          <w:p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 xml:space="preserve">Муниципальным </w:t>
            </w:r>
            <w:r w:rsidRPr="0048664A">
              <w:rPr>
                <w:rFonts w:ascii="Times New Roman" w:hAnsi="Times New Roman" w:cs="Times New Roman"/>
                <w:sz w:val="24"/>
                <w:szCs w:val="24"/>
              </w:rPr>
              <w:lastRenderedPageBreak/>
              <w:t>автономным учреждением дополнительного образования «Центр детско-юношеский».</w:t>
            </w:r>
          </w:p>
        </w:tc>
        <w:tc>
          <w:tcPr>
            <w:tcW w:w="319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 xml:space="preserve">624162 Свердловская </w:t>
            </w:r>
            <w:r w:rsidRPr="0048664A">
              <w:rPr>
                <w:rFonts w:ascii="Times New Roman" w:hAnsi="Times New Roman" w:cs="Times New Roman"/>
                <w:sz w:val="24"/>
                <w:szCs w:val="24"/>
              </w:rPr>
              <w:lastRenderedPageBreak/>
              <w:t>область, город Верхний</w:t>
            </w:r>
          </w:p>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Маяковского, дом 2а</w:t>
            </w:r>
          </w:p>
        </w:tc>
        <w:tc>
          <w:tcPr>
            <w:tcW w:w="2105"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lastRenderedPageBreak/>
              <w:t>465/461</w:t>
            </w:r>
          </w:p>
        </w:tc>
        <w:tc>
          <w:tcPr>
            <w:tcW w:w="124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933,5</w:t>
            </w:r>
          </w:p>
        </w:tc>
      </w:tr>
    </w:tbl>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 xml:space="preserve">В МАУ ДО «Детская школа искусств» обучаются 350 учащихся по основным программам в области музыкального и изобразительного искусства, 100 человек - по общеразвивающим программам на платной основе. Реализуемые образовательные программы: дополнительные предпрофессиональные общеобразовательные программы в области искусств: фортепиано, народные инструменты, струнные инструменты, ударные и духовые инструменты, живопись; образовательные программы дополнительного образования детей художественно – эстетической направленности в области музыкального и изобразительного искусства. А также дополнительные общеразвивающие общеобразовательные программы в области искусств для детей от 3 до 14 лет: раннее эстетическое развитие детей, основы изобразительного искусства.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996 раз обучающиеся детской школы искусств приняли участие в творческих мероприятиях по итогам 2017 года.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МАУ ДО «Детско-юношеский </w:t>
      </w:r>
      <w:r w:rsidRPr="0048664A">
        <w:rPr>
          <w:rFonts w:ascii="Times New Roman" w:hAnsi="Times New Roman" w:cs="Times New Roman"/>
          <w:color w:val="000000"/>
          <w:sz w:val="28"/>
          <w:szCs w:val="28"/>
        </w:rPr>
        <w:t>центр»</w:t>
      </w:r>
      <w:r w:rsidRPr="0048664A">
        <w:rPr>
          <w:rFonts w:ascii="Times New Roman" w:hAnsi="Times New Roman" w:cs="Times New Roman"/>
          <w:sz w:val="28"/>
          <w:szCs w:val="28"/>
        </w:rPr>
        <w:t xml:space="preserve"> в 2003 году путём слияния дворового клуба «Махаон» и станции «Юных техников».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Здесь реализуются общеразвивающие программы дополнительного образования для детей от 6 до 18 лет по трём основным направлениям — физкультурно-спортивному (самбо, волейбол, баскетбол, атлетическая гимнастика, мини-футбол, ОФП), спортивно-техническому (шахматы, основы компьютерной грамотности) и художественно-эстетическому (танцевальный коллектив «Сюрприз», кружок декоративно-прикладного творчества «Рукоделкино»).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Художественно-эстетическое воспитание ведётся на занятиях кружка «Рукоделкино», танцевального коллектива «Сюрприз». </w:t>
      </w:r>
    </w:p>
    <w:p w:rsidR="0048664A" w:rsidRPr="0048664A" w:rsidRDefault="0048664A" w:rsidP="0048664A">
      <w:pPr>
        <w:spacing w:after="0" w:line="240" w:lineRule="auto"/>
        <w:ind w:firstLine="540"/>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3.3.3. Здравоохранение</w:t>
      </w:r>
    </w:p>
    <w:p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На территории городского округа Верхний Тагил действует одно учреждение здравоохранения – многопрофильное лечебное учреждение – ГБУЗ СО «Городская больница город Верхний Тагил», которое оказывает амбулаторно-поликлиническую, стационарную, стоматологическую, неотложную помощь.</w:t>
      </w:r>
    </w:p>
    <w:p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Количество посещений в смену: взрослая поликлиника - 440; детская поликлиника - 83; стоматологическая поликлиника - 60; ФАП п. Половинный – 18. Количество коек круглосуточного стационара: всего – 33, из них, хирургическое отделение - 10, в том числе гинекология – 6, терапевтическое отделение – 12, детское отделение - 5. </w:t>
      </w:r>
    </w:p>
    <w:p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Лечение оказывается в соответствии с утвержденными порядками и стандартами с использованием медикаментов включенных в перечень ЖНЛС.</w:t>
      </w:r>
    </w:p>
    <w:p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Структура медицинской организации следующая: участковая служба, специализированное отделение, стоматология, станция скорой помощи, круглосуточный стационар, дневной стационар, ФАП в п. Половинный.</w:t>
      </w:r>
    </w:p>
    <w:p w:rsidR="0048664A" w:rsidRPr="0048664A" w:rsidRDefault="0048664A" w:rsidP="0048664A">
      <w:pPr>
        <w:spacing w:after="0" w:line="240" w:lineRule="auto"/>
        <w:jc w:val="both"/>
        <w:rPr>
          <w:rFonts w:ascii="Times New Roman" w:hAnsi="Times New Roman" w:cs="Times New Roman"/>
          <w:bCs/>
          <w:i/>
          <w:sz w:val="28"/>
          <w:szCs w:val="28"/>
        </w:rPr>
      </w:pPr>
      <w:r w:rsidRPr="0048664A">
        <w:rPr>
          <w:rFonts w:ascii="Times New Roman" w:hAnsi="Times New Roman" w:cs="Times New Roman"/>
          <w:bCs/>
          <w:i/>
          <w:sz w:val="28"/>
          <w:szCs w:val="28"/>
        </w:rPr>
        <w:lastRenderedPageBreak/>
        <w:t>Таблица</w:t>
      </w:r>
      <w:r w:rsidRPr="0048664A">
        <w:rPr>
          <w:rFonts w:ascii="Times New Roman" w:hAnsi="Times New Roman" w:cs="Times New Roman"/>
          <w:i/>
          <w:sz w:val="28"/>
          <w:szCs w:val="28"/>
        </w:rPr>
        <w:t xml:space="preserve"> 12. </w:t>
      </w:r>
      <w:r w:rsidRPr="0048664A">
        <w:rPr>
          <w:rFonts w:ascii="Times New Roman" w:hAnsi="Times New Roman" w:cs="Times New Roman"/>
          <w:bCs/>
          <w:i/>
          <w:sz w:val="28"/>
          <w:szCs w:val="28"/>
        </w:rPr>
        <w:t>Основные медико-демографические показатели за 2013-2017 годы</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410"/>
        <w:gridCol w:w="992"/>
        <w:gridCol w:w="993"/>
        <w:gridCol w:w="992"/>
        <w:gridCol w:w="992"/>
        <w:gridCol w:w="983"/>
      </w:tblGrid>
      <w:tr w:rsidR="0048664A" w:rsidRPr="0048664A" w:rsidTr="009F3854">
        <w:tc>
          <w:tcPr>
            <w:tcW w:w="2268" w:type="dxa"/>
            <w:vAlign w:val="center"/>
          </w:tcPr>
          <w:p w:rsidR="0048664A" w:rsidRPr="0048664A" w:rsidRDefault="0048664A" w:rsidP="0048664A">
            <w:pPr>
              <w:spacing w:after="0" w:line="240" w:lineRule="auto"/>
              <w:jc w:val="both"/>
              <w:rPr>
                <w:rFonts w:ascii="Times New Roman" w:hAnsi="Times New Roman" w:cs="Times New Roman"/>
                <w:b/>
                <w:sz w:val="24"/>
                <w:szCs w:val="24"/>
              </w:rPr>
            </w:pPr>
            <w:r w:rsidRPr="0048664A">
              <w:rPr>
                <w:rFonts w:ascii="Times New Roman" w:hAnsi="Times New Roman" w:cs="Times New Roman"/>
                <w:b/>
                <w:sz w:val="24"/>
                <w:szCs w:val="24"/>
              </w:rPr>
              <w:t>Показатель</w:t>
            </w:r>
          </w:p>
        </w:tc>
        <w:tc>
          <w:tcPr>
            <w:tcW w:w="2410"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Ед. измерения</w:t>
            </w:r>
          </w:p>
        </w:tc>
        <w:tc>
          <w:tcPr>
            <w:tcW w:w="992"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3 г"/>
              </w:smartTagPr>
              <w:r w:rsidRPr="0048664A">
                <w:rPr>
                  <w:rFonts w:ascii="Times New Roman" w:hAnsi="Times New Roman" w:cs="Times New Roman"/>
                  <w:b/>
                  <w:sz w:val="24"/>
                  <w:szCs w:val="24"/>
                </w:rPr>
                <w:t>2013 г</w:t>
              </w:r>
            </w:smartTag>
            <w:r w:rsidRPr="0048664A">
              <w:rPr>
                <w:rFonts w:ascii="Times New Roman" w:hAnsi="Times New Roman" w:cs="Times New Roman"/>
                <w:b/>
                <w:sz w:val="24"/>
                <w:szCs w:val="24"/>
              </w:rPr>
              <w:t>.</w:t>
            </w:r>
          </w:p>
        </w:tc>
        <w:tc>
          <w:tcPr>
            <w:tcW w:w="993"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4 г"/>
              </w:smartTagPr>
              <w:r w:rsidRPr="0048664A">
                <w:rPr>
                  <w:rFonts w:ascii="Times New Roman" w:hAnsi="Times New Roman" w:cs="Times New Roman"/>
                  <w:b/>
                  <w:sz w:val="24"/>
                  <w:szCs w:val="24"/>
                </w:rPr>
                <w:t>2014 г</w:t>
              </w:r>
            </w:smartTag>
            <w:r w:rsidRPr="0048664A">
              <w:rPr>
                <w:rFonts w:ascii="Times New Roman" w:hAnsi="Times New Roman" w:cs="Times New Roman"/>
                <w:b/>
                <w:sz w:val="24"/>
                <w:szCs w:val="24"/>
              </w:rPr>
              <w:t>.</w:t>
            </w:r>
          </w:p>
        </w:tc>
        <w:tc>
          <w:tcPr>
            <w:tcW w:w="992"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5 г"/>
              </w:smartTagPr>
              <w:r w:rsidRPr="0048664A">
                <w:rPr>
                  <w:rFonts w:ascii="Times New Roman" w:hAnsi="Times New Roman" w:cs="Times New Roman"/>
                  <w:b/>
                  <w:sz w:val="24"/>
                  <w:szCs w:val="24"/>
                </w:rPr>
                <w:t>2015 г</w:t>
              </w:r>
            </w:smartTag>
            <w:r w:rsidRPr="0048664A">
              <w:rPr>
                <w:rFonts w:ascii="Times New Roman" w:hAnsi="Times New Roman" w:cs="Times New Roman"/>
                <w:b/>
                <w:sz w:val="24"/>
                <w:szCs w:val="24"/>
              </w:rPr>
              <w:t>.</w:t>
            </w:r>
          </w:p>
        </w:tc>
        <w:tc>
          <w:tcPr>
            <w:tcW w:w="992"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6 г"/>
              </w:smartTagPr>
              <w:r w:rsidRPr="0048664A">
                <w:rPr>
                  <w:rFonts w:ascii="Times New Roman" w:hAnsi="Times New Roman" w:cs="Times New Roman"/>
                  <w:b/>
                  <w:sz w:val="24"/>
                  <w:szCs w:val="24"/>
                </w:rPr>
                <w:t>2016 г</w:t>
              </w:r>
            </w:smartTag>
            <w:r w:rsidRPr="0048664A">
              <w:rPr>
                <w:rFonts w:ascii="Times New Roman" w:hAnsi="Times New Roman" w:cs="Times New Roman"/>
                <w:b/>
                <w:sz w:val="24"/>
                <w:szCs w:val="24"/>
              </w:rPr>
              <w:t>.</w:t>
            </w:r>
          </w:p>
        </w:tc>
        <w:tc>
          <w:tcPr>
            <w:tcW w:w="983"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7 г"/>
              </w:smartTagPr>
              <w:r w:rsidRPr="0048664A">
                <w:rPr>
                  <w:rFonts w:ascii="Times New Roman" w:hAnsi="Times New Roman" w:cs="Times New Roman"/>
                  <w:b/>
                  <w:sz w:val="24"/>
                  <w:szCs w:val="24"/>
                </w:rPr>
                <w:t>2017 г</w:t>
              </w:r>
            </w:smartTag>
            <w:r w:rsidRPr="0048664A">
              <w:rPr>
                <w:rFonts w:ascii="Times New Roman" w:hAnsi="Times New Roman" w:cs="Times New Roman"/>
                <w:b/>
                <w:sz w:val="24"/>
                <w:szCs w:val="24"/>
              </w:rPr>
              <w:t>.</w:t>
            </w:r>
          </w:p>
        </w:tc>
      </w:tr>
      <w:tr w:rsidR="0048664A" w:rsidRPr="0048664A" w:rsidTr="009F3854">
        <w:tc>
          <w:tcPr>
            <w:tcW w:w="2268"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Рождаемость </w:t>
            </w:r>
          </w:p>
        </w:tc>
        <w:tc>
          <w:tcPr>
            <w:tcW w:w="2410"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12,8</w:t>
            </w:r>
          </w:p>
        </w:tc>
        <w:tc>
          <w:tcPr>
            <w:tcW w:w="99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10,7</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10,2</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10,1</w:t>
            </w:r>
          </w:p>
        </w:tc>
        <w:tc>
          <w:tcPr>
            <w:tcW w:w="98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8,4</w:t>
            </w:r>
          </w:p>
        </w:tc>
      </w:tr>
      <w:tr w:rsidR="0048664A" w:rsidRPr="0048664A" w:rsidTr="009F3854">
        <w:trPr>
          <w:trHeight w:val="319"/>
        </w:trPr>
        <w:tc>
          <w:tcPr>
            <w:tcW w:w="2268"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Общая смертность </w:t>
            </w:r>
          </w:p>
        </w:tc>
        <w:tc>
          <w:tcPr>
            <w:tcW w:w="2410"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w:t>
            </w:r>
          </w:p>
        </w:tc>
        <w:tc>
          <w:tcPr>
            <w:tcW w:w="99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16,9</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16,4</w:t>
            </w:r>
          </w:p>
        </w:tc>
        <w:tc>
          <w:tcPr>
            <w:tcW w:w="98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r>
      <w:tr w:rsidR="0048664A" w:rsidRPr="0048664A" w:rsidTr="009F3854">
        <w:trPr>
          <w:trHeight w:val="555"/>
        </w:trPr>
        <w:tc>
          <w:tcPr>
            <w:tcW w:w="2268"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Естественная убыль населения </w:t>
            </w:r>
          </w:p>
        </w:tc>
        <w:tc>
          <w:tcPr>
            <w:tcW w:w="2410"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-2,8</w:t>
            </w:r>
          </w:p>
        </w:tc>
        <w:tc>
          <w:tcPr>
            <w:tcW w:w="99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-6,7</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-6,3</w:t>
            </w:r>
          </w:p>
        </w:tc>
        <w:tc>
          <w:tcPr>
            <w:tcW w:w="98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-9,3</w:t>
            </w:r>
          </w:p>
        </w:tc>
      </w:tr>
      <w:tr w:rsidR="0048664A" w:rsidRPr="0048664A" w:rsidTr="009F3854">
        <w:tc>
          <w:tcPr>
            <w:tcW w:w="2268"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Смертность в трудоспособном возрасте </w:t>
            </w:r>
          </w:p>
        </w:tc>
        <w:tc>
          <w:tcPr>
            <w:tcW w:w="2410"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трудоспособного населения</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7,7</w:t>
            </w:r>
          </w:p>
        </w:tc>
        <w:tc>
          <w:tcPr>
            <w:tcW w:w="99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7,8</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6,5</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7,2</w:t>
            </w:r>
          </w:p>
        </w:tc>
        <w:tc>
          <w:tcPr>
            <w:tcW w:w="98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8,2</w:t>
            </w:r>
          </w:p>
        </w:tc>
      </w:tr>
      <w:tr w:rsidR="0048664A" w:rsidRPr="0048664A" w:rsidTr="009F3854">
        <w:tc>
          <w:tcPr>
            <w:tcW w:w="2268"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Материнская смертность </w:t>
            </w:r>
          </w:p>
        </w:tc>
        <w:tc>
          <w:tcPr>
            <w:tcW w:w="2410"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 тыс. родившихся живыми</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9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8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r w:rsidR="0048664A" w:rsidRPr="0048664A" w:rsidTr="009F3854">
        <w:tc>
          <w:tcPr>
            <w:tcW w:w="2268"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Младенческая смертность (от 7 суток до 1 года) </w:t>
            </w:r>
          </w:p>
        </w:tc>
        <w:tc>
          <w:tcPr>
            <w:tcW w:w="2410"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родившихся живыми</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25,2</w:t>
            </w:r>
          </w:p>
        </w:tc>
        <w:tc>
          <w:tcPr>
            <w:tcW w:w="99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7,1</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7,5</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8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r w:rsidR="0048664A" w:rsidRPr="0048664A" w:rsidTr="009F3854">
        <w:tc>
          <w:tcPr>
            <w:tcW w:w="2268"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Детская смертность</w:t>
            </w:r>
          </w:p>
        </w:tc>
        <w:tc>
          <w:tcPr>
            <w:tcW w:w="2410"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w:t>
            </w:r>
          </w:p>
        </w:tc>
        <w:tc>
          <w:tcPr>
            <w:tcW w:w="99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0,42</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0,45</w:t>
            </w:r>
          </w:p>
        </w:tc>
        <w:tc>
          <w:tcPr>
            <w:tcW w:w="992"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c>
          <w:tcPr>
            <w:tcW w:w="983"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bl>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Анализ статистических показателей, характеризующих медико-демографическую ситуацию за период с 2013 по 2017 год свидетельствуют о неблагоприятных демографических процессах на территории городского округа Верхний Тагил.</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Так, отмечается:</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естественная убыль населения на территории характерна во все годы;</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уровень рождаемости не обеспечивает простого воспроизводства населения на территории;</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уменьшается доля детского населения при сохранении доли взрослого населения, что приводит к нарушению процесса замещения поколений и «старению» населения на территории (из анализа демографической ситуации);</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отсутствует значимый рост рождаемости;</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отсутствует стойкое снижение показателя общей смертности населения.</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Материнская смертность на протяжении длительного периода на территории не зарегистрирована.</w:t>
      </w:r>
    </w:p>
    <w:p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13. Структура общей смертности от основных причин в 2013-2017 годы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366"/>
        <w:gridCol w:w="865"/>
        <w:gridCol w:w="865"/>
        <w:gridCol w:w="865"/>
        <w:gridCol w:w="903"/>
        <w:gridCol w:w="876"/>
      </w:tblGrid>
      <w:tr w:rsidR="0048664A" w:rsidRPr="0048664A" w:rsidTr="009F3854">
        <w:tc>
          <w:tcPr>
            <w:tcW w:w="3085" w:type="dxa"/>
            <w:vAlign w:val="center"/>
          </w:tcPr>
          <w:p w:rsidR="0048664A" w:rsidRPr="0048664A" w:rsidRDefault="0048664A" w:rsidP="0048664A">
            <w:pPr>
              <w:spacing w:after="0" w:line="240" w:lineRule="auto"/>
              <w:jc w:val="center"/>
              <w:rPr>
                <w:rFonts w:ascii="Times New Roman" w:hAnsi="Times New Roman" w:cs="Times New Roman"/>
                <w:b/>
                <w:bCs/>
                <w:sz w:val="24"/>
                <w:szCs w:val="24"/>
              </w:rPr>
            </w:pPr>
            <w:r w:rsidRPr="0048664A">
              <w:rPr>
                <w:rFonts w:ascii="Times New Roman" w:hAnsi="Times New Roman" w:cs="Times New Roman"/>
                <w:b/>
                <w:bCs/>
                <w:sz w:val="24"/>
                <w:szCs w:val="24"/>
              </w:rPr>
              <w:t>Показатель</w:t>
            </w:r>
          </w:p>
        </w:tc>
        <w:tc>
          <w:tcPr>
            <w:tcW w:w="2366" w:type="dxa"/>
            <w:vAlign w:val="center"/>
          </w:tcPr>
          <w:p w:rsidR="0048664A" w:rsidRPr="0048664A" w:rsidRDefault="0048664A" w:rsidP="0048664A">
            <w:pPr>
              <w:spacing w:after="0" w:line="240" w:lineRule="auto"/>
              <w:jc w:val="center"/>
              <w:rPr>
                <w:rFonts w:ascii="Times New Roman" w:hAnsi="Times New Roman" w:cs="Times New Roman"/>
                <w:b/>
                <w:bCs/>
                <w:sz w:val="24"/>
                <w:szCs w:val="24"/>
              </w:rPr>
            </w:pPr>
            <w:r w:rsidRPr="0048664A">
              <w:rPr>
                <w:rFonts w:ascii="Times New Roman" w:hAnsi="Times New Roman" w:cs="Times New Roman"/>
                <w:b/>
                <w:bCs/>
                <w:sz w:val="24"/>
                <w:szCs w:val="24"/>
              </w:rPr>
              <w:t>Единица измерения</w:t>
            </w:r>
          </w:p>
        </w:tc>
        <w:tc>
          <w:tcPr>
            <w:tcW w:w="865"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2013г.</w:t>
            </w:r>
          </w:p>
        </w:tc>
        <w:tc>
          <w:tcPr>
            <w:tcW w:w="865"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2014г.</w:t>
            </w:r>
          </w:p>
        </w:tc>
        <w:tc>
          <w:tcPr>
            <w:tcW w:w="865"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2015г.</w:t>
            </w:r>
          </w:p>
        </w:tc>
        <w:tc>
          <w:tcPr>
            <w:tcW w:w="903"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2016г.</w:t>
            </w:r>
          </w:p>
        </w:tc>
        <w:tc>
          <w:tcPr>
            <w:tcW w:w="876" w:type="dxa"/>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2017г.</w:t>
            </w:r>
          </w:p>
        </w:tc>
      </w:tr>
      <w:tr w:rsidR="0048664A" w:rsidRPr="0048664A" w:rsidTr="009F3854">
        <w:tc>
          <w:tcPr>
            <w:tcW w:w="3085"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Общая смертность, всего,</w:t>
            </w:r>
          </w:p>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в том числе от </w:t>
            </w:r>
          </w:p>
        </w:tc>
        <w:tc>
          <w:tcPr>
            <w:tcW w:w="2366"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16,9</w:t>
            </w:r>
          </w:p>
        </w:tc>
        <w:tc>
          <w:tcPr>
            <w:tcW w:w="903"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16,4</w:t>
            </w:r>
          </w:p>
        </w:tc>
        <w:tc>
          <w:tcPr>
            <w:tcW w:w="876"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r>
      <w:tr w:rsidR="0048664A" w:rsidRPr="0048664A" w:rsidTr="009F3854">
        <w:trPr>
          <w:trHeight w:val="578"/>
        </w:trPr>
        <w:tc>
          <w:tcPr>
            <w:tcW w:w="3085"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болезни системы кровообращения</w:t>
            </w:r>
          </w:p>
        </w:tc>
        <w:tc>
          <w:tcPr>
            <w:tcW w:w="2366"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8,9</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6,6</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9,4</w:t>
            </w:r>
          </w:p>
        </w:tc>
        <w:tc>
          <w:tcPr>
            <w:tcW w:w="903"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9,3</w:t>
            </w:r>
          </w:p>
        </w:tc>
        <w:tc>
          <w:tcPr>
            <w:tcW w:w="876"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10,3</w:t>
            </w:r>
          </w:p>
        </w:tc>
      </w:tr>
      <w:tr w:rsidR="0048664A" w:rsidRPr="0048664A" w:rsidTr="009F3854">
        <w:trPr>
          <w:trHeight w:val="398"/>
        </w:trPr>
        <w:tc>
          <w:tcPr>
            <w:tcW w:w="3085"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самоубийства</w:t>
            </w:r>
          </w:p>
        </w:tc>
        <w:tc>
          <w:tcPr>
            <w:tcW w:w="2366"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0,2</w:t>
            </w:r>
          </w:p>
        </w:tc>
        <w:tc>
          <w:tcPr>
            <w:tcW w:w="903"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0,4</w:t>
            </w:r>
          </w:p>
        </w:tc>
        <w:tc>
          <w:tcPr>
            <w:tcW w:w="876"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r>
      <w:tr w:rsidR="0048664A" w:rsidRPr="0048664A" w:rsidTr="009F3854">
        <w:trPr>
          <w:trHeight w:val="417"/>
        </w:trPr>
        <w:tc>
          <w:tcPr>
            <w:tcW w:w="3085"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травмы и отравления</w:t>
            </w:r>
          </w:p>
        </w:tc>
        <w:tc>
          <w:tcPr>
            <w:tcW w:w="2366"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0,8</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0,7</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0,5</w:t>
            </w:r>
          </w:p>
        </w:tc>
        <w:tc>
          <w:tcPr>
            <w:tcW w:w="903"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0,8</w:t>
            </w:r>
          </w:p>
        </w:tc>
        <w:tc>
          <w:tcPr>
            <w:tcW w:w="876"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0,5</w:t>
            </w:r>
          </w:p>
        </w:tc>
      </w:tr>
      <w:tr w:rsidR="0048664A" w:rsidRPr="0048664A" w:rsidTr="009F3854">
        <w:trPr>
          <w:trHeight w:val="578"/>
        </w:trPr>
        <w:tc>
          <w:tcPr>
            <w:tcW w:w="3085"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злокачественные новообразования</w:t>
            </w:r>
          </w:p>
        </w:tc>
        <w:tc>
          <w:tcPr>
            <w:tcW w:w="2366"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2,4</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2,3</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w:t>
            </w:r>
          </w:p>
        </w:tc>
        <w:tc>
          <w:tcPr>
            <w:tcW w:w="903"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2,3</w:t>
            </w:r>
          </w:p>
        </w:tc>
        <w:tc>
          <w:tcPr>
            <w:tcW w:w="876"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2,5</w:t>
            </w:r>
          </w:p>
        </w:tc>
      </w:tr>
      <w:tr w:rsidR="0048664A" w:rsidRPr="0048664A" w:rsidTr="009F3854">
        <w:trPr>
          <w:trHeight w:val="578"/>
        </w:trPr>
        <w:tc>
          <w:tcPr>
            <w:tcW w:w="3085" w:type="dxa"/>
          </w:tcPr>
          <w:p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в результате дорожно-транспортных происшествий</w:t>
            </w:r>
          </w:p>
        </w:tc>
        <w:tc>
          <w:tcPr>
            <w:tcW w:w="2366"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0,6</w:t>
            </w:r>
          </w:p>
        </w:tc>
        <w:tc>
          <w:tcPr>
            <w:tcW w:w="865"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0,1</w:t>
            </w:r>
          </w:p>
        </w:tc>
        <w:tc>
          <w:tcPr>
            <w:tcW w:w="903"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0,2</w:t>
            </w:r>
          </w:p>
        </w:tc>
        <w:tc>
          <w:tcPr>
            <w:tcW w:w="876"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bl>
    <w:p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Структуру общей смертности на протяжении всего анализируемого периода, стабильно определяют сердечно-сосудистые заболевания (55-58 %), на </w:t>
      </w:r>
      <w:r w:rsidRPr="0048664A">
        <w:rPr>
          <w:rFonts w:ascii="Times New Roman" w:hAnsi="Times New Roman" w:cs="Times New Roman"/>
          <w:bCs/>
          <w:sz w:val="28"/>
          <w:szCs w:val="28"/>
        </w:rPr>
        <w:lastRenderedPageBreak/>
        <w:t xml:space="preserve">втором месте – онкологические заболевания (14-16 %) и на третьем месте –внешние причины (5-6%). </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ab/>
      </w:r>
      <w:r w:rsidRPr="0048664A">
        <w:rPr>
          <w:rFonts w:ascii="Times New Roman" w:hAnsi="Times New Roman" w:cs="Times New Roman"/>
          <w:sz w:val="28"/>
          <w:szCs w:val="28"/>
        </w:rPr>
        <w:t>В трудоспособном возрасте на первом месте причиной смерти являются внешние причины (в том числе травмы), на втором месте – онкологические заболевания и на третьем – сердечно-сосудистые заболевания.</w:t>
      </w:r>
    </w:p>
    <w:p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Структура общей заболеваемости на протяжении ряда лет не изменяется, ведущее место занимают 5 классов болезней: </w:t>
      </w:r>
      <w:r w:rsidRPr="0048664A">
        <w:rPr>
          <w:rFonts w:ascii="Times New Roman" w:hAnsi="Times New Roman" w:cs="Times New Roman"/>
          <w:sz w:val="28"/>
          <w:szCs w:val="28"/>
        </w:rPr>
        <w:t>сердечно-сосудистой системы</w:t>
      </w:r>
      <w:r w:rsidRPr="0048664A">
        <w:rPr>
          <w:rFonts w:ascii="Times New Roman" w:hAnsi="Times New Roman" w:cs="Times New Roman"/>
          <w:bCs/>
          <w:sz w:val="28"/>
          <w:szCs w:val="28"/>
        </w:rPr>
        <w:t xml:space="preserve">, </w:t>
      </w:r>
      <w:r w:rsidRPr="0048664A">
        <w:rPr>
          <w:rFonts w:ascii="Times New Roman" w:hAnsi="Times New Roman" w:cs="Times New Roman"/>
          <w:sz w:val="28"/>
          <w:szCs w:val="28"/>
        </w:rPr>
        <w:t xml:space="preserve">злокачественные </w:t>
      </w:r>
      <w:r w:rsidRPr="0048664A">
        <w:rPr>
          <w:rFonts w:ascii="Times New Roman" w:hAnsi="Times New Roman" w:cs="Times New Roman"/>
          <w:bCs/>
          <w:sz w:val="28"/>
          <w:szCs w:val="28"/>
        </w:rPr>
        <w:t>новообразования,</w:t>
      </w:r>
      <w:r w:rsidRPr="0048664A">
        <w:rPr>
          <w:rFonts w:ascii="Times New Roman" w:hAnsi="Times New Roman" w:cs="Times New Roman"/>
          <w:sz w:val="28"/>
          <w:szCs w:val="28"/>
        </w:rPr>
        <w:t xml:space="preserve"> сахарный диабет,</w:t>
      </w:r>
      <w:r w:rsidRPr="0048664A">
        <w:rPr>
          <w:rFonts w:ascii="Times New Roman" w:hAnsi="Times New Roman" w:cs="Times New Roman"/>
          <w:bCs/>
          <w:sz w:val="28"/>
          <w:szCs w:val="28"/>
        </w:rPr>
        <w:t xml:space="preserve"> болезни органов дыхания, болезни костно-мышечной системы.</w:t>
      </w:r>
    </w:p>
    <w:p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Анализируя показатели здоровья населения и влияние факторов, находящихся в компетенции лечебного учреждения, необходимо отметить, что использование только медицинских способов влияния на уровень смертности и сохранение здоровья населения малоэффективно. Наибольшего влияния на показатели смертности от управляемых причин можно добиться при применении мер профилактики, изменении образа жизни. При этом необходимы понимание важности и сущности профилактики заболеваний и формирования здорового образа жизни во всех институтах общества, ответственность граждан за собственное здоровье и здоровье своей семьи, создание центра здоровья и школ здоровья, наличие социальной рекламы по пропаганде здорового образа жизни и другое. </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 xml:space="preserve">На территории городского округа Верхний Тагил функционирует еще одно лечебное заведение – </w:t>
      </w:r>
      <w:r w:rsidRPr="0048664A">
        <w:rPr>
          <w:rFonts w:ascii="Times New Roman" w:hAnsi="Times New Roman" w:cs="Times New Roman"/>
          <w:sz w:val="28"/>
          <w:szCs w:val="28"/>
        </w:rPr>
        <w:t xml:space="preserve">«Юбилейный» - филиал </w:t>
      </w:r>
      <w:r w:rsidRPr="0048664A">
        <w:rPr>
          <w:rFonts w:ascii="Times New Roman" w:hAnsi="Times New Roman" w:cs="Times New Roman"/>
          <w:bCs/>
          <w:sz w:val="28"/>
          <w:szCs w:val="28"/>
        </w:rPr>
        <w:t>Акционерного общества</w:t>
      </w:r>
      <w:r w:rsidRPr="0048664A">
        <w:rPr>
          <w:rFonts w:ascii="Times New Roman" w:hAnsi="Times New Roman" w:cs="Times New Roman"/>
          <w:sz w:val="28"/>
          <w:szCs w:val="28"/>
        </w:rPr>
        <w:t xml:space="preserve"> «Санаторий-профилакторий «Лукоморье», сфера деятельности которого: санаторно-курортное лечение, медицинские услуги, гостиничные услуги, общественное питание, предрейсовые и послерейсовые осмотры работников предприятий, предсменный мед.осмотр, организация оздоровительных мероприятий, круглогодичный детский оздоровительный лагерь. </w:t>
      </w:r>
    </w:p>
    <w:p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Направления оздоровления:</w:t>
      </w:r>
      <w:r w:rsidRPr="0048664A">
        <w:rPr>
          <w:rFonts w:ascii="Times New Roman" w:hAnsi="Times New Roman" w:cs="Times New Roman"/>
          <w:sz w:val="28"/>
          <w:szCs w:val="28"/>
        </w:rPr>
        <w:t xml:space="preserve"> заболевания сердечно-сосудистой системы, заболевания костно-мышечной системы, заболевания желудочно-кишечного тракта, заболевания органов дыхания, неврологические заболевания. В санатории занимаются гирудотерапией, есть зубной врач и гинеколог. Для всех клиентов разработаны программы оздоровления, направленные на предотвращение заболеваний, решение уже существующих проблем со здоровьем, восстановление нормального функционирования организма после болезни.</w:t>
      </w:r>
    </w:p>
    <w:p w:rsidR="0048664A" w:rsidRPr="0048664A" w:rsidRDefault="0048664A" w:rsidP="0048664A">
      <w:pPr>
        <w:spacing w:after="0" w:line="240" w:lineRule="auto"/>
        <w:ind w:firstLine="540"/>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 xml:space="preserve">3.3.4. Спорт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На территории городского округа Верхний Тагил имеется 50 спортивных сооружений, в том числе 42 сооружения находятся в муниципальной собственности. Общая площадь 24 плоскостных спортивных сооружений составляет 30,794 тыс. кв. м. Количество спортивных залов составляет 23 единиц, из них 21 муниципальных объектов. Общая площадь существующих спортивных залов составляет 3,793 тыс. кв. м.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На территории городского округа Верхний Тагил действует ряд спортивных учреждений: МАУС «Спортивно-оздоровительный комплекс», </w:t>
      </w:r>
      <w:r w:rsidRPr="0048664A">
        <w:rPr>
          <w:rFonts w:ascii="Times New Roman" w:hAnsi="Times New Roman" w:cs="Times New Roman"/>
          <w:sz w:val="28"/>
          <w:szCs w:val="28"/>
        </w:rPr>
        <w:lastRenderedPageBreak/>
        <w:t>МАУ ДО «Центр детско-юношеский», МБУК «Половинновский сельский культурно-спортивный комплекс».</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городском округе проводится большая работа по развитию массового детско-юношеского спорта. В этом направлении работают спортивные секции на базе МАУ ДО «Детско-юношеский центр».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На базе учреждения осуществляют работу 9 спортивных, которые посещают 327 человек.</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2017 году для детей и подростков городского округа Верхний Тагил организованно и проведено 53 физкультурно-массовых мероприятия, организованно 39 выездов воспитанников МАУ ДО ДЮЦ в составе команды городского округа Верхний Тагил для участия в окружных, областных, региональных и всероссийских соревнований по видам спорта.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МАУ ДО ДЮЦ оказывает организационную помощь Федерации самбо Свердловской области в проведении Областного турнира по самбо, памяти Героя России Игоря Хоменко, так же помощь Горнозаводскому управленческому округу в организации проведения Первенства Горнозаводского управленческого округа по шахматам и самбо среди юношей и девушек. 29 обучающихся имеют 3 юношеский разряд (25 по борьбе Самбо и 4 по Шахматам).</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Детско-юношеском центре так же развиваются платные услуги для населения старше 18 лет, предоставляется спортивный зал «Атлетической гимнастики» (посетило за 2017 год 63 человека).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МАУС «Спортивно-оздоровительный комплекс» создано в декабре 2012 года, в составе комплекса спортивные сооружения: футбольное поле, беговая дорожка, трибуны, крытый многофункциональный манеж (зима - хоккейный корт, лето- площадка Workout, площадка «Уличные тренажеры», площадка для пляжного волейбола, площадка для игры в городки, спортивный павильон (3 спортивных зала, тир, 2 раздевалки), малый спортивный павильон (спортивный зал, 3 раздевалки, 3 кабинета администрации). На базе учреждения осуществляют работу 11 спортивных секций.</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На спортивных сооружениях МАУС СОК осуществляются платные услуги по направлениям: аренда и посещение спортивных объектов, посещение зала для настольного тенниса, посещение тренажерного зала, прокат коньков.</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В 2017 году МАУС СОК организовали и провели 95 физкультурно-спортивных мероприятий для жителей городского округа Верхний Тагил, в том числе массовых областных, всероссийских – «Оранжевый мяч», «Футбольная страна», «Кросс Наций», «Лыжня России». МАУС СОК оказали организационную помощь Федерации самбо Свердловской области (предоставление спортивного павильона для проведения Областного турнира по самбо среди юношей 2005-</w:t>
      </w:r>
      <w:smartTag w:uri="urn:schemas-microsoft-com:office:smarttags" w:element="metricconverter">
        <w:smartTagPr>
          <w:attr w:name="ProductID" w:val="2006 г"/>
        </w:smartTagPr>
        <w:r w:rsidRPr="0048664A">
          <w:rPr>
            <w:rFonts w:ascii="Times New Roman" w:hAnsi="Times New Roman" w:cs="Times New Roman"/>
            <w:sz w:val="28"/>
            <w:szCs w:val="28"/>
          </w:rPr>
          <w:t>2006 г</w:t>
        </w:r>
      </w:smartTag>
      <w:r w:rsidRPr="0048664A">
        <w:rPr>
          <w:rFonts w:ascii="Times New Roman" w:hAnsi="Times New Roman" w:cs="Times New Roman"/>
          <w:sz w:val="28"/>
          <w:szCs w:val="28"/>
        </w:rPr>
        <w:t>.р., памяти Героя России Игоря Хоменко).</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Так же на территории МАУС «Спортивно-оздоровительный комплекс» осуществляет деятельность общественная организация Любительский футбольный клуб «Гранит».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МАУС «Спортивно-оздоровительный комплекс» совместно с МКУ «Управление культуры, спорта и молодежной политики городского округа </w:t>
      </w:r>
      <w:r w:rsidRPr="0048664A">
        <w:rPr>
          <w:rFonts w:ascii="Times New Roman" w:hAnsi="Times New Roman" w:cs="Times New Roman"/>
          <w:sz w:val="28"/>
          <w:szCs w:val="28"/>
        </w:rPr>
        <w:lastRenderedPageBreak/>
        <w:t xml:space="preserve">Верхний Тагил» организует и проводит спортивно-массовые мероприятия для инвалидов из средств местного бюджета. В секции «Адаптивная физическая культура» занимается 33 человека по видам спорта: дартс, бадминтон, настольный теннис.  В 2017 году было проведено 7 спортивно-массовых мероприятий для инвалидов, в том числе традиционная Спартакиада городского округа Верхний Тагил среди инвалидов, в которой приняло участие 22 человека.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Спортивно-массовое обслуживание сельских жителей осуществляется на территории поселка Половинный Муниципальным бюджетным учреждением культуры «Половинновский сельский культурно-спортивный комплекс». В состав учреждения относится лыжная трасса в лесополосе, футбольное поле с дорожкой, спортивный зал. В зимнее время года МБУК СКСК заключает договор на пользование хоккейным кортом, расположенным на территории МАОУ СОШ №10, хоккейный корт используется для массового катания на коньках, проведение соревнований согласно Календарному плану.  Для жителей поселка за 2017 год проведено 53 соревнования, в том числе «Лыжня России», «Кросс Наций». За 2017 год спортивный зал для занятий физической культурой и спортом посетили 247 человек 5867 раз.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спортивном зале ведется организованная работа с населением. Специалисты по физической культуре проводят секции «Общая физическая подготовка», «Адаптивная физическая культура», «Тяжёлая атлетика», «Настольный теннис». </w:t>
      </w:r>
    </w:p>
    <w:p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2017 году создана новая спортивная секция «Общая физическая подготовка» с уклоном «Мини-футбол». Секцию посещают юноши (24 человека) поселка Половинный. </w:t>
      </w:r>
    </w:p>
    <w:p w:rsidR="0048664A" w:rsidRPr="0048664A" w:rsidRDefault="0048664A" w:rsidP="0048664A">
      <w:pPr>
        <w:spacing w:after="0" w:line="240" w:lineRule="auto"/>
        <w:ind w:firstLine="540"/>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3.3.5. Социальное обслуживание</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Одним из важнейших аспектов человеческого потенциала является деятельность органов местного самоуправления по повышению эффективности системы поддержки социально уязвимых групп населения и созданию условий для их беспрепятственного доступа к социальным услугам. Тяжелое материальное положение, одиночество, неудовлетворительное физическое здоровье – все эти факторы приводят к снижению качества жизни отдельных категорий граждан и свидетельствуют о необходимости социальной поддержки.</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Реализация государственной политики в сфере обеспечения социальной поддержки населения возложена на Министерство социальной политики Свердловской области. На территории городского округа Верхний Тагил активно работает направление социального обслуживания населения на дому. Нуждающимся в такой помощи оказывают поддержку специалисты социального обслуживания на дому Верхнего Тагила ГАУ «КЦСОН «Изумруд» города Кировграда».</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Администрация городского округа Верхний Тагил в рамках своих полномочий организует работу по предоставлению мер дополнительной социальной поддержки отдельным категориям граждан.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На базе казенного учреждения «Комплексно-расчетный центр» организовано предоставление субсидий и льгот населению городского округа Верхний Тагил. В год за жилищными субсидиями для оплаты жилищно-коммунальных услуг обращаются порядка 420 семей, средний размер субсидий составляет 1687 рублей.</w:t>
      </w:r>
    </w:p>
    <w:p w:rsidR="0048664A" w:rsidRPr="0048664A" w:rsidRDefault="0048664A" w:rsidP="004866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На территории городского округа Верхний Тагил проживает 12 553 человек, из них 4760 – пенсионеры (38 %), 1115 – инвалиды (9 %) от общего количества жителей.</w:t>
      </w:r>
    </w:p>
    <w:p w:rsidR="0048664A" w:rsidRPr="0048664A" w:rsidRDefault="0048664A" w:rsidP="004866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На территории городского округа осуществляют свою деятельность: Совет ветеранов городского округа Верхний Тагил, Региональная общественная организация ветеранов боевых действий имени героя России Игоря Хоменко, Общественная организация Комитет солдатских матерей, Группа инвалидов от Кировградской городской организации Общероссийской общественной организации «Всероссийское общество инвалидов».</w:t>
      </w:r>
    </w:p>
    <w:p w:rsidR="0048664A" w:rsidRPr="0048664A" w:rsidRDefault="0048664A" w:rsidP="00486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Муниципальная программа «Социальная поддержка населения в городском округе Верхний Тагил на 2017-2020 годы» разработана с учетом текущей ситуации и возможностей бюджета городского округа Верхний Тагил. </w:t>
      </w:r>
    </w:p>
    <w:p w:rsidR="0048664A" w:rsidRPr="0048664A" w:rsidRDefault="0048664A" w:rsidP="004866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Мероприятия программы включают адресную социальную помощь в виде денежных выплат гражданам, попавшим в трудную жизненную ситуацию, в случае возникновения чрезвычайных обстоятельств,</w:t>
      </w:r>
      <w:r w:rsidRPr="0048664A">
        <w:rPr>
          <w:rFonts w:ascii="Times New Roman" w:hAnsi="Times New Roman" w:cs="Times New Roman"/>
        </w:rPr>
        <w:t xml:space="preserve"> </w:t>
      </w:r>
      <w:r w:rsidRPr="0048664A">
        <w:rPr>
          <w:rFonts w:ascii="Times New Roman" w:eastAsia="Times New Roman" w:hAnsi="Times New Roman" w:cs="Times New Roman"/>
          <w:sz w:val="28"/>
          <w:szCs w:val="28"/>
        </w:rPr>
        <w:t>создание дополнительных условий для обеспечения социальной защищенности детей и пожилых людей (льготы на услуги бани), а также дополнительное пенсионное обеспечение (муниципальные выплаты) муниципальным пенсионерам и «Почетным гражданам городского округа Верхний Тагил», повышение уровня доступности объектов и услуг в приоритетных сферах жизнедеятельности инвалидов и других маломобильных групп населения в городском округе Верхний Тагил.</w:t>
      </w:r>
    </w:p>
    <w:p w:rsidR="0048664A" w:rsidRPr="0048664A" w:rsidRDefault="0048664A" w:rsidP="0048664A">
      <w:pPr>
        <w:spacing w:after="0" w:line="240" w:lineRule="auto"/>
        <w:ind w:firstLine="540"/>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3.3.6. Потребительская сфера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Цель политики городского округа Верхний Тагил в сфере торговли и бытового обслуживания – эффективное развитие потребительского рынка, полностью удовлетворяющего интересам продавцов и покупателей.</w:t>
      </w:r>
    </w:p>
    <w:p w:rsidR="0048664A" w:rsidRPr="0048664A" w:rsidRDefault="0048664A" w:rsidP="0048664A">
      <w:pPr>
        <w:pStyle w:val="Default"/>
        <w:jc w:val="both"/>
        <w:rPr>
          <w:bCs/>
          <w:i/>
          <w:sz w:val="28"/>
          <w:szCs w:val="28"/>
        </w:rPr>
      </w:pPr>
      <w:r w:rsidRPr="0048664A">
        <w:rPr>
          <w:bCs/>
          <w:i/>
          <w:sz w:val="28"/>
          <w:szCs w:val="28"/>
        </w:rPr>
        <w:t>Таблица</w:t>
      </w:r>
      <w:r w:rsidRPr="0048664A">
        <w:rPr>
          <w:b/>
          <w:bCs/>
          <w:i/>
          <w:sz w:val="28"/>
          <w:szCs w:val="28"/>
        </w:rPr>
        <w:t xml:space="preserve"> </w:t>
      </w:r>
      <w:r w:rsidRPr="0048664A">
        <w:rPr>
          <w:bCs/>
          <w:i/>
          <w:sz w:val="28"/>
          <w:szCs w:val="28"/>
        </w:rPr>
        <w:t>14. Перечень предприятий общественного питания</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519"/>
        <w:gridCol w:w="1450"/>
        <w:gridCol w:w="1512"/>
      </w:tblGrid>
      <w:tr w:rsidR="0048664A" w:rsidRPr="0048664A" w:rsidTr="009F3854">
        <w:trPr>
          <w:trHeight w:val="838"/>
        </w:trPr>
        <w:tc>
          <w:tcPr>
            <w:tcW w:w="567" w:type="dxa"/>
            <w:shd w:val="clear" w:color="auto" w:fill="auto"/>
          </w:tcPr>
          <w:p w:rsidR="0048664A" w:rsidRPr="0048664A" w:rsidRDefault="0048664A" w:rsidP="0048664A">
            <w:pPr>
              <w:pStyle w:val="Default"/>
              <w:jc w:val="center"/>
              <w:rPr>
                <w:bCs/>
              </w:rPr>
            </w:pPr>
            <w:r w:rsidRPr="0048664A">
              <w:rPr>
                <w:bCs/>
              </w:rPr>
              <w:t>№ п/п</w:t>
            </w:r>
          </w:p>
        </w:tc>
        <w:tc>
          <w:tcPr>
            <w:tcW w:w="3828" w:type="dxa"/>
            <w:shd w:val="clear" w:color="auto" w:fill="auto"/>
          </w:tcPr>
          <w:p w:rsidR="0048664A" w:rsidRPr="0048664A" w:rsidRDefault="0048664A" w:rsidP="0048664A">
            <w:pPr>
              <w:pStyle w:val="Default"/>
              <w:jc w:val="center"/>
              <w:rPr>
                <w:bCs/>
              </w:rPr>
            </w:pPr>
            <w:r w:rsidRPr="0048664A">
              <w:t>Наименование предприятия, ИП</w:t>
            </w:r>
          </w:p>
        </w:tc>
        <w:tc>
          <w:tcPr>
            <w:tcW w:w="2519" w:type="dxa"/>
            <w:shd w:val="clear" w:color="auto" w:fill="auto"/>
          </w:tcPr>
          <w:p w:rsidR="0048664A" w:rsidRPr="0048664A" w:rsidRDefault="0048664A" w:rsidP="0048664A">
            <w:pPr>
              <w:pStyle w:val="Default"/>
              <w:jc w:val="center"/>
              <w:rPr>
                <w:bCs/>
              </w:rPr>
            </w:pPr>
            <w:r w:rsidRPr="0048664A">
              <w:t>Местоположение</w:t>
            </w:r>
          </w:p>
        </w:tc>
        <w:tc>
          <w:tcPr>
            <w:tcW w:w="1450" w:type="dxa"/>
            <w:shd w:val="clear" w:color="auto" w:fill="auto"/>
          </w:tcPr>
          <w:p w:rsidR="0048664A" w:rsidRPr="0048664A" w:rsidRDefault="0048664A" w:rsidP="0048664A">
            <w:pPr>
              <w:pStyle w:val="Default"/>
              <w:jc w:val="center"/>
              <w:rPr>
                <w:bCs/>
              </w:rPr>
            </w:pPr>
            <w:r w:rsidRPr="0048664A">
              <w:t>Кол-во посадочных мест</w:t>
            </w:r>
          </w:p>
        </w:tc>
        <w:tc>
          <w:tcPr>
            <w:tcW w:w="1512" w:type="dxa"/>
            <w:shd w:val="clear" w:color="auto" w:fill="auto"/>
          </w:tcPr>
          <w:p w:rsidR="0048664A" w:rsidRPr="0048664A" w:rsidRDefault="0048664A" w:rsidP="0048664A">
            <w:pPr>
              <w:pStyle w:val="Default"/>
              <w:jc w:val="center"/>
            </w:pPr>
            <w:r w:rsidRPr="0048664A">
              <w:t>Площадь помещений кв.м</w:t>
            </w:r>
          </w:p>
        </w:tc>
      </w:tr>
      <w:tr w:rsidR="0048664A" w:rsidRPr="0048664A" w:rsidTr="009F3854">
        <w:tc>
          <w:tcPr>
            <w:tcW w:w="567" w:type="dxa"/>
            <w:shd w:val="clear" w:color="auto" w:fill="auto"/>
          </w:tcPr>
          <w:p w:rsidR="0048664A" w:rsidRPr="0048664A" w:rsidRDefault="0048664A" w:rsidP="0048664A">
            <w:pPr>
              <w:pStyle w:val="Default"/>
              <w:jc w:val="both"/>
              <w:rPr>
                <w:bCs/>
                <w:sz w:val="28"/>
                <w:szCs w:val="28"/>
              </w:rPr>
            </w:pPr>
            <w:r w:rsidRPr="0048664A">
              <w:rPr>
                <w:bCs/>
                <w:sz w:val="28"/>
                <w:szCs w:val="28"/>
              </w:rPr>
              <w:t>1</w:t>
            </w:r>
          </w:p>
        </w:tc>
        <w:tc>
          <w:tcPr>
            <w:tcW w:w="3828" w:type="dxa"/>
            <w:shd w:val="clear" w:color="auto" w:fill="auto"/>
          </w:tcPr>
          <w:p w:rsidR="0048664A" w:rsidRPr="0048664A" w:rsidRDefault="0048664A" w:rsidP="0048664A">
            <w:pPr>
              <w:pStyle w:val="Default"/>
              <w:rPr>
                <w:bCs/>
                <w:sz w:val="28"/>
                <w:szCs w:val="28"/>
              </w:rPr>
            </w:pPr>
            <w:r w:rsidRPr="0048664A">
              <w:rPr>
                <w:szCs w:val="28"/>
              </w:rPr>
              <w:t>ИП Фирюшева Ольга Юрьевна (кафе «Новая волна»)</w:t>
            </w:r>
          </w:p>
        </w:tc>
        <w:tc>
          <w:tcPr>
            <w:tcW w:w="2519" w:type="dxa"/>
            <w:shd w:val="clear" w:color="auto" w:fill="auto"/>
          </w:tcPr>
          <w:p w:rsidR="0048664A" w:rsidRPr="0048664A" w:rsidRDefault="0048664A" w:rsidP="0048664A">
            <w:pPr>
              <w:pStyle w:val="Default"/>
              <w:ind w:right="-103"/>
              <w:jc w:val="center"/>
              <w:rPr>
                <w:bCs/>
              </w:rPr>
            </w:pPr>
            <w:r w:rsidRPr="0048664A">
              <w:rPr>
                <w:bCs/>
              </w:rPr>
              <w:t xml:space="preserve">г. Верхний Тагил, </w:t>
            </w:r>
          </w:p>
          <w:p w:rsidR="0048664A" w:rsidRPr="0048664A" w:rsidRDefault="0048664A" w:rsidP="0048664A">
            <w:pPr>
              <w:pStyle w:val="Default"/>
              <w:ind w:right="-103"/>
              <w:jc w:val="center"/>
              <w:rPr>
                <w:bCs/>
              </w:rPr>
            </w:pPr>
            <w:r w:rsidRPr="0048664A">
              <w:rPr>
                <w:bCs/>
              </w:rPr>
              <w:t>ул. Нахимова, д. 11</w:t>
            </w:r>
          </w:p>
        </w:tc>
        <w:tc>
          <w:tcPr>
            <w:tcW w:w="1450" w:type="dxa"/>
            <w:shd w:val="clear" w:color="auto" w:fill="auto"/>
          </w:tcPr>
          <w:p w:rsidR="0048664A" w:rsidRPr="0048664A" w:rsidRDefault="0048664A" w:rsidP="0048664A">
            <w:pPr>
              <w:pStyle w:val="Default"/>
              <w:jc w:val="center"/>
              <w:rPr>
                <w:bCs/>
              </w:rPr>
            </w:pPr>
            <w:r w:rsidRPr="0048664A">
              <w:rPr>
                <w:bCs/>
              </w:rPr>
              <w:t>50</w:t>
            </w:r>
          </w:p>
        </w:tc>
        <w:tc>
          <w:tcPr>
            <w:tcW w:w="1512" w:type="dxa"/>
            <w:shd w:val="clear" w:color="auto" w:fill="auto"/>
          </w:tcPr>
          <w:p w:rsidR="0048664A" w:rsidRPr="0048664A" w:rsidRDefault="0048664A" w:rsidP="0048664A">
            <w:pPr>
              <w:pStyle w:val="Default"/>
              <w:jc w:val="center"/>
              <w:rPr>
                <w:bCs/>
              </w:rPr>
            </w:pPr>
          </w:p>
        </w:tc>
      </w:tr>
      <w:tr w:rsidR="0048664A" w:rsidRPr="0048664A" w:rsidTr="009F3854">
        <w:tc>
          <w:tcPr>
            <w:tcW w:w="567" w:type="dxa"/>
            <w:shd w:val="clear" w:color="auto" w:fill="auto"/>
          </w:tcPr>
          <w:p w:rsidR="0048664A" w:rsidRPr="0048664A" w:rsidRDefault="0048664A" w:rsidP="0048664A">
            <w:pPr>
              <w:pStyle w:val="Default"/>
              <w:jc w:val="both"/>
              <w:rPr>
                <w:bCs/>
                <w:sz w:val="28"/>
                <w:szCs w:val="28"/>
              </w:rPr>
            </w:pPr>
            <w:r w:rsidRPr="0048664A">
              <w:rPr>
                <w:bCs/>
                <w:sz w:val="28"/>
                <w:szCs w:val="28"/>
              </w:rPr>
              <w:t>2</w:t>
            </w:r>
          </w:p>
        </w:tc>
        <w:tc>
          <w:tcPr>
            <w:tcW w:w="3828" w:type="dxa"/>
            <w:shd w:val="clear" w:color="auto" w:fill="auto"/>
          </w:tcPr>
          <w:p w:rsidR="0048664A" w:rsidRPr="0048664A" w:rsidRDefault="0048664A" w:rsidP="0048664A">
            <w:pPr>
              <w:pStyle w:val="Default"/>
              <w:rPr>
                <w:bCs/>
                <w:sz w:val="28"/>
                <w:szCs w:val="28"/>
              </w:rPr>
            </w:pPr>
            <w:r w:rsidRPr="0048664A">
              <w:t>ИП Шамгонова Елена Федоровна (кафе «Ермак»)</w:t>
            </w:r>
          </w:p>
        </w:tc>
        <w:tc>
          <w:tcPr>
            <w:tcW w:w="2519" w:type="dxa"/>
            <w:shd w:val="clear" w:color="auto" w:fill="auto"/>
          </w:tcPr>
          <w:p w:rsidR="0048664A" w:rsidRPr="0048664A" w:rsidRDefault="0048664A" w:rsidP="0048664A">
            <w:pPr>
              <w:pStyle w:val="Default"/>
              <w:jc w:val="center"/>
              <w:rPr>
                <w:bCs/>
              </w:rPr>
            </w:pPr>
            <w:r w:rsidRPr="0048664A">
              <w:rPr>
                <w:bCs/>
              </w:rPr>
              <w:t xml:space="preserve">г. Верхний Тагил, </w:t>
            </w:r>
          </w:p>
          <w:p w:rsidR="0048664A" w:rsidRPr="0048664A" w:rsidRDefault="0048664A" w:rsidP="0048664A">
            <w:pPr>
              <w:pStyle w:val="Default"/>
              <w:jc w:val="center"/>
              <w:rPr>
                <w:bCs/>
              </w:rPr>
            </w:pPr>
            <w:r w:rsidRPr="0048664A">
              <w:rPr>
                <w:bCs/>
              </w:rPr>
              <w:t>ул. Лесная, д. 11а</w:t>
            </w:r>
          </w:p>
        </w:tc>
        <w:tc>
          <w:tcPr>
            <w:tcW w:w="1450" w:type="dxa"/>
            <w:shd w:val="clear" w:color="auto" w:fill="auto"/>
          </w:tcPr>
          <w:p w:rsidR="0048664A" w:rsidRPr="0048664A" w:rsidRDefault="0048664A" w:rsidP="0048664A">
            <w:pPr>
              <w:pStyle w:val="Default"/>
              <w:jc w:val="center"/>
              <w:rPr>
                <w:bCs/>
              </w:rPr>
            </w:pPr>
            <w:r w:rsidRPr="0048664A">
              <w:rPr>
                <w:bCs/>
              </w:rPr>
              <w:t>40</w:t>
            </w:r>
          </w:p>
        </w:tc>
        <w:tc>
          <w:tcPr>
            <w:tcW w:w="1512" w:type="dxa"/>
            <w:shd w:val="clear" w:color="auto" w:fill="auto"/>
          </w:tcPr>
          <w:p w:rsidR="0048664A" w:rsidRPr="0048664A" w:rsidRDefault="0048664A" w:rsidP="0048664A">
            <w:pPr>
              <w:pStyle w:val="Default"/>
              <w:jc w:val="center"/>
              <w:rPr>
                <w:bCs/>
              </w:rPr>
            </w:pPr>
            <w:r w:rsidRPr="0048664A">
              <w:rPr>
                <w:bCs/>
              </w:rPr>
              <w:t>55</w:t>
            </w:r>
          </w:p>
        </w:tc>
      </w:tr>
      <w:tr w:rsidR="0048664A" w:rsidRPr="0048664A" w:rsidTr="009F3854">
        <w:tc>
          <w:tcPr>
            <w:tcW w:w="567" w:type="dxa"/>
            <w:shd w:val="clear" w:color="auto" w:fill="auto"/>
          </w:tcPr>
          <w:p w:rsidR="0048664A" w:rsidRPr="0048664A" w:rsidRDefault="0048664A" w:rsidP="0048664A">
            <w:pPr>
              <w:pStyle w:val="Default"/>
              <w:jc w:val="both"/>
              <w:rPr>
                <w:bCs/>
                <w:sz w:val="28"/>
                <w:szCs w:val="28"/>
              </w:rPr>
            </w:pPr>
            <w:r w:rsidRPr="0048664A">
              <w:rPr>
                <w:bCs/>
                <w:sz w:val="28"/>
                <w:szCs w:val="28"/>
              </w:rPr>
              <w:t>3</w:t>
            </w:r>
          </w:p>
        </w:tc>
        <w:tc>
          <w:tcPr>
            <w:tcW w:w="3828" w:type="dxa"/>
            <w:shd w:val="clear" w:color="auto" w:fill="auto"/>
          </w:tcPr>
          <w:p w:rsidR="0048664A" w:rsidRPr="0048664A" w:rsidRDefault="0048664A" w:rsidP="0048664A">
            <w:pPr>
              <w:pStyle w:val="Default"/>
              <w:rPr>
                <w:bCs/>
                <w:sz w:val="28"/>
                <w:szCs w:val="28"/>
              </w:rPr>
            </w:pPr>
            <w:r w:rsidRPr="0048664A">
              <w:t>ИП Андреева Галина Александровна (кафе «Клен»)</w:t>
            </w:r>
          </w:p>
        </w:tc>
        <w:tc>
          <w:tcPr>
            <w:tcW w:w="2519" w:type="dxa"/>
            <w:shd w:val="clear" w:color="auto" w:fill="auto"/>
          </w:tcPr>
          <w:p w:rsidR="0048664A" w:rsidRPr="0048664A" w:rsidRDefault="0048664A" w:rsidP="0048664A">
            <w:pPr>
              <w:pStyle w:val="Default"/>
              <w:jc w:val="center"/>
              <w:rPr>
                <w:bCs/>
              </w:rPr>
            </w:pPr>
            <w:r w:rsidRPr="0048664A">
              <w:rPr>
                <w:bCs/>
              </w:rPr>
              <w:t xml:space="preserve">г. Верхний Тагил, </w:t>
            </w:r>
          </w:p>
          <w:p w:rsidR="0048664A" w:rsidRPr="0048664A" w:rsidRDefault="0048664A" w:rsidP="0048664A">
            <w:pPr>
              <w:pStyle w:val="Default"/>
              <w:jc w:val="center"/>
              <w:rPr>
                <w:bCs/>
              </w:rPr>
            </w:pPr>
            <w:r w:rsidRPr="0048664A">
              <w:rPr>
                <w:bCs/>
              </w:rPr>
              <w:t>ул. Спорта, д. 48</w:t>
            </w:r>
          </w:p>
        </w:tc>
        <w:tc>
          <w:tcPr>
            <w:tcW w:w="1450" w:type="dxa"/>
            <w:shd w:val="clear" w:color="auto" w:fill="auto"/>
          </w:tcPr>
          <w:p w:rsidR="0048664A" w:rsidRPr="0048664A" w:rsidRDefault="0048664A" w:rsidP="0048664A">
            <w:pPr>
              <w:pStyle w:val="Default"/>
              <w:jc w:val="center"/>
              <w:rPr>
                <w:bCs/>
              </w:rPr>
            </w:pPr>
            <w:r w:rsidRPr="0048664A">
              <w:rPr>
                <w:bCs/>
              </w:rPr>
              <w:t>30</w:t>
            </w:r>
          </w:p>
        </w:tc>
        <w:tc>
          <w:tcPr>
            <w:tcW w:w="1512" w:type="dxa"/>
            <w:shd w:val="clear" w:color="auto" w:fill="auto"/>
          </w:tcPr>
          <w:p w:rsidR="0048664A" w:rsidRPr="0048664A" w:rsidRDefault="0048664A" w:rsidP="0048664A">
            <w:pPr>
              <w:pStyle w:val="Default"/>
              <w:jc w:val="center"/>
              <w:rPr>
                <w:bCs/>
              </w:rPr>
            </w:pPr>
            <w:r w:rsidRPr="0048664A">
              <w:rPr>
                <w:bCs/>
              </w:rPr>
              <w:t>100</w:t>
            </w:r>
          </w:p>
        </w:tc>
      </w:tr>
      <w:tr w:rsidR="0048664A" w:rsidRPr="0048664A" w:rsidTr="009F3854">
        <w:trPr>
          <w:trHeight w:val="626"/>
        </w:trPr>
        <w:tc>
          <w:tcPr>
            <w:tcW w:w="567" w:type="dxa"/>
            <w:shd w:val="clear" w:color="auto" w:fill="auto"/>
          </w:tcPr>
          <w:p w:rsidR="0048664A" w:rsidRPr="0048664A" w:rsidRDefault="0048664A" w:rsidP="0048664A">
            <w:pPr>
              <w:pStyle w:val="Default"/>
              <w:jc w:val="both"/>
              <w:rPr>
                <w:bCs/>
                <w:sz w:val="28"/>
                <w:szCs w:val="28"/>
              </w:rPr>
            </w:pPr>
            <w:r w:rsidRPr="0048664A">
              <w:rPr>
                <w:bCs/>
                <w:sz w:val="28"/>
                <w:szCs w:val="28"/>
              </w:rPr>
              <w:t>4</w:t>
            </w:r>
          </w:p>
        </w:tc>
        <w:tc>
          <w:tcPr>
            <w:tcW w:w="3828" w:type="dxa"/>
            <w:shd w:val="clear" w:color="auto" w:fill="auto"/>
          </w:tcPr>
          <w:p w:rsidR="0048664A" w:rsidRPr="0048664A" w:rsidRDefault="0048664A" w:rsidP="0048664A">
            <w:pPr>
              <w:pStyle w:val="Default"/>
              <w:rPr>
                <w:bCs/>
                <w:sz w:val="28"/>
                <w:szCs w:val="28"/>
              </w:rPr>
            </w:pPr>
            <w:r w:rsidRPr="0048664A">
              <w:t>ИП Давыдова Лариса Георгиевна (кафе «Лора»)</w:t>
            </w:r>
          </w:p>
        </w:tc>
        <w:tc>
          <w:tcPr>
            <w:tcW w:w="2519" w:type="dxa"/>
            <w:shd w:val="clear" w:color="auto" w:fill="auto"/>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 xml:space="preserve">г. Верхний Тагил, </w:t>
            </w:r>
          </w:p>
          <w:p w:rsidR="0048664A" w:rsidRPr="0048664A" w:rsidRDefault="0048664A" w:rsidP="0048664A">
            <w:pPr>
              <w:spacing w:after="0" w:line="240" w:lineRule="auto"/>
              <w:jc w:val="center"/>
              <w:rPr>
                <w:rFonts w:ascii="Times New Roman" w:hAnsi="Times New Roman" w:cs="Times New Roman"/>
                <w:bCs/>
                <w:sz w:val="28"/>
                <w:szCs w:val="28"/>
              </w:rPr>
            </w:pPr>
            <w:r w:rsidRPr="0048664A">
              <w:rPr>
                <w:rFonts w:ascii="Times New Roman" w:eastAsia="Times New Roman" w:hAnsi="Times New Roman" w:cs="Times New Roman"/>
                <w:sz w:val="24"/>
                <w:szCs w:val="24"/>
              </w:rPr>
              <w:t>ул. Островского, 58а</w:t>
            </w:r>
          </w:p>
        </w:tc>
        <w:tc>
          <w:tcPr>
            <w:tcW w:w="1450" w:type="dxa"/>
            <w:shd w:val="clear" w:color="auto" w:fill="auto"/>
          </w:tcPr>
          <w:p w:rsidR="0048664A" w:rsidRPr="0048664A" w:rsidRDefault="0048664A" w:rsidP="0048664A">
            <w:pPr>
              <w:pStyle w:val="Default"/>
              <w:jc w:val="center"/>
              <w:rPr>
                <w:bCs/>
                <w:sz w:val="28"/>
                <w:szCs w:val="28"/>
              </w:rPr>
            </w:pPr>
            <w:r w:rsidRPr="0048664A">
              <w:rPr>
                <w:bCs/>
                <w:sz w:val="28"/>
                <w:szCs w:val="28"/>
              </w:rPr>
              <w:t>30</w:t>
            </w:r>
          </w:p>
        </w:tc>
        <w:tc>
          <w:tcPr>
            <w:tcW w:w="1512" w:type="dxa"/>
            <w:shd w:val="clear" w:color="auto" w:fill="auto"/>
          </w:tcPr>
          <w:p w:rsidR="0048664A" w:rsidRPr="0048664A" w:rsidRDefault="0048664A" w:rsidP="0048664A">
            <w:pPr>
              <w:pStyle w:val="Default"/>
              <w:jc w:val="center"/>
              <w:rPr>
                <w:bCs/>
                <w:sz w:val="28"/>
                <w:szCs w:val="28"/>
              </w:rPr>
            </w:pPr>
            <w:r w:rsidRPr="0048664A">
              <w:rPr>
                <w:bCs/>
                <w:sz w:val="28"/>
                <w:szCs w:val="28"/>
              </w:rPr>
              <w:t>115</w:t>
            </w:r>
          </w:p>
        </w:tc>
      </w:tr>
      <w:tr w:rsidR="0048664A" w:rsidRPr="0048664A" w:rsidTr="009F3854">
        <w:tc>
          <w:tcPr>
            <w:tcW w:w="567" w:type="dxa"/>
            <w:shd w:val="clear" w:color="auto" w:fill="auto"/>
          </w:tcPr>
          <w:p w:rsidR="0048664A" w:rsidRPr="0048664A" w:rsidRDefault="0048664A" w:rsidP="0048664A">
            <w:pPr>
              <w:pStyle w:val="Default"/>
              <w:jc w:val="both"/>
              <w:rPr>
                <w:bCs/>
                <w:sz w:val="28"/>
                <w:szCs w:val="28"/>
              </w:rPr>
            </w:pPr>
            <w:r w:rsidRPr="0048664A">
              <w:rPr>
                <w:bCs/>
                <w:sz w:val="28"/>
                <w:szCs w:val="28"/>
              </w:rPr>
              <w:t>5</w:t>
            </w:r>
          </w:p>
        </w:tc>
        <w:tc>
          <w:tcPr>
            <w:tcW w:w="3828" w:type="dxa"/>
            <w:shd w:val="clear" w:color="auto" w:fill="auto"/>
          </w:tcPr>
          <w:p w:rsidR="0048664A" w:rsidRPr="0048664A" w:rsidRDefault="0048664A" w:rsidP="0048664A">
            <w:pPr>
              <w:pStyle w:val="Default"/>
              <w:rPr>
                <w:bCs/>
                <w:sz w:val="28"/>
                <w:szCs w:val="28"/>
              </w:rPr>
            </w:pPr>
            <w:r w:rsidRPr="0048664A">
              <w:t xml:space="preserve">ИП Хмелев Эдуард Валерьевич (кафе «На Садовой») </w:t>
            </w:r>
          </w:p>
        </w:tc>
        <w:tc>
          <w:tcPr>
            <w:tcW w:w="2519" w:type="dxa"/>
            <w:shd w:val="clear" w:color="auto" w:fill="auto"/>
          </w:tcPr>
          <w:p w:rsidR="0048664A" w:rsidRPr="0048664A" w:rsidRDefault="0048664A" w:rsidP="0048664A">
            <w:pPr>
              <w:pStyle w:val="Default"/>
              <w:jc w:val="center"/>
            </w:pPr>
            <w:r w:rsidRPr="0048664A">
              <w:t xml:space="preserve">г. Верхний Тагил, </w:t>
            </w:r>
          </w:p>
          <w:p w:rsidR="0048664A" w:rsidRPr="0048664A" w:rsidRDefault="0048664A" w:rsidP="0048664A">
            <w:pPr>
              <w:pStyle w:val="Default"/>
              <w:jc w:val="center"/>
              <w:rPr>
                <w:bCs/>
              </w:rPr>
            </w:pPr>
            <w:r w:rsidRPr="0048664A">
              <w:t>ул. Садовая, 4</w:t>
            </w:r>
          </w:p>
        </w:tc>
        <w:tc>
          <w:tcPr>
            <w:tcW w:w="1450" w:type="dxa"/>
            <w:shd w:val="clear" w:color="auto" w:fill="auto"/>
          </w:tcPr>
          <w:p w:rsidR="0048664A" w:rsidRPr="0048664A" w:rsidRDefault="0048664A" w:rsidP="0048664A">
            <w:pPr>
              <w:pStyle w:val="Default"/>
              <w:jc w:val="center"/>
              <w:rPr>
                <w:bCs/>
                <w:sz w:val="28"/>
                <w:szCs w:val="28"/>
              </w:rPr>
            </w:pPr>
            <w:r w:rsidRPr="0048664A">
              <w:rPr>
                <w:bCs/>
                <w:sz w:val="28"/>
                <w:szCs w:val="28"/>
              </w:rPr>
              <w:t>35</w:t>
            </w:r>
          </w:p>
        </w:tc>
        <w:tc>
          <w:tcPr>
            <w:tcW w:w="1512" w:type="dxa"/>
            <w:shd w:val="clear" w:color="auto" w:fill="auto"/>
          </w:tcPr>
          <w:p w:rsidR="0048664A" w:rsidRPr="0048664A" w:rsidRDefault="0048664A" w:rsidP="0048664A">
            <w:pPr>
              <w:pStyle w:val="Default"/>
              <w:jc w:val="center"/>
              <w:rPr>
                <w:bCs/>
                <w:sz w:val="28"/>
                <w:szCs w:val="28"/>
              </w:rPr>
            </w:pPr>
            <w:r w:rsidRPr="0048664A">
              <w:rPr>
                <w:bCs/>
                <w:sz w:val="28"/>
                <w:szCs w:val="28"/>
              </w:rPr>
              <w:t>60</w:t>
            </w:r>
          </w:p>
        </w:tc>
      </w:tr>
      <w:tr w:rsidR="0048664A" w:rsidRPr="0048664A" w:rsidTr="009F3854">
        <w:tc>
          <w:tcPr>
            <w:tcW w:w="567" w:type="dxa"/>
            <w:shd w:val="clear" w:color="auto" w:fill="auto"/>
          </w:tcPr>
          <w:p w:rsidR="0048664A" w:rsidRPr="0048664A" w:rsidRDefault="0048664A" w:rsidP="0048664A">
            <w:pPr>
              <w:pStyle w:val="Default"/>
              <w:jc w:val="both"/>
              <w:rPr>
                <w:bCs/>
                <w:sz w:val="28"/>
                <w:szCs w:val="28"/>
              </w:rPr>
            </w:pPr>
            <w:r w:rsidRPr="0048664A">
              <w:rPr>
                <w:bCs/>
                <w:sz w:val="28"/>
                <w:szCs w:val="28"/>
              </w:rPr>
              <w:t>6</w:t>
            </w:r>
          </w:p>
        </w:tc>
        <w:tc>
          <w:tcPr>
            <w:tcW w:w="3828" w:type="dxa"/>
            <w:shd w:val="clear" w:color="auto" w:fill="auto"/>
          </w:tcPr>
          <w:p w:rsidR="0048664A" w:rsidRPr="0048664A" w:rsidRDefault="0048664A" w:rsidP="0048664A">
            <w:pPr>
              <w:pStyle w:val="Default"/>
            </w:pPr>
            <w:r w:rsidRPr="0048664A">
              <w:t>ИП Давыдова Лариса Георгиевна (Кафетерий)</w:t>
            </w:r>
          </w:p>
        </w:tc>
        <w:tc>
          <w:tcPr>
            <w:tcW w:w="2519" w:type="dxa"/>
            <w:shd w:val="clear" w:color="auto" w:fill="auto"/>
          </w:tcPr>
          <w:p w:rsidR="0048664A" w:rsidRPr="0048664A" w:rsidRDefault="0048664A" w:rsidP="0048664A">
            <w:pPr>
              <w:pStyle w:val="Default"/>
              <w:jc w:val="center"/>
            </w:pPr>
            <w:r w:rsidRPr="0048664A">
              <w:t>г. Верхний Тагил,</w:t>
            </w:r>
          </w:p>
          <w:p w:rsidR="0048664A" w:rsidRPr="0048664A" w:rsidRDefault="0048664A" w:rsidP="0048664A">
            <w:pPr>
              <w:pStyle w:val="Default"/>
              <w:jc w:val="center"/>
            </w:pPr>
            <w:r w:rsidRPr="0048664A">
              <w:t xml:space="preserve"> ул. Строительная, </w:t>
            </w:r>
            <w:r w:rsidRPr="0048664A">
              <w:lastRenderedPageBreak/>
              <w:t>56а</w:t>
            </w:r>
          </w:p>
        </w:tc>
        <w:tc>
          <w:tcPr>
            <w:tcW w:w="1450" w:type="dxa"/>
            <w:shd w:val="clear" w:color="auto" w:fill="auto"/>
          </w:tcPr>
          <w:p w:rsidR="0048664A" w:rsidRPr="0048664A" w:rsidRDefault="0048664A" w:rsidP="0048664A">
            <w:pPr>
              <w:pStyle w:val="Default"/>
              <w:jc w:val="center"/>
              <w:rPr>
                <w:bCs/>
                <w:sz w:val="28"/>
                <w:szCs w:val="28"/>
              </w:rPr>
            </w:pPr>
            <w:r w:rsidRPr="0048664A">
              <w:rPr>
                <w:bCs/>
                <w:sz w:val="28"/>
                <w:szCs w:val="28"/>
              </w:rPr>
              <w:lastRenderedPageBreak/>
              <w:t>14</w:t>
            </w:r>
          </w:p>
        </w:tc>
        <w:tc>
          <w:tcPr>
            <w:tcW w:w="1512" w:type="dxa"/>
            <w:shd w:val="clear" w:color="auto" w:fill="auto"/>
          </w:tcPr>
          <w:p w:rsidR="0048664A" w:rsidRPr="0048664A" w:rsidRDefault="0048664A" w:rsidP="0048664A">
            <w:pPr>
              <w:pStyle w:val="Default"/>
              <w:jc w:val="center"/>
              <w:rPr>
                <w:bCs/>
                <w:sz w:val="28"/>
                <w:szCs w:val="28"/>
              </w:rPr>
            </w:pPr>
            <w:r w:rsidRPr="0048664A">
              <w:rPr>
                <w:bCs/>
                <w:sz w:val="28"/>
                <w:szCs w:val="28"/>
              </w:rPr>
              <w:t>32</w:t>
            </w:r>
          </w:p>
        </w:tc>
      </w:tr>
      <w:tr w:rsidR="0048664A" w:rsidRPr="0048664A" w:rsidTr="009F3854">
        <w:tc>
          <w:tcPr>
            <w:tcW w:w="567" w:type="dxa"/>
            <w:shd w:val="clear" w:color="auto" w:fill="auto"/>
          </w:tcPr>
          <w:p w:rsidR="0048664A" w:rsidRPr="0048664A" w:rsidRDefault="0048664A" w:rsidP="0048664A">
            <w:pPr>
              <w:pStyle w:val="Default"/>
              <w:jc w:val="both"/>
              <w:rPr>
                <w:bCs/>
                <w:sz w:val="28"/>
                <w:szCs w:val="28"/>
              </w:rPr>
            </w:pPr>
            <w:r w:rsidRPr="0048664A">
              <w:rPr>
                <w:bCs/>
                <w:sz w:val="28"/>
                <w:szCs w:val="28"/>
              </w:rPr>
              <w:lastRenderedPageBreak/>
              <w:t>7</w:t>
            </w:r>
          </w:p>
        </w:tc>
        <w:tc>
          <w:tcPr>
            <w:tcW w:w="3828" w:type="dxa"/>
            <w:shd w:val="clear" w:color="auto" w:fill="auto"/>
          </w:tcPr>
          <w:p w:rsidR="0048664A" w:rsidRPr="0048664A" w:rsidRDefault="0048664A" w:rsidP="0048664A">
            <w:pPr>
              <w:pStyle w:val="Default"/>
            </w:pPr>
            <w:r w:rsidRPr="0048664A">
              <w:t>ИП Оганесян Наталья Алексеевна (Столовая «Пельменная»)</w:t>
            </w:r>
          </w:p>
        </w:tc>
        <w:tc>
          <w:tcPr>
            <w:tcW w:w="2519" w:type="dxa"/>
            <w:shd w:val="clear" w:color="auto" w:fill="auto"/>
          </w:tcPr>
          <w:p w:rsidR="0048664A" w:rsidRPr="0048664A" w:rsidRDefault="0048664A" w:rsidP="0048664A">
            <w:pPr>
              <w:pStyle w:val="Default"/>
              <w:jc w:val="center"/>
            </w:pPr>
            <w:r w:rsidRPr="0048664A">
              <w:t>Столовая «Пельменная»</w:t>
            </w:r>
          </w:p>
        </w:tc>
        <w:tc>
          <w:tcPr>
            <w:tcW w:w="1450" w:type="dxa"/>
            <w:shd w:val="clear" w:color="auto" w:fill="auto"/>
          </w:tcPr>
          <w:p w:rsidR="0048664A" w:rsidRPr="0048664A" w:rsidRDefault="0048664A" w:rsidP="0048664A">
            <w:pPr>
              <w:pStyle w:val="Default"/>
              <w:jc w:val="center"/>
              <w:rPr>
                <w:bCs/>
                <w:sz w:val="28"/>
                <w:szCs w:val="28"/>
              </w:rPr>
            </w:pPr>
            <w:r w:rsidRPr="0048664A">
              <w:rPr>
                <w:bCs/>
                <w:sz w:val="28"/>
                <w:szCs w:val="28"/>
              </w:rPr>
              <w:t>35</w:t>
            </w:r>
          </w:p>
        </w:tc>
        <w:tc>
          <w:tcPr>
            <w:tcW w:w="1512" w:type="dxa"/>
            <w:shd w:val="clear" w:color="auto" w:fill="auto"/>
          </w:tcPr>
          <w:p w:rsidR="0048664A" w:rsidRPr="0048664A" w:rsidRDefault="0048664A" w:rsidP="0048664A">
            <w:pPr>
              <w:pStyle w:val="Default"/>
              <w:jc w:val="center"/>
              <w:rPr>
                <w:bCs/>
                <w:sz w:val="28"/>
                <w:szCs w:val="28"/>
              </w:rPr>
            </w:pPr>
          </w:p>
        </w:tc>
      </w:tr>
    </w:tbl>
    <w:p w:rsidR="0048664A" w:rsidRPr="0048664A" w:rsidRDefault="0048664A" w:rsidP="0048664A">
      <w:pPr>
        <w:pStyle w:val="Default"/>
        <w:jc w:val="both"/>
        <w:rPr>
          <w:bCs/>
          <w:sz w:val="28"/>
          <w:szCs w:val="28"/>
        </w:rPr>
      </w:pPr>
    </w:p>
    <w:p w:rsidR="0048664A" w:rsidRPr="0048664A" w:rsidRDefault="0048664A" w:rsidP="0048664A">
      <w:pPr>
        <w:pStyle w:val="Default"/>
        <w:jc w:val="both"/>
        <w:rPr>
          <w:bCs/>
          <w:i/>
          <w:sz w:val="28"/>
          <w:szCs w:val="28"/>
        </w:rPr>
      </w:pPr>
      <w:r w:rsidRPr="0048664A">
        <w:rPr>
          <w:bCs/>
          <w:i/>
          <w:sz w:val="28"/>
          <w:szCs w:val="28"/>
        </w:rPr>
        <w:t>Таблица</w:t>
      </w:r>
      <w:r w:rsidRPr="0048664A">
        <w:rPr>
          <w:b/>
          <w:bCs/>
          <w:i/>
          <w:sz w:val="28"/>
          <w:szCs w:val="28"/>
        </w:rPr>
        <w:t xml:space="preserve"> </w:t>
      </w:r>
      <w:r w:rsidRPr="0048664A">
        <w:rPr>
          <w:bCs/>
          <w:i/>
          <w:sz w:val="28"/>
          <w:szCs w:val="28"/>
        </w:rPr>
        <w:t>15. Перечень объектов бытового обслуживания</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941"/>
        <w:gridCol w:w="2024"/>
        <w:gridCol w:w="2425"/>
        <w:gridCol w:w="1400"/>
        <w:gridCol w:w="1438"/>
      </w:tblGrid>
      <w:tr w:rsidR="0048664A" w:rsidRPr="0048664A" w:rsidTr="009F3854">
        <w:tc>
          <w:tcPr>
            <w:tcW w:w="573" w:type="dxa"/>
            <w:shd w:val="clear" w:color="auto" w:fill="auto"/>
          </w:tcPr>
          <w:p w:rsidR="0048664A" w:rsidRPr="0048664A" w:rsidRDefault="0048664A" w:rsidP="0048664A">
            <w:pPr>
              <w:pStyle w:val="Default"/>
              <w:jc w:val="center"/>
              <w:rPr>
                <w:bCs/>
              </w:rPr>
            </w:pPr>
            <w:r w:rsidRPr="0048664A">
              <w:rPr>
                <w:bCs/>
              </w:rPr>
              <w:t>№ п/п</w:t>
            </w:r>
          </w:p>
        </w:tc>
        <w:tc>
          <w:tcPr>
            <w:tcW w:w="1941" w:type="dxa"/>
            <w:shd w:val="clear" w:color="auto" w:fill="auto"/>
          </w:tcPr>
          <w:p w:rsidR="0048664A" w:rsidRPr="0048664A" w:rsidRDefault="0048664A" w:rsidP="0048664A">
            <w:pPr>
              <w:pStyle w:val="Default"/>
              <w:jc w:val="center"/>
              <w:rPr>
                <w:bCs/>
              </w:rPr>
            </w:pPr>
            <w:r w:rsidRPr="0048664A">
              <w:t>Наименование предприятия, ИП</w:t>
            </w:r>
          </w:p>
        </w:tc>
        <w:tc>
          <w:tcPr>
            <w:tcW w:w="2024" w:type="dxa"/>
            <w:shd w:val="clear" w:color="auto" w:fill="auto"/>
          </w:tcPr>
          <w:p w:rsidR="0048664A" w:rsidRPr="0048664A" w:rsidRDefault="0048664A" w:rsidP="0048664A">
            <w:pPr>
              <w:pStyle w:val="Default"/>
              <w:jc w:val="center"/>
              <w:rPr>
                <w:bCs/>
              </w:rPr>
            </w:pPr>
            <w:r w:rsidRPr="0048664A">
              <w:t>Местоположение</w:t>
            </w:r>
          </w:p>
        </w:tc>
        <w:tc>
          <w:tcPr>
            <w:tcW w:w="2425" w:type="dxa"/>
            <w:shd w:val="clear" w:color="auto" w:fill="auto"/>
          </w:tcPr>
          <w:p w:rsidR="0048664A" w:rsidRPr="0048664A" w:rsidRDefault="0048664A" w:rsidP="0048664A">
            <w:pPr>
              <w:pStyle w:val="Default"/>
              <w:jc w:val="center"/>
              <w:rPr>
                <w:bCs/>
              </w:rPr>
            </w:pPr>
            <w:r w:rsidRPr="0048664A">
              <w:t>Вид деятельности</w:t>
            </w:r>
          </w:p>
        </w:tc>
        <w:tc>
          <w:tcPr>
            <w:tcW w:w="1400" w:type="dxa"/>
            <w:shd w:val="clear" w:color="auto" w:fill="auto"/>
          </w:tcPr>
          <w:p w:rsidR="0048664A" w:rsidRPr="0048664A" w:rsidRDefault="0048664A" w:rsidP="0048664A">
            <w:pPr>
              <w:pStyle w:val="Default"/>
              <w:jc w:val="center"/>
              <w:rPr>
                <w:bCs/>
              </w:rPr>
            </w:pPr>
            <w:r w:rsidRPr="0048664A">
              <w:t>Площадь помещений кв.м</w:t>
            </w:r>
          </w:p>
        </w:tc>
        <w:tc>
          <w:tcPr>
            <w:tcW w:w="1438" w:type="dxa"/>
            <w:shd w:val="clear" w:color="auto" w:fill="auto"/>
          </w:tcPr>
          <w:p w:rsidR="0048664A" w:rsidRPr="0048664A" w:rsidRDefault="0048664A" w:rsidP="0048664A">
            <w:pPr>
              <w:pStyle w:val="Default"/>
              <w:jc w:val="center"/>
              <w:rPr>
                <w:bCs/>
              </w:rPr>
            </w:pPr>
            <w:r w:rsidRPr="0048664A">
              <w:rPr>
                <w:bCs/>
              </w:rPr>
              <w:t>Кол-во работников</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w:t>
            </w:r>
          </w:p>
        </w:tc>
        <w:tc>
          <w:tcPr>
            <w:tcW w:w="1941" w:type="dxa"/>
            <w:shd w:val="clear" w:color="auto" w:fill="auto"/>
          </w:tcPr>
          <w:p w:rsidR="0048664A" w:rsidRPr="0048664A" w:rsidRDefault="0048664A" w:rsidP="0048664A">
            <w:pPr>
              <w:pStyle w:val="Default"/>
              <w:rPr>
                <w:bCs/>
              </w:rPr>
            </w:pPr>
            <w:r w:rsidRPr="0048664A">
              <w:rPr>
                <w:bCs/>
              </w:rPr>
              <w:t>ИП Моторина Юлия Леонидовна</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Спорта, д. 69</w:t>
            </w:r>
          </w:p>
        </w:tc>
        <w:tc>
          <w:tcPr>
            <w:tcW w:w="2425" w:type="dxa"/>
            <w:shd w:val="clear" w:color="auto" w:fill="auto"/>
          </w:tcPr>
          <w:p w:rsidR="0048664A" w:rsidRPr="0048664A" w:rsidRDefault="0048664A" w:rsidP="0048664A">
            <w:pPr>
              <w:pStyle w:val="Default"/>
              <w:jc w:val="center"/>
              <w:rPr>
                <w:bCs/>
              </w:rPr>
            </w:pPr>
            <w:r w:rsidRPr="0048664A">
              <w:rPr>
                <w:bCs/>
              </w:rPr>
              <w:t>изготовление и ремонт мебели</w:t>
            </w:r>
          </w:p>
        </w:tc>
        <w:tc>
          <w:tcPr>
            <w:tcW w:w="1400" w:type="dxa"/>
            <w:shd w:val="clear" w:color="auto" w:fill="auto"/>
          </w:tcPr>
          <w:p w:rsidR="0048664A" w:rsidRPr="0048664A" w:rsidRDefault="0048664A" w:rsidP="0048664A">
            <w:pPr>
              <w:pStyle w:val="Default"/>
              <w:jc w:val="center"/>
              <w:rPr>
                <w:bCs/>
              </w:rPr>
            </w:pPr>
            <w:r w:rsidRPr="0048664A">
              <w:rPr>
                <w:bCs/>
              </w:rPr>
              <w:t>189,9</w:t>
            </w:r>
          </w:p>
        </w:tc>
        <w:tc>
          <w:tcPr>
            <w:tcW w:w="1438" w:type="dxa"/>
            <w:shd w:val="clear" w:color="auto" w:fill="auto"/>
          </w:tcPr>
          <w:p w:rsidR="0048664A" w:rsidRPr="0048664A" w:rsidRDefault="0048664A" w:rsidP="0048664A">
            <w:pPr>
              <w:pStyle w:val="Default"/>
              <w:jc w:val="center"/>
              <w:rPr>
                <w:bCs/>
              </w:rPr>
            </w:pPr>
            <w:r w:rsidRPr="0048664A">
              <w:rPr>
                <w:bCs/>
              </w:rPr>
              <w:t>2</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2</w:t>
            </w:r>
          </w:p>
        </w:tc>
        <w:tc>
          <w:tcPr>
            <w:tcW w:w="1941" w:type="dxa"/>
            <w:shd w:val="clear" w:color="auto" w:fill="auto"/>
          </w:tcPr>
          <w:p w:rsidR="0048664A" w:rsidRPr="0048664A" w:rsidRDefault="0048664A" w:rsidP="0048664A">
            <w:pPr>
              <w:pStyle w:val="Default"/>
              <w:rPr>
                <w:bCs/>
              </w:rPr>
            </w:pPr>
            <w:r w:rsidRPr="0048664A">
              <w:rPr>
                <w:bCs/>
              </w:rPr>
              <w:t>ИП Пестов Сергей Викторович</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Чехова, д. 6</w:t>
            </w:r>
          </w:p>
        </w:tc>
        <w:tc>
          <w:tcPr>
            <w:tcW w:w="2425" w:type="dxa"/>
            <w:shd w:val="clear" w:color="auto" w:fill="auto"/>
          </w:tcPr>
          <w:p w:rsidR="0048664A" w:rsidRPr="0048664A" w:rsidRDefault="0048664A" w:rsidP="0048664A">
            <w:pPr>
              <w:pStyle w:val="Default"/>
              <w:jc w:val="center"/>
              <w:rPr>
                <w:bCs/>
              </w:rPr>
            </w:pPr>
            <w:r w:rsidRPr="0048664A">
              <w:rPr>
                <w:bCs/>
              </w:rPr>
              <w:t>услуги фотоателье</w:t>
            </w:r>
          </w:p>
        </w:tc>
        <w:tc>
          <w:tcPr>
            <w:tcW w:w="1400" w:type="dxa"/>
            <w:shd w:val="clear" w:color="auto" w:fill="auto"/>
          </w:tcPr>
          <w:p w:rsidR="0048664A" w:rsidRPr="0048664A" w:rsidRDefault="0048664A" w:rsidP="0048664A">
            <w:pPr>
              <w:pStyle w:val="Default"/>
              <w:jc w:val="center"/>
              <w:rPr>
                <w:bCs/>
              </w:rPr>
            </w:pPr>
            <w:r w:rsidRPr="0048664A">
              <w:rPr>
                <w:bCs/>
              </w:rPr>
              <w:t>10</w:t>
            </w:r>
          </w:p>
        </w:tc>
        <w:tc>
          <w:tcPr>
            <w:tcW w:w="1438" w:type="dxa"/>
            <w:shd w:val="clear" w:color="auto" w:fill="auto"/>
          </w:tcPr>
          <w:p w:rsidR="0048664A" w:rsidRPr="0048664A" w:rsidRDefault="0048664A" w:rsidP="0048664A">
            <w:pPr>
              <w:pStyle w:val="Default"/>
              <w:jc w:val="center"/>
              <w:rPr>
                <w:bCs/>
              </w:rPr>
            </w:pPr>
            <w:r w:rsidRPr="0048664A">
              <w:rPr>
                <w:bCs/>
              </w:rPr>
              <w:t>1</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3</w:t>
            </w:r>
          </w:p>
        </w:tc>
        <w:tc>
          <w:tcPr>
            <w:tcW w:w="1941" w:type="dxa"/>
            <w:shd w:val="clear" w:color="auto" w:fill="auto"/>
          </w:tcPr>
          <w:p w:rsidR="0048664A" w:rsidRPr="0048664A" w:rsidRDefault="0048664A" w:rsidP="0048664A">
            <w:pPr>
              <w:pStyle w:val="Default"/>
              <w:jc w:val="both"/>
              <w:rPr>
                <w:bCs/>
              </w:rPr>
            </w:pPr>
            <w:r w:rsidRPr="0048664A">
              <w:rPr>
                <w:bCs/>
              </w:rPr>
              <w:t>МУП «Управляющая компания», директор Хайрова Светлана Сергеевна</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Островского, д. 58а</w:t>
            </w:r>
          </w:p>
        </w:tc>
        <w:tc>
          <w:tcPr>
            <w:tcW w:w="2425" w:type="dxa"/>
            <w:shd w:val="clear" w:color="auto" w:fill="auto"/>
          </w:tcPr>
          <w:p w:rsidR="0048664A" w:rsidRPr="0048664A" w:rsidRDefault="0048664A" w:rsidP="0048664A">
            <w:pPr>
              <w:pStyle w:val="Default"/>
              <w:jc w:val="center"/>
              <w:rPr>
                <w:bCs/>
              </w:rPr>
            </w:pPr>
            <w:r w:rsidRPr="0048664A">
              <w:rPr>
                <w:bCs/>
              </w:rPr>
              <w:t>услуги бань, душевых и саун</w:t>
            </w:r>
          </w:p>
        </w:tc>
        <w:tc>
          <w:tcPr>
            <w:tcW w:w="1400" w:type="dxa"/>
            <w:shd w:val="clear" w:color="auto" w:fill="auto"/>
          </w:tcPr>
          <w:p w:rsidR="0048664A" w:rsidRPr="0048664A" w:rsidRDefault="0048664A" w:rsidP="0048664A">
            <w:pPr>
              <w:pStyle w:val="Default"/>
              <w:jc w:val="center"/>
              <w:rPr>
                <w:bCs/>
              </w:rPr>
            </w:pPr>
            <w:r w:rsidRPr="0048664A">
              <w:rPr>
                <w:bCs/>
              </w:rPr>
              <w:t>368</w:t>
            </w:r>
          </w:p>
        </w:tc>
        <w:tc>
          <w:tcPr>
            <w:tcW w:w="1438" w:type="dxa"/>
            <w:shd w:val="clear" w:color="auto" w:fill="auto"/>
          </w:tcPr>
          <w:p w:rsidR="0048664A" w:rsidRPr="0048664A" w:rsidRDefault="0048664A" w:rsidP="0048664A">
            <w:pPr>
              <w:pStyle w:val="Default"/>
              <w:jc w:val="center"/>
              <w:rPr>
                <w:bCs/>
              </w:rPr>
            </w:pPr>
            <w:r w:rsidRPr="0048664A">
              <w:rPr>
                <w:bCs/>
              </w:rPr>
              <w:t>3</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4</w:t>
            </w:r>
          </w:p>
        </w:tc>
        <w:tc>
          <w:tcPr>
            <w:tcW w:w="1941" w:type="dxa"/>
            <w:shd w:val="clear" w:color="auto" w:fill="auto"/>
          </w:tcPr>
          <w:p w:rsidR="0048664A" w:rsidRPr="0048664A" w:rsidRDefault="0048664A" w:rsidP="0048664A">
            <w:pPr>
              <w:pStyle w:val="Default"/>
              <w:rPr>
                <w:bCs/>
              </w:rPr>
            </w:pPr>
            <w:r w:rsidRPr="0048664A">
              <w:rPr>
                <w:bCs/>
              </w:rPr>
              <w:t>ИП Давыдова Лариса Георгиевна (салон «Лора»)</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Строительная, д. 56</w:t>
            </w:r>
          </w:p>
        </w:tc>
        <w:tc>
          <w:tcPr>
            <w:tcW w:w="2425" w:type="dxa"/>
            <w:shd w:val="clear" w:color="auto" w:fill="auto"/>
          </w:tcPr>
          <w:p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rsidR="0048664A" w:rsidRPr="0048664A" w:rsidRDefault="0048664A" w:rsidP="0048664A">
            <w:pPr>
              <w:pStyle w:val="Default"/>
              <w:jc w:val="center"/>
              <w:rPr>
                <w:bCs/>
              </w:rPr>
            </w:pPr>
            <w:r w:rsidRPr="0048664A">
              <w:rPr>
                <w:bCs/>
              </w:rPr>
              <w:t>84</w:t>
            </w:r>
          </w:p>
        </w:tc>
        <w:tc>
          <w:tcPr>
            <w:tcW w:w="1438" w:type="dxa"/>
            <w:shd w:val="clear" w:color="auto" w:fill="auto"/>
          </w:tcPr>
          <w:p w:rsidR="0048664A" w:rsidRPr="0048664A" w:rsidRDefault="0048664A" w:rsidP="0048664A">
            <w:pPr>
              <w:pStyle w:val="Default"/>
              <w:jc w:val="center"/>
              <w:rPr>
                <w:bCs/>
              </w:rPr>
            </w:pPr>
            <w:r w:rsidRPr="0048664A">
              <w:rPr>
                <w:bCs/>
              </w:rPr>
              <w:t>6</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5</w:t>
            </w:r>
          </w:p>
        </w:tc>
        <w:tc>
          <w:tcPr>
            <w:tcW w:w="1941" w:type="dxa"/>
            <w:shd w:val="clear" w:color="auto" w:fill="auto"/>
          </w:tcPr>
          <w:p w:rsidR="0048664A" w:rsidRPr="0048664A" w:rsidRDefault="0048664A" w:rsidP="0048664A">
            <w:pPr>
              <w:pStyle w:val="Default"/>
              <w:rPr>
                <w:bCs/>
              </w:rPr>
            </w:pPr>
            <w:r w:rsidRPr="0048664A">
              <w:rPr>
                <w:bCs/>
              </w:rPr>
              <w:t>ИП Таланкина Наталья Владиславовна (салон «Бьюти Стайл»)</w:t>
            </w:r>
          </w:p>
        </w:tc>
        <w:tc>
          <w:tcPr>
            <w:tcW w:w="2024" w:type="dxa"/>
            <w:shd w:val="clear" w:color="auto" w:fill="auto"/>
          </w:tcPr>
          <w:p w:rsidR="0048664A" w:rsidRPr="0048664A" w:rsidRDefault="0048664A" w:rsidP="0048664A">
            <w:pPr>
              <w:pStyle w:val="Default"/>
              <w:ind w:right="-38"/>
              <w:jc w:val="center"/>
              <w:rPr>
                <w:bCs/>
              </w:rPr>
            </w:pPr>
            <w:r w:rsidRPr="0048664A">
              <w:rPr>
                <w:bCs/>
              </w:rPr>
              <w:t>г. Верхний Тагил, ул. Свободы,</w:t>
            </w:r>
          </w:p>
          <w:p w:rsidR="0048664A" w:rsidRPr="0048664A" w:rsidRDefault="0048664A" w:rsidP="0048664A">
            <w:pPr>
              <w:pStyle w:val="Default"/>
              <w:ind w:right="-38"/>
              <w:jc w:val="center"/>
              <w:rPr>
                <w:bCs/>
              </w:rPr>
            </w:pPr>
            <w:r w:rsidRPr="0048664A">
              <w:rPr>
                <w:bCs/>
              </w:rPr>
              <w:t>д. 51</w:t>
            </w:r>
          </w:p>
        </w:tc>
        <w:tc>
          <w:tcPr>
            <w:tcW w:w="2425" w:type="dxa"/>
            <w:shd w:val="clear" w:color="auto" w:fill="auto"/>
          </w:tcPr>
          <w:p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rsidR="0048664A" w:rsidRPr="0048664A" w:rsidRDefault="0048664A" w:rsidP="0048664A">
            <w:pPr>
              <w:pStyle w:val="Default"/>
              <w:jc w:val="center"/>
              <w:rPr>
                <w:bCs/>
              </w:rPr>
            </w:pPr>
            <w:r w:rsidRPr="0048664A">
              <w:rPr>
                <w:bCs/>
              </w:rPr>
              <w:t>25</w:t>
            </w:r>
          </w:p>
        </w:tc>
        <w:tc>
          <w:tcPr>
            <w:tcW w:w="1438" w:type="dxa"/>
            <w:shd w:val="clear" w:color="auto" w:fill="auto"/>
          </w:tcPr>
          <w:p w:rsidR="0048664A" w:rsidRPr="0048664A" w:rsidRDefault="0048664A" w:rsidP="0048664A">
            <w:pPr>
              <w:pStyle w:val="Default"/>
              <w:jc w:val="center"/>
              <w:rPr>
                <w:bCs/>
              </w:rPr>
            </w:pPr>
            <w:r w:rsidRPr="0048664A">
              <w:rPr>
                <w:bCs/>
              </w:rPr>
              <w:t>1</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6</w:t>
            </w:r>
          </w:p>
        </w:tc>
        <w:tc>
          <w:tcPr>
            <w:tcW w:w="1941" w:type="dxa"/>
            <w:shd w:val="clear" w:color="auto" w:fill="auto"/>
          </w:tcPr>
          <w:p w:rsidR="0048664A" w:rsidRPr="0048664A" w:rsidRDefault="0048664A" w:rsidP="0048664A">
            <w:pPr>
              <w:pStyle w:val="Default"/>
              <w:rPr>
                <w:bCs/>
              </w:rPr>
            </w:pPr>
            <w:r w:rsidRPr="0048664A">
              <w:rPr>
                <w:bCs/>
              </w:rPr>
              <w:t>ИП Новикова Ольга Сергеевна (Салон «До и После»)</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Маяковского,</w:t>
            </w:r>
          </w:p>
          <w:p w:rsidR="0048664A" w:rsidRPr="0048664A" w:rsidRDefault="0048664A" w:rsidP="0048664A">
            <w:pPr>
              <w:pStyle w:val="Default"/>
              <w:jc w:val="center"/>
              <w:rPr>
                <w:bCs/>
              </w:rPr>
            </w:pPr>
            <w:r w:rsidRPr="0048664A">
              <w:rPr>
                <w:bCs/>
              </w:rPr>
              <w:t>д. 15</w:t>
            </w:r>
          </w:p>
        </w:tc>
        <w:tc>
          <w:tcPr>
            <w:tcW w:w="2425" w:type="dxa"/>
            <w:shd w:val="clear" w:color="auto" w:fill="auto"/>
          </w:tcPr>
          <w:p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rsidR="0048664A" w:rsidRPr="0048664A" w:rsidRDefault="0048664A" w:rsidP="0048664A">
            <w:pPr>
              <w:pStyle w:val="Default"/>
              <w:jc w:val="center"/>
              <w:rPr>
                <w:bCs/>
              </w:rPr>
            </w:pPr>
            <w:r w:rsidRPr="0048664A">
              <w:rPr>
                <w:bCs/>
              </w:rPr>
              <w:t>44</w:t>
            </w:r>
          </w:p>
        </w:tc>
        <w:tc>
          <w:tcPr>
            <w:tcW w:w="1438" w:type="dxa"/>
            <w:shd w:val="clear" w:color="auto" w:fill="auto"/>
          </w:tcPr>
          <w:p w:rsidR="0048664A" w:rsidRPr="0048664A" w:rsidRDefault="0048664A" w:rsidP="0048664A">
            <w:pPr>
              <w:pStyle w:val="Default"/>
              <w:jc w:val="center"/>
              <w:rPr>
                <w:bCs/>
              </w:rPr>
            </w:pPr>
            <w:r w:rsidRPr="0048664A">
              <w:rPr>
                <w:bCs/>
              </w:rPr>
              <w:t>1</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7</w:t>
            </w:r>
          </w:p>
        </w:tc>
        <w:tc>
          <w:tcPr>
            <w:tcW w:w="1941" w:type="dxa"/>
            <w:shd w:val="clear" w:color="auto" w:fill="auto"/>
          </w:tcPr>
          <w:p w:rsidR="0048664A" w:rsidRPr="0048664A" w:rsidRDefault="0048664A" w:rsidP="0048664A">
            <w:pPr>
              <w:pStyle w:val="Default"/>
              <w:rPr>
                <w:bCs/>
              </w:rPr>
            </w:pPr>
            <w:r w:rsidRPr="0048664A">
              <w:rPr>
                <w:bCs/>
              </w:rPr>
              <w:t>ИП Меринова Татьяна Петровна</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Новоуральская, д. 48а</w:t>
            </w:r>
          </w:p>
        </w:tc>
        <w:tc>
          <w:tcPr>
            <w:tcW w:w="2425" w:type="dxa"/>
            <w:shd w:val="clear" w:color="auto" w:fill="auto"/>
          </w:tcPr>
          <w:p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rsidR="0048664A" w:rsidRPr="0048664A" w:rsidRDefault="0048664A" w:rsidP="0048664A">
            <w:pPr>
              <w:pStyle w:val="Default"/>
              <w:jc w:val="center"/>
              <w:rPr>
                <w:bCs/>
              </w:rPr>
            </w:pPr>
            <w:r w:rsidRPr="0048664A">
              <w:rPr>
                <w:bCs/>
              </w:rPr>
              <w:t>56,1</w:t>
            </w:r>
          </w:p>
        </w:tc>
        <w:tc>
          <w:tcPr>
            <w:tcW w:w="1438" w:type="dxa"/>
            <w:shd w:val="clear" w:color="auto" w:fill="auto"/>
          </w:tcPr>
          <w:p w:rsidR="0048664A" w:rsidRPr="0048664A" w:rsidRDefault="0048664A" w:rsidP="0048664A">
            <w:pPr>
              <w:pStyle w:val="Default"/>
              <w:jc w:val="center"/>
              <w:rPr>
                <w:bCs/>
              </w:rPr>
            </w:pPr>
            <w:r w:rsidRPr="0048664A">
              <w:rPr>
                <w:bCs/>
              </w:rPr>
              <w:t>5</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8</w:t>
            </w:r>
          </w:p>
        </w:tc>
        <w:tc>
          <w:tcPr>
            <w:tcW w:w="1941" w:type="dxa"/>
            <w:shd w:val="clear" w:color="auto" w:fill="auto"/>
          </w:tcPr>
          <w:p w:rsidR="0048664A" w:rsidRPr="0048664A" w:rsidRDefault="0048664A" w:rsidP="0048664A">
            <w:pPr>
              <w:pStyle w:val="Default"/>
              <w:rPr>
                <w:bCs/>
              </w:rPr>
            </w:pPr>
            <w:r w:rsidRPr="0048664A">
              <w:rPr>
                <w:bCs/>
              </w:rPr>
              <w:t>ИП Батызов Алексей Николаевич</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Ленина, д. 73</w:t>
            </w:r>
          </w:p>
        </w:tc>
        <w:tc>
          <w:tcPr>
            <w:tcW w:w="2425" w:type="dxa"/>
            <w:shd w:val="clear" w:color="auto" w:fill="auto"/>
          </w:tcPr>
          <w:p w:rsidR="0048664A" w:rsidRPr="0048664A" w:rsidRDefault="0048664A" w:rsidP="0048664A">
            <w:pPr>
              <w:pStyle w:val="Default"/>
              <w:jc w:val="center"/>
              <w:rPr>
                <w:bCs/>
              </w:rPr>
            </w:pPr>
            <w:r w:rsidRPr="0048664A">
              <w:rPr>
                <w:bCs/>
              </w:rPr>
              <w:t>ритуальные услуги</w:t>
            </w:r>
          </w:p>
        </w:tc>
        <w:tc>
          <w:tcPr>
            <w:tcW w:w="1400" w:type="dxa"/>
            <w:shd w:val="clear" w:color="auto" w:fill="auto"/>
          </w:tcPr>
          <w:p w:rsidR="0048664A" w:rsidRPr="0048664A" w:rsidRDefault="0048664A" w:rsidP="0048664A">
            <w:pPr>
              <w:pStyle w:val="Default"/>
              <w:jc w:val="center"/>
              <w:rPr>
                <w:bCs/>
              </w:rPr>
            </w:pPr>
            <w:r w:rsidRPr="0048664A">
              <w:rPr>
                <w:bCs/>
              </w:rPr>
              <w:t>66,6</w:t>
            </w:r>
          </w:p>
        </w:tc>
        <w:tc>
          <w:tcPr>
            <w:tcW w:w="1438" w:type="dxa"/>
            <w:shd w:val="clear" w:color="auto" w:fill="auto"/>
          </w:tcPr>
          <w:p w:rsidR="0048664A" w:rsidRPr="0048664A" w:rsidRDefault="0048664A" w:rsidP="0048664A">
            <w:pPr>
              <w:pStyle w:val="Default"/>
              <w:jc w:val="center"/>
              <w:rPr>
                <w:bCs/>
              </w:rPr>
            </w:pPr>
            <w:r w:rsidRPr="0048664A">
              <w:rPr>
                <w:bCs/>
              </w:rPr>
              <w:t>1</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9</w:t>
            </w:r>
          </w:p>
        </w:tc>
        <w:tc>
          <w:tcPr>
            <w:tcW w:w="1941" w:type="dxa"/>
            <w:shd w:val="clear" w:color="auto" w:fill="auto"/>
          </w:tcPr>
          <w:p w:rsidR="0048664A" w:rsidRPr="0048664A" w:rsidRDefault="0048664A" w:rsidP="0048664A">
            <w:pPr>
              <w:pStyle w:val="Default"/>
              <w:rPr>
                <w:bCs/>
              </w:rPr>
            </w:pPr>
            <w:r w:rsidRPr="0048664A">
              <w:rPr>
                <w:bCs/>
              </w:rPr>
              <w:t>МП БОН «Химчистка»</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Островского,</w:t>
            </w:r>
          </w:p>
          <w:p w:rsidR="0048664A" w:rsidRPr="0048664A" w:rsidRDefault="0048664A" w:rsidP="0048664A">
            <w:pPr>
              <w:pStyle w:val="Default"/>
              <w:jc w:val="center"/>
              <w:rPr>
                <w:bCs/>
              </w:rPr>
            </w:pPr>
            <w:r w:rsidRPr="0048664A">
              <w:rPr>
                <w:bCs/>
              </w:rPr>
              <w:t>д. 58</w:t>
            </w:r>
          </w:p>
        </w:tc>
        <w:tc>
          <w:tcPr>
            <w:tcW w:w="2425" w:type="dxa"/>
            <w:shd w:val="clear" w:color="auto" w:fill="auto"/>
          </w:tcPr>
          <w:p w:rsidR="0048664A" w:rsidRPr="0048664A" w:rsidRDefault="0048664A" w:rsidP="0048664A">
            <w:pPr>
              <w:pStyle w:val="Default"/>
              <w:jc w:val="center"/>
              <w:rPr>
                <w:bCs/>
              </w:rPr>
            </w:pPr>
            <w:r w:rsidRPr="0048664A">
              <w:rPr>
                <w:bCs/>
              </w:rPr>
              <w:t>химическая чистка и крашение, услуг и прачечных</w:t>
            </w:r>
          </w:p>
        </w:tc>
        <w:tc>
          <w:tcPr>
            <w:tcW w:w="1400" w:type="dxa"/>
            <w:shd w:val="clear" w:color="auto" w:fill="auto"/>
          </w:tcPr>
          <w:p w:rsidR="0048664A" w:rsidRPr="0048664A" w:rsidRDefault="0048664A" w:rsidP="0048664A">
            <w:pPr>
              <w:pStyle w:val="Default"/>
              <w:jc w:val="center"/>
              <w:rPr>
                <w:bCs/>
              </w:rPr>
            </w:pPr>
            <w:r w:rsidRPr="0048664A">
              <w:rPr>
                <w:bCs/>
              </w:rPr>
              <w:t>3171</w:t>
            </w:r>
          </w:p>
        </w:tc>
        <w:tc>
          <w:tcPr>
            <w:tcW w:w="1438" w:type="dxa"/>
            <w:shd w:val="clear" w:color="auto" w:fill="auto"/>
          </w:tcPr>
          <w:p w:rsidR="0048664A" w:rsidRPr="0048664A" w:rsidRDefault="0048664A" w:rsidP="0048664A">
            <w:pPr>
              <w:pStyle w:val="Default"/>
              <w:jc w:val="center"/>
              <w:rPr>
                <w:bCs/>
              </w:rPr>
            </w:pPr>
            <w:r w:rsidRPr="0048664A">
              <w:rPr>
                <w:bCs/>
              </w:rPr>
              <w:t>16</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10</w:t>
            </w:r>
          </w:p>
        </w:tc>
        <w:tc>
          <w:tcPr>
            <w:tcW w:w="1941" w:type="dxa"/>
            <w:shd w:val="clear" w:color="auto" w:fill="auto"/>
          </w:tcPr>
          <w:p w:rsidR="0048664A" w:rsidRPr="0048664A" w:rsidRDefault="0048664A" w:rsidP="0048664A">
            <w:pPr>
              <w:pStyle w:val="Default"/>
              <w:rPr>
                <w:bCs/>
              </w:rPr>
            </w:pPr>
            <w:r w:rsidRPr="0048664A">
              <w:rPr>
                <w:bCs/>
              </w:rPr>
              <w:t>МУП «Управляющая компания», директор Хайрова Светлана Сергеевна</w:t>
            </w:r>
          </w:p>
        </w:tc>
        <w:tc>
          <w:tcPr>
            <w:tcW w:w="2024" w:type="dxa"/>
            <w:shd w:val="clear" w:color="auto" w:fill="auto"/>
          </w:tcPr>
          <w:p w:rsidR="0048664A" w:rsidRPr="0048664A" w:rsidRDefault="0048664A" w:rsidP="0048664A">
            <w:pPr>
              <w:pStyle w:val="Default"/>
              <w:jc w:val="center"/>
              <w:rPr>
                <w:bCs/>
              </w:rPr>
            </w:pPr>
            <w:r w:rsidRPr="0048664A">
              <w:rPr>
                <w:bCs/>
              </w:rPr>
              <w:t>п. Половинный, ул. Луговая, д. 2</w:t>
            </w:r>
          </w:p>
        </w:tc>
        <w:tc>
          <w:tcPr>
            <w:tcW w:w="2425" w:type="dxa"/>
            <w:shd w:val="clear" w:color="auto" w:fill="auto"/>
          </w:tcPr>
          <w:p w:rsidR="0048664A" w:rsidRPr="0048664A" w:rsidRDefault="0048664A" w:rsidP="0048664A">
            <w:pPr>
              <w:pStyle w:val="Default"/>
              <w:jc w:val="center"/>
              <w:rPr>
                <w:bCs/>
              </w:rPr>
            </w:pPr>
            <w:r w:rsidRPr="0048664A">
              <w:rPr>
                <w:bCs/>
              </w:rPr>
              <w:t>услуги бань, душевых и саун</w:t>
            </w:r>
          </w:p>
        </w:tc>
        <w:tc>
          <w:tcPr>
            <w:tcW w:w="1400" w:type="dxa"/>
            <w:shd w:val="clear" w:color="auto" w:fill="auto"/>
          </w:tcPr>
          <w:p w:rsidR="0048664A" w:rsidRPr="0048664A" w:rsidRDefault="0048664A" w:rsidP="0048664A">
            <w:pPr>
              <w:pStyle w:val="Default"/>
              <w:jc w:val="center"/>
              <w:rPr>
                <w:bCs/>
              </w:rPr>
            </w:pPr>
            <w:r w:rsidRPr="0048664A">
              <w:rPr>
                <w:bCs/>
              </w:rPr>
              <w:t>360</w:t>
            </w:r>
          </w:p>
        </w:tc>
        <w:tc>
          <w:tcPr>
            <w:tcW w:w="1438" w:type="dxa"/>
            <w:shd w:val="clear" w:color="auto" w:fill="auto"/>
          </w:tcPr>
          <w:p w:rsidR="0048664A" w:rsidRPr="0048664A" w:rsidRDefault="0048664A" w:rsidP="0048664A">
            <w:pPr>
              <w:pStyle w:val="Default"/>
              <w:jc w:val="center"/>
              <w:rPr>
                <w:bCs/>
              </w:rPr>
            </w:pPr>
            <w:r w:rsidRPr="0048664A">
              <w:rPr>
                <w:bCs/>
              </w:rPr>
              <w:t>3</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lastRenderedPageBreak/>
              <w:t>11</w:t>
            </w:r>
          </w:p>
        </w:tc>
        <w:tc>
          <w:tcPr>
            <w:tcW w:w="1941" w:type="dxa"/>
            <w:shd w:val="clear" w:color="auto" w:fill="auto"/>
          </w:tcPr>
          <w:p w:rsidR="0048664A" w:rsidRPr="0048664A" w:rsidRDefault="0048664A" w:rsidP="0048664A">
            <w:pPr>
              <w:pStyle w:val="Default"/>
              <w:rPr>
                <w:bCs/>
              </w:rPr>
            </w:pPr>
            <w:r w:rsidRPr="0048664A">
              <w:rPr>
                <w:bCs/>
              </w:rPr>
              <w:t>ИП Хмелинин Андрей Викторович (Комплекс «Шинный центр «Нокиан Тайпс»)</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Островского,</w:t>
            </w:r>
          </w:p>
          <w:p w:rsidR="0048664A" w:rsidRPr="0048664A" w:rsidRDefault="0048664A" w:rsidP="0048664A">
            <w:pPr>
              <w:pStyle w:val="Default"/>
              <w:jc w:val="center"/>
              <w:rPr>
                <w:bCs/>
              </w:rPr>
            </w:pPr>
            <w:r w:rsidRPr="0048664A">
              <w:rPr>
                <w:bCs/>
              </w:rPr>
              <w:t>д. 58б</w:t>
            </w:r>
          </w:p>
        </w:tc>
        <w:tc>
          <w:tcPr>
            <w:tcW w:w="2425" w:type="dxa"/>
            <w:shd w:val="clear" w:color="auto" w:fill="auto"/>
          </w:tcPr>
          <w:p w:rsidR="0048664A" w:rsidRPr="0048664A" w:rsidRDefault="0048664A" w:rsidP="0048664A">
            <w:pPr>
              <w:pStyle w:val="Default"/>
              <w:jc w:val="center"/>
              <w:rPr>
                <w:bCs/>
              </w:rPr>
            </w:pPr>
            <w:r w:rsidRPr="0048664A">
              <w:rPr>
                <w:bCs/>
              </w:rPr>
              <w:t>техническое обслуживание и ремонт транспортных средств, машин и оборудования</w:t>
            </w:r>
          </w:p>
        </w:tc>
        <w:tc>
          <w:tcPr>
            <w:tcW w:w="1400" w:type="dxa"/>
            <w:shd w:val="clear" w:color="auto" w:fill="auto"/>
          </w:tcPr>
          <w:p w:rsidR="0048664A" w:rsidRPr="0048664A" w:rsidRDefault="0048664A" w:rsidP="0048664A">
            <w:pPr>
              <w:pStyle w:val="Default"/>
              <w:jc w:val="center"/>
              <w:rPr>
                <w:bCs/>
              </w:rPr>
            </w:pPr>
          </w:p>
        </w:tc>
        <w:tc>
          <w:tcPr>
            <w:tcW w:w="1438" w:type="dxa"/>
            <w:shd w:val="clear" w:color="auto" w:fill="auto"/>
          </w:tcPr>
          <w:p w:rsidR="0048664A" w:rsidRPr="0048664A" w:rsidRDefault="0048664A" w:rsidP="0048664A">
            <w:pPr>
              <w:pStyle w:val="Default"/>
              <w:jc w:val="center"/>
              <w:rPr>
                <w:bCs/>
              </w:rPr>
            </w:pPr>
            <w:r w:rsidRPr="0048664A">
              <w:rPr>
                <w:bCs/>
              </w:rPr>
              <w:t>4</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12</w:t>
            </w:r>
          </w:p>
        </w:tc>
        <w:tc>
          <w:tcPr>
            <w:tcW w:w="1941" w:type="dxa"/>
            <w:shd w:val="clear" w:color="auto" w:fill="auto"/>
          </w:tcPr>
          <w:p w:rsidR="0048664A" w:rsidRPr="0048664A" w:rsidRDefault="0048664A" w:rsidP="0048664A">
            <w:pPr>
              <w:pStyle w:val="Default"/>
              <w:rPr>
                <w:bCs/>
              </w:rPr>
            </w:pPr>
            <w:r w:rsidRPr="0048664A">
              <w:rPr>
                <w:bCs/>
              </w:rPr>
              <w:t>ИП Олейников Александр Сергеевич</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Чехова, д. 13</w:t>
            </w:r>
          </w:p>
        </w:tc>
        <w:tc>
          <w:tcPr>
            <w:tcW w:w="2425" w:type="dxa"/>
            <w:shd w:val="clear" w:color="auto" w:fill="auto"/>
          </w:tcPr>
          <w:p w:rsidR="0048664A" w:rsidRPr="0048664A" w:rsidRDefault="0048664A" w:rsidP="0048664A">
            <w:pPr>
              <w:pStyle w:val="Default"/>
              <w:jc w:val="center"/>
              <w:rPr>
                <w:bCs/>
              </w:rPr>
            </w:pPr>
            <w:r w:rsidRPr="0048664A">
              <w:rPr>
                <w:bCs/>
              </w:rPr>
              <w:t>прочие услуги непроизводственного характера</w:t>
            </w:r>
          </w:p>
        </w:tc>
        <w:tc>
          <w:tcPr>
            <w:tcW w:w="1400" w:type="dxa"/>
            <w:shd w:val="clear" w:color="auto" w:fill="auto"/>
          </w:tcPr>
          <w:p w:rsidR="0048664A" w:rsidRPr="0048664A" w:rsidRDefault="0048664A" w:rsidP="0048664A">
            <w:pPr>
              <w:pStyle w:val="Default"/>
              <w:jc w:val="center"/>
              <w:rPr>
                <w:bCs/>
              </w:rPr>
            </w:pPr>
            <w:r w:rsidRPr="0048664A">
              <w:rPr>
                <w:bCs/>
              </w:rPr>
              <w:t>10</w:t>
            </w:r>
          </w:p>
        </w:tc>
        <w:tc>
          <w:tcPr>
            <w:tcW w:w="1438" w:type="dxa"/>
            <w:shd w:val="clear" w:color="auto" w:fill="auto"/>
          </w:tcPr>
          <w:p w:rsidR="0048664A" w:rsidRPr="0048664A" w:rsidRDefault="0048664A" w:rsidP="0048664A">
            <w:pPr>
              <w:pStyle w:val="Default"/>
              <w:jc w:val="center"/>
              <w:rPr>
                <w:bCs/>
              </w:rPr>
            </w:pPr>
            <w:r w:rsidRPr="0048664A">
              <w:rPr>
                <w:bCs/>
              </w:rPr>
              <w:t>1</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13</w:t>
            </w:r>
          </w:p>
        </w:tc>
        <w:tc>
          <w:tcPr>
            <w:tcW w:w="1941" w:type="dxa"/>
            <w:shd w:val="clear" w:color="auto" w:fill="auto"/>
          </w:tcPr>
          <w:p w:rsidR="0048664A" w:rsidRPr="0048664A" w:rsidRDefault="0048664A" w:rsidP="0048664A">
            <w:pPr>
              <w:pStyle w:val="Default"/>
              <w:rPr>
                <w:bCs/>
              </w:rPr>
            </w:pPr>
            <w:r w:rsidRPr="0048664A">
              <w:rPr>
                <w:bCs/>
              </w:rPr>
              <w:t xml:space="preserve">ИП Прохорова Татьяна Анатольевна; ИП Сажина Надежда Германовна; </w:t>
            </w:r>
          </w:p>
          <w:p w:rsidR="0048664A" w:rsidRPr="0048664A" w:rsidRDefault="0048664A" w:rsidP="0048664A">
            <w:pPr>
              <w:pStyle w:val="Default"/>
              <w:rPr>
                <w:bCs/>
              </w:rPr>
            </w:pPr>
            <w:r w:rsidRPr="0048664A">
              <w:rPr>
                <w:bCs/>
              </w:rPr>
              <w:t xml:space="preserve">ИП Гергардт Лариса Рафаиловна; </w:t>
            </w:r>
          </w:p>
          <w:p w:rsidR="0048664A" w:rsidRPr="0048664A" w:rsidRDefault="0048664A" w:rsidP="0048664A">
            <w:pPr>
              <w:pStyle w:val="Default"/>
              <w:rPr>
                <w:bCs/>
              </w:rPr>
            </w:pPr>
            <w:r w:rsidRPr="0048664A">
              <w:rPr>
                <w:bCs/>
              </w:rPr>
              <w:t>ИП Полякова Надежда Николаевна</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Новоуральская, д. 48а</w:t>
            </w:r>
          </w:p>
          <w:p w:rsidR="0048664A" w:rsidRPr="0048664A" w:rsidRDefault="0048664A" w:rsidP="0048664A">
            <w:pPr>
              <w:pStyle w:val="Default"/>
              <w:jc w:val="center"/>
              <w:rPr>
                <w:bCs/>
              </w:rPr>
            </w:pPr>
          </w:p>
        </w:tc>
        <w:tc>
          <w:tcPr>
            <w:tcW w:w="2425" w:type="dxa"/>
            <w:shd w:val="clear" w:color="auto" w:fill="auto"/>
          </w:tcPr>
          <w:p w:rsidR="0048664A" w:rsidRPr="0048664A" w:rsidRDefault="0048664A" w:rsidP="0048664A">
            <w:pPr>
              <w:pStyle w:val="Default"/>
              <w:jc w:val="center"/>
              <w:rPr>
                <w:bCs/>
              </w:rPr>
            </w:pPr>
            <w:r w:rsidRPr="0048664A">
              <w:rPr>
                <w:bCs/>
              </w:rPr>
              <w:t>ремонт и пошив швейных, меховых и кожаных изделий, головных уборов и изделий текстильной галантереи, ремонту, пошиву и вязанию трикотажных изделий</w:t>
            </w:r>
          </w:p>
        </w:tc>
        <w:tc>
          <w:tcPr>
            <w:tcW w:w="1400" w:type="dxa"/>
            <w:shd w:val="clear" w:color="auto" w:fill="auto"/>
          </w:tcPr>
          <w:p w:rsidR="0048664A" w:rsidRPr="0048664A" w:rsidRDefault="0048664A" w:rsidP="0048664A">
            <w:pPr>
              <w:pStyle w:val="Default"/>
              <w:jc w:val="center"/>
              <w:rPr>
                <w:bCs/>
              </w:rPr>
            </w:pPr>
            <w:r w:rsidRPr="0048664A">
              <w:rPr>
                <w:bCs/>
              </w:rPr>
              <w:t>40</w:t>
            </w:r>
          </w:p>
        </w:tc>
        <w:tc>
          <w:tcPr>
            <w:tcW w:w="1438" w:type="dxa"/>
            <w:shd w:val="clear" w:color="auto" w:fill="auto"/>
          </w:tcPr>
          <w:p w:rsidR="0048664A" w:rsidRPr="0048664A" w:rsidRDefault="0048664A" w:rsidP="0048664A">
            <w:pPr>
              <w:pStyle w:val="Default"/>
              <w:jc w:val="center"/>
              <w:rPr>
                <w:bCs/>
              </w:rPr>
            </w:pPr>
            <w:r w:rsidRPr="0048664A">
              <w:rPr>
                <w:bCs/>
              </w:rPr>
              <w:t>4</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14</w:t>
            </w:r>
          </w:p>
        </w:tc>
        <w:tc>
          <w:tcPr>
            <w:tcW w:w="1941" w:type="dxa"/>
            <w:shd w:val="clear" w:color="auto" w:fill="auto"/>
          </w:tcPr>
          <w:p w:rsidR="0048664A" w:rsidRPr="0048664A" w:rsidRDefault="0048664A" w:rsidP="0048664A">
            <w:pPr>
              <w:pStyle w:val="Default"/>
              <w:rPr>
                <w:bCs/>
              </w:rPr>
            </w:pPr>
            <w:r w:rsidRPr="0048664A">
              <w:rPr>
                <w:bCs/>
              </w:rPr>
              <w:t>ИП Глинских Анна Львовна (салон «Территория красоты»)</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Маяковского,</w:t>
            </w:r>
          </w:p>
          <w:p w:rsidR="0048664A" w:rsidRPr="0048664A" w:rsidRDefault="0048664A" w:rsidP="0048664A">
            <w:pPr>
              <w:pStyle w:val="Default"/>
              <w:jc w:val="center"/>
              <w:rPr>
                <w:bCs/>
              </w:rPr>
            </w:pPr>
            <w:r w:rsidRPr="0048664A">
              <w:rPr>
                <w:bCs/>
              </w:rPr>
              <w:t>д. 25</w:t>
            </w:r>
          </w:p>
        </w:tc>
        <w:tc>
          <w:tcPr>
            <w:tcW w:w="2425" w:type="dxa"/>
            <w:shd w:val="clear" w:color="auto" w:fill="auto"/>
          </w:tcPr>
          <w:p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rsidR="0048664A" w:rsidRPr="0048664A" w:rsidRDefault="0048664A" w:rsidP="0048664A">
            <w:pPr>
              <w:pStyle w:val="Default"/>
              <w:jc w:val="center"/>
              <w:rPr>
                <w:bCs/>
              </w:rPr>
            </w:pPr>
            <w:r w:rsidRPr="0048664A">
              <w:rPr>
                <w:bCs/>
              </w:rPr>
              <w:t>46</w:t>
            </w:r>
          </w:p>
        </w:tc>
        <w:tc>
          <w:tcPr>
            <w:tcW w:w="1438" w:type="dxa"/>
            <w:shd w:val="clear" w:color="auto" w:fill="auto"/>
          </w:tcPr>
          <w:p w:rsidR="0048664A" w:rsidRPr="0048664A" w:rsidRDefault="0048664A" w:rsidP="0048664A">
            <w:pPr>
              <w:pStyle w:val="Default"/>
              <w:jc w:val="center"/>
              <w:rPr>
                <w:bCs/>
              </w:rPr>
            </w:pPr>
            <w:r w:rsidRPr="0048664A">
              <w:rPr>
                <w:bCs/>
              </w:rPr>
              <w:t>3</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15</w:t>
            </w:r>
          </w:p>
        </w:tc>
        <w:tc>
          <w:tcPr>
            <w:tcW w:w="1941" w:type="dxa"/>
            <w:shd w:val="clear" w:color="auto" w:fill="auto"/>
          </w:tcPr>
          <w:p w:rsidR="0048664A" w:rsidRPr="0048664A" w:rsidRDefault="0048664A" w:rsidP="0048664A">
            <w:pPr>
              <w:pStyle w:val="Default"/>
              <w:rPr>
                <w:bCs/>
              </w:rPr>
            </w:pPr>
            <w:r w:rsidRPr="0048664A">
              <w:rPr>
                <w:bCs/>
              </w:rPr>
              <w:t>ИП Мирзокаримо Наталья Амерановна</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Строительная,</w:t>
            </w:r>
          </w:p>
          <w:p w:rsidR="0048664A" w:rsidRPr="0048664A" w:rsidRDefault="0048664A" w:rsidP="0048664A">
            <w:pPr>
              <w:pStyle w:val="Default"/>
              <w:jc w:val="center"/>
              <w:rPr>
                <w:bCs/>
              </w:rPr>
            </w:pPr>
            <w:r w:rsidRPr="0048664A">
              <w:rPr>
                <w:bCs/>
              </w:rPr>
              <w:t>д. 56а</w:t>
            </w:r>
          </w:p>
        </w:tc>
        <w:tc>
          <w:tcPr>
            <w:tcW w:w="2425" w:type="dxa"/>
            <w:shd w:val="clear" w:color="auto" w:fill="auto"/>
          </w:tcPr>
          <w:p w:rsidR="0048664A" w:rsidRPr="0048664A" w:rsidRDefault="0048664A" w:rsidP="0048664A">
            <w:pPr>
              <w:pStyle w:val="Default"/>
              <w:jc w:val="center"/>
              <w:rPr>
                <w:bCs/>
              </w:rPr>
            </w:pPr>
            <w:r w:rsidRPr="0048664A">
              <w:rPr>
                <w:bCs/>
              </w:rPr>
              <w:t>ремонт, окраска и пошив обуви</w:t>
            </w:r>
          </w:p>
        </w:tc>
        <w:tc>
          <w:tcPr>
            <w:tcW w:w="1400" w:type="dxa"/>
            <w:shd w:val="clear" w:color="auto" w:fill="auto"/>
          </w:tcPr>
          <w:p w:rsidR="0048664A" w:rsidRPr="0048664A" w:rsidRDefault="0048664A" w:rsidP="0048664A">
            <w:pPr>
              <w:pStyle w:val="Default"/>
              <w:jc w:val="center"/>
              <w:rPr>
                <w:bCs/>
              </w:rPr>
            </w:pPr>
            <w:r w:rsidRPr="0048664A">
              <w:rPr>
                <w:bCs/>
              </w:rPr>
              <w:t>3</w:t>
            </w:r>
          </w:p>
        </w:tc>
        <w:tc>
          <w:tcPr>
            <w:tcW w:w="1438" w:type="dxa"/>
            <w:shd w:val="clear" w:color="auto" w:fill="auto"/>
          </w:tcPr>
          <w:p w:rsidR="0048664A" w:rsidRPr="0048664A" w:rsidRDefault="0048664A" w:rsidP="0048664A">
            <w:pPr>
              <w:pStyle w:val="Default"/>
              <w:jc w:val="center"/>
              <w:rPr>
                <w:bCs/>
              </w:rPr>
            </w:pPr>
            <w:r w:rsidRPr="0048664A">
              <w:rPr>
                <w:bCs/>
              </w:rPr>
              <w:t>1</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16</w:t>
            </w:r>
          </w:p>
        </w:tc>
        <w:tc>
          <w:tcPr>
            <w:tcW w:w="1941" w:type="dxa"/>
            <w:shd w:val="clear" w:color="auto" w:fill="auto"/>
          </w:tcPr>
          <w:p w:rsidR="0048664A" w:rsidRPr="0048664A" w:rsidRDefault="0048664A" w:rsidP="0048664A">
            <w:pPr>
              <w:pStyle w:val="Default"/>
              <w:rPr>
                <w:bCs/>
              </w:rPr>
            </w:pPr>
            <w:r w:rsidRPr="0048664A">
              <w:rPr>
                <w:bCs/>
              </w:rPr>
              <w:t>ИП Серухина Надежда Юрьевна (салон «Мишель»)</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Островского,</w:t>
            </w:r>
          </w:p>
          <w:p w:rsidR="0048664A" w:rsidRPr="0048664A" w:rsidRDefault="0048664A" w:rsidP="0048664A">
            <w:pPr>
              <w:pStyle w:val="Default"/>
              <w:jc w:val="center"/>
              <w:rPr>
                <w:bCs/>
              </w:rPr>
            </w:pPr>
            <w:r w:rsidRPr="0048664A">
              <w:rPr>
                <w:bCs/>
              </w:rPr>
              <w:t>д. 41</w:t>
            </w:r>
          </w:p>
        </w:tc>
        <w:tc>
          <w:tcPr>
            <w:tcW w:w="2425" w:type="dxa"/>
            <w:shd w:val="clear" w:color="auto" w:fill="auto"/>
          </w:tcPr>
          <w:p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rsidR="0048664A" w:rsidRPr="0048664A" w:rsidRDefault="0048664A" w:rsidP="0048664A">
            <w:pPr>
              <w:pStyle w:val="Default"/>
              <w:jc w:val="center"/>
              <w:rPr>
                <w:bCs/>
              </w:rPr>
            </w:pPr>
          </w:p>
        </w:tc>
        <w:tc>
          <w:tcPr>
            <w:tcW w:w="1438" w:type="dxa"/>
            <w:shd w:val="clear" w:color="auto" w:fill="auto"/>
          </w:tcPr>
          <w:p w:rsidR="0048664A" w:rsidRPr="0048664A" w:rsidRDefault="0048664A" w:rsidP="0048664A">
            <w:pPr>
              <w:pStyle w:val="Default"/>
              <w:jc w:val="center"/>
              <w:rPr>
                <w:bCs/>
              </w:rPr>
            </w:pPr>
            <w:r w:rsidRPr="0048664A">
              <w:rPr>
                <w:bCs/>
              </w:rPr>
              <w:t>1</w:t>
            </w:r>
          </w:p>
        </w:tc>
      </w:tr>
      <w:tr w:rsidR="0048664A" w:rsidRPr="0048664A" w:rsidTr="009F3854">
        <w:tc>
          <w:tcPr>
            <w:tcW w:w="573" w:type="dxa"/>
            <w:shd w:val="clear" w:color="auto" w:fill="auto"/>
          </w:tcPr>
          <w:p w:rsidR="0048664A" w:rsidRPr="0048664A" w:rsidRDefault="0048664A" w:rsidP="0048664A">
            <w:pPr>
              <w:pStyle w:val="Default"/>
              <w:jc w:val="both"/>
              <w:rPr>
                <w:bCs/>
              </w:rPr>
            </w:pPr>
            <w:r w:rsidRPr="0048664A">
              <w:rPr>
                <w:bCs/>
              </w:rPr>
              <w:t>17</w:t>
            </w:r>
          </w:p>
        </w:tc>
        <w:tc>
          <w:tcPr>
            <w:tcW w:w="1941" w:type="dxa"/>
            <w:shd w:val="clear" w:color="auto" w:fill="auto"/>
          </w:tcPr>
          <w:p w:rsidR="0048664A" w:rsidRPr="0048664A" w:rsidRDefault="0048664A" w:rsidP="0048664A">
            <w:pPr>
              <w:pStyle w:val="Default"/>
              <w:rPr>
                <w:bCs/>
              </w:rPr>
            </w:pPr>
            <w:r w:rsidRPr="0048664A">
              <w:rPr>
                <w:bCs/>
              </w:rPr>
              <w:t xml:space="preserve">ИП Серухина Надежда Юрьевна </w:t>
            </w:r>
          </w:p>
        </w:tc>
        <w:tc>
          <w:tcPr>
            <w:tcW w:w="2024" w:type="dxa"/>
            <w:shd w:val="clear" w:color="auto" w:fill="auto"/>
          </w:tcPr>
          <w:p w:rsidR="0048664A" w:rsidRPr="0048664A" w:rsidRDefault="0048664A" w:rsidP="0048664A">
            <w:pPr>
              <w:pStyle w:val="Default"/>
              <w:jc w:val="center"/>
              <w:rPr>
                <w:bCs/>
              </w:rPr>
            </w:pPr>
            <w:r w:rsidRPr="0048664A">
              <w:rPr>
                <w:bCs/>
              </w:rPr>
              <w:t>г. Верхний Тагил, ул. Островского,</w:t>
            </w:r>
          </w:p>
          <w:p w:rsidR="0048664A" w:rsidRPr="0048664A" w:rsidRDefault="0048664A" w:rsidP="0048664A">
            <w:pPr>
              <w:pStyle w:val="Default"/>
              <w:jc w:val="center"/>
              <w:rPr>
                <w:bCs/>
              </w:rPr>
            </w:pPr>
            <w:r w:rsidRPr="0048664A">
              <w:rPr>
                <w:bCs/>
              </w:rPr>
              <w:t>д. 41</w:t>
            </w:r>
          </w:p>
        </w:tc>
        <w:tc>
          <w:tcPr>
            <w:tcW w:w="2425" w:type="dxa"/>
            <w:shd w:val="clear" w:color="auto" w:fill="auto"/>
          </w:tcPr>
          <w:p w:rsidR="0048664A" w:rsidRPr="0048664A" w:rsidRDefault="0048664A" w:rsidP="0048664A">
            <w:pPr>
              <w:pStyle w:val="Default"/>
              <w:jc w:val="center"/>
              <w:rPr>
                <w:bCs/>
              </w:rPr>
            </w:pPr>
            <w:r w:rsidRPr="0048664A">
              <w:rPr>
                <w:bCs/>
              </w:rPr>
              <w:t>прочие виды бытовых услуг</w:t>
            </w:r>
          </w:p>
        </w:tc>
        <w:tc>
          <w:tcPr>
            <w:tcW w:w="1400" w:type="dxa"/>
            <w:shd w:val="clear" w:color="auto" w:fill="auto"/>
          </w:tcPr>
          <w:p w:rsidR="0048664A" w:rsidRPr="0048664A" w:rsidRDefault="0048664A" w:rsidP="0048664A">
            <w:pPr>
              <w:pStyle w:val="Default"/>
              <w:jc w:val="center"/>
              <w:rPr>
                <w:bCs/>
              </w:rPr>
            </w:pPr>
          </w:p>
        </w:tc>
        <w:tc>
          <w:tcPr>
            <w:tcW w:w="1438" w:type="dxa"/>
            <w:shd w:val="clear" w:color="auto" w:fill="auto"/>
          </w:tcPr>
          <w:p w:rsidR="0048664A" w:rsidRPr="0048664A" w:rsidRDefault="0048664A" w:rsidP="0048664A">
            <w:pPr>
              <w:pStyle w:val="Default"/>
              <w:jc w:val="center"/>
              <w:rPr>
                <w:bCs/>
              </w:rPr>
            </w:pPr>
          </w:p>
        </w:tc>
      </w:tr>
    </w:tbl>
    <w:p w:rsidR="0048664A" w:rsidRPr="0048664A" w:rsidRDefault="0048664A" w:rsidP="0048664A">
      <w:pPr>
        <w:spacing w:after="0" w:line="240" w:lineRule="auto"/>
        <w:ind w:firstLine="540"/>
        <w:jc w:val="both"/>
        <w:rPr>
          <w:rFonts w:ascii="Times New Roman" w:hAnsi="Times New Roman" w:cs="Times New Roman"/>
          <w:sz w:val="28"/>
          <w:szCs w:val="28"/>
        </w:rPr>
      </w:pPr>
    </w:p>
    <w:p w:rsidR="0048664A" w:rsidRPr="0048664A" w:rsidRDefault="0048664A" w:rsidP="0048664A">
      <w:pPr>
        <w:spacing w:after="0" w:line="240" w:lineRule="auto"/>
        <w:ind w:firstLine="540"/>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sz w:val="28"/>
          <w:szCs w:val="28"/>
        </w:rPr>
      </w:pPr>
      <w:r w:rsidRPr="0048664A">
        <w:rPr>
          <w:rFonts w:ascii="Times New Roman" w:hAnsi="Times New Roman" w:cs="Times New Roman"/>
          <w:b/>
          <w:sz w:val="28"/>
          <w:szCs w:val="28"/>
        </w:rPr>
        <w:t>4. Прогнозируемый спрос на услуги социальной инфраструктуры в соответствии с прогнозом изменения численности и половозрастного состава населения, с учётом объема планируемого жилищного строительства</w:t>
      </w:r>
      <w:r w:rsidRPr="0048664A">
        <w:rPr>
          <w:rFonts w:ascii="Times New Roman" w:hAnsi="Times New Roman" w:cs="Times New Roman"/>
          <w:sz w:val="28"/>
          <w:szCs w:val="28"/>
        </w:rPr>
        <w:t xml:space="preserve"> </w:t>
      </w:r>
    </w:p>
    <w:p w:rsidR="0048664A" w:rsidRPr="0048664A" w:rsidRDefault="0048664A" w:rsidP="0048664A">
      <w:pPr>
        <w:spacing w:after="0" w:line="240" w:lineRule="auto"/>
        <w:ind w:firstLine="567"/>
        <w:jc w:val="both"/>
        <w:rPr>
          <w:rFonts w:ascii="Times New Roman" w:hAnsi="Times New Roman" w:cs="Times New Roman"/>
          <w:color w:val="FF0000"/>
          <w:sz w:val="28"/>
          <w:szCs w:val="28"/>
        </w:rPr>
      </w:pPr>
      <w:r w:rsidRPr="0048664A">
        <w:rPr>
          <w:rFonts w:ascii="Times New Roman" w:hAnsi="Times New Roman" w:cs="Times New Roman"/>
          <w:sz w:val="28"/>
          <w:szCs w:val="28"/>
        </w:rPr>
        <w:t xml:space="preserve">В 2017 году в городском округе Верхний Тагил введено в 3,842 тыс.кв.м. жилья, </w:t>
      </w:r>
      <w:r w:rsidRPr="0048664A">
        <w:rPr>
          <w:rFonts w:ascii="Times New Roman" w:eastAsia="Times New Roman" w:hAnsi="Times New Roman" w:cs="Times New Roman"/>
          <w:sz w:val="28"/>
          <w:szCs w:val="28"/>
        </w:rPr>
        <w:t>в том числе 3,842 тыс.кв.м. – индивидуального жилищного строительства.  В 2018 году запланировано ввести в эксплуатацию 3,0 тыс.кв.м.</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Средняя обеспеченность жильем в 2017 году составила 28,8 кв.м. на одного жителя. В связи со снижением численности жителей городского округа </w:t>
      </w:r>
      <w:r w:rsidRPr="0048664A">
        <w:rPr>
          <w:rFonts w:ascii="Times New Roman" w:eastAsia="Times New Roman" w:hAnsi="Times New Roman" w:cs="Times New Roman"/>
          <w:sz w:val="28"/>
          <w:szCs w:val="28"/>
        </w:rPr>
        <w:lastRenderedPageBreak/>
        <w:t>Верхний Тагил проблема жилья не стоит остро, однако Администрации городского округа Верхний Тагил необходимо в рамках своих полномочий иметь в городе маневренный жилой фонд для расселения жителей из аварийных домов, вновь прибывших на работу в городской округ врачей и педагогов.</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На 01.01.2018 года в реестре ветхого и аварийного жилья числится 1,25 тыс. кв.м. В 2019-2020 гг. по программе переселения граждан планируется расселить 5 домов, признанных аварийными и подлежащими сносу до 01.01.2015 г., общей площадью 0,3 тыс. кв.м, количество жителей – 7 человек.</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Реализуются следующие две программы: </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1.  Муниципальная программа «Жилище» городского округа Верхний Тагил на 2017-2020 годы, в рамках программы осуществляется субсидирование приобретение жилья молодым семья из местного бюджета. На учете состоит 8 молодых семей, в 2017 году оказана социальная поддержка 1 молодой семье в размере 248,5 тыс. руб. за счет средств местного бюджета.</w:t>
      </w:r>
    </w:p>
    <w:p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2. «Предоставление региональной поддержки молодым семьям на улучшение жилищных условий на территории городского округа Верхний Тагил». На учете состоит 2 молодых семьи, оказана поддержка 1 молодой семье в размере 98,9 тыс. руб.</w:t>
      </w:r>
    </w:p>
    <w:p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Существенный вклад в решение жилищной проблемы вносит малоэтажное строительство, реализуемое, в основном, за счет средств населения.</w:t>
      </w:r>
    </w:p>
    <w:p w:rsidR="0048664A" w:rsidRPr="0048664A" w:rsidRDefault="0048664A" w:rsidP="0048664A">
      <w:pPr>
        <w:pStyle w:val="a6"/>
        <w:jc w:val="both"/>
        <w:rPr>
          <w:rFonts w:ascii="Times New Roman" w:hAnsi="Times New Roman"/>
          <w:i/>
          <w:sz w:val="28"/>
          <w:szCs w:val="28"/>
          <w:lang w:eastAsia="ru-RU"/>
        </w:rPr>
      </w:pPr>
      <w:r w:rsidRPr="0048664A">
        <w:rPr>
          <w:rFonts w:ascii="Times New Roman" w:hAnsi="Times New Roman"/>
          <w:i/>
          <w:sz w:val="28"/>
          <w:szCs w:val="28"/>
          <w:lang w:eastAsia="ru-RU"/>
        </w:rPr>
        <w:t>Таблица 16. Ввод жилья в городском округе Верхний Тагил за 2013-2017 годы</w:t>
      </w:r>
    </w:p>
    <w:tbl>
      <w:tblPr>
        <w:tblW w:w="9875" w:type="dxa"/>
        <w:tblInd w:w="-10" w:type="dxa"/>
        <w:tblLayout w:type="fixed"/>
        <w:tblLook w:val="0000"/>
      </w:tblPr>
      <w:tblGrid>
        <w:gridCol w:w="5647"/>
        <w:gridCol w:w="850"/>
        <w:gridCol w:w="851"/>
        <w:gridCol w:w="850"/>
        <w:gridCol w:w="851"/>
        <w:gridCol w:w="826"/>
      </w:tblGrid>
      <w:tr w:rsidR="0048664A" w:rsidRPr="0048664A" w:rsidTr="009F3854">
        <w:tc>
          <w:tcPr>
            <w:tcW w:w="5647" w:type="dxa"/>
            <w:vMerge w:val="restart"/>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ind w:firstLine="10"/>
              <w:jc w:val="center"/>
              <w:rPr>
                <w:rFonts w:ascii="Times New Roman" w:hAnsi="Times New Roman" w:cs="Times New Roman"/>
                <w:b/>
                <w:sz w:val="24"/>
                <w:szCs w:val="24"/>
              </w:rPr>
            </w:pPr>
            <w:r w:rsidRPr="0048664A">
              <w:rPr>
                <w:rFonts w:ascii="Times New Roman" w:hAnsi="Times New Roman" w:cs="Times New Roman"/>
                <w:b/>
                <w:sz w:val="24"/>
                <w:szCs w:val="24"/>
              </w:rPr>
              <w:t>Наименование показателей</w:t>
            </w:r>
          </w:p>
        </w:tc>
        <w:tc>
          <w:tcPr>
            <w:tcW w:w="4228" w:type="dxa"/>
            <w:gridSpan w:val="5"/>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spacing w:after="0" w:line="240" w:lineRule="auto"/>
              <w:ind w:firstLine="43"/>
              <w:jc w:val="center"/>
              <w:rPr>
                <w:rFonts w:ascii="Times New Roman" w:hAnsi="Times New Roman" w:cs="Times New Roman"/>
                <w:b/>
                <w:sz w:val="24"/>
                <w:szCs w:val="24"/>
              </w:rPr>
            </w:pPr>
            <w:r w:rsidRPr="0048664A">
              <w:rPr>
                <w:rFonts w:ascii="Times New Roman" w:hAnsi="Times New Roman" w:cs="Times New Roman"/>
                <w:b/>
                <w:sz w:val="24"/>
                <w:szCs w:val="24"/>
              </w:rPr>
              <w:t>Год</w:t>
            </w:r>
          </w:p>
        </w:tc>
      </w:tr>
      <w:tr w:rsidR="0048664A" w:rsidRPr="0048664A" w:rsidTr="009F3854">
        <w:tc>
          <w:tcPr>
            <w:tcW w:w="5647" w:type="dxa"/>
            <w:vMerge/>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ind w:firstLine="708"/>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2013</w:t>
            </w:r>
          </w:p>
        </w:tc>
        <w:tc>
          <w:tcPr>
            <w:tcW w:w="851"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2014</w:t>
            </w:r>
          </w:p>
        </w:tc>
        <w:tc>
          <w:tcPr>
            <w:tcW w:w="850"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2015</w:t>
            </w:r>
          </w:p>
        </w:tc>
        <w:tc>
          <w:tcPr>
            <w:tcW w:w="851"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2016</w:t>
            </w:r>
          </w:p>
        </w:tc>
        <w:tc>
          <w:tcPr>
            <w:tcW w:w="826"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2017</w:t>
            </w:r>
          </w:p>
        </w:tc>
      </w:tr>
      <w:tr w:rsidR="0048664A" w:rsidRPr="0048664A" w:rsidTr="009F3854">
        <w:trPr>
          <w:trHeight w:val="365"/>
        </w:trPr>
        <w:tc>
          <w:tcPr>
            <w:tcW w:w="5647"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ind w:left="10"/>
              <w:rPr>
                <w:rFonts w:ascii="Times New Roman" w:hAnsi="Times New Roman" w:cs="Times New Roman"/>
                <w:sz w:val="24"/>
                <w:szCs w:val="24"/>
              </w:rPr>
            </w:pPr>
            <w:r w:rsidRPr="0048664A">
              <w:rPr>
                <w:rFonts w:ascii="Times New Roman" w:hAnsi="Times New Roman" w:cs="Times New Roman"/>
                <w:sz w:val="24"/>
                <w:szCs w:val="24"/>
              </w:rPr>
              <w:t>1.Ввод жилья за счет всех источников финансирования, (тыс.м</w:t>
            </w:r>
            <w:r w:rsidRPr="0048664A">
              <w:rPr>
                <w:rFonts w:ascii="Times New Roman" w:hAnsi="Times New Roman" w:cs="Times New Roman"/>
                <w:sz w:val="24"/>
                <w:szCs w:val="24"/>
                <w:vertAlign w:val="superscript"/>
              </w:rPr>
              <w:t>2</w:t>
            </w:r>
            <w:r w:rsidRPr="0048664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1 032</w:t>
            </w:r>
          </w:p>
        </w:tc>
        <w:tc>
          <w:tcPr>
            <w:tcW w:w="851"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5 513</w:t>
            </w:r>
          </w:p>
        </w:tc>
        <w:tc>
          <w:tcPr>
            <w:tcW w:w="850"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2 808</w:t>
            </w:r>
          </w:p>
        </w:tc>
        <w:tc>
          <w:tcPr>
            <w:tcW w:w="851"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1562</w:t>
            </w:r>
          </w:p>
        </w:tc>
        <w:tc>
          <w:tcPr>
            <w:tcW w:w="826"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3842</w:t>
            </w:r>
          </w:p>
        </w:tc>
      </w:tr>
      <w:tr w:rsidR="0048664A" w:rsidRPr="0048664A" w:rsidTr="009F3854">
        <w:trPr>
          <w:trHeight w:val="448"/>
        </w:trPr>
        <w:tc>
          <w:tcPr>
            <w:tcW w:w="5647"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ind w:left="10"/>
              <w:rPr>
                <w:rFonts w:ascii="Times New Roman" w:hAnsi="Times New Roman" w:cs="Times New Roman"/>
                <w:sz w:val="24"/>
                <w:szCs w:val="24"/>
              </w:rPr>
            </w:pPr>
            <w:r w:rsidRPr="0048664A">
              <w:rPr>
                <w:rFonts w:ascii="Times New Roman" w:hAnsi="Times New Roman" w:cs="Times New Roman"/>
                <w:sz w:val="24"/>
                <w:szCs w:val="24"/>
              </w:rPr>
              <w:t>в том числе индивидуальными застройщиками</w:t>
            </w:r>
          </w:p>
        </w:tc>
        <w:tc>
          <w:tcPr>
            <w:tcW w:w="850"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1 032</w:t>
            </w:r>
          </w:p>
        </w:tc>
        <w:tc>
          <w:tcPr>
            <w:tcW w:w="851"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4 352</w:t>
            </w:r>
          </w:p>
        </w:tc>
        <w:tc>
          <w:tcPr>
            <w:tcW w:w="850"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2 808</w:t>
            </w:r>
          </w:p>
        </w:tc>
        <w:tc>
          <w:tcPr>
            <w:tcW w:w="851" w:type="dxa"/>
            <w:tcBorders>
              <w:top w:val="single" w:sz="4" w:space="0" w:color="000000"/>
              <w:left w:val="single" w:sz="4" w:space="0" w:color="000000"/>
              <w:bottom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1562</w:t>
            </w:r>
          </w:p>
        </w:tc>
        <w:tc>
          <w:tcPr>
            <w:tcW w:w="826" w:type="dxa"/>
            <w:tcBorders>
              <w:top w:val="single" w:sz="4" w:space="0" w:color="000000"/>
              <w:left w:val="single" w:sz="4" w:space="0" w:color="000000"/>
              <w:bottom w:val="single" w:sz="4" w:space="0" w:color="000000"/>
              <w:right w:val="single" w:sz="4" w:space="0" w:color="000000"/>
            </w:tcBorders>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3842</w:t>
            </w:r>
          </w:p>
        </w:tc>
      </w:tr>
    </w:tbl>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Современная обеспеченность городского округа Верхний Тагил основными учреждениями социальной инфраструктуры, а также потребность в таких учреждениях приведена в таблице № 16. </w:t>
      </w:r>
    </w:p>
    <w:p w:rsidR="0048664A" w:rsidRPr="0048664A" w:rsidRDefault="0048664A" w:rsidP="0048664A">
      <w:pPr>
        <w:spacing w:after="0" w:line="240" w:lineRule="auto"/>
        <w:ind w:firstLine="567"/>
        <w:jc w:val="both"/>
        <w:rPr>
          <w:rFonts w:ascii="Times New Roman" w:hAnsi="Times New Roman" w:cs="Times New Roman"/>
          <w:sz w:val="16"/>
          <w:szCs w:val="16"/>
        </w:rPr>
      </w:pPr>
    </w:p>
    <w:p w:rsidR="0048664A" w:rsidRPr="0048664A" w:rsidRDefault="0048664A" w:rsidP="0048664A">
      <w:pPr>
        <w:spacing w:after="0" w:line="240" w:lineRule="auto"/>
        <w:ind w:firstLine="567"/>
        <w:jc w:val="both"/>
        <w:rPr>
          <w:rFonts w:ascii="Times New Roman" w:hAnsi="Times New Roman" w:cs="Times New Roman"/>
          <w:sz w:val="16"/>
          <w:szCs w:val="16"/>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Cs/>
          <w:i/>
          <w:sz w:val="28"/>
          <w:szCs w:val="28"/>
        </w:rPr>
        <w:t xml:space="preserve">Таблица 17. Расчёт потребности в учреждениях и предприятиях обслуживания с учётом оптимистичной прогнозной численности населения </w:t>
      </w:r>
      <w:r w:rsidRPr="0048664A">
        <w:rPr>
          <w:rFonts w:ascii="Times New Roman" w:hAnsi="Times New Roman" w:cs="Times New Roman"/>
          <w:i/>
          <w:sz w:val="28"/>
          <w:szCs w:val="28"/>
        </w:rPr>
        <w:t>городского округа Верхний Тагил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76"/>
        <w:gridCol w:w="1179"/>
        <w:gridCol w:w="1559"/>
        <w:gridCol w:w="1514"/>
        <w:gridCol w:w="1134"/>
      </w:tblGrid>
      <w:tr w:rsidR="0048664A" w:rsidRPr="0048664A" w:rsidTr="009F3854">
        <w:tc>
          <w:tcPr>
            <w:tcW w:w="2977"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Объекты</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Единицы изм.</w:t>
            </w:r>
          </w:p>
        </w:tc>
        <w:tc>
          <w:tcPr>
            <w:tcW w:w="1179" w:type="dxa"/>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Существующее кол-во</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Минимальная потребность на расчетный срок (2030г.)</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Потребность на 1,0 тыс. жителей по нормативам градостроительного проектирования</w:t>
            </w: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Процент обеспеченности</w:t>
            </w: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Дошкольные учреждения</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804</w:t>
            </w:r>
          </w:p>
        </w:tc>
        <w:tc>
          <w:tcPr>
            <w:tcW w:w="1559"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804</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Общеобразовательные учреждения</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учащихся</w:t>
            </w:r>
          </w:p>
        </w:tc>
        <w:tc>
          <w:tcPr>
            <w:tcW w:w="1179" w:type="dxa"/>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1340</w:t>
            </w:r>
          </w:p>
        </w:tc>
        <w:tc>
          <w:tcPr>
            <w:tcW w:w="1559"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1340</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Учреждения дополнительного образования</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802</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802</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торговли:</w:t>
            </w:r>
          </w:p>
        </w:tc>
        <w:tc>
          <w:tcPr>
            <w:tcW w:w="127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p>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lastRenderedPageBreak/>
              <w:t>кв.м. торг. пл.</w:t>
            </w:r>
          </w:p>
          <w:p w:rsidR="0048664A" w:rsidRPr="0048664A" w:rsidRDefault="0048664A" w:rsidP="0048664A">
            <w:pPr>
              <w:spacing w:after="0" w:line="240" w:lineRule="auto"/>
              <w:jc w:val="center"/>
              <w:rPr>
                <w:rFonts w:ascii="Times New Roman" w:hAnsi="Times New Roman" w:cs="Times New Roman"/>
                <w:sz w:val="20"/>
                <w:szCs w:val="20"/>
              </w:rPr>
            </w:pPr>
          </w:p>
          <w:p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lastRenderedPageBreak/>
              <w:t>5787,8</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 продовольственных товаров</w:t>
            </w:r>
          </w:p>
        </w:tc>
        <w:tc>
          <w:tcPr>
            <w:tcW w:w="1276" w:type="dxa"/>
            <w:vMerge/>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1996,6</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 непродовольственных товаров</w:t>
            </w:r>
          </w:p>
        </w:tc>
        <w:tc>
          <w:tcPr>
            <w:tcW w:w="1276" w:type="dxa"/>
            <w:vMerge/>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2982,3</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смешанных</w:t>
            </w:r>
          </w:p>
        </w:tc>
        <w:tc>
          <w:tcPr>
            <w:tcW w:w="1276" w:type="dxa"/>
            <w:vMerge/>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808,9</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общественного питания</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посадочных мест</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260</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260</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Объекты физкультуры и спорта:</w:t>
            </w:r>
          </w:p>
        </w:tc>
        <w:tc>
          <w:tcPr>
            <w:tcW w:w="127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кв.м.</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34587</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34587</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спортзалы</w:t>
            </w:r>
          </w:p>
        </w:tc>
        <w:tc>
          <w:tcPr>
            <w:tcW w:w="1276" w:type="dxa"/>
            <w:vMerge/>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3793</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3793</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плоскостные спортивные сооружения (корты, площадки)</w:t>
            </w:r>
          </w:p>
        </w:tc>
        <w:tc>
          <w:tcPr>
            <w:tcW w:w="1276" w:type="dxa"/>
            <w:vMerge/>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30794</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30794</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Аптеки и аптечные пункты </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 на 10 тыс. чел.</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7/5,6</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7/5,6</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Учреждения клубного типа</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627</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780</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Кинозал </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Учреждение на 20 тыс. чел.</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Общедоступная библиотека</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Учреждение на 10 тыс. чел.</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Дом культуры</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Учреждение на 10 тыс. человек</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Краеведческий музей </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Независимо от населения</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бытовых услуг</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рабочее место</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Отделение связи</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 на 6 тыс. чел.</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Кредитно-финансовые учреждения, отделения банков</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кол-во на 10 тыс. чел.</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Химчистка</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 xml:space="preserve">кг вещей </w:t>
            </w:r>
          </w:p>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в смену</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ритуальных услуг</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Бани</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Гостиницы </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170</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Единый расчетный центр</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rsidTr="009F3854">
        <w:tc>
          <w:tcPr>
            <w:tcW w:w="2977" w:type="dxa"/>
            <w:shd w:val="clear" w:color="auto" w:fill="auto"/>
          </w:tcPr>
          <w:p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Кладбище </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га</w:t>
            </w:r>
          </w:p>
        </w:tc>
        <w:tc>
          <w:tcPr>
            <w:tcW w:w="1179" w:type="dxa"/>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29</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r>
    </w:tbl>
    <w:p w:rsidR="0048664A" w:rsidRPr="0048664A" w:rsidRDefault="0048664A" w:rsidP="0048664A">
      <w:pPr>
        <w:spacing w:after="0" w:line="240" w:lineRule="auto"/>
        <w:ind w:firstLine="708"/>
        <w:rPr>
          <w:rFonts w:ascii="Times New Roman" w:hAnsi="Times New Roman" w:cs="Times New Roman"/>
          <w:sz w:val="24"/>
          <w:szCs w:val="24"/>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4.1. Культура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Стратегические направления социально-культурной политики городского округа Верхний Тагил определяет комплекс мероприятий, который обеспечивает развитие творческого потенциала населения, способствует сохранению и развитию традиций культуры, формирует досуг населения по различным направлениям. </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В 2018 году введен в действие кинозала в МАУК ГДК, в последующие годы в</w:t>
      </w:r>
      <w:r w:rsidRPr="0048664A">
        <w:rPr>
          <w:rFonts w:ascii="Times New Roman" w:hAnsi="Times New Roman" w:cs="Times New Roman"/>
          <w:sz w:val="28"/>
          <w:szCs w:val="28"/>
        </w:rPr>
        <w:t xml:space="preserve">вод новых и выбытие старых объектов культуры не планируется. </w:t>
      </w:r>
      <w:r w:rsidRPr="0048664A">
        <w:rPr>
          <w:rFonts w:ascii="Times New Roman" w:hAnsi="Times New Roman" w:cs="Times New Roman"/>
          <w:sz w:val="28"/>
          <w:szCs w:val="28"/>
        </w:rPr>
        <w:lastRenderedPageBreak/>
        <w:t>Планируется в</w:t>
      </w:r>
      <w:r w:rsidRPr="0048664A">
        <w:rPr>
          <w:rFonts w:ascii="Times New Roman" w:hAnsi="Times New Roman" w:cs="Times New Roman"/>
          <w:spacing w:val="3"/>
          <w:sz w:val="28"/>
          <w:szCs w:val="28"/>
        </w:rPr>
        <w:t>оссоздать объект культурного наследия муниципального значения «Земская школа» и организовать проект «Виртуальное музейное пространство» с целью перспективного развития культурного туризма на базе объекта культурного наследия «Земская школа».</w:t>
      </w:r>
    </w:p>
    <w:p w:rsidR="0048664A" w:rsidRPr="0048664A" w:rsidRDefault="0048664A" w:rsidP="0048664A">
      <w:pPr>
        <w:spacing w:after="0" w:line="240" w:lineRule="auto"/>
        <w:ind w:firstLine="567"/>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4.2. Образование</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Стратегическая цель в системе образования –</w:t>
      </w:r>
      <w:r w:rsidRPr="0048664A">
        <w:rPr>
          <w:rFonts w:ascii="Times New Roman" w:hAnsi="Times New Roman" w:cs="Times New Roman"/>
          <w:b/>
          <w:spacing w:val="3"/>
          <w:sz w:val="28"/>
          <w:szCs w:val="28"/>
        </w:rPr>
        <w:t xml:space="preserve"> </w:t>
      </w:r>
      <w:r w:rsidRPr="0048664A">
        <w:rPr>
          <w:rFonts w:ascii="Times New Roman" w:hAnsi="Times New Roman" w:cs="Times New Roman"/>
          <w:spacing w:val="3"/>
          <w:sz w:val="28"/>
          <w:szCs w:val="28"/>
        </w:rPr>
        <w:t>повышение системообразующей роли образования в развитии человеческого потенциала на основе формирования единого образовательного пространства городского округа Верхний Тагил.</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Задачи:</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развитие образовательного, культурного и духовного потенциала жителей на основе нового качества образовательной услуги;</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развитие непрерывного и мобильного образования, интегрированного в российское и мировое информационное и образовательное пространство,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повышение значимости профессионального роста учителя, включающее использование в обучении современных технологий, умение работы с детьми с ограниченными возможностями по здоровью;</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возрождение школьной профориентации, обучение на реальном производстве, когда теория подкрепляет практические навыки;</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повышение качества образования на основе развития и использования информационных и телекоммуникационных технологий.</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xml:space="preserve">Ожидаемые результаты: </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в рамках реализации проекта по строительству нового детского сада и новой школы – кардинальное обновление имущественного и материально-технического комплекса образовательных организаций;</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обеспечение доли обучающихся, успешно освоивших основные общеобразовательные программы основного общего и среднего общего образования, на уровне не ниже 98%;</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увеличение доли образовательных учреждений, в которых обеспечены условия для инклюзивного образования детей-инвалидов и детей с ограниченными возможностями здоровья, от общего количества образовательных учреждений, до 80 %;</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увеличение доли граждан городского округа, удовлетворенных качеством дошкольного образования от общей численности законных представителей детей, посещающих ДОУ, до 85 %;</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увеличение доли дошкольных образовательных организаций, сформировавших образовательную среду, способствующую развитию творческих способностей детей, до 100 %;</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обеспечение удовлетворения спроса на услуги дополнительного образования детей в возрасте от 5 до 18 лет на уровне 83 %.</w:t>
      </w:r>
    </w:p>
    <w:p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lastRenderedPageBreak/>
        <w:t xml:space="preserve">Для решения поставленной цели необходимо решить ряд задач: достроить здание дошкольного образовательного учреждения на 270 мест по адресу: г. Верхний Тагил, ул. Строительная, 68А; построить новую современную школу в 2021-2023 годах </w:t>
      </w:r>
      <w:r w:rsidRPr="0048664A">
        <w:rPr>
          <w:rFonts w:ascii="Times New Roman" w:hAnsi="Times New Roman" w:cs="Times New Roman"/>
          <w:color w:val="000000"/>
          <w:spacing w:val="3"/>
          <w:sz w:val="28"/>
          <w:szCs w:val="28"/>
        </w:rPr>
        <w:t xml:space="preserve">на </w:t>
      </w:r>
      <w:r w:rsidRPr="0048664A">
        <w:rPr>
          <w:rFonts w:ascii="Times New Roman" w:hAnsi="Times New Roman" w:cs="Times New Roman"/>
          <w:spacing w:val="3"/>
          <w:sz w:val="28"/>
          <w:szCs w:val="28"/>
        </w:rPr>
        <w:t>1000</w:t>
      </w:r>
      <w:r w:rsidRPr="0048664A">
        <w:rPr>
          <w:rFonts w:ascii="Times New Roman" w:hAnsi="Times New Roman" w:cs="Times New Roman"/>
          <w:color w:val="000000"/>
          <w:spacing w:val="3"/>
          <w:sz w:val="28"/>
          <w:szCs w:val="28"/>
        </w:rPr>
        <w:t xml:space="preserve"> мест </w:t>
      </w:r>
      <w:r w:rsidRPr="0048664A">
        <w:rPr>
          <w:rFonts w:ascii="Times New Roman" w:hAnsi="Times New Roman" w:cs="Times New Roman"/>
          <w:spacing w:val="3"/>
          <w:sz w:val="28"/>
          <w:szCs w:val="28"/>
        </w:rPr>
        <w:t>в г. Верхний Тагил; модернизировать, провести капитальный ремонт спортивных площадок, стадионов, образовательных учреждений для сохранения и укрепления здоровья обучающихся; обеспечить жильем педагогов, приезжающих работать в образовательные организации городского округа Верхний Тагил.</w:t>
      </w:r>
    </w:p>
    <w:p w:rsidR="0048664A" w:rsidRPr="0048664A" w:rsidRDefault="0048664A" w:rsidP="0048664A">
      <w:pPr>
        <w:spacing w:after="0" w:line="240" w:lineRule="auto"/>
        <w:jc w:val="both"/>
        <w:rPr>
          <w:rFonts w:ascii="Times New Roman" w:hAnsi="Times New Roman" w:cs="Times New Roman"/>
          <w:b/>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4.3. Здравоохранение</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Отрасль здравоохранения выступает в качестве одной из основных отраслей, призванных обеспечить высокое качество жизни населения. 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Основной целевой установкой Программы является обеспечение высоких показателей здоровья и продолжительности жизни жителей посредством достижения современных социальных стандартов в работе системы здравоохранения и формирования здорового образа жизни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Приоритетными направлениями политики в сфере развития здравоохранения городского округа Верхний Тагил, направленные на решение актуальных задач, станут: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проведение профилактики и обеспечение эффективного лечения наиболее социально значимых заболеваний;</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формирование эффективной технологической модели организации медицинской помощи;</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улучшение здоровья матери и ребенка;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проведение в жизнь идеологии здорового образа жизни.</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Ожидаемые результаты:</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обеспечение высококвалифицированными медицинскими кадрами;</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формирование у населения ответственного отношения к своему здоровью;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повышение качества и доступности медицинских услуг;</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улучшение демографической ситуации;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снижение смертности, в том числе детской;</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улучшение здоровья матерей;</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увеличение продолжительности жизни жителей городского округа Верхний Тагил.</w:t>
      </w:r>
    </w:p>
    <w:p w:rsidR="0048664A" w:rsidRPr="0048664A" w:rsidRDefault="0048664A" w:rsidP="0048664A">
      <w:pPr>
        <w:spacing w:after="0" w:line="240" w:lineRule="auto"/>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4.4. Спорт</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Увеличение охвата населения на территории городского округа Верхний Тагил, систематически занимающегося физической культурой и спортом можно решить за счет обеспеченности населения спортсооружениями, улучшения качества предоставления услуг, повышения удовлетворенности населения от получения услуг в сфере спорта.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 xml:space="preserve">Для комфортного размещения зрителей на стадионе при проведении спортивных соревнований необходимо построить трибуны.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Для занятий спортом требуется восстановление футбольных полей общеобразовательных учреждений, ремонт спортивных сооружений, улучшение материально-технической базы, также необходима организация лыжной трассы.</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Запланировано на последующие годы:</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hAnsi="Times New Roman" w:cs="Times New Roman"/>
          <w:sz w:val="28"/>
          <w:szCs w:val="28"/>
        </w:rPr>
        <w:t xml:space="preserve">- </w:t>
      </w:r>
      <w:r w:rsidRPr="0048664A">
        <w:rPr>
          <w:rFonts w:ascii="Times New Roman" w:eastAsia="Times New Roman" w:hAnsi="Times New Roman" w:cs="Times New Roman"/>
          <w:sz w:val="28"/>
          <w:szCs w:val="28"/>
        </w:rPr>
        <w:t>создание единого комплекса «Парк культуры и отдыха» (городской сквер, городская площадь, набережная Верхнетагильского пруда);</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строительство лыжной базы;</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реконструкция спортивного стадиона (естественное покрытие, монтаж дренажной и ливневой систем, обустройство беговых дорожек, спортивные площадки);</w:t>
      </w:r>
    </w:p>
    <w:p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ремонт спортивного зала МБУК Половинновский СКСК;</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eastAsia="Times New Roman" w:hAnsi="Times New Roman" w:cs="Times New Roman"/>
          <w:sz w:val="28"/>
          <w:szCs w:val="28"/>
        </w:rPr>
        <w:t xml:space="preserve">- строительство спортивной площадки МАОУ СОШ № 8. </w:t>
      </w:r>
    </w:p>
    <w:p w:rsidR="0048664A" w:rsidRPr="0048664A" w:rsidRDefault="0048664A" w:rsidP="0048664A">
      <w:pPr>
        <w:spacing w:after="0" w:line="240" w:lineRule="auto"/>
        <w:ind w:firstLine="567"/>
        <w:jc w:val="both"/>
        <w:rPr>
          <w:rFonts w:ascii="Times New Roman" w:hAnsi="Times New Roman" w:cs="Times New Roman"/>
          <w:sz w:val="28"/>
          <w:szCs w:val="28"/>
        </w:rPr>
      </w:pP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Реализация проектных решений генерального плана городского округа Верхний Тагил затрагивает и развитие сферы туризма.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Исходя из особенностей проектируемой территории, наибольшие перспективы развития имеют следующие виды туризма: познавательный, спортивный и активный.</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Одним из важнейших туристических ресурсов является проходящая по западным территориям городского округа граница Европы и Азии.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Генеральным планом предполагается создание малых предприятий в сфере инфраструктуры туризма: гостиниц, гостевых домов, предприятий общественного питания, кемпинга, визит-центра и т.д. В Верхнем Тагиле предлагается создание единой туроператорской компании (как вариант – муниципального учреждения), которая будет являться организационным центром по обслуживанию туристов. В блоке с данной компанией возможна организация визит-центра для туристов, предоставляющего информационные услуги, прокат снаряжения, гидов-проводников, возможность кратковременного проживания, питания, приобретения сувениров и т.п.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 северо-восточной части Верхнего Тагила генеральным планом предусмотрено размещение всесезонного туристического комплекса, ориентированного, в частности, на прием посетителей Ежовского горнолыжного центра, располагающегося в </w:t>
      </w:r>
      <w:smartTag w:uri="urn:schemas-microsoft-com:office:smarttags" w:element="metricconverter">
        <w:smartTagPr>
          <w:attr w:name="ProductID" w:val="4 км"/>
        </w:smartTagPr>
        <w:r w:rsidRPr="0048664A">
          <w:rPr>
            <w:rFonts w:ascii="Times New Roman" w:hAnsi="Times New Roman" w:cs="Times New Roman"/>
            <w:sz w:val="28"/>
            <w:szCs w:val="28"/>
          </w:rPr>
          <w:t>4 км</w:t>
        </w:r>
      </w:smartTag>
      <w:r w:rsidRPr="0048664A">
        <w:rPr>
          <w:rFonts w:ascii="Times New Roman" w:hAnsi="Times New Roman" w:cs="Times New Roman"/>
          <w:sz w:val="28"/>
          <w:szCs w:val="28"/>
        </w:rPr>
        <w:t xml:space="preserve"> к северу от данного комплекса.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Генеральным планом предлагается создание зоны отдыха вокруг Вогульского пруда, рассчитанной на использование как жителями городского округа Верхний Тагил, так и приезжающими из других поселений отдыхающими. При обустройстве данной зоны отдыха необходимо предусмотреть устройство очагов для самостоятельного приготовления пищи, автомобильных стоянок, площадок для сбора мусора, общественных туалетов и т.д.  Целесообразно развитие существующей сети оборудованных мест для рыбалки на берегах Вогульского и Верхнетагильского прудов.</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На территории городского округа возможны создание и реализация следующих туристических продуктов:</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Экскурсионный маршрут «Старый Тагил» с посещением Краеведческого музея, Знаменской церкви, «Лавки Исаака», «Господского дома» и осмотром панорамы Верхнего Тагила с возвышенного правобережья реки Тагил.</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Посещение мест добычи золота старательскими артелями на берегах реки Тагил и ее притоков.</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Автомобильно-пешие экскурсии к памятникам природы «Вершина горы «Лубная», «Болото «Алексеевское», а также на вершину горы Бунар.</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Семейный (внекатегорийный) сплав на плотах по реке Тагил (от урочища «Дворецкие Елани» до Сухоложского водозабора, протяженность маршрута – </w:t>
      </w:r>
      <w:smartTag w:uri="urn:schemas-microsoft-com:office:smarttags" w:element="metricconverter">
        <w:smartTagPr>
          <w:attr w:name="ProductID" w:val="15 км"/>
        </w:smartTagPr>
        <w:r w:rsidRPr="0048664A">
          <w:rPr>
            <w:rFonts w:ascii="Times New Roman" w:hAnsi="Times New Roman" w:cs="Times New Roman"/>
            <w:sz w:val="28"/>
            <w:szCs w:val="28"/>
          </w:rPr>
          <w:t>15 км</w:t>
        </w:r>
      </w:smartTag>
      <w:r w:rsidRPr="0048664A">
        <w:rPr>
          <w:rFonts w:ascii="Times New Roman" w:hAnsi="Times New Roman" w:cs="Times New Roman"/>
          <w:sz w:val="28"/>
          <w:szCs w:val="28"/>
        </w:rPr>
        <w:t>).</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Обзорные полеты на гидросамолетах малой вместимости с организацией посадочной площадки гидросамолетов на Вогульском пруду.</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Катание на снегоходах, квадроциклах, горных велосипедах.</w:t>
      </w:r>
    </w:p>
    <w:p w:rsidR="0048664A" w:rsidRPr="0048664A" w:rsidRDefault="0048664A" w:rsidP="0048664A">
      <w:pPr>
        <w:spacing w:after="0" w:line="240" w:lineRule="auto"/>
        <w:ind w:firstLine="567"/>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4.5. Социальное обслуживание</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Основными задачами в сфере системы социального обслуживания являются: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сохранение и развитие системы социальной поддержки пожилых людей, малообеспеченных семей, лиц с ограниченными возможностями здоровья, многодетных семей, неполных семей, имеющих доход ниже прожиточного минимума;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совершенствование системы раннего выявления детского и семейного неблагополучия, поддержка и пропаганда ответственного родительства и семейного образа жизни;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обеспечение открытости деятельности органов социальной защиты населения и равного доступа к социальным услугам всех жителей городского округа Верхний Тагил;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содействие развитию практики благотворительной деятельности граждан и организаций, распространению добровольческой деятельности (волонтерства);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оказание адресной социальной поддержки населения;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социальная поддержка общественных организаций;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социальная защита граждан, ставших инвалидами вследствие увечья или заболевания;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совершенствование технологии предоставления населению мер социальной поддержки;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внедрение пространственно-ориентированных технологий доступности для инвалидов;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формирование территориальных комплексов социального обслуживания семьи и детей, оказывающих весь комплекс социальных услуг;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внедрение on-line системы по ведению персонифицированного учета граждан, имеющих право на меры социальной поддержки;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формирование механизмов общественного контроля в социальной сфере.</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lastRenderedPageBreak/>
        <w:t>В рамках реализации муниципальной программы «Социальная поддержка населения в городском округе Верхний Тагил на 2017-2020 годы» необходимо выполнить:</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обустройство входного пандуса в МАДОУ д/с № 25, МАОУ СОШ № 10;</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оборудовать туалетные комнаты для людей с ОВЗ в образовательных организациях;</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обустройство т</w:t>
      </w:r>
      <w:r w:rsidRPr="0048664A">
        <w:rPr>
          <w:rFonts w:ascii="Times New Roman" w:eastAsia="Times New Roman" w:hAnsi="Times New Roman"/>
          <w:sz w:val="28"/>
          <w:szCs w:val="28"/>
          <w:lang w:eastAsia="ru-RU"/>
        </w:rPr>
        <w:t xml:space="preserve">актильных знаков </w:t>
      </w:r>
      <w:r w:rsidRPr="0048664A">
        <w:rPr>
          <w:rFonts w:ascii="Times New Roman" w:hAnsi="Times New Roman"/>
          <w:sz w:val="28"/>
          <w:szCs w:val="28"/>
        </w:rPr>
        <w:t>в образовательных организациях и т.д.</w:t>
      </w:r>
    </w:p>
    <w:p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Также запланировано строительство многоквартирного дома для детей сирот в г. Верхний Тагил.</w:t>
      </w:r>
    </w:p>
    <w:p w:rsidR="0048664A" w:rsidRPr="0048664A" w:rsidRDefault="0048664A" w:rsidP="0048664A">
      <w:pPr>
        <w:pStyle w:val="a6"/>
        <w:ind w:firstLine="567"/>
        <w:jc w:val="both"/>
        <w:rPr>
          <w:rFonts w:ascii="Times New Roman" w:hAnsi="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4.6. Потребительская сфера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При переходе к новому образу современного населенного пункта особое внимание необходимо уделять повышению качества жизни человека. Одно из важных мест в этой связи принадлежит созданию системы учреждений, обеспечивающих удовлетворение бытовых потребностей человека в соответствии с требованиями времени и развитием общества.</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Основными задачами в сфере потребительского рынка являются</w:t>
      </w:r>
      <w:r w:rsidRPr="0048664A">
        <w:rPr>
          <w:rFonts w:ascii="Times New Roman" w:hAnsi="Times New Roman" w:cs="Times New Roman"/>
          <w:i/>
          <w:iCs/>
          <w:sz w:val="28"/>
          <w:szCs w:val="28"/>
        </w:rPr>
        <w:t xml:space="preserve">: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реализация проектов комплексного развития сферы потребительского рынка с включением новых инновационных технологий;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строительство рыночного торгового комплекса. </w:t>
      </w:r>
    </w:p>
    <w:p w:rsidR="0048664A" w:rsidRPr="0048664A" w:rsidRDefault="0048664A" w:rsidP="0048664A">
      <w:pPr>
        <w:spacing w:after="0" w:line="240" w:lineRule="auto"/>
        <w:jc w:val="both"/>
        <w:rPr>
          <w:rFonts w:ascii="Times New Roman" w:hAnsi="Times New Roman" w:cs="Times New Roman"/>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5. Оценка нормативно-правовой базы, необходимой для функционирования и развития социальной инфраструктуры</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Программа комплексного развития социальной инфраструктуры городского округа Верхний Тагил разработана в целях реализации положений, заложенных в Генеральном плане городского округа Верхний Тагил.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Реализация мероприятий настоящей программы позволит обеспечить развитие социальной инфраструктуры городского округа Верхний Тагил, повысить уровень жизни населения, сократить миграционный отток квалифицированных трудовых ресурсах, усовершенствовать организационно-экономический потенциал здравоохранения, повысить доступность и качество услуг образования городского округа, расширить возможности для культурно-духовного развития жителей городского округа, обеспечение доступности и привлекательности занятий физической культурой и спортом для всех групп населения.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Программный метод, а именно разработка программы комплексного развития социальной инфраструктуры городского округа Верхний Тагил на 2018-2030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городского округа, а также для определения объема и порядка финансирования данных работ за счет дополнительных поступлений.</w:t>
      </w:r>
    </w:p>
    <w:p w:rsidR="0048664A" w:rsidRPr="0048664A" w:rsidRDefault="0048664A" w:rsidP="0048664A">
      <w:pPr>
        <w:pStyle w:val="a6"/>
        <w:ind w:firstLine="567"/>
        <w:rPr>
          <w:rFonts w:ascii="Times New Roman" w:hAnsi="Times New Roman"/>
          <w:sz w:val="28"/>
          <w:szCs w:val="28"/>
        </w:rPr>
      </w:pPr>
      <w:r w:rsidRPr="0048664A">
        <w:rPr>
          <w:rFonts w:ascii="Times New Roman" w:hAnsi="Times New Roman"/>
          <w:b/>
          <w:bCs/>
          <w:sz w:val="28"/>
          <w:szCs w:val="28"/>
        </w:rPr>
        <w:t xml:space="preserve">Система объектов образования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Отношения в сфере образования регулируются Конституцией Российской Федерации, Федеральный закон от 29.12.2012 № 273-ФЗ «Об образовании в </w:t>
      </w:r>
      <w:r w:rsidRPr="0048664A">
        <w:rPr>
          <w:rFonts w:ascii="Times New Roman" w:hAnsi="Times New Roman"/>
          <w:sz w:val="28"/>
          <w:szCs w:val="28"/>
        </w:rPr>
        <w:lastRenderedPageBreak/>
        <w:t>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rsidR="0048664A" w:rsidRPr="0048664A" w:rsidRDefault="0048664A" w:rsidP="0048664A">
      <w:pPr>
        <w:pStyle w:val="a6"/>
        <w:ind w:firstLine="567"/>
        <w:jc w:val="both"/>
        <w:rPr>
          <w:rFonts w:ascii="Times New Roman" w:hAnsi="Times New Roman"/>
          <w:b/>
          <w:sz w:val="28"/>
          <w:szCs w:val="28"/>
        </w:rPr>
      </w:pPr>
      <w:r w:rsidRPr="0048664A">
        <w:rPr>
          <w:rFonts w:ascii="Times New Roman" w:hAnsi="Times New Roman"/>
          <w:b/>
          <w:sz w:val="28"/>
          <w:szCs w:val="28"/>
        </w:rPr>
        <w:t xml:space="preserve">Система объектов культуры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В настоящее время деятельность в сфере культуры регулируется следующими нормативно-правыми актами: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Федеральный закон от 05.05.2014 № 102-ФЗ «Основы законодательства Российской Федерации о культуре»;</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29.12.1994 № 78-ФЗ «О библиотечном деле»;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Указ Президента Российской Федерации от 24.12.2014 № 808 «Об утверждении Основ государственной культурной политики»;</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Федеральный закон от 04.11.2014 № 327-ФЗ «О меценатской деятельности».</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Таким образом, существующая нормативно-правовая база отрасли культуры позволяет осуществлять деятельность во всех направлениях культуры и исполнять поставленные перед ней задачи.</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b/>
          <w:bCs/>
          <w:sz w:val="28"/>
          <w:szCs w:val="28"/>
        </w:rPr>
        <w:t>Система объектов физической культуры и спорта</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№1662-р, отмечается, что переход от экспортно-сырьевой к инновационной модели экономического роста связан с формированием нового механизма социального развития, основанного на развитии человеческого потенциала.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Среди основных приоритетов социальной и экономической политики российской экономики указывается распространение стандартов здорового образа жизни.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В связи с определением направлений реализации государственной политики, обеспечивающих создание условий для граждан страны, позволяющих вести здоровый образ жизни, систематически заниматься физической культурой и спортом, получить доступ к развитой спортивной инфраструктуре, и повышением конкурентоспособности российского спорта распоряжением Правительства Российской Федерации от 07.08.2009 №1101-р утверждена Стратегия развития физической культуры и спорта в Российской Федерации на период до 2020 года.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Распространение здорового образа жизни предполагает внедрение в жизнь общества и закрепление в ней физической культуры и спорта, формирование у населения стремления к здоровому образу жизни через занятия физической культурой и спортом.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Основные полномочия органов местного самоуправления в области физической культуры и спорта закреплены в Федеральном законе от 06.10.2003 </w:t>
      </w:r>
      <w:r w:rsidRPr="0048664A">
        <w:rPr>
          <w:rFonts w:ascii="Times New Roman" w:hAnsi="Times New Roman"/>
          <w:sz w:val="28"/>
          <w:szCs w:val="28"/>
        </w:rPr>
        <w:lastRenderedPageBreak/>
        <w:t xml:space="preserve">№131-ФЗ «Об общих принципах организации местного самоуправления в Российской Федерации» и Федеральном законе от 04.12.2007 №329-ФЗ «О физической культуре и спорте в Российской Федерации», согласно которым к вопросам местного значения относится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Распоряжением Правительства РФ от 03.07.1996 №1063-р «О Социальных нормативах и нормах» одобрены социальные нормативы и нормы, в том числе по отрасли «физическая культура и спорт», которые рекомендовано использовать органам местного самоуправления при формировании проектов местных бюджетов.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Таким образом, имеющаяся и действующая в настоящее время нормативно-правовая база, как на федеральном, так и на муниципальном уровне позволяет обеспечить полноценное развитие инфраструктуры физической культуры и спорта на территории городского округа Верхний Тагил, а также способствует комплексному решению вопросов, связанных с распространением стандартов здорового образа жизни. </w:t>
      </w:r>
    </w:p>
    <w:p w:rsidR="0048664A" w:rsidRPr="0048664A" w:rsidRDefault="0048664A" w:rsidP="0048664A">
      <w:pPr>
        <w:pStyle w:val="a6"/>
        <w:ind w:firstLine="567"/>
        <w:rPr>
          <w:rFonts w:ascii="Times New Roman" w:hAnsi="Times New Roman"/>
          <w:sz w:val="28"/>
          <w:szCs w:val="28"/>
        </w:rPr>
      </w:pPr>
      <w:r w:rsidRPr="0048664A">
        <w:rPr>
          <w:rFonts w:ascii="Times New Roman" w:hAnsi="Times New Roman"/>
          <w:b/>
          <w:bCs/>
          <w:sz w:val="28"/>
          <w:szCs w:val="28"/>
        </w:rPr>
        <w:t xml:space="preserve">Система объектов здравоохранения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21.11.2011 № 323-ФЗ «об основах охраны здоровья граждан в Российской Федерации»;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22.11.2010 № 326-ФЗ «Об обязательном медицинском страховании в Российской Федерации»;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24.04.2008 № 51-ФЗ «О присоединении Российской Федерации к Рамочной конвенции ВОЗ по борьбе против табака»;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Концепция демографической политики Российской Федерации на период до 2025 года, утвержденная Указом Президента Российской Федерации от 09.10.2007 № 1351;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одобренная распоряжением Правительства Российской Федерации от 30.12. 2009 № 2128-р;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Основы государственной политик Российской Федерации в области здорового питания населения на период до 2020 года, утвержденные распоряжением Правительства Российской Федерации от 25.10.2010 № 1873-р;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План мероприятий по реализации основ государственной политики Российской Федерации в области здорового питания населения на период до 2020 года, утвержденный распоряжением Правительства Российской Федерации от 30.06.2012 № 1134-р;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Стратегия государственной антинаркотической политики Российской Федерации до 2020 года, утвержденная Указом Президента Российской Федерации от 09.06.2010 № 690;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04.05.2011 № 99-ФЗ «О лицензировании отдельных видов деятельности»;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lastRenderedPageBreak/>
        <w:t xml:space="preserve">- Федеральный закон от 12.04.2010 № 61-ФЗЗ «Об обращении лекарственных средств»;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Государственная программа Российской Федерации «Развитие здравоохранения», утвержденная распоряжением Правительства Российской Федерации от 24.12.2012 № 2511-р; </w:t>
      </w:r>
    </w:p>
    <w:p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bCs/>
          <w:sz w:val="28"/>
          <w:szCs w:val="28"/>
        </w:rPr>
        <w:t>- Закон РФ от 07.02.1992 № 2300-1 «О защите прав потребителей».</w:t>
      </w:r>
    </w:p>
    <w:p w:rsidR="0048664A" w:rsidRPr="0048664A" w:rsidRDefault="0048664A" w:rsidP="0048664A">
      <w:pPr>
        <w:spacing w:after="0" w:line="240" w:lineRule="auto"/>
        <w:jc w:val="both"/>
        <w:rPr>
          <w:rFonts w:ascii="Times New Roman" w:hAnsi="Times New Roman" w:cs="Times New Roman"/>
          <w:b/>
          <w:sz w:val="28"/>
          <w:szCs w:val="28"/>
        </w:rPr>
      </w:pPr>
    </w:p>
    <w:p w:rsidR="0048664A" w:rsidRPr="0048664A" w:rsidRDefault="0048664A" w:rsidP="0048664A">
      <w:pPr>
        <w:spacing w:after="0" w:line="240" w:lineRule="auto"/>
        <w:jc w:val="both"/>
        <w:rPr>
          <w:rFonts w:ascii="Times New Roman" w:hAnsi="Times New Roman" w:cs="Times New Roman"/>
          <w:b/>
          <w:sz w:val="28"/>
          <w:szCs w:val="28"/>
        </w:rPr>
        <w:sectPr w:rsidR="0048664A" w:rsidRPr="0048664A" w:rsidSect="009F385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709" w:left="1418" w:header="709" w:footer="709" w:gutter="0"/>
          <w:cols w:space="708"/>
          <w:docGrid w:linePitch="360"/>
        </w:sectPr>
      </w:pPr>
    </w:p>
    <w:p w:rsidR="0048664A" w:rsidRPr="0048664A" w:rsidRDefault="0048664A" w:rsidP="0048664A">
      <w:pPr>
        <w:spacing w:after="0" w:line="240" w:lineRule="auto"/>
        <w:jc w:val="center"/>
        <w:rPr>
          <w:rFonts w:ascii="Times New Roman" w:hAnsi="Times New Roman" w:cs="Times New Roman"/>
          <w:b/>
          <w:sz w:val="28"/>
          <w:szCs w:val="28"/>
        </w:rPr>
      </w:pPr>
      <w:r w:rsidRPr="0048664A">
        <w:rPr>
          <w:rFonts w:ascii="Times New Roman" w:hAnsi="Times New Roman" w:cs="Times New Roman"/>
          <w:b/>
          <w:sz w:val="28"/>
          <w:szCs w:val="28"/>
        </w:rPr>
        <w:lastRenderedPageBreak/>
        <w:t>6. Перечень индикаторов, применяемых для мониторинга программы</w:t>
      </w:r>
    </w:p>
    <w:p w:rsidR="0048664A" w:rsidRPr="0048664A" w:rsidRDefault="0048664A" w:rsidP="0048664A">
      <w:pPr>
        <w:spacing w:after="0" w:line="240" w:lineRule="auto"/>
        <w:jc w:val="center"/>
        <w:rPr>
          <w:rFonts w:ascii="Times New Roman" w:hAnsi="Times New Roman" w:cs="Times New Roman"/>
          <w:sz w:val="28"/>
          <w:szCs w:val="28"/>
        </w:rPr>
      </w:pPr>
      <w:r w:rsidRPr="0048664A">
        <w:rPr>
          <w:rFonts w:ascii="Times New Roman" w:hAnsi="Times New Roman" w:cs="Times New Roman"/>
          <w:b/>
          <w:sz w:val="28"/>
          <w:szCs w:val="28"/>
        </w:rPr>
        <w:t>«Комплексное развитие социальной инфраструктуры городского округа Верхний Тагил до 2030 года»</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4394"/>
        <w:gridCol w:w="851"/>
        <w:gridCol w:w="708"/>
        <w:gridCol w:w="709"/>
        <w:gridCol w:w="709"/>
        <w:gridCol w:w="709"/>
        <w:gridCol w:w="708"/>
        <w:gridCol w:w="709"/>
        <w:gridCol w:w="709"/>
        <w:gridCol w:w="709"/>
        <w:gridCol w:w="708"/>
        <w:gridCol w:w="709"/>
        <w:gridCol w:w="709"/>
        <w:gridCol w:w="709"/>
        <w:gridCol w:w="708"/>
      </w:tblGrid>
      <w:tr w:rsidR="0048664A" w:rsidRPr="0048664A" w:rsidTr="009F3854">
        <w:tc>
          <w:tcPr>
            <w:tcW w:w="426"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 п/п</w:t>
            </w:r>
          </w:p>
        </w:tc>
        <w:tc>
          <w:tcPr>
            <w:tcW w:w="1276"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Индикатор (целевой показатель)</w:t>
            </w:r>
          </w:p>
        </w:tc>
        <w:tc>
          <w:tcPr>
            <w:tcW w:w="4394"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Данные для установки целевого показателя</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Единица измерения</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2018</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2019</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2021</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2022</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2023</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2025</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2026</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2027</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2028</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2029</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2030</w:t>
            </w:r>
          </w:p>
        </w:tc>
      </w:tr>
      <w:tr w:rsidR="0048664A" w:rsidRPr="0048664A" w:rsidTr="009F3854">
        <w:tc>
          <w:tcPr>
            <w:tcW w:w="16160" w:type="dxa"/>
            <w:gridSpan w:val="17"/>
            <w:shd w:val="clear" w:color="auto" w:fill="auto"/>
          </w:tcPr>
          <w:p w:rsidR="0048664A" w:rsidRPr="0048664A" w:rsidRDefault="0048664A" w:rsidP="0048664A">
            <w:pPr>
              <w:numPr>
                <w:ilvl w:val="0"/>
                <w:numId w:val="20"/>
              </w:numPr>
              <w:spacing w:after="0" w:line="240" w:lineRule="auto"/>
              <w:ind w:left="-108" w:right="-108" w:firstLine="0"/>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Образование</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r w:rsidRPr="0048664A">
              <w:rPr>
                <w:rFonts w:ascii="Times New Roman" w:hAnsi="Times New Roman" w:cs="Times New Roman"/>
                <w:b/>
                <w:sz w:val="16"/>
                <w:szCs w:val="16"/>
              </w:rPr>
              <w:t>1.1</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Доля детей дошкольного возраста, обеспеченных местами в детских дошкольных образовательных муниципальных учреждениях</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Доля детей школьного возраста, обеспеченных местами в муниципальных школах</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Доля детей, занятых в муниципальных учреждениях дополнительного образования</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52</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52</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55</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56</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57</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57</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58</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59</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60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r w:rsidRPr="0048664A">
              <w:rPr>
                <w:rFonts w:ascii="Times New Roman" w:hAnsi="Times New Roman" w:cs="Times New Roman"/>
                <w:b/>
                <w:sz w:val="16"/>
                <w:szCs w:val="16"/>
              </w:rPr>
              <w:t>1.2</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дошкольного образования,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Количество реконструированных учреждений дошкольного образования,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rPr>
          <w:trHeight w:val="674"/>
        </w:trPr>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дошкольного образования, нуждающихся в реконструкции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Количество построенных учреждений общего образования,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Количество реконструированных учреждений общего образования,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общего образования, нуждающихся в реконструкции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1.3</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дошкольного и общего образования</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4"/>
                <w:szCs w:val="14"/>
              </w:rPr>
            </w:pPr>
            <w:r w:rsidRPr="0048664A">
              <w:rPr>
                <w:rFonts w:ascii="Times New Roman" w:hAnsi="Times New Roman" w:cs="Times New Roman"/>
                <w:color w:val="000000"/>
                <w:sz w:val="14"/>
                <w:szCs w:val="14"/>
              </w:rPr>
              <w:t>24788,1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8,4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14,736</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4"/>
                <w:szCs w:val="14"/>
              </w:rPr>
            </w:pPr>
            <w:r w:rsidRPr="0048664A">
              <w:rPr>
                <w:rFonts w:ascii="Times New Roman" w:hAnsi="Times New Roman" w:cs="Times New Roman"/>
                <w:color w:val="000000"/>
                <w:sz w:val="14"/>
                <w:szCs w:val="14"/>
              </w:rPr>
              <w:t>245,304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13,0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24788,1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229,704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8,4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14,736</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15,6</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13,0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1.4</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дошкольного и общего образования</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16160" w:type="dxa"/>
            <w:gridSpan w:val="17"/>
            <w:shd w:val="clear" w:color="auto" w:fill="auto"/>
          </w:tcPr>
          <w:p w:rsidR="0048664A" w:rsidRPr="0048664A" w:rsidRDefault="0048664A" w:rsidP="0048664A">
            <w:pPr>
              <w:numPr>
                <w:ilvl w:val="0"/>
                <w:numId w:val="20"/>
              </w:numPr>
              <w:spacing w:after="0" w:line="240" w:lineRule="auto"/>
              <w:ind w:left="-108" w:right="-108" w:firstLine="108"/>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Здравоохранение</w:t>
            </w:r>
          </w:p>
        </w:tc>
      </w:tr>
      <w:tr w:rsidR="0048664A" w:rsidRPr="0048664A" w:rsidTr="009F3854">
        <w:tc>
          <w:tcPr>
            <w:tcW w:w="426"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lastRenderedPageBreak/>
              <w:t>2.1</w:t>
            </w:r>
          </w:p>
        </w:tc>
        <w:tc>
          <w:tcPr>
            <w:tcW w:w="1276" w:type="dxa"/>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Доля населения, обеспеченная объектами здравоохранения в соответствии с нормативными значениями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2.2</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здравоохранения,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Количество реконструированных учреждений здравоохранения,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Количество учреждений здравоохранения, подлежащих реконструкции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2.3</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здравоохранения</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2.4</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здравоохранения</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rsidTr="009F3854">
        <w:tc>
          <w:tcPr>
            <w:tcW w:w="16160" w:type="dxa"/>
            <w:gridSpan w:val="17"/>
            <w:shd w:val="clear" w:color="auto" w:fill="auto"/>
          </w:tcPr>
          <w:p w:rsidR="0048664A" w:rsidRPr="0048664A" w:rsidRDefault="0048664A" w:rsidP="0048664A">
            <w:pPr>
              <w:numPr>
                <w:ilvl w:val="0"/>
                <w:numId w:val="22"/>
              </w:numPr>
              <w:spacing w:after="0" w:line="240" w:lineRule="auto"/>
              <w:ind w:left="-108" w:right="-108" w:firstLine="0"/>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Культура</w:t>
            </w:r>
          </w:p>
        </w:tc>
      </w:tr>
      <w:tr w:rsidR="0048664A" w:rsidRPr="0048664A" w:rsidTr="009F3854">
        <w:tc>
          <w:tcPr>
            <w:tcW w:w="426"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3.1</w:t>
            </w:r>
          </w:p>
        </w:tc>
        <w:tc>
          <w:tcPr>
            <w:tcW w:w="1276" w:type="dxa"/>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Доля населения, обеспеченная объектами культуры в соответствии с нормативными значениями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3.2</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культуры,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реконструированных учреждений культуры,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культуры, подлежащих реконструкции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3.3</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культуры</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3.4</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культуры</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0,7</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3,0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0,7</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3,0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c>
          <w:tcPr>
            <w:tcW w:w="16160" w:type="dxa"/>
            <w:gridSpan w:val="17"/>
            <w:shd w:val="clear" w:color="auto" w:fill="auto"/>
          </w:tcPr>
          <w:p w:rsidR="0048664A" w:rsidRPr="0048664A" w:rsidRDefault="0048664A" w:rsidP="0048664A">
            <w:pPr>
              <w:numPr>
                <w:ilvl w:val="0"/>
                <w:numId w:val="21"/>
              </w:numPr>
              <w:spacing w:after="0" w:line="240" w:lineRule="auto"/>
              <w:ind w:left="-108" w:right="-108" w:firstLine="0"/>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Физическая культура и спорт</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4.1</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 xml:space="preserve">Доля населения, систематически занимающегося физкультурой и спортом, в общей численности </w:t>
            </w:r>
            <w:r w:rsidRPr="0048664A">
              <w:rPr>
                <w:rFonts w:ascii="Times New Roman" w:hAnsi="Times New Roman" w:cs="Times New Roman"/>
                <w:color w:val="000000"/>
                <w:sz w:val="16"/>
                <w:szCs w:val="16"/>
              </w:rPr>
              <w:lastRenderedPageBreak/>
              <w:t>муниципального образования</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lastRenderedPageBreak/>
              <w:t>%</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34</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35</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40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45</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53</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55</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56</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56</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57</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57</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58</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58</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Доля населения, обеспеченная спортивными объектами в соответствии с нормативными значениями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4.2</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физической культуры и спорта,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реконструированных учреждений физической культуры и спорта, введенных в эксплуатацию за рассматриваемый период</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физической культуры и спорта, подлежащих реконструкции</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4.3</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физической культуры и спорта</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5,0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4.4</w:t>
            </w:r>
          </w:p>
        </w:tc>
        <w:tc>
          <w:tcPr>
            <w:tcW w:w="1276" w:type="dxa"/>
            <w:vMerge w:val="restart"/>
            <w:shd w:val="clear" w:color="auto" w:fill="auto"/>
          </w:tcPr>
          <w:p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физической культуры и спорта</w:t>
            </w: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48,2</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48,2</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rsidTr="009F3854">
        <w:tc>
          <w:tcPr>
            <w:tcW w:w="42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млн.руб.</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bl>
    <w:p w:rsidR="0048664A" w:rsidRPr="0048664A" w:rsidRDefault="0048664A" w:rsidP="0048664A">
      <w:pPr>
        <w:spacing w:after="0" w:line="240" w:lineRule="auto"/>
        <w:jc w:val="both"/>
        <w:rPr>
          <w:rFonts w:ascii="Times New Roman" w:hAnsi="Times New Roman" w:cs="Times New Roman"/>
          <w:color w:val="FF0000"/>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7. Целевые индикаторы Программы комплексного развития социальной инфраструктуры городского округа Верхний Тагил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19"/>
        <w:gridCol w:w="2268"/>
        <w:gridCol w:w="3118"/>
        <w:gridCol w:w="1843"/>
        <w:gridCol w:w="1636"/>
      </w:tblGrid>
      <w:tr w:rsidR="0048664A" w:rsidRPr="0048664A" w:rsidTr="009F3854">
        <w:tc>
          <w:tcPr>
            <w:tcW w:w="3510"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Наименование</w:t>
            </w:r>
          </w:p>
          <w:p w:rsidR="0048664A" w:rsidRPr="0048664A" w:rsidRDefault="0048664A" w:rsidP="0048664A">
            <w:pPr>
              <w:spacing w:after="0" w:line="240" w:lineRule="auto"/>
              <w:jc w:val="center"/>
              <w:rPr>
                <w:rFonts w:ascii="Times New Roman" w:hAnsi="Times New Roman" w:cs="Times New Roman"/>
              </w:rPr>
            </w:pPr>
          </w:p>
        </w:tc>
        <w:tc>
          <w:tcPr>
            <w:tcW w:w="3119"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Место положения</w:t>
            </w:r>
          </w:p>
          <w:p w:rsidR="0048664A" w:rsidRPr="0048664A" w:rsidRDefault="0048664A" w:rsidP="0048664A">
            <w:pPr>
              <w:spacing w:after="0" w:line="240" w:lineRule="auto"/>
              <w:jc w:val="center"/>
              <w:rPr>
                <w:rFonts w:ascii="Times New Roman" w:hAnsi="Times New Roman" w:cs="Times New Roman"/>
              </w:rPr>
            </w:pPr>
          </w:p>
        </w:tc>
        <w:tc>
          <w:tcPr>
            <w:tcW w:w="7229" w:type="dxa"/>
            <w:gridSpan w:val="3"/>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Технико-экономические показатели</w:t>
            </w:r>
          </w:p>
        </w:tc>
        <w:tc>
          <w:tcPr>
            <w:tcW w:w="1636" w:type="dxa"/>
            <w:vMerge w:val="restart"/>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Срок реализации в плановом периоде</w:t>
            </w:r>
          </w:p>
          <w:p w:rsidR="0048664A" w:rsidRPr="0048664A" w:rsidRDefault="0048664A" w:rsidP="0048664A">
            <w:pPr>
              <w:spacing w:after="0" w:line="240" w:lineRule="auto"/>
              <w:jc w:val="center"/>
              <w:rPr>
                <w:rFonts w:ascii="Times New Roman" w:hAnsi="Times New Roman" w:cs="Times New Roman"/>
              </w:rPr>
            </w:pPr>
          </w:p>
        </w:tc>
      </w:tr>
      <w:tr w:rsidR="0048664A" w:rsidRPr="0048664A" w:rsidTr="009F3854">
        <w:tc>
          <w:tcPr>
            <w:tcW w:w="3510"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28"/>
                <w:szCs w:val="28"/>
              </w:rPr>
            </w:pPr>
          </w:p>
        </w:tc>
        <w:tc>
          <w:tcPr>
            <w:tcW w:w="3119"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28"/>
                <w:szCs w:val="28"/>
              </w:rPr>
            </w:pP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24"/>
                <w:szCs w:val="24"/>
              </w:rPr>
            </w:pPr>
            <w:r w:rsidRPr="0048664A">
              <w:rPr>
                <w:rFonts w:ascii="Times New Roman" w:hAnsi="Times New Roman" w:cs="Times New Roman"/>
              </w:rPr>
              <w:t>вид</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24"/>
                <w:szCs w:val="24"/>
              </w:rPr>
            </w:pPr>
            <w:r w:rsidRPr="0048664A">
              <w:rPr>
                <w:rFonts w:ascii="Times New Roman" w:hAnsi="Times New Roman" w:cs="Times New Roman"/>
              </w:rPr>
              <w:t>назначение</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color w:val="FF0000"/>
                <w:sz w:val="24"/>
                <w:szCs w:val="24"/>
              </w:rPr>
            </w:pPr>
            <w:r w:rsidRPr="0048664A">
              <w:rPr>
                <w:rFonts w:ascii="Times New Roman" w:hAnsi="Times New Roman" w:cs="Times New Roman"/>
              </w:rPr>
              <w:t>Мощность (пропускная способность)</w:t>
            </w:r>
          </w:p>
        </w:tc>
        <w:tc>
          <w:tcPr>
            <w:tcW w:w="1636" w:type="dxa"/>
            <w:vMerge/>
            <w:shd w:val="clear" w:color="auto" w:fill="auto"/>
          </w:tcPr>
          <w:p w:rsidR="0048664A" w:rsidRPr="0048664A" w:rsidRDefault="0048664A" w:rsidP="0048664A">
            <w:pPr>
              <w:spacing w:after="0" w:line="240" w:lineRule="auto"/>
              <w:jc w:val="center"/>
              <w:rPr>
                <w:rFonts w:ascii="Times New Roman" w:hAnsi="Times New Roman" w:cs="Times New Roman"/>
                <w:b/>
                <w:color w:val="FF0000"/>
                <w:sz w:val="28"/>
                <w:szCs w:val="28"/>
              </w:rPr>
            </w:pP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 xml:space="preserve">Завершение строительства Дошкольного образовательного учреждения </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Строительная, 68а</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образования</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270 мест</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2018-2019</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Строительство новой школы</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образования</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1000 мест</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2021-2023</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Строительство лыжной базы</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спорта</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Спортивная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2026-2027</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lastRenderedPageBreak/>
              <w:t xml:space="preserve">Создание единого комплекса «Парк культуры и отдыха» </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городской сквер, городская площадь, набережная Верхнетагильского пруда</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2025-2028</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Реконструкция спортивного стадиона (естественное покрытие, монтаж дренажной и ливневой систем, обустройство беговых дорожек, спортивные площадки).</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Свободы, 43б</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спорта</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Спортивная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2028-2029</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Воссоздание объекта культурного наследия муниципального значения «Земская школа»</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Чапаева, 3</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Памятник культуры</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Музейная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2018-2020</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Создание туристско-рекреационного комплекса (ТРК) «Верхнетагильский»</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В соответствии с Генеральным планом городского округа Верхний Тагил</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Туристско-рекреационный комплекс</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Туристическая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2022-2025</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Строительство многоквартирного дома для детей сирот в г. Верхний Тагил</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Лесная, 11/1</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Социальный объект</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Жилой дом</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2019-2021</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Реконструкция спортивной площадки (естественное покрытие, монтаж дренажной и ливневой систем, обустройство беговых дорожек, спортивные площадки).</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Свободы, 37</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образования</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1200</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2021-2021</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Приобретение тренажеров для МАУС СОК</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Свободы, 43а</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спорта</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Спортивная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2018-2025</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Ремонт зрительного зала и внутренних помещений в МАУК ГДК</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Ленина, 100</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культуры</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Культурно-просветительская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2019-2021</w:t>
            </w:r>
          </w:p>
        </w:tc>
      </w:tr>
      <w:tr w:rsidR="0048664A" w:rsidRPr="0048664A" w:rsidTr="009F3854">
        <w:tc>
          <w:tcPr>
            <w:tcW w:w="3510" w:type="dxa"/>
            <w:shd w:val="clear" w:color="auto" w:fill="auto"/>
          </w:tcPr>
          <w:p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Капитальные ремонты образовательных учреждений</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По отдельному плану МКУ Управление образования</w:t>
            </w:r>
          </w:p>
        </w:tc>
        <w:tc>
          <w:tcPr>
            <w:tcW w:w="226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Объекты образования</w:t>
            </w:r>
          </w:p>
        </w:tc>
        <w:tc>
          <w:tcPr>
            <w:tcW w:w="3118"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47576,6</w:t>
            </w:r>
          </w:p>
        </w:tc>
        <w:tc>
          <w:tcPr>
            <w:tcW w:w="1636" w:type="dxa"/>
            <w:shd w:val="clear" w:color="auto" w:fill="auto"/>
          </w:tcPr>
          <w:p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2018-2025</w:t>
            </w:r>
          </w:p>
        </w:tc>
      </w:tr>
    </w:tbl>
    <w:p w:rsidR="0048664A" w:rsidRPr="0048664A" w:rsidRDefault="0048664A" w:rsidP="0048664A">
      <w:pPr>
        <w:spacing w:after="0" w:line="240" w:lineRule="auto"/>
        <w:jc w:val="both"/>
        <w:rPr>
          <w:rFonts w:ascii="Times New Roman" w:hAnsi="Times New Roman" w:cs="Times New Roman"/>
          <w:b/>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lastRenderedPageBreak/>
        <w:t>8. План мероприятий Программы комплексного развития социальной инфраструктуры городского округа Верхний Тагил до 2030 года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223"/>
        <w:gridCol w:w="1559"/>
        <w:gridCol w:w="3119"/>
        <w:gridCol w:w="3260"/>
      </w:tblGrid>
      <w:tr w:rsidR="0048664A" w:rsidRPr="0048664A" w:rsidTr="009F3854">
        <w:tc>
          <w:tcPr>
            <w:tcW w:w="540"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 п/п</w:t>
            </w:r>
          </w:p>
        </w:tc>
        <w:tc>
          <w:tcPr>
            <w:tcW w:w="7223"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sz w:val="24"/>
                <w:szCs w:val="24"/>
              </w:rPr>
              <w:t>Наименование мероприятия/ источник расходов на финансирование</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Срок реализации</w:t>
            </w:r>
          </w:p>
        </w:tc>
        <w:tc>
          <w:tcPr>
            <w:tcW w:w="3119" w:type="dxa"/>
            <w:tcBorders>
              <w:top w:val="single" w:sz="8" w:space="0" w:color="auto"/>
              <w:bottom w:val="single" w:sz="8" w:space="0" w:color="auto"/>
            </w:tcBorders>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Общий объем необходимого финансирования (тыс. руб.)</w:t>
            </w:r>
          </w:p>
        </w:tc>
        <w:tc>
          <w:tcPr>
            <w:tcW w:w="3260" w:type="dxa"/>
            <w:tcBorders>
              <w:top w:val="single" w:sz="8" w:space="0" w:color="auto"/>
              <w:bottom w:val="single" w:sz="8" w:space="0" w:color="auto"/>
            </w:tcBorders>
            <w:shd w:val="clear" w:color="auto" w:fill="auto"/>
          </w:tcPr>
          <w:p w:rsidR="0048664A" w:rsidRPr="0048664A" w:rsidRDefault="0048664A" w:rsidP="0048664A">
            <w:pPr>
              <w:pStyle w:val="Default"/>
              <w:jc w:val="center"/>
            </w:pPr>
            <w:r w:rsidRPr="0048664A">
              <w:t>Источники финансирования</w:t>
            </w:r>
          </w:p>
          <w:p w:rsidR="0048664A" w:rsidRPr="0048664A" w:rsidRDefault="0048664A" w:rsidP="0048664A">
            <w:pPr>
              <w:pStyle w:val="Default"/>
              <w:jc w:val="center"/>
            </w:pPr>
            <w:r w:rsidRPr="0048664A">
              <w:t>с разбивкой (федеральный, областной, местный, внебюджетные источники)</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 xml:space="preserve">Завершение строительства Дошкольного образовательного учреждения </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2018-2019</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2</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Воссоздание объекта культурного наследия муниципального значения «Земская школа»</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2018-2025</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3</w:t>
            </w:r>
          </w:p>
        </w:tc>
        <w:tc>
          <w:tcPr>
            <w:tcW w:w="7223" w:type="dxa"/>
            <w:shd w:val="clear" w:color="auto" w:fill="auto"/>
          </w:tcPr>
          <w:p w:rsidR="0048664A" w:rsidRPr="0048664A" w:rsidRDefault="0048664A" w:rsidP="0048664A">
            <w:pPr>
              <w:spacing w:after="0" w:line="240" w:lineRule="auto"/>
              <w:jc w:val="both"/>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Строительство многоквартирного дома для детей сирот в г. Верхний Тагил</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2019-2020</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4</w:t>
            </w:r>
          </w:p>
        </w:tc>
        <w:tc>
          <w:tcPr>
            <w:tcW w:w="7223" w:type="dxa"/>
            <w:shd w:val="clear" w:color="auto" w:fill="auto"/>
          </w:tcPr>
          <w:p w:rsidR="0048664A" w:rsidRPr="0048664A" w:rsidRDefault="0048664A" w:rsidP="0048664A">
            <w:pPr>
              <w:spacing w:after="0" w:line="240" w:lineRule="auto"/>
              <w:jc w:val="both"/>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Создание туристско-рекреационного комплекса (ТРК) «Верхнетагильский»</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lang w:val="en-US"/>
              </w:rPr>
              <w:t>20</w:t>
            </w:r>
            <w:r w:rsidRPr="0048664A">
              <w:rPr>
                <w:rFonts w:ascii="Times New Roman" w:eastAsia="Times New Roman" w:hAnsi="Times New Roman" w:cs="Times New Roman"/>
                <w:color w:val="000000"/>
                <w:sz w:val="24"/>
                <w:szCs w:val="24"/>
              </w:rPr>
              <w:t>19</w:t>
            </w:r>
            <w:r w:rsidRPr="0048664A">
              <w:rPr>
                <w:rFonts w:ascii="Times New Roman" w:eastAsia="Times New Roman" w:hAnsi="Times New Roman" w:cs="Times New Roman"/>
                <w:color w:val="000000"/>
                <w:sz w:val="24"/>
                <w:szCs w:val="24"/>
                <w:lang w:val="en-US"/>
              </w:rPr>
              <w:t>-20</w:t>
            </w:r>
            <w:r w:rsidRPr="0048664A">
              <w:rPr>
                <w:rFonts w:ascii="Times New Roman" w:eastAsia="Times New Roman" w:hAnsi="Times New Roman" w:cs="Times New Roman"/>
                <w:color w:val="000000"/>
                <w:sz w:val="24"/>
                <w:szCs w:val="24"/>
              </w:rPr>
              <w:t>30</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5</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Реконструкция спортивной площадки (естественное покрытие, монтаж дренажной и ливневой систем, обустройство беговых дорожек, спортивные площадки) МАОУ СОШ № 8</w:t>
            </w:r>
          </w:p>
        </w:tc>
        <w:tc>
          <w:tcPr>
            <w:tcW w:w="1559" w:type="dxa"/>
            <w:shd w:val="clear" w:color="auto" w:fill="auto"/>
          </w:tcPr>
          <w:p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2021-2021</w:t>
            </w:r>
          </w:p>
        </w:tc>
        <w:tc>
          <w:tcPr>
            <w:tcW w:w="3119"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17502,0</w:t>
            </w:r>
          </w:p>
        </w:tc>
        <w:tc>
          <w:tcPr>
            <w:tcW w:w="3260" w:type="dxa"/>
            <w:shd w:val="clear" w:color="auto" w:fill="auto"/>
            <w:vAlign w:val="center"/>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8751,0 областной бюджет</w:t>
            </w:r>
          </w:p>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8751,0 местный бюджет</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6</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Строительство новой школы</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2021-2023</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900,0</w:t>
            </w: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7</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 xml:space="preserve">Создание единого комплекса «Парк культуры и отдыха» </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2025-2028</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8</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Строительство лыжной базы</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2026-2027</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9</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Реконструкция спортивного стадиона (естественное покрытие, монтаж дренажной и ливневой систем, обустройство беговых дорожек, спортивные площадки).</w:t>
            </w:r>
          </w:p>
        </w:tc>
        <w:tc>
          <w:tcPr>
            <w:tcW w:w="155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2028-2029</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10</w:t>
            </w:r>
          </w:p>
        </w:tc>
        <w:tc>
          <w:tcPr>
            <w:tcW w:w="7223" w:type="dxa"/>
            <w:shd w:val="clear" w:color="auto" w:fill="auto"/>
          </w:tcPr>
          <w:p w:rsidR="0048664A" w:rsidRPr="0048664A" w:rsidRDefault="0048664A" w:rsidP="0048664A">
            <w:pPr>
              <w:spacing w:after="0" w:line="240" w:lineRule="auto"/>
              <w:jc w:val="both"/>
              <w:rPr>
                <w:rFonts w:ascii="Times New Roman" w:eastAsia="Times New Roman" w:hAnsi="Times New Roman" w:cs="Times New Roman"/>
                <w:color w:val="000000"/>
                <w:sz w:val="24"/>
                <w:szCs w:val="24"/>
              </w:rPr>
            </w:pPr>
            <w:r w:rsidRPr="0048664A">
              <w:rPr>
                <w:rFonts w:ascii="Times New Roman" w:hAnsi="Times New Roman" w:cs="Times New Roman"/>
                <w:color w:val="000000"/>
                <w:sz w:val="24"/>
                <w:szCs w:val="24"/>
              </w:rPr>
              <w:t>Приобретение тренажеров для МАУС СОК</w:t>
            </w:r>
          </w:p>
        </w:tc>
        <w:tc>
          <w:tcPr>
            <w:tcW w:w="1559" w:type="dxa"/>
            <w:shd w:val="clear" w:color="auto" w:fill="auto"/>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2018</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500,0</w:t>
            </w: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500,0 областной бюджет</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11</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Ремонт зрительного зала и внутренних помещений в МАУК ГДК</w:t>
            </w:r>
          </w:p>
        </w:tc>
        <w:tc>
          <w:tcPr>
            <w:tcW w:w="1559" w:type="dxa"/>
            <w:shd w:val="clear" w:color="auto" w:fill="auto"/>
          </w:tcPr>
          <w:p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2019</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местный бюджет</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12</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Капитальные ремонты образовательных учреждений</w:t>
            </w:r>
          </w:p>
        </w:tc>
        <w:tc>
          <w:tcPr>
            <w:tcW w:w="1559" w:type="dxa"/>
            <w:shd w:val="clear" w:color="auto" w:fill="auto"/>
            <w:vAlign w:val="center"/>
          </w:tcPr>
          <w:p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2024-2030</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47576,6</w:t>
            </w: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13</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Оснащение и модернизация образовательных учреждений</w:t>
            </w:r>
          </w:p>
        </w:tc>
        <w:tc>
          <w:tcPr>
            <w:tcW w:w="1559" w:type="dxa"/>
            <w:shd w:val="clear" w:color="auto" w:fill="auto"/>
            <w:vAlign w:val="center"/>
          </w:tcPr>
          <w:p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2024-2030</w:t>
            </w: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11894,0</w:t>
            </w: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11894,0 местный бюджет</w:t>
            </w:r>
          </w:p>
        </w:tc>
      </w:tr>
      <w:tr w:rsidR="0048664A" w:rsidRPr="0048664A" w:rsidTr="009F3854">
        <w:tc>
          <w:tcPr>
            <w:tcW w:w="540"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14</w:t>
            </w:r>
          </w:p>
        </w:tc>
        <w:tc>
          <w:tcPr>
            <w:tcW w:w="7223" w:type="dxa"/>
            <w:shd w:val="clear" w:color="auto" w:fill="auto"/>
          </w:tcPr>
          <w:p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Строительство рыночного комплекса с возможностью реализации сельхозпродукции</w:t>
            </w:r>
          </w:p>
        </w:tc>
        <w:tc>
          <w:tcPr>
            <w:tcW w:w="1559" w:type="dxa"/>
            <w:shd w:val="clear" w:color="auto" w:fill="auto"/>
          </w:tcPr>
          <w:p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p>
        </w:tc>
        <w:tc>
          <w:tcPr>
            <w:tcW w:w="3119"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rsidR="0048664A" w:rsidRPr="0048664A" w:rsidRDefault="0048664A" w:rsidP="0048664A">
            <w:pPr>
              <w:spacing w:after="0" w:line="240" w:lineRule="auto"/>
              <w:jc w:val="center"/>
              <w:rPr>
                <w:rFonts w:ascii="Times New Roman" w:hAnsi="Times New Roman" w:cs="Times New Roman"/>
                <w:b/>
                <w:color w:val="000000"/>
                <w:sz w:val="24"/>
                <w:szCs w:val="24"/>
              </w:rPr>
            </w:pPr>
          </w:p>
        </w:tc>
      </w:tr>
    </w:tbl>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Финансирование мероприятий программы осуществляется за счет средств федерального бюджета, областного бюджета, бюджета муниципального образования городского округа Верхний Тагил путем вступления в областные и федеральные программы, а также за счет внебюджетных источников финансирования. </w:t>
      </w:r>
    </w:p>
    <w:p w:rsidR="0048664A" w:rsidRPr="0048664A" w:rsidRDefault="0048664A" w:rsidP="0048664A">
      <w:pPr>
        <w:spacing w:after="0" w:line="240" w:lineRule="auto"/>
        <w:ind w:firstLine="567"/>
        <w:jc w:val="both"/>
        <w:rPr>
          <w:rFonts w:ascii="Times New Roman" w:hAnsi="Times New Roman" w:cs="Times New Roman"/>
          <w:sz w:val="28"/>
          <w:szCs w:val="28"/>
        </w:rPr>
        <w:sectPr w:rsidR="0048664A" w:rsidRPr="0048664A" w:rsidSect="009F3854">
          <w:pgSz w:w="16838" w:h="11906" w:orient="landscape"/>
          <w:pgMar w:top="1418" w:right="851" w:bottom="851" w:left="709" w:header="709" w:footer="709" w:gutter="0"/>
          <w:cols w:space="708"/>
          <w:docGrid w:linePitch="360"/>
        </w:sectPr>
      </w:pPr>
    </w:p>
    <w:p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lastRenderedPageBreak/>
        <w:t>8.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являются: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внесение изменений в Генеральный план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округа, а также вызывающих потерю своей значимости отдельных мероприятий;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применение экономических мер, стимулирующих инвестиции в объекты социальной инфраструктуры;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утверждёнными и обновляющимися нормативами;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необходимо принятие муниципальных правовых актов, регламентирующих порядок их финансирования.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Требуется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городского округа Верхний Тагил, а также с учетом федеральных проектов и программ, государственных программ Свердловской области, реализуемых на территории городского округа. </w:t>
      </w:r>
    </w:p>
    <w:p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В соответствии с изложенной в программе политикой администрация городского округа Верхний Тагил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48664A" w:rsidRPr="0048664A" w:rsidRDefault="0048664A" w:rsidP="0048664A">
      <w:pPr>
        <w:spacing w:after="0" w:line="240" w:lineRule="auto"/>
        <w:ind w:firstLine="567"/>
        <w:jc w:val="both"/>
        <w:rPr>
          <w:rFonts w:ascii="Times New Roman" w:hAnsi="Times New Roman" w:cs="Times New Roman"/>
          <w:sz w:val="28"/>
          <w:szCs w:val="28"/>
        </w:rPr>
      </w:pPr>
    </w:p>
    <w:p w:rsidR="0048664A" w:rsidRDefault="0048664A" w:rsidP="0048664A">
      <w:pPr>
        <w:jc w:val="both"/>
        <w:rPr>
          <w:rFonts w:ascii="Times New Roman" w:hAnsi="Times New Roman"/>
          <w:color w:val="FF0000"/>
          <w:sz w:val="28"/>
          <w:szCs w:val="28"/>
        </w:rPr>
        <w:sectPr w:rsidR="0048664A" w:rsidSect="009F3854">
          <w:pgSz w:w="11906" w:h="16838"/>
          <w:pgMar w:top="851" w:right="851" w:bottom="142" w:left="1418" w:header="709" w:footer="709" w:gutter="0"/>
          <w:cols w:space="708"/>
          <w:docGrid w:linePitch="360"/>
        </w:sectPr>
      </w:pPr>
    </w:p>
    <w:p w:rsidR="0048664A" w:rsidRDefault="0048664A" w:rsidP="0048664A">
      <w:pPr>
        <w:jc w:val="both"/>
        <w:rPr>
          <w:rFonts w:ascii="Times New Roman" w:hAnsi="Times New Roman"/>
          <w:color w:val="FF0000"/>
          <w:sz w:val="28"/>
          <w:szCs w:val="28"/>
        </w:rPr>
        <w:sectPr w:rsidR="0048664A" w:rsidSect="009F3854">
          <w:type w:val="continuous"/>
          <w:pgSz w:w="11906" w:h="16838"/>
          <w:pgMar w:top="851" w:right="851" w:bottom="142" w:left="1418" w:header="709" w:footer="709" w:gutter="0"/>
          <w:cols w:space="708"/>
          <w:docGrid w:linePitch="360"/>
        </w:sectPr>
      </w:pPr>
    </w:p>
    <w:p w:rsidR="0048664A" w:rsidRDefault="0048664A" w:rsidP="0048664A">
      <w:pPr>
        <w:spacing w:after="0" w:line="240" w:lineRule="auto"/>
      </w:pPr>
    </w:p>
    <w:sectPr w:rsidR="0048664A" w:rsidSect="0048664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074" w:rsidRDefault="00FE5074" w:rsidP="00EF4FCF">
      <w:pPr>
        <w:spacing w:after="0" w:line="240" w:lineRule="auto"/>
      </w:pPr>
      <w:r>
        <w:separator/>
      </w:r>
    </w:p>
  </w:endnote>
  <w:endnote w:type="continuationSeparator" w:id="1">
    <w:p w:rsidR="00FE5074" w:rsidRDefault="00FE5074" w:rsidP="00EF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54" w:rsidRDefault="009F385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54" w:rsidRDefault="00121C62">
    <w:pPr>
      <w:pStyle w:val="ac"/>
      <w:jc w:val="right"/>
    </w:pPr>
    <w:fldSimple w:instr="PAGE   \* MERGEFORMAT">
      <w:r w:rsidR="00EC1AA5">
        <w:rPr>
          <w:noProof/>
        </w:rPr>
        <w:t>1</w:t>
      </w:r>
    </w:fldSimple>
  </w:p>
  <w:p w:rsidR="009F3854" w:rsidRDefault="009F385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54" w:rsidRDefault="009F38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074" w:rsidRDefault="00FE5074" w:rsidP="00EF4FCF">
      <w:pPr>
        <w:spacing w:after="0" w:line="240" w:lineRule="auto"/>
      </w:pPr>
      <w:r>
        <w:separator/>
      </w:r>
    </w:p>
  </w:footnote>
  <w:footnote w:type="continuationSeparator" w:id="1">
    <w:p w:rsidR="00FE5074" w:rsidRDefault="00FE5074" w:rsidP="00EF4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54" w:rsidRDefault="009F38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54" w:rsidRDefault="009F385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54" w:rsidRDefault="009F38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1211" w:hanging="360"/>
      </w:pPr>
      <w:rPr>
        <w:rFonts w:cs="Times New Roman"/>
      </w:rPr>
    </w:lvl>
  </w:abstractNum>
  <w:abstractNum w:abstractNumId="1">
    <w:nsid w:val="0000002A"/>
    <w:multiLevelType w:val="multilevel"/>
    <w:tmpl w:val="0000002A"/>
    <w:name w:val="WW8Num4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F60549"/>
    <w:multiLevelType w:val="multilevel"/>
    <w:tmpl w:val="A92EEA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136FE0"/>
    <w:multiLevelType w:val="hybridMultilevel"/>
    <w:tmpl w:val="4CF26E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B518A"/>
    <w:multiLevelType w:val="hybridMultilevel"/>
    <w:tmpl w:val="0B647824"/>
    <w:lvl w:ilvl="0" w:tplc="8AD8F292">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6E773D9"/>
    <w:multiLevelType w:val="hybridMultilevel"/>
    <w:tmpl w:val="55A29D7A"/>
    <w:lvl w:ilvl="0" w:tplc="A70A9E52">
      <w:start w:val="1"/>
      <w:numFmt w:val="decimal"/>
      <w:lvlText w:val="%1."/>
      <w:lvlJc w:val="left"/>
      <w:pPr>
        <w:ind w:left="1335" w:hanging="88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0B2E0B47"/>
    <w:multiLevelType w:val="hybridMultilevel"/>
    <w:tmpl w:val="AB9C2F74"/>
    <w:lvl w:ilvl="0" w:tplc="3D4278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CFF500C"/>
    <w:multiLevelType w:val="multilevel"/>
    <w:tmpl w:val="36B8BE7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72909"/>
    <w:multiLevelType w:val="hybridMultilevel"/>
    <w:tmpl w:val="CA467E5C"/>
    <w:lvl w:ilvl="0" w:tplc="244CD6A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16B1483B"/>
    <w:multiLevelType w:val="hybridMultilevel"/>
    <w:tmpl w:val="EF1CAC58"/>
    <w:lvl w:ilvl="0" w:tplc="F21A53A2">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21CB3279"/>
    <w:multiLevelType w:val="hybridMultilevel"/>
    <w:tmpl w:val="FC725FB4"/>
    <w:lvl w:ilvl="0" w:tplc="0F3E34E8">
      <w:start w:val="1"/>
      <w:numFmt w:val="bullet"/>
      <w:lvlText w:val="•"/>
      <w:lvlJc w:val="left"/>
      <w:pPr>
        <w:tabs>
          <w:tab w:val="num" w:pos="720"/>
        </w:tabs>
        <w:ind w:left="720" w:hanging="360"/>
      </w:pPr>
      <w:rPr>
        <w:rFonts w:ascii="Arial" w:hAnsi="Arial" w:cs="Arial" w:hint="default"/>
      </w:rPr>
    </w:lvl>
    <w:lvl w:ilvl="1" w:tplc="34E8217A">
      <w:start w:val="1"/>
      <w:numFmt w:val="bullet"/>
      <w:lvlText w:val="•"/>
      <w:lvlJc w:val="left"/>
      <w:pPr>
        <w:tabs>
          <w:tab w:val="num" w:pos="1440"/>
        </w:tabs>
        <w:ind w:left="1440" w:hanging="360"/>
      </w:pPr>
      <w:rPr>
        <w:rFonts w:ascii="Arial" w:hAnsi="Arial" w:cs="Arial" w:hint="default"/>
      </w:rPr>
    </w:lvl>
    <w:lvl w:ilvl="2" w:tplc="9E5A80B0">
      <w:start w:val="1"/>
      <w:numFmt w:val="bullet"/>
      <w:lvlText w:val="•"/>
      <w:lvlJc w:val="left"/>
      <w:pPr>
        <w:tabs>
          <w:tab w:val="num" w:pos="2160"/>
        </w:tabs>
        <w:ind w:left="2160" w:hanging="360"/>
      </w:pPr>
      <w:rPr>
        <w:rFonts w:ascii="Arial" w:hAnsi="Arial" w:cs="Arial" w:hint="default"/>
      </w:rPr>
    </w:lvl>
    <w:lvl w:ilvl="3" w:tplc="574C8034">
      <w:start w:val="1"/>
      <w:numFmt w:val="bullet"/>
      <w:lvlText w:val="•"/>
      <w:lvlJc w:val="left"/>
      <w:pPr>
        <w:tabs>
          <w:tab w:val="num" w:pos="2880"/>
        </w:tabs>
        <w:ind w:left="2880" w:hanging="360"/>
      </w:pPr>
      <w:rPr>
        <w:rFonts w:ascii="Arial" w:hAnsi="Arial" w:cs="Arial" w:hint="default"/>
      </w:rPr>
    </w:lvl>
    <w:lvl w:ilvl="4" w:tplc="C80058AA">
      <w:start w:val="1"/>
      <w:numFmt w:val="bullet"/>
      <w:lvlText w:val="•"/>
      <w:lvlJc w:val="left"/>
      <w:pPr>
        <w:tabs>
          <w:tab w:val="num" w:pos="3600"/>
        </w:tabs>
        <w:ind w:left="3600" w:hanging="360"/>
      </w:pPr>
      <w:rPr>
        <w:rFonts w:ascii="Arial" w:hAnsi="Arial" w:cs="Arial" w:hint="default"/>
      </w:rPr>
    </w:lvl>
    <w:lvl w:ilvl="5" w:tplc="0A62B644">
      <w:start w:val="1"/>
      <w:numFmt w:val="bullet"/>
      <w:lvlText w:val="•"/>
      <w:lvlJc w:val="left"/>
      <w:pPr>
        <w:tabs>
          <w:tab w:val="num" w:pos="4320"/>
        </w:tabs>
        <w:ind w:left="4320" w:hanging="360"/>
      </w:pPr>
      <w:rPr>
        <w:rFonts w:ascii="Arial" w:hAnsi="Arial" w:cs="Arial" w:hint="default"/>
      </w:rPr>
    </w:lvl>
    <w:lvl w:ilvl="6" w:tplc="C1489F4E">
      <w:start w:val="1"/>
      <w:numFmt w:val="bullet"/>
      <w:lvlText w:val="•"/>
      <w:lvlJc w:val="left"/>
      <w:pPr>
        <w:tabs>
          <w:tab w:val="num" w:pos="5040"/>
        </w:tabs>
        <w:ind w:left="5040" w:hanging="360"/>
      </w:pPr>
      <w:rPr>
        <w:rFonts w:ascii="Arial" w:hAnsi="Arial" w:cs="Arial" w:hint="default"/>
      </w:rPr>
    </w:lvl>
    <w:lvl w:ilvl="7" w:tplc="09EABDEE">
      <w:start w:val="1"/>
      <w:numFmt w:val="bullet"/>
      <w:lvlText w:val="•"/>
      <w:lvlJc w:val="left"/>
      <w:pPr>
        <w:tabs>
          <w:tab w:val="num" w:pos="5760"/>
        </w:tabs>
        <w:ind w:left="5760" w:hanging="360"/>
      </w:pPr>
      <w:rPr>
        <w:rFonts w:ascii="Arial" w:hAnsi="Arial" w:cs="Arial" w:hint="default"/>
      </w:rPr>
    </w:lvl>
    <w:lvl w:ilvl="8" w:tplc="F6F23FF8">
      <w:start w:val="1"/>
      <w:numFmt w:val="bullet"/>
      <w:lvlText w:val="•"/>
      <w:lvlJc w:val="left"/>
      <w:pPr>
        <w:tabs>
          <w:tab w:val="num" w:pos="6480"/>
        </w:tabs>
        <w:ind w:left="6480" w:hanging="360"/>
      </w:pPr>
      <w:rPr>
        <w:rFonts w:ascii="Arial" w:hAnsi="Arial" w:cs="Arial" w:hint="default"/>
      </w:rPr>
    </w:lvl>
  </w:abstractNum>
  <w:abstractNum w:abstractNumId="11">
    <w:nsid w:val="2C3D4EA4"/>
    <w:multiLevelType w:val="hybridMultilevel"/>
    <w:tmpl w:val="794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534FB"/>
    <w:multiLevelType w:val="hybridMultilevel"/>
    <w:tmpl w:val="F81009F6"/>
    <w:lvl w:ilvl="0" w:tplc="9B4E6E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E423E"/>
    <w:multiLevelType w:val="multilevel"/>
    <w:tmpl w:val="812AA184"/>
    <w:lvl w:ilvl="0">
      <w:start w:val="1"/>
      <w:numFmt w:val="decimal"/>
      <w:lvlText w:val="%1."/>
      <w:lvlJc w:val="left"/>
      <w:pPr>
        <w:tabs>
          <w:tab w:val="num" w:pos="1080"/>
        </w:tabs>
        <w:ind w:left="1080" w:hanging="375"/>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45B452B4"/>
    <w:multiLevelType w:val="hybridMultilevel"/>
    <w:tmpl w:val="773E0A98"/>
    <w:lvl w:ilvl="0" w:tplc="73D08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8C4923"/>
    <w:multiLevelType w:val="hybridMultilevel"/>
    <w:tmpl w:val="9C04F3EC"/>
    <w:lvl w:ilvl="0" w:tplc="0FC2DBC4">
      <w:start w:val="3"/>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nsid w:val="51091A93"/>
    <w:multiLevelType w:val="hybridMultilevel"/>
    <w:tmpl w:val="31E0D644"/>
    <w:lvl w:ilvl="0" w:tplc="EDAA1B06">
      <w:start w:val="5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56529C"/>
    <w:multiLevelType w:val="hybridMultilevel"/>
    <w:tmpl w:val="072C967A"/>
    <w:lvl w:ilvl="0" w:tplc="376A4698">
      <w:start w:val="1"/>
      <w:numFmt w:val="bullet"/>
      <w:lvlText w:val="•"/>
      <w:lvlJc w:val="left"/>
      <w:pPr>
        <w:tabs>
          <w:tab w:val="num" w:pos="720"/>
        </w:tabs>
        <w:ind w:left="720" w:hanging="360"/>
      </w:pPr>
      <w:rPr>
        <w:rFonts w:ascii="Arial" w:hAnsi="Arial" w:cs="Arial" w:hint="default"/>
      </w:rPr>
    </w:lvl>
    <w:lvl w:ilvl="1" w:tplc="86306EC2">
      <w:start w:val="1"/>
      <w:numFmt w:val="bullet"/>
      <w:lvlText w:val="•"/>
      <w:lvlJc w:val="left"/>
      <w:pPr>
        <w:tabs>
          <w:tab w:val="num" w:pos="1440"/>
        </w:tabs>
        <w:ind w:left="1440" w:hanging="360"/>
      </w:pPr>
      <w:rPr>
        <w:rFonts w:ascii="Arial" w:hAnsi="Arial" w:cs="Arial" w:hint="default"/>
      </w:rPr>
    </w:lvl>
    <w:lvl w:ilvl="2" w:tplc="67767C34">
      <w:start w:val="1"/>
      <w:numFmt w:val="bullet"/>
      <w:lvlText w:val="•"/>
      <w:lvlJc w:val="left"/>
      <w:pPr>
        <w:tabs>
          <w:tab w:val="num" w:pos="2160"/>
        </w:tabs>
        <w:ind w:left="2160" w:hanging="360"/>
      </w:pPr>
      <w:rPr>
        <w:rFonts w:ascii="Arial" w:hAnsi="Arial" w:cs="Arial" w:hint="default"/>
      </w:rPr>
    </w:lvl>
    <w:lvl w:ilvl="3" w:tplc="4EE8A084">
      <w:start w:val="1"/>
      <w:numFmt w:val="bullet"/>
      <w:lvlText w:val="•"/>
      <w:lvlJc w:val="left"/>
      <w:pPr>
        <w:tabs>
          <w:tab w:val="num" w:pos="2880"/>
        </w:tabs>
        <w:ind w:left="2880" w:hanging="360"/>
      </w:pPr>
      <w:rPr>
        <w:rFonts w:ascii="Arial" w:hAnsi="Arial" w:cs="Arial" w:hint="default"/>
      </w:rPr>
    </w:lvl>
    <w:lvl w:ilvl="4" w:tplc="54BAEDFA">
      <w:start w:val="1"/>
      <w:numFmt w:val="bullet"/>
      <w:lvlText w:val="•"/>
      <w:lvlJc w:val="left"/>
      <w:pPr>
        <w:tabs>
          <w:tab w:val="num" w:pos="3600"/>
        </w:tabs>
        <w:ind w:left="3600" w:hanging="360"/>
      </w:pPr>
      <w:rPr>
        <w:rFonts w:ascii="Arial" w:hAnsi="Arial" w:cs="Arial" w:hint="default"/>
      </w:rPr>
    </w:lvl>
    <w:lvl w:ilvl="5" w:tplc="187A5FDE">
      <w:start w:val="1"/>
      <w:numFmt w:val="bullet"/>
      <w:lvlText w:val="•"/>
      <w:lvlJc w:val="left"/>
      <w:pPr>
        <w:tabs>
          <w:tab w:val="num" w:pos="4320"/>
        </w:tabs>
        <w:ind w:left="4320" w:hanging="360"/>
      </w:pPr>
      <w:rPr>
        <w:rFonts w:ascii="Arial" w:hAnsi="Arial" w:cs="Arial" w:hint="default"/>
      </w:rPr>
    </w:lvl>
    <w:lvl w:ilvl="6" w:tplc="347E2068">
      <w:start w:val="1"/>
      <w:numFmt w:val="bullet"/>
      <w:lvlText w:val="•"/>
      <w:lvlJc w:val="left"/>
      <w:pPr>
        <w:tabs>
          <w:tab w:val="num" w:pos="5040"/>
        </w:tabs>
        <w:ind w:left="5040" w:hanging="360"/>
      </w:pPr>
      <w:rPr>
        <w:rFonts w:ascii="Arial" w:hAnsi="Arial" w:cs="Arial" w:hint="default"/>
      </w:rPr>
    </w:lvl>
    <w:lvl w:ilvl="7" w:tplc="AE604AB6">
      <w:start w:val="1"/>
      <w:numFmt w:val="bullet"/>
      <w:lvlText w:val="•"/>
      <w:lvlJc w:val="left"/>
      <w:pPr>
        <w:tabs>
          <w:tab w:val="num" w:pos="5760"/>
        </w:tabs>
        <w:ind w:left="5760" w:hanging="360"/>
      </w:pPr>
      <w:rPr>
        <w:rFonts w:ascii="Arial" w:hAnsi="Arial" w:cs="Arial" w:hint="default"/>
      </w:rPr>
    </w:lvl>
    <w:lvl w:ilvl="8" w:tplc="986269B2">
      <w:start w:val="1"/>
      <w:numFmt w:val="bullet"/>
      <w:lvlText w:val="•"/>
      <w:lvlJc w:val="left"/>
      <w:pPr>
        <w:tabs>
          <w:tab w:val="num" w:pos="6480"/>
        </w:tabs>
        <w:ind w:left="6480" w:hanging="360"/>
      </w:pPr>
      <w:rPr>
        <w:rFonts w:ascii="Arial" w:hAnsi="Arial" w:cs="Arial" w:hint="default"/>
      </w:rPr>
    </w:lvl>
  </w:abstractNum>
  <w:abstractNum w:abstractNumId="18">
    <w:nsid w:val="69203018"/>
    <w:multiLevelType w:val="hybridMultilevel"/>
    <w:tmpl w:val="1750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4B2116"/>
    <w:multiLevelType w:val="hybridMultilevel"/>
    <w:tmpl w:val="15B044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6379D0"/>
    <w:multiLevelType w:val="hybridMultilevel"/>
    <w:tmpl w:val="D194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FC781F"/>
    <w:multiLevelType w:val="multilevel"/>
    <w:tmpl w:val="46BCF9E4"/>
    <w:lvl w:ilvl="0">
      <w:start w:val="1"/>
      <w:numFmt w:val="decimal"/>
      <w:lvlText w:val="%1."/>
      <w:lvlJc w:val="left"/>
      <w:pPr>
        <w:ind w:left="1075" w:hanging="975"/>
      </w:pPr>
      <w:rPr>
        <w:rFonts w:cs="Times New Roman" w:hint="default"/>
      </w:rPr>
    </w:lvl>
    <w:lvl w:ilvl="1">
      <w:start w:val="1"/>
      <w:numFmt w:val="decimal"/>
      <w:isLgl/>
      <w:lvlText w:val="%1.%2."/>
      <w:lvlJc w:val="left"/>
      <w:pPr>
        <w:tabs>
          <w:tab w:val="num" w:pos="820"/>
        </w:tabs>
        <w:ind w:left="820" w:hanging="720"/>
      </w:pPr>
      <w:rPr>
        <w:rFonts w:hint="default"/>
      </w:rPr>
    </w:lvl>
    <w:lvl w:ilvl="2">
      <w:start w:val="1"/>
      <w:numFmt w:val="decimal"/>
      <w:isLgl/>
      <w:lvlText w:val="%1.%2.%3."/>
      <w:lvlJc w:val="left"/>
      <w:pPr>
        <w:tabs>
          <w:tab w:val="num" w:pos="820"/>
        </w:tabs>
        <w:ind w:left="820" w:hanging="720"/>
      </w:pPr>
      <w:rPr>
        <w:rFonts w:hint="default"/>
      </w:rPr>
    </w:lvl>
    <w:lvl w:ilvl="3">
      <w:start w:val="1"/>
      <w:numFmt w:val="decimal"/>
      <w:isLgl/>
      <w:lvlText w:val="%1.%2.%3.%4."/>
      <w:lvlJc w:val="left"/>
      <w:pPr>
        <w:tabs>
          <w:tab w:val="num" w:pos="1180"/>
        </w:tabs>
        <w:ind w:left="1180" w:hanging="1080"/>
      </w:pPr>
      <w:rPr>
        <w:rFonts w:hint="default"/>
      </w:rPr>
    </w:lvl>
    <w:lvl w:ilvl="4">
      <w:start w:val="1"/>
      <w:numFmt w:val="decimal"/>
      <w:isLgl/>
      <w:lvlText w:val="%1.%2.%3.%4.%5."/>
      <w:lvlJc w:val="left"/>
      <w:pPr>
        <w:tabs>
          <w:tab w:val="num" w:pos="1180"/>
        </w:tabs>
        <w:ind w:left="1180" w:hanging="1080"/>
      </w:pPr>
      <w:rPr>
        <w:rFonts w:hint="default"/>
      </w:rPr>
    </w:lvl>
    <w:lvl w:ilvl="5">
      <w:start w:val="1"/>
      <w:numFmt w:val="decimal"/>
      <w:isLgl/>
      <w:lvlText w:val="%1.%2.%3.%4.%5.%6."/>
      <w:lvlJc w:val="left"/>
      <w:pPr>
        <w:tabs>
          <w:tab w:val="num" w:pos="1540"/>
        </w:tabs>
        <w:ind w:left="1540" w:hanging="1440"/>
      </w:pPr>
      <w:rPr>
        <w:rFonts w:hint="default"/>
      </w:rPr>
    </w:lvl>
    <w:lvl w:ilvl="6">
      <w:start w:val="1"/>
      <w:numFmt w:val="decimal"/>
      <w:isLgl/>
      <w:lvlText w:val="%1.%2.%3.%4.%5.%6.%7."/>
      <w:lvlJc w:val="left"/>
      <w:pPr>
        <w:tabs>
          <w:tab w:val="num" w:pos="1900"/>
        </w:tabs>
        <w:ind w:left="1900" w:hanging="1800"/>
      </w:pPr>
      <w:rPr>
        <w:rFonts w:hint="default"/>
      </w:rPr>
    </w:lvl>
    <w:lvl w:ilvl="7">
      <w:start w:val="1"/>
      <w:numFmt w:val="decimal"/>
      <w:isLgl/>
      <w:lvlText w:val="%1.%2.%3.%4.%5.%6.%7.%8."/>
      <w:lvlJc w:val="left"/>
      <w:pPr>
        <w:tabs>
          <w:tab w:val="num" w:pos="1900"/>
        </w:tabs>
        <w:ind w:left="1900" w:hanging="1800"/>
      </w:pPr>
      <w:rPr>
        <w:rFonts w:hint="default"/>
      </w:rPr>
    </w:lvl>
    <w:lvl w:ilvl="8">
      <w:start w:val="1"/>
      <w:numFmt w:val="decimal"/>
      <w:isLgl/>
      <w:lvlText w:val="%1.%2.%3.%4.%5.%6.%7.%8.%9."/>
      <w:lvlJc w:val="left"/>
      <w:pPr>
        <w:tabs>
          <w:tab w:val="num" w:pos="2260"/>
        </w:tabs>
        <w:ind w:left="2260" w:hanging="2160"/>
      </w:pPr>
      <w:rPr>
        <w:rFonts w:hint="default"/>
      </w:rPr>
    </w:lvl>
  </w:abstractNum>
  <w:num w:numId="1">
    <w:abstractNumId w:val="5"/>
  </w:num>
  <w:num w:numId="2">
    <w:abstractNumId w:val="21"/>
  </w:num>
  <w:num w:numId="3">
    <w:abstractNumId w:val="2"/>
  </w:num>
  <w:num w:numId="4">
    <w:abstractNumId w:val="9"/>
  </w:num>
  <w:num w:numId="5">
    <w:abstractNumId w:val="8"/>
  </w:num>
  <w:num w:numId="6">
    <w:abstractNumId w:val="19"/>
  </w:num>
  <w:num w:numId="7">
    <w:abstractNumId w:val="4"/>
  </w:num>
  <w:num w:numId="8">
    <w:abstractNumId w:val="11"/>
  </w:num>
  <w:num w:numId="9">
    <w:abstractNumId w:val="20"/>
  </w:num>
  <w:num w:numId="10">
    <w:abstractNumId w:val="18"/>
  </w:num>
  <w:num w:numId="11">
    <w:abstractNumId w:val="14"/>
  </w:num>
  <w:num w:numId="12">
    <w:abstractNumId w:val="6"/>
  </w:num>
  <w:num w:numId="13">
    <w:abstractNumId w:val="0"/>
  </w:num>
  <w:num w:numId="14">
    <w:abstractNumId w:val="1"/>
  </w:num>
  <w:num w:numId="15">
    <w:abstractNumId w:val="16"/>
  </w:num>
  <w:num w:numId="16">
    <w:abstractNumId w:val="7"/>
  </w:num>
  <w:num w:numId="17">
    <w:abstractNumId w:val="10"/>
  </w:num>
  <w:num w:numId="18">
    <w:abstractNumId w:val="17"/>
  </w:num>
  <w:num w:numId="19">
    <w:abstractNumId w:val="13"/>
  </w:num>
  <w:num w:numId="20">
    <w:abstractNumId w:val="12"/>
  </w:num>
  <w:num w:numId="21">
    <w:abstractNumId w:val="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48664A"/>
    <w:rsid w:val="00121C62"/>
    <w:rsid w:val="0048664A"/>
    <w:rsid w:val="00992432"/>
    <w:rsid w:val="009F3854"/>
    <w:rsid w:val="00C6062D"/>
    <w:rsid w:val="00EC1AA5"/>
    <w:rsid w:val="00EF4FCF"/>
    <w:rsid w:val="00FE5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CF"/>
  </w:style>
  <w:style w:type="paragraph" w:styleId="1">
    <w:name w:val="heading 1"/>
    <w:basedOn w:val="a"/>
    <w:next w:val="a"/>
    <w:link w:val="10"/>
    <w:qFormat/>
    <w:rsid w:val="0048664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8664A"/>
    <w:pPr>
      <w:keepNext/>
      <w:spacing w:before="240" w:after="60" w:line="240" w:lineRule="auto"/>
      <w:outlineLvl w:val="1"/>
    </w:pPr>
    <w:rPr>
      <w:rFonts w:ascii="Arial" w:eastAsia="Calibri" w:hAnsi="Arial" w:cs="Arial"/>
      <w:b/>
      <w:bCs/>
      <w:i/>
      <w:iCs/>
      <w:sz w:val="28"/>
      <w:szCs w:val="28"/>
      <w:lang w:eastAsia="en-US"/>
    </w:rPr>
  </w:style>
  <w:style w:type="paragraph" w:styleId="3">
    <w:name w:val="heading 3"/>
    <w:basedOn w:val="a"/>
    <w:next w:val="a"/>
    <w:link w:val="30"/>
    <w:qFormat/>
    <w:rsid w:val="0048664A"/>
    <w:pPr>
      <w:keepNext/>
      <w:spacing w:before="240" w:after="60" w:line="240" w:lineRule="auto"/>
      <w:outlineLvl w:val="2"/>
    </w:pPr>
    <w:rPr>
      <w:rFonts w:ascii="Arial" w:eastAsia="Calibri" w:hAnsi="Arial" w:cs="Arial"/>
      <w:b/>
      <w:bCs/>
      <w:sz w:val="26"/>
      <w:szCs w:val="26"/>
      <w:lang w:eastAsia="en-US"/>
    </w:rPr>
  </w:style>
  <w:style w:type="paragraph" w:styleId="4">
    <w:name w:val="heading 4"/>
    <w:basedOn w:val="a"/>
    <w:next w:val="a"/>
    <w:link w:val="40"/>
    <w:qFormat/>
    <w:rsid w:val="0048664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8664A"/>
    <w:pPr>
      <w:spacing w:after="0" w:line="240" w:lineRule="auto"/>
    </w:pPr>
    <w:rPr>
      <w:rFonts w:ascii="Tahoma" w:hAnsi="Tahoma" w:cs="Tahoma"/>
      <w:sz w:val="16"/>
      <w:szCs w:val="16"/>
    </w:rPr>
  </w:style>
  <w:style w:type="character" w:customStyle="1" w:styleId="a4">
    <w:name w:val="Текст выноски Знак"/>
    <w:basedOn w:val="a0"/>
    <w:link w:val="a3"/>
    <w:rsid w:val="0048664A"/>
    <w:rPr>
      <w:rFonts w:ascii="Tahoma" w:hAnsi="Tahoma" w:cs="Tahoma"/>
      <w:sz w:val="16"/>
      <w:szCs w:val="16"/>
    </w:rPr>
  </w:style>
  <w:style w:type="character" w:styleId="a5">
    <w:name w:val="Hyperlink"/>
    <w:rsid w:val="0048664A"/>
    <w:rPr>
      <w:color w:val="0000FF"/>
      <w:u w:val="single"/>
    </w:rPr>
  </w:style>
  <w:style w:type="paragraph" w:styleId="a6">
    <w:name w:val="No Spacing"/>
    <w:uiPriority w:val="1"/>
    <w:qFormat/>
    <w:rsid w:val="0048664A"/>
    <w:pPr>
      <w:spacing w:after="0" w:line="240" w:lineRule="auto"/>
    </w:pPr>
    <w:rPr>
      <w:rFonts w:ascii="Calibri" w:eastAsia="Calibri" w:hAnsi="Calibri" w:cs="Times New Roman"/>
      <w:lang w:eastAsia="en-US"/>
    </w:rPr>
  </w:style>
  <w:style w:type="paragraph" w:styleId="a7">
    <w:name w:val="List Paragraph"/>
    <w:basedOn w:val="a"/>
    <w:link w:val="a8"/>
    <w:uiPriority w:val="99"/>
    <w:qFormat/>
    <w:rsid w:val="0048664A"/>
    <w:pPr>
      <w:ind w:left="720"/>
      <w:contextualSpacing/>
    </w:pPr>
  </w:style>
  <w:style w:type="paragraph" w:customStyle="1" w:styleId="11">
    <w:name w:val="Абзац списка1"/>
    <w:basedOn w:val="a"/>
    <w:qFormat/>
    <w:rsid w:val="0048664A"/>
    <w:pPr>
      <w:ind w:left="720"/>
      <w:contextualSpacing/>
    </w:pPr>
    <w:rPr>
      <w:rFonts w:ascii="Calibri" w:eastAsia="Times New Roman" w:hAnsi="Calibri" w:cs="Times New Roman"/>
    </w:rPr>
  </w:style>
  <w:style w:type="character" w:customStyle="1" w:styleId="10">
    <w:name w:val="Заголовок 1 Знак"/>
    <w:basedOn w:val="a0"/>
    <w:link w:val="1"/>
    <w:rsid w:val="0048664A"/>
    <w:rPr>
      <w:rFonts w:ascii="Arial" w:eastAsia="Times New Roman" w:hAnsi="Arial" w:cs="Arial"/>
      <w:b/>
      <w:bCs/>
      <w:kern w:val="32"/>
      <w:sz w:val="32"/>
      <w:szCs w:val="32"/>
    </w:rPr>
  </w:style>
  <w:style w:type="character" w:customStyle="1" w:styleId="20">
    <w:name w:val="Заголовок 2 Знак"/>
    <w:basedOn w:val="a0"/>
    <w:link w:val="2"/>
    <w:rsid w:val="0048664A"/>
    <w:rPr>
      <w:rFonts w:ascii="Arial" w:eastAsia="Calibri" w:hAnsi="Arial" w:cs="Arial"/>
      <w:b/>
      <w:bCs/>
      <w:i/>
      <w:iCs/>
      <w:sz w:val="28"/>
      <w:szCs w:val="28"/>
      <w:lang w:eastAsia="en-US"/>
    </w:rPr>
  </w:style>
  <w:style w:type="character" w:customStyle="1" w:styleId="30">
    <w:name w:val="Заголовок 3 Знак"/>
    <w:basedOn w:val="a0"/>
    <w:link w:val="3"/>
    <w:rsid w:val="0048664A"/>
    <w:rPr>
      <w:rFonts w:ascii="Arial" w:eastAsia="Calibri" w:hAnsi="Arial" w:cs="Arial"/>
      <w:b/>
      <w:bCs/>
      <w:sz w:val="26"/>
      <w:szCs w:val="26"/>
      <w:lang w:eastAsia="en-US"/>
    </w:rPr>
  </w:style>
  <w:style w:type="character" w:customStyle="1" w:styleId="40">
    <w:name w:val="Заголовок 4 Знак"/>
    <w:basedOn w:val="a0"/>
    <w:link w:val="4"/>
    <w:rsid w:val="0048664A"/>
    <w:rPr>
      <w:rFonts w:ascii="Calibri" w:eastAsia="Times New Roman" w:hAnsi="Calibri" w:cs="Times New Roman"/>
      <w:b/>
      <w:bCs/>
      <w:sz w:val="28"/>
      <w:szCs w:val="28"/>
    </w:rPr>
  </w:style>
  <w:style w:type="paragraph" w:styleId="a9">
    <w:name w:val="header"/>
    <w:basedOn w:val="a"/>
    <w:link w:val="aa"/>
    <w:rsid w:val="0048664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48664A"/>
    <w:rPr>
      <w:rFonts w:ascii="Times New Roman" w:eastAsia="Times New Roman" w:hAnsi="Times New Roman" w:cs="Times New Roman"/>
      <w:sz w:val="20"/>
      <w:szCs w:val="20"/>
    </w:rPr>
  </w:style>
  <w:style w:type="paragraph" w:customStyle="1" w:styleId="ConsPlusNonformat">
    <w:name w:val="ConsPlusNonformat"/>
    <w:rsid w:val="0048664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8664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48664A"/>
    <w:pPr>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xl106">
    <w:name w:val="xl106"/>
    <w:basedOn w:val="a"/>
    <w:rsid w:val="00486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
    <w:name w:val="ConsPlusCell"/>
    <w:rsid w:val="0048664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48664A"/>
    <w:rPr>
      <w:rFonts w:ascii="Times New Roman" w:eastAsia="Times New Roman" w:hAnsi="Times New Roman" w:cs="Times New Roman"/>
      <w:sz w:val="18"/>
      <w:szCs w:val="18"/>
    </w:rPr>
  </w:style>
  <w:style w:type="table" w:styleId="ab">
    <w:name w:val="Table Grid"/>
    <w:basedOn w:val="a1"/>
    <w:rsid w:val="004866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66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link w:val="a7"/>
    <w:uiPriority w:val="99"/>
    <w:locked/>
    <w:rsid w:val="0048664A"/>
  </w:style>
  <w:style w:type="paragraph" w:customStyle="1" w:styleId="Style9">
    <w:name w:val="Style9"/>
    <w:basedOn w:val="a"/>
    <w:rsid w:val="0048664A"/>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character" w:customStyle="1" w:styleId="FontStyle25">
    <w:name w:val="Font Style25"/>
    <w:rsid w:val="0048664A"/>
    <w:rPr>
      <w:rFonts w:ascii="Times New Roman" w:hAnsi="Times New Roman" w:cs="Times New Roman"/>
      <w:sz w:val="20"/>
      <w:szCs w:val="20"/>
    </w:rPr>
  </w:style>
  <w:style w:type="paragraph" w:styleId="ac">
    <w:name w:val="footer"/>
    <w:basedOn w:val="a"/>
    <w:link w:val="ad"/>
    <w:uiPriority w:val="99"/>
    <w:rsid w:val="0048664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48664A"/>
    <w:rPr>
      <w:rFonts w:ascii="Calibri" w:eastAsia="Calibri" w:hAnsi="Calibri" w:cs="Times New Roman"/>
      <w:lang w:eastAsia="en-US"/>
    </w:rPr>
  </w:style>
  <w:style w:type="table" w:customStyle="1" w:styleId="12">
    <w:name w:val="Сетка таблицы1"/>
    <w:basedOn w:val="a1"/>
    <w:next w:val="ab"/>
    <w:uiPriority w:val="39"/>
    <w:rsid w:val="0048664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14282</Words>
  <Characters>81409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2018-12-17T08:45:00Z</cp:lastPrinted>
  <dcterms:created xsi:type="dcterms:W3CDTF">2018-12-11T09:16:00Z</dcterms:created>
  <dcterms:modified xsi:type="dcterms:W3CDTF">2018-12-17T08:46:00Z</dcterms:modified>
</cp:coreProperties>
</file>