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696" w:rsidRPr="009C0B22" w:rsidRDefault="00DD5696" w:rsidP="00DD5696">
      <w:pPr>
        <w:tabs>
          <w:tab w:val="center" w:pos="4320"/>
          <w:tab w:val="right" w:pos="9355"/>
        </w:tabs>
        <w:spacing w:after="0" w:line="240" w:lineRule="auto"/>
        <w:jc w:val="center"/>
        <w:rPr>
          <w:rFonts w:ascii="Times New Roman" w:hAnsi="Times New Roman" w:cs="Times New Roman"/>
        </w:rPr>
      </w:pPr>
      <w:r w:rsidRPr="009C0B22">
        <w:rPr>
          <w:rFonts w:ascii="Times New Roman" w:hAnsi="Times New Roman" w:cs="Times New Roman"/>
          <w:noProof/>
        </w:rPr>
        <w:drawing>
          <wp:inline distT="0" distB="0" distL="0" distR="0">
            <wp:extent cx="2076450" cy="15525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076450" cy="1552575"/>
                    </a:xfrm>
                    <a:prstGeom prst="rect">
                      <a:avLst/>
                    </a:prstGeom>
                    <a:noFill/>
                    <a:ln w="9525">
                      <a:noFill/>
                      <a:miter lim="800000"/>
                      <a:headEnd/>
                      <a:tailEnd/>
                    </a:ln>
                  </pic:spPr>
                </pic:pic>
              </a:graphicData>
            </a:graphic>
          </wp:inline>
        </w:drawing>
      </w:r>
    </w:p>
    <w:p w:rsidR="00DD5696" w:rsidRPr="009C0B22" w:rsidRDefault="00DD5696" w:rsidP="00DD5696">
      <w:pPr>
        <w:tabs>
          <w:tab w:val="center" w:pos="4677"/>
          <w:tab w:val="right" w:pos="9355"/>
        </w:tabs>
        <w:spacing w:after="0" w:line="240" w:lineRule="auto"/>
        <w:jc w:val="center"/>
        <w:rPr>
          <w:rFonts w:ascii="Times New Roman" w:hAnsi="Times New Roman" w:cs="Times New Roman"/>
          <w:b/>
          <w:sz w:val="28"/>
          <w:szCs w:val="28"/>
        </w:rPr>
      </w:pPr>
      <w:r w:rsidRPr="009C0B22">
        <w:rPr>
          <w:rFonts w:ascii="Times New Roman" w:hAnsi="Times New Roman" w:cs="Times New Roman"/>
          <w:b/>
          <w:sz w:val="28"/>
          <w:szCs w:val="28"/>
        </w:rPr>
        <w:t>ДУМА ГОРОДСКОГО ОКРУГА ВЕРХНИЙ ТАГИЛ</w:t>
      </w:r>
    </w:p>
    <w:p w:rsidR="00DD5696" w:rsidRPr="009C0B22" w:rsidRDefault="00DD5696" w:rsidP="00DD5696">
      <w:pPr>
        <w:spacing w:after="0" w:line="240" w:lineRule="auto"/>
        <w:jc w:val="center"/>
        <w:rPr>
          <w:rFonts w:ascii="Times New Roman" w:hAnsi="Times New Roman" w:cs="Times New Roman"/>
          <w:b/>
          <w:sz w:val="28"/>
          <w:szCs w:val="28"/>
        </w:rPr>
      </w:pPr>
      <w:r w:rsidRPr="009C0B22">
        <w:rPr>
          <w:rFonts w:ascii="Times New Roman" w:hAnsi="Times New Roman" w:cs="Times New Roman"/>
          <w:b/>
          <w:sz w:val="28"/>
          <w:szCs w:val="28"/>
        </w:rPr>
        <w:t>ШЕСТОЙ СОЗЫВ</w:t>
      </w:r>
    </w:p>
    <w:p w:rsidR="00DD5696" w:rsidRPr="009C0B22" w:rsidRDefault="00DD5696" w:rsidP="00DD5696">
      <w:pPr>
        <w:pBdr>
          <w:bottom w:val="single" w:sz="12" w:space="0" w:color="auto"/>
        </w:pBdr>
        <w:tabs>
          <w:tab w:val="center" w:pos="4818"/>
          <w:tab w:val="right" w:pos="9637"/>
        </w:tabs>
        <w:spacing w:after="0" w:line="240" w:lineRule="auto"/>
        <w:jc w:val="both"/>
        <w:rPr>
          <w:rFonts w:ascii="Times New Roman" w:hAnsi="Times New Roman" w:cs="Times New Roman"/>
          <w:b/>
          <w:sz w:val="28"/>
          <w:szCs w:val="28"/>
        </w:rPr>
      </w:pPr>
      <w:r w:rsidRPr="009C0B22">
        <w:rPr>
          <w:rFonts w:ascii="Times New Roman" w:hAnsi="Times New Roman" w:cs="Times New Roman"/>
          <w:b/>
          <w:sz w:val="28"/>
          <w:szCs w:val="28"/>
        </w:rPr>
        <w:tab/>
      </w:r>
      <w:proofErr w:type="gramStart"/>
      <w:r w:rsidRPr="009C0B22">
        <w:rPr>
          <w:rFonts w:ascii="Times New Roman" w:hAnsi="Times New Roman" w:cs="Times New Roman"/>
          <w:b/>
          <w:sz w:val="28"/>
          <w:szCs w:val="28"/>
        </w:rPr>
        <w:t>Р</w:t>
      </w:r>
      <w:proofErr w:type="gramEnd"/>
      <w:r w:rsidRPr="009C0B22">
        <w:rPr>
          <w:rFonts w:ascii="Times New Roman" w:hAnsi="Times New Roman" w:cs="Times New Roman"/>
          <w:b/>
          <w:sz w:val="28"/>
          <w:szCs w:val="28"/>
        </w:rPr>
        <w:t xml:space="preserve"> Е Ш Е Н И Е</w:t>
      </w:r>
      <w:r w:rsidRPr="009C0B22">
        <w:rPr>
          <w:rFonts w:ascii="Times New Roman" w:hAnsi="Times New Roman" w:cs="Times New Roman"/>
          <w:b/>
          <w:sz w:val="28"/>
          <w:szCs w:val="28"/>
        </w:rPr>
        <w:tab/>
        <w:t xml:space="preserve">  </w:t>
      </w:r>
    </w:p>
    <w:p w:rsidR="00DD5696" w:rsidRPr="009C0B22" w:rsidRDefault="00E810B7" w:rsidP="00DD5696">
      <w:pPr>
        <w:spacing w:after="0" w:line="240" w:lineRule="auto"/>
        <w:jc w:val="center"/>
        <w:rPr>
          <w:rFonts w:ascii="Times New Roman" w:hAnsi="Times New Roman" w:cs="Times New Roman"/>
          <w:b/>
        </w:rPr>
      </w:pPr>
      <w:r>
        <w:rPr>
          <w:rFonts w:ascii="Times New Roman" w:hAnsi="Times New Roman" w:cs="Times New Roman"/>
          <w:b/>
        </w:rPr>
        <w:t xml:space="preserve">сорок пятое </w:t>
      </w:r>
      <w:r w:rsidR="00DD5696" w:rsidRPr="009C0B22">
        <w:rPr>
          <w:rFonts w:ascii="Times New Roman" w:hAnsi="Times New Roman" w:cs="Times New Roman"/>
          <w:b/>
        </w:rPr>
        <w:t>заседание</w:t>
      </w:r>
    </w:p>
    <w:p w:rsidR="00DD5696" w:rsidRPr="009C0B22" w:rsidRDefault="00E810B7" w:rsidP="00DD56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w:t>
      </w:r>
      <w:r w:rsidR="00DD5696" w:rsidRPr="009C0B22">
        <w:rPr>
          <w:rFonts w:ascii="Times New Roman" w:hAnsi="Times New Roman" w:cs="Times New Roman"/>
          <w:sz w:val="28"/>
          <w:szCs w:val="28"/>
        </w:rPr>
        <w:t>.</w:t>
      </w:r>
      <w:r w:rsidR="00DD5696">
        <w:rPr>
          <w:rFonts w:ascii="Times New Roman" w:hAnsi="Times New Roman" w:cs="Times New Roman"/>
          <w:sz w:val="28"/>
          <w:szCs w:val="28"/>
        </w:rPr>
        <w:t>05.20</w:t>
      </w:r>
      <w:r>
        <w:rPr>
          <w:rFonts w:ascii="Times New Roman" w:hAnsi="Times New Roman" w:cs="Times New Roman"/>
          <w:sz w:val="28"/>
          <w:szCs w:val="28"/>
        </w:rPr>
        <w:t>20</w:t>
      </w:r>
      <w:r w:rsidR="00DD5696" w:rsidRPr="009C0B22">
        <w:rPr>
          <w:rFonts w:ascii="Times New Roman" w:hAnsi="Times New Roman" w:cs="Times New Roman"/>
          <w:sz w:val="28"/>
          <w:szCs w:val="28"/>
        </w:rPr>
        <w:t xml:space="preserve">г. № </w:t>
      </w:r>
      <w:r>
        <w:rPr>
          <w:rFonts w:ascii="Times New Roman" w:hAnsi="Times New Roman" w:cs="Times New Roman"/>
          <w:sz w:val="28"/>
          <w:szCs w:val="28"/>
        </w:rPr>
        <w:t>45</w:t>
      </w:r>
      <w:r w:rsidR="00DD5696" w:rsidRPr="009C0B22">
        <w:rPr>
          <w:rFonts w:ascii="Times New Roman" w:hAnsi="Times New Roman" w:cs="Times New Roman"/>
          <w:sz w:val="28"/>
          <w:szCs w:val="28"/>
        </w:rPr>
        <w:t>/</w:t>
      </w:r>
      <w:r w:rsidR="005A1A0C">
        <w:rPr>
          <w:rFonts w:ascii="Times New Roman" w:hAnsi="Times New Roman" w:cs="Times New Roman"/>
          <w:sz w:val="28"/>
          <w:szCs w:val="28"/>
        </w:rPr>
        <w:t>4</w:t>
      </w:r>
    </w:p>
    <w:p w:rsidR="00DD5696" w:rsidRDefault="00DD5696" w:rsidP="00DD5696">
      <w:pPr>
        <w:spacing w:after="0" w:line="240" w:lineRule="auto"/>
        <w:rPr>
          <w:rFonts w:ascii="Times New Roman" w:hAnsi="Times New Roman" w:cs="Times New Roman"/>
          <w:sz w:val="28"/>
          <w:szCs w:val="28"/>
        </w:rPr>
      </w:pPr>
      <w:r w:rsidRPr="009C0B22">
        <w:rPr>
          <w:rFonts w:ascii="Times New Roman" w:hAnsi="Times New Roman" w:cs="Times New Roman"/>
          <w:sz w:val="28"/>
          <w:szCs w:val="28"/>
        </w:rPr>
        <w:t>город Верхний Тагил</w:t>
      </w:r>
    </w:p>
    <w:p w:rsidR="00E810B7" w:rsidRPr="005A1A0C" w:rsidRDefault="00E810B7" w:rsidP="005A1A0C">
      <w:pPr>
        <w:spacing w:after="0" w:line="240" w:lineRule="auto"/>
        <w:rPr>
          <w:rFonts w:ascii="Times New Roman" w:hAnsi="Times New Roman" w:cs="Times New Roman"/>
          <w:sz w:val="28"/>
          <w:szCs w:val="28"/>
        </w:rPr>
      </w:pPr>
    </w:p>
    <w:p w:rsidR="005A1A0C" w:rsidRPr="005A1A0C" w:rsidRDefault="005A1A0C" w:rsidP="005A1A0C">
      <w:pPr>
        <w:spacing w:after="0" w:line="240" w:lineRule="auto"/>
        <w:jc w:val="center"/>
        <w:rPr>
          <w:rStyle w:val="blue"/>
          <w:rFonts w:ascii="Times New Roman" w:hAnsi="Times New Roman" w:cs="Times New Roman"/>
          <w:b/>
          <w:i/>
          <w:sz w:val="28"/>
          <w:szCs w:val="28"/>
        </w:rPr>
      </w:pPr>
      <w:r w:rsidRPr="005A1A0C">
        <w:rPr>
          <w:rStyle w:val="blue"/>
          <w:rFonts w:ascii="Times New Roman" w:hAnsi="Times New Roman" w:cs="Times New Roman"/>
          <w:b/>
          <w:i/>
          <w:sz w:val="28"/>
          <w:szCs w:val="28"/>
        </w:rPr>
        <w:t>Об отчете Главы  городского округа Верхний Тагил за 2019 год</w:t>
      </w:r>
    </w:p>
    <w:p w:rsidR="005A1A0C" w:rsidRPr="005A1A0C" w:rsidRDefault="005A1A0C" w:rsidP="005A1A0C">
      <w:pPr>
        <w:spacing w:after="0" w:line="240" w:lineRule="auto"/>
        <w:jc w:val="center"/>
        <w:rPr>
          <w:rFonts w:ascii="Times New Roman" w:hAnsi="Times New Roman" w:cs="Times New Roman"/>
          <w:b/>
          <w:i/>
          <w:sz w:val="28"/>
          <w:szCs w:val="28"/>
        </w:rPr>
      </w:pPr>
    </w:p>
    <w:p w:rsidR="005A1A0C" w:rsidRPr="005A1A0C" w:rsidRDefault="005A1A0C" w:rsidP="005A1A0C">
      <w:pPr>
        <w:spacing w:after="0" w:line="240" w:lineRule="auto"/>
        <w:jc w:val="both"/>
        <w:rPr>
          <w:rFonts w:ascii="Times New Roman" w:hAnsi="Times New Roman" w:cs="Times New Roman"/>
          <w:sz w:val="28"/>
          <w:szCs w:val="28"/>
        </w:rPr>
      </w:pPr>
      <w:r w:rsidRPr="005A1A0C">
        <w:rPr>
          <w:rFonts w:ascii="Times New Roman" w:hAnsi="Times New Roman" w:cs="Times New Roman"/>
          <w:sz w:val="28"/>
          <w:szCs w:val="28"/>
        </w:rPr>
        <w:t xml:space="preserve">      </w:t>
      </w:r>
      <w:proofErr w:type="gramStart"/>
      <w:r w:rsidRPr="005A1A0C">
        <w:rPr>
          <w:rFonts w:ascii="Times New Roman" w:hAnsi="Times New Roman" w:cs="Times New Roman"/>
          <w:sz w:val="28"/>
          <w:szCs w:val="28"/>
        </w:rPr>
        <w:t>Заслушав  и обсудив отчет Главы городского округа Верхний Тагил</w:t>
      </w:r>
      <w:r w:rsidRPr="005A1A0C">
        <w:rPr>
          <w:rFonts w:ascii="Times New Roman" w:hAnsi="Times New Roman" w:cs="Times New Roman"/>
          <w:b/>
          <w:i/>
          <w:sz w:val="28"/>
          <w:szCs w:val="28"/>
        </w:rPr>
        <w:t xml:space="preserve"> </w:t>
      </w:r>
      <w:r w:rsidRPr="005A1A0C">
        <w:rPr>
          <w:rFonts w:ascii="Times New Roman" w:hAnsi="Times New Roman" w:cs="Times New Roman"/>
          <w:sz w:val="28"/>
          <w:szCs w:val="28"/>
        </w:rPr>
        <w:t>о результатах своей деятельности, деятельности Администрации городского округа Верхний Тагил, в том числе о решении вопросов, поставленных Думой городского округа Верхний Тагил</w:t>
      </w:r>
      <w:r w:rsidRPr="005A1A0C">
        <w:rPr>
          <w:rStyle w:val="blue"/>
          <w:rFonts w:ascii="Times New Roman" w:hAnsi="Times New Roman" w:cs="Times New Roman"/>
          <w:sz w:val="28"/>
          <w:szCs w:val="28"/>
        </w:rPr>
        <w:t xml:space="preserve"> за 2019 год</w:t>
      </w:r>
      <w:r w:rsidRPr="005A1A0C">
        <w:rPr>
          <w:rFonts w:ascii="Times New Roman" w:hAnsi="Times New Roman" w:cs="Times New Roman"/>
          <w:sz w:val="28"/>
          <w:szCs w:val="28"/>
        </w:rPr>
        <w:t xml:space="preserve">, в соответствии  с </w:t>
      </w:r>
      <w:r w:rsidRPr="005A1A0C">
        <w:rPr>
          <w:rFonts w:ascii="Times New Roman" w:hAnsi="Times New Roman" w:cs="Times New Roman"/>
          <w:bCs/>
          <w:iCs/>
          <w:sz w:val="28"/>
          <w:szCs w:val="28"/>
        </w:rPr>
        <w:t xml:space="preserve"> Федеральным законом от 06.10.2003г. №131-ФЗ «Об общих принципах организации местного самоуправления в Российской Федерации»</w:t>
      </w:r>
      <w:r w:rsidRPr="005A1A0C">
        <w:rPr>
          <w:rFonts w:ascii="Times New Roman" w:hAnsi="Times New Roman" w:cs="Times New Roman"/>
          <w:sz w:val="28"/>
          <w:szCs w:val="28"/>
        </w:rPr>
        <w:t>, руководствуясь статьями 27, 36 Устава городского округа Верхний</w:t>
      </w:r>
      <w:proofErr w:type="gramEnd"/>
      <w:r w:rsidRPr="005A1A0C">
        <w:rPr>
          <w:rFonts w:ascii="Times New Roman" w:hAnsi="Times New Roman" w:cs="Times New Roman"/>
          <w:sz w:val="28"/>
          <w:szCs w:val="28"/>
        </w:rPr>
        <w:t xml:space="preserve"> Тагил, Дума  городского округа Верхний Тагил </w:t>
      </w:r>
    </w:p>
    <w:p w:rsidR="005A1A0C" w:rsidRPr="005A1A0C" w:rsidRDefault="005A1A0C" w:rsidP="005A1A0C">
      <w:pPr>
        <w:spacing w:after="0" w:line="240" w:lineRule="auto"/>
        <w:jc w:val="both"/>
        <w:rPr>
          <w:rFonts w:ascii="Times New Roman" w:hAnsi="Times New Roman" w:cs="Times New Roman"/>
          <w:sz w:val="28"/>
          <w:szCs w:val="28"/>
        </w:rPr>
      </w:pPr>
    </w:p>
    <w:p w:rsidR="005A1A0C" w:rsidRPr="005A1A0C" w:rsidRDefault="005A1A0C" w:rsidP="005A1A0C">
      <w:pPr>
        <w:pStyle w:val="ae"/>
        <w:spacing w:before="0" w:beforeAutospacing="0" w:after="0" w:afterAutospacing="0"/>
        <w:rPr>
          <w:b/>
          <w:sz w:val="28"/>
          <w:szCs w:val="28"/>
        </w:rPr>
      </w:pPr>
      <w:proofErr w:type="gramStart"/>
      <w:r w:rsidRPr="005A1A0C">
        <w:rPr>
          <w:b/>
          <w:sz w:val="28"/>
          <w:szCs w:val="28"/>
        </w:rPr>
        <w:t>Р</w:t>
      </w:r>
      <w:proofErr w:type="gramEnd"/>
      <w:r w:rsidRPr="005A1A0C">
        <w:rPr>
          <w:b/>
          <w:sz w:val="28"/>
          <w:szCs w:val="28"/>
        </w:rPr>
        <w:t xml:space="preserve"> Е Ш И Л А:</w:t>
      </w:r>
    </w:p>
    <w:p w:rsidR="005A1A0C" w:rsidRPr="005A1A0C" w:rsidRDefault="005A1A0C" w:rsidP="005A1A0C">
      <w:pPr>
        <w:pStyle w:val="ae"/>
        <w:spacing w:before="0" w:beforeAutospacing="0" w:after="0" w:afterAutospacing="0"/>
        <w:jc w:val="both"/>
        <w:rPr>
          <w:sz w:val="28"/>
          <w:szCs w:val="28"/>
        </w:rPr>
      </w:pPr>
      <w:r w:rsidRPr="005A1A0C">
        <w:rPr>
          <w:sz w:val="28"/>
          <w:szCs w:val="28"/>
        </w:rPr>
        <w:t xml:space="preserve">     </w:t>
      </w:r>
      <w:r>
        <w:rPr>
          <w:sz w:val="28"/>
          <w:szCs w:val="28"/>
        </w:rPr>
        <w:t xml:space="preserve"> </w:t>
      </w:r>
      <w:r w:rsidRPr="005A1A0C">
        <w:rPr>
          <w:sz w:val="28"/>
          <w:szCs w:val="28"/>
        </w:rPr>
        <w:t>1. Отчет Главы городского округа Верхний Тагил  В.Г.Кириченко о результатах своей деятельности, деятельности Администрации городского округа  Верхний Тагил за 2019 год, в том числе о решении вопросов, поставленных Думы городского округа Верхний Тагил принять к сведению (Приложение №1).</w:t>
      </w:r>
    </w:p>
    <w:p w:rsidR="005A1A0C" w:rsidRPr="005A1A0C" w:rsidRDefault="005A1A0C" w:rsidP="005A1A0C">
      <w:pPr>
        <w:pStyle w:val="ae"/>
        <w:spacing w:before="0" w:beforeAutospacing="0" w:after="0" w:afterAutospacing="0"/>
        <w:jc w:val="both"/>
        <w:rPr>
          <w:sz w:val="28"/>
          <w:szCs w:val="28"/>
        </w:rPr>
      </w:pPr>
      <w:r w:rsidRPr="005A1A0C">
        <w:rPr>
          <w:sz w:val="28"/>
          <w:szCs w:val="28"/>
        </w:rPr>
        <w:t xml:space="preserve">     </w:t>
      </w:r>
      <w:r>
        <w:rPr>
          <w:sz w:val="28"/>
          <w:szCs w:val="28"/>
        </w:rPr>
        <w:t xml:space="preserve"> </w:t>
      </w:r>
      <w:r w:rsidRPr="005A1A0C">
        <w:rPr>
          <w:sz w:val="28"/>
          <w:szCs w:val="28"/>
        </w:rPr>
        <w:t>2. Признать деятельность Главы городского округа Верхний Тагил Кириченко В.Г., деятельность Администрации городского округа  Верхний Тагил за 201</w:t>
      </w:r>
      <w:r>
        <w:rPr>
          <w:sz w:val="28"/>
          <w:szCs w:val="28"/>
        </w:rPr>
        <w:t>9 год удовлетворительной</w:t>
      </w:r>
      <w:r w:rsidRPr="005A1A0C">
        <w:rPr>
          <w:sz w:val="28"/>
          <w:szCs w:val="28"/>
        </w:rPr>
        <w:t>.</w:t>
      </w:r>
    </w:p>
    <w:p w:rsidR="005A1A0C" w:rsidRPr="0013645D" w:rsidRDefault="005A1A0C" w:rsidP="005A1A0C">
      <w:pPr>
        <w:widowControl w:val="0"/>
        <w:autoSpaceDE w:val="0"/>
        <w:autoSpaceDN w:val="0"/>
        <w:adjustRightInd w:val="0"/>
        <w:spacing w:after="0" w:line="240" w:lineRule="auto"/>
        <w:jc w:val="both"/>
        <w:rPr>
          <w:rFonts w:ascii="Times New Roman" w:hAnsi="Times New Roman" w:cs="Times New Roman"/>
          <w:sz w:val="28"/>
          <w:szCs w:val="28"/>
        </w:rPr>
      </w:pPr>
      <w:r w:rsidRPr="005A1A0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A1A0C">
        <w:rPr>
          <w:rFonts w:ascii="Times New Roman" w:hAnsi="Times New Roman" w:cs="Times New Roman"/>
          <w:sz w:val="28"/>
          <w:szCs w:val="28"/>
        </w:rPr>
        <w:t>3. Опубликовать настоящее Решение в газете «</w:t>
      </w:r>
      <w:proofErr w:type="spellStart"/>
      <w:r w:rsidRPr="005A1A0C">
        <w:rPr>
          <w:rFonts w:ascii="Times New Roman" w:hAnsi="Times New Roman" w:cs="Times New Roman"/>
          <w:sz w:val="28"/>
          <w:szCs w:val="28"/>
        </w:rPr>
        <w:t>Кировградские</w:t>
      </w:r>
      <w:proofErr w:type="spellEnd"/>
      <w:r w:rsidRPr="005A1A0C">
        <w:rPr>
          <w:rFonts w:ascii="Times New Roman" w:hAnsi="Times New Roman" w:cs="Times New Roman"/>
          <w:sz w:val="28"/>
          <w:szCs w:val="28"/>
        </w:rPr>
        <w:t xml:space="preserve"> вести» и разместить на  официальном  сайте  городского  округа  Верхний  Тагил </w:t>
      </w:r>
      <w:hyperlink r:id="rId6" w:history="1">
        <w:r w:rsidRPr="0013645D">
          <w:rPr>
            <w:rStyle w:val="a5"/>
            <w:rFonts w:ascii="Times New Roman" w:hAnsi="Times New Roman" w:cs="Times New Roman"/>
            <w:color w:val="auto"/>
            <w:sz w:val="28"/>
            <w:szCs w:val="28"/>
            <w:u w:val="none"/>
          </w:rPr>
          <w:t>www.go-vtagil.ru</w:t>
        </w:r>
      </w:hyperlink>
      <w:r w:rsidRPr="0013645D">
        <w:rPr>
          <w:rFonts w:ascii="Times New Roman" w:hAnsi="Times New Roman" w:cs="Times New Roman"/>
        </w:rPr>
        <w:t>,</w:t>
      </w:r>
      <w:r w:rsidRPr="0013645D">
        <w:rPr>
          <w:rFonts w:ascii="Times New Roman" w:hAnsi="Times New Roman" w:cs="Times New Roman"/>
          <w:sz w:val="28"/>
          <w:szCs w:val="28"/>
        </w:rPr>
        <w:t xml:space="preserve"> и официальном сайте Думы городского округа Верхний Тагил </w:t>
      </w:r>
      <w:hyperlink r:id="rId7" w:history="1">
        <w:r w:rsidRPr="0013645D">
          <w:rPr>
            <w:rStyle w:val="a5"/>
            <w:rFonts w:ascii="Times New Roman" w:hAnsi="Times New Roman" w:cs="Times New Roman"/>
            <w:color w:val="auto"/>
            <w:sz w:val="28"/>
            <w:szCs w:val="28"/>
            <w:u w:val="none"/>
          </w:rPr>
          <w:t>www.</w:t>
        </w:r>
        <w:r w:rsidRPr="0013645D">
          <w:rPr>
            <w:rStyle w:val="a5"/>
            <w:rFonts w:ascii="Times New Roman" w:hAnsi="Times New Roman" w:cs="Times New Roman"/>
            <w:color w:val="auto"/>
            <w:sz w:val="28"/>
            <w:szCs w:val="28"/>
            <w:u w:val="none"/>
            <w:lang w:val="en-US"/>
          </w:rPr>
          <w:t>duma</w:t>
        </w:r>
        <w:r w:rsidRPr="0013645D">
          <w:rPr>
            <w:rStyle w:val="a5"/>
            <w:rFonts w:ascii="Times New Roman" w:hAnsi="Times New Roman" w:cs="Times New Roman"/>
            <w:color w:val="auto"/>
            <w:sz w:val="28"/>
            <w:szCs w:val="28"/>
            <w:u w:val="none"/>
          </w:rPr>
          <w:t>-</w:t>
        </w:r>
        <w:proofErr w:type="spellStart"/>
        <w:r w:rsidRPr="0013645D">
          <w:rPr>
            <w:rStyle w:val="a5"/>
            <w:rFonts w:ascii="Times New Roman" w:hAnsi="Times New Roman" w:cs="Times New Roman"/>
            <w:color w:val="auto"/>
            <w:sz w:val="28"/>
            <w:szCs w:val="28"/>
            <w:u w:val="none"/>
          </w:rPr>
          <w:t>vtagil.ru</w:t>
        </w:r>
        <w:proofErr w:type="spellEnd"/>
      </w:hyperlink>
      <w:r w:rsidRPr="0013645D">
        <w:rPr>
          <w:rFonts w:ascii="Times New Roman" w:hAnsi="Times New Roman" w:cs="Times New Roman"/>
          <w:sz w:val="28"/>
          <w:szCs w:val="28"/>
        </w:rPr>
        <w:t>.</w:t>
      </w:r>
    </w:p>
    <w:p w:rsidR="00C35532" w:rsidRDefault="005A1A0C" w:rsidP="00C35532">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 xml:space="preserve">   </w:t>
      </w:r>
    </w:p>
    <w:p w:rsidR="00C35532" w:rsidRDefault="00C35532" w:rsidP="00C35532">
      <w:pPr>
        <w:spacing w:after="0" w:line="240" w:lineRule="auto"/>
        <w:ind w:firstLine="142"/>
        <w:jc w:val="both"/>
        <w:rPr>
          <w:rFonts w:ascii="Times New Roman" w:hAnsi="Times New Roman" w:cs="Times New Roman"/>
          <w:sz w:val="28"/>
          <w:szCs w:val="28"/>
        </w:rPr>
      </w:pPr>
    </w:p>
    <w:tbl>
      <w:tblPr>
        <w:tblW w:w="9849" w:type="dxa"/>
        <w:tblInd w:w="108" w:type="dxa"/>
        <w:tblLook w:val="01E0"/>
      </w:tblPr>
      <w:tblGrid>
        <w:gridCol w:w="4500"/>
        <w:gridCol w:w="5349"/>
      </w:tblGrid>
      <w:tr w:rsidR="00C35532" w:rsidTr="00C35532">
        <w:trPr>
          <w:trHeight w:val="1246"/>
        </w:trPr>
        <w:tc>
          <w:tcPr>
            <w:tcW w:w="4500" w:type="dxa"/>
            <w:hideMark/>
          </w:tcPr>
          <w:p w:rsidR="00C35532" w:rsidRDefault="00C35532" w:rsidP="00C3553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Председатель Думы</w:t>
            </w:r>
          </w:p>
          <w:p w:rsidR="00C35532" w:rsidRDefault="00C35532" w:rsidP="00C3553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городского округа Верхний Тагил </w:t>
            </w:r>
          </w:p>
          <w:p w:rsidR="00C35532" w:rsidRDefault="00C35532" w:rsidP="00C3553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_________________   Е.А.Нехай</w:t>
            </w:r>
          </w:p>
        </w:tc>
        <w:tc>
          <w:tcPr>
            <w:tcW w:w="5349" w:type="dxa"/>
            <w:hideMark/>
          </w:tcPr>
          <w:p w:rsidR="00C35532" w:rsidRDefault="00C35532" w:rsidP="00C3553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Глава  городского округа  </w:t>
            </w:r>
          </w:p>
          <w:p w:rsidR="00C35532" w:rsidRDefault="00C35532" w:rsidP="00C3553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Верхний Тагил                                             </w:t>
            </w:r>
          </w:p>
          <w:p w:rsidR="00C35532" w:rsidRDefault="00C35532" w:rsidP="00C3553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______________   В.Г. Кириченко</w:t>
            </w:r>
          </w:p>
        </w:tc>
      </w:tr>
    </w:tbl>
    <w:p w:rsidR="005A1A0C" w:rsidRDefault="005A1A0C" w:rsidP="00C35532">
      <w:pPr>
        <w:spacing w:after="0" w:line="240" w:lineRule="auto"/>
        <w:ind w:firstLine="142"/>
        <w:jc w:val="both"/>
        <w:rPr>
          <w:rFonts w:ascii="Times New Roman" w:hAnsi="Times New Roman" w:cs="Times New Roman"/>
          <w:sz w:val="28"/>
          <w:szCs w:val="28"/>
        </w:rPr>
      </w:pPr>
    </w:p>
    <w:p w:rsidR="005A1A0C" w:rsidRDefault="005A1A0C" w:rsidP="005A1A0C">
      <w:pPr>
        <w:tabs>
          <w:tab w:val="left" w:pos="1122"/>
        </w:tabs>
        <w:spacing w:after="0" w:line="240" w:lineRule="auto"/>
        <w:jc w:val="right"/>
        <w:rPr>
          <w:rFonts w:ascii="Times New Roman" w:hAnsi="Times New Roman" w:cs="Times New Roman"/>
          <w:b/>
          <w:sz w:val="24"/>
          <w:szCs w:val="24"/>
        </w:rPr>
      </w:pPr>
    </w:p>
    <w:p w:rsidR="005A1A0C" w:rsidRDefault="005A1A0C" w:rsidP="005A1A0C">
      <w:pPr>
        <w:tabs>
          <w:tab w:val="left" w:pos="1122"/>
        </w:tabs>
        <w:spacing w:after="0" w:line="240" w:lineRule="auto"/>
        <w:jc w:val="right"/>
        <w:rPr>
          <w:rFonts w:ascii="Times New Roman" w:hAnsi="Times New Roman" w:cs="Times New Roman"/>
          <w:b/>
          <w:sz w:val="24"/>
          <w:szCs w:val="24"/>
        </w:rPr>
      </w:pPr>
    </w:p>
    <w:p w:rsidR="005A1A0C" w:rsidRDefault="005A1A0C" w:rsidP="005A1A0C">
      <w:pPr>
        <w:tabs>
          <w:tab w:val="left" w:pos="1122"/>
        </w:tabs>
        <w:spacing w:after="0" w:line="240" w:lineRule="auto"/>
        <w:jc w:val="right"/>
        <w:rPr>
          <w:rFonts w:ascii="Times New Roman" w:hAnsi="Times New Roman" w:cs="Times New Roman"/>
          <w:b/>
          <w:sz w:val="24"/>
          <w:szCs w:val="24"/>
        </w:rPr>
      </w:pPr>
    </w:p>
    <w:p w:rsidR="005A1A0C" w:rsidRDefault="005A1A0C" w:rsidP="005A1A0C">
      <w:pPr>
        <w:tabs>
          <w:tab w:val="left" w:pos="1122"/>
        </w:tabs>
        <w:spacing w:after="0" w:line="240" w:lineRule="auto"/>
        <w:jc w:val="right"/>
        <w:rPr>
          <w:rFonts w:ascii="Times New Roman" w:hAnsi="Times New Roman" w:cs="Times New Roman"/>
          <w:b/>
          <w:sz w:val="24"/>
          <w:szCs w:val="24"/>
        </w:rPr>
      </w:pPr>
    </w:p>
    <w:p w:rsidR="005A1A0C" w:rsidRDefault="005A1A0C" w:rsidP="005A1A0C">
      <w:pPr>
        <w:tabs>
          <w:tab w:val="left" w:pos="1122"/>
        </w:tabs>
        <w:spacing w:after="0" w:line="240" w:lineRule="auto"/>
        <w:jc w:val="right"/>
        <w:rPr>
          <w:rFonts w:ascii="Times New Roman" w:hAnsi="Times New Roman" w:cs="Times New Roman"/>
          <w:b/>
          <w:sz w:val="24"/>
          <w:szCs w:val="24"/>
        </w:rPr>
      </w:pPr>
    </w:p>
    <w:p w:rsidR="005A1A0C" w:rsidRDefault="005A1A0C" w:rsidP="005A1A0C">
      <w:pPr>
        <w:tabs>
          <w:tab w:val="left" w:pos="1122"/>
        </w:tabs>
        <w:spacing w:after="0" w:line="240" w:lineRule="auto"/>
        <w:jc w:val="right"/>
        <w:rPr>
          <w:rFonts w:ascii="Times New Roman" w:hAnsi="Times New Roman" w:cs="Times New Roman"/>
          <w:b/>
          <w:sz w:val="24"/>
          <w:szCs w:val="24"/>
        </w:rPr>
      </w:pPr>
    </w:p>
    <w:p w:rsidR="005A1A0C" w:rsidRPr="005A1A0C" w:rsidRDefault="005A1A0C" w:rsidP="005A1A0C">
      <w:pPr>
        <w:tabs>
          <w:tab w:val="left" w:pos="1122"/>
        </w:tabs>
        <w:spacing w:after="0" w:line="240" w:lineRule="auto"/>
        <w:jc w:val="right"/>
        <w:rPr>
          <w:rFonts w:ascii="Times New Roman" w:hAnsi="Times New Roman" w:cs="Times New Roman"/>
          <w:b/>
          <w:sz w:val="24"/>
          <w:szCs w:val="24"/>
        </w:rPr>
      </w:pPr>
      <w:r w:rsidRPr="005A1A0C">
        <w:rPr>
          <w:rFonts w:ascii="Times New Roman" w:hAnsi="Times New Roman" w:cs="Times New Roman"/>
          <w:b/>
          <w:sz w:val="24"/>
          <w:szCs w:val="24"/>
        </w:rPr>
        <w:lastRenderedPageBreak/>
        <w:t>Приложение  №1</w:t>
      </w:r>
    </w:p>
    <w:p w:rsidR="005A1A0C" w:rsidRPr="005A1A0C" w:rsidRDefault="005A1A0C" w:rsidP="005A1A0C">
      <w:pPr>
        <w:tabs>
          <w:tab w:val="num" w:pos="709"/>
          <w:tab w:val="left" w:pos="1122"/>
        </w:tabs>
        <w:spacing w:after="0" w:line="240" w:lineRule="auto"/>
        <w:jc w:val="right"/>
        <w:rPr>
          <w:rFonts w:ascii="Times New Roman" w:hAnsi="Times New Roman" w:cs="Times New Roman"/>
          <w:b/>
          <w:sz w:val="24"/>
          <w:szCs w:val="24"/>
        </w:rPr>
      </w:pPr>
      <w:r w:rsidRPr="005A1A0C">
        <w:rPr>
          <w:rFonts w:ascii="Times New Roman" w:hAnsi="Times New Roman" w:cs="Times New Roman"/>
          <w:b/>
          <w:sz w:val="24"/>
          <w:szCs w:val="24"/>
        </w:rPr>
        <w:t>к  Решению Думы</w:t>
      </w:r>
    </w:p>
    <w:p w:rsidR="005A1A0C" w:rsidRPr="005A1A0C" w:rsidRDefault="005A1A0C" w:rsidP="005A1A0C">
      <w:pPr>
        <w:tabs>
          <w:tab w:val="num" w:pos="709"/>
          <w:tab w:val="left" w:pos="1122"/>
        </w:tabs>
        <w:spacing w:after="0" w:line="240" w:lineRule="auto"/>
        <w:jc w:val="right"/>
        <w:rPr>
          <w:rFonts w:ascii="Times New Roman" w:hAnsi="Times New Roman" w:cs="Times New Roman"/>
          <w:b/>
          <w:sz w:val="24"/>
          <w:szCs w:val="24"/>
          <w:u w:val="single"/>
        </w:rPr>
      </w:pPr>
      <w:r w:rsidRPr="005A1A0C">
        <w:rPr>
          <w:rFonts w:ascii="Times New Roman" w:hAnsi="Times New Roman" w:cs="Times New Roman"/>
          <w:b/>
          <w:sz w:val="24"/>
          <w:szCs w:val="24"/>
        </w:rPr>
        <w:t xml:space="preserve"> городского округа Верхний  Тагил  </w:t>
      </w:r>
    </w:p>
    <w:p w:rsidR="005A1A0C" w:rsidRPr="005A1A0C" w:rsidRDefault="005A1A0C" w:rsidP="005A1A0C">
      <w:pPr>
        <w:tabs>
          <w:tab w:val="num" w:pos="709"/>
          <w:tab w:val="left" w:pos="1122"/>
        </w:tabs>
        <w:spacing w:after="0" w:line="240" w:lineRule="auto"/>
        <w:jc w:val="right"/>
        <w:rPr>
          <w:rFonts w:ascii="Times New Roman" w:hAnsi="Times New Roman" w:cs="Times New Roman"/>
          <w:b/>
          <w:sz w:val="24"/>
          <w:szCs w:val="24"/>
        </w:rPr>
      </w:pPr>
      <w:r w:rsidRPr="005A1A0C">
        <w:rPr>
          <w:rFonts w:ascii="Times New Roman" w:hAnsi="Times New Roman" w:cs="Times New Roman"/>
          <w:b/>
          <w:sz w:val="24"/>
          <w:szCs w:val="24"/>
        </w:rPr>
        <w:t>от  «</w:t>
      </w:r>
      <w:r>
        <w:rPr>
          <w:rFonts w:ascii="Times New Roman" w:hAnsi="Times New Roman" w:cs="Times New Roman"/>
          <w:b/>
          <w:sz w:val="24"/>
          <w:szCs w:val="24"/>
        </w:rPr>
        <w:t>21</w:t>
      </w:r>
      <w:r w:rsidRPr="005A1A0C">
        <w:rPr>
          <w:rFonts w:ascii="Times New Roman" w:hAnsi="Times New Roman" w:cs="Times New Roman"/>
          <w:b/>
          <w:sz w:val="24"/>
          <w:szCs w:val="24"/>
        </w:rPr>
        <w:t xml:space="preserve">» мая 2020г. № </w:t>
      </w:r>
      <w:r>
        <w:rPr>
          <w:rFonts w:ascii="Times New Roman" w:hAnsi="Times New Roman" w:cs="Times New Roman"/>
          <w:b/>
          <w:sz w:val="24"/>
          <w:szCs w:val="24"/>
        </w:rPr>
        <w:t>45/4</w:t>
      </w:r>
    </w:p>
    <w:p w:rsidR="005A1A0C" w:rsidRPr="005A1A0C" w:rsidRDefault="005A1A0C" w:rsidP="005A1A0C">
      <w:pPr>
        <w:autoSpaceDE w:val="0"/>
        <w:autoSpaceDN w:val="0"/>
        <w:adjustRightInd w:val="0"/>
        <w:spacing w:after="0" w:line="240" w:lineRule="auto"/>
        <w:rPr>
          <w:rFonts w:ascii="Times New Roman" w:hAnsi="Times New Roman" w:cs="Times New Roman"/>
          <w:b/>
          <w:sz w:val="24"/>
          <w:szCs w:val="24"/>
        </w:rPr>
      </w:pPr>
    </w:p>
    <w:p w:rsidR="005A1A0C" w:rsidRPr="005A1A0C" w:rsidRDefault="005A1A0C" w:rsidP="005A1A0C">
      <w:pPr>
        <w:autoSpaceDE w:val="0"/>
        <w:autoSpaceDN w:val="0"/>
        <w:adjustRightInd w:val="0"/>
        <w:spacing w:after="0" w:line="240" w:lineRule="auto"/>
        <w:jc w:val="center"/>
        <w:rPr>
          <w:rFonts w:ascii="Times New Roman" w:hAnsi="Times New Roman" w:cs="Times New Roman"/>
          <w:b/>
          <w:sz w:val="24"/>
          <w:szCs w:val="24"/>
        </w:rPr>
      </w:pPr>
      <w:r w:rsidRPr="005A1A0C">
        <w:rPr>
          <w:rFonts w:ascii="Times New Roman" w:hAnsi="Times New Roman" w:cs="Times New Roman"/>
          <w:b/>
          <w:sz w:val="24"/>
          <w:szCs w:val="24"/>
        </w:rPr>
        <w:t xml:space="preserve">Отчет Главы городского округа Верхний Тагил </w:t>
      </w:r>
    </w:p>
    <w:p w:rsidR="005A1A0C" w:rsidRPr="005A1A0C" w:rsidRDefault="005A1A0C" w:rsidP="005A1A0C">
      <w:pPr>
        <w:autoSpaceDE w:val="0"/>
        <w:autoSpaceDN w:val="0"/>
        <w:adjustRightInd w:val="0"/>
        <w:spacing w:after="0" w:line="240" w:lineRule="auto"/>
        <w:jc w:val="center"/>
        <w:rPr>
          <w:rFonts w:ascii="Times New Roman" w:hAnsi="Times New Roman" w:cs="Times New Roman"/>
          <w:b/>
          <w:sz w:val="24"/>
          <w:szCs w:val="24"/>
        </w:rPr>
      </w:pPr>
      <w:r w:rsidRPr="005A1A0C">
        <w:rPr>
          <w:rFonts w:ascii="Times New Roman" w:hAnsi="Times New Roman" w:cs="Times New Roman"/>
          <w:b/>
          <w:sz w:val="24"/>
          <w:szCs w:val="24"/>
        </w:rPr>
        <w:t xml:space="preserve"> о результатах своей деятельности, деятельности Администрации городского округа  Верхний Тагил за 2019 год</w:t>
      </w:r>
    </w:p>
    <w:p w:rsidR="005A1A0C" w:rsidRPr="005A1A0C" w:rsidRDefault="005A1A0C" w:rsidP="005A1A0C">
      <w:pPr>
        <w:autoSpaceDE w:val="0"/>
        <w:autoSpaceDN w:val="0"/>
        <w:adjustRightInd w:val="0"/>
        <w:spacing w:after="0" w:line="240" w:lineRule="auto"/>
        <w:rPr>
          <w:rFonts w:ascii="Times New Roman" w:hAnsi="Times New Roman" w:cs="Times New Roman"/>
          <w:b/>
          <w:sz w:val="24"/>
          <w:szCs w:val="24"/>
        </w:rPr>
      </w:pPr>
    </w:p>
    <w:p w:rsidR="005A1A0C" w:rsidRPr="005A1A0C" w:rsidRDefault="005A1A0C" w:rsidP="005A1A0C">
      <w:pPr>
        <w:autoSpaceDE w:val="0"/>
        <w:autoSpaceDN w:val="0"/>
        <w:adjustRightInd w:val="0"/>
        <w:spacing w:after="0" w:line="240" w:lineRule="auto"/>
        <w:ind w:firstLine="709"/>
        <w:jc w:val="both"/>
        <w:rPr>
          <w:rFonts w:ascii="Times New Roman" w:hAnsi="Times New Roman" w:cs="Times New Roman"/>
          <w:sz w:val="24"/>
          <w:szCs w:val="24"/>
        </w:rPr>
      </w:pPr>
      <w:r w:rsidRPr="005A1A0C">
        <w:rPr>
          <w:rFonts w:ascii="Times New Roman" w:hAnsi="Times New Roman" w:cs="Times New Roman"/>
          <w:sz w:val="24"/>
          <w:szCs w:val="24"/>
        </w:rPr>
        <w:t>Деятельность Главы городского округа Верхний Тагил и администрации городского округа Верхний Тагил осуществляется в соответствии с Федеральным Законом от 06.10.2003 №131-ФЗ «Об общих принципах организации местного самоуправления в Российской Федерации», с Уставом городского округа Верхний Тагил.</w:t>
      </w:r>
    </w:p>
    <w:p w:rsidR="005A1A0C" w:rsidRPr="005A1A0C" w:rsidRDefault="005A1A0C" w:rsidP="005A1A0C">
      <w:pPr>
        <w:autoSpaceDE w:val="0"/>
        <w:autoSpaceDN w:val="0"/>
        <w:adjustRightInd w:val="0"/>
        <w:spacing w:after="0" w:line="240" w:lineRule="auto"/>
        <w:ind w:firstLine="540"/>
        <w:jc w:val="both"/>
        <w:outlineLvl w:val="2"/>
        <w:rPr>
          <w:rFonts w:ascii="Times New Roman" w:hAnsi="Times New Roman" w:cs="Times New Roman"/>
          <w:sz w:val="24"/>
          <w:szCs w:val="24"/>
        </w:rPr>
      </w:pPr>
      <w:r w:rsidRPr="005A1A0C">
        <w:rPr>
          <w:rFonts w:ascii="Times New Roman" w:hAnsi="Times New Roman" w:cs="Times New Roman"/>
          <w:sz w:val="24"/>
          <w:szCs w:val="24"/>
        </w:rPr>
        <w:t>Во исполнение ст. 35-36 Устава городского округа Верхний Тагил, подготовлен отчет Главы городского округа Верхний Тагил за 2019 год.</w:t>
      </w:r>
    </w:p>
    <w:p w:rsidR="005A1A0C" w:rsidRPr="005A1A0C" w:rsidRDefault="005A1A0C" w:rsidP="005A1A0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1A0C">
        <w:rPr>
          <w:rFonts w:ascii="Times New Roman" w:hAnsi="Times New Roman" w:cs="Times New Roman"/>
          <w:sz w:val="24"/>
          <w:szCs w:val="24"/>
        </w:rPr>
        <w:t xml:space="preserve">В докладе Главы использованы статистические данные, аналитические отчеты муниципальных учреждений городского округа </w:t>
      </w:r>
      <w:proofErr w:type="gramStart"/>
      <w:r w:rsidRPr="005A1A0C">
        <w:rPr>
          <w:rFonts w:ascii="Times New Roman" w:hAnsi="Times New Roman" w:cs="Times New Roman"/>
          <w:sz w:val="24"/>
          <w:szCs w:val="24"/>
        </w:rPr>
        <w:t>Верхний</w:t>
      </w:r>
      <w:proofErr w:type="gramEnd"/>
      <w:r w:rsidRPr="005A1A0C">
        <w:rPr>
          <w:rFonts w:ascii="Times New Roman" w:hAnsi="Times New Roman" w:cs="Times New Roman"/>
          <w:sz w:val="24"/>
          <w:szCs w:val="24"/>
        </w:rPr>
        <w:t xml:space="preserve">: </w:t>
      </w:r>
      <w:r w:rsidRPr="005A1A0C">
        <w:rPr>
          <w:rFonts w:ascii="Times New Roman" w:eastAsia="Calibri" w:hAnsi="Times New Roman" w:cs="Times New Roman"/>
          <w:sz w:val="24"/>
          <w:szCs w:val="24"/>
        </w:rPr>
        <w:t>МКУ «Управление культуры, спорта и молодежной политики городского округа Верхний Тагил», МКУ «Управление образования городского округа Верхний Тагил» и отделов администрации городского округа Верхний Тагил.</w:t>
      </w:r>
    </w:p>
    <w:p w:rsidR="005A1A0C" w:rsidRPr="005A1A0C" w:rsidRDefault="005A1A0C" w:rsidP="005A1A0C">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5A1A0C" w:rsidRDefault="005A1A0C" w:rsidP="005A1A0C">
      <w:pPr>
        <w:autoSpaceDE w:val="0"/>
        <w:autoSpaceDN w:val="0"/>
        <w:adjustRightInd w:val="0"/>
        <w:spacing w:after="0" w:line="240" w:lineRule="auto"/>
        <w:jc w:val="center"/>
        <w:outlineLvl w:val="2"/>
        <w:rPr>
          <w:rFonts w:ascii="Times New Roman" w:hAnsi="Times New Roman" w:cs="Times New Roman"/>
          <w:b/>
          <w:sz w:val="24"/>
          <w:szCs w:val="24"/>
        </w:rPr>
      </w:pPr>
      <w:r w:rsidRPr="005A1A0C">
        <w:rPr>
          <w:rFonts w:ascii="Times New Roman" w:hAnsi="Times New Roman" w:cs="Times New Roman"/>
          <w:b/>
          <w:sz w:val="24"/>
          <w:szCs w:val="24"/>
        </w:rPr>
        <w:t xml:space="preserve">1. Составление и рассмотрение проекта бюджета городского округа, утверждение и исполнение бюджета городского округа, осуществление </w:t>
      </w:r>
      <w:proofErr w:type="gramStart"/>
      <w:r w:rsidRPr="005A1A0C">
        <w:rPr>
          <w:rFonts w:ascii="Times New Roman" w:hAnsi="Times New Roman" w:cs="Times New Roman"/>
          <w:b/>
          <w:sz w:val="24"/>
          <w:szCs w:val="24"/>
        </w:rPr>
        <w:t>контроля за</w:t>
      </w:r>
      <w:proofErr w:type="gramEnd"/>
      <w:r w:rsidRPr="005A1A0C">
        <w:rPr>
          <w:rFonts w:ascii="Times New Roman" w:hAnsi="Times New Roman" w:cs="Times New Roman"/>
          <w:b/>
          <w:sz w:val="24"/>
          <w:szCs w:val="24"/>
        </w:rPr>
        <w:t xml:space="preserve"> его исполнением, составление и утверждение отчета об исполнении бюджета городского округа</w:t>
      </w:r>
    </w:p>
    <w:p w:rsidR="005A1A0C" w:rsidRPr="005A1A0C" w:rsidRDefault="005A1A0C" w:rsidP="005A1A0C">
      <w:pPr>
        <w:autoSpaceDE w:val="0"/>
        <w:autoSpaceDN w:val="0"/>
        <w:adjustRightInd w:val="0"/>
        <w:spacing w:after="0" w:line="240" w:lineRule="auto"/>
        <w:jc w:val="center"/>
        <w:outlineLvl w:val="2"/>
        <w:rPr>
          <w:rFonts w:ascii="Times New Roman" w:hAnsi="Times New Roman" w:cs="Times New Roman"/>
          <w:b/>
          <w:sz w:val="24"/>
          <w:szCs w:val="24"/>
        </w:rPr>
      </w:pPr>
    </w:p>
    <w:p w:rsidR="005A1A0C" w:rsidRPr="005A1A0C" w:rsidRDefault="005A1A0C" w:rsidP="005A1A0C">
      <w:pPr>
        <w:spacing w:after="0" w:line="240" w:lineRule="auto"/>
        <w:ind w:left="1" w:right="-2" w:firstLine="791"/>
        <w:jc w:val="both"/>
        <w:rPr>
          <w:rFonts w:ascii="Times New Roman" w:hAnsi="Times New Roman" w:cs="Times New Roman"/>
          <w:sz w:val="24"/>
          <w:szCs w:val="24"/>
        </w:rPr>
      </w:pPr>
      <w:r w:rsidRPr="005A1A0C">
        <w:rPr>
          <w:rFonts w:ascii="Times New Roman" w:hAnsi="Times New Roman" w:cs="Times New Roman"/>
          <w:sz w:val="24"/>
          <w:szCs w:val="24"/>
        </w:rPr>
        <w:t>Бюджет городского округа Верхний Тагил утвержден решением Думы городского округа Верхний Тагил от 14.12.2018 года №27/1 «О бюджете городского округа Верхний Тагил на 2019 год и плановый период 2020 и 2021 годов».</w:t>
      </w:r>
    </w:p>
    <w:p w:rsidR="005A1A0C" w:rsidRPr="005A1A0C" w:rsidRDefault="005A1A0C" w:rsidP="005A1A0C">
      <w:pPr>
        <w:spacing w:after="0" w:line="240" w:lineRule="auto"/>
        <w:ind w:left="1" w:right="-2" w:firstLine="791"/>
        <w:jc w:val="both"/>
        <w:rPr>
          <w:rFonts w:ascii="Times New Roman" w:hAnsi="Times New Roman" w:cs="Times New Roman"/>
          <w:sz w:val="24"/>
          <w:szCs w:val="24"/>
        </w:rPr>
      </w:pPr>
      <w:r w:rsidRPr="005A1A0C">
        <w:rPr>
          <w:rFonts w:ascii="Times New Roman" w:hAnsi="Times New Roman" w:cs="Times New Roman"/>
          <w:sz w:val="24"/>
          <w:szCs w:val="24"/>
        </w:rPr>
        <w:t xml:space="preserve">Составление и рассмотрение проекта местного бюджета, утверждение и исполнение бюджета, </w:t>
      </w:r>
      <w:proofErr w:type="gramStart"/>
      <w:r w:rsidRPr="005A1A0C">
        <w:rPr>
          <w:rFonts w:ascii="Times New Roman" w:hAnsi="Times New Roman" w:cs="Times New Roman"/>
          <w:sz w:val="24"/>
          <w:szCs w:val="24"/>
        </w:rPr>
        <w:t>контроль за</w:t>
      </w:r>
      <w:proofErr w:type="gramEnd"/>
      <w:r w:rsidRPr="005A1A0C">
        <w:rPr>
          <w:rFonts w:ascii="Times New Roman" w:hAnsi="Times New Roman" w:cs="Times New Roman"/>
          <w:sz w:val="24"/>
          <w:szCs w:val="24"/>
        </w:rPr>
        <w:t xml:space="preserve"> его исполнением осуществляется в соответствии с действующим бюджетным процессом в городском округе Верхний Тагил.</w:t>
      </w:r>
    </w:p>
    <w:p w:rsidR="005A1A0C" w:rsidRPr="005A1A0C" w:rsidRDefault="005A1A0C" w:rsidP="005A1A0C">
      <w:pPr>
        <w:spacing w:after="0" w:line="240" w:lineRule="auto"/>
        <w:ind w:left="1" w:right="-2" w:firstLine="791"/>
        <w:jc w:val="both"/>
        <w:rPr>
          <w:rFonts w:ascii="Times New Roman" w:hAnsi="Times New Roman" w:cs="Times New Roman"/>
          <w:sz w:val="24"/>
          <w:szCs w:val="24"/>
        </w:rPr>
      </w:pPr>
      <w:r w:rsidRPr="005A1A0C">
        <w:rPr>
          <w:rFonts w:ascii="Times New Roman" w:hAnsi="Times New Roman" w:cs="Times New Roman"/>
          <w:sz w:val="24"/>
          <w:szCs w:val="24"/>
        </w:rPr>
        <w:t xml:space="preserve">За  2019  год  в  бюджет  городского округа  поступило  498 216  тыс. рублей, в  том числе налоговые и неналоговые доходы поступили в сумме   134 910 тыс. рублей,  безвозмездные поступления из областного бюджета в размере  364 762 тыс. рублей и прочие безвозмездные поступления  -) 1 456 тыс. рублей.  </w:t>
      </w:r>
    </w:p>
    <w:p w:rsidR="005A1A0C" w:rsidRPr="005A1A0C" w:rsidRDefault="005A1A0C" w:rsidP="005A1A0C">
      <w:pPr>
        <w:spacing w:after="0" w:line="240" w:lineRule="auto"/>
        <w:ind w:left="1" w:right="-2"/>
        <w:jc w:val="both"/>
        <w:rPr>
          <w:rFonts w:ascii="Times New Roman" w:hAnsi="Times New Roman" w:cs="Times New Roman"/>
          <w:sz w:val="24"/>
          <w:szCs w:val="24"/>
        </w:rPr>
      </w:pPr>
      <w:r w:rsidRPr="005A1A0C">
        <w:rPr>
          <w:rFonts w:ascii="Times New Roman" w:hAnsi="Times New Roman" w:cs="Times New Roman"/>
          <w:sz w:val="24"/>
          <w:szCs w:val="24"/>
        </w:rPr>
        <w:t xml:space="preserve">         Бюджетные назначения  по доходам  за  2019 года выполнены на 96,1%. </w:t>
      </w:r>
    </w:p>
    <w:p w:rsidR="005A1A0C" w:rsidRPr="005A1A0C" w:rsidRDefault="005A1A0C" w:rsidP="005A1A0C">
      <w:pPr>
        <w:spacing w:after="0" w:line="240" w:lineRule="auto"/>
        <w:ind w:left="1" w:right="-2" w:firstLine="566"/>
        <w:jc w:val="both"/>
        <w:rPr>
          <w:rFonts w:ascii="Times New Roman" w:hAnsi="Times New Roman" w:cs="Times New Roman"/>
          <w:sz w:val="24"/>
          <w:szCs w:val="24"/>
        </w:rPr>
      </w:pPr>
      <w:r w:rsidRPr="005A1A0C">
        <w:rPr>
          <w:rFonts w:ascii="Times New Roman" w:hAnsi="Times New Roman" w:cs="Times New Roman"/>
          <w:sz w:val="24"/>
          <w:szCs w:val="24"/>
        </w:rPr>
        <w:t xml:space="preserve">Удельный вес налоговых и неналоговых доходов в общей структуре доходов составил 27,1%, по безвозмездным поступления 72,9%. По  сравнению с соответствующим периодом 2018 года поступления увеличились в целом на 63 124  тыс. рублей, в том числе по налоговым и неналоговым платежам увеличились  на 45 931 тыс. рублей или на 51,6%, по безвозмездным поступлениям увеличились на 17 193 тыс. рублей или на 5,0%. </w:t>
      </w:r>
    </w:p>
    <w:p w:rsidR="005A1A0C" w:rsidRPr="005A1A0C" w:rsidRDefault="005A1A0C" w:rsidP="005A1A0C">
      <w:pPr>
        <w:spacing w:after="0" w:line="240" w:lineRule="auto"/>
        <w:ind w:right="-2" w:firstLine="357"/>
        <w:jc w:val="both"/>
        <w:rPr>
          <w:rFonts w:ascii="Times New Roman" w:hAnsi="Times New Roman" w:cs="Times New Roman"/>
          <w:sz w:val="24"/>
          <w:szCs w:val="24"/>
        </w:rPr>
      </w:pPr>
      <w:r w:rsidRPr="005A1A0C">
        <w:rPr>
          <w:rFonts w:ascii="Times New Roman" w:hAnsi="Times New Roman" w:cs="Times New Roman"/>
          <w:sz w:val="24"/>
          <w:szCs w:val="24"/>
        </w:rPr>
        <w:t xml:space="preserve"> </w:t>
      </w:r>
      <w:proofErr w:type="gramStart"/>
      <w:r w:rsidRPr="005A1A0C">
        <w:rPr>
          <w:rFonts w:ascii="Times New Roman" w:hAnsi="Times New Roman" w:cs="Times New Roman"/>
          <w:sz w:val="24"/>
          <w:szCs w:val="24"/>
        </w:rPr>
        <w:t xml:space="preserve">Наибольший рост   поступлений  в  местный бюджет   за  2019 год  к  аналогичному периоду  2018 года   достигнут  по   налогу на доходы физических лиц  прирост – 39 723 тыс. рублей; по акцизам прирост – 6 448 тыс. рублей;  по налогу, взимаемому с применением упрощенной системы налогообложения прирост – 1 220 тыс. рублей;  по налогу на имущество физических лиц прирост –425 тыс. рублей.  </w:t>
      </w:r>
      <w:proofErr w:type="gramEnd"/>
    </w:p>
    <w:p w:rsidR="005A1A0C" w:rsidRPr="005A1A0C" w:rsidRDefault="005A1A0C" w:rsidP="005A1A0C">
      <w:pPr>
        <w:spacing w:after="0" w:line="240" w:lineRule="auto"/>
        <w:ind w:right="-2" w:firstLine="567"/>
        <w:jc w:val="both"/>
        <w:rPr>
          <w:rFonts w:ascii="Times New Roman" w:hAnsi="Times New Roman" w:cs="Times New Roman"/>
          <w:sz w:val="24"/>
          <w:szCs w:val="24"/>
        </w:rPr>
      </w:pPr>
      <w:r w:rsidRPr="005A1A0C">
        <w:rPr>
          <w:rFonts w:ascii="Times New Roman" w:hAnsi="Times New Roman" w:cs="Times New Roman"/>
          <w:sz w:val="24"/>
          <w:szCs w:val="24"/>
        </w:rPr>
        <w:t>Основным источником доходов местного бюджета в 2019 году является налог на доходы физических лиц, удельный вес в общем объеме собственных доходов местного бюджета составил – 69,8%.</w:t>
      </w:r>
    </w:p>
    <w:p w:rsidR="005A1A0C" w:rsidRPr="005A1A0C" w:rsidRDefault="005A1A0C" w:rsidP="005A1A0C">
      <w:pPr>
        <w:spacing w:after="0" w:line="240" w:lineRule="auto"/>
        <w:ind w:right="-2" w:firstLine="567"/>
        <w:jc w:val="both"/>
        <w:rPr>
          <w:rFonts w:ascii="Times New Roman" w:hAnsi="Times New Roman" w:cs="Times New Roman"/>
          <w:sz w:val="24"/>
          <w:szCs w:val="24"/>
        </w:rPr>
      </w:pPr>
    </w:p>
    <w:p w:rsidR="005A1A0C" w:rsidRPr="005A1A0C" w:rsidRDefault="005A1A0C" w:rsidP="005A1A0C">
      <w:pPr>
        <w:autoSpaceDE w:val="0"/>
        <w:autoSpaceDN w:val="0"/>
        <w:adjustRightInd w:val="0"/>
        <w:spacing w:after="0" w:line="240" w:lineRule="auto"/>
        <w:ind w:right="-2"/>
        <w:jc w:val="center"/>
        <w:rPr>
          <w:rFonts w:ascii="Times New Roman" w:hAnsi="Times New Roman" w:cs="Times New Roman"/>
          <w:b/>
          <w:bCs/>
          <w:color w:val="000000"/>
          <w:sz w:val="24"/>
          <w:szCs w:val="24"/>
        </w:rPr>
      </w:pPr>
      <w:r w:rsidRPr="005A1A0C">
        <w:rPr>
          <w:rFonts w:ascii="Times New Roman" w:hAnsi="Times New Roman" w:cs="Times New Roman"/>
          <w:b/>
          <w:bCs/>
          <w:color w:val="000000"/>
          <w:sz w:val="24"/>
          <w:szCs w:val="24"/>
        </w:rPr>
        <w:t>Налог на доходы физических лиц (НДФЛ)</w:t>
      </w:r>
    </w:p>
    <w:p w:rsidR="005A1A0C" w:rsidRPr="005A1A0C" w:rsidRDefault="005A1A0C" w:rsidP="005A1A0C">
      <w:pPr>
        <w:autoSpaceDE w:val="0"/>
        <w:autoSpaceDN w:val="0"/>
        <w:adjustRightInd w:val="0"/>
        <w:spacing w:after="0" w:line="240" w:lineRule="auto"/>
        <w:ind w:right="-2"/>
        <w:jc w:val="center"/>
        <w:rPr>
          <w:rFonts w:ascii="Times New Roman" w:hAnsi="Times New Roman" w:cs="Times New Roman"/>
          <w:sz w:val="24"/>
          <w:szCs w:val="24"/>
        </w:rPr>
      </w:pPr>
    </w:p>
    <w:p w:rsidR="005A1A0C" w:rsidRPr="005A1A0C" w:rsidRDefault="005A1A0C" w:rsidP="005A1A0C">
      <w:pPr>
        <w:autoSpaceDE w:val="0"/>
        <w:autoSpaceDN w:val="0"/>
        <w:adjustRightInd w:val="0"/>
        <w:spacing w:after="0" w:line="240" w:lineRule="auto"/>
        <w:ind w:right="-2" w:firstLine="560"/>
        <w:jc w:val="both"/>
        <w:rPr>
          <w:rFonts w:ascii="Times New Roman" w:hAnsi="Times New Roman" w:cs="Times New Roman"/>
          <w:sz w:val="24"/>
          <w:szCs w:val="24"/>
        </w:rPr>
      </w:pPr>
      <w:r w:rsidRPr="005A1A0C">
        <w:rPr>
          <w:rFonts w:ascii="Times New Roman" w:hAnsi="Times New Roman" w:cs="Times New Roman"/>
          <w:color w:val="000000"/>
          <w:sz w:val="24"/>
          <w:szCs w:val="24"/>
        </w:rPr>
        <w:t xml:space="preserve">По состоянию на 1 января 2020 года в местный бюджет поступило 94 115 тыс. рублей НДФЛ, что составляет 88,3% утвержденного годового прогноза. </w:t>
      </w:r>
    </w:p>
    <w:p w:rsidR="005A1A0C" w:rsidRPr="005A1A0C" w:rsidRDefault="005A1A0C" w:rsidP="005A1A0C">
      <w:pPr>
        <w:autoSpaceDE w:val="0"/>
        <w:autoSpaceDN w:val="0"/>
        <w:adjustRightInd w:val="0"/>
        <w:spacing w:after="0" w:line="240" w:lineRule="auto"/>
        <w:ind w:right="-2" w:firstLine="560"/>
        <w:jc w:val="both"/>
        <w:rPr>
          <w:rFonts w:ascii="Times New Roman" w:hAnsi="Times New Roman" w:cs="Times New Roman"/>
          <w:sz w:val="24"/>
          <w:szCs w:val="24"/>
        </w:rPr>
      </w:pPr>
      <w:r w:rsidRPr="005A1A0C">
        <w:rPr>
          <w:rFonts w:ascii="Times New Roman" w:hAnsi="Times New Roman" w:cs="Times New Roman"/>
          <w:color w:val="000000"/>
          <w:sz w:val="24"/>
          <w:szCs w:val="24"/>
        </w:rPr>
        <w:t>К уровню аналогичного периода 2018 года поступления увеличились на 39 723 тыс. рублей,   или   на   73,0%, что обусловлено   увеличением норматива отчислений в местный бюджет в 2019 году до 63% (в 2018 году 36%). Темп роста норматива отчислений 1,75.    </w:t>
      </w:r>
    </w:p>
    <w:p w:rsidR="005A1A0C" w:rsidRPr="005A1A0C" w:rsidRDefault="005A1A0C" w:rsidP="005A1A0C">
      <w:pPr>
        <w:autoSpaceDE w:val="0"/>
        <w:autoSpaceDN w:val="0"/>
        <w:adjustRightInd w:val="0"/>
        <w:spacing w:after="0" w:line="240" w:lineRule="auto"/>
        <w:ind w:right="-2"/>
        <w:jc w:val="both"/>
        <w:rPr>
          <w:rFonts w:ascii="Times New Roman" w:hAnsi="Times New Roman" w:cs="Times New Roman"/>
          <w:sz w:val="24"/>
          <w:szCs w:val="24"/>
        </w:rPr>
      </w:pPr>
      <w:r w:rsidRPr="005A1A0C">
        <w:rPr>
          <w:rFonts w:ascii="Times New Roman" w:hAnsi="Times New Roman" w:cs="Times New Roman"/>
          <w:color w:val="000000"/>
          <w:sz w:val="24"/>
          <w:szCs w:val="24"/>
        </w:rPr>
        <w:t>        </w:t>
      </w:r>
      <w:r w:rsidRPr="005A1A0C">
        <w:rPr>
          <w:rFonts w:ascii="Times New Roman" w:hAnsi="Times New Roman" w:cs="Times New Roman"/>
          <w:b/>
          <w:bCs/>
          <w:color w:val="000000"/>
          <w:sz w:val="24"/>
          <w:szCs w:val="24"/>
        </w:rPr>
        <w:t>Факторы роста поступлений</w:t>
      </w:r>
      <w:r w:rsidRPr="005A1A0C">
        <w:rPr>
          <w:rFonts w:ascii="Times New Roman" w:hAnsi="Times New Roman" w:cs="Times New Roman"/>
          <w:color w:val="000000"/>
          <w:sz w:val="24"/>
          <w:szCs w:val="24"/>
        </w:rPr>
        <w:t xml:space="preserve"> НДФЛ:</w:t>
      </w:r>
    </w:p>
    <w:p w:rsidR="005A1A0C" w:rsidRPr="005A1A0C" w:rsidRDefault="005A1A0C" w:rsidP="005A1A0C">
      <w:pPr>
        <w:autoSpaceDE w:val="0"/>
        <w:autoSpaceDN w:val="0"/>
        <w:adjustRightInd w:val="0"/>
        <w:spacing w:after="0" w:line="240" w:lineRule="auto"/>
        <w:ind w:right="-2"/>
        <w:jc w:val="both"/>
        <w:rPr>
          <w:rFonts w:ascii="Times New Roman" w:hAnsi="Times New Roman" w:cs="Times New Roman"/>
          <w:color w:val="000000"/>
          <w:sz w:val="24"/>
          <w:szCs w:val="24"/>
        </w:rPr>
      </w:pPr>
      <w:r w:rsidRPr="005A1A0C">
        <w:rPr>
          <w:rFonts w:ascii="Times New Roman" w:hAnsi="Times New Roman" w:cs="Times New Roman"/>
          <w:color w:val="000000"/>
          <w:sz w:val="24"/>
          <w:szCs w:val="24"/>
        </w:rPr>
        <w:lastRenderedPageBreak/>
        <w:t xml:space="preserve">          </w:t>
      </w:r>
      <w:r w:rsidRPr="005A1A0C">
        <w:rPr>
          <w:rFonts w:ascii="Times New Roman" w:hAnsi="Times New Roman" w:cs="Times New Roman"/>
          <w:color w:val="000000"/>
          <w:sz w:val="24"/>
          <w:szCs w:val="24"/>
          <w:u w:val="single"/>
        </w:rPr>
        <w:t>1) за счет поступлений по результатам контрольной деятельности</w:t>
      </w:r>
      <w:r w:rsidRPr="005A1A0C">
        <w:rPr>
          <w:rFonts w:ascii="Times New Roman" w:hAnsi="Times New Roman" w:cs="Times New Roman"/>
          <w:color w:val="000000"/>
          <w:sz w:val="24"/>
          <w:szCs w:val="24"/>
        </w:rPr>
        <w:t xml:space="preserve"> на 329 тыс. рублей, в том числе:  </w:t>
      </w:r>
    </w:p>
    <w:p w:rsidR="005A1A0C" w:rsidRPr="005A1A0C" w:rsidRDefault="005A1A0C" w:rsidP="005A1A0C">
      <w:pPr>
        <w:autoSpaceDE w:val="0"/>
        <w:autoSpaceDN w:val="0"/>
        <w:adjustRightInd w:val="0"/>
        <w:spacing w:after="0" w:line="240" w:lineRule="auto"/>
        <w:ind w:right="-2"/>
        <w:jc w:val="both"/>
        <w:rPr>
          <w:rFonts w:ascii="Times New Roman" w:hAnsi="Times New Roman" w:cs="Times New Roman"/>
          <w:color w:val="000000"/>
          <w:sz w:val="24"/>
          <w:szCs w:val="24"/>
        </w:rPr>
      </w:pPr>
      <w:r w:rsidRPr="005A1A0C">
        <w:rPr>
          <w:rFonts w:ascii="Times New Roman" w:hAnsi="Times New Roman" w:cs="Times New Roman"/>
          <w:color w:val="000000"/>
          <w:sz w:val="24"/>
          <w:szCs w:val="24"/>
        </w:rPr>
        <w:t xml:space="preserve">        - уплаты пени за несвоевременное перечисление налога 110 тыс. рублей, </w:t>
      </w:r>
    </w:p>
    <w:p w:rsidR="005A1A0C" w:rsidRPr="005A1A0C" w:rsidRDefault="005A1A0C" w:rsidP="005A1A0C">
      <w:pPr>
        <w:autoSpaceDE w:val="0"/>
        <w:autoSpaceDN w:val="0"/>
        <w:adjustRightInd w:val="0"/>
        <w:spacing w:after="0" w:line="240" w:lineRule="auto"/>
        <w:ind w:right="-2" w:firstLine="1"/>
        <w:jc w:val="both"/>
        <w:rPr>
          <w:rFonts w:ascii="Times New Roman" w:hAnsi="Times New Roman" w:cs="Times New Roman"/>
          <w:color w:val="000000"/>
          <w:sz w:val="24"/>
          <w:szCs w:val="24"/>
        </w:rPr>
      </w:pPr>
      <w:r w:rsidRPr="005A1A0C">
        <w:rPr>
          <w:rFonts w:ascii="Times New Roman" w:hAnsi="Times New Roman" w:cs="Times New Roman"/>
          <w:color w:val="000000"/>
          <w:sz w:val="24"/>
          <w:szCs w:val="24"/>
        </w:rPr>
        <w:t xml:space="preserve">         - уплаты штрафа по камеральным налоговым проверкам 219 тыс. рублей, из них: </w:t>
      </w:r>
      <w:proofErr w:type="gramStart"/>
      <w:r w:rsidRPr="005A1A0C">
        <w:rPr>
          <w:rFonts w:ascii="Times New Roman" w:hAnsi="Times New Roman" w:cs="Times New Roman"/>
          <w:color w:val="000000"/>
          <w:sz w:val="24"/>
          <w:szCs w:val="24"/>
        </w:rPr>
        <w:t>ООО «ВТЗ Огнеупорных материалов» 47 тыс. рублей; МУП «Благоустройство» 118 тыс. рублей; ООО «</w:t>
      </w:r>
      <w:proofErr w:type="spellStart"/>
      <w:r w:rsidRPr="005A1A0C">
        <w:rPr>
          <w:rFonts w:ascii="Times New Roman" w:hAnsi="Times New Roman" w:cs="Times New Roman"/>
          <w:color w:val="000000"/>
          <w:sz w:val="24"/>
          <w:szCs w:val="24"/>
        </w:rPr>
        <w:t>Сектор-Пром</w:t>
      </w:r>
      <w:proofErr w:type="spellEnd"/>
      <w:r w:rsidRPr="005A1A0C">
        <w:rPr>
          <w:rFonts w:ascii="Times New Roman" w:hAnsi="Times New Roman" w:cs="Times New Roman"/>
          <w:color w:val="000000"/>
          <w:sz w:val="24"/>
          <w:szCs w:val="24"/>
        </w:rPr>
        <w:t>» 24 тыс. рублей.</w:t>
      </w:r>
      <w:proofErr w:type="gramEnd"/>
    </w:p>
    <w:p w:rsidR="005A1A0C" w:rsidRPr="005A1A0C" w:rsidRDefault="005A1A0C" w:rsidP="005A1A0C">
      <w:pPr>
        <w:autoSpaceDE w:val="0"/>
        <w:autoSpaceDN w:val="0"/>
        <w:adjustRightInd w:val="0"/>
        <w:spacing w:after="0" w:line="240" w:lineRule="auto"/>
        <w:ind w:right="-2"/>
        <w:rPr>
          <w:rFonts w:ascii="Times New Roman" w:hAnsi="Times New Roman" w:cs="Times New Roman"/>
          <w:sz w:val="24"/>
          <w:szCs w:val="24"/>
        </w:rPr>
      </w:pPr>
      <w:r w:rsidRPr="005A1A0C">
        <w:rPr>
          <w:rFonts w:ascii="Times New Roman" w:hAnsi="Times New Roman" w:cs="Times New Roman"/>
          <w:color w:val="000000"/>
          <w:sz w:val="24"/>
          <w:szCs w:val="24"/>
        </w:rPr>
        <w:t xml:space="preserve">        2) </w:t>
      </w:r>
      <w:r w:rsidRPr="005A1A0C">
        <w:rPr>
          <w:rFonts w:ascii="Times New Roman" w:hAnsi="Times New Roman" w:cs="Times New Roman"/>
          <w:color w:val="000000"/>
          <w:sz w:val="24"/>
          <w:szCs w:val="24"/>
          <w:u w:val="single"/>
        </w:rPr>
        <w:t>За счет поступлений за предыдущие периоды</w:t>
      </w:r>
      <w:r w:rsidRPr="005A1A0C">
        <w:rPr>
          <w:rFonts w:ascii="Times New Roman" w:hAnsi="Times New Roman" w:cs="Times New Roman"/>
          <w:color w:val="000000"/>
          <w:sz w:val="24"/>
          <w:szCs w:val="24"/>
        </w:rPr>
        <w:t>:</w:t>
      </w:r>
    </w:p>
    <w:p w:rsidR="005A1A0C" w:rsidRPr="005A1A0C" w:rsidRDefault="005A1A0C" w:rsidP="005A1A0C">
      <w:pPr>
        <w:autoSpaceDE w:val="0"/>
        <w:autoSpaceDN w:val="0"/>
        <w:adjustRightInd w:val="0"/>
        <w:spacing w:after="0" w:line="240" w:lineRule="auto"/>
        <w:ind w:right="-2" w:firstLine="709"/>
        <w:rPr>
          <w:rFonts w:ascii="Times New Roman" w:hAnsi="Times New Roman" w:cs="Times New Roman"/>
          <w:color w:val="000000"/>
          <w:sz w:val="24"/>
          <w:szCs w:val="24"/>
        </w:rPr>
      </w:pPr>
      <w:r w:rsidRPr="005A1A0C">
        <w:rPr>
          <w:rFonts w:ascii="Times New Roman" w:hAnsi="Times New Roman" w:cs="Times New Roman"/>
          <w:color w:val="000000"/>
          <w:sz w:val="24"/>
          <w:szCs w:val="24"/>
        </w:rPr>
        <w:t>- МУП «Управляющая компания» за октябрь, ноябрь 2018 г. – 96 тыс. рублей.</w:t>
      </w:r>
    </w:p>
    <w:p w:rsidR="005A1A0C" w:rsidRPr="005A1A0C" w:rsidRDefault="005A1A0C" w:rsidP="005A1A0C">
      <w:pPr>
        <w:autoSpaceDE w:val="0"/>
        <w:autoSpaceDN w:val="0"/>
        <w:adjustRightInd w:val="0"/>
        <w:spacing w:after="0" w:line="240" w:lineRule="auto"/>
        <w:ind w:right="-2"/>
        <w:rPr>
          <w:rFonts w:ascii="Times New Roman" w:hAnsi="Times New Roman" w:cs="Times New Roman"/>
          <w:sz w:val="24"/>
          <w:szCs w:val="24"/>
        </w:rPr>
      </w:pPr>
      <w:r w:rsidRPr="005A1A0C">
        <w:rPr>
          <w:rFonts w:ascii="Times New Roman" w:hAnsi="Times New Roman" w:cs="Times New Roman"/>
          <w:color w:val="000000"/>
          <w:sz w:val="24"/>
          <w:szCs w:val="24"/>
        </w:rPr>
        <w:t xml:space="preserve">        3</w:t>
      </w:r>
      <w:r w:rsidRPr="005A1A0C">
        <w:rPr>
          <w:rFonts w:ascii="Times New Roman" w:hAnsi="Times New Roman" w:cs="Times New Roman"/>
          <w:color w:val="000000"/>
          <w:sz w:val="24"/>
          <w:szCs w:val="24"/>
          <w:u w:val="single"/>
        </w:rPr>
        <w:t>) За счет роста поступлений от предприятий</w:t>
      </w:r>
      <w:r w:rsidRPr="005A1A0C">
        <w:rPr>
          <w:rFonts w:ascii="Times New Roman" w:hAnsi="Times New Roman" w:cs="Times New Roman"/>
          <w:color w:val="000000"/>
          <w:sz w:val="24"/>
          <w:szCs w:val="24"/>
        </w:rPr>
        <w:t>:</w:t>
      </w:r>
    </w:p>
    <w:p w:rsidR="005A1A0C" w:rsidRPr="005A1A0C" w:rsidRDefault="005A1A0C" w:rsidP="005A1A0C">
      <w:pPr>
        <w:autoSpaceDE w:val="0"/>
        <w:autoSpaceDN w:val="0"/>
        <w:adjustRightInd w:val="0"/>
        <w:spacing w:after="0" w:line="240" w:lineRule="auto"/>
        <w:ind w:right="-2" w:firstLine="709"/>
        <w:rPr>
          <w:rFonts w:ascii="Times New Roman" w:hAnsi="Times New Roman" w:cs="Times New Roman"/>
          <w:sz w:val="24"/>
          <w:szCs w:val="24"/>
        </w:rPr>
      </w:pPr>
      <w:r w:rsidRPr="005A1A0C">
        <w:rPr>
          <w:rFonts w:ascii="Times New Roman" w:hAnsi="Times New Roman" w:cs="Times New Roman"/>
          <w:color w:val="000000"/>
          <w:sz w:val="24"/>
          <w:szCs w:val="24"/>
        </w:rPr>
        <w:t>- ВЕРХНЕТАГИЛЬСКОЕ РЕМОНТНОЕ УПРАВЛЕНИЕ ПЕРМСКОГО ФИЛИАЛА (ООО Кварц Групп) 831 тыс. рублей;</w:t>
      </w:r>
    </w:p>
    <w:p w:rsidR="005A1A0C" w:rsidRPr="005A1A0C" w:rsidRDefault="005A1A0C" w:rsidP="005A1A0C">
      <w:pPr>
        <w:autoSpaceDE w:val="0"/>
        <w:autoSpaceDN w:val="0"/>
        <w:adjustRightInd w:val="0"/>
        <w:spacing w:after="0" w:line="240" w:lineRule="auto"/>
        <w:ind w:right="-2" w:firstLine="709"/>
        <w:rPr>
          <w:rFonts w:ascii="Times New Roman" w:hAnsi="Times New Roman" w:cs="Times New Roman"/>
          <w:color w:val="000000"/>
          <w:sz w:val="24"/>
          <w:szCs w:val="24"/>
        </w:rPr>
      </w:pPr>
      <w:r w:rsidRPr="005A1A0C">
        <w:rPr>
          <w:rFonts w:ascii="Times New Roman" w:hAnsi="Times New Roman" w:cs="Times New Roman"/>
          <w:color w:val="000000"/>
          <w:sz w:val="24"/>
          <w:szCs w:val="24"/>
        </w:rPr>
        <w:t xml:space="preserve">- ГБУЗ </w:t>
      </w:r>
      <w:proofErr w:type="gramStart"/>
      <w:r w:rsidRPr="005A1A0C">
        <w:rPr>
          <w:rFonts w:ascii="Times New Roman" w:hAnsi="Times New Roman" w:cs="Times New Roman"/>
          <w:color w:val="000000"/>
          <w:sz w:val="24"/>
          <w:szCs w:val="24"/>
        </w:rPr>
        <w:t>СО</w:t>
      </w:r>
      <w:proofErr w:type="gramEnd"/>
      <w:r w:rsidRPr="005A1A0C">
        <w:rPr>
          <w:rFonts w:ascii="Times New Roman" w:hAnsi="Times New Roman" w:cs="Times New Roman"/>
          <w:color w:val="000000"/>
          <w:sz w:val="24"/>
          <w:szCs w:val="24"/>
        </w:rPr>
        <w:t xml:space="preserve"> «Городская больница город Верхний Тагил» 351 тыс. рублей.</w:t>
      </w:r>
    </w:p>
    <w:p w:rsidR="005A1A0C" w:rsidRPr="005A1A0C" w:rsidRDefault="005A1A0C" w:rsidP="005A1A0C">
      <w:pPr>
        <w:autoSpaceDE w:val="0"/>
        <w:autoSpaceDN w:val="0"/>
        <w:adjustRightInd w:val="0"/>
        <w:spacing w:after="0" w:line="240" w:lineRule="auto"/>
        <w:ind w:right="-2"/>
        <w:jc w:val="both"/>
        <w:rPr>
          <w:rFonts w:ascii="Times New Roman" w:hAnsi="Times New Roman" w:cs="Times New Roman"/>
          <w:sz w:val="24"/>
          <w:szCs w:val="24"/>
        </w:rPr>
      </w:pPr>
      <w:r w:rsidRPr="005A1A0C">
        <w:rPr>
          <w:rFonts w:ascii="Times New Roman" w:hAnsi="Times New Roman" w:cs="Times New Roman"/>
          <w:sz w:val="24"/>
          <w:szCs w:val="24"/>
        </w:rPr>
        <w:t xml:space="preserve">       </w:t>
      </w:r>
      <w:r w:rsidRPr="005A1A0C">
        <w:rPr>
          <w:rFonts w:ascii="Times New Roman" w:hAnsi="Times New Roman" w:cs="Times New Roman"/>
          <w:color w:val="000000"/>
          <w:sz w:val="24"/>
          <w:szCs w:val="24"/>
        </w:rPr>
        <w:t xml:space="preserve">4) </w:t>
      </w:r>
      <w:r w:rsidRPr="005A1A0C">
        <w:rPr>
          <w:rFonts w:ascii="Times New Roman" w:hAnsi="Times New Roman" w:cs="Times New Roman"/>
          <w:color w:val="000000"/>
          <w:sz w:val="24"/>
          <w:szCs w:val="24"/>
          <w:u w:val="single"/>
        </w:rPr>
        <w:t xml:space="preserve">За счет вновь поставленных на учет плательщиков   </w:t>
      </w:r>
      <w:r w:rsidRPr="005A1A0C">
        <w:rPr>
          <w:rFonts w:ascii="Times New Roman" w:hAnsi="Times New Roman" w:cs="Times New Roman"/>
          <w:color w:val="000000"/>
          <w:sz w:val="24"/>
          <w:szCs w:val="24"/>
        </w:rPr>
        <w:t>на   3 250 тыс. рублей:</w:t>
      </w:r>
    </w:p>
    <w:p w:rsidR="005A1A0C" w:rsidRPr="005A1A0C" w:rsidRDefault="005A1A0C" w:rsidP="005A1A0C">
      <w:pPr>
        <w:autoSpaceDE w:val="0"/>
        <w:autoSpaceDN w:val="0"/>
        <w:adjustRightInd w:val="0"/>
        <w:spacing w:after="0" w:line="240" w:lineRule="auto"/>
        <w:ind w:right="-2" w:firstLine="709"/>
        <w:jc w:val="both"/>
        <w:rPr>
          <w:rFonts w:ascii="Times New Roman" w:hAnsi="Times New Roman" w:cs="Times New Roman"/>
          <w:sz w:val="24"/>
          <w:szCs w:val="24"/>
        </w:rPr>
      </w:pPr>
      <w:r w:rsidRPr="005A1A0C">
        <w:rPr>
          <w:rFonts w:ascii="Times New Roman" w:hAnsi="Times New Roman" w:cs="Times New Roman"/>
          <w:color w:val="000000"/>
          <w:sz w:val="24"/>
          <w:szCs w:val="24"/>
        </w:rPr>
        <w:t>- ОП ООО «РОСС ИНТЕК» 1 333 тыс. рублей (01.02.2019);</w:t>
      </w:r>
    </w:p>
    <w:p w:rsidR="005A1A0C" w:rsidRPr="005A1A0C" w:rsidRDefault="005A1A0C" w:rsidP="005A1A0C">
      <w:pPr>
        <w:autoSpaceDE w:val="0"/>
        <w:autoSpaceDN w:val="0"/>
        <w:adjustRightInd w:val="0"/>
        <w:spacing w:after="0" w:line="240" w:lineRule="auto"/>
        <w:ind w:right="-2" w:firstLine="709"/>
        <w:jc w:val="both"/>
        <w:rPr>
          <w:rFonts w:ascii="Times New Roman" w:hAnsi="Times New Roman" w:cs="Times New Roman"/>
          <w:sz w:val="24"/>
          <w:szCs w:val="24"/>
        </w:rPr>
      </w:pPr>
      <w:r w:rsidRPr="005A1A0C">
        <w:rPr>
          <w:rFonts w:ascii="Times New Roman" w:hAnsi="Times New Roman" w:cs="Times New Roman"/>
          <w:color w:val="000000"/>
          <w:sz w:val="24"/>
          <w:szCs w:val="24"/>
        </w:rPr>
        <w:t>- ООО «</w:t>
      </w:r>
      <w:proofErr w:type="spellStart"/>
      <w:r w:rsidRPr="005A1A0C">
        <w:rPr>
          <w:rFonts w:ascii="Times New Roman" w:hAnsi="Times New Roman" w:cs="Times New Roman"/>
          <w:color w:val="000000"/>
          <w:sz w:val="24"/>
          <w:szCs w:val="24"/>
        </w:rPr>
        <w:t>Альк-Строй</w:t>
      </w:r>
      <w:proofErr w:type="spellEnd"/>
      <w:r w:rsidRPr="005A1A0C">
        <w:rPr>
          <w:rFonts w:ascii="Times New Roman" w:hAnsi="Times New Roman" w:cs="Times New Roman"/>
          <w:color w:val="000000"/>
          <w:sz w:val="24"/>
          <w:szCs w:val="24"/>
        </w:rPr>
        <w:t>» 472 тыс. рублей (06.11.2019);</w:t>
      </w:r>
    </w:p>
    <w:p w:rsidR="005A1A0C" w:rsidRPr="005A1A0C" w:rsidRDefault="005A1A0C" w:rsidP="005A1A0C">
      <w:pPr>
        <w:autoSpaceDE w:val="0"/>
        <w:autoSpaceDN w:val="0"/>
        <w:adjustRightInd w:val="0"/>
        <w:spacing w:after="0" w:line="240" w:lineRule="auto"/>
        <w:ind w:right="-2" w:firstLine="709"/>
        <w:jc w:val="both"/>
        <w:rPr>
          <w:rFonts w:ascii="Times New Roman" w:hAnsi="Times New Roman" w:cs="Times New Roman"/>
          <w:sz w:val="24"/>
          <w:szCs w:val="24"/>
        </w:rPr>
      </w:pPr>
      <w:r w:rsidRPr="005A1A0C">
        <w:rPr>
          <w:rFonts w:ascii="Times New Roman" w:hAnsi="Times New Roman" w:cs="Times New Roman"/>
          <w:color w:val="000000"/>
          <w:sz w:val="24"/>
          <w:szCs w:val="24"/>
        </w:rPr>
        <w:t>- ОП ООО «САТЕЛЛИТ» 221 тыс. рублей (23.01.2019);</w:t>
      </w:r>
    </w:p>
    <w:p w:rsidR="005A1A0C" w:rsidRPr="005A1A0C" w:rsidRDefault="005A1A0C" w:rsidP="005A1A0C">
      <w:pPr>
        <w:autoSpaceDE w:val="0"/>
        <w:autoSpaceDN w:val="0"/>
        <w:adjustRightInd w:val="0"/>
        <w:spacing w:after="0" w:line="240" w:lineRule="auto"/>
        <w:ind w:right="-2" w:firstLine="709"/>
        <w:jc w:val="both"/>
        <w:rPr>
          <w:rFonts w:ascii="Times New Roman" w:hAnsi="Times New Roman" w:cs="Times New Roman"/>
          <w:sz w:val="24"/>
          <w:szCs w:val="24"/>
        </w:rPr>
      </w:pPr>
      <w:r w:rsidRPr="005A1A0C">
        <w:rPr>
          <w:rFonts w:ascii="Times New Roman" w:hAnsi="Times New Roman" w:cs="Times New Roman"/>
          <w:color w:val="000000"/>
          <w:sz w:val="24"/>
          <w:szCs w:val="24"/>
        </w:rPr>
        <w:t>- ОП ООО «КВАРТА» 716 тыс. рублей (01.03.2019).</w:t>
      </w:r>
    </w:p>
    <w:p w:rsidR="005A1A0C" w:rsidRPr="005A1A0C" w:rsidRDefault="005A1A0C" w:rsidP="005A1A0C">
      <w:pPr>
        <w:autoSpaceDE w:val="0"/>
        <w:autoSpaceDN w:val="0"/>
        <w:adjustRightInd w:val="0"/>
        <w:spacing w:after="0" w:line="240" w:lineRule="auto"/>
        <w:ind w:right="-2" w:firstLine="709"/>
        <w:jc w:val="both"/>
        <w:rPr>
          <w:rFonts w:ascii="Times New Roman" w:hAnsi="Times New Roman" w:cs="Times New Roman"/>
          <w:sz w:val="24"/>
          <w:szCs w:val="24"/>
        </w:rPr>
      </w:pPr>
      <w:r w:rsidRPr="005A1A0C">
        <w:rPr>
          <w:rFonts w:ascii="Times New Roman" w:hAnsi="Times New Roman" w:cs="Times New Roman"/>
          <w:color w:val="000000"/>
          <w:sz w:val="24"/>
          <w:szCs w:val="24"/>
        </w:rPr>
        <w:t> Кроме того, произошло </w:t>
      </w:r>
      <w:r w:rsidRPr="005A1A0C">
        <w:rPr>
          <w:rFonts w:ascii="Times New Roman" w:hAnsi="Times New Roman" w:cs="Times New Roman"/>
          <w:b/>
          <w:bCs/>
          <w:color w:val="000000"/>
          <w:sz w:val="24"/>
          <w:szCs w:val="24"/>
        </w:rPr>
        <w:t xml:space="preserve">снижение </w:t>
      </w:r>
      <w:r w:rsidRPr="005A1A0C">
        <w:rPr>
          <w:rFonts w:ascii="Times New Roman" w:hAnsi="Times New Roman" w:cs="Times New Roman"/>
          <w:b/>
          <w:color w:val="000000"/>
          <w:sz w:val="24"/>
          <w:szCs w:val="24"/>
        </w:rPr>
        <w:t xml:space="preserve">поступлений </w:t>
      </w:r>
      <w:r w:rsidRPr="005A1A0C">
        <w:rPr>
          <w:rFonts w:ascii="Times New Roman" w:hAnsi="Times New Roman" w:cs="Times New Roman"/>
          <w:color w:val="000000"/>
          <w:sz w:val="24"/>
          <w:szCs w:val="24"/>
        </w:rPr>
        <w:t xml:space="preserve"> по следующим плательщикам:</w:t>
      </w:r>
    </w:p>
    <w:p w:rsidR="005A1A0C" w:rsidRPr="005A1A0C" w:rsidRDefault="005A1A0C" w:rsidP="005A1A0C">
      <w:pPr>
        <w:autoSpaceDE w:val="0"/>
        <w:autoSpaceDN w:val="0"/>
        <w:adjustRightInd w:val="0"/>
        <w:spacing w:after="0" w:line="240" w:lineRule="auto"/>
        <w:ind w:right="-2" w:firstLine="709"/>
        <w:jc w:val="both"/>
        <w:rPr>
          <w:rFonts w:ascii="Times New Roman" w:hAnsi="Times New Roman" w:cs="Times New Roman"/>
          <w:sz w:val="24"/>
          <w:szCs w:val="24"/>
        </w:rPr>
      </w:pPr>
      <w:r w:rsidRPr="005A1A0C">
        <w:rPr>
          <w:rFonts w:ascii="Times New Roman" w:hAnsi="Times New Roman" w:cs="Times New Roman"/>
          <w:color w:val="000000"/>
          <w:sz w:val="24"/>
          <w:szCs w:val="24"/>
        </w:rPr>
        <w:t>- Филиал «Верхнетагильская ГРЭС» на 2 483 тыс. рублей;</w:t>
      </w:r>
    </w:p>
    <w:p w:rsidR="005A1A0C" w:rsidRPr="005A1A0C" w:rsidRDefault="005A1A0C" w:rsidP="005A1A0C">
      <w:pPr>
        <w:autoSpaceDE w:val="0"/>
        <w:autoSpaceDN w:val="0"/>
        <w:adjustRightInd w:val="0"/>
        <w:spacing w:after="0" w:line="240" w:lineRule="auto"/>
        <w:ind w:right="-2" w:firstLine="709"/>
        <w:jc w:val="both"/>
        <w:rPr>
          <w:rFonts w:ascii="Times New Roman" w:hAnsi="Times New Roman" w:cs="Times New Roman"/>
          <w:sz w:val="24"/>
          <w:szCs w:val="24"/>
        </w:rPr>
      </w:pPr>
      <w:r w:rsidRPr="005A1A0C">
        <w:rPr>
          <w:rFonts w:ascii="Times New Roman" w:hAnsi="Times New Roman" w:cs="Times New Roman"/>
          <w:color w:val="000000"/>
          <w:sz w:val="24"/>
          <w:szCs w:val="24"/>
        </w:rPr>
        <w:t>- Верхнетагильский филиал ООО «ИНТЕР РАО - ИНЖИНИРИНГ» на 1 607 тыс. рублей;</w:t>
      </w:r>
    </w:p>
    <w:p w:rsidR="005A1A0C" w:rsidRPr="005A1A0C" w:rsidRDefault="005A1A0C" w:rsidP="005A1A0C">
      <w:pPr>
        <w:autoSpaceDE w:val="0"/>
        <w:autoSpaceDN w:val="0"/>
        <w:adjustRightInd w:val="0"/>
        <w:spacing w:after="0" w:line="240" w:lineRule="auto"/>
        <w:ind w:right="-2" w:firstLine="709"/>
        <w:jc w:val="both"/>
        <w:rPr>
          <w:rFonts w:ascii="Times New Roman" w:hAnsi="Times New Roman" w:cs="Times New Roman"/>
          <w:sz w:val="24"/>
          <w:szCs w:val="24"/>
        </w:rPr>
      </w:pPr>
      <w:r w:rsidRPr="005A1A0C">
        <w:rPr>
          <w:rFonts w:ascii="Times New Roman" w:hAnsi="Times New Roman" w:cs="Times New Roman"/>
          <w:color w:val="000000"/>
          <w:sz w:val="24"/>
          <w:szCs w:val="24"/>
        </w:rPr>
        <w:t>- ОП ООО «</w:t>
      </w:r>
      <w:proofErr w:type="spellStart"/>
      <w:r w:rsidRPr="005A1A0C">
        <w:rPr>
          <w:rFonts w:ascii="Times New Roman" w:hAnsi="Times New Roman" w:cs="Times New Roman"/>
          <w:color w:val="000000"/>
          <w:sz w:val="24"/>
          <w:szCs w:val="24"/>
        </w:rPr>
        <w:t>Куратье</w:t>
      </w:r>
      <w:proofErr w:type="spellEnd"/>
      <w:r w:rsidRPr="005A1A0C">
        <w:rPr>
          <w:rFonts w:ascii="Times New Roman" w:hAnsi="Times New Roman" w:cs="Times New Roman"/>
          <w:color w:val="000000"/>
          <w:sz w:val="24"/>
          <w:szCs w:val="24"/>
        </w:rPr>
        <w:t>» на 1 601 тыс. рублей;</w:t>
      </w:r>
    </w:p>
    <w:p w:rsidR="005A1A0C" w:rsidRPr="005A1A0C" w:rsidRDefault="005A1A0C" w:rsidP="005A1A0C">
      <w:pPr>
        <w:autoSpaceDE w:val="0"/>
        <w:autoSpaceDN w:val="0"/>
        <w:adjustRightInd w:val="0"/>
        <w:spacing w:after="0" w:line="240" w:lineRule="auto"/>
        <w:ind w:right="-2" w:firstLine="709"/>
        <w:jc w:val="both"/>
        <w:rPr>
          <w:rFonts w:ascii="Times New Roman" w:hAnsi="Times New Roman" w:cs="Times New Roman"/>
          <w:sz w:val="24"/>
          <w:szCs w:val="24"/>
        </w:rPr>
      </w:pPr>
      <w:r w:rsidRPr="005A1A0C">
        <w:rPr>
          <w:rFonts w:ascii="Times New Roman" w:hAnsi="Times New Roman" w:cs="Times New Roman"/>
          <w:color w:val="000000"/>
          <w:sz w:val="24"/>
          <w:szCs w:val="24"/>
        </w:rPr>
        <w:t>- ООО «Верхнетагильская коммунальная компания» на 657 тыс. рублей;</w:t>
      </w:r>
    </w:p>
    <w:p w:rsidR="005A1A0C" w:rsidRPr="005A1A0C" w:rsidRDefault="005A1A0C" w:rsidP="005A1A0C">
      <w:pPr>
        <w:autoSpaceDE w:val="0"/>
        <w:autoSpaceDN w:val="0"/>
        <w:adjustRightInd w:val="0"/>
        <w:spacing w:after="0" w:line="240" w:lineRule="auto"/>
        <w:ind w:right="-2" w:firstLine="709"/>
        <w:jc w:val="both"/>
        <w:rPr>
          <w:rFonts w:ascii="Times New Roman" w:hAnsi="Times New Roman" w:cs="Times New Roman"/>
          <w:sz w:val="24"/>
          <w:szCs w:val="24"/>
        </w:rPr>
      </w:pPr>
      <w:r w:rsidRPr="005A1A0C">
        <w:rPr>
          <w:rFonts w:ascii="Times New Roman" w:hAnsi="Times New Roman" w:cs="Times New Roman"/>
          <w:color w:val="000000"/>
          <w:sz w:val="24"/>
          <w:szCs w:val="24"/>
        </w:rPr>
        <w:t>- Производственная площадка «</w:t>
      </w:r>
      <w:proofErr w:type="spellStart"/>
      <w:r w:rsidRPr="005A1A0C">
        <w:rPr>
          <w:rFonts w:ascii="Times New Roman" w:hAnsi="Times New Roman" w:cs="Times New Roman"/>
          <w:color w:val="000000"/>
          <w:sz w:val="24"/>
          <w:szCs w:val="24"/>
        </w:rPr>
        <w:t>Кировградская</w:t>
      </w:r>
      <w:proofErr w:type="spellEnd"/>
      <w:r w:rsidRPr="005A1A0C">
        <w:rPr>
          <w:rFonts w:ascii="Times New Roman" w:hAnsi="Times New Roman" w:cs="Times New Roman"/>
          <w:color w:val="000000"/>
          <w:sz w:val="24"/>
          <w:szCs w:val="24"/>
        </w:rPr>
        <w:t>» на 1 654 тыс. рублей;</w:t>
      </w:r>
    </w:p>
    <w:p w:rsidR="005A1A0C" w:rsidRPr="005A1A0C" w:rsidRDefault="005A1A0C" w:rsidP="005A1A0C">
      <w:pPr>
        <w:autoSpaceDE w:val="0"/>
        <w:autoSpaceDN w:val="0"/>
        <w:adjustRightInd w:val="0"/>
        <w:spacing w:after="0" w:line="240" w:lineRule="auto"/>
        <w:ind w:right="-2" w:firstLine="709"/>
        <w:jc w:val="both"/>
        <w:rPr>
          <w:rFonts w:ascii="Times New Roman" w:hAnsi="Times New Roman" w:cs="Times New Roman"/>
          <w:sz w:val="24"/>
          <w:szCs w:val="24"/>
        </w:rPr>
      </w:pPr>
      <w:r w:rsidRPr="005A1A0C">
        <w:rPr>
          <w:rFonts w:ascii="Times New Roman" w:hAnsi="Times New Roman" w:cs="Times New Roman"/>
          <w:color w:val="000000"/>
          <w:sz w:val="24"/>
          <w:szCs w:val="24"/>
        </w:rPr>
        <w:t>- ООО СУ ВТГРЭС на 671 тыс. рублей;</w:t>
      </w:r>
    </w:p>
    <w:p w:rsidR="005A1A0C" w:rsidRPr="005A1A0C" w:rsidRDefault="005A1A0C" w:rsidP="005A1A0C">
      <w:pPr>
        <w:autoSpaceDE w:val="0"/>
        <w:autoSpaceDN w:val="0"/>
        <w:adjustRightInd w:val="0"/>
        <w:spacing w:after="0" w:line="240" w:lineRule="auto"/>
        <w:ind w:right="-2" w:firstLine="709"/>
        <w:jc w:val="both"/>
        <w:rPr>
          <w:rFonts w:ascii="Times New Roman" w:hAnsi="Times New Roman" w:cs="Times New Roman"/>
          <w:sz w:val="24"/>
          <w:szCs w:val="24"/>
        </w:rPr>
      </w:pPr>
      <w:r w:rsidRPr="005A1A0C">
        <w:rPr>
          <w:rFonts w:ascii="Times New Roman" w:hAnsi="Times New Roman" w:cs="Times New Roman"/>
          <w:color w:val="000000"/>
          <w:sz w:val="24"/>
          <w:szCs w:val="24"/>
        </w:rPr>
        <w:t>- ООО «Уральская свинцовая компания» на 1 895 тыс. рублей.</w:t>
      </w:r>
    </w:p>
    <w:p w:rsidR="005A1A0C" w:rsidRPr="005A1A0C" w:rsidRDefault="005A1A0C" w:rsidP="005A1A0C">
      <w:pPr>
        <w:autoSpaceDE w:val="0"/>
        <w:autoSpaceDN w:val="0"/>
        <w:adjustRightInd w:val="0"/>
        <w:spacing w:after="0" w:line="240" w:lineRule="auto"/>
        <w:ind w:right="-2"/>
        <w:jc w:val="both"/>
        <w:rPr>
          <w:rFonts w:ascii="Times New Roman" w:hAnsi="Times New Roman" w:cs="Times New Roman"/>
          <w:sz w:val="24"/>
          <w:szCs w:val="24"/>
        </w:rPr>
      </w:pPr>
      <w:r w:rsidRPr="005A1A0C">
        <w:rPr>
          <w:rFonts w:ascii="Times New Roman" w:hAnsi="Times New Roman" w:cs="Times New Roman"/>
          <w:b/>
          <w:bCs/>
          <w:color w:val="000000"/>
          <w:sz w:val="24"/>
          <w:szCs w:val="24"/>
        </w:rPr>
        <w:t>         Основная  доля поступлений</w:t>
      </w:r>
      <w:r w:rsidRPr="005A1A0C">
        <w:rPr>
          <w:rFonts w:ascii="Times New Roman" w:hAnsi="Times New Roman" w:cs="Times New Roman"/>
          <w:color w:val="000000"/>
          <w:sz w:val="24"/>
          <w:szCs w:val="24"/>
        </w:rPr>
        <w:t xml:space="preserve"> по НДФЛ приходится </w:t>
      </w:r>
      <w:proofErr w:type="gramStart"/>
      <w:r w:rsidRPr="005A1A0C">
        <w:rPr>
          <w:rFonts w:ascii="Times New Roman" w:hAnsi="Times New Roman" w:cs="Times New Roman"/>
          <w:color w:val="000000"/>
          <w:sz w:val="24"/>
          <w:szCs w:val="24"/>
        </w:rPr>
        <w:t>на</w:t>
      </w:r>
      <w:proofErr w:type="gramEnd"/>
      <w:r w:rsidRPr="005A1A0C">
        <w:rPr>
          <w:rFonts w:ascii="Times New Roman" w:hAnsi="Times New Roman" w:cs="Times New Roman"/>
          <w:color w:val="000000"/>
          <w:sz w:val="24"/>
          <w:szCs w:val="24"/>
        </w:rPr>
        <w:t>:</w:t>
      </w:r>
    </w:p>
    <w:p w:rsidR="005A1A0C" w:rsidRPr="005A1A0C" w:rsidRDefault="005A1A0C" w:rsidP="005A1A0C">
      <w:pPr>
        <w:autoSpaceDE w:val="0"/>
        <w:autoSpaceDN w:val="0"/>
        <w:adjustRightInd w:val="0"/>
        <w:spacing w:after="0" w:line="240" w:lineRule="auto"/>
        <w:ind w:right="-2" w:firstLine="700"/>
        <w:jc w:val="both"/>
        <w:rPr>
          <w:rFonts w:ascii="Times New Roman" w:hAnsi="Times New Roman" w:cs="Times New Roman"/>
          <w:sz w:val="24"/>
          <w:szCs w:val="24"/>
        </w:rPr>
      </w:pPr>
      <w:r w:rsidRPr="005A1A0C">
        <w:rPr>
          <w:rFonts w:ascii="Times New Roman" w:hAnsi="Times New Roman" w:cs="Times New Roman"/>
          <w:color w:val="000000"/>
          <w:sz w:val="24"/>
          <w:szCs w:val="24"/>
        </w:rPr>
        <w:t>- филиал «Верхнетагильская ГРЭС» -  35,2%;  </w:t>
      </w:r>
    </w:p>
    <w:p w:rsidR="005A1A0C" w:rsidRPr="005A1A0C" w:rsidRDefault="005A1A0C" w:rsidP="005A1A0C">
      <w:pPr>
        <w:autoSpaceDE w:val="0"/>
        <w:autoSpaceDN w:val="0"/>
        <w:adjustRightInd w:val="0"/>
        <w:spacing w:after="0" w:line="240" w:lineRule="auto"/>
        <w:ind w:right="-2" w:firstLine="700"/>
        <w:jc w:val="both"/>
        <w:rPr>
          <w:rFonts w:ascii="Times New Roman" w:hAnsi="Times New Roman" w:cs="Times New Roman"/>
          <w:sz w:val="24"/>
          <w:szCs w:val="24"/>
        </w:rPr>
      </w:pPr>
      <w:r w:rsidRPr="005A1A0C">
        <w:rPr>
          <w:rFonts w:ascii="Times New Roman" w:hAnsi="Times New Roman" w:cs="Times New Roman"/>
          <w:color w:val="000000"/>
          <w:sz w:val="24"/>
          <w:szCs w:val="24"/>
        </w:rPr>
        <w:t xml:space="preserve">- Верхнетагильское ремонтное управление </w:t>
      </w:r>
      <w:proofErr w:type="spellStart"/>
      <w:r w:rsidRPr="005A1A0C">
        <w:rPr>
          <w:rFonts w:ascii="Times New Roman" w:hAnsi="Times New Roman" w:cs="Times New Roman"/>
          <w:color w:val="000000"/>
          <w:sz w:val="24"/>
          <w:szCs w:val="24"/>
        </w:rPr>
        <w:t>Западно-Сибирского</w:t>
      </w:r>
      <w:proofErr w:type="spellEnd"/>
      <w:r w:rsidRPr="005A1A0C">
        <w:rPr>
          <w:rFonts w:ascii="Times New Roman" w:hAnsi="Times New Roman" w:cs="Times New Roman"/>
          <w:color w:val="000000"/>
          <w:sz w:val="24"/>
          <w:szCs w:val="24"/>
        </w:rPr>
        <w:t xml:space="preserve"> филиал</w:t>
      </w:r>
      <w:proofErr w:type="gramStart"/>
      <w:r w:rsidRPr="005A1A0C">
        <w:rPr>
          <w:rFonts w:ascii="Times New Roman" w:hAnsi="Times New Roman" w:cs="Times New Roman"/>
          <w:color w:val="000000"/>
          <w:sz w:val="24"/>
          <w:szCs w:val="24"/>
        </w:rPr>
        <w:t>а  ООО</w:t>
      </w:r>
      <w:proofErr w:type="gramEnd"/>
      <w:r w:rsidRPr="005A1A0C">
        <w:rPr>
          <w:rFonts w:ascii="Times New Roman" w:hAnsi="Times New Roman" w:cs="Times New Roman"/>
          <w:color w:val="000000"/>
          <w:sz w:val="24"/>
          <w:szCs w:val="24"/>
        </w:rPr>
        <w:t xml:space="preserve"> «Кварц Групп» - 4,9%;</w:t>
      </w:r>
    </w:p>
    <w:p w:rsidR="005A1A0C" w:rsidRPr="005A1A0C" w:rsidRDefault="005A1A0C" w:rsidP="005A1A0C">
      <w:pPr>
        <w:autoSpaceDE w:val="0"/>
        <w:autoSpaceDN w:val="0"/>
        <w:adjustRightInd w:val="0"/>
        <w:spacing w:after="0" w:line="240" w:lineRule="auto"/>
        <w:ind w:right="-2" w:firstLine="700"/>
        <w:jc w:val="both"/>
        <w:rPr>
          <w:rFonts w:ascii="Times New Roman" w:hAnsi="Times New Roman" w:cs="Times New Roman"/>
          <w:sz w:val="24"/>
          <w:szCs w:val="24"/>
        </w:rPr>
      </w:pPr>
      <w:r w:rsidRPr="005A1A0C">
        <w:rPr>
          <w:rFonts w:ascii="Times New Roman" w:hAnsi="Times New Roman" w:cs="Times New Roman"/>
          <w:color w:val="000000"/>
          <w:sz w:val="24"/>
          <w:szCs w:val="24"/>
        </w:rPr>
        <w:t>- ОП ООО «</w:t>
      </w:r>
      <w:proofErr w:type="spellStart"/>
      <w:r w:rsidRPr="005A1A0C">
        <w:rPr>
          <w:rFonts w:ascii="Times New Roman" w:hAnsi="Times New Roman" w:cs="Times New Roman"/>
          <w:color w:val="000000"/>
          <w:sz w:val="24"/>
          <w:szCs w:val="24"/>
        </w:rPr>
        <w:t>Куратье</w:t>
      </w:r>
      <w:proofErr w:type="spellEnd"/>
      <w:r w:rsidRPr="005A1A0C">
        <w:rPr>
          <w:rFonts w:ascii="Times New Roman" w:hAnsi="Times New Roman" w:cs="Times New Roman"/>
          <w:color w:val="000000"/>
          <w:sz w:val="24"/>
          <w:szCs w:val="24"/>
        </w:rPr>
        <w:t>» - 3,8%;</w:t>
      </w:r>
    </w:p>
    <w:p w:rsidR="005A1A0C" w:rsidRPr="005A1A0C" w:rsidRDefault="005A1A0C" w:rsidP="005A1A0C">
      <w:pPr>
        <w:autoSpaceDE w:val="0"/>
        <w:autoSpaceDN w:val="0"/>
        <w:adjustRightInd w:val="0"/>
        <w:spacing w:after="0" w:line="240" w:lineRule="auto"/>
        <w:ind w:right="-2" w:firstLine="700"/>
        <w:jc w:val="both"/>
        <w:rPr>
          <w:rFonts w:ascii="Times New Roman" w:hAnsi="Times New Roman" w:cs="Times New Roman"/>
          <w:sz w:val="24"/>
          <w:szCs w:val="24"/>
        </w:rPr>
      </w:pPr>
      <w:r w:rsidRPr="005A1A0C">
        <w:rPr>
          <w:rFonts w:ascii="Times New Roman" w:hAnsi="Times New Roman" w:cs="Times New Roman"/>
          <w:color w:val="000000"/>
          <w:sz w:val="24"/>
          <w:szCs w:val="24"/>
        </w:rPr>
        <w:t>- ООО «ВТЗ ОГНЕУПОРНЫХ МАТЕРИАЛОВ» -3,5%;</w:t>
      </w:r>
    </w:p>
    <w:p w:rsidR="005A1A0C" w:rsidRPr="005A1A0C" w:rsidRDefault="005A1A0C" w:rsidP="005A1A0C">
      <w:pPr>
        <w:autoSpaceDE w:val="0"/>
        <w:autoSpaceDN w:val="0"/>
        <w:adjustRightInd w:val="0"/>
        <w:spacing w:after="0" w:line="240" w:lineRule="auto"/>
        <w:ind w:right="-2" w:firstLine="700"/>
        <w:jc w:val="both"/>
        <w:rPr>
          <w:rFonts w:ascii="Times New Roman" w:hAnsi="Times New Roman" w:cs="Times New Roman"/>
          <w:sz w:val="24"/>
          <w:szCs w:val="24"/>
        </w:rPr>
      </w:pPr>
      <w:r w:rsidRPr="005A1A0C">
        <w:rPr>
          <w:rFonts w:ascii="Times New Roman" w:hAnsi="Times New Roman" w:cs="Times New Roman"/>
          <w:color w:val="000000"/>
          <w:sz w:val="24"/>
          <w:szCs w:val="24"/>
        </w:rPr>
        <w:t xml:space="preserve">- ГБУЗ </w:t>
      </w:r>
      <w:proofErr w:type="gramStart"/>
      <w:r w:rsidRPr="005A1A0C">
        <w:rPr>
          <w:rFonts w:ascii="Times New Roman" w:hAnsi="Times New Roman" w:cs="Times New Roman"/>
          <w:color w:val="000000"/>
          <w:sz w:val="24"/>
          <w:szCs w:val="24"/>
        </w:rPr>
        <w:t>СО</w:t>
      </w:r>
      <w:proofErr w:type="gramEnd"/>
      <w:r w:rsidRPr="005A1A0C">
        <w:rPr>
          <w:rFonts w:ascii="Times New Roman" w:hAnsi="Times New Roman" w:cs="Times New Roman"/>
          <w:color w:val="000000"/>
          <w:sz w:val="24"/>
          <w:szCs w:val="24"/>
        </w:rPr>
        <w:t xml:space="preserve"> «Городская больница город Верхний Тагил» - 5,0%; </w:t>
      </w:r>
    </w:p>
    <w:p w:rsidR="005A1A0C" w:rsidRPr="005A1A0C" w:rsidRDefault="005A1A0C" w:rsidP="005A1A0C">
      <w:pPr>
        <w:autoSpaceDE w:val="0"/>
        <w:autoSpaceDN w:val="0"/>
        <w:adjustRightInd w:val="0"/>
        <w:spacing w:after="0" w:line="240" w:lineRule="auto"/>
        <w:ind w:right="-2" w:firstLine="700"/>
        <w:jc w:val="both"/>
        <w:rPr>
          <w:rFonts w:ascii="Times New Roman" w:hAnsi="Times New Roman" w:cs="Times New Roman"/>
          <w:sz w:val="24"/>
          <w:szCs w:val="24"/>
        </w:rPr>
      </w:pPr>
      <w:r w:rsidRPr="005A1A0C">
        <w:rPr>
          <w:rFonts w:ascii="Times New Roman" w:hAnsi="Times New Roman" w:cs="Times New Roman"/>
          <w:color w:val="000000"/>
          <w:sz w:val="24"/>
          <w:szCs w:val="24"/>
        </w:rPr>
        <w:t>- Производственная площадка «</w:t>
      </w:r>
      <w:proofErr w:type="spellStart"/>
      <w:r w:rsidRPr="005A1A0C">
        <w:rPr>
          <w:rFonts w:ascii="Times New Roman" w:hAnsi="Times New Roman" w:cs="Times New Roman"/>
          <w:color w:val="000000"/>
          <w:sz w:val="24"/>
          <w:szCs w:val="24"/>
        </w:rPr>
        <w:t>Кировградская</w:t>
      </w:r>
      <w:proofErr w:type="spellEnd"/>
      <w:r w:rsidRPr="005A1A0C">
        <w:rPr>
          <w:rFonts w:ascii="Times New Roman" w:hAnsi="Times New Roman" w:cs="Times New Roman"/>
          <w:color w:val="000000"/>
          <w:sz w:val="24"/>
          <w:szCs w:val="24"/>
        </w:rPr>
        <w:t>» 1,8%;</w:t>
      </w:r>
    </w:p>
    <w:p w:rsidR="005A1A0C" w:rsidRPr="005A1A0C" w:rsidRDefault="005A1A0C" w:rsidP="005A1A0C">
      <w:pPr>
        <w:autoSpaceDE w:val="0"/>
        <w:autoSpaceDN w:val="0"/>
        <w:adjustRightInd w:val="0"/>
        <w:spacing w:after="0" w:line="240" w:lineRule="auto"/>
        <w:ind w:right="-2" w:firstLine="700"/>
        <w:jc w:val="both"/>
        <w:rPr>
          <w:rFonts w:ascii="Times New Roman" w:hAnsi="Times New Roman" w:cs="Times New Roman"/>
          <w:sz w:val="24"/>
          <w:szCs w:val="24"/>
        </w:rPr>
      </w:pPr>
      <w:r w:rsidRPr="005A1A0C">
        <w:rPr>
          <w:rFonts w:ascii="Times New Roman" w:hAnsi="Times New Roman" w:cs="Times New Roman"/>
          <w:color w:val="000000"/>
          <w:sz w:val="24"/>
          <w:szCs w:val="24"/>
        </w:rPr>
        <w:t>- Команда № 2 Уральского регионального филиала – 1,8%;</w:t>
      </w:r>
    </w:p>
    <w:p w:rsidR="005A1A0C" w:rsidRPr="005A1A0C" w:rsidRDefault="005A1A0C" w:rsidP="005A1A0C">
      <w:pPr>
        <w:autoSpaceDE w:val="0"/>
        <w:autoSpaceDN w:val="0"/>
        <w:adjustRightInd w:val="0"/>
        <w:spacing w:after="0" w:line="240" w:lineRule="auto"/>
        <w:ind w:right="-2" w:firstLine="700"/>
        <w:jc w:val="both"/>
        <w:rPr>
          <w:rFonts w:ascii="Times New Roman" w:hAnsi="Times New Roman" w:cs="Times New Roman"/>
          <w:sz w:val="24"/>
          <w:szCs w:val="24"/>
        </w:rPr>
      </w:pPr>
      <w:r w:rsidRPr="005A1A0C">
        <w:rPr>
          <w:rFonts w:ascii="Times New Roman" w:hAnsi="Times New Roman" w:cs="Times New Roman"/>
          <w:color w:val="000000"/>
          <w:sz w:val="24"/>
          <w:szCs w:val="24"/>
        </w:rPr>
        <w:t>- доля НДФЛ от работников  бюджетной сферы всех -  28,0%.</w:t>
      </w:r>
    </w:p>
    <w:p w:rsidR="005A1A0C" w:rsidRPr="005A1A0C" w:rsidRDefault="005A1A0C" w:rsidP="005A1A0C">
      <w:pPr>
        <w:autoSpaceDE w:val="0"/>
        <w:autoSpaceDN w:val="0"/>
        <w:adjustRightInd w:val="0"/>
        <w:spacing w:after="0" w:line="240" w:lineRule="auto"/>
        <w:ind w:right="-2" w:firstLine="700"/>
        <w:jc w:val="both"/>
        <w:rPr>
          <w:rFonts w:ascii="Times New Roman" w:hAnsi="Times New Roman" w:cs="Times New Roman"/>
          <w:sz w:val="24"/>
          <w:szCs w:val="24"/>
        </w:rPr>
      </w:pPr>
      <w:r w:rsidRPr="005A1A0C">
        <w:rPr>
          <w:rFonts w:ascii="Times New Roman" w:hAnsi="Times New Roman" w:cs="Times New Roman"/>
          <w:color w:val="000000"/>
          <w:sz w:val="24"/>
          <w:szCs w:val="24"/>
        </w:rPr>
        <w:t> </w:t>
      </w:r>
    </w:p>
    <w:p w:rsidR="005A1A0C" w:rsidRPr="005A1A0C" w:rsidRDefault="005A1A0C" w:rsidP="005A1A0C">
      <w:pPr>
        <w:autoSpaceDE w:val="0"/>
        <w:autoSpaceDN w:val="0"/>
        <w:adjustRightInd w:val="0"/>
        <w:spacing w:after="0" w:line="240" w:lineRule="auto"/>
        <w:ind w:right="-2"/>
        <w:rPr>
          <w:rFonts w:ascii="Times New Roman" w:hAnsi="Times New Roman" w:cs="Times New Roman"/>
          <w:b/>
          <w:bCs/>
          <w:color w:val="000000"/>
          <w:sz w:val="24"/>
          <w:szCs w:val="24"/>
        </w:rPr>
      </w:pPr>
      <w:r w:rsidRPr="005A1A0C">
        <w:rPr>
          <w:rFonts w:ascii="Times New Roman" w:hAnsi="Times New Roman" w:cs="Times New Roman"/>
          <w:b/>
          <w:bCs/>
          <w:color w:val="000000"/>
          <w:sz w:val="24"/>
          <w:szCs w:val="24"/>
        </w:rPr>
        <w:t xml:space="preserve">                                                            Акцизы</w:t>
      </w:r>
    </w:p>
    <w:p w:rsidR="005A1A0C" w:rsidRPr="005A1A0C" w:rsidRDefault="005A1A0C" w:rsidP="005A1A0C">
      <w:pPr>
        <w:autoSpaceDE w:val="0"/>
        <w:autoSpaceDN w:val="0"/>
        <w:adjustRightInd w:val="0"/>
        <w:spacing w:after="0" w:line="240" w:lineRule="auto"/>
        <w:ind w:right="-2" w:firstLine="700"/>
        <w:jc w:val="center"/>
        <w:rPr>
          <w:rFonts w:ascii="Times New Roman" w:hAnsi="Times New Roman" w:cs="Times New Roman"/>
          <w:sz w:val="24"/>
          <w:szCs w:val="24"/>
        </w:rPr>
      </w:pPr>
    </w:p>
    <w:p w:rsidR="005A1A0C" w:rsidRPr="005A1A0C" w:rsidRDefault="005A1A0C" w:rsidP="005A1A0C">
      <w:pPr>
        <w:autoSpaceDE w:val="0"/>
        <w:autoSpaceDN w:val="0"/>
        <w:adjustRightInd w:val="0"/>
        <w:spacing w:after="0" w:line="240" w:lineRule="auto"/>
        <w:ind w:right="-2" w:firstLine="560"/>
        <w:jc w:val="both"/>
        <w:rPr>
          <w:rFonts w:ascii="Times New Roman" w:hAnsi="Times New Roman" w:cs="Times New Roman"/>
          <w:sz w:val="24"/>
          <w:szCs w:val="24"/>
        </w:rPr>
      </w:pPr>
      <w:r w:rsidRPr="005A1A0C">
        <w:rPr>
          <w:rFonts w:ascii="Times New Roman" w:hAnsi="Times New Roman" w:cs="Times New Roman"/>
          <w:color w:val="000000"/>
          <w:sz w:val="24"/>
          <w:szCs w:val="24"/>
        </w:rPr>
        <w:t>По состоянию на 1 января 2020 года в местный бюджет поступило 10 907 тыс. рублей от акцизов, что составляет 99,2% утвержденного годового прогноза.</w:t>
      </w:r>
    </w:p>
    <w:p w:rsidR="005A1A0C" w:rsidRPr="005A1A0C" w:rsidRDefault="005A1A0C" w:rsidP="005A1A0C">
      <w:pPr>
        <w:autoSpaceDE w:val="0"/>
        <w:autoSpaceDN w:val="0"/>
        <w:adjustRightInd w:val="0"/>
        <w:spacing w:after="0" w:line="240" w:lineRule="auto"/>
        <w:ind w:right="-2" w:firstLine="560"/>
        <w:jc w:val="both"/>
        <w:rPr>
          <w:rFonts w:ascii="Times New Roman" w:hAnsi="Times New Roman" w:cs="Times New Roman"/>
          <w:sz w:val="24"/>
          <w:szCs w:val="24"/>
        </w:rPr>
      </w:pPr>
      <w:r w:rsidRPr="005A1A0C">
        <w:rPr>
          <w:rFonts w:ascii="Times New Roman" w:hAnsi="Times New Roman" w:cs="Times New Roman"/>
          <w:color w:val="000000"/>
          <w:sz w:val="24"/>
          <w:szCs w:val="24"/>
        </w:rPr>
        <w:t>К уровню аналогичного периода 2018 года поступления возросли на   6 448 тыс. рублей, или 144,6%, что обусловлено изменениями налогового и бюджетного законодательства.</w:t>
      </w:r>
    </w:p>
    <w:p w:rsidR="005A1A0C" w:rsidRDefault="005A1A0C" w:rsidP="005A1A0C">
      <w:pPr>
        <w:autoSpaceDE w:val="0"/>
        <w:autoSpaceDN w:val="0"/>
        <w:adjustRightInd w:val="0"/>
        <w:spacing w:after="0" w:line="240" w:lineRule="auto"/>
        <w:ind w:right="-2" w:firstLine="560"/>
        <w:jc w:val="center"/>
        <w:rPr>
          <w:rFonts w:ascii="Times New Roman" w:hAnsi="Times New Roman" w:cs="Times New Roman"/>
          <w:b/>
          <w:bCs/>
          <w:color w:val="000000"/>
          <w:sz w:val="24"/>
          <w:szCs w:val="24"/>
        </w:rPr>
      </w:pPr>
    </w:p>
    <w:p w:rsidR="005A1A0C" w:rsidRPr="005A1A0C" w:rsidRDefault="005A1A0C" w:rsidP="005A1A0C">
      <w:pPr>
        <w:autoSpaceDE w:val="0"/>
        <w:autoSpaceDN w:val="0"/>
        <w:adjustRightInd w:val="0"/>
        <w:spacing w:after="0" w:line="240" w:lineRule="auto"/>
        <w:ind w:right="-2" w:firstLine="560"/>
        <w:jc w:val="center"/>
        <w:rPr>
          <w:rFonts w:ascii="Times New Roman" w:hAnsi="Times New Roman" w:cs="Times New Roman"/>
          <w:sz w:val="24"/>
          <w:szCs w:val="24"/>
        </w:rPr>
      </w:pPr>
      <w:r w:rsidRPr="005A1A0C">
        <w:rPr>
          <w:rFonts w:ascii="Times New Roman" w:hAnsi="Times New Roman" w:cs="Times New Roman"/>
          <w:b/>
          <w:bCs/>
          <w:color w:val="000000"/>
          <w:sz w:val="24"/>
          <w:szCs w:val="24"/>
        </w:rPr>
        <w:t xml:space="preserve">Налог, взимаемый в связи с применением упрощенной системы налогообложения </w:t>
      </w:r>
    </w:p>
    <w:p w:rsidR="005A1A0C" w:rsidRPr="005A1A0C" w:rsidRDefault="005A1A0C" w:rsidP="005A1A0C">
      <w:pPr>
        <w:autoSpaceDE w:val="0"/>
        <w:autoSpaceDN w:val="0"/>
        <w:adjustRightInd w:val="0"/>
        <w:spacing w:after="0" w:line="240" w:lineRule="auto"/>
        <w:ind w:right="-2" w:firstLine="560"/>
        <w:rPr>
          <w:rFonts w:ascii="Times New Roman" w:hAnsi="Times New Roman" w:cs="Times New Roman"/>
          <w:sz w:val="24"/>
          <w:szCs w:val="24"/>
        </w:rPr>
      </w:pPr>
      <w:r w:rsidRPr="005A1A0C">
        <w:rPr>
          <w:rFonts w:ascii="Times New Roman" w:hAnsi="Times New Roman" w:cs="Times New Roman"/>
          <w:color w:val="000000"/>
          <w:sz w:val="24"/>
          <w:szCs w:val="24"/>
        </w:rPr>
        <w:t> </w:t>
      </w:r>
    </w:p>
    <w:p w:rsidR="005A1A0C" w:rsidRPr="005A1A0C" w:rsidRDefault="005A1A0C" w:rsidP="005A1A0C">
      <w:pPr>
        <w:autoSpaceDE w:val="0"/>
        <w:autoSpaceDN w:val="0"/>
        <w:adjustRightInd w:val="0"/>
        <w:spacing w:after="0" w:line="240" w:lineRule="auto"/>
        <w:ind w:right="-2" w:firstLine="560"/>
        <w:jc w:val="both"/>
        <w:rPr>
          <w:rFonts w:ascii="Times New Roman" w:hAnsi="Times New Roman" w:cs="Times New Roman"/>
          <w:sz w:val="24"/>
          <w:szCs w:val="24"/>
        </w:rPr>
      </w:pPr>
      <w:r w:rsidRPr="005A1A0C">
        <w:rPr>
          <w:rFonts w:ascii="Times New Roman" w:hAnsi="Times New Roman" w:cs="Times New Roman"/>
          <w:color w:val="000000"/>
          <w:sz w:val="24"/>
          <w:szCs w:val="24"/>
        </w:rPr>
        <w:t>По состоянию на 1 января 2020 года в местный бюджет поступило 2 613 тыс. рублей, что составляет 94,8% утвержденного годового прогноза (причина невыполнения плана - снижение поступлений по плательщикам).  К уровню аналогичного периода 2018 года поступления возросли на 1 220 тыс. рублей, или на 87,6%, причинами роста являются:</w:t>
      </w:r>
    </w:p>
    <w:p w:rsidR="005A1A0C" w:rsidRPr="005A1A0C" w:rsidRDefault="005A1A0C" w:rsidP="005A1A0C">
      <w:pPr>
        <w:autoSpaceDE w:val="0"/>
        <w:autoSpaceDN w:val="0"/>
        <w:adjustRightInd w:val="0"/>
        <w:spacing w:after="0" w:line="240" w:lineRule="auto"/>
        <w:ind w:right="-2" w:firstLine="560"/>
        <w:jc w:val="both"/>
        <w:rPr>
          <w:rFonts w:ascii="Times New Roman" w:hAnsi="Times New Roman" w:cs="Times New Roman"/>
          <w:sz w:val="24"/>
          <w:szCs w:val="24"/>
        </w:rPr>
      </w:pPr>
      <w:r w:rsidRPr="005A1A0C">
        <w:rPr>
          <w:rFonts w:ascii="Times New Roman" w:hAnsi="Times New Roman" w:cs="Times New Roman"/>
          <w:color w:val="000000"/>
          <w:sz w:val="24"/>
          <w:szCs w:val="24"/>
        </w:rPr>
        <w:t>1) увеличение норматива отчислений в местные бюджеты с 15% в 2018 году до 30% в 2019 году;</w:t>
      </w:r>
    </w:p>
    <w:p w:rsidR="005A1A0C" w:rsidRPr="005A1A0C" w:rsidRDefault="005A1A0C" w:rsidP="005A1A0C">
      <w:pPr>
        <w:autoSpaceDE w:val="0"/>
        <w:autoSpaceDN w:val="0"/>
        <w:adjustRightInd w:val="0"/>
        <w:spacing w:after="0" w:line="240" w:lineRule="auto"/>
        <w:ind w:right="-2" w:firstLine="560"/>
        <w:jc w:val="both"/>
        <w:rPr>
          <w:rFonts w:ascii="Times New Roman" w:hAnsi="Times New Roman" w:cs="Times New Roman"/>
          <w:color w:val="000000"/>
          <w:sz w:val="24"/>
          <w:szCs w:val="24"/>
        </w:rPr>
      </w:pPr>
      <w:r w:rsidRPr="005A1A0C">
        <w:rPr>
          <w:rFonts w:ascii="Times New Roman" w:hAnsi="Times New Roman" w:cs="Times New Roman"/>
          <w:color w:val="000000"/>
          <w:sz w:val="24"/>
          <w:szCs w:val="24"/>
        </w:rPr>
        <w:t xml:space="preserve">2) увеличение налогооблагаемой базы </w:t>
      </w:r>
      <w:proofErr w:type="gramStart"/>
      <w:r w:rsidRPr="005A1A0C">
        <w:rPr>
          <w:rFonts w:ascii="Times New Roman" w:hAnsi="Times New Roman" w:cs="Times New Roman"/>
          <w:color w:val="000000"/>
          <w:sz w:val="24"/>
          <w:szCs w:val="24"/>
        </w:rPr>
        <w:t>по</w:t>
      </w:r>
      <w:proofErr w:type="gramEnd"/>
      <w:r w:rsidRPr="005A1A0C">
        <w:rPr>
          <w:rFonts w:ascii="Times New Roman" w:hAnsi="Times New Roman" w:cs="Times New Roman"/>
          <w:color w:val="000000"/>
          <w:sz w:val="24"/>
          <w:szCs w:val="24"/>
        </w:rPr>
        <w:t xml:space="preserve">: </w:t>
      </w:r>
    </w:p>
    <w:p w:rsidR="005A1A0C" w:rsidRPr="005A1A0C" w:rsidRDefault="005A1A0C" w:rsidP="005A1A0C">
      <w:pPr>
        <w:autoSpaceDE w:val="0"/>
        <w:autoSpaceDN w:val="0"/>
        <w:adjustRightInd w:val="0"/>
        <w:spacing w:after="0" w:line="240" w:lineRule="auto"/>
        <w:ind w:right="-2" w:firstLine="560"/>
        <w:jc w:val="both"/>
        <w:rPr>
          <w:rFonts w:ascii="Times New Roman" w:hAnsi="Times New Roman" w:cs="Times New Roman"/>
          <w:color w:val="000000"/>
          <w:sz w:val="24"/>
          <w:szCs w:val="24"/>
        </w:rPr>
      </w:pPr>
      <w:r w:rsidRPr="005A1A0C">
        <w:rPr>
          <w:rFonts w:ascii="Times New Roman" w:hAnsi="Times New Roman" w:cs="Times New Roman"/>
          <w:color w:val="000000"/>
          <w:sz w:val="24"/>
          <w:szCs w:val="24"/>
        </w:rPr>
        <w:t xml:space="preserve">ООО «Телевизионные кабельные сети» 112 тыс. рублей (налог, взимаемый с налогоплательщиков, выбравших в качестве объекта налогообложения доходы, уменьшенные на величину расходов); </w:t>
      </w:r>
    </w:p>
    <w:p w:rsidR="005A1A0C" w:rsidRPr="005A1A0C" w:rsidRDefault="005A1A0C" w:rsidP="005A1A0C">
      <w:pPr>
        <w:autoSpaceDE w:val="0"/>
        <w:autoSpaceDN w:val="0"/>
        <w:adjustRightInd w:val="0"/>
        <w:spacing w:after="0" w:line="240" w:lineRule="auto"/>
        <w:ind w:right="-2" w:firstLine="560"/>
        <w:jc w:val="both"/>
        <w:rPr>
          <w:rFonts w:ascii="Times New Roman" w:hAnsi="Times New Roman" w:cs="Times New Roman"/>
          <w:color w:val="000000"/>
          <w:sz w:val="24"/>
          <w:szCs w:val="24"/>
        </w:rPr>
      </w:pPr>
      <w:r w:rsidRPr="005A1A0C">
        <w:rPr>
          <w:rFonts w:ascii="Times New Roman" w:hAnsi="Times New Roman" w:cs="Times New Roman"/>
          <w:color w:val="000000"/>
          <w:sz w:val="24"/>
          <w:szCs w:val="24"/>
        </w:rPr>
        <w:t xml:space="preserve">МУП УК «Потенциал» 70 тыс. рублей (налог, взимаемый с налогоплательщиков, выбравших в качестве объекта налогообложения доходы, уменьшенные на величину расходов); </w:t>
      </w:r>
    </w:p>
    <w:p w:rsidR="005A1A0C" w:rsidRPr="005A1A0C" w:rsidRDefault="005A1A0C" w:rsidP="005A1A0C">
      <w:pPr>
        <w:autoSpaceDE w:val="0"/>
        <w:autoSpaceDN w:val="0"/>
        <w:adjustRightInd w:val="0"/>
        <w:spacing w:after="0" w:line="240" w:lineRule="auto"/>
        <w:ind w:right="-2" w:firstLine="560"/>
        <w:jc w:val="both"/>
        <w:rPr>
          <w:rFonts w:ascii="Times New Roman" w:hAnsi="Times New Roman" w:cs="Times New Roman"/>
          <w:sz w:val="24"/>
          <w:szCs w:val="24"/>
        </w:rPr>
      </w:pPr>
      <w:r w:rsidRPr="005A1A0C">
        <w:rPr>
          <w:rFonts w:ascii="Times New Roman" w:hAnsi="Times New Roman" w:cs="Times New Roman"/>
          <w:color w:val="000000"/>
          <w:sz w:val="24"/>
          <w:szCs w:val="24"/>
        </w:rPr>
        <w:lastRenderedPageBreak/>
        <w:t>ООО «</w:t>
      </w:r>
      <w:proofErr w:type="gramStart"/>
      <w:r w:rsidRPr="005A1A0C">
        <w:rPr>
          <w:rFonts w:ascii="Times New Roman" w:hAnsi="Times New Roman" w:cs="Times New Roman"/>
          <w:color w:val="000000"/>
          <w:sz w:val="24"/>
          <w:szCs w:val="24"/>
        </w:rPr>
        <w:t>ВЕРХНЕ-ТАГИЛЬСКИЙ</w:t>
      </w:r>
      <w:proofErr w:type="gramEnd"/>
      <w:r w:rsidRPr="005A1A0C">
        <w:rPr>
          <w:rFonts w:ascii="Times New Roman" w:hAnsi="Times New Roman" w:cs="Times New Roman"/>
          <w:color w:val="000000"/>
          <w:sz w:val="24"/>
          <w:szCs w:val="24"/>
        </w:rPr>
        <w:t> РЫБХОЗ» 45 тыс. рублей (налог, взимаемые с налогоплательщика, выбравших в качестве объекта налогообложения доходы, уменьшенные на величину расходов);</w:t>
      </w:r>
    </w:p>
    <w:p w:rsidR="005A1A0C" w:rsidRPr="005A1A0C" w:rsidRDefault="005A1A0C" w:rsidP="005A1A0C">
      <w:pPr>
        <w:autoSpaceDE w:val="0"/>
        <w:autoSpaceDN w:val="0"/>
        <w:adjustRightInd w:val="0"/>
        <w:spacing w:after="0" w:line="240" w:lineRule="auto"/>
        <w:ind w:right="-2" w:firstLine="560"/>
        <w:jc w:val="both"/>
        <w:rPr>
          <w:rFonts w:ascii="Times New Roman" w:hAnsi="Times New Roman" w:cs="Times New Roman"/>
          <w:color w:val="000000"/>
          <w:sz w:val="24"/>
          <w:szCs w:val="24"/>
        </w:rPr>
      </w:pPr>
      <w:r w:rsidRPr="005A1A0C">
        <w:rPr>
          <w:rFonts w:ascii="Times New Roman" w:hAnsi="Times New Roman" w:cs="Times New Roman"/>
          <w:color w:val="000000"/>
          <w:sz w:val="24"/>
          <w:szCs w:val="24"/>
        </w:rPr>
        <w:t>3) вновь зарегистрированные плательщики:</w:t>
      </w:r>
    </w:p>
    <w:p w:rsidR="005A1A0C" w:rsidRPr="005A1A0C" w:rsidRDefault="005A1A0C" w:rsidP="005A1A0C">
      <w:pPr>
        <w:autoSpaceDE w:val="0"/>
        <w:autoSpaceDN w:val="0"/>
        <w:adjustRightInd w:val="0"/>
        <w:spacing w:after="0" w:line="240" w:lineRule="auto"/>
        <w:ind w:right="-2" w:firstLine="560"/>
        <w:jc w:val="both"/>
        <w:rPr>
          <w:rFonts w:ascii="Times New Roman" w:hAnsi="Times New Roman" w:cs="Times New Roman"/>
          <w:color w:val="000000"/>
          <w:sz w:val="24"/>
          <w:szCs w:val="24"/>
        </w:rPr>
      </w:pPr>
      <w:r w:rsidRPr="005A1A0C">
        <w:rPr>
          <w:rFonts w:ascii="Times New Roman" w:hAnsi="Times New Roman" w:cs="Times New Roman"/>
          <w:color w:val="000000"/>
          <w:sz w:val="24"/>
          <w:szCs w:val="24"/>
        </w:rPr>
        <w:t xml:space="preserve">(ИП Трапезников А.С. 124 тыс. рублей (налог, взимаемый с налогоплательщиков, выбравших в качестве объекта налогообложения доходы); </w:t>
      </w:r>
    </w:p>
    <w:p w:rsidR="005A1A0C" w:rsidRPr="005A1A0C" w:rsidRDefault="005A1A0C" w:rsidP="005A1A0C">
      <w:pPr>
        <w:autoSpaceDE w:val="0"/>
        <w:autoSpaceDN w:val="0"/>
        <w:adjustRightInd w:val="0"/>
        <w:spacing w:after="0" w:line="240" w:lineRule="auto"/>
        <w:ind w:right="-2" w:firstLine="560"/>
        <w:jc w:val="both"/>
        <w:rPr>
          <w:rFonts w:ascii="Times New Roman" w:hAnsi="Times New Roman" w:cs="Times New Roman"/>
          <w:sz w:val="24"/>
          <w:szCs w:val="24"/>
        </w:rPr>
      </w:pPr>
      <w:r w:rsidRPr="005A1A0C">
        <w:rPr>
          <w:rFonts w:ascii="Times New Roman" w:hAnsi="Times New Roman" w:cs="Times New Roman"/>
          <w:color w:val="000000"/>
          <w:sz w:val="24"/>
          <w:szCs w:val="24"/>
        </w:rPr>
        <w:t>ИП Мансурова Н.В. 240 тыс. рублей (налог, взимаемый с налогоплательщиков, выбравших в качестве объекта налогообложения доходы, уменьшенные на величину расходов);  </w:t>
      </w:r>
    </w:p>
    <w:p w:rsidR="005A1A0C" w:rsidRPr="005A1A0C" w:rsidRDefault="005A1A0C" w:rsidP="005A1A0C">
      <w:pPr>
        <w:autoSpaceDE w:val="0"/>
        <w:autoSpaceDN w:val="0"/>
        <w:adjustRightInd w:val="0"/>
        <w:spacing w:after="0" w:line="240" w:lineRule="auto"/>
        <w:ind w:right="-2" w:firstLine="560"/>
        <w:jc w:val="both"/>
        <w:rPr>
          <w:rFonts w:ascii="Times New Roman" w:hAnsi="Times New Roman" w:cs="Times New Roman"/>
          <w:sz w:val="24"/>
          <w:szCs w:val="24"/>
        </w:rPr>
      </w:pPr>
      <w:r w:rsidRPr="005A1A0C">
        <w:rPr>
          <w:rFonts w:ascii="Times New Roman" w:hAnsi="Times New Roman" w:cs="Times New Roman"/>
          <w:color w:val="000000"/>
          <w:sz w:val="24"/>
          <w:szCs w:val="24"/>
        </w:rPr>
        <w:t>4) результаты контрольной работы, за счет проведенных мероприятий поступило 38 тыс. рублей (штрафы, пени).</w:t>
      </w:r>
    </w:p>
    <w:p w:rsidR="005A1A0C" w:rsidRPr="005A1A0C" w:rsidRDefault="005A1A0C" w:rsidP="005A1A0C">
      <w:pPr>
        <w:autoSpaceDE w:val="0"/>
        <w:autoSpaceDN w:val="0"/>
        <w:adjustRightInd w:val="0"/>
        <w:spacing w:after="0" w:line="240" w:lineRule="auto"/>
        <w:ind w:right="-2" w:firstLine="560"/>
        <w:rPr>
          <w:rFonts w:ascii="Times New Roman" w:hAnsi="Times New Roman" w:cs="Times New Roman"/>
          <w:sz w:val="24"/>
          <w:szCs w:val="24"/>
        </w:rPr>
      </w:pPr>
      <w:r w:rsidRPr="005A1A0C">
        <w:rPr>
          <w:rFonts w:ascii="Times New Roman" w:hAnsi="Times New Roman" w:cs="Times New Roman"/>
          <w:b/>
          <w:bCs/>
          <w:color w:val="000000"/>
          <w:sz w:val="24"/>
          <w:szCs w:val="24"/>
        </w:rPr>
        <w:t> </w:t>
      </w:r>
    </w:p>
    <w:p w:rsidR="005A1A0C" w:rsidRPr="005A1A0C" w:rsidRDefault="005A1A0C" w:rsidP="005A1A0C">
      <w:pPr>
        <w:autoSpaceDE w:val="0"/>
        <w:autoSpaceDN w:val="0"/>
        <w:adjustRightInd w:val="0"/>
        <w:spacing w:after="0" w:line="240" w:lineRule="auto"/>
        <w:ind w:right="-2" w:firstLine="560"/>
        <w:jc w:val="center"/>
        <w:rPr>
          <w:rFonts w:ascii="Times New Roman" w:hAnsi="Times New Roman" w:cs="Times New Roman"/>
          <w:b/>
          <w:bCs/>
          <w:color w:val="000000"/>
          <w:sz w:val="24"/>
          <w:szCs w:val="24"/>
        </w:rPr>
      </w:pPr>
      <w:r w:rsidRPr="005A1A0C">
        <w:rPr>
          <w:rFonts w:ascii="Times New Roman" w:hAnsi="Times New Roman" w:cs="Times New Roman"/>
          <w:b/>
          <w:bCs/>
          <w:color w:val="000000"/>
          <w:sz w:val="24"/>
          <w:szCs w:val="24"/>
        </w:rPr>
        <w:t>Единый налог на вмененный доход (ЕНВД)</w:t>
      </w:r>
    </w:p>
    <w:p w:rsidR="005A1A0C" w:rsidRPr="005A1A0C" w:rsidRDefault="005A1A0C" w:rsidP="005A1A0C">
      <w:pPr>
        <w:autoSpaceDE w:val="0"/>
        <w:autoSpaceDN w:val="0"/>
        <w:adjustRightInd w:val="0"/>
        <w:spacing w:after="0" w:line="240" w:lineRule="auto"/>
        <w:ind w:right="-2" w:firstLine="560"/>
        <w:jc w:val="center"/>
        <w:rPr>
          <w:rFonts w:ascii="Times New Roman" w:hAnsi="Times New Roman" w:cs="Times New Roman"/>
          <w:sz w:val="24"/>
          <w:szCs w:val="24"/>
        </w:rPr>
      </w:pPr>
    </w:p>
    <w:p w:rsidR="005A1A0C" w:rsidRPr="005A1A0C" w:rsidRDefault="005A1A0C" w:rsidP="005A1A0C">
      <w:pPr>
        <w:autoSpaceDE w:val="0"/>
        <w:autoSpaceDN w:val="0"/>
        <w:adjustRightInd w:val="0"/>
        <w:spacing w:after="0" w:line="240" w:lineRule="auto"/>
        <w:ind w:right="-2" w:firstLine="560"/>
        <w:jc w:val="both"/>
        <w:rPr>
          <w:rFonts w:ascii="Times New Roman" w:hAnsi="Times New Roman" w:cs="Times New Roman"/>
          <w:sz w:val="24"/>
          <w:szCs w:val="24"/>
        </w:rPr>
      </w:pPr>
      <w:r w:rsidRPr="005A1A0C">
        <w:rPr>
          <w:rFonts w:ascii="Times New Roman" w:hAnsi="Times New Roman" w:cs="Times New Roman"/>
          <w:b/>
          <w:bCs/>
          <w:color w:val="000000"/>
          <w:sz w:val="24"/>
          <w:szCs w:val="24"/>
        </w:rPr>
        <w:t> </w:t>
      </w:r>
      <w:r w:rsidRPr="005A1A0C">
        <w:rPr>
          <w:rFonts w:ascii="Times New Roman" w:hAnsi="Times New Roman" w:cs="Times New Roman"/>
          <w:color w:val="000000"/>
          <w:sz w:val="24"/>
          <w:szCs w:val="24"/>
        </w:rPr>
        <w:t xml:space="preserve">По состоянию на 1 января 2020 года в местный бюджет поступило 2 918 тыс. рублей ЕНВД, что составляет 99,6% утвержденного годового прогноза. </w:t>
      </w:r>
    </w:p>
    <w:p w:rsidR="005A1A0C" w:rsidRPr="005A1A0C" w:rsidRDefault="005A1A0C" w:rsidP="005A1A0C">
      <w:pPr>
        <w:autoSpaceDE w:val="0"/>
        <w:autoSpaceDN w:val="0"/>
        <w:adjustRightInd w:val="0"/>
        <w:spacing w:after="0" w:line="240" w:lineRule="auto"/>
        <w:ind w:right="-2" w:firstLine="360"/>
        <w:jc w:val="both"/>
        <w:rPr>
          <w:rFonts w:ascii="Times New Roman" w:hAnsi="Times New Roman" w:cs="Times New Roman"/>
          <w:sz w:val="24"/>
          <w:szCs w:val="24"/>
        </w:rPr>
      </w:pPr>
      <w:r w:rsidRPr="005A1A0C">
        <w:rPr>
          <w:rFonts w:ascii="Times New Roman" w:hAnsi="Times New Roman" w:cs="Times New Roman"/>
          <w:color w:val="000000"/>
          <w:sz w:val="24"/>
          <w:szCs w:val="24"/>
        </w:rPr>
        <w:t xml:space="preserve">   К уровню аналогичного периода 2018 года поступления снизились на 347 тыс. рублей, или на 10,6%. </w:t>
      </w:r>
    </w:p>
    <w:p w:rsidR="005A1A0C" w:rsidRPr="005A1A0C" w:rsidRDefault="005A1A0C" w:rsidP="005A1A0C">
      <w:pPr>
        <w:autoSpaceDE w:val="0"/>
        <w:autoSpaceDN w:val="0"/>
        <w:adjustRightInd w:val="0"/>
        <w:spacing w:after="0" w:line="240" w:lineRule="auto"/>
        <w:ind w:right="-2" w:firstLine="360"/>
        <w:jc w:val="both"/>
        <w:rPr>
          <w:rFonts w:ascii="Times New Roman" w:hAnsi="Times New Roman" w:cs="Times New Roman"/>
          <w:sz w:val="24"/>
          <w:szCs w:val="24"/>
        </w:rPr>
      </w:pPr>
      <w:r w:rsidRPr="005A1A0C">
        <w:rPr>
          <w:rFonts w:ascii="Times New Roman" w:hAnsi="Times New Roman" w:cs="Times New Roman"/>
          <w:color w:val="000000"/>
          <w:sz w:val="24"/>
          <w:szCs w:val="24"/>
        </w:rPr>
        <w:t>Факторы, повлиявшие на снижения поступлений:</w:t>
      </w:r>
    </w:p>
    <w:p w:rsidR="005A1A0C" w:rsidRPr="005A1A0C" w:rsidRDefault="005A1A0C" w:rsidP="005A1A0C">
      <w:pPr>
        <w:autoSpaceDE w:val="0"/>
        <w:autoSpaceDN w:val="0"/>
        <w:adjustRightInd w:val="0"/>
        <w:spacing w:after="0" w:line="240" w:lineRule="auto"/>
        <w:ind w:right="-2" w:firstLine="360"/>
        <w:jc w:val="both"/>
        <w:rPr>
          <w:rFonts w:ascii="Times New Roman" w:hAnsi="Times New Roman" w:cs="Times New Roman"/>
          <w:sz w:val="24"/>
          <w:szCs w:val="24"/>
        </w:rPr>
      </w:pPr>
      <w:r w:rsidRPr="005A1A0C">
        <w:rPr>
          <w:rFonts w:ascii="Times New Roman" w:hAnsi="Times New Roman" w:cs="Times New Roman"/>
          <w:color w:val="000000"/>
          <w:sz w:val="24"/>
          <w:szCs w:val="24"/>
        </w:rPr>
        <w:t>1)  вступления в силу с 01.01.2018 года Федерального закона от 27.11.2017 № 349-ФЗ, согласно которому налогоплательщики – ИП вправе уменьшить сумму ЕНВД на сумму расходов по приобретению контрольно-кассовой техники;</w:t>
      </w:r>
    </w:p>
    <w:p w:rsidR="005A1A0C" w:rsidRPr="005A1A0C" w:rsidRDefault="005A1A0C" w:rsidP="005A1A0C">
      <w:pPr>
        <w:autoSpaceDE w:val="0"/>
        <w:autoSpaceDN w:val="0"/>
        <w:adjustRightInd w:val="0"/>
        <w:spacing w:after="0" w:line="240" w:lineRule="auto"/>
        <w:ind w:right="-2" w:firstLine="360"/>
        <w:jc w:val="both"/>
        <w:rPr>
          <w:rFonts w:ascii="Times New Roman" w:hAnsi="Times New Roman" w:cs="Times New Roman"/>
          <w:sz w:val="24"/>
          <w:szCs w:val="24"/>
        </w:rPr>
      </w:pPr>
      <w:r w:rsidRPr="005A1A0C">
        <w:rPr>
          <w:rFonts w:ascii="Times New Roman" w:hAnsi="Times New Roman" w:cs="Times New Roman"/>
          <w:color w:val="000000"/>
          <w:sz w:val="24"/>
          <w:szCs w:val="24"/>
        </w:rPr>
        <w:t xml:space="preserve">2) переход на патентную систему налогообложения ИП </w:t>
      </w:r>
      <w:proofErr w:type="spellStart"/>
      <w:r w:rsidRPr="005A1A0C">
        <w:rPr>
          <w:rFonts w:ascii="Times New Roman" w:hAnsi="Times New Roman" w:cs="Times New Roman"/>
          <w:color w:val="000000"/>
          <w:sz w:val="24"/>
          <w:szCs w:val="24"/>
        </w:rPr>
        <w:t>Олькова</w:t>
      </w:r>
      <w:proofErr w:type="spellEnd"/>
      <w:r w:rsidRPr="005A1A0C">
        <w:rPr>
          <w:rFonts w:ascii="Times New Roman" w:hAnsi="Times New Roman" w:cs="Times New Roman"/>
          <w:color w:val="000000"/>
          <w:sz w:val="24"/>
          <w:szCs w:val="24"/>
        </w:rPr>
        <w:t xml:space="preserve"> И.В. 70 тыс. рублей;</w:t>
      </w:r>
    </w:p>
    <w:p w:rsidR="005A1A0C" w:rsidRPr="005A1A0C" w:rsidRDefault="005A1A0C" w:rsidP="005A1A0C">
      <w:pPr>
        <w:autoSpaceDE w:val="0"/>
        <w:autoSpaceDN w:val="0"/>
        <w:adjustRightInd w:val="0"/>
        <w:spacing w:after="0" w:line="240" w:lineRule="auto"/>
        <w:ind w:right="-2" w:firstLine="360"/>
        <w:jc w:val="both"/>
        <w:rPr>
          <w:rFonts w:ascii="Times New Roman" w:hAnsi="Times New Roman" w:cs="Times New Roman"/>
          <w:sz w:val="24"/>
          <w:szCs w:val="24"/>
        </w:rPr>
      </w:pPr>
      <w:r w:rsidRPr="005A1A0C">
        <w:rPr>
          <w:rFonts w:ascii="Times New Roman" w:hAnsi="Times New Roman" w:cs="Times New Roman"/>
          <w:color w:val="000000"/>
          <w:sz w:val="24"/>
          <w:szCs w:val="24"/>
        </w:rPr>
        <w:t xml:space="preserve">3) прекращение деятельности ИП Векшина М.М. 47 тыс. рублей, ИП Подгорная Т.А. 47 тыс. рублей, ИП </w:t>
      </w:r>
      <w:proofErr w:type="spellStart"/>
      <w:r w:rsidRPr="005A1A0C">
        <w:rPr>
          <w:rFonts w:ascii="Times New Roman" w:hAnsi="Times New Roman" w:cs="Times New Roman"/>
          <w:color w:val="000000"/>
          <w:sz w:val="24"/>
          <w:szCs w:val="24"/>
        </w:rPr>
        <w:t>Дехканов</w:t>
      </w:r>
      <w:proofErr w:type="spellEnd"/>
      <w:r w:rsidRPr="005A1A0C">
        <w:rPr>
          <w:rFonts w:ascii="Times New Roman" w:hAnsi="Times New Roman" w:cs="Times New Roman"/>
          <w:color w:val="000000"/>
          <w:sz w:val="24"/>
          <w:szCs w:val="24"/>
        </w:rPr>
        <w:t xml:space="preserve"> А.П. 19 тыс. рублей;</w:t>
      </w:r>
    </w:p>
    <w:p w:rsidR="005A1A0C" w:rsidRPr="005A1A0C" w:rsidRDefault="005A1A0C" w:rsidP="005A1A0C">
      <w:pPr>
        <w:autoSpaceDE w:val="0"/>
        <w:autoSpaceDN w:val="0"/>
        <w:adjustRightInd w:val="0"/>
        <w:spacing w:after="0" w:line="240" w:lineRule="auto"/>
        <w:ind w:right="-2" w:firstLine="360"/>
        <w:jc w:val="both"/>
        <w:rPr>
          <w:rFonts w:ascii="Times New Roman" w:hAnsi="Times New Roman" w:cs="Times New Roman"/>
          <w:sz w:val="24"/>
          <w:szCs w:val="24"/>
        </w:rPr>
      </w:pPr>
      <w:r w:rsidRPr="005A1A0C">
        <w:rPr>
          <w:rFonts w:ascii="Times New Roman" w:hAnsi="Times New Roman" w:cs="Times New Roman"/>
          <w:color w:val="000000"/>
          <w:sz w:val="24"/>
          <w:szCs w:val="24"/>
        </w:rPr>
        <w:t>4) наличие недоимки ИП Тарасова Н.Л. 100 тыс. рублей.</w:t>
      </w:r>
    </w:p>
    <w:p w:rsidR="005A1A0C" w:rsidRPr="005A1A0C" w:rsidRDefault="005A1A0C" w:rsidP="005A1A0C">
      <w:pPr>
        <w:autoSpaceDE w:val="0"/>
        <w:autoSpaceDN w:val="0"/>
        <w:adjustRightInd w:val="0"/>
        <w:spacing w:after="0" w:line="240" w:lineRule="auto"/>
        <w:ind w:right="-2" w:firstLine="360"/>
        <w:jc w:val="both"/>
        <w:rPr>
          <w:rFonts w:ascii="Times New Roman" w:hAnsi="Times New Roman" w:cs="Times New Roman"/>
          <w:sz w:val="24"/>
          <w:szCs w:val="24"/>
        </w:rPr>
      </w:pPr>
      <w:r w:rsidRPr="005A1A0C">
        <w:rPr>
          <w:rFonts w:ascii="Times New Roman" w:hAnsi="Times New Roman" w:cs="Times New Roman"/>
          <w:color w:val="000000"/>
          <w:sz w:val="24"/>
          <w:szCs w:val="24"/>
        </w:rPr>
        <w:t>По результатам контрольной работы поступило 20 тыс. рублей.</w:t>
      </w:r>
    </w:p>
    <w:p w:rsidR="005A1A0C" w:rsidRPr="005A1A0C" w:rsidRDefault="005A1A0C" w:rsidP="005A1A0C">
      <w:pPr>
        <w:autoSpaceDE w:val="0"/>
        <w:autoSpaceDN w:val="0"/>
        <w:adjustRightInd w:val="0"/>
        <w:spacing w:after="0" w:line="240" w:lineRule="auto"/>
        <w:ind w:right="-2"/>
        <w:rPr>
          <w:rFonts w:ascii="Times New Roman" w:hAnsi="Times New Roman" w:cs="Times New Roman"/>
          <w:b/>
          <w:bCs/>
          <w:color w:val="000000"/>
          <w:sz w:val="24"/>
          <w:szCs w:val="24"/>
        </w:rPr>
      </w:pPr>
    </w:p>
    <w:p w:rsidR="005A1A0C" w:rsidRPr="005A1A0C" w:rsidRDefault="005A1A0C" w:rsidP="005A1A0C">
      <w:pPr>
        <w:autoSpaceDE w:val="0"/>
        <w:autoSpaceDN w:val="0"/>
        <w:adjustRightInd w:val="0"/>
        <w:spacing w:after="0" w:line="240" w:lineRule="auto"/>
        <w:ind w:right="-2"/>
        <w:jc w:val="center"/>
        <w:rPr>
          <w:rFonts w:ascii="Times New Roman" w:hAnsi="Times New Roman" w:cs="Times New Roman"/>
          <w:b/>
          <w:bCs/>
          <w:color w:val="000000"/>
          <w:sz w:val="24"/>
          <w:szCs w:val="24"/>
        </w:rPr>
      </w:pPr>
      <w:r w:rsidRPr="005A1A0C">
        <w:rPr>
          <w:rFonts w:ascii="Times New Roman" w:hAnsi="Times New Roman" w:cs="Times New Roman"/>
          <w:b/>
          <w:bCs/>
          <w:color w:val="000000"/>
          <w:sz w:val="24"/>
          <w:szCs w:val="24"/>
        </w:rPr>
        <w:t xml:space="preserve">Единый сельскохозяйственный налог </w:t>
      </w:r>
    </w:p>
    <w:p w:rsidR="005A1A0C" w:rsidRPr="005A1A0C" w:rsidRDefault="005A1A0C" w:rsidP="005A1A0C">
      <w:pPr>
        <w:autoSpaceDE w:val="0"/>
        <w:autoSpaceDN w:val="0"/>
        <w:adjustRightInd w:val="0"/>
        <w:spacing w:after="0" w:line="240" w:lineRule="auto"/>
        <w:ind w:right="-2"/>
        <w:jc w:val="center"/>
        <w:rPr>
          <w:rFonts w:ascii="Times New Roman" w:hAnsi="Times New Roman" w:cs="Times New Roman"/>
          <w:sz w:val="24"/>
          <w:szCs w:val="24"/>
        </w:rPr>
      </w:pPr>
    </w:p>
    <w:p w:rsidR="005A1A0C" w:rsidRPr="005A1A0C" w:rsidRDefault="005A1A0C" w:rsidP="005A1A0C">
      <w:pPr>
        <w:autoSpaceDE w:val="0"/>
        <w:autoSpaceDN w:val="0"/>
        <w:adjustRightInd w:val="0"/>
        <w:spacing w:after="0" w:line="240" w:lineRule="auto"/>
        <w:ind w:right="-2" w:firstLine="560"/>
        <w:jc w:val="both"/>
        <w:rPr>
          <w:rFonts w:ascii="Times New Roman" w:hAnsi="Times New Roman" w:cs="Times New Roman"/>
          <w:sz w:val="24"/>
          <w:szCs w:val="24"/>
        </w:rPr>
      </w:pPr>
      <w:r w:rsidRPr="005A1A0C">
        <w:rPr>
          <w:rFonts w:ascii="Times New Roman" w:hAnsi="Times New Roman" w:cs="Times New Roman"/>
          <w:color w:val="000000"/>
          <w:sz w:val="24"/>
          <w:szCs w:val="24"/>
        </w:rPr>
        <w:t xml:space="preserve">По состоянию на 1 января 2020 года в местный бюджет поступило 0,3 тыс. рублей, что составляет 100,0% утвержденного годового прогноза. </w:t>
      </w:r>
    </w:p>
    <w:p w:rsidR="005A1A0C" w:rsidRPr="005A1A0C" w:rsidRDefault="005A1A0C" w:rsidP="005A1A0C">
      <w:pPr>
        <w:autoSpaceDE w:val="0"/>
        <w:autoSpaceDN w:val="0"/>
        <w:adjustRightInd w:val="0"/>
        <w:spacing w:after="0" w:line="240" w:lineRule="auto"/>
        <w:ind w:right="-2" w:firstLine="360"/>
        <w:jc w:val="both"/>
        <w:rPr>
          <w:rFonts w:ascii="Times New Roman" w:hAnsi="Times New Roman" w:cs="Times New Roman"/>
          <w:sz w:val="24"/>
          <w:szCs w:val="24"/>
        </w:rPr>
      </w:pPr>
      <w:r w:rsidRPr="005A1A0C">
        <w:rPr>
          <w:rFonts w:ascii="Times New Roman" w:hAnsi="Times New Roman" w:cs="Times New Roman"/>
          <w:color w:val="000000"/>
          <w:sz w:val="24"/>
          <w:szCs w:val="24"/>
        </w:rPr>
        <w:t>   К уровню аналогичного периода 2018 года поступления увеличились на 0,3 тыс. рублей за счет поступлений от ИП  </w:t>
      </w:r>
      <w:proofErr w:type="spellStart"/>
      <w:r w:rsidRPr="005A1A0C">
        <w:rPr>
          <w:rFonts w:ascii="Times New Roman" w:hAnsi="Times New Roman" w:cs="Times New Roman"/>
          <w:color w:val="000000"/>
          <w:sz w:val="24"/>
          <w:szCs w:val="24"/>
        </w:rPr>
        <w:t>Здоровцев</w:t>
      </w:r>
      <w:proofErr w:type="spellEnd"/>
      <w:r w:rsidRPr="005A1A0C">
        <w:rPr>
          <w:rFonts w:ascii="Times New Roman" w:hAnsi="Times New Roman" w:cs="Times New Roman"/>
          <w:color w:val="000000"/>
          <w:sz w:val="24"/>
          <w:szCs w:val="24"/>
        </w:rPr>
        <w:t>.</w:t>
      </w:r>
    </w:p>
    <w:p w:rsidR="005A1A0C" w:rsidRPr="005A1A0C" w:rsidRDefault="005A1A0C" w:rsidP="005A1A0C">
      <w:pPr>
        <w:autoSpaceDE w:val="0"/>
        <w:autoSpaceDN w:val="0"/>
        <w:adjustRightInd w:val="0"/>
        <w:spacing w:after="0" w:line="240" w:lineRule="auto"/>
        <w:ind w:right="-2"/>
        <w:rPr>
          <w:rFonts w:ascii="Times New Roman" w:hAnsi="Times New Roman" w:cs="Times New Roman"/>
          <w:b/>
          <w:bCs/>
          <w:color w:val="000000"/>
          <w:sz w:val="24"/>
          <w:szCs w:val="24"/>
        </w:rPr>
      </w:pPr>
      <w:r w:rsidRPr="005A1A0C">
        <w:rPr>
          <w:rFonts w:ascii="Times New Roman" w:hAnsi="Times New Roman" w:cs="Times New Roman"/>
          <w:b/>
          <w:bCs/>
          <w:color w:val="000000"/>
          <w:sz w:val="24"/>
          <w:szCs w:val="24"/>
        </w:rPr>
        <w:t> </w:t>
      </w:r>
    </w:p>
    <w:p w:rsidR="005A1A0C" w:rsidRPr="005A1A0C" w:rsidRDefault="005A1A0C" w:rsidP="005A1A0C">
      <w:pPr>
        <w:autoSpaceDE w:val="0"/>
        <w:autoSpaceDN w:val="0"/>
        <w:adjustRightInd w:val="0"/>
        <w:spacing w:after="0" w:line="240" w:lineRule="auto"/>
        <w:ind w:right="-2"/>
        <w:rPr>
          <w:rFonts w:ascii="Times New Roman" w:hAnsi="Times New Roman" w:cs="Times New Roman"/>
          <w:b/>
          <w:bCs/>
          <w:color w:val="000000"/>
          <w:sz w:val="24"/>
          <w:szCs w:val="24"/>
        </w:rPr>
      </w:pPr>
    </w:p>
    <w:p w:rsidR="005A1A0C" w:rsidRPr="005A1A0C" w:rsidRDefault="005A1A0C" w:rsidP="005A1A0C">
      <w:pPr>
        <w:autoSpaceDE w:val="0"/>
        <w:autoSpaceDN w:val="0"/>
        <w:adjustRightInd w:val="0"/>
        <w:spacing w:after="0" w:line="240" w:lineRule="auto"/>
        <w:ind w:right="-2"/>
        <w:rPr>
          <w:rFonts w:ascii="Times New Roman" w:hAnsi="Times New Roman" w:cs="Times New Roman"/>
          <w:sz w:val="24"/>
          <w:szCs w:val="24"/>
        </w:rPr>
      </w:pPr>
    </w:p>
    <w:p w:rsidR="005A1A0C" w:rsidRPr="005A1A0C" w:rsidRDefault="005A1A0C" w:rsidP="005A1A0C">
      <w:pPr>
        <w:autoSpaceDE w:val="0"/>
        <w:autoSpaceDN w:val="0"/>
        <w:adjustRightInd w:val="0"/>
        <w:spacing w:after="0" w:line="240" w:lineRule="auto"/>
        <w:ind w:right="-2"/>
        <w:jc w:val="center"/>
        <w:rPr>
          <w:rFonts w:ascii="Times New Roman" w:hAnsi="Times New Roman" w:cs="Times New Roman"/>
          <w:b/>
          <w:bCs/>
          <w:color w:val="000000"/>
          <w:sz w:val="24"/>
          <w:szCs w:val="24"/>
        </w:rPr>
      </w:pPr>
      <w:r w:rsidRPr="005A1A0C">
        <w:rPr>
          <w:rFonts w:ascii="Times New Roman" w:hAnsi="Times New Roman" w:cs="Times New Roman"/>
          <w:b/>
          <w:bCs/>
          <w:color w:val="000000"/>
          <w:sz w:val="24"/>
          <w:szCs w:val="24"/>
        </w:rPr>
        <w:t xml:space="preserve">Налог, взимаемый в связи с применением патентной системы налогообложения </w:t>
      </w:r>
    </w:p>
    <w:p w:rsidR="005A1A0C" w:rsidRPr="005A1A0C" w:rsidRDefault="005A1A0C" w:rsidP="005A1A0C">
      <w:pPr>
        <w:autoSpaceDE w:val="0"/>
        <w:autoSpaceDN w:val="0"/>
        <w:adjustRightInd w:val="0"/>
        <w:spacing w:after="0" w:line="240" w:lineRule="auto"/>
        <w:ind w:right="-2"/>
        <w:jc w:val="center"/>
        <w:rPr>
          <w:rFonts w:ascii="Times New Roman" w:hAnsi="Times New Roman" w:cs="Times New Roman"/>
          <w:sz w:val="24"/>
          <w:szCs w:val="24"/>
        </w:rPr>
      </w:pPr>
    </w:p>
    <w:p w:rsidR="005A1A0C" w:rsidRPr="005A1A0C" w:rsidRDefault="005A1A0C" w:rsidP="005A1A0C">
      <w:pPr>
        <w:autoSpaceDE w:val="0"/>
        <w:autoSpaceDN w:val="0"/>
        <w:adjustRightInd w:val="0"/>
        <w:spacing w:after="0" w:line="240" w:lineRule="auto"/>
        <w:ind w:right="-2"/>
        <w:jc w:val="both"/>
        <w:rPr>
          <w:rFonts w:ascii="Times New Roman" w:hAnsi="Times New Roman" w:cs="Times New Roman"/>
          <w:sz w:val="24"/>
          <w:szCs w:val="24"/>
        </w:rPr>
      </w:pPr>
      <w:r w:rsidRPr="005A1A0C">
        <w:rPr>
          <w:rFonts w:ascii="Times New Roman" w:hAnsi="Times New Roman" w:cs="Times New Roman"/>
          <w:b/>
          <w:bCs/>
          <w:color w:val="000000"/>
          <w:sz w:val="24"/>
          <w:szCs w:val="24"/>
        </w:rPr>
        <w:t>         </w:t>
      </w:r>
      <w:r w:rsidRPr="005A1A0C">
        <w:rPr>
          <w:rFonts w:ascii="Times New Roman" w:hAnsi="Times New Roman" w:cs="Times New Roman"/>
          <w:color w:val="000000"/>
          <w:sz w:val="24"/>
          <w:szCs w:val="24"/>
        </w:rPr>
        <w:t>По состоянию на 1 января 2020 года в местный бюджет поступило 479 тыс. рублей, что составляет 121,9 % утвержденного годового прогноза (за счет увеличения поступлений по плательщикам)</w:t>
      </w:r>
    </w:p>
    <w:p w:rsidR="005A1A0C" w:rsidRPr="005A1A0C" w:rsidRDefault="005A1A0C" w:rsidP="005A1A0C">
      <w:pPr>
        <w:autoSpaceDE w:val="0"/>
        <w:autoSpaceDN w:val="0"/>
        <w:adjustRightInd w:val="0"/>
        <w:spacing w:after="0" w:line="240" w:lineRule="auto"/>
        <w:ind w:right="-2"/>
        <w:jc w:val="both"/>
        <w:rPr>
          <w:rFonts w:ascii="Times New Roman" w:hAnsi="Times New Roman" w:cs="Times New Roman"/>
          <w:color w:val="000000"/>
          <w:sz w:val="24"/>
          <w:szCs w:val="24"/>
        </w:rPr>
      </w:pPr>
      <w:r w:rsidRPr="005A1A0C">
        <w:rPr>
          <w:rFonts w:ascii="Times New Roman" w:hAnsi="Times New Roman" w:cs="Times New Roman"/>
          <w:color w:val="000000"/>
          <w:sz w:val="24"/>
          <w:szCs w:val="24"/>
        </w:rPr>
        <w:t>      К уровню аналогичного периода 2018 года поступления возросли на 121 тыс. рублей, или на 33,8%, в том числе за счет перехода на патентную систему налогообложения  индивидуальных предпринимателей:</w:t>
      </w:r>
    </w:p>
    <w:p w:rsidR="005A1A0C" w:rsidRPr="005A1A0C" w:rsidRDefault="005A1A0C" w:rsidP="005A1A0C">
      <w:pPr>
        <w:autoSpaceDE w:val="0"/>
        <w:autoSpaceDN w:val="0"/>
        <w:adjustRightInd w:val="0"/>
        <w:spacing w:after="0" w:line="240" w:lineRule="auto"/>
        <w:ind w:left="1" w:right="-2" w:firstLine="1"/>
        <w:jc w:val="both"/>
        <w:rPr>
          <w:rFonts w:ascii="Times New Roman" w:hAnsi="Times New Roman" w:cs="Times New Roman"/>
          <w:color w:val="000000"/>
          <w:sz w:val="24"/>
          <w:szCs w:val="24"/>
        </w:rPr>
      </w:pPr>
      <w:r w:rsidRPr="005A1A0C">
        <w:rPr>
          <w:rFonts w:ascii="Times New Roman" w:hAnsi="Times New Roman" w:cs="Times New Roman"/>
          <w:color w:val="000000"/>
          <w:sz w:val="24"/>
          <w:szCs w:val="24"/>
        </w:rPr>
        <w:t xml:space="preserve">           ИП </w:t>
      </w:r>
      <w:proofErr w:type="spellStart"/>
      <w:r w:rsidRPr="005A1A0C">
        <w:rPr>
          <w:rFonts w:ascii="Times New Roman" w:hAnsi="Times New Roman" w:cs="Times New Roman"/>
          <w:color w:val="000000"/>
          <w:sz w:val="24"/>
          <w:szCs w:val="24"/>
        </w:rPr>
        <w:t>Олькова</w:t>
      </w:r>
      <w:proofErr w:type="spellEnd"/>
      <w:r w:rsidRPr="005A1A0C">
        <w:rPr>
          <w:rFonts w:ascii="Times New Roman" w:hAnsi="Times New Roman" w:cs="Times New Roman"/>
          <w:color w:val="000000"/>
          <w:sz w:val="24"/>
          <w:szCs w:val="24"/>
        </w:rPr>
        <w:t xml:space="preserve"> И.В. 7 тыс. рублей; </w:t>
      </w:r>
    </w:p>
    <w:p w:rsidR="005A1A0C" w:rsidRPr="005A1A0C" w:rsidRDefault="005A1A0C" w:rsidP="005A1A0C">
      <w:pPr>
        <w:autoSpaceDE w:val="0"/>
        <w:autoSpaceDN w:val="0"/>
        <w:adjustRightInd w:val="0"/>
        <w:spacing w:after="0" w:line="240" w:lineRule="auto"/>
        <w:ind w:left="1" w:right="-2" w:firstLine="1"/>
        <w:jc w:val="both"/>
        <w:rPr>
          <w:rFonts w:ascii="Times New Roman" w:hAnsi="Times New Roman" w:cs="Times New Roman"/>
          <w:color w:val="000000"/>
          <w:sz w:val="24"/>
          <w:szCs w:val="24"/>
        </w:rPr>
      </w:pPr>
      <w:r w:rsidRPr="005A1A0C">
        <w:rPr>
          <w:rFonts w:ascii="Times New Roman" w:hAnsi="Times New Roman" w:cs="Times New Roman"/>
          <w:color w:val="000000"/>
          <w:sz w:val="24"/>
          <w:szCs w:val="24"/>
        </w:rPr>
        <w:t xml:space="preserve">           ИП Харина Е.Ф 82 тыс. рублей; </w:t>
      </w:r>
    </w:p>
    <w:p w:rsidR="005A1A0C" w:rsidRPr="005A1A0C" w:rsidRDefault="005A1A0C" w:rsidP="005A1A0C">
      <w:pPr>
        <w:autoSpaceDE w:val="0"/>
        <w:autoSpaceDN w:val="0"/>
        <w:adjustRightInd w:val="0"/>
        <w:spacing w:after="0" w:line="240" w:lineRule="auto"/>
        <w:ind w:left="1" w:right="-2" w:firstLine="1"/>
        <w:jc w:val="both"/>
        <w:rPr>
          <w:rFonts w:ascii="Times New Roman" w:hAnsi="Times New Roman" w:cs="Times New Roman"/>
          <w:sz w:val="24"/>
          <w:szCs w:val="24"/>
        </w:rPr>
      </w:pPr>
      <w:r w:rsidRPr="005A1A0C">
        <w:rPr>
          <w:rFonts w:ascii="Times New Roman" w:hAnsi="Times New Roman" w:cs="Times New Roman"/>
          <w:color w:val="000000"/>
          <w:sz w:val="24"/>
          <w:szCs w:val="24"/>
        </w:rPr>
        <w:t xml:space="preserve">           ИП Зубарева В.Н. 33 тыс. рублей (в 2018 году патент не приобретала). </w:t>
      </w:r>
    </w:p>
    <w:p w:rsidR="005A1A0C" w:rsidRPr="005A1A0C" w:rsidRDefault="005A1A0C" w:rsidP="005A1A0C">
      <w:pPr>
        <w:autoSpaceDE w:val="0"/>
        <w:autoSpaceDN w:val="0"/>
        <w:adjustRightInd w:val="0"/>
        <w:spacing w:after="0" w:line="240" w:lineRule="auto"/>
        <w:ind w:right="-2"/>
        <w:jc w:val="center"/>
        <w:rPr>
          <w:rFonts w:ascii="Times New Roman" w:hAnsi="Times New Roman" w:cs="Times New Roman"/>
          <w:b/>
          <w:bCs/>
          <w:color w:val="000000"/>
          <w:sz w:val="24"/>
          <w:szCs w:val="24"/>
        </w:rPr>
      </w:pPr>
    </w:p>
    <w:p w:rsidR="005A1A0C" w:rsidRPr="005A1A0C" w:rsidRDefault="005A1A0C" w:rsidP="005A1A0C">
      <w:pPr>
        <w:autoSpaceDE w:val="0"/>
        <w:autoSpaceDN w:val="0"/>
        <w:adjustRightInd w:val="0"/>
        <w:spacing w:after="0" w:line="240" w:lineRule="auto"/>
        <w:ind w:right="-2"/>
        <w:jc w:val="center"/>
        <w:rPr>
          <w:rFonts w:ascii="Times New Roman" w:hAnsi="Times New Roman" w:cs="Times New Roman"/>
          <w:b/>
          <w:bCs/>
          <w:color w:val="000000"/>
          <w:sz w:val="24"/>
          <w:szCs w:val="24"/>
        </w:rPr>
      </w:pPr>
      <w:r w:rsidRPr="005A1A0C">
        <w:rPr>
          <w:rFonts w:ascii="Times New Roman" w:hAnsi="Times New Roman" w:cs="Times New Roman"/>
          <w:b/>
          <w:bCs/>
          <w:color w:val="000000"/>
          <w:sz w:val="24"/>
          <w:szCs w:val="24"/>
        </w:rPr>
        <w:t>Налог на имущество физических лиц</w:t>
      </w:r>
    </w:p>
    <w:p w:rsidR="005A1A0C" w:rsidRPr="005A1A0C" w:rsidRDefault="005A1A0C" w:rsidP="005A1A0C">
      <w:pPr>
        <w:autoSpaceDE w:val="0"/>
        <w:autoSpaceDN w:val="0"/>
        <w:adjustRightInd w:val="0"/>
        <w:spacing w:after="0" w:line="240" w:lineRule="auto"/>
        <w:ind w:right="-2"/>
        <w:jc w:val="center"/>
        <w:rPr>
          <w:rFonts w:ascii="Times New Roman" w:hAnsi="Times New Roman" w:cs="Times New Roman"/>
          <w:sz w:val="24"/>
          <w:szCs w:val="24"/>
        </w:rPr>
      </w:pPr>
    </w:p>
    <w:p w:rsidR="005A1A0C" w:rsidRPr="005A1A0C" w:rsidRDefault="005A1A0C" w:rsidP="005A1A0C">
      <w:pPr>
        <w:autoSpaceDE w:val="0"/>
        <w:autoSpaceDN w:val="0"/>
        <w:adjustRightInd w:val="0"/>
        <w:spacing w:after="0" w:line="240" w:lineRule="auto"/>
        <w:ind w:right="-2"/>
        <w:jc w:val="both"/>
        <w:rPr>
          <w:rFonts w:ascii="Times New Roman" w:hAnsi="Times New Roman" w:cs="Times New Roman"/>
          <w:sz w:val="24"/>
          <w:szCs w:val="24"/>
        </w:rPr>
      </w:pPr>
      <w:r w:rsidRPr="005A1A0C">
        <w:rPr>
          <w:rFonts w:ascii="Times New Roman" w:hAnsi="Times New Roman" w:cs="Times New Roman"/>
          <w:color w:val="000000"/>
          <w:sz w:val="24"/>
          <w:szCs w:val="24"/>
        </w:rPr>
        <w:t>         По состоянию на 1 января 2020 года в местный бюджет поступило 3 026 тыс. рублей налога на имущество физических лиц, что составляет 104,3% утвержденного годового прогноза.</w:t>
      </w:r>
    </w:p>
    <w:p w:rsidR="005A1A0C" w:rsidRPr="005A1A0C" w:rsidRDefault="005A1A0C" w:rsidP="005A1A0C">
      <w:pPr>
        <w:autoSpaceDE w:val="0"/>
        <w:autoSpaceDN w:val="0"/>
        <w:adjustRightInd w:val="0"/>
        <w:spacing w:after="0" w:line="240" w:lineRule="auto"/>
        <w:ind w:right="-2"/>
        <w:jc w:val="both"/>
        <w:rPr>
          <w:rFonts w:ascii="Times New Roman" w:hAnsi="Times New Roman" w:cs="Times New Roman"/>
          <w:sz w:val="24"/>
          <w:szCs w:val="24"/>
        </w:rPr>
      </w:pPr>
      <w:r w:rsidRPr="005A1A0C">
        <w:rPr>
          <w:rFonts w:ascii="Times New Roman" w:hAnsi="Times New Roman" w:cs="Times New Roman"/>
          <w:color w:val="000000"/>
          <w:sz w:val="24"/>
          <w:szCs w:val="24"/>
        </w:rPr>
        <w:t>        К уровню 2018 года поступления возросли на 425 тыс. рублей, или на 16,3%, за счет погашения недоимки и перерасчетов за предыдущие периоды, а также в связи с ростом коэффициента дефлятора, применяемого, для индексации инвентаризационной стоимости объектов налогообложения (2017 год - 1,425; 2018 год 1,481).  </w:t>
      </w:r>
    </w:p>
    <w:p w:rsidR="005A1A0C" w:rsidRPr="005A1A0C" w:rsidRDefault="005A1A0C" w:rsidP="005A1A0C">
      <w:pPr>
        <w:autoSpaceDE w:val="0"/>
        <w:autoSpaceDN w:val="0"/>
        <w:adjustRightInd w:val="0"/>
        <w:spacing w:after="0" w:line="240" w:lineRule="auto"/>
        <w:ind w:right="-2"/>
        <w:jc w:val="both"/>
        <w:rPr>
          <w:rFonts w:ascii="Times New Roman" w:hAnsi="Times New Roman" w:cs="Times New Roman"/>
          <w:sz w:val="24"/>
          <w:szCs w:val="24"/>
        </w:rPr>
      </w:pPr>
      <w:r w:rsidRPr="005A1A0C">
        <w:rPr>
          <w:rFonts w:ascii="Times New Roman" w:hAnsi="Times New Roman" w:cs="Times New Roman"/>
          <w:color w:val="000000"/>
          <w:sz w:val="24"/>
          <w:szCs w:val="24"/>
        </w:rPr>
        <w:t> </w:t>
      </w:r>
    </w:p>
    <w:p w:rsidR="005A1A0C" w:rsidRPr="005A1A0C" w:rsidRDefault="005A1A0C" w:rsidP="005A1A0C">
      <w:pPr>
        <w:autoSpaceDE w:val="0"/>
        <w:autoSpaceDN w:val="0"/>
        <w:adjustRightInd w:val="0"/>
        <w:spacing w:after="0" w:line="240" w:lineRule="auto"/>
        <w:ind w:right="-2"/>
        <w:jc w:val="center"/>
        <w:rPr>
          <w:rFonts w:ascii="Times New Roman" w:hAnsi="Times New Roman" w:cs="Times New Roman"/>
          <w:b/>
          <w:bCs/>
          <w:color w:val="000000"/>
          <w:sz w:val="24"/>
          <w:szCs w:val="24"/>
        </w:rPr>
      </w:pPr>
      <w:r w:rsidRPr="005A1A0C">
        <w:rPr>
          <w:rFonts w:ascii="Times New Roman" w:hAnsi="Times New Roman" w:cs="Times New Roman"/>
          <w:b/>
          <w:bCs/>
          <w:color w:val="000000"/>
          <w:sz w:val="24"/>
          <w:szCs w:val="24"/>
        </w:rPr>
        <w:lastRenderedPageBreak/>
        <w:t>Земельный налог</w:t>
      </w:r>
    </w:p>
    <w:p w:rsidR="005A1A0C" w:rsidRPr="005A1A0C" w:rsidRDefault="005A1A0C" w:rsidP="005A1A0C">
      <w:pPr>
        <w:autoSpaceDE w:val="0"/>
        <w:autoSpaceDN w:val="0"/>
        <w:adjustRightInd w:val="0"/>
        <w:spacing w:after="0" w:line="240" w:lineRule="auto"/>
        <w:ind w:right="-2"/>
        <w:jc w:val="center"/>
        <w:rPr>
          <w:rFonts w:ascii="Times New Roman" w:hAnsi="Times New Roman" w:cs="Times New Roman"/>
          <w:sz w:val="24"/>
          <w:szCs w:val="24"/>
        </w:rPr>
      </w:pPr>
    </w:p>
    <w:p w:rsidR="005A1A0C" w:rsidRPr="005A1A0C" w:rsidRDefault="005A1A0C" w:rsidP="005A1A0C">
      <w:pPr>
        <w:autoSpaceDE w:val="0"/>
        <w:autoSpaceDN w:val="0"/>
        <w:adjustRightInd w:val="0"/>
        <w:spacing w:after="0" w:line="240" w:lineRule="auto"/>
        <w:ind w:right="-2"/>
        <w:jc w:val="both"/>
        <w:rPr>
          <w:rFonts w:ascii="Times New Roman" w:hAnsi="Times New Roman" w:cs="Times New Roman"/>
          <w:sz w:val="24"/>
          <w:szCs w:val="24"/>
        </w:rPr>
      </w:pPr>
      <w:r w:rsidRPr="005A1A0C">
        <w:rPr>
          <w:rFonts w:ascii="Times New Roman" w:hAnsi="Times New Roman" w:cs="Times New Roman"/>
          <w:color w:val="000000"/>
          <w:sz w:val="24"/>
          <w:szCs w:val="24"/>
        </w:rPr>
        <w:t xml:space="preserve">         По состоянию на 1 января 2020 года в местный бюджет поступило 3 765 тыс. рублей земельного налога, что составляет 68,5% утвержденного годового прогноза. Низкое исполнение связано со снижением налогооблагаемой базы по юридическим лицам. </w:t>
      </w:r>
    </w:p>
    <w:p w:rsidR="005A1A0C" w:rsidRPr="005A1A0C" w:rsidRDefault="005A1A0C" w:rsidP="005A1A0C">
      <w:pPr>
        <w:autoSpaceDE w:val="0"/>
        <w:autoSpaceDN w:val="0"/>
        <w:adjustRightInd w:val="0"/>
        <w:spacing w:after="0" w:line="240" w:lineRule="auto"/>
        <w:ind w:right="-2"/>
        <w:jc w:val="both"/>
        <w:rPr>
          <w:rFonts w:ascii="Times New Roman" w:hAnsi="Times New Roman" w:cs="Times New Roman"/>
          <w:sz w:val="24"/>
          <w:szCs w:val="24"/>
        </w:rPr>
      </w:pPr>
      <w:r w:rsidRPr="005A1A0C">
        <w:rPr>
          <w:rFonts w:ascii="Times New Roman" w:hAnsi="Times New Roman" w:cs="Times New Roman"/>
          <w:color w:val="000000"/>
          <w:sz w:val="24"/>
          <w:szCs w:val="24"/>
        </w:rPr>
        <w:t>         К уровню аналогичного периода 2018 года поступления снизились на 560 тыс. рублей  или на 12,9%.</w:t>
      </w:r>
    </w:p>
    <w:p w:rsidR="005A1A0C" w:rsidRPr="005A1A0C" w:rsidRDefault="005A1A0C" w:rsidP="005A1A0C">
      <w:pPr>
        <w:autoSpaceDE w:val="0"/>
        <w:autoSpaceDN w:val="0"/>
        <w:adjustRightInd w:val="0"/>
        <w:spacing w:after="0" w:line="240" w:lineRule="auto"/>
        <w:ind w:right="-2"/>
        <w:jc w:val="both"/>
        <w:rPr>
          <w:rFonts w:ascii="Times New Roman" w:hAnsi="Times New Roman" w:cs="Times New Roman"/>
          <w:sz w:val="24"/>
          <w:szCs w:val="24"/>
        </w:rPr>
      </w:pPr>
      <w:r w:rsidRPr="005A1A0C">
        <w:rPr>
          <w:rFonts w:ascii="Times New Roman" w:hAnsi="Times New Roman" w:cs="Times New Roman"/>
          <w:color w:val="000000"/>
          <w:sz w:val="24"/>
          <w:szCs w:val="24"/>
        </w:rPr>
        <w:t xml:space="preserve">        Поступления по </w:t>
      </w:r>
      <w:r w:rsidRPr="005A1A0C">
        <w:rPr>
          <w:rFonts w:ascii="Times New Roman" w:hAnsi="Times New Roman" w:cs="Times New Roman"/>
          <w:b/>
          <w:color w:val="000000"/>
          <w:sz w:val="24"/>
          <w:szCs w:val="24"/>
        </w:rPr>
        <w:t>налогу с организаций</w:t>
      </w:r>
      <w:r w:rsidRPr="005A1A0C">
        <w:rPr>
          <w:rFonts w:ascii="Times New Roman" w:hAnsi="Times New Roman" w:cs="Times New Roman"/>
          <w:color w:val="000000"/>
          <w:sz w:val="24"/>
          <w:szCs w:val="24"/>
        </w:rPr>
        <w:t xml:space="preserve"> составили 2 399 тыс. рублей, или 64,2% от утвержденного годового прогноза. К уровню аналогичного периода 2018 года поступления снизились на 382 тыс. рублей или на 13,7%, за счет:</w:t>
      </w:r>
    </w:p>
    <w:p w:rsidR="005A1A0C" w:rsidRPr="005A1A0C" w:rsidRDefault="005A1A0C" w:rsidP="005A1A0C">
      <w:pPr>
        <w:autoSpaceDE w:val="0"/>
        <w:autoSpaceDN w:val="0"/>
        <w:adjustRightInd w:val="0"/>
        <w:spacing w:after="0" w:line="240" w:lineRule="auto"/>
        <w:ind w:right="-2"/>
        <w:jc w:val="both"/>
        <w:rPr>
          <w:rFonts w:ascii="Times New Roman" w:hAnsi="Times New Roman" w:cs="Times New Roman"/>
          <w:color w:val="000000"/>
          <w:sz w:val="24"/>
          <w:szCs w:val="24"/>
        </w:rPr>
      </w:pPr>
      <w:r w:rsidRPr="005A1A0C">
        <w:rPr>
          <w:rFonts w:ascii="Times New Roman" w:hAnsi="Times New Roman" w:cs="Times New Roman"/>
          <w:color w:val="000000"/>
          <w:sz w:val="24"/>
          <w:szCs w:val="24"/>
        </w:rPr>
        <w:t xml:space="preserve">      1) снижения налогооблагаемой баз</w:t>
      </w:r>
      <w:proofErr w:type="gramStart"/>
      <w:r w:rsidRPr="005A1A0C">
        <w:rPr>
          <w:rFonts w:ascii="Times New Roman" w:hAnsi="Times New Roman" w:cs="Times New Roman"/>
          <w:color w:val="000000"/>
          <w:sz w:val="24"/>
          <w:szCs w:val="24"/>
        </w:rPr>
        <w:t>ы ООО</w:t>
      </w:r>
      <w:proofErr w:type="gramEnd"/>
      <w:r w:rsidRPr="005A1A0C">
        <w:rPr>
          <w:rFonts w:ascii="Times New Roman" w:hAnsi="Times New Roman" w:cs="Times New Roman"/>
          <w:color w:val="000000"/>
          <w:sz w:val="24"/>
          <w:szCs w:val="24"/>
        </w:rPr>
        <w:t xml:space="preserve"> «УСК» на 360 тыс. рублей,  </w:t>
      </w:r>
    </w:p>
    <w:p w:rsidR="005A1A0C" w:rsidRPr="005A1A0C" w:rsidRDefault="005A1A0C" w:rsidP="005A1A0C">
      <w:pPr>
        <w:autoSpaceDE w:val="0"/>
        <w:autoSpaceDN w:val="0"/>
        <w:adjustRightInd w:val="0"/>
        <w:spacing w:after="0" w:line="240" w:lineRule="auto"/>
        <w:ind w:right="-2"/>
        <w:jc w:val="both"/>
        <w:rPr>
          <w:rFonts w:ascii="Times New Roman" w:hAnsi="Times New Roman" w:cs="Times New Roman"/>
          <w:color w:val="000000"/>
          <w:sz w:val="24"/>
          <w:szCs w:val="24"/>
        </w:rPr>
      </w:pPr>
      <w:r w:rsidRPr="005A1A0C">
        <w:rPr>
          <w:rFonts w:ascii="Times New Roman" w:hAnsi="Times New Roman" w:cs="Times New Roman"/>
          <w:color w:val="000000"/>
          <w:sz w:val="24"/>
          <w:szCs w:val="24"/>
        </w:rPr>
        <w:t xml:space="preserve">      2) снижения налогооблагаемой баз</w:t>
      </w:r>
      <w:proofErr w:type="gramStart"/>
      <w:r w:rsidRPr="005A1A0C">
        <w:rPr>
          <w:rFonts w:ascii="Times New Roman" w:hAnsi="Times New Roman" w:cs="Times New Roman"/>
          <w:color w:val="000000"/>
          <w:sz w:val="24"/>
          <w:szCs w:val="24"/>
        </w:rPr>
        <w:t>ы ООО</w:t>
      </w:r>
      <w:proofErr w:type="gramEnd"/>
      <w:r w:rsidRPr="005A1A0C">
        <w:rPr>
          <w:rFonts w:ascii="Times New Roman" w:hAnsi="Times New Roman" w:cs="Times New Roman"/>
          <w:color w:val="000000"/>
          <w:sz w:val="24"/>
          <w:szCs w:val="24"/>
        </w:rPr>
        <w:t xml:space="preserve"> «РСЦ» на 34 тыс. рублей.</w:t>
      </w:r>
    </w:p>
    <w:p w:rsidR="005A1A0C" w:rsidRPr="005A1A0C" w:rsidRDefault="005A1A0C" w:rsidP="005A1A0C">
      <w:pPr>
        <w:autoSpaceDE w:val="0"/>
        <w:autoSpaceDN w:val="0"/>
        <w:adjustRightInd w:val="0"/>
        <w:spacing w:after="0" w:line="240" w:lineRule="auto"/>
        <w:ind w:right="-2"/>
        <w:jc w:val="both"/>
        <w:rPr>
          <w:rFonts w:ascii="Times New Roman" w:hAnsi="Times New Roman" w:cs="Times New Roman"/>
          <w:sz w:val="24"/>
          <w:szCs w:val="24"/>
        </w:rPr>
      </w:pPr>
      <w:r w:rsidRPr="005A1A0C">
        <w:rPr>
          <w:rFonts w:ascii="Times New Roman" w:hAnsi="Times New Roman" w:cs="Times New Roman"/>
          <w:color w:val="000000"/>
          <w:sz w:val="24"/>
          <w:szCs w:val="24"/>
        </w:rPr>
        <w:t xml:space="preserve">       3) зачет по заявлению плательщика на </w:t>
      </w:r>
      <w:proofErr w:type="gramStart"/>
      <w:r w:rsidRPr="005A1A0C">
        <w:rPr>
          <w:rFonts w:ascii="Times New Roman" w:hAnsi="Times New Roman" w:cs="Times New Roman"/>
          <w:color w:val="000000"/>
          <w:sz w:val="24"/>
          <w:szCs w:val="24"/>
        </w:rPr>
        <w:t>другое</w:t>
      </w:r>
      <w:proofErr w:type="gramEnd"/>
      <w:r w:rsidRPr="005A1A0C">
        <w:rPr>
          <w:rFonts w:ascii="Times New Roman" w:hAnsi="Times New Roman" w:cs="Times New Roman"/>
          <w:color w:val="000000"/>
          <w:sz w:val="24"/>
          <w:szCs w:val="24"/>
        </w:rPr>
        <w:t xml:space="preserve"> ОКТМО    ГКУ СО «</w:t>
      </w:r>
      <w:proofErr w:type="spellStart"/>
      <w:r w:rsidRPr="005A1A0C">
        <w:rPr>
          <w:rFonts w:ascii="Times New Roman" w:hAnsi="Times New Roman" w:cs="Times New Roman"/>
          <w:color w:val="000000"/>
          <w:sz w:val="24"/>
          <w:szCs w:val="24"/>
        </w:rPr>
        <w:t>Уралмоноцит</w:t>
      </w:r>
      <w:proofErr w:type="spellEnd"/>
      <w:r w:rsidRPr="005A1A0C">
        <w:rPr>
          <w:rFonts w:ascii="Times New Roman" w:hAnsi="Times New Roman" w:cs="Times New Roman"/>
          <w:color w:val="000000"/>
          <w:sz w:val="24"/>
          <w:szCs w:val="24"/>
        </w:rPr>
        <w:t>» на 212 тыс. рублей;</w:t>
      </w:r>
    </w:p>
    <w:p w:rsidR="005A1A0C" w:rsidRPr="005A1A0C" w:rsidRDefault="005A1A0C" w:rsidP="005A1A0C">
      <w:pPr>
        <w:autoSpaceDE w:val="0"/>
        <w:autoSpaceDN w:val="0"/>
        <w:adjustRightInd w:val="0"/>
        <w:spacing w:after="0" w:line="240" w:lineRule="auto"/>
        <w:ind w:right="-2"/>
        <w:jc w:val="both"/>
        <w:rPr>
          <w:rFonts w:ascii="Times New Roman" w:hAnsi="Times New Roman" w:cs="Times New Roman"/>
          <w:sz w:val="24"/>
          <w:szCs w:val="24"/>
        </w:rPr>
      </w:pPr>
      <w:r w:rsidRPr="005A1A0C">
        <w:rPr>
          <w:rFonts w:ascii="Times New Roman" w:hAnsi="Times New Roman" w:cs="Times New Roman"/>
          <w:color w:val="000000"/>
          <w:sz w:val="24"/>
          <w:szCs w:val="24"/>
        </w:rPr>
        <w:t xml:space="preserve">     Одновременно произошел рост поступлений по плательщикам: </w:t>
      </w:r>
    </w:p>
    <w:p w:rsidR="005A1A0C" w:rsidRPr="005A1A0C" w:rsidRDefault="005A1A0C" w:rsidP="005A1A0C">
      <w:pPr>
        <w:autoSpaceDE w:val="0"/>
        <w:autoSpaceDN w:val="0"/>
        <w:adjustRightInd w:val="0"/>
        <w:spacing w:after="0" w:line="240" w:lineRule="auto"/>
        <w:ind w:right="-2"/>
        <w:jc w:val="both"/>
        <w:rPr>
          <w:rFonts w:ascii="Times New Roman" w:hAnsi="Times New Roman" w:cs="Times New Roman"/>
          <w:sz w:val="24"/>
          <w:szCs w:val="24"/>
        </w:rPr>
      </w:pPr>
      <w:r w:rsidRPr="005A1A0C">
        <w:rPr>
          <w:rFonts w:ascii="Times New Roman" w:hAnsi="Times New Roman" w:cs="Times New Roman"/>
          <w:color w:val="000000"/>
          <w:sz w:val="24"/>
          <w:szCs w:val="24"/>
        </w:rPr>
        <w:t xml:space="preserve">     - Филиал «Верхнетагильская ГРЭС» на 261 тыс. рублей.</w:t>
      </w:r>
    </w:p>
    <w:p w:rsidR="005A1A0C" w:rsidRPr="005A1A0C" w:rsidRDefault="005A1A0C" w:rsidP="005A1A0C">
      <w:pPr>
        <w:autoSpaceDE w:val="0"/>
        <w:autoSpaceDN w:val="0"/>
        <w:adjustRightInd w:val="0"/>
        <w:spacing w:after="0" w:line="240" w:lineRule="auto"/>
        <w:ind w:right="-2"/>
        <w:jc w:val="both"/>
        <w:rPr>
          <w:rFonts w:ascii="Times New Roman" w:hAnsi="Times New Roman" w:cs="Times New Roman"/>
          <w:sz w:val="24"/>
          <w:szCs w:val="24"/>
        </w:rPr>
      </w:pPr>
      <w:r w:rsidRPr="005A1A0C">
        <w:rPr>
          <w:rFonts w:ascii="Times New Roman" w:hAnsi="Times New Roman" w:cs="Times New Roman"/>
          <w:color w:val="000000"/>
          <w:sz w:val="24"/>
          <w:szCs w:val="24"/>
        </w:rPr>
        <w:t xml:space="preserve">      Поступления по </w:t>
      </w:r>
      <w:r w:rsidRPr="005A1A0C">
        <w:rPr>
          <w:rFonts w:ascii="Times New Roman" w:hAnsi="Times New Roman" w:cs="Times New Roman"/>
          <w:b/>
          <w:color w:val="000000"/>
          <w:sz w:val="24"/>
          <w:szCs w:val="24"/>
        </w:rPr>
        <w:t>налогу с физических лиц</w:t>
      </w:r>
      <w:r w:rsidRPr="005A1A0C">
        <w:rPr>
          <w:rFonts w:ascii="Times New Roman" w:hAnsi="Times New Roman" w:cs="Times New Roman"/>
          <w:color w:val="000000"/>
          <w:sz w:val="24"/>
          <w:szCs w:val="24"/>
        </w:rPr>
        <w:t xml:space="preserve"> составили 1 366 тыс. рублей или 77,6% утвержденного годового прогноза. К уровню аналогичного периода 2018 года поступления уменьшились на 178 тыс. рублей, или на 11,5%.</w:t>
      </w:r>
    </w:p>
    <w:p w:rsidR="005A1A0C" w:rsidRPr="005A1A0C" w:rsidRDefault="005A1A0C" w:rsidP="005A1A0C">
      <w:pPr>
        <w:autoSpaceDE w:val="0"/>
        <w:autoSpaceDN w:val="0"/>
        <w:adjustRightInd w:val="0"/>
        <w:spacing w:after="0" w:line="240" w:lineRule="auto"/>
        <w:ind w:right="-2"/>
        <w:jc w:val="center"/>
        <w:rPr>
          <w:rFonts w:ascii="Times New Roman" w:hAnsi="Times New Roman" w:cs="Times New Roman"/>
          <w:sz w:val="24"/>
          <w:szCs w:val="24"/>
        </w:rPr>
      </w:pPr>
    </w:p>
    <w:p w:rsidR="005A1A0C" w:rsidRPr="005A1A0C" w:rsidRDefault="005A1A0C" w:rsidP="005A1A0C">
      <w:pPr>
        <w:autoSpaceDE w:val="0"/>
        <w:autoSpaceDN w:val="0"/>
        <w:adjustRightInd w:val="0"/>
        <w:spacing w:after="0" w:line="240" w:lineRule="auto"/>
        <w:ind w:right="-2"/>
        <w:jc w:val="center"/>
        <w:rPr>
          <w:rFonts w:ascii="Times New Roman" w:hAnsi="Times New Roman" w:cs="Times New Roman"/>
          <w:b/>
          <w:bCs/>
          <w:color w:val="000000"/>
          <w:sz w:val="24"/>
          <w:szCs w:val="24"/>
        </w:rPr>
      </w:pPr>
      <w:r w:rsidRPr="005A1A0C">
        <w:rPr>
          <w:rFonts w:ascii="Times New Roman" w:hAnsi="Times New Roman" w:cs="Times New Roman"/>
          <w:b/>
          <w:bCs/>
          <w:color w:val="000000"/>
          <w:sz w:val="24"/>
          <w:szCs w:val="24"/>
        </w:rPr>
        <w:t>Государственная пошлина</w:t>
      </w:r>
    </w:p>
    <w:p w:rsidR="005A1A0C" w:rsidRPr="005A1A0C" w:rsidRDefault="005A1A0C" w:rsidP="005A1A0C">
      <w:pPr>
        <w:autoSpaceDE w:val="0"/>
        <w:autoSpaceDN w:val="0"/>
        <w:adjustRightInd w:val="0"/>
        <w:spacing w:after="0" w:line="240" w:lineRule="auto"/>
        <w:ind w:right="-2"/>
        <w:jc w:val="center"/>
        <w:rPr>
          <w:rFonts w:ascii="Times New Roman" w:hAnsi="Times New Roman" w:cs="Times New Roman"/>
          <w:sz w:val="24"/>
          <w:szCs w:val="24"/>
        </w:rPr>
      </w:pPr>
    </w:p>
    <w:p w:rsidR="005A1A0C" w:rsidRPr="005A1A0C" w:rsidRDefault="005A1A0C" w:rsidP="005A1A0C">
      <w:pPr>
        <w:autoSpaceDE w:val="0"/>
        <w:autoSpaceDN w:val="0"/>
        <w:adjustRightInd w:val="0"/>
        <w:spacing w:after="0" w:line="240" w:lineRule="auto"/>
        <w:ind w:right="-2" w:firstLine="520"/>
        <w:jc w:val="both"/>
        <w:rPr>
          <w:rFonts w:ascii="Times New Roman" w:hAnsi="Times New Roman" w:cs="Times New Roman"/>
          <w:sz w:val="24"/>
          <w:szCs w:val="24"/>
        </w:rPr>
      </w:pPr>
      <w:r w:rsidRPr="005A1A0C">
        <w:rPr>
          <w:rFonts w:ascii="Times New Roman" w:hAnsi="Times New Roman" w:cs="Times New Roman"/>
          <w:color w:val="000000"/>
          <w:sz w:val="24"/>
          <w:szCs w:val="24"/>
        </w:rPr>
        <w:t xml:space="preserve">По состоянию на 1 января 2020 года в местный бюджет поступило 2 740 тыс. рублей государственной пошлины, что составляет 112,2% утвержденного годового прогноза. </w:t>
      </w:r>
    </w:p>
    <w:p w:rsidR="005A1A0C" w:rsidRPr="005A1A0C" w:rsidRDefault="005A1A0C" w:rsidP="005A1A0C">
      <w:pPr>
        <w:autoSpaceDE w:val="0"/>
        <w:autoSpaceDN w:val="0"/>
        <w:adjustRightInd w:val="0"/>
        <w:spacing w:after="0" w:line="240" w:lineRule="auto"/>
        <w:ind w:right="-2" w:firstLine="520"/>
        <w:jc w:val="both"/>
        <w:rPr>
          <w:rFonts w:ascii="Times New Roman" w:hAnsi="Times New Roman" w:cs="Times New Roman"/>
          <w:sz w:val="24"/>
          <w:szCs w:val="24"/>
        </w:rPr>
      </w:pPr>
      <w:r w:rsidRPr="005A1A0C">
        <w:rPr>
          <w:rFonts w:ascii="Times New Roman" w:hAnsi="Times New Roman" w:cs="Times New Roman"/>
          <w:color w:val="000000"/>
          <w:sz w:val="24"/>
          <w:szCs w:val="24"/>
        </w:rPr>
        <w:t xml:space="preserve">К уровню аналогичного периода 2018 года поступления возросли на 147 тыс. рублей, или на 5,7%. Рост поступлений произошел за счет увеличения обращений граждан по исполнительным листам в Арбитражные Суды и к мировым судьям. </w:t>
      </w:r>
    </w:p>
    <w:p w:rsidR="005A1A0C" w:rsidRPr="005A1A0C" w:rsidRDefault="005A1A0C" w:rsidP="005A1A0C">
      <w:pPr>
        <w:autoSpaceDE w:val="0"/>
        <w:autoSpaceDN w:val="0"/>
        <w:adjustRightInd w:val="0"/>
        <w:spacing w:after="0" w:line="240" w:lineRule="auto"/>
        <w:ind w:right="-2" w:firstLine="520"/>
        <w:jc w:val="both"/>
        <w:rPr>
          <w:rFonts w:ascii="Times New Roman" w:hAnsi="Times New Roman" w:cs="Times New Roman"/>
          <w:color w:val="000000"/>
          <w:sz w:val="24"/>
          <w:szCs w:val="24"/>
        </w:rPr>
      </w:pPr>
      <w:r w:rsidRPr="005A1A0C">
        <w:rPr>
          <w:rFonts w:ascii="Times New Roman" w:hAnsi="Times New Roman" w:cs="Times New Roman"/>
          <w:color w:val="000000"/>
          <w:sz w:val="24"/>
          <w:szCs w:val="24"/>
        </w:rPr>
        <w:t> </w:t>
      </w:r>
    </w:p>
    <w:p w:rsidR="005A1A0C" w:rsidRPr="005A1A0C" w:rsidRDefault="005A1A0C" w:rsidP="005A1A0C">
      <w:pPr>
        <w:autoSpaceDE w:val="0"/>
        <w:autoSpaceDN w:val="0"/>
        <w:adjustRightInd w:val="0"/>
        <w:spacing w:after="0" w:line="240" w:lineRule="auto"/>
        <w:ind w:right="-2" w:firstLine="520"/>
        <w:jc w:val="center"/>
        <w:rPr>
          <w:rFonts w:ascii="Times New Roman" w:hAnsi="Times New Roman" w:cs="Times New Roman"/>
          <w:sz w:val="24"/>
          <w:szCs w:val="24"/>
        </w:rPr>
      </w:pPr>
      <w:r w:rsidRPr="005A1A0C">
        <w:rPr>
          <w:rFonts w:ascii="Times New Roman" w:hAnsi="Times New Roman" w:cs="Times New Roman"/>
          <w:b/>
          <w:bCs/>
          <w:color w:val="000000"/>
          <w:sz w:val="24"/>
          <w:szCs w:val="24"/>
        </w:rPr>
        <w:t>Доходы от использования имущества, находящегося в муниципальной</w:t>
      </w:r>
      <w:r w:rsidRPr="005A1A0C">
        <w:rPr>
          <w:rFonts w:ascii="Times New Roman" w:hAnsi="Times New Roman" w:cs="Times New Roman"/>
          <w:sz w:val="24"/>
          <w:szCs w:val="24"/>
        </w:rPr>
        <w:t xml:space="preserve"> </w:t>
      </w:r>
      <w:r w:rsidRPr="005A1A0C">
        <w:rPr>
          <w:rFonts w:ascii="Times New Roman" w:hAnsi="Times New Roman" w:cs="Times New Roman"/>
          <w:b/>
          <w:bCs/>
          <w:color w:val="000000"/>
          <w:sz w:val="24"/>
          <w:szCs w:val="24"/>
        </w:rPr>
        <w:t>собственности</w:t>
      </w:r>
    </w:p>
    <w:p w:rsidR="005A1A0C" w:rsidRPr="005A1A0C" w:rsidRDefault="005A1A0C" w:rsidP="005A1A0C">
      <w:pPr>
        <w:autoSpaceDE w:val="0"/>
        <w:autoSpaceDN w:val="0"/>
        <w:adjustRightInd w:val="0"/>
        <w:spacing w:after="0" w:line="240" w:lineRule="auto"/>
        <w:ind w:right="-2" w:firstLine="520"/>
        <w:jc w:val="center"/>
        <w:rPr>
          <w:rFonts w:ascii="Times New Roman" w:hAnsi="Times New Roman" w:cs="Times New Roman"/>
          <w:sz w:val="24"/>
          <w:szCs w:val="24"/>
        </w:rPr>
      </w:pPr>
    </w:p>
    <w:p w:rsidR="005A1A0C" w:rsidRPr="005A1A0C" w:rsidRDefault="005A1A0C" w:rsidP="005A1A0C">
      <w:pPr>
        <w:autoSpaceDE w:val="0"/>
        <w:autoSpaceDN w:val="0"/>
        <w:adjustRightInd w:val="0"/>
        <w:spacing w:after="0" w:line="240" w:lineRule="auto"/>
        <w:ind w:right="-2" w:firstLine="520"/>
        <w:jc w:val="both"/>
        <w:rPr>
          <w:rFonts w:ascii="Times New Roman" w:hAnsi="Times New Roman" w:cs="Times New Roman"/>
          <w:sz w:val="24"/>
          <w:szCs w:val="24"/>
        </w:rPr>
      </w:pPr>
      <w:r w:rsidRPr="005A1A0C">
        <w:rPr>
          <w:rFonts w:ascii="Times New Roman" w:hAnsi="Times New Roman" w:cs="Times New Roman"/>
          <w:color w:val="000000"/>
          <w:sz w:val="24"/>
          <w:szCs w:val="24"/>
        </w:rPr>
        <w:t>По состоянию на 1 января 2020 года в местный бюджет поступило 10 237 тыс. рублей доходов от использования имущества, находящегося в муниципальной собственности, что составляет 91,6%утвержденного годового прогноза.</w:t>
      </w:r>
    </w:p>
    <w:p w:rsidR="005A1A0C" w:rsidRPr="005A1A0C" w:rsidRDefault="005A1A0C" w:rsidP="005A1A0C">
      <w:pPr>
        <w:autoSpaceDE w:val="0"/>
        <w:autoSpaceDN w:val="0"/>
        <w:adjustRightInd w:val="0"/>
        <w:spacing w:after="0" w:line="240" w:lineRule="auto"/>
        <w:ind w:right="-2" w:firstLine="520"/>
        <w:jc w:val="both"/>
        <w:rPr>
          <w:rFonts w:ascii="Times New Roman" w:hAnsi="Times New Roman" w:cs="Times New Roman"/>
          <w:sz w:val="24"/>
          <w:szCs w:val="24"/>
        </w:rPr>
      </w:pPr>
      <w:r w:rsidRPr="005A1A0C">
        <w:rPr>
          <w:rFonts w:ascii="Times New Roman" w:hAnsi="Times New Roman" w:cs="Times New Roman"/>
          <w:color w:val="000000"/>
          <w:sz w:val="24"/>
          <w:szCs w:val="24"/>
        </w:rPr>
        <w:t>В связи с оспариванием кадастровой стоимости земельных участков АО «</w:t>
      </w:r>
      <w:proofErr w:type="spellStart"/>
      <w:r w:rsidRPr="005A1A0C">
        <w:rPr>
          <w:rFonts w:ascii="Times New Roman" w:hAnsi="Times New Roman" w:cs="Times New Roman"/>
          <w:color w:val="000000"/>
          <w:sz w:val="24"/>
          <w:szCs w:val="24"/>
        </w:rPr>
        <w:t>Интер</w:t>
      </w:r>
      <w:proofErr w:type="spellEnd"/>
      <w:r w:rsidRPr="005A1A0C">
        <w:rPr>
          <w:rFonts w:ascii="Times New Roman" w:hAnsi="Times New Roman" w:cs="Times New Roman"/>
          <w:color w:val="000000"/>
          <w:sz w:val="24"/>
          <w:szCs w:val="24"/>
        </w:rPr>
        <w:t xml:space="preserve"> РАО </w:t>
      </w:r>
      <w:proofErr w:type="spellStart"/>
      <w:r w:rsidRPr="005A1A0C">
        <w:rPr>
          <w:rFonts w:ascii="Times New Roman" w:hAnsi="Times New Roman" w:cs="Times New Roman"/>
          <w:color w:val="000000"/>
          <w:sz w:val="24"/>
          <w:szCs w:val="24"/>
        </w:rPr>
        <w:t>Электрогенерация</w:t>
      </w:r>
      <w:proofErr w:type="spellEnd"/>
      <w:r w:rsidRPr="005A1A0C">
        <w:rPr>
          <w:rFonts w:ascii="Times New Roman" w:hAnsi="Times New Roman" w:cs="Times New Roman"/>
          <w:color w:val="000000"/>
          <w:sz w:val="24"/>
          <w:szCs w:val="24"/>
        </w:rPr>
        <w:t>» поступления к уровню аналогичного периода  2018 года снизились на 1 537 тыс. рублей, или на 13,1%.</w:t>
      </w:r>
    </w:p>
    <w:p w:rsidR="005A1A0C" w:rsidRPr="005A1A0C" w:rsidRDefault="005A1A0C" w:rsidP="005A1A0C">
      <w:pPr>
        <w:autoSpaceDE w:val="0"/>
        <w:autoSpaceDN w:val="0"/>
        <w:adjustRightInd w:val="0"/>
        <w:spacing w:after="0" w:line="240" w:lineRule="auto"/>
        <w:ind w:right="-2" w:firstLine="520"/>
        <w:jc w:val="both"/>
        <w:rPr>
          <w:rFonts w:ascii="Times New Roman" w:hAnsi="Times New Roman" w:cs="Times New Roman"/>
          <w:sz w:val="24"/>
          <w:szCs w:val="24"/>
        </w:rPr>
      </w:pPr>
      <w:proofErr w:type="gramStart"/>
      <w:r w:rsidRPr="005A1A0C">
        <w:rPr>
          <w:rFonts w:ascii="Times New Roman" w:hAnsi="Times New Roman" w:cs="Times New Roman"/>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поступили в бюджет  в объеме  </w:t>
      </w:r>
      <w:r w:rsidRPr="005A1A0C">
        <w:rPr>
          <w:rFonts w:ascii="Times New Roman" w:hAnsi="Times New Roman" w:cs="Times New Roman"/>
          <w:b/>
          <w:color w:val="000000"/>
          <w:sz w:val="24"/>
          <w:szCs w:val="24"/>
        </w:rPr>
        <w:t>6 974</w:t>
      </w:r>
      <w:r w:rsidRPr="005A1A0C">
        <w:rPr>
          <w:rFonts w:ascii="Times New Roman" w:hAnsi="Times New Roman" w:cs="Times New Roman"/>
          <w:color w:val="000000"/>
          <w:sz w:val="24"/>
          <w:szCs w:val="24"/>
        </w:rPr>
        <w:t xml:space="preserve"> тыс. рублей, или 87,4%    утвержденного годового прогноза.</w:t>
      </w:r>
      <w:proofErr w:type="gramEnd"/>
      <w:r w:rsidRPr="005A1A0C">
        <w:rPr>
          <w:rFonts w:ascii="Times New Roman" w:hAnsi="Times New Roman" w:cs="Times New Roman"/>
          <w:color w:val="000000"/>
          <w:sz w:val="24"/>
          <w:szCs w:val="24"/>
        </w:rPr>
        <w:t xml:space="preserve"> К уровню аналогичного периода 2018 года поступления снизились на 3 206 тыс. рублей или на 31,5%, за счет оспаривания кадастровой стоимости земельных участков, и изменения формулы расчета арендной платы в судебном порядке по основному плательщику арендной платы  АО «</w:t>
      </w:r>
      <w:proofErr w:type="spellStart"/>
      <w:r w:rsidRPr="005A1A0C">
        <w:rPr>
          <w:rFonts w:ascii="Times New Roman" w:hAnsi="Times New Roman" w:cs="Times New Roman"/>
          <w:color w:val="000000"/>
          <w:sz w:val="24"/>
          <w:szCs w:val="24"/>
        </w:rPr>
        <w:t>Интер</w:t>
      </w:r>
      <w:proofErr w:type="spellEnd"/>
      <w:r w:rsidRPr="005A1A0C">
        <w:rPr>
          <w:rFonts w:ascii="Times New Roman" w:hAnsi="Times New Roman" w:cs="Times New Roman"/>
          <w:color w:val="000000"/>
          <w:sz w:val="24"/>
          <w:szCs w:val="24"/>
        </w:rPr>
        <w:t xml:space="preserve"> РАО </w:t>
      </w:r>
      <w:proofErr w:type="spellStart"/>
      <w:r w:rsidRPr="005A1A0C">
        <w:rPr>
          <w:rFonts w:ascii="Times New Roman" w:hAnsi="Times New Roman" w:cs="Times New Roman"/>
          <w:color w:val="000000"/>
          <w:sz w:val="24"/>
          <w:szCs w:val="24"/>
        </w:rPr>
        <w:t>Электрогенерация</w:t>
      </w:r>
      <w:proofErr w:type="spellEnd"/>
      <w:r w:rsidRPr="005A1A0C">
        <w:rPr>
          <w:rFonts w:ascii="Times New Roman" w:hAnsi="Times New Roman" w:cs="Times New Roman"/>
          <w:color w:val="000000"/>
          <w:sz w:val="24"/>
          <w:szCs w:val="24"/>
        </w:rPr>
        <w:t>».</w:t>
      </w:r>
    </w:p>
    <w:p w:rsidR="005A1A0C" w:rsidRPr="005A1A0C" w:rsidRDefault="005A1A0C" w:rsidP="005A1A0C">
      <w:pPr>
        <w:autoSpaceDE w:val="0"/>
        <w:autoSpaceDN w:val="0"/>
        <w:adjustRightInd w:val="0"/>
        <w:spacing w:after="0" w:line="240" w:lineRule="auto"/>
        <w:ind w:right="-2" w:firstLine="520"/>
        <w:jc w:val="both"/>
        <w:rPr>
          <w:rFonts w:ascii="Times New Roman" w:hAnsi="Times New Roman" w:cs="Times New Roman"/>
          <w:sz w:val="24"/>
          <w:szCs w:val="24"/>
        </w:rPr>
      </w:pPr>
      <w:proofErr w:type="gramStart"/>
      <w:r w:rsidRPr="005A1A0C">
        <w:rPr>
          <w:rFonts w:ascii="Times New Roman" w:hAnsi="Times New Roman" w:cs="Times New Roman"/>
          <w:color w:val="000000"/>
          <w:sz w:val="24"/>
          <w:szCs w:val="24"/>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 поступили в бюджет в сумме </w:t>
      </w:r>
      <w:r w:rsidRPr="005A1A0C">
        <w:rPr>
          <w:rFonts w:ascii="Times New Roman" w:hAnsi="Times New Roman" w:cs="Times New Roman"/>
          <w:b/>
          <w:color w:val="000000"/>
          <w:sz w:val="24"/>
          <w:szCs w:val="24"/>
        </w:rPr>
        <w:t>310</w:t>
      </w:r>
      <w:r w:rsidRPr="005A1A0C">
        <w:rPr>
          <w:rFonts w:ascii="Times New Roman" w:hAnsi="Times New Roman" w:cs="Times New Roman"/>
          <w:color w:val="000000"/>
          <w:sz w:val="24"/>
          <w:szCs w:val="24"/>
        </w:rPr>
        <w:t xml:space="preserve"> тыс. рублей, или 99,6% утвержденного годового прогноза.</w:t>
      </w:r>
      <w:proofErr w:type="gramEnd"/>
      <w:r w:rsidRPr="005A1A0C">
        <w:rPr>
          <w:rFonts w:ascii="Times New Roman" w:hAnsi="Times New Roman" w:cs="Times New Roman"/>
          <w:color w:val="000000"/>
          <w:sz w:val="24"/>
          <w:szCs w:val="24"/>
        </w:rPr>
        <w:t xml:space="preserve"> По сравнению с  аналогичным периодом прошлого года  поступления увеличились на 95 тыс. рублей, или на 44,0% за счет погашения задолженности плательщиками.</w:t>
      </w:r>
    </w:p>
    <w:p w:rsidR="005A1A0C" w:rsidRPr="005A1A0C" w:rsidRDefault="005A1A0C" w:rsidP="005A1A0C">
      <w:pPr>
        <w:autoSpaceDE w:val="0"/>
        <w:autoSpaceDN w:val="0"/>
        <w:adjustRightInd w:val="0"/>
        <w:spacing w:after="0" w:line="240" w:lineRule="auto"/>
        <w:ind w:right="-2" w:firstLine="520"/>
        <w:jc w:val="both"/>
        <w:rPr>
          <w:rFonts w:ascii="Times New Roman" w:hAnsi="Times New Roman" w:cs="Times New Roman"/>
          <w:sz w:val="24"/>
          <w:szCs w:val="24"/>
        </w:rPr>
      </w:pPr>
      <w:r w:rsidRPr="005A1A0C">
        <w:rPr>
          <w:rFonts w:ascii="Times New Roman" w:hAnsi="Times New Roman" w:cs="Times New Roman"/>
          <w:color w:val="000000"/>
          <w:sz w:val="24"/>
          <w:szCs w:val="24"/>
        </w:rPr>
        <w:t xml:space="preserve">По доходам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поступления составили </w:t>
      </w:r>
      <w:r w:rsidRPr="005A1A0C">
        <w:rPr>
          <w:rFonts w:ascii="Times New Roman" w:hAnsi="Times New Roman" w:cs="Times New Roman"/>
          <w:b/>
          <w:color w:val="000000"/>
          <w:sz w:val="24"/>
          <w:szCs w:val="24"/>
        </w:rPr>
        <w:t xml:space="preserve">17 </w:t>
      </w:r>
      <w:r w:rsidRPr="005A1A0C">
        <w:rPr>
          <w:rFonts w:ascii="Times New Roman" w:hAnsi="Times New Roman" w:cs="Times New Roman"/>
          <w:color w:val="000000"/>
          <w:sz w:val="24"/>
          <w:szCs w:val="24"/>
        </w:rPr>
        <w:t>тыс. рублей, или 100,0% (на данный код поступают доходы от сдачи в аренду имущества (гаража), находящегося в оперативном управлении). К уровню аналогичного периода поступления не изменились.</w:t>
      </w:r>
    </w:p>
    <w:p w:rsidR="005A1A0C" w:rsidRPr="005A1A0C" w:rsidRDefault="005A1A0C" w:rsidP="005A1A0C">
      <w:pPr>
        <w:autoSpaceDE w:val="0"/>
        <w:autoSpaceDN w:val="0"/>
        <w:adjustRightInd w:val="0"/>
        <w:spacing w:after="0" w:line="240" w:lineRule="auto"/>
        <w:ind w:right="-2" w:firstLine="520"/>
        <w:jc w:val="both"/>
        <w:rPr>
          <w:rFonts w:ascii="Times New Roman" w:hAnsi="Times New Roman" w:cs="Times New Roman"/>
          <w:sz w:val="24"/>
          <w:szCs w:val="24"/>
        </w:rPr>
      </w:pPr>
      <w:r w:rsidRPr="005A1A0C">
        <w:rPr>
          <w:rFonts w:ascii="Times New Roman" w:hAnsi="Times New Roman" w:cs="Times New Roman"/>
          <w:color w:val="000000"/>
          <w:sz w:val="24"/>
          <w:szCs w:val="24"/>
        </w:rPr>
        <w:lastRenderedPageBreak/>
        <w:t xml:space="preserve">По доходам от сдачи в аренду имущества, составляющего казну городских округов (за исключением земельных участков) поступления составили </w:t>
      </w:r>
      <w:r w:rsidRPr="005A1A0C">
        <w:rPr>
          <w:rFonts w:ascii="Times New Roman" w:hAnsi="Times New Roman" w:cs="Times New Roman"/>
          <w:b/>
          <w:color w:val="000000"/>
          <w:sz w:val="24"/>
          <w:szCs w:val="24"/>
        </w:rPr>
        <w:t>1 863</w:t>
      </w:r>
      <w:r w:rsidRPr="005A1A0C">
        <w:rPr>
          <w:rFonts w:ascii="Times New Roman" w:hAnsi="Times New Roman" w:cs="Times New Roman"/>
          <w:color w:val="000000"/>
          <w:sz w:val="24"/>
          <w:szCs w:val="24"/>
        </w:rPr>
        <w:t xml:space="preserve"> тыс. рублей, или 104,0% утвержденного годового прогноза. К уровню аналогичного периода 2018 года поступления увеличились на 508 тыс. рублей, или на 37,5%, за чет оплаты задолженности плательщиками.</w:t>
      </w:r>
    </w:p>
    <w:p w:rsidR="005A1A0C" w:rsidRPr="005A1A0C" w:rsidRDefault="005A1A0C" w:rsidP="005A1A0C">
      <w:pPr>
        <w:autoSpaceDE w:val="0"/>
        <w:autoSpaceDN w:val="0"/>
        <w:adjustRightInd w:val="0"/>
        <w:spacing w:after="0" w:line="240" w:lineRule="auto"/>
        <w:ind w:right="-2" w:firstLine="520"/>
        <w:jc w:val="both"/>
        <w:rPr>
          <w:rFonts w:ascii="Times New Roman" w:hAnsi="Times New Roman" w:cs="Times New Roman"/>
          <w:color w:val="000000"/>
          <w:sz w:val="24"/>
          <w:szCs w:val="24"/>
        </w:rPr>
      </w:pPr>
      <w:proofErr w:type="gramStart"/>
      <w:r w:rsidRPr="005A1A0C">
        <w:rPr>
          <w:rFonts w:ascii="Times New Roman" w:hAnsi="Times New Roman" w:cs="Times New Roman"/>
          <w:color w:val="000000"/>
          <w:sz w:val="24"/>
          <w:szCs w:val="24"/>
        </w:rPr>
        <w:t xml:space="preserve">По доходам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 поступило </w:t>
      </w:r>
      <w:r w:rsidRPr="005A1A0C">
        <w:rPr>
          <w:rFonts w:ascii="Times New Roman" w:hAnsi="Times New Roman" w:cs="Times New Roman"/>
          <w:b/>
          <w:color w:val="000000"/>
          <w:sz w:val="24"/>
          <w:szCs w:val="24"/>
        </w:rPr>
        <w:t>34</w:t>
      </w:r>
      <w:r w:rsidRPr="005A1A0C">
        <w:rPr>
          <w:rFonts w:ascii="Times New Roman" w:hAnsi="Times New Roman" w:cs="Times New Roman"/>
          <w:color w:val="000000"/>
          <w:sz w:val="24"/>
          <w:szCs w:val="24"/>
        </w:rPr>
        <w:t xml:space="preserve"> тыс. рублей, или 100% утвержденного годового прогноза.</w:t>
      </w:r>
      <w:proofErr w:type="gramEnd"/>
      <w:r w:rsidRPr="005A1A0C">
        <w:rPr>
          <w:rFonts w:ascii="Times New Roman" w:hAnsi="Times New Roman" w:cs="Times New Roman"/>
          <w:color w:val="000000"/>
          <w:sz w:val="24"/>
          <w:szCs w:val="24"/>
        </w:rPr>
        <w:t xml:space="preserve"> К уровню аналогичного периода  поступления увеличились на 27 тыс. рублей, или на 359,1%, за счет увеличения поступлений  в 2019 году МУП «Аптека     № 188»  перечислили 33 тыс. рублей в 2019 году, в 2018 году поступления от МУП «Благоустройство» составили  7 тыс. рублей.</w:t>
      </w:r>
    </w:p>
    <w:p w:rsidR="005A1A0C" w:rsidRPr="005A1A0C" w:rsidRDefault="005A1A0C" w:rsidP="005A1A0C">
      <w:pPr>
        <w:autoSpaceDE w:val="0"/>
        <w:autoSpaceDN w:val="0"/>
        <w:adjustRightInd w:val="0"/>
        <w:spacing w:after="0" w:line="240" w:lineRule="auto"/>
        <w:ind w:right="-2" w:firstLine="520"/>
        <w:jc w:val="both"/>
        <w:rPr>
          <w:rFonts w:ascii="Times New Roman" w:hAnsi="Times New Roman" w:cs="Times New Roman"/>
          <w:sz w:val="24"/>
          <w:szCs w:val="24"/>
        </w:rPr>
      </w:pPr>
      <w:r w:rsidRPr="005A1A0C">
        <w:rPr>
          <w:rFonts w:ascii="Times New Roman" w:hAnsi="Times New Roman" w:cs="Times New Roman"/>
          <w:color w:val="000000"/>
          <w:sz w:val="24"/>
          <w:szCs w:val="24"/>
        </w:rPr>
        <w:t xml:space="preserve"> По прочим поступлениям от использования имущества, находящегося в собственности городских округов (плата за наем) поступило </w:t>
      </w:r>
      <w:r w:rsidRPr="005A1A0C">
        <w:rPr>
          <w:rFonts w:ascii="Times New Roman" w:hAnsi="Times New Roman" w:cs="Times New Roman"/>
          <w:b/>
          <w:color w:val="000000"/>
          <w:sz w:val="24"/>
          <w:szCs w:val="24"/>
        </w:rPr>
        <w:t>1 039</w:t>
      </w:r>
      <w:r w:rsidRPr="005A1A0C">
        <w:rPr>
          <w:rFonts w:ascii="Times New Roman" w:hAnsi="Times New Roman" w:cs="Times New Roman"/>
          <w:color w:val="000000"/>
          <w:sz w:val="24"/>
          <w:szCs w:val="24"/>
        </w:rPr>
        <w:t xml:space="preserve"> тыс. рублей, или 99,8% утвержденного годового прогноза. К уровню аналогичного периода  поступления увеличились на 1 039 тыс. рублей, или на 100%  (в 1 полугодии 2018 года  платежи поступали на </w:t>
      </w:r>
      <w:proofErr w:type="gramStart"/>
      <w:r w:rsidRPr="005A1A0C">
        <w:rPr>
          <w:rFonts w:ascii="Times New Roman" w:hAnsi="Times New Roman" w:cs="Times New Roman"/>
          <w:color w:val="000000"/>
          <w:sz w:val="24"/>
          <w:szCs w:val="24"/>
        </w:rPr>
        <w:t>другое</w:t>
      </w:r>
      <w:proofErr w:type="gramEnd"/>
      <w:r w:rsidRPr="005A1A0C">
        <w:rPr>
          <w:rFonts w:ascii="Times New Roman" w:hAnsi="Times New Roman" w:cs="Times New Roman"/>
          <w:color w:val="000000"/>
          <w:sz w:val="24"/>
          <w:szCs w:val="24"/>
        </w:rPr>
        <w:t xml:space="preserve"> КБК).</w:t>
      </w:r>
    </w:p>
    <w:p w:rsidR="005A1A0C" w:rsidRPr="005A1A0C" w:rsidRDefault="005A1A0C" w:rsidP="005A1A0C">
      <w:pPr>
        <w:autoSpaceDE w:val="0"/>
        <w:autoSpaceDN w:val="0"/>
        <w:adjustRightInd w:val="0"/>
        <w:spacing w:after="0" w:line="240" w:lineRule="auto"/>
        <w:ind w:right="-2"/>
        <w:jc w:val="both"/>
        <w:rPr>
          <w:rFonts w:ascii="Times New Roman" w:hAnsi="Times New Roman" w:cs="Times New Roman"/>
          <w:sz w:val="24"/>
          <w:szCs w:val="24"/>
        </w:rPr>
      </w:pPr>
      <w:r w:rsidRPr="005A1A0C">
        <w:rPr>
          <w:rFonts w:ascii="Times New Roman" w:hAnsi="Times New Roman" w:cs="Times New Roman"/>
          <w:color w:val="000000"/>
          <w:sz w:val="24"/>
          <w:szCs w:val="24"/>
        </w:rPr>
        <w:t>      </w:t>
      </w:r>
    </w:p>
    <w:p w:rsidR="005A1A0C" w:rsidRPr="005A1A0C" w:rsidRDefault="005A1A0C" w:rsidP="005A1A0C">
      <w:pPr>
        <w:autoSpaceDE w:val="0"/>
        <w:autoSpaceDN w:val="0"/>
        <w:adjustRightInd w:val="0"/>
        <w:spacing w:after="0" w:line="240" w:lineRule="auto"/>
        <w:ind w:right="-2"/>
        <w:jc w:val="center"/>
        <w:rPr>
          <w:rFonts w:ascii="Times New Roman" w:hAnsi="Times New Roman" w:cs="Times New Roman"/>
          <w:b/>
          <w:bCs/>
          <w:color w:val="000000"/>
          <w:sz w:val="24"/>
          <w:szCs w:val="24"/>
        </w:rPr>
      </w:pPr>
      <w:r w:rsidRPr="005A1A0C">
        <w:rPr>
          <w:rFonts w:ascii="Times New Roman" w:hAnsi="Times New Roman" w:cs="Times New Roman"/>
          <w:b/>
          <w:bCs/>
          <w:color w:val="000000"/>
          <w:sz w:val="24"/>
          <w:szCs w:val="24"/>
        </w:rPr>
        <w:t>Плата за негативное воздействие на окружающую среду</w:t>
      </w:r>
    </w:p>
    <w:p w:rsidR="005A1A0C" w:rsidRPr="005A1A0C" w:rsidRDefault="005A1A0C" w:rsidP="005A1A0C">
      <w:pPr>
        <w:autoSpaceDE w:val="0"/>
        <w:autoSpaceDN w:val="0"/>
        <w:adjustRightInd w:val="0"/>
        <w:spacing w:after="0" w:line="240" w:lineRule="auto"/>
        <w:ind w:right="-2"/>
        <w:jc w:val="center"/>
        <w:rPr>
          <w:rFonts w:ascii="Times New Roman" w:hAnsi="Times New Roman" w:cs="Times New Roman"/>
          <w:sz w:val="24"/>
          <w:szCs w:val="24"/>
        </w:rPr>
      </w:pPr>
    </w:p>
    <w:p w:rsidR="005A1A0C" w:rsidRPr="005A1A0C" w:rsidRDefault="005A1A0C" w:rsidP="005A1A0C">
      <w:pPr>
        <w:autoSpaceDE w:val="0"/>
        <w:autoSpaceDN w:val="0"/>
        <w:adjustRightInd w:val="0"/>
        <w:spacing w:after="0" w:line="240" w:lineRule="auto"/>
        <w:ind w:right="-2" w:firstLine="700"/>
        <w:jc w:val="both"/>
        <w:rPr>
          <w:rFonts w:ascii="Times New Roman" w:hAnsi="Times New Roman" w:cs="Times New Roman"/>
          <w:sz w:val="24"/>
          <w:szCs w:val="24"/>
        </w:rPr>
      </w:pPr>
      <w:r w:rsidRPr="005A1A0C">
        <w:rPr>
          <w:rFonts w:ascii="Times New Roman" w:hAnsi="Times New Roman" w:cs="Times New Roman"/>
          <w:color w:val="000000"/>
          <w:sz w:val="24"/>
          <w:szCs w:val="24"/>
        </w:rPr>
        <w:t>По состоянию на 1 января 2020 года в местный бюджет поступило 1 078 тыс. рублей платежей за негативное воздействие на окружающую среду, что составляет 101,3% утвержденного годового прогноза.  </w:t>
      </w:r>
    </w:p>
    <w:p w:rsidR="005A1A0C" w:rsidRPr="005A1A0C" w:rsidRDefault="005A1A0C" w:rsidP="005A1A0C">
      <w:pPr>
        <w:autoSpaceDE w:val="0"/>
        <w:autoSpaceDN w:val="0"/>
        <w:adjustRightInd w:val="0"/>
        <w:spacing w:after="0" w:line="240" w:lineRule="auto"/>
        <w:ind w:right="-2" w:firstLine="700"/>
        <w:jc w:val="both"/>
        <w:rPr>
          <w:rFonts w:ascii="Times New Roman" w:hAnsi="Times New Roman" w:cs="Times New Roman"/>
          <w:sz w:val="24"/>
          <w:szCs w:val="24"/>
        </w:rPr>
      </w:pPr>
      <w:r w:rsidRPr="005A1A0C">
        <w:rPr>
          <w:rFonts w:ascii="Times New Roman" w:hAnsi="Times New Roman" w:cs="Times New Roman"/>
          <w:color w:val="000000"/>
          <w:sz w:val="24"/>
          <w:szCs w:val="24"/>
        </w:rPr>
        <w:t>К уровню аналогичного периода 2018 года поступления уменьшились   на 73 тыс. рублей, или на  6,3%,  в связи с переходом  Филиала «Верхнетагильская ГРЭС» АО «</w:t>
      </w:r>
      <w:proofErr w:type="spellStart"/>
      <w:r w:rsidRPr="005A1A0C">
        <w:rPr>
          <w:rFonts w:ascii="Times New Roman" w:hAnsi="Times New Roman" w:cs="Times New Roman"/>
          <w:color w:val="000000"/>
          <w:sz w:val="24"/>
          <w:szCs w:val="24"/>
        </w:rPr>
        <w:t>Интер</w:t>
      </w:r>
      <w:proofErr w:type="spellEnd"/>
      <w:r w:rsidRPr="005A1A0C">
        <w:rPr>
          <w:rFonts w:ascii="Times New Roman" w:hAnsi="Times New Roman" w:cs="Times New Roman"/>
          <w:color w:val="000000"/>
          <w:sz w:val="24"/>
          <w:szCs w:val="24"/>
        </w:rPr>
        <w:t xml:space="preserve"> </w:t>
      </w:r>
      <w:proofErr w:type="spellStart"/>
      <w:r w:rsidRPr="005A1A0C">
        <w:rPr>
          <w:rFonts w:ascii="Times New Roman" w:hAnsi="Times New Roman" w:cs="Times New Roman"/>
          <w:color w:val="000000"/>
          <w:sz w:val="24"/>
          <w:szCs w:val="24"/>
        </w:rPr>
        <w:t>РАО-Электрогенерация</w:t>
      </w:r>
      <w:proofErr w:type="spellEnd"/>
      <w:r w:rsidRPr="005A1A0C">
        <w:rPr>
          <w:rFonts w:ascii="Times New Roman" w:hAnsi="Times New Roman" w:cs="Times New Roman"/>
          <w:color w:val="000000"/>
          <w:sz w:val="24"/>
          <w:szCs w:val="24"/>
        </w:rPr>
        <w:t>» на другой вид топлива (газ) уменьшились выбросы в атмосферный воздух.</w:t>
      </w:r>
    </w:p>
    <w:p w:rsidR="005A1A0C" w:rsidRPr="005A1A0C" w:rsidRDefault="005A1A0C" w:rsidP="005A1A0C">
      <w:pPr>
        <w:autoSpaceDE w:val="0"/>
        <w:autoSpaceDN w:val="0"/>
        <w:adjustRightInd w:val="0"/>
        <w:spacing w:after="0" w:line="240" w:lineRule="auto"/>
        <w:ind w:right="-2" w:firstLine="700"/>
        <w:jc w:val="both"/>
        <w:rPr>
          <w:rFonts w:ascii="Times New Roman" w:hAnsi="Times New Roman" w:cs="Times New Roman"/>
          <w:sz w:val="24"/>
          <w:szCs w:val="24"/>
        </w:rPr>
      </w:pPr>
      <w:r w:rsidRPr="005A1A0C">
        <w:rPr>
          <w:rFonts w:ascii="Times New Roman" w:hAnsi="Times New Roman" w:cs="Times New Roman"/>
          <w:color w:val="000000"/>
          <w:sz w:val="24"/>
          <w:szCs w:val="24"/>
        </w:rPr>
        <w:t>Основные плательщики платы за негативное воздействие на окружающую среду: Филиал «Верхнетагильская ГРЭС» АО «</w:t>
      </w:r>
      <w:proofErr w:type="spellStart"/>
      <w:r w:rsidRPr="005A1A0C">
        <w:rPr>
          <w:rFonts w:ascii="Times New Roman" w:hAnsi="Times New Roman" w:cs="Times New Roman"/>
          <w:color w:val="000000"/>
          <w:sz w:val="24"/>
          <w:szCs w:val="24"/>
        </w:rPr>
        <w:t>Интер</w:t>
      </w:r>
      <w:proofErr w:type="spellEnd"/>
      <w:r w:rsidRPr="005A1A0C">
        <w:rPr>
          <w:rFonts w:ascii="Times New Roman" w:hAnsi="Times New Roman" w:cs="Times New Roman"/>
          <w:color w:val="000000"/>
          <w:sz w:val="24"/>
          <w:szCs w:val="24"/>
        </w:rPr>
        <w:t xml:space="preserve"> </w:t>
      </w:r>
      <w:proofErr w:type="spellStart"/>
      <w:r w:rsidRPr="005A1A0C">
        <w:rPr>
          <w:rFonts w:ascii="Times New Roman" w:hAnsi="Times New Roman" w:cs="Times New Roman"/>
          <w:color w:val="000000"/>
          <w:sz w:val="24"/>
          <w:szCs w:val="24"/>
        </w:rPr>
        <w:t>РАО-Электрогенерация</w:t>
      </w:r>
      <w:proofErr w:type="spellEnd"/>
      <w:r w:rsidRPr="005A1A0C">
        <w:rPr>
          <w:rFonts w:ascii="Times New Roman" w:hAnsi="Times New Roman" w:cs="Times New Roman"/>
          <w:color w:val="000000"/>
          <w:sz w:val="24"/>
          <w:szCs w:val="24"/>
        </w:rPr>
        <w:t xml:space="preserve">» - доля поступлений в местный бюджет 42,2%. </w:t>
      </w:r>
    </w:p>
    <w:p w:rsidR="005A1A0C" w:rsidRPr="005A1A0C" w:rsidRDefault="005A1A0C" w:rsidP="005A1A0C">
      <w:pPr>
        <w:autoSpaceDE w:val="0"/>
        <w:autoSpaceDN w:val="0"/>
        <w:adjustRightInd w:val="0"/>
        <w:spacing w:after="0" w:line="240" w:lineRule="auto"/>
        <w:ind w:right="-2" w:firstLine="700"/>
        <w:jc w:val="both"/>
        <w:rPr>
          <w:rFonts w:ascii="Times New Roman" w:hAnsi="Times New Roman" w:cs="Times New Roman"/>
          <w:sz w:val="24"/>
          <w:szCs w:val="24"/>
        </w:rPr>
      </w:pPr>
      <w:r w:rsidRPr="005A1A0C">
        <w:rPr>
          <w:rFonts w:ascii="Times New Roman" w:hAnsi="Times New Roman" w:cs="Times New Roman"/>
          <w:color w:val="000000"/>
          <w:sz w:val="24"/>
          <w:szCs w:val="24"/>
        </w:rPr>
        <w:t> </w:t>
      </w:r>
    </w:p>
    <w:p w:rsidR="005A1A0C" w:rsidRPr="005A1A0C" w:rsidRDefault="005A1A0C" w:rsidP="005A1A0C">
      <w:pPr>
        <w:autoSpaceDE w:val="0"/>
        <w:autoSpaceDN w:val="0"/>
        <w:adjustRightInd w:val="0"/>
        <w:spacing w:after="0" w:line="240" w:lineRule="auto"/>
        <w:ind w:right="-2" w:firstLine="700"/>
        <w:jc w:val="center"/>
        <w:rPr>
          <w:rFonts w:ascii="Times New Roman" w:hAnsi="Times New Roman" w:cs="Times New Roman"/>
          <w:b/>
          <w:bCs/>
          <w:color w:val="000000"/>
          <w:sz w:val="24"/>
          <w:szCs w:val="24"/>
        </w:rPr>
      </w:pPr>
      <w:r w:rsidRPr="005A1A0C">
        <w:rPr>
          <w:rFonts w:ascii="Times New Roman" w:hAnsi="Times New Roman" w:cs="Times New Roman"/>
          <w:b/>
          <w:bCs/>
          <w:color w:val="000000"/>
          <w:sz w:val="24"/>
          <w:szCs w:val="24"/>
        </w:rPr>
        <w:t>Доходы от оказания платных услуг и компенсации затрат государства</w:t>
      </w:r>
    </w:p>
    <w:p w:rsidR="005A1A0C" w:rsidRPr="005A1A0C" w:rsidRDefault="005A1A0C" w:rsidP="005A1A0C">
      <w:pPr>
        <w:autoSpaceDE w:val="0"/>
        <w:autoSpaceDN w:val="0"/>
        <w:adjustRightInd w:val="0"/>
        <w:spacing w:after="0" w:line="240" w:lineRule="auto"/>
        <w:ind w:right="-2" w:firstLine="700"/>
        <w:jc w:val="center"/>
        <w:rPr>
          <w:rFonts w:ascii="Times New Roman" w:hAnsi="Times New Roman" w:cs="Times New Roman"/>
          <w:sz w:val="24"/>
          <w:szCs w:val="24"/>
        </w:rPr>
      </w:pPr>
    </w:p>
    <w:p w:rsidR="005A1A0C" w:rsidRPr="005A1A0C" w:rsidRDefault="005A1A0C" w:rsidP="005A1A0C">
      <w:pPr>
        <w:autoSpaceDE w:val="0"/>
        <w:autoSpaceDN w:val="0"/>
        <w:adjustRightInd w:val="0"/>
        <w:spacing w:after="0" w:line="240" w:lineRule="auto"/>
        <w:ind w:right="-2" w:firstLine="700"/>
        <w:jc w:val="both"/>
        <w:rPr>
          <w:rFonts w:ascii="Times New Roman" w:hAnsi="Times New Roman" w:cs="Times New Roman"/>
          <w:sz w:val="24"/>
          <w:szCs w:val="24"/>
        </w:rPr>
      </w:pPr>
      <w:r w:rsidRPr="005A1A0C">
        <w:rPr>
          <w:rFonts w:ascii="Times New Roman" w:hAnsi="Times New Roman" w:cs="Times New Roman"/>
          <w:color w:val="000000"/>
          <w:sz w:val="24"/>
          <w:szCs w:val="24"/>
        </w:rPr>
        <w:t>По состоянию на 1 января 2020 года в местный бюджет поступило 1 176 тыс. рублей доходов от оказания платных услуг и компенсации затрат государства, что составляет 101,0% утвержденного годового прогноза. На данный код поступают доходы от питания сотрудников в муниципальных учреждениях, а также доходы в части возврата дебиторской задолженности прошлых лет.    </w:t>
      </w:r>
    </w:p>
    <w:p w:rsidR="005A1A0C" w:rsidRPr="005A1A0C" w:rsidRDefault="005A1A0C" w:rsidP="005A1A0C">
      <w:pPr>
        <w:autoSpaceDE w:val="0"/>
        <w:autoSpaceDN w:val="0"/>
        <w:adjustRightInd w:val="0"/>
        <w:spacing w:after="0" w:line="240" w:lineRule="auto"/>
        <w:ind w:right="-2" w:firstLine="700"/>
        <w:jc w:val="both"/>
        <w:rPr>
          <w:rFonts w:ascii="Times New Roman" w:hAnsi="Times New Roman" w:cs="Times New Roman"/>
          <w:sz w:val="24"/>
          <w:szCs w:val="24"/>
        </w:rPr>
      </w:pPr>
      <w:r w:rsidRPr="005A1A0C">
        <w:rPr>
          <w:rFonts w:ascii="Times New Roman" w:hAnsi="Times New Roman" w:cs="Times New Roman"/>
          <w:color w:val="000000"/>
          <w:sz w:val="24"/>
          <w:szCs w:val="24"/>
        </w:rPr>
        <w:t xml:space="preserve">К уровню аналогичного периода 2018 года поступления возросли на 248 тыс. рублей, или на 26,7%, причиной роста является  уменьшение дней нетрудоспособности по больничным листам у работников в 2019 году по отношению к 2018 году и увеличением цен на продукты питания. </w:t>
      </w:r>
    </w:p>
    <w:p w:rsidR="005A1A0C" w:rsidRPr="005A1A0C" w:rsidRDefault="005A1A0C" w:rsidP="005A1A0C">
      <w:pPr>
        <w:autoSpaceDE w:val="0"/>
        <w:autoSpaceDN w:val="0"/>
        <w:adjustRightInd w:val="0"/>
        <w:spacing w:after="0" w:line="240" w:lineRule="auto"/>
        <w:ind w:right="-2" w:firstLine="700"/>
        <w:jc w:val="both"/>
        <w:rPr>
          <w:rFonts w:ascii="Times New Roman" w:hAnsi="Times New Roman" w:cs="Times New Roman"/>
          <w:sz w:val="24"/>
          <w:szCs w:val="24"/>
        </w:rPr>
      </w:pPr>
      <w:r w:rsidRPr="005A1A0C">
        <w:rPr>
          <w:rFonts w:ascii="Times New Roman" w:hAnsi="Times New Roman" w:cs="Times New Roman"/>
          <w:color w:val="000000"/>
          <w:sz w:val="24"/>
          <w:szCs w:val="24"/>
        </w:rPr>
        <w:t> </w:t>
      </w:r>
    </w:p>
    <w:p w:rsidR="005A1A0C" w:rsidRPr="005A1A0C" w:rsidRDefault="005A1A0C" w:rsidP="005A1A0C">
      <w:pPr>
        <w:autoSpaceDE w:val="0"/>
        <w:autoSpaceDN w:val="0"/>
        <w:adjustRightInd w:val="0"/>
        <w:spacing w:after="0" w:line="240" w:lineRule="auto"/>
        <w:ind w:right="-2" w:firstLine="700"/>
        <w:jc w:val="center"/>
        <w:rPr>
          <w:rFonts w:ascii="Times New Roman" w:hAnsi="Times New Roman" w:cs="Times New Roman"/>
          <w:b/>
          <w:bCs/>
          <w:color w:val="000000"/>
          <w:sz w:val="24"/>
          <w:szCs w:val="24"/>
        </w:rPr>
      </w:pPr>
      <w:r w:rsidRPr="005A1A0C">
        <w:rPr>
          <w:rFonts w:ascii="Times New Roman" w:hAnsi="Times New Roman" w:cs="Times New Roman"/>
          <w:b/>
          <w:bCs/>
          <w:color w:val="000000"/>
          <w:sz w:val="24"/>
          <w:szCs w:val="24"/>
        </w:rPr>
        <w:t>Доходы от продажи материальных и нематериальных активов</w:t>
      </w:r>
    </w:p>
    <w:p w:rsidR="005A1A0C" w:rsidRPr="005A1A0C" w:rsidRDefault="005A1A0C" w:rsidP="005A1A0C">
      <w:pPr>
        <w:autoSpaceDE w:val="0"/>
        <w:autoSpaceDN w:val="0"/>
        <w:adjustRightInd w:val="0"/>
        <w:spacing w:after="0" w:line="240" w:lineRule="auto"/>
        <w:ind w:right="-2" w:firstLine="700"/>
        <w:jc w:val="center"/>
        <w:rPr>
          <w:rFonts w:ascii="Times New Roman" w:hAnsi="Times New Roman" w:cs="Times New Roman"/>
          <w:sz w:val="24"/>
          <w:szCs w:val="24"/>
        </w:rPr>
      </w:pPr>
    </w:p>
    <w:p w:rsidR="005A1A0C" w:rsidRPr="005A1A0C" w:rsidRDefault="005A1A0C" w:rsidP="005A1A0C">
      <w:pPr>
        <w:autoSpaceDE w:val="0"/>
        <w:autoSpaceDN w:val="0"/>
        <w:adjustRightInd w:val="0"/>
        <w:spacing w:after="0" w:line="240" w:lineRule="auto"/>
        <w:ind w:right="-2" w:firstLine="520"/>
        <w:jc w:val="both"/>
        <w:rPr>
          <w:rFonts w:ascii="Times New Roman" w:hAnsi="Times New Roman" w:cs="Times New Roman"/>
          <w:sz w:val="24"/>
          <w:szCs w:val="24"/>
        </w:rPr>
      </w:pPr>
      <w:r w:rsidRPr="005A1A0C">
        <w:rPr>
          <w:rFonts w:ascii="Times New Roman" w:hAnsi="Times New Roman" w:cs="Times New Roman"/>
          <w:color w:val="000000"/>
          <w:sz w:val="24"/>
          <w:szCs w:val="24"/>
        </w:rPr>
        <w:t xml:space="preserve">По состоянию на 1 января 2020 года в местный бюджет поступило 1 766 тыс. рублей доходов от продажи материальных и нематериальных активов, что составляет 102,9 % утвержденного годового прогноза. Продажа активов носит заявительный характер. </w:t>
      </w:r>
    </w:p>
    <w:p w:rsidR="005A1A0C" w:rsidRPr="005A1A0C" w:rsidRDefault="005A1A0C" w:rsidP="005A1A0C">
      <w:pPr>
        <w:autoSpaceDE w:val="0"/>
        <w:autoSpaceDN w:val="0"/>
        <w:adjustRightInd w:val="0"/>
        <w:spacing w:after="0" w:line="240" w:lineRule="auto"/>
        <w:ind w:right="-2" w:firstLine="520"/>
        <w:jc w:val="both"/>
        <w:rPr>
          <w:rFonts w:ascii="Times New Roman" w:hAnsi="Times New Roman" w:cs="Times New Roman"/>
          <w:sz w:val="24"/>
          <w:szCs w:val="24"/>
        </w:rPr>
      </w:pPr>
      <w:r w:rsidRPr="005A1A0C">
        <w:rPr>
          <w:rFonts w:ascii="Times New Roman" w:hAnsi="Times New Roman" w:cs="Times New Roman"/>
          <w:color w:val="000000"/>
          <w:sz w:val="24"/>
          <w:szCs w:val="24"/>
        </w:rPr>
        <w:t>К уровню аналогичного периода 2018 года поступления увеличились на 77 тыс. рублей, или на 4,6% (поступило больше заявлений на выкуп земли).</w:t>
      </w:r>
    </w:p>
    <w:p w:rsidR="005A1A0C" w:rsidRPr="005A1A0C" w:rsidRDefault="005A1A0C" w:rsidP="005A1A0C">
      <w:pPr>
        <w:autoSpaceDE w:val="0"/>
        <w:autoSpaceDN w:val="0"/>
        <w:adjustRightInd w:val="0"/>
        <w:spacing w:after="0" w:line="240" w:lineRule="auto"/>
        <w:ind w:right="-2" w:firstLine="520"/>
        <w:jc w:val="both"/>
        <w:rPr>
          <w:rFonts w:ascii="Times New Roman" w:hAnsi="Times New Roman" w:cs="Times New Roman"/>
          <w:sz w:val="24"/>
          <w:szCs w:val="24"/>
        </w:rPr>
      </w:pPr>
      <w:r w:rsidRPr="005A1A0C">
        <w:rPr>
          <w:rFonts w:ascii="Times New Roman" w:hAnsi="Times New Roman" w:cs="Times New Roman"/>
          <w:color w:val="000000"/>
          <w:sz w:val="24"/>
          <w:szCs w:val="24"/>
        </w:rPr>
        <w:t>По доходам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поступления составили  </w:t>
      </w:r>
      <w:r w:rsidRPr="005A1A0C">
        <w:rPr>
          <w:rFonts w:ascii="Times New Roman" w:hAnsi="Times New Roman" w:cs="Times New Roman"/>
          <w:b/>
          <w:color w:val="000000"/>
          <w:sz w:val="24"/>
          <w:szCs w:val="24"/>
        </w:rPr>
        <w:t>459</w:t>
      </w:r>
      <w:r w:rsidRPr="005A1A0C">
        <w:rPr>
          <w:rFonts w:ascii="Times New Roman" w:hAnsi="Times New Roman" w:cs="Times New Roman"/>
          <w:color w:val="000000"/>
          <w:sz w:val="24"/>
          <w:szCs w:val="24"/>
        </w:rPr>
        <w:t xml:space="preserve"> тыс. рублей, или 98,5%  утвержденного годового прогноза.  К уровню аналогичного периода поступления уменьшились на 744 тыс. рублей, или на 61,8% (поступления в рамках начислений, поступило меньше средств от продажи имущества, в связи с оттоком населения, низкой привлекательностью территории и отсутствием инвесторов).</w:t>
      </w:r>
    </w:p>
    <w:p w:rsidR="005A1A0C" w:rsidRPr="005A1A0C" w:rsidRDefault="005A1A0C" w:rsidP="005A1A0C">
      <w:pPr>
        <w:autoSpaceDE w:val="0"/>
        <w:autoSpaceDN w:val="0"/>
        <w:adjustRightInd w:val="0"/>
        <w:spacing w:after="0" w:line="240" w:lineRule="auto"/>
        <w:ind w:right="-2" w:firstLine="520"/>
        <w:jc w:val="both"/>
        <w:rPr>
          <w:rFonts w:ascii="Times New Roman" w:hAnsi="Times New Roman" w:cs="Times New Roman"/>
          <w:sz w:val="24"/>
          <w:szCs w:val="24"/>
        </w:rPr>
      </w:pPr>
      <w:r w:rsidRPr="005A1A0C">
        <w:rPr>
          <w:rFonts w:ascii="Times New Roman" w:hAnsi="Times New Roman" w:cs="Times New Roman"/>
          <w:color w:val="000000"/>
          <w:sz w:val="24"/>
          <w:szCs w:val="24"/>
        </w:rPr>
        <w:t xml:space="preserve">По доходам от продажи земельных участков, государственная собственность на которые не разграничена и которые расположены в границах городских округов поступило </w:t>
      </w:r>
      <w:r w:rsidRPr="005A1A0C">
        <w:rPr>
          <w:rFonts w:ascii="Times New Roman" w:hAnsi="Times New Roman" w:cs="Times New Roman"/>
          <w:b/>
          <w:color w:val="000000"/>
          <w:sz w:val="24"/>
          <w:szCs w:val="24"/>
        </w:rPr>
        <w:t>1 307</w:t>
      </w:r>
      <w:r w:rsidRPr="005A1A0C">
        <w:rPr>
          <w:rFonts w:ascii="Times New Roman" w:hAnsi="Times New Roman" w:cs="Times New Roman"/>
          <w:color w:val="000000"/>
          <w:sz w:val="24"/>
          <w:szCs w:val="24"/>
        </w:rPr>
        <w:t xml:space="preserve"> тыс. рублей или 104,5% утвержденного годового прогноза (продажа земли носит заявительный характер, поступило больше заявлений). К уровню аналогичного периода поступления увеличились на 821 </w:t>
      </w:r>
      <w:r w:rsidRPr="005A1A0C">
        <w:rPr>
          <w:rFonts w:ascii="Times New Roman" w:hAnsi="Times New Roman" w:cs="Times New Roman"/>
          <w:color w:val="000000"/>
          <w:sz w:val="24"/>
          <w:szCs w:val="24"/>
        </w:rPr>
        <w:lastRenderedPageBreak/>
        <w:t>тыс. рублей, или на 169,1%, количество поданных заявок и количество проданных земельных участков в 2018 году - 60; в 2019 году  - 175.</w:t>
      </w:r>
    </w:p>
    <w:p w:rsidR="005A1A0C" w:rsidRPr="005A1A0C" w:rsidRDefault="005A1A0C" w:rsidP="005A1A0C">
      <w:pPr>
        <w:autoSpaceDE w:val="0"/>
        <w:autoSpaceDN w:val="0"/>
        <w:adjustRightInd w:val="0"/>
        <w:spacing w:after="0" w:line="240" w:lineRule="auto"/>
        <w:ind w:right="-2"/>
        <w:jc w:val="center"/>
        <w:rPr>
          <w:rFonts w:ascii="Times New Roman" w:hAnsi="Times New Roman" w:cs="Times New Roman"/>
          <w:b/>
          <w:bCs/>
          <w:color w:val="000000"/>
          <w:sz w:val="24"/>
          <w:szCs w:val="24"/>
        </w:rPr>
      </w:pPr>
    </w:p>
    <w:p w:rsidR="005A1A0C" w:rsidRPr="005A1A0C" w:rsidRDefault="005A1A0C" w:rsidP="005A1A0C">
      <w:pPr>
        <w:autoSpaceDE w:val="0"/>
        <w:autoSpaceDN w:val="0"/>
        <w:adjustRightInd w:val="0"/>
        <w:spacing w:after="0" w:line="240" w:lineRule="auto"/>
        <w:ind w:right="-2" w:firstLine="700"/>
        <w:jc w:val="center"/>
        <w:rPr>
          <w:rFonts w:ascii="Times New Roman" w:hAnsi="Times New Roman" w:cs="Times New Roman"/>
          <w:b/>
          <w:bCs/>
          <w:color w:val="000000"/>
          <w:sz w:val="24"/>
          <w:szCs w:val="24"/>
        </w:rPr>
      </w:pPr>
      <w:r w:rsidRPr="005A1A0C">
        <w:rPr>
          <w:rFonts w:ascii="Times New Roman" w:hAnsi="Times New Roman" w:cs="Times New Roman"/>
          <w:b/>
          <w:bCs/>
          <w:color w:val="000000"/>
          <w:sz w:val="24"/>
          <w:szCs w:val="24"/>
        </w:rPr>
        <w:t>Штрафы, санкции, возмещение ущерба</w:t>
      </w:r>
    </w:p>
    <w:p w:rsidR="005A1A0C" w:rsidRPr="005A1A0C" w:rsidRDefault="005A1A0C" w:rsidP="005A1A0C">
      <w:pPr>
        <w:autoSpaceDE w:val="0"/>
        <w:autoSpaceDN w:val="0"/>
        <w:adjustRightInd w:val="0"/>
        <w:spacing w:after="0" w:line="240" w:lineRule="auto"/>
        <w:ind w:right="-2" w:firstLine="700"/>
        <w:jc w:val="center"/>
        <w:rPr>
          <w:rFonts w:ascii="Times New Roman" w:hAnsi="Times New Roman" w:cs="Times New Roman"/>
          <w:sz w:val="24"/>
          <w:szCs w:val="24"/>
        </w:rPr>
      </w:pPr>
    </w:p>
    <w:p w:rsidR="005A1A0C" w:rsidRPr="005A1A0C" w:rsidRDefault="005A1A0C" w:rsidP="005A1A0C">
      <w:pPr>
        <w:autoSpaceDE w:val="0"/>
        <w:autoSpaceDN w:val="0"/>
        <w:adjustRightInd w:val="0"/>
        <w:spacing w:after="0" w:line="240" w:lineRule="auto"/>
        <w:ind w:right="-2" w:firstLine="700"/>
        <w:jc w:val="both"/>
        <w:rPr>
          <w:rFonts w:ascii="Times New Roman" w:hAnsi="Times New Roman" w:cs="Times New Roman"/>
          <w:sz w:val="24"/>
          <w:szCs w:val="24"/>
        </w:rPr>
      </w:pPr>
      <w:r w:rsidRPr="005A1A0C">
        <w:rPr>
          <w:rFonts w:ascii="Times New Roman" w:hAnsi="Times New Roman" w:cs="Times New Roman"/>
          <w:color w:val="000000"/>
          <w:sz w:val="24"/>
          <w:szCs w:val="24"/>
        </w:rPr>
        <w:t xml:space="preserve">По состоянию на 1 января 2020 года в местный бюджет поступило 65 тыс. рублей доходов от штрафов, санкций, возмещение ущерба лиц, что составляет 46,1% утвержденного годового прогноза (снижение количества наложенных и взысканных денежных взысканий (штрафов) за несоблюдение муниципальных правовых актов, зачисляемые в бюджеты городских округов). </w:t>
      </w:r>
    </w:p>
    <w:p w:rsidR="005A1A0C" w:rsidRPr="005A1A0C" w:rsidRDefault="005A1A0C" w:rsidP="005A1A0C">
      <w:pPr>
        <w:autoSpaceDE w:val="0"/>
        <w:autoSpaceDN w:val="0"/>
        <w:adjustRightInd w:val="0"/>
        <w:spacing w:after="0" w:line="240" w:lineRule="auto"/>
        <w:ind w:right="-2" w:firstLine="700"/>
        <w:jc w:val="both"/>
        <w:rPr>
          <w:rFonts w:ascii="Times New Roman" w:hAnsi="Times New Roman" w:cs="Times New Roman"/>
          <w:sz w:val="24"/>
          <w:szCs w:val="24"/>
        </w:rPr>
      </w:pPr>
      <w:r w:rsidRPr="005A1A0C">
        <w:rPr>
          <w:rFonts w:ascii="Times New Roman" w:hAnsi="Times New Roman" w:cs="Times New Roman"/>
          <w:color w:val="000000"/>
          <w:sz w:val="24"/>
          <w:szCs w:val="24"/>
        </w:rPr>
        <w:t xml:space="preserve">К уровню аналогичного периода 2018 года поступления увеличились на 14 тыс. рублей, или на 27,5%. </w:t>
      </w:r>
    </w:p>
    <w:p w:rsidR="005A1A0C" w:rsidRPr="005A1A0C" w:rsidRDefault="005A1A0C" w:rsidP="005A1A0C">
      <w:pPr>
        <w:autoSpaceDE w:val="0"/>
        <w:autoSpaceDN w:val="0"/>
        <w:adjustRightInd w:val="0"/>
        <w:spacing w:after="0" w:line="240" w:lineRule="auto"/>
        <w:ind w:right="-2"/>
        <w:jc w:val="both"/>
        <w:rPr>
          <w:rFonts w:ascii="Times New Roman" w:hAnsi="Times New Roman" w:cs="Times New Roman"/>
          <w:b/>
          <w:bCs/>
          <w:color w:val="000000"/>
          <w:sz w:val="24"/>
          <w:szCs w:val="24"/>
        </w:rPr>
      </w:pPr>
      <w:r w:rsidRPr="005A1A0C">
        <w:rPr>
          <w:rFonts w:ascii="Times New Roman" w:hAnsi="Times New Roman" w:cs="Times New Roman"/>
          <w:b/>
          <w:bCs/>
          <w:color w:val="000000"/>
          <w:sz w:val="24"/>
          <w:szCs w:val="24"/>
        </w:rPr>
        <w:t> </w:t>
      </w:r>
    </w:p>
    <w:p w:rsidR="005A1A0C" w:rsidRPr="005A1A0C" w:rsidRDefault="005A1A0C" w:rsidP="005A1A0C">
      <w:pPr>
        <w:autoSpaceDE w:val="0"/>
        <w:autoSpaceDN w:val="0"/>
        <w:adjustRightInd w:val="0"/>
        <w:spacing w:after="0" w:line="240" w:lineRule="auto"/>
        <w:ind w:right="-2"/>
        <w:jc w:val="center"/>
        <w:rPr>
          <w:rFonts w:ascii="Times New Roman" w:hAnsi="Times New Roman" w:cs="Times New Roman"/>
          <w:b/>
          <w:bCs/>
          <w:color w:val="000000"/>
          <w:sz w:val="24"/>
          <w:szCs w:val="24"/>
        </w:rPr>
      </w:pPr>
      <w:r w:rsidRPr="005A1A0C">
        <w:rPr>
          <w:rFonts w:ascii="Times New Roman" w:hAnsi="Times New Roman" w:cs="Times New Roman"/>
          <w:b/>
          <w:bCs/>
          <w:color w:val="000000"/>
          <w:sz w:val="24"/>
          <w:szCs w:val="24"/>
        </w:rPr>
        <w:t>Прочие неналоговые доходы</w:t>
      </w:r>
    </w:p>
    <w:p w:rsidR="005A1A0C" w:rsidRPr="005A1A0C" w:rsidRDefault="005A1A0C" w:rsidP="005A1A0C">
      <w:pPr>
        <w:autoSpaceDE w:val="0"/>
        <w:autoSpaceDN w:val="0"/>
        <w:adjustRightInd w:val="0"/>
        <w:spacing w:after="0" w:line="240" w:lineRule="auto"/>
        <w:ind w:right="-2"/>
        <w:jc w:val="center"/>
        <w:rPr>
          <w:rFonts w:ascii="Times New Roman" w:hAnsi="Times New Roman" w:cs="Times New Roman"/>
          <w:sz w:val="24"/>
          <w:szCs w:val="24"/>
        </w:rPr>
      </w:pPr>
    </w:p>
    <w:p w:rsidR="005A1A0C" w:rsidRPr="005A1A0C" w:rsidRDefault="005A1A0C" w:rsidP="005A1A0C">
      <w:pPr>
        <w:autoSpaceDE w:val="0"/>
        <w:autoSpaceDN w:val="0"/>
        <w:adjustRightInd w:val="0"/>
        <w:spacing w:after="0" w:line="240" w:lineRule="auto"/>
        <w:ind w:right="-2"/>
        <w:jc w:val="both"/>
        <w:rPr>
          <w:rFonts w:ascii="Times New Roman" w:hAnsi="Times New Roman" w:cs="Times New Roman"/>
          <w:sz w:val="24"/>
          <w:szCs w:val="24"/>
        </w:rPr>
      </w:pPr>
      <w:r w:rsidRPr="005A1A0C">
        <w:rPr>
          <w:rFonts w:ascii="Times New Roman" w:hAnsi="Times New Roman" w:cs="Times New Roman"/>
          <w:color w:val="000000"/>
          <w:sz w:val="24"/>
          <w:szCs w:val="24"/>
        </w:rPr>
        <w:t xml:space="preserve">      По состоянию на 1 января 2020 года в местный бюджет по прочим неналоговым доходам поступило 25 тыс. рублей (невыясненные поступления – сумма по плате за </w:t>
      </w:r>
      <w:proofErr w:type="spellStart"/>
      <w:r w:rsidRPr="005A1A0C">
        <w:rPr>
          <w:rFonts w:ascii="Times New Roman" w:hAnsi="Times New Roman" w:cs="Times New Roman"/>
          <w:color w:val="000000"/>
          <w:sz w:val="24"/>
          <w:szCs w:val="24"/>
        </w:rPr>
        <w:t>найм</w:t>
      </w:r>
      <w:proofErr w:type="spellEnd"/>
      <w:r w:rsidRPr="005A1A0C">
        <w:rPr>
          <w:rFonts w:ascii="Times New Roman" w:hAnsi="Times New Roman" w:cs="Times New Roman"/>
          <w:color w:val="000000"/>
          <w:sz w:val="24"/>
          <w:szCs w:val="24"/>
        </w:rPr>
        <w:t xml:space="preserve"> поступила в конце финансового года 31.12.2019 года, </w:t>
      </w:r>
      <w:r w:rsidRPr="005A1A0C">
        <w:rPr>
          <w:rFonts w:ascii="Times New Roman" w:hAnsi="Times New Roman" w:cs="Times New Roman"/>
          <w:color w:val="000000"/>
          <w:sz w:val="24"/>
          <w:szCs w:val="24"/>
          <w:shd w:val="clear" w:color="auto" w:fill="FFFFFF"/>
        </w:rPr>
        <w:t>в связи с неправильным оформлением плательщиком платежных документов).</w:t>
      </w:r>
    </w:p>
    <w:p w:rsidR="005A1A0C" w:rsidRPr="005A1A0C" w:rsidRDefault="005A1A0C" w:rsidP="005A1A0C">
      <w:pPr>
        <w:autoSpaceDE w:val="0"/>
        <w:autoSpaceDN w:val="0"/>
        <w:adjustRightInd w:val="0"/>
        <w:spacing w:after="0" w:line="240" w:lineRule="auto"/>
        <w:ind w:right="-2" w:firstLine="700"/>
        <w:jc w:val="both"/>
        <w:rPr>
          <w:rFonts w:ascii="Times New Roman" w:hAnsi="Times New Roman" w:cs="Times New Roman"/>
          <w:sz w:val="24"/>
          <w:szCs w:val="24"/>
        </w:rPr>
      </w:pPr>
      <w:r w:rsidRPr="005A1A0C">
        <w:rPr>
          <w:rFonts w:ascii="Times New Roman" w:hAnsi="Times New Roman" w:cs="Times New Roman"/>
          <w:color w:val="000000"/>
          <w:sz w:val="24"/>
          <w:szCs w:val="24"/>
        </w:rPr>
        <w:t> К уровню аналогичного периода 2018 года поступления увеличились на 25 тыс. рублей.</w:t>
      </w:r>
    </w:p>
    <w:p w:rsidR="005A1A0C" w:rsidRPr="005A1A0C" w:rsidRDefault="005A1A0C" w:rsidP="005A1A0C">
      <w:pPr>
        <w:spacing w:after="0" w:line="240" w:lineRule="auto"/>
        <w:ind w:right="-2" w:firstLine="708"/>
        <w:jc w:val="both"/>
        <w:rPr>
          <w:rFonts w:ascii="Times New Roman" w:hAnsi="Times New Roman" w:cs="Times New Roman"/>
          <w:b/>
          <w:sz w:val="24"/>
          <w:szCs w:val="24"/>
        </w:rPr>
      </w:pPr>
    </w:p>
    <w:p w:rsidR="005A1A0C" w:rsidRDefault="005A1A0C" w:rsidP="005A1A0C">
      <w:pPr>
        <w:spacing w:after="0" w:line="240" w:lineRule="auto"/>
        <w:ind w:right="-2"/>
        <w:jc w:val="center"/>
        <w:rPr>
          <w:rFonts w:ascii="Times New Roman" w:hAnsi="Times New Roman" w:cs="Times New Roman"/>
          <w:b/>
          <w:sz w:val="24"/>
          <w:szCs w:val="24"/>
        </w:rPr>
      </w:pPr>
      <w:r w:rsidRPr="005A1A0C">
        <w:rPr>
          <w:rFonts w:ascii="Times New Roman" w:hAnsi="Times New Roman" w:cs="Times New Roman"/>
          <w:b/>
          <w:sz w:val="24"/>
          <w:szCs w:val="24"/>
        </w:rPr>
        <w:t>Поступление средств из вышестоящих бюджетов за 2019 год</w:t>
      </w:r>
    </w:p>
    <w:p w:rsidR="005A1A0C" w:rsidRPr="005A1A0C" w:rsidRDefault="005A1A0C" w:rsidP="005A1A0C">
      <w:pPr>
        <w:spacing w:after="0" w:line="240" w:lineRule="auto"/>
        <w:ind w:right="-2"/>
        <w:jc w:val="center"/>
        <w:rPr>
          <w:rFonts w:ascii="Times New Roman" w:hAnsi="Times New Roman" w:cs="Times New Roman"/>
          <w:b/>
          <w:sz w:val="24"/>
          <w:szCs w:val="24"/>
        </w:rPr>
      </w:pPr>
      <w:r w:rsidRPr="005A1A0C">
        <w:rPr>
          <w:rFonts w:ascii="Times New Roman" w:hAnsi="Times New Roman" w:cs="Times New Roman"/>
          <w:b/>
          <w:sz w:val="24"/>
          <w:szCs w:val="24"/>
        </w:rPr>
        <w:t>составили                          364 762 тыс. рублей или 98,9 % плановых назначений в том числе:</w:t>
      </w:r>
    </w:p>
    <w:p w:rsidR="005A1A0C" w:rsidRPr="005A1A0C" w:rsidRDefault="005A1A0C" w:rsidP="005A1A0C">
      <w:pPr>
        <w:spacing w:after="0" w:line="240" w:lineRule="auto"/>
        <w:ind w:right="-2"/>
        <w:jc w:val="center"/>
        <w:rPr>
          <w:rFonts w:ascii="Times New Roman" w:hAnsi="Times New Roman" w:cs="Times New Roman"/>
          <w:b/>
          <w:sz w:val="24"/>
          <w:szCs w:val="24"/>
        </w:rPr>
      </w:pPr>
    </w:p>
    <w:p w:rsidR="005A1A0C" w:rsidRPr="005A1A0C" w:rsidRDefault="005A1A0C" w:rsidP="005A1A0C">
      <w:pPr>
        <w:spacing w:after="0" w:line="240" w:lineRule="auto"/>
        <w:ind w:right="-2" w:firstLine="567"/>
        <w:jc w:val="both"/>
        <w:rPr>
          <w:rFonts w:ascii="Times New Roman" w:hAnsi="Times New Roman" w:cs="Times New Roman"/>
          <w:sz w:val="24"/>
          <w:szCs w:val="24"/>
        </w:rPr>
      </w:pPr>
      <w:r w:rsidRPr="005A1A0C">
        <w:rPr>
          <w:rFonts w:ascii="Times New Roman" w:hAnsi="Times New Roman" w:cs="Times New Roman"/>
          <w:sz w:val="24"/>
          <w:szCs w:val="24"/>
        </w:rPr>
        <w:t>- дотация 1 277 тыс. рублей;</w:t>
      </w:r>
    </w:p>
    <w:p w:rsidR="005A1A0C" w:rsidRPr="005A1A0C" w:rsidRDefault="005A1A0C" w:rsidP="005A1A0C">
      <w:pPr>
        <w:spacing w:after="0" w:line="240" w:lineRule="auto"/>
        <w:ind w:right="-2" w:firstLine="567"/>
        <w:jc w:val="both"/>
        <w:rPr>
          <w:rFonts w:ascii="Times New Roman" w:hAnsi="Times New Roman" w:cs="Times New Roman"/>
          <w:sz w:val="24"/>
          <w:szCs w:val="24"/>
        </w:rPr>
      </w:pPr>
      <w:r w:rsidRPr="005A1A0C">
        <w:rPr>
          <w:rFonts w:ascii="Times New Roman" w:hAnsi="Times New Roman" w:cs="Times New Roman"/>
          <w:sz w:val="24"/>
          <w:szCs w:val="24"/>
        </w:rPr>
        <w:t>- субсидия на обеспечение питанием  обучающихся в общеобразовательных  организациях 7 718 тыс. рублей;</w:t>
      </w:r>
    </w:p>
    <w:p w:rsidR="005A1A0C" w:rsidRPr="005A1A0C" w:rsidRDefault="005A1A0C" w:rsidP="005A1A0C">
      <w:pPr>
        <w:spacing w:after="0" w:line="240" w:lineRule="auto"/>
        <w:ind w:right="-2" w:firstLine="567"/>
        <w:jc w:val="both"/>
        <w:rPr>
          <w:rFonts w:ascii="Times New Roman" w:hAnsi="Times New Roman" w:cs="Times New Roman"/>
          <w:sz w:val="24"/>
          <w:szCs w:val="24"/>
        </w:rPr>
      </w:pPr>
      <w:r w:rsidRPr="005A1A0C">
        <w:rPr>
          <w:rFonts w:ascii="Times New Roman" w:hAnsi="Times New Roman" w:cs="Times New Roman"/>
          <w:sz w:val="24"/>
          <w:szCs w:val="24"/>
        </w:rPr>
        <w:t>- субсидия на выравнивание бюджетной обеспеченности  112 550 тыс. рублей;</w:t>
      </w:r>
    </w:p>
    <w:p w:rsidR="005A1A0C" w:rsidRPr="005A1A0C" w:rsidRDefault="005A1A0C" w:rsidP="005A1A0C">
      <w:pPr>
        <w:spacing w:after="0" w:line="240" w:lineRule="auto"/>
        <w:ind w:right="-2" w:firstLine="567"/>
        <w:jc w:val="both"/>
        <w:rPr>
          <w:rFonts w:ascii="Times New Roman" w:hAnsi="Times New Roman" w:cs="Times New Roman"/>
          <w:sz w:val="24"/>
          <w:szCs w:val="24"/>
        </w:rPr>
      </w:pPr>
      <w:r w:rsidRPr="005A1A0C">
        <w:rPr>
          <w:rFonts w:ascii="Times New Roman" w:hAnsi="Times New Roman" w:cs="Times New Roman"/>
          <w:sz w:val="24"/>
          <w:szCs w:val="24"/>
        </w:rPr>
        <w:t>- субсидия на организацию отдыха детей в каникулярное время 3 420 тыс. рублей;</w:t>
      </w:r>
    </w:p>
    <w:p w:rsidR="005A1A0C" w:rsidRPr="005A1A0C" w:rsidRDefault="005A1A0C" w:rsidP="005A1A0C">
      <w:pPr>
        <w:spacing w:after="0" w:line="240" w:lineRule="auto"/>
        <w:ind w:right="-2" w:firstLine="567"/>
        <w:jc w:val="both"/>
        <w:rPr>
          <w:rFonts w:ascii="Times New Roman" w:hAnsi="Times New Roman" w:cs="Times New Roman"/>
          <w:sz w:val="24"/>
          <w:szCs w:val="24"/>
        </w:rPr>
      </w:pPr>
      <w:r w:rsidRPr="005A1A0C">
        <w:rPr>
          <w:rFonts w:ascii="Times New Roman" w:hAnsi="Times New Roman" w:cs="Times New Roman"/>
          <w:sz w:val="24"/>
          <w:szCs w:val="24"/>
        </w:rPr>
        <w:t>- субсидия на проведение работ по описанию местоположения границ территориальных зон и населенных пунктов, расположенных на территории Свердловской области 21 тыс. рублей;</w:t>
      </w:r>
    </w:p>
    <w:p w:rsidR="005A1A0C" w:rsidRPr="005A1A0C" w:rsidRDefault="005A1A0C" w:rsidP="005A1A0C">
      <w:pPr>
        <w:spacing w:after="0" w:line="240" w:lineRule="auto"/>
        <w:ind w:right="-2" w:firstLine="567"/>
        <w:jc w:val="both"/>
        <w:rPr>
          <w:rFonts w:ascii="Times New Roman" w:hAnsi="Times New Roman" w:cs="Times New Roman"/>
          <w:sz w:val="24"/>
          <w:szCs w:val="24"/>
        </w:rPr>
      </w:pPr>
      <w:r w:rsidRPr="005A1A0C">
        <w:rPr>
          <w:rFonts w:ascii="Times New Roman" w:hAnsi="Times New Roman" w:cs="Times New Roman"/>
          <w:sz w:val="24"/>
          <w:szCs w:val="24"/>
        </w:rPr>
        <w:t>- субсидия по развитию газификации 4 056 тыс. рублей;</w:t>
      </w:r>
    </w:p>
    <w:p w:rsidR="005A1A0C" w:rsidRPr="005A1A0C" w:rsidRDefault="005A1A0C" w:rsidP="005A1A0C">
      <w:pPr>
        <w:spacing w:after="0" w:line="240" w:lineRule="auto"/>
        <w:ind w:right="-2" w:firstLine="567"/>
        <w:jc w:val="both"/>
        <w:rPr>
          <w:rFonts w:ascii="Times New Roman" w:hAnsi="Times New Roman" w:cs="Times New Roman"/>
          <w:sz w:val="24"/>
          <w:szCs w:val="24"/>
        </w:rPr>
      </w:pPr>
      <w:r w:rsidRPr="005A1A0C">
        <w:rPr>
          <w:rFonts w:ascii="Times New Roman" w:hAnsi="Times New Roman" w:cs="Times New Roman"/>
          <w:sz w:val="24"/>
          <w:szCs w:val="24"/>
        </w:rPr>
        <w:t>- субсидия по обустройству источников нецентрализованного водоснабжения  65 тыс. рублей;</w:t>
      </w:r>
    </w:p>
    <w:p w:rsidR="005A1A0C" w:rsidRPr="005A1A0C" w:rsidRDefault="005A1A0C" w:rsidP="005A1A0C">
      <w:pPr>
        <w:spacing w:after="0" w:line="240" w:lineRule="auto"/>
        <w:ind w:right="-2" w:firstLine="567"/>
        <w:jc w:val="both"/>
        <w:rPr>
          <w:rFonts w:ascii="Times New Roman" w:hAnsi="Times New Roman" w:cs="Times New Roman"/>
          <w:sz w:val="24"/>
          <w:szCs w:val="24"/>
        </w:rPr>
      </w:pPr>
      <w:r w:rsidRPr="005A1A0C">
        <w:rPr>
          <w:rFonts w:ascii="Times New Roman" w:hAnsi="Times New Roman" w:cs="Times New Roman"/>
          <w:sz w:val="24"/>
          <w:szCs w:val="24"/>
        </w:rPr>
        <w:t>- субсидия на реализацию мер по поэтапному внедрению ГТО 114 тыс. рублей;</w:t>
      </w:r>
    </w:p>
    <w:p w:rsidR="005A1A0C" w:rsidRPr="005A1A0C" w:rsidRDefault="005A1A0C" w:rsidP="005A1A0C">
      <w:pPr>
        <w:spacing w:after="0" w:line="240" w:lineRule="auto"/>
        <w:ind w:right="-2" w:firstLine="567"/>
        <w:jc w:val="both"/>
        <w:rPr>
          <w:rFonts w:ascii="Times New Roman" w:hAnsi="Times New Roman" w:cs="Times New Roman"/>
          <w:sz w:val="24"/>
          <w:szCs w:val="24"/>
        </w:rPr>
      </w:pPr>
      <w:r w:rsidRPr="005A1A0C">
        <w:rPr>
          <w:rFonts w:ascii="Times New Roman" w:hAnsi="Times New Roman" w:cs="Times New Roman"/>
          <w:sz w:val="24"/>
          <w:szCs w:val="24"/>
        </w:rPr>
        <w:t>- субсидия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 1 850 тыс. рублей;</w:t>
      </w:r>
    </w:p>
    <w:p w:rsidR="005A1A0C" w:rsidRPr="005A1A0C" w:rsidRDefault="005A1A0C" w:rsidP="005A1A0C">
      <w:pPr>
        <w:spacing w:after="0" w:line="240" w:lineRule="auto"/>
        <w:ind w:right="-2" w:firstLine="567"/>
        <w:jc w:val="both"/>
        <w:rPr>
          <w:rFonts w:ascii="Times New Roman" w:hAnsi="Times New Roman" w:cs="Times New Roman"/>
          <w:sz w:val="24"/>
          <w:szCs w:val="24"/>
        </w:rPr>
      </w:pPr>
      <w:r w:rsidRPr="005A1A0C">
        <w:rPr>
          <w:rFonts w:ascii="Times New Roman" w:hAnsi="Times New Roman" w:cs="Times New Roman"/>
          <w:sz w:val="24"/>
          <w:szCs w:val="24"/>
        </w:rPr>
        <w:t>- субсидия по переселению граждан из аварийного жилищного фонда 119 тыс. рублей;</w:t>
      </w:r>
    </w:p>
    <w:p w:rsidR="005A1A0C" w:rsidRPr="005A1A0C" w:rsidRDefault="005A1A0C" w:rsidP="005A1A0C">
      <w:pPr>
        <w:spacing w:after="0" w:line="240" w:lineRule="auto"/>
        <w:ind w:right="-2" w:firstLine="567"/>
        <w:jc w:val="both"/>
        <w:rPr>
          <w:rFonts w:ascii="Times New Roman" w:hAnsi="Times New Roman" w:cs="Times New Roman"/>
          <w:sz w:val="24"/>
          <w:szCs w:val="24"/>
        </w:rPr>
      </w:pPr>
      <w:proofErr w:type="gramStart"/>
      <w:r w:rsidRPr="005A1A0C">
        <w:rPr>
          <w:rFonts w:ascii="Times New Roman" w:hAnsi="Times New Roman" w:cs="Times New Roman"/>
          <w:sz w:val="24"/>
          <w:szCs w:val="24"/>
        </w:rPr>
        <w:t xml:space="preserve">- субсидия на оснащение кинотеатров оборудованием для осуществления </w:t>
      </w:r>
      <w:proofErr w:type="spellStart"/>
      <w:r w:rsidRPr="005A1A0C">
        <w:rPr>
          <w:rFonts w:ascii="Times New Roman" w:hAnsi="Times New Roman" w:cs="Times New Roman"/>
          <w:sz w:val="24"/>
          <w:szCs w:val="24"/>
        </w:rPr>
        <w:t>кинопоказов</w:t>
      </w:r>
      <w:proofErr w:type="spellEnd"/>
      <w:r w:rsidRPr="005A1A0C">
        <w:rPr>
          <w:rFonts w:ascii="Times New Roman" w:hAnsi="Times New Roman" w:cs="Times New Roman"/>
          <w:sz w:val="24"/>
          <w:szCs w:val="24"/>
        </w:rPr>
        <w:t xml:space="preserve"> с подготовленным </w:t>
      </w:r>
      <w:proofErr w:type="spellStart"/>
      <w:r w:rsidRPr="005A1A0C">
        <w:rPr>
          <w:rFonts w:ascii="Times New Roman" w:hAnsi="Times New Roman" w:cs="Times New Roman"/>
          <w:sz w:val="24"/>
          <w:szCs w:val="24"/>
        </w:rPr>
        <w:t>субтитрированием</w:t>
      </w:r>
      <w:proofErr w:type="spellEnd"/>
      <w:r w:rsidRPr="005A1A0C">
        <w:rPr>
          <w:rFonts w:ascii="Times New Roman" w:hAnsi="Times New Roman" w:cs="Times New Roman"/>
          <w:sz w:val="24"/>
          <w:szCs w:val="24"/>
        </w:rPr>
        <w:t xml:space="preserve"> и </w:t>
      </w:r>
      <w:proofErr w:type="spellStart"/>
      <w:r w:rsidRPr="005A1A0C">
        <w:rPr>
          <w:rFonts w:ascii="Times New Roman" w:hAnsi="Times New Roman" w:cs="Times New Roman"/>
          <w:sz w:val="24"/>
          <w:szCs w:val="24"/>
        </w:rPr>
        <w:t>тифлокомментированием</w:t>
      </w:r>
      <w:proofErr w:type="spellEnd"/>
      <w:r w:rsidRPr="005A1A0C">
        <w:rPr>
          <w:rFonts w:ascii="Times New Roman" w:hAnsi="Times New Roman" w:cs="Times New Roman"/>
          <w:sz w:val="24"/>
          <w:szCs w:val="24"/>
        </w:rPr>
        <w:t xml:space="preserve"> 69 тыс. рублей;</w:t>
      </w:r>
      <w:proofErr w:type="gramEnd"/>
    </w:p>
    <w:p w:rsidR="005A1A0C" w:rsidRPr="005A1A0C" w:rsidRDefault="005A1A0C" w:rsidP="005A1A0C">
      <w:pPr>
        <w:spacing w:after="0" w:line="240" w:lineRule="auto"/>
        <w:ind w:right="-2" w:firstLine="567"/>
        <w:jc w:val="both"/>
        <w:rPr>
          <w:rFonts w:ascii="Times New Roman" w:hAnsi="Times New Roman" w:cs="Times New Roman"/>
          <w:sz w:val="24"/>
          <w:szCs w:val="24"/>
        </w:rPr>
      </w:pPr>
      <w:r w:rsidRPr="005A1A0C">
        <w:rPr>
          <w:rFonts w:ascii="Times New Roman" w:hAnsi="Times New Roman" w:cs="Times New Roman"/>
          <w:sz w:val="24"/>
          <w:szCs w:val="24"/>
        </w:rPr>
        <w:t>- субсидия на информатизацию муниципальных библиотек 61 тыс. рублей;</w:t>
      </w:r>
    </w:p>
    <w:p w:rsidR="005A1A0C" w:rsidRPr="005A1A0C" w:rsidRDefault="005A1A0C" w:rsidP="005A1A0C">
      <w:pPr>
        <w:spacing w:after="0" w:line="240" w:lineRule="auto"/>
        <w:ind w:right="-2" w:firstLine="567"/>
        <w:jc w:val="both"/>
        <w:rPr>
          <w:rFonts w:ascii="Times New Roman" w:hAnsi="Times New Roman" w:cs="Times New Roman"/>
          <w:sz w:val="24"/>
          <w:szCs w:val="24"/>
        </w:rPr>
      </w:pPr>
      <w:r w:rsidRPr="005A1A0C">
        <w:rPr>
          <w:rFonts w:ascii="Times New Roman" w:hAnsi="Times New Roman" w:cs="Times New Roman"/>
          <w:sz w:val="24"/>
          <w:szCs w:val="24"/>
        </w:rPr>
        <w:t xml:space="preserve">- субсидия на обеспечение </w:t>
      </w:r>
      <w:proofErr w:type="gramStart"/>
      <w:r w:rsidRPr="005A1A0C">
        <w:rPr>
          <w:rFonts w:ascii="Times New Roman" w:hAnsi="Times New Roman" w:cs="Times New Roman"/>
          <w:sz w:val="24"/>
          <w:szCs w:val="24"/>
        </w:rPr>
        <w:t>осуществления оплаты труда работников муниципальных учреждений культуры</w:t>
      </w:r>
      <w:proofErr w:type="gramEnd"/>
      <w:r w:rsidRPr="005A1A0C">
        <w:rPr>
          <w:rFonts w:ascii="Times New Roman" w:hAnsi="Times New Roman" w:cs="Times New Roman"/>
          <w:sz w:val="24"/>
          <w:szCs w:val="24"/>
        </w:rPr>
        <w:t xml:space="preserve"> 580 тыс. рублей;</w:t>
      </w:r>
    </w:p>
    <w:p w:rsidR="005A1A0C" w:rsidRPr="005A1A0C" w:rsidRDefault="005A1A0C" w:rsidP="005A1A0C">
      <w:pPr>
        <w:spacing w:after="0" w:line="240" w:lineRule="auto"/>
        <w:ind w:right="-2" w:firstLine="567"/>
        <w:jc w:val="both"/>
        <w:rPr>
          <w:rFonts w:ascii="Times New Roman" w:hAnsi="Times New Roman" w:cs="Times New Roman"/>
          <w:sz w:val="24"/>
          <w:szCs w:val="24"/>
        </w:rPr>
      </w:pPr>
      <w:r w:rsidRPr="005A1A0C">
        <w:rPr>
          <w:rFonts w:ascii="Times New Roman" w:hAnsi="Times New Roman" w:cs="Times New Roman"/>
          <w:sz w:val="24"/>
          <w:szCs w:val="24"/>
        </w:rPr>
        <w:t>- субсидия на информатизацию музеев 62 тыс. рублей;</w:t>
      </w:r>
    </w:p>
    <w:p w:rsidR="005A1A0C" w:rsidRPr="005A1A0C" w:rsidRDefault="005A1A0C" w:rsidP="005A1A0C">
      <w:pPr>
        <w:spacing w:after="0" w:line="240" w:lineRule="auto"/>
        <w:ind w:right="-2" w:firstLine="567"/>
        <w:jc w:val="both"/>
        <w:rPr>
          <w:rFonts w:ascii="Times New Roman" w:hAnsi="Times New Roman" w:cs="Times New Roman"/>
          <w:sz w:val="24"/>
          <w:szCs w:val="24"/>
        </w:rPr>
      </w:pPr>
      <w:r w:rsidRPr="005A1A0C">
        <w:rPr>
          <w:rFonts w:ascii="Times New Roman" w:hAnsi="Times New Roman" w:cs="Times New Roman"/>
          <w:sz w:val="24"/>
          <w:szCs w:val="24"/>
        </w:rPr>
        <w:t>- субсидия на  обеспечение подготовки молодых граждан к военной службе 28 тыс. рублей;</w:t>
      </w:r>
    </w:p>
    <w:p w:rsidR="005A1A0C" w:rsidRPr="005A1A0C" w:rsidRDefault="005A1A0C" w:rsidP="005A1A0C">
      <w:pPr>
        <w:spacing w:after="0" w:line="240" w:lineRule="auto"/>
        <w:ind w:right="-2" w:firstLine="567"/>
        <w:jc w:val="both"/>
        <w:rPr>
          <w:rFonts w:ascii="Times New Roman" w:hAnsi="Times New Roman" w:cs="Times New Roman"/>
          <w:sz w:val="24"/>
          <w:szCs w:val="24"/>
        </w:rPr>
      </w:pPr>
      <w:r w:rsidRPr="005A1A0C">
        <w:rPr>
          <w:rFonts w:ascii="Times New Roman" w:hAnsi="Times New Roman" w:cs="Times New Roman"/>
          <w:sz w:val="24"/>
          <w:szCs w:val="24"/>
        </w:rPr>
        <w:t>- субсидия  на предоставление  социальные  выплат молодым семьям на приобретение (строительство) жилья 735 тыс. рублей;</w:t>
      </w:r>
    </w:p>
    <w:p w:rsidR="005A1A0C" w:rsidRPr="005A1A0C" w:rsidRDefault="005A1A0C" w:rsidP="005A1A0C">
      <w:pPr>
        <w:spacing w:after="0" w:line="240" w:lineRule="auto"/>
        <w:ind w:right="-2" w:firstLine="567"/>
        <w:jc w:val="both"/>
        <w:rPr>
          <w:rFonts w:ascii="Times New Roman" w:hAnsi="Times New Roman" w:cs="Times New Roman"/>
          <w:sz w:val="24"/>
          <w:szCs w:val="24"/>
        </w:rPr>
      </w:pPr>
      <w:r w:rsidRPr="005A1A0C">
        <w:rPr>
          <w:rFonts w:ascii="Times New Roman" w:hAnsi="Times New Roman" w:cs="Times New Roman"/>
          <w:sz w:val="24"/>
          <w:szCs w:val="24"/>
        </w:rPr>
        <w:t>- субвенция на оплату ЖКУ отдельным категориям граждан 10 780 тыс. рублей;</w:t>
      </w:r>
    </w:p>
    <w:p w:rsidR="005A1A0C" w:rsidRPr="005A1A0C" w:rsidRDefault="005A1A0C" w:rsidP="005A1A0C">
      <w:pPr>
        <w:spacing w:after="0" w:line="240" w:lineRule="auto"/>
        <w:ind w:right="-2" w:firstLine="567"/>
        <w:jc w:val="both"/>
        <w:rPr>
          <w:rFonts w:ascii="Times New Roman" w:hAnsi="Times New Roman" w:cs="Times New Roman"/>
          <w:sz w:val="24"/>
          <w:szCs w:val="24"/>
        </w:rPr>
      </w:pPr>
      <w:r w:rsidRPr="005A1A0C">
        <w:rPr>
          <w:rFonts w:ascii="Times New Roman" w:hAnsi="Times New Roman" w:cs="Times New Roman"/>
          <w:sz w:val="24"/>
          <w:szCs w:val="24"/>
        </w:rPr>
        <w:t>- субвенция на первичный воинский учет 493 тыс. рублей;</w:t>
      </w:r>
    </w:p>
    <w:p w:rsidR="005A1A0C" w:rsidRPr="005A1A0C" w:rsidRDefault="005A1A0C" w:rsidP="005A1A0C">
      <w:pPr>
        <w:spacing w:after="0" w:line="240" w:lineRule="auto"/>
        <w:ind w:right="-2" w:firstLine="567"/>
        <w:jc w:val="both"/>
        <w:rPr>
          <w:rFonts w:ascii="Times New Roman" w:hAnsi="Times New Roman" w:cs="Times New Roman"/>
          <w:sz w:val="24"/>
          <w:szCs w:val="24"/>
        </w:rPr>
      </w:pPr>
      <w:r w:rsidRPr="005A1A0C">
        <w:rPr>
          <w:rFonts w:ascii="Times New Roman" w:hAnsi="Times New Roman" w:cs="Times New Roman"/>
          <w:sz w:val="24"/>
          <w:szCs w:val="24"/>
        </w:rPr>
        <w:t>- субвенция на предоставление гражданам субсидий на оплату жилого помещения и коммунальных услуг 10 785 тыс. рублей;</w:t>
      </w:r>
    </w:p>
    <w:p w:rsidR="005A1A0C" w:rsidRPr="005A1A0C" w:rsidRDefault="005A1A0C" w:rsidP="005A1A0C">
      <w:pPr>
        <w:spacing w:after="0" w:line="240" w:lineRule="auto"/>
        <w:ind w:right="-2" w:firstLine="567"/>
        <w:jc w:val="both"/>
        <w:rPr>
          <w:rFonts w:ascii="Times New Roman" w:hAnsi="Times New Roman" w:cs="Times New Roman"/>
          <w:sz w:val="24"/>
          <w:szCs w:val="24"/>
        </w:rPr>
      </w:pPr>
      <w:r w:rsidRPr="005A1A0C">
        <w:rPr>
          <w:rFonts w:ascii="Times New Roman" w:hAnsi="Times New Roman" w:cs="Times New Roman"/>
          <w:sz w:val="24"/>
          <w:szCs w:val="24"/>
        </w:rPr>
        <w:t>- субвенция на выполнение передаваемых полномочий субъектов РФ 22 792 тыс. рублей;</w:t>
      </w:r>
    </w:p>
    <w:p w:rsidR="005A1A0C" w:rsidRPr="005A1A0C" w:rsidRDefault="005A1A0C" w:rsidP="005A1A0C">
      <w:pPr>
        <w:spacing w:after="0" w:line="240" w:lineRule="auto"/>
        <w:ind w:right="-2" w:firstLine="567"/>
        <w:jc w:val="both"/>
        <w:rPr>
          <w:rFonts w:ascii="Times New Roman" w:hAnsi="Times New Roman" w:cs="Times New Roman"/>
          <w:sz w:val="24"/>
          <w:szCs w:val="24"/>
        </w:rPr>
      </w:pPr>
      <w:r w:rsidRPr="005A1A0C">
        <w:rPr>
          <w:rFonts w:ascii="Times New Roman" w:hAnsi="Times New Roman" w:cs="Times New Roman"/>
          <w:sz w:val="24"/>
          <w:szCs w:val="24"/>
        </w:rPr>
        <w:t>- субвенция по частичному освобождению оплаты за жилищно-коммунальные услуги 18 850 тыс. рублей;</w:t>
      </w:r>
    </w:p>
    <w:p w:rsidR="005A1A0C" w:rsidRPr="005A1A0C" w:rsidRDefault="005A1A0C" w:rsidP="005A1A0C">
      <w:pPr>
        <w:spacing w:after="0" w:line="240" w:lineRule="auto"/>
        <w:ind w:right="-2" w:firstLine="567"/>
        <w:jc w:val="both"/>
        <w:rPr>
          <w:rFonts w:ascii="Times New Roman" w:hAnsi="Times New Roman" w:cs="Times New Roman"/>
          <w:sz w:val="24"/>
          <w:szCs w:val="24"/>
        </w:rPr>
      </w:pPr>
      <w:r w:rsidRPr="005A1A0C">
        <w:rPr>
          <w:rFonts w:ascii="Times New Roman" w:hAnsi="Times New Roman" w:cs="Times New Roman"/>
          <w:sz w:val="24"/>
          <w:szCs w:val="24"/>
        </w:rPr>
        <w:t>- субвенции на образование – 142 494 тыс. рублей, из них:</w:t>
      </w:r>
    </w:p>
    <w:p w:rsidR="005A1A0C" w:rsidRPr="005A1A0C" w:rsidRDefault="005A1A0C" w:rsidP="005A1A0C">
      <w:pPr>
        <w:spacing w:after="0" w:line="240" w:lineRule="auto"/>
        <w:ind w:right="-2" w:firstLine="567"/>
        <w:jc w:val="both"/>
        <w:rPr>
          <w:rFonts w:ascii="Times New Roman" w:hAnsi="Times New Roman" w:cs="Times New Roman"/>
          <w:sz w:val="24"/>
          <w:szCs w:val="24"/>
        </w:rPr>
      </w:pPr>
      <w:r w:rsidRPr="005A1A0C">
        <w:rPr>
          <w:rFonts w:ascii="Times New Roman" w:hAnsi="Times New Roman" w:cs="Times New Roman"/>
          <w:sz w:val="24"/>
          <w:szCs w:val="24"/>
        </w:rPr>
        <w:lastRenderedPageBreak/>
        <w:t>- субвенция на фин. обеспечение государственных  гарантий реализации прав на получение общедоступного и бесплатного дошкольного,  начального общего, основного общего образования  70 695 тыс. рублей;</w:t>
      </w:r>
    </w:p>
    <w:p w:rsidR="005A1A0C" w:rsidRPr="005A1A0C" w:rsidRDefault="005A1A0C" w:rsidP="005A1A0C">
      <w:pPr>
        <w:spacing w:after="0" w:line="240" w:lineRule="auto"/>
        <w:ind w:right="-2" w:firstLine="567"/>
        <w:jc w:val="both"/>
        <w:rPr>
          <w:rFonts w:ascii="Times New Roman" w:hAnsi="Times New Roman" w:cs="Times New Roman"/>
          <w:sz w:val="24"/>
          <w:szCs w:val="24"/>
        </w:rPr>
      </w:pPr>
      <w:r w:rsidRPr="005A1A0C">
        <w:rPr>
          <w:rFonts w:ascii="Times New Roman" w:hAnsi="Times New Roman" w:cs="Times New Roman"/>
          <w:sz w:val="24"/>
          <w:szCs w:val="24"/>
        </w:rPr>
        <w:t>- субвенция  на фин. обеспечение государственных  гарантий реализации прав на получение общедоступного  бесплатного дошкольного образования 71 799 тыс. рублей;</w:t>
      </w:r>
    </w:p>
    <w:p w:rsidR="005A1A0C" w:rsidRPr="005A1A0C" w:rsidRDefault="005A1A0C" w:rsidP="005A1A0C">
      <w:pPr>
        <w:spacing w:after="0" w:line="240" w:lineRule="auto"/>
        <w:ind w:right="-2" w:firstLine="567"/>
        <w:jc w:val="both"/>
        <w:rPr>
          <w:rFonts w:ascii="Times New Roman" w:hAnsi="Times New Roman" w:cs="Times New Roman"/>
          <w:sz w:val="24"/>
          <w:szCs w:val="24"/>
        </w:rPr>
      </w:pPr>
      <w:r w:rsidRPr="005A1A0C">
        <w:rPr>
          <w:rFonts w:ascii="Times New Roman" w:hAnsi="Times New Roman" w:cs="Times New Roman"/>
          <w:sz w:val="24"/>
          <w:szCs w:val="24"/>
        </w:rPr>
        <w:t>- субвенция на организацию проведения мероприятий  по отлову и содержанию безнадзорных собак 241 тыс. рублей;</w:t>
      </w:r>
    </w:p>
    <w:p w:rsidR="005A1A0C" w:rsidRPr="005A1A0C" w:rsidRDefault="005A1A0C" w:rsidP="005A1A0C">
      <w:pPr>
        <w:spacing w:after="0" w:line="240" w:lineRule="auto"/>
        <w:ind w:right="-2" w:firstLine="567"/>
        <w:jc w:val="both"/>
        <w:rPr>
          <w:rFonts w:ascii="Times New Roman" w:hAnsi="Times New Roman" w:cs="Times New Roman"/>
          <w:sz w:val="24"/>
          <w:szCs w:val="24"/>
        </w:rPr>
      </w:pPr>
      <w:r w:rsidRPr="005A1A0C">
        <w:rPr>
          <w:rFonts w:ascii="Times New Roman" w:hAnsi="Times New Roman" w:cs="Times New Roman"/>
          <w:sz w:val="24"/>
          <w:szCs w:val="24"/>
        </w:rPr>
        <w:t>- субвенция на создание административных комиссий 106 тыс. рублей;</w:t>
      </w:r>
    </w:p>
    <w:p w:rsidR="005A1A0C" w:rsidRPr="005A1A0C" w:rsidRDefault="005A1A0C" w:rsidP="005A1A0C">
      <w:pPr>
        <w:spacing w:after="0" w:line="240" w:lineRule="auto"/>
        <w:ind w:right="-2" w:firstLine="567"/>
        <w:jc w:val="both"/>
        <w:rPr>
          <w:rFonts w:ascii="Times New Roman" w:hAnsi="Times New Roman" w:cs="Times New Roman"/>
          <w:sz w:val="24"/>
          <w:szCs w:val="24"/>
        </w:rPr>
      </w:pPr>
      <w:r w:rsidRPr="005A1A0C">
        <w:rPr>
          <w:rFonts w:ascii="Times New Roman" w:hAnsi="Times New Roman" w:cs="Times New Roman"/>
          <w:sz w:val="24"/>
          <w:szCs w:val="24"/>
        </w:rPr>
        <w:t xml:space="preserve">- субвенция на компенсацию отдельным категориям граждан на капитальный  ремонт 40 тыс. рублей; </w:t>
      </w:r>
    </w:p>
    <w:p w:rsidR="005A1A0C" w:rsidRPr="005A1A0C" w:rsidRDefault="005A1A0C" w:rsidP="005A1A0C">
      <w:pPr>
        <w:spacing w:after="0" w:line="240" w:lineRule="auto"/>
        <w:ind w:right="-2" w:firstLine="567"/>
        <w:jc w:val="both"/>
        <w:rPr>
          <w:rFonts w:ascii="Times New Roman" w:hAnsi="Times New Roman" w:cs="Times New Roman"/>
          <w:sz w:val="24"/>
          <w:szCs w:val="24"/>
        </w:rPr>
      </w:pPr>
      <w:r w:rsidRPr="005A1A0C">
        <w:rPr>
          <w:rFonts w:ascii="Times New Roman" w:hAnsi="Times New Roman" w:cs="Times New Roman"/>
          <w:sz w:val="24"/>
          <w:szCs w:val="24"/>
        </w:rPr>
        <w:t>- субвенция на составление  списков кандидатов в присяжные заседатели 1 тыс. рублей;</w:t>
      </w:r>
    </w:p>
    <w:p w:rsidR="005A1A0C" w:rsidRPr="005A1A0C" w:rsidRDefault="005A1A0C" w:rsidP="005A1A0C">
      <w:pPr>
        <w:spacing w:after="0" w:line="240" w:lineRule="auto"/>
        <w:ind w:right="-2" w:firstLine="567"/>
        <w:jc w:val="both"/>
        <w:rPr>
          <w:rFonts w:ascii="Times New Roman" w:hAnsi="Times New Roman" w:cs="Times New Roman"/>
          <w:sz w:val="24"/>
          <w:szCs w:val="24"/>
        </w:rPr>
      </w:pPr>
      <w:r w:rsidRPr="005A1A0C">
        <w:rPr>
          <w:rFonts w:ascii="Times New Roman" w:hAnsi="Times New Roman" w:cs="Times New Roman"/>
          <w:sz w:val="24"/>
          <w:szCs w:val="24"/>
        </w:rPr>
        <w:t xml:space="preserve">- субвенция на организацию и обеспечение </w:t>
      </w:r>
      <w:proofErr w:type="gramStart"/>
      <w:r w:rsidRPr="005A1A0C">
        <w:rPr>
          <w:rFonts w:ascii="Times New Roman" w:hAnsi="Times New Roman" w:cs="Times New Roman"/>
          <w:sz w:val="24"/>
          <w:szCs w:val="24"/>
        </w:rPr>
        <w:t>отдыха</w:t>
      </w:r>
      <w:proofErr w:type="gramEnd"/>
      <w:r w:rsidRPr="005A1A0C">
        <w:rPr>
          <w:rFonts w:ascii="Times New Roman" w:hAnsi="Times New Roman" w:cs="Times New Roman"/>
          <w:sz w:val="24"/>
          <w:szCs w:val="24"/>
        </w:rPr>
        <w:t xml:space="preserve"> и оздоровление детей в учебное время 417 тыс. рублей;</w:t>
      </w:r>
    </w:p>
    <w:p w:rsidR="005A1A0C" w:rsidRPr="005A1A0C" w:rsidRDefault="005A1A0C" w:rsidP="005A1A0C">
      <w:pPr>
        <w:spacing w:after="0" w:line="240" w:lineRule="auto"/>
        <w:ind w:right="-2" w:firstLine="567"/>
        <w:jc w:val="both"/>
        <w:rPr>
          <w:rFonts w:ascii="Times New Roman" w:hAnsi="Times New Roman" w:cs="Times New Roman"/>
          <w:sz w:val="24"/>
          <w:szCs w:val="24"/>
        </w:rPr>
      </w:pPr>
      <w:r w:rsidRPr="005A1A0C">
        <w:rPr>
          <w:rFonts w:ascii="Times New Roman" w:hAnsi="Times New Roman" w:cs="Times New Roman"/>
          <w:sz w:val="24"/>
          <w:szCs w:val="24"/>
        </w:rPr>
        <w:t>- иные межбюджетные трансферты для предоставления грантов муниципальным учреждениям культуры 500 тыс. рублей;</w:t>
      </w:r>
    </w:p>
    <w:p w:rsidR="005A1A0C" w:rsidRPr="005A1A0C" w:rsidRDefault="005A1A0C" w:rsidP="005A1A0C">
      <w:pPr>
        <w:spacing w:after="0" w:line="240" w:lineRule="auto"/>
        <w:ind w:right="-2" w:firstLine="567"/>
        <w:jc w:val="both"/>
        <w:rPr>
          <w:rFonts w:ascii="Times New Roman" w:hAnsi="Times New Roman" w:cs="Times New Roman"/>
          <w:sz w:val="24"/>
          <w:szCs w:val="24"/>
        </w:rPr>
      </w:pPr>
      <w:r w:rsidRPr="005A1A0C">
        <w:rPr>
          <w:rFonts w:ascii="Times New Roman" w:hAnsi="Times New Roman" w:cs="Times New Roman"/>
          <w:sz w:val="24"/>
          <w:szCs w:val="24"/>
        </w:rPr>
        <w:t>- иные межбюджетные трансферты из Резервного фонда Правительства Свердловской области 387 тыс. рублей;</w:t>
      </w:r>
    </w:p>
    <w:p w:rsidR="005A1A0C" w:rsidRPr="005A1A0C" w:rsidRDefault="005A1A0C" w:rsidP="005A1A0C">
      <w:pPr>
        <w:spacing w:after="0" w:line="240" w:lineRule="auto"/>
        <w:ind w:right="-2" w:firstLine="567"/>
        <w:jc w:val="both"/>
        <w:rPr>
          <w:rFonts w:ascii="Times New Roman" w:hAnsi="Times New Roman" w:cs="Times New Roman"/>
          <w:sz w:val="24"/>
          <w:szCs w:val="24"/>
        </w:rPr>
      </w:pPr>
      <w:r w:rsidRPr="005A1A0C">
        <w:rPr>
          <w:rFonts w:ascii="Times New Roman" w:hAnsi="Times New Roman" w:cs="Times New Roman"/>
          <w:sz w:val="24"/>
          <w:szCs w:val="24"/>
        </w:rPr>
        <w:t>-  иные межбюджетные трансферты на ремонт дорог местного значения 12 111 тыс. рублей;</w:t>
      </w:r>
    </w:p>
    <w:p w:rsidR="005A1A0C" w:rsidRPr="005A1A0C" w:rsidRDefault="005A1A0C" w:rsidP="005A1A0C">
      <w:pPr>
        <w:spacing w:after="0" w:line="240" w:lineRule="auto"/>
        <w:ind w:right="-2"/>
        <w:jc w:val="both"/>
        <w:rPr>
          <w:rFonts w:ascii="Times New Roman" w:hAnsi="Times New Roman" w:cs="Times New Roman"/>
          <w:sz w:val="24"/>
          <w:szCs w:val="24"/>
        </w:rPr>
      </w:pPr>
      <w:r w:rsidRPr="005A1A0C">
        <w:rPr>
          <w:rFonts w:ascii="Times New Roman" w:hAnsi="Times New Roman" w:cs="Times New Roman"/>
          <w:sz w:val="24"/>
          <w:szCs w:val="24"/>
        </w:rPr>
        <w:t xml:space="preserve">       - иные межбюджетные трансферты на дополнительное финансовое обеспечение деятельности муниципальных учреждений 12 040 тыс. рублей.</w:t>
      </w:r>
    </w:p>
    <w:p w:rsidR="005A1A0C" w:rsidRPr="005A1A0C" w:rsidRDefault="005A1A0C" w:rsidP="005A1A0C">
      <w:pPr>
        <w:spacing w:after="0" w:line="240" w:lineRule="auto"/>
        <w:ind w:right="-2" w:firstLine="567"/>
        <w:jc w:val="both"/>
        <w:rPr>
          <w:rFonts w:ascii="Times New Roman" w:hAnsi="Times New Roman" w:cs="Times New Roman"/>
          <w:sz w:val="24"/>
          <w:szCs w:val="24"/>
        </w:rPr>
      </w:pPr>
      <w:r w:rsidRPr="005A1A0C">
        <w:rPr>
          <w:rFonts w:ascii="Times New Roman" w:hAnsi="Times New Roman" w:cs="Times New Roman"/>
          <w:b/>
          <w:sz w:val="24"/>
          <w:szCs w:val="24"/>
        </w:rPr>
        <w:t>Прочие безвозмездные поступления  -) 1 456  тыс. рублей, в том числе:</w:t>
      </w:r>
    </w:p>
    <w:p w:rsidR="005A1A0C" w:rsidRPr="005A1A0C" w:rsidRDefault="005A1A0C" w:rsidP="005A1A0C">
      <w:pPr>
        <w:spacing w:after="0" w:line="240" w:lineRule="auto"/>
        <w:ind w:right="-2" w:firstLine="567"/>
        <w:jc w:val="both"/>
        <w:rPr>
          <w:rFonts w:ascii="Times New Roman" w:hAnsi="Times New Roman" w:cs="Times New Roman"/>
          <w:sz w:val="24"/>
          <w:szCs w:val="24"/>
        </w:rPr>
      </w:pPr>
      <w:r w:rsidRPr="005A1A0C">
        <w:rPr>
          <w:rFonts w:ascii="Times New Roman" w:hAnsi="Times New Roman" w:cs="Times New Roman"/>
          <w:sz w:val="24"/>
          <w:szCs w:val="24"/>
        </w:rPr>
        <w:t>- возврат остатков субсидий субвенций и иных межбюджетных трансфертов, имеющих целевое назначение, прошлых лет из бюджетов городских округов -) 76 068 тыс. рублей.</w:t>
      </w:r>
    </w:p>
    <w:p w:rsidR="005A1A0C" w:rsidRPr="005A1A0C" w:rsidRDefault="005A1A0C" w:rsidP="005A1A0C">
      <w:pPr>
        <w:spacing w:after="0" w:line="240" w:lineRule="auto"/>
        <w:ind w:right="-2" w:firstLine="567"/>
        <w:jc w:val="both"/>
        <w:rPr>
          <w:rFonts w:ascii="Times New Roman" w:hAnsi="Times New Roman" w:cs="Times New Roman"/>
          <w:sz w:val="24"/>
          <w:szCs w:val="24"/>
        </w:rPr>
      </w:pPr>
      <w:r w:rsidRPr="005A1A0C">
        <w:rPr>
          <w:rFonts w:ascii="Times New Roman" w:hAnsi="Times New Roman" w:cs="Times New Roman"/>
          <w:sz w:val="24"/>
          <w:szCs w:val="24"/>
        </w:rPr>
        <w:t>- возвращено из областного бюджета в объеме потребности в расходовании                    74 612 тыс. рублей на продолжение строительства детского сада.</w:t>
      </w:r>
    </w:p>
    <w:p w:rsidR="005A1A0C" w:rsidRPr="005A1A0C" w:rsidRDefault="005A1A0C" w:rsidP="005A1A0C">
      <w:pPr>
        <w:spacing w:after="0" w:line="240" w:lineRule="auto"/>
        <w:ind w:right="-2" w:firstLine="567"/>
        <w:jc w:val="both"/>
        <w:rPr>
          <w:rFonts w:ascii="Times New Roman" w:hAnsi="Times New Roman" w:cs="Times New Roman"/>
          <w:sz w:val="24"/>
          <w:szCs w:val="24"/>
        </w:rPr>
      </w:pPr>
    </w:p>
    <w:p w:rsidR="005A1A0C" w:rsidRPr="005A1A0C" w:rsidRDefault="005A1A0C" w:rsidP="005A1A0C">
      <w:pPr>
        <w:spacing w:after="0" w:line="240" w:lineRule="auto"/>
        <w:jc w:val="center"/>
        <w:rPr>
          <w:rFonts w:ascii="Times New Roman" w:hAnsi="Times New Roman" w:cs="Times New Roman"/>
          <w:b/>
          <w:sz w:val="24"/>
          <w:szCs w:val="24"/>
        </w:rPr>
      </w:pPr>
      <w:r w:rsidRPr="005A1A0C">
        <w:rPr>
          <w:rFonts w:ascii="Times New Roman" w:hAnsi="Times New Roman" w:cs="Times New Roman"/>
          <w:b/>
          <w:sz w:val="24"/>
          <w:szCs w:val="24"/>
        </w:rPr>
        <w:t>Динамика доходов за 2018 -2019 годы</w:t>
      </w:r>
    </w:p>
    <w:p w:rsidR="005A1A0C" w:rsidRPr="005A1A0C" w:rsidRDefault="005A1A0C" w:rsidP="005A1A0C">
      <w:pPr>
        <w:spacing w:after="0" w:line="240" w:lineRule="auto"/>
        <w:jc w:val="right"/>
        <w:rPr>
          <w:rFonts w:ascii="Times New Roman" w:hAnsi="Times New Roman" w:cs="Times New Roman"/>
          <w:sz w:val="24"/>
          <w:szCs w:val="24"/>
        </w:rPr>
      </w:pPr>
    </w:p>
    <w:p w:rsidR="005A1A0C" w:rsidRPr="005A1A0C" w:rsidRDefault="005A1A0C" w:rsidP="005A1A0C">
      <w:pPr>
        <w:spacing w:after="0" w:line="240" w:lineRule="auto"/>
        <w:jc w:val="right"/>
        <w:rPr>
          <w:rFonts w:ascii="Times New Roman" w:hAnsi="Times New Roman" w:cs="Times New Roman"/>
          <w:sz w:val="24"/>
          <w:szCs w:val="24"/>
        </w:rPr>
      </w:pPr>
    </w:p>
    <w:tbl>
      <w:tblPr>
        <w:tblW w:w="10696" w:type="dxa"/>
        <w:jc w:val="center"/>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1653"/>
        <w:gridCol w:w="1902"/>
        <w:gridCol w:w="1291"/>
        <w:gridCol w:w="1566"/>
        <w:gridCol w:w="1449"/>
      </w:tblGrid>
      <w:tr w:rsidR="005A1A0C" w:rsidRPr="005A1A0C" w:rsidTr="005D6594">
        <w:trPr>
          <w:trHeight w:val="420"/>
          <w:jc w:val="center"/>
        </w:trPr>
        <w:tc>
          <w:tcPr>
            <w:tcW w:w="2835" w:type="dxa"/>
            <w:vMerge w:val="restart"/>
            <w:vAlign w:val="center"/>
          </w:tcPr>
          <w:p w:rsidR="005A1A0C" w:rsidRPr="005A1A0C" w:rsidRDefault="005A1A0C" w:rsidP="005A1A0C">
            <w:pPr>
              <w:spacing w:after="0" w:line="240" w:lineRule="auto"/>
              <w:jc w:val="center"/>
              <w:rPr>
                <w:rFonts w:ascii="Times New Roman" w:hAnsi="Times New Roman" w:cs="Times New Roman"/>
                <w:b/>
                <w:sz w:val="24"/>
                <w:szCs w:val="24"/>
              </w:rPr>
            </w:pPr>
            <w:r w:rsidRPr="005A1A0C">
              <w:rPr>
                <w:rFonts w:ascii="Times New Roman" w:hAnsi="Times New Roman" w:cs="Times New Roman"/>
                <w:b/>
                <w:sz w:val="24"/>
                <w:szCs w:val="24"/>
              </w:rPr>
              <w:t>Наименование дохода</w:t>
            </w:r>
          </w:p>
        </w:tc>
        <w:tc>
          <w:tcPr>
            <w:tcW w:w="1653" w:type="dxa"/>
            <w:vMerge w:val="restart"/>
          </w:tcPr>
          <w:p w:rsidR="005A1A0C" w:rsidRPr="005A1A0C" w:rsidRDefault="005A1A0C" w:rsidP="005A1A0C">
            <w:pPr>
              <w:spacing w:after="0" w:line="240" w:lineRule="auto"/>
              <w:jc w:val="center"/>
              <w:rPr>
                <w:rFonts w:ascii="Times New Roman" w:hAnsi="Times New Roman" w:cs="Times New Roman"/>
                <w:b/>
                <w:sz w:val="24"/>
                <w:szCs w:val="24"/>
              </w:rPr>
            </w:pPr>
            <w:r w:rsidRPr="005A1A0C">
              <w:rPr>
                <w:rFonts w:ascii="Times New Roman" w:hAnsi="Times New Roman" w:cs="Times New Roman"/>
                <w:b/>
                <w:sz w:val="24"/>
                <w:szCs w:val="24"/>
              </w:rPr>
              <w:t>Поступления за 2018 год</w:t>
            </w:r>
          </w:p>
          <w:p w:rsidR="005A1A0C" w:rsidRPr="005A1A0C" w:rsidRDefault="005A1A0C" w:rsidP="005A1A0C">
            <w:pPr>
              <w:spacing w:after="0" w:line="240" w:lineRule="auto"/>
              <w:jc w:val="center"/>
              <w:rPr>
                <w:rFonts w:ascii="Times New Roman" w:hAnsi="Times New Roman" w:cs="Times New Roman"/>
                <w:b/>
                <w:sz w:val="24"/>
                <w:szCs w:val="24"/>
              </w:rPr>
            </w:pPr>
            <w:r w:rsidRPr="005A1A0C">
              <w:rPr>
                <w:rFonts w:ascii="Times New Roman" w:hAnsi="Times New Roman" w:cs="Times New Roman"/>
                <w:b/>
                <w:sz w:val="24"/>
                <w:szCs w:val="24"/>
              </w:rPr>
              <w:t>(тыс. руб.)</w:t>
            </w:r>
          </w:p>
        </w:tc>
        <w:tc>
          <w:tcPr>
            <w:tcW w:w="3193" w:type="dxa"/>
            <w:gridSpan w:val="2"/>
          </w:tcPr>
          <w:p w:rsidR="005A1A0C" w:rsidRPr="005A1A0C" w:rsidRDefault="005A1A0C" w:rsidP="005A1A0C">
            <w:pPr>
              <w:spacing w:after="0" w:line="240" w:lineRule="auto"/>
              <w:jc w:val="center"/>
              <w:rPr>
                <w:rFonts w:ascii="Times New Roman" w:hAnsi="Times New Roman" w:cs="Times New Roman"/>
                <w:b/>
                <w:sz w:val="24"/>
                <w:szCs w:val="24"/>
              </w:rPr>
            </w:pPr>
            <w:r w:rsidRPr="005A1A0C">
              <w:rPr>
                <w:rFonts w:ascii="Times New Roman" w:hAnsi="Times New Roman" w:cs="Times New Roman"/>
                <w:b/>
                <w:sz w:val="24"/>
                <w:szCs w:val="24"/>
              </w:rPr>
              <w:t>за 2019 год</w:t>
            </w:r>
          </w:p>
        </w:tc>
        <w:tc>
          <w:tcPr>
            <w:tcW w:w="3015" w:type="dxa"/>
            <w:gridSpan w:val="2"/>
          </w:tcPr>
          <w:p w:rsidR="005A1A0C" w:rsidRPr="005A1A0C" w:rsidRDefault="005A1A0C" w:rsidP="005A1A0C">
            <w:pPr>
              <w:spacing w:after="0" w:line="240" w:lineRule="auto"/>
              <w:jc w:val="center"/>
              <w:rPr>
                <w:rFonts w:ascii="Times New Roman" w:hAnsi="Times New Roman" w:cs="Times New Roman"/>
                <w:b/>
                <w:sz w:val="24"/>
                <w:szCs w:val="24"/>
              </w:rPr>
            </w:pPr>
            <w:r w:rsidRPr="005A1A0C">
              <w:rPr>
                <w:rFonts w:ascii="Times New Roman" w:hAnsi="Times New Roman" w:cs="Times New Roman"/>
                <w:b/>
                <w:sz w:val="24"/>
                <w:szCs w:val="24"/>
              </w:rPr>
              <w:t>Темп роста</w:t>
            </w:r>
            <w:proofErr w:type="gramStart"/>
            <w:r w:rsidRPr="005A1A0C">
              <w:rPr>
                <w:rFonts w:ascii="Times New Roman" w:hAnsi="Times New Roman" w:cs="Times New Roman"/>
                <w:b/>
                <w:sz w:val="24"/>
                <w:szCs w:val="24"/>
              </w:rPr>
              <w:t xml:space="preserve"> (+,-)</w:t>
            </w:r>
            <w:proofErr w:type="gramEnd"/>
          </w:p>
        </w:tc>
      </w:tr>
      <w:tr w:rsidR="005A1A0C" w:rsidRPr="005A1A0C" w:rsidTr="005D6594">
        <w:trPr>
          <w:trHeight w:val="696"/>
          <w:jc w:val="center"/>
        </w:trPr>
        <w:tc>
          <w:tcPr>
            <w:tcW w:w="2835" w:type="dxa"/>
            <w:vMerge/>
            <w:vAlign w:val="center"/>
          </w:tcPr>
          <w:p w:rsidR="005A1A0C" w:rsidRPr="005A1A0C" w:rsidRDefault="005A1A0C" w:rsidP="005A1A0C">
            <w:pPr>
              <w:spacing w:after="0" w:line="240" w:lineRule="auto"/>
              <w:ind w:right="-55"/>
              <w:jc w:val="center"/>
              <w:rPr>
                <w:rFonts w:ascii="Times New Roman" w:hAnsi="Times New Roman" w:cs="Times New Roman"/>
                <w:b/>
                <w:sz w:val="24"/>
                <w:szCs w:val="24"/>
              </w:rPr>
            </w:pPr>
          </w:p>
        </w:tc>
        <w:tc>
          <w:tcPr>
            <w:tcW w:w="1653" w:type="dxa"/>
            <w:vMerge/>
          </w:tcPr>
          <w:p w:rsidR="005A1A0C" w:rsidRPr="005A1A0C" w:rsidRDefault="005A1A0C" w:rsidP="005A1A0C">
            <w:pPr>
              <w:spacing w:after="0" w:line="240" w:lineRule="auto"/>
              <w:ind w:right="-55"/>
              <w:jc w:val="center"/>
              <w:rPr>
                <w:rFonts w:ascii="Times New Roman" w:hAnsi="Times New Roman" w:cs="Times New Roman"/>
                <w:b/>
                <w:sz w:val="24"/>
                <w:szCs w:val="24"/>
              </w:rPr>
            </w:pPr>
          </w:p>
        </w:tc>
        <w:tc>
          <w:tcPr>
            <w:tcW w:w="1902" w:type="dxa"/>
          </w:tcPr>
          <w:p w:rsidR="005A1A0C" w:rsidRPr="005A1A0C" w:rsidRDefault="005A1A0C" w:rsidP="005A1A0C">
            <w:pPr>
              <w:spacing w:after="0" w:line="240" w:lineRule="auto"/>
              <w:ind w:right="-55"/>
              <w:jc w:val="center"/>
              <w:rPr>
                <w:rFonts w:ascii="Times New Roman" w:hAnsi="Times New Roman" w:cs="Times New Roman"/>
                <w:b/>
                <w:sz w:val="24"/>
                <w:szCs w:val="24"/>
              </w:rPr>
            </w:pPr>
            <w:r w:rsidRPr="005A1A0C">
              <w:rPr>
                <w:rFonts w:ascii="Times New Roman" w:hAnsi="Times New Roman" w:cs="Times New Roman"/>
                <w:b/>
                <w:sz w:val="24"/>
                <w:szCs w:val="24"/>
              </w:rPr>
              <w:t>Поступления (тыс. руб.)</w:t>
            </w:r>
          </w:p>
        </w:tc>
        <w:tc>
          <w:tcPr>
            <w:tcW w:w="1291" w:type="dxa"/>
          </w:tcPr>
          <w:p w:rsidR="005A1A0C" w:rsidRPr="005A1A0C" w:rsidRDefault="005A1A0C" w:rsidP="005A1A0C">
            <w:pPr>
              <w:spacing w:after="0" w:line="240" w:lineRule="auto"/>
              <w:ind w:right="-55"/>
              <w:jc w:val="center"/>
              <w:rPr>
                <w:rFonts w:ascii="Times New Roman" w:hAnsi="Times New Roman" w:cs="Times New Roman"/>
                <w:b/>
                <w:sz w:val="24"/>
                <w:szCs w:val="24"/>
              </w:rPr>
            </w:pPr>
            <w:r w:rsidRPr="005A1A0C">
              <w:rPr>
                <w:rFonts w:ascii="Times New Roman" w:hAnsi="Times New Roman" w:cs="Times New Roman"/>
                <w:b/>
                <w:sz w:val="24"/>
                <w:szCs w:val="24"/>
              </w:rPr>
              <w:t>удельный вес</w:t>
            </w:r>
            <w:proofErr w:type="gramStart"/>
            <w:r w:rsidRPr="005A1A0C">
              <w:rPr>
                <w:rFonts w:ascii="Times New Roman" w:hAnsi="Times New Roman" w:cs="Times New Roman"/>
                <w:b/>
                <w:sz w:val="24"/>
                <w:szCs w:val="24"/>
              </w:rPr>
              <w:t xml:space="preserve"> (%)</w:t>
            </w:r>
            <w:proofErr w:type="gramEnd"/>
          </w:p>
        </w:tc>
        <w:tc>
          <w:tcPr>
            <w:tcW w:w="1566" w:type="dxa"/>
          </w:tcPr>
          <w:p w:rsidR="005A1A0C" w:rsidRPr="005A1A0C" w:rsidRDefault="005A1A0C" w:rsidP="005A1A0C">
            <w:pPr>
              <w:spacing w:after="0" w:line="240" w:lineRule="auto"/>
              <w:jc w:val="center"/>
              <w:rPr>
                <w:rFonts w:ascii="Times New Roman" w:hAnsi="Times New Roman" w:cs="Times New Roman"/>
                <w:b/>
                <w:sz w:val="24"/>
                <w:szCs w:val="24"/>
              </w:rPr>
            </w:pPr>
            <w:r w:rsidRPr="005A1A0C">
              <w:rPr>
                <w:rFonts w:ascii="Times New Roman" w:hAnsi="Times New Roman" w:cs="Times New Roman"/>
                <w:b/>
                <w:sz w:val="24"/>
                <w:szCs w:val="24"/>
              </w:rPr>
              <w:t>Абсолют.</w:t>
            </w:r>
          </w:p>
        </w:tc>
        <w:tc>
          <w:tcPr>
            <w:tcW w:w="1449" w:type="dxa"/>
          </w:tcPr>
          <w:p w:rsidR="005A1A0C" w:rsidRPr="005A1A0C" w:rsidRDefault="005A1A0C" w:rsidP="005A1A0C">
            <w:pPr>
              <w:spacing w:after="0" w:line="240" w:lineRule="auto"/>
              <w:jc w:val="center"/>
              <w:rPr>
                <w:rFonts w:ascii="Times New Roman" w:hAnsi="Times New Roman" w:cs="Times New Roman"/>
                <w:b/>
                <w:sz w:val="24"/>
                <w:szCs w:val="24"/>
              </w:rPr>
            </w:pPr>
            <w:r w:rsidRPr="005A1A0C">
              <w:rPr>
                <w:rFonts w:ascii="Times New Roman" w:hAnsi="Times New Roman" w:cs="Times New Roman"/>
                <w:b/>
                <w:sz w:val="24"/>
                <w:szCs w:val="24"/>
              </w:rPr>
              <w:t>Относит.</w:t>
            </w:r>
          </w:p>
        </w:tc>
      </w:tr>
      <w:tr w:rsidR="005A1A0C" w:rsidRPr="005A1A0C" w:rsidTr="005D6594">
        <w:trPr>
          <w:jc w:val="center"/>
        </w:trPr>
        <w:tc>
          <w:tcPr>
            <w:tcW w:w="2835" w:type="dxa"/>
            <w:vAlign w:val="center"/>
          </w:tcPr>
          <w:p w:rsidR="005A1A0C" w:rsidRPr="005A1A0C" w:rsidRDefault="005A1A0C" w:rsidP="005A1A0C">
            <w:pPr>
              <w:spacing w:after="0" w:line="240" w:lineRule="auto"/>
              <w:rPr>
                <w:rFonts w:ascii="Times New Roman" w:hAnsi="Times New Roman" w:cs="Times New Roman"/>
                <w:sz w:val="24"/>
                <w:szCs w:val="24"/>
              </w:rPr>
            </w:pPr>
            <w:r w:rsidRPr="005A1A0C">
              <w:rPr>
                <w:rFonts w:ascii="Times New Roman" w:hAnsi="Times New Roman" w:cs="Times New Roman"/>
                <w:sz w:val="24"/>
                <w:szCs w:val="24"/>
              </w:rPr>
              <w:t>Налоговые  доходы</w:t>
            </w:r>
          </w:p>
        </w:tc>
        <w:tc>
          <w:tcPr>
            <w:tcW w:w="1653" w:type="dxa"/>
            <w:vAlign w:val="center"/>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73 386</w:t>
            </w:r>
          </w:p>
        </w:tc>
        <w:tc>
          <w:tcPr>
            <w:tcW w:w="1902" w:type="dxa"/>
            <w:vAlign w:val="center"/>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120 563</w:t>
            </w:r>
          </w:p>
        </w:tc>
        <w:tc>
          <w:tcPr>
            <w:tcW w:w="1291" w:type="dxa"/>
            <w:vAlign w:val="center"/>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24,2</w:t>
            </w:r>
          </w:p>
        </w:tc>
        <w:tc>
          <w:tcPr>
            <w:tcW w:w="1566" w:type="dxa"/>
            <w:vAlign w:val="center"/>
          </w:tcPr>
          <w:p w:rsidR="005A1A0C" w:rsidRPr="005A1A0C" w:rsidRDefault="005A1A0C" w:rsidP="005A1A0C">
            <w:pPr>
              <w:spacing w:after="0" w:line="240" w:lineRule="auto"/>
              <w:jc w:val="center"/>
              <w:rPr>
                <w:rFonts w:ascii="Times New Roman" w:hAnsi="Times New Roman" w:cs="Times New Roman"/>
                <w:sz w:val="24"/>
                <w:szCs w:val="24"/>
              </w:rPr>
            </w:pPr>
            <w:proofErr w:type="gramStart"/>
            <w:r w:rsidRPr="005A1A0C">
              <w:rPr>
                <w:rFonts w:ascii="Times New Roman" w:hAnsi="Times New Roman" w:cs="Times New Roman"/>
                <w:sz w:val="24"/>
                <w:szCs w:val="24"/>
              </w:rPr>
              <w:t>+) 47 177</w:t>
            </w:r>
            <w:proofErr w:type="gramEnd"/>
          </w:p>
        </w:tc>
        <w:tc>
          <w:tcPr>
            <w:tcW w:w="1449" w:type="dxa"/>
            <w:vAlign w:val="center"/>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164,3</w:t>
            </w:r>
          </w:p>
        </w:tc>
      </w:tr>
      <w:tr w:rsidR="005A1A0C" w:rsidRPr="005A1A0C" w:rsidTr="005D6594">
        <w:trPr>
          <w:jc w:val="center"/>
        </w:trPr>
        <w:tc>
          <w:tcPr>
            <w:tcW w:w="2835" w:type="dxa"/>
            <w:vAlign w:val="center"/>
          </w:tcPr>
          <w:p w:rsidR="005A1A0C" w:rsidRPr="005A1A0C" w:rsidRDefault="005A1A0C" w:rsidP="005A1A0C">
            <w:pPr>
              <w:spacing w:after="0" w:line="240" w:lineRule="auto"/>
              <w:rPr>
                <w:rFonts w:ascii="Times New Roman" w:hAnsi="Times New Roman" w:cs="Times New Roman"/>
                <w:sz w:val="24"/>
                <w:szCs w:val="24"/>
              </w:rPr>
            </w:pPr>
            <w:r w:rsidRPr="005A1A0C">
              <w:rPr>
                <w:rFonts w:ascii="Times New Roman" w:hAnsi="Times New Roman" w:cs="Times New Roman"/>
                <w:sz w:val="24"/>
                <w:szCs w:val="24"/>
              </w:rPr>
              <w:t>Неналоговые доходы</w:t>
            </w:r>
          </w:p>
        </w:tc>
        <w:tc>
          <w:tcPr>
            <w:tcW w:w="1653" w:type="dxa"/>
            <w:vAlign w:val="center"/>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15 593</w:t>
            </w:r>
          </w:p>
        </w:tc>
        <w:tc>
          <w:tcPr>
            <w:tcW w:w="1902" w:type="dxa"/>
            <w:vAlign w:val="center"/>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14 347</w:t>
            </w:r>
          </w:p>
        </w:tc>
        <w:tc>
          <w:tcPr>
            <w:tcW w:w="1291" w:type="dxa"/>
            <w:vAlign w:val="center"/>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2,9</w:t>
            </w:r>
          </w:p>
        </w:tc>
        <w:tc>
          <w:tcPr>
            <w:tcW w:w="1566" w:type="dxa"/>
            <w:vAlign w:val="center"/>
          </w:tcPr>
          <w:p w:rsidR="005A1A0C" w:rsidRPr="005A1A0C" w:rsidRDefault="005A1A0C" w:rsidP="005A1A0C">
            <w:pPr>
              <w:spacing w:after="0" w:line="240" w:lineRule="auto"/>
              <w:jc w:val="center"/>
              <w:rPr>
                <w:rFonts w:ascii="Times New Roman" w:hAnsi="Times New Roman" w:cs="Times New Roman"/>
                <w:sz w:val="24"/>
                <w:szCs w:val="24"/>
              </w:rPr>
            </w:pPr>
            <w:proofErr w:type="gramStart"/>
            <w:r w:rsidRPr="005A1A0C">
              <w:rPr>
                <w:rFonts w:ascii="Times New Roman" w:hAnsi="Times New Roman" w:cs="Times New Roman"/>
                <w:sz w:val="24"/>
                <w:szCs w:val="24"/>
              </w:rPr>
              <w:t>-) 1 246</w:t>
            </w:r>
            <w:proofErr w:type="gramEnd"/>
          </w:p>
        </w:tc>
        <w:tc>
          <w:tcPr>
            <w:tcW w:w="1449" w:type="dxa"/>
            <w:vAlign w:val="center"/>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92,1</w:t>
            </w:r>
          </w:p>
        </w:tc>
      </w:tr>
      <w:tr w:rsidR="005A1A0C" w:rsidRPr="005A1A0C" w:rsidTr="005D6594">
        <w:trPr>
          <w:jc w:val="center"/>
        </w:trPr>
        <w:tc>
          <w:tcPr>
            <w:tcW w:w="2835" w:type="dxa"/>
            <w:vAlign w:val="center"/>
          </w:tcPr>
          <w:p w:rsidR="005A1A0C" w:rsidRPr="005A1A0C" w:rsidRDefault="005A1A0C" w:rsidP="005A1A0C">
            <w:pPr>
              <w:spacing w:after="0" w:line="240" w:lineRule="auto"/>
              <w:rPr>
                <w:rFonts w:ascii="Times New Roman" w:hAnsi="Times New Roman" w:cs="Times New Roman"/>
                <w:b/>
                <w:sz w:val="24"/>
                <w:szCs w:val="24"/>
              </w:rPr>
            </w:pPr>
            <w:r w:rsidRPr="005A1A0C">
              <w:rPr>
                <w:rFonts w:ascii="Times New Roman" w:hAnsi="Times New Roman" w:cs="Times New Roman"/>
                <w:b/>
                <w:sz w:val="24"/>
                <w:szCs w:val="24"/>
              </w:rPr>
              <w:t>Итого налоговые и неналоговые доходы</w:t>
            </w:r>
          </w:p>
        </w:tc>
        <w:tc>
          <w:tcPr>
            <w:tcW w:w="1653" w:type="dxa"/>
            <w:vAlign w:val="center"/>
          </w:tcPr>
          <w:p w:rsidR="005A1A0C" w:rsidRPr="005A1A0C" w:rsidRDefault="005A1A0C" w:rsidP="005A1A0C">
            <w:pPr>
              <w:spacing w:after="0" w:line="240" w:lineRule="auto"/>
              <w:jc w:val="center"/>
              <w:rPr>
                <w:rFonts w:ascii="Times New Roman" w:hAnsi="Times New Roman" w:cs="Times New Roman"/>
                <w:b/>
                <w:sz w:val="24"/>
                <w:szCs w:val="24"/>
              </w:rPr>
            </w:pPr>
            <w:r w:rsidRPr="005A1A0C">
              <w:rPr>
                <w:rFonts w:ascii="Times New Roman" w:hAnsi="Times New Roman" w:cs="Times New Roman"/>
                <w:b/>
                <w:sz w:val="24"/>
                <w:szCs w:val="24"/>
              </w:rPr>
              <w:t>88 979</w:t>
            </w:r>
          </w:p>
        </w:tc>
        <w:tc>
          <w:tcPr>
            <w:tcW w:w="1902" w:type="dxa"/>
            <w:vAlign w:val="center"/>
          </w:tcPr>
          <w:p w:rsidR="005A1A0C" w:rsidRPr="005A1A0C" w:rsidRDefault="005A1A0C" w:rsidP="005A1A0C">
            <w:pPr>
              <w:spacing w:after="0" w:line="240" w:lineRule="auto"/>
              <w:jc w:val="center"/>
              <w:rPr>
                <w:rFonts w:ascii="Times New Roman" w:hAnsi="Times New Roman" w:cs="Times New Roman"/>
                <w:b/>
                <w:sz w:val="24"/>
                <w:szCs w:val="24"/>
              </w:rPr>
            </w:pPr>
            <w:r w:rsidRPr="005A1A0C">
              <w:rPr>
                <w:rFonts w:ascii="Times New Roman" w:hAnsi="Times New Roman" w:cs="Times New Roman"/>
                <w:b/>
                <w:sz w:val="24"/>
                <w:szCs w:val="24"/>
              </w:rPr>
              <w:t>134 910</w:t>
            </w:r>
          </w:p>
        </w:tc>
        <w:tc>
          <w:tcPr>
            <w:tcW w:w="1291" w:type="dxa"/>
            <w:vAlign w:val="center"/>
          </w:tcPr>
          <w:p w:rsidR="005A1A0C" w:rsidRPr="005A1A0C" w:rsidRDefault="005A1A0C" w:rsidP="005A1A0C">
            <w:pPr>
              <w:spacing w:after="0" w:line="240" w:lineRule="auto"/>
              <w:jc w:val="center"/>
              <w:rPr>
                <w:rFonts w:ascii="Times New Roman" w:hAnsi="Times New Roman" w:cs="Times New Roman"/>
                <w:b/>
                <w:sz w:val="24"/>
                <w:szCs w:val="24"/>
              </w:rPr>
            </w:pPr>
            <w:r w:rsidRPr="005A1A0C">
              <w:rPr>
                <w:rFonts w:ascii="Times New Roman" w:hAnsi="Times New Roman" w:cs="Times New Roman"/>
                <w:b/>
                <w:sz w:val="24"/>
                <w:szCs w:val="24"/>
              </w:rPr>
              <w:t>27,1</w:t>
            </w:r>
          </w:p>
        </w:tc>
        <w:tc>
          <w:tcPr>
            <w:tcW w:w="1566" w:type="dxa"/>
            <w:vAlign w:val="center"/>
          </w:tcPr>
          <w:p w:rsidR="005A1A0C" w:rsidRPr="005A1A0C" w:rsidRDefault="005A1A0C" w:rsidP="005A1A0C">
            <w:pPr>
              <w:spacing w:after="0" w:line="240" w:lineRule="auto"/>
              <w:jc w:val="center"/>
              <w:rPr>
                <w:rFonts w:ascii="Times New Roman" w:hAnsi="Times New Roman" w:cs="Times New Roman"/>
                <w:b/>
                <w:sz w:val="24"/>
                <w:szCs w:val="24"/>
              </w:rPr>
            </w:pPr>
            <w:proofErr w:type="gramStart"/>
            <w:r w:rsidRPr="005A1A0C">
              <w:rPr>
                <w:rFonts w:ascii="Times New Roman" w:hAnsi="Times New Roman" w:cs="Times New Roman"/>
                <w:b/>
                <w:sz w:val="24"/>
                <w:szCs w:val="24"/>
              </w:rPr>
              <w:t>+) 45 931</w:t>
            </w:r>
            <w:proofErr w:type="gramEnd"/>
          </w:p>
        </w:tc>
        <w:tc>
          <w:tcPr>
            <w:tcW w:w="1449" w:type="dxa"/>
            <w:vAlign w:val="center"/>
          </w:tcPr>
          <w:p w:rsidR="005A1A0C" w:rsidRPr="005A1A0C" w:rsidRDefault="005A1A0C" w:rsidP="005A1A0C">
            <w:pPr>
              <w:spacing w:after="0" w:line="240" w:lineRule="auto"/>
              <w:jc w:val="center"/>
              <w:rPr>
                <w:rFonts w:ascii="Times New Roman" w:hAnsi="Times New Roman" w:cs="Times New Roman"/>
                <w:b/>
                <w:sz w:val="24"/>
                <w:szCs w:val="24"/>
              </w:rPr>
            </w:pPr>
            <w:r w:rsidRPr="005A1A0C">
              <w:rPr>
                <w:rFonts w:ascii="Times New Roman" w:hAnsi="Times New Roman" w:cs="Times New Roman"/>
                <w:b/>
                <w:sz w:val="24"/>
                <w:szCs w:val="24"/>
              </w:rPr>
              <w:t>151,6</w:t>
            </w:r>
          </w:p>
        </w:tc>
      </w:tr>
      <w:tr w:rsidR="005A1A0C" w:rsidRPr="005A1A0C" w:rsidTr="005D6594">
        <w:trPr>
          <w:jc w:val="center"/>
        </w:trPr>
        <w:tc>
          <w:tcPr>
            <w:tcW w:w="2835" w:type="dxa"/>
            <w:vAlign w:val="center"/>
          </w:tcPr>
          <w:p w:rsidR="005A1A0C" w:rsidRPr="005A1A0C" w:rsidRDefault="005A1A0C" w:rsidP="005A1A0C">
            <w:pPr>
              <w:spacing w:after="0" w:line="240" w:lineRule="auto"/>
              <w:rPr>
                <w:rFonts w:ascii="Times New Roman" w:hAnsi="Times New Roman" w:cs="Times New Roman"/>
                <w:sz w:val="24"/>
                <w:szCs w:val="24"/>
              </w:rPr>
            </w:pPr>
            <w:r w:rsidRPr="005A1A0C">
              <w:rPr>
                <w:rFonts w:ascii="Times New Roman" w:hAnsi="Times New Roman" w:cs="Times New Roman"/>
                <w:sz w:val="24"/>
                <w:szCs w:val="24"/>
              </w:rPr>
              <w:t>Безвозмездные поступления</w:t>
            </w:r>
          </w:p>
        </w:tc>
        <w:tc>
          <w:tcPr>
            <w:tcW w:w="1653" w:type="dxa"/>
            <w:vAlign w:val="center"/>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346 113</w:t>
            </w:r>
          </w:p>
        </w:tc>
        <w:tc>
          <w:tcPr>
            <w:tcW w:w="1902" w:type="dxa"/>
            <w:vAlign w:val="center"/>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363 306</w:t>
            </w:r>
          </w:p>
        </w:tc>
        <w:tc>
          <w:tcPr>
            <w:tcW w:w="1291" w:type="dxa"/>
            <w:vAlign w:val="center"/>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72,9</w:t>
            </w:r>
          </w:p>
        </w:tc>
        <w:tc>
          <w:tcPr>
            <w:tcW w:w="1566" w:type="dxa"/>
            <w:vAlign w:val="center"/>
          </w:tcPr>
          <w:p w:rsidR="005A1A0C" w:rsidRPr="005A1A0C" w:rsidRDefault="005A1A0C" w:rsidP="005A1A0C">
            <w:pPr>
              <w:spacing w:after="0" w:line="240" w:lineRule="auto"/>
              <w:jc w:val="center"/>
              <w:rPr>
                <w:rFonts w:ascii="Times New Roman" w:hAnsi="Times New Roman" w:cs="Times New Roman"/>
                <w:sz w:val="24"/>
                <w:szCs w:val="24"/>
              </w:rPr>
            </w:pPr>
            <w:proofErr w:type="gramStart"/>
            <w:r w:rsidRPr="005A1A0C">
              <w:rPr>
                <w:rFonts w:ascii="Times New Roman" w:hAnsi="Times New Roman" w:cs="Times New Roman"/>
                <w:sz w:val="24"/>
                <w:szCs w:val="24"/>
              </w:rPr>
              <w:t>+) 17 193</w:t>
            </w:r>
            <w:proofErr w:type="gramEnd"/>
          </w:p>
        </w:tc>
        <w:tc>
          <w:tcPr>
            <w:tcW w:w="1449" w:type="dxa"/>
            <w:vAlign w:val="center"/>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105,0</w:t>
            </w:r>
          </w:p>
        </w:tc>
      </w:tr>
      <w:tr w:rsidR="005A1A0C" w:rsidRPr="005A1A0C" w:rsidTr="005D6594">
        <w:trPr>
          <w:jc w:val="center"/>
        </w:trPr>
        <w:tc>
          <w:tcPr>
            <w:tcW w:w="2835" w:type="dxa"/>
            <w:vAlign w:val="center"/>
          </w:tcPr>
          <w:p w:rsidR="005A1A0C" w:rsidRPr="005A1A0C" w:rsidRDefault="005A1A0C" w:rsidP="005A1A0C">
            <w:pPr>
              <w:spacing w:after="0" w:line="240" w:lineRule="auto"/>
              <w:ind w:right="-55"/>
              <w:rPr>
                <w:rFonts w:ascii="Times New Roman" w:hAnsi="Times New Roman" w:cs="Times New Roman"/>
                <w:b/>
                <w:sz w:val="24"/>
                <w:szCs w:val="24"/>
              </w:rPr>
            </w:pPr>
            <w:r w:rsidRPr="005A1A0C">
              <w:rPr>
                <w:rFonts w:ascii="Times New Roman" w:hAnsi="Times New Roman" w:cs="Times New Roman"/>
                <w:b/>
                <w:sz w:val="24"/>
                <w:szCs w:val="24"/>
              </w:rPr>
              <w:t>ИТОГО ДОХОДОВ</w:t>
            </w:r>
          </w:p>
        </w:tc>
        <w:tc>
          <w:tcPr>
            <w:tcW w:w="1653" w:type="dxa"/>
            <w:vAlign w:val="center"/>
          </w:tcPr>
          <w:p w:rsidR="005A1A0C" w:rsidRPr="005A1A0C" w:rsidRDefault="005A1A0C" w:rsidP="005A1A0C">
            <w:pPr>
              <w:spacing w:after="0" w:line="240" w:lineRule="auto"/>
              <w:ind w:right="-55"/>
              <w:jc w:val="center"/>
              <w:rPr>
                <w:rFonts w:ascii="Times New Roman" w:hAnsi="Times New Roman" w:cs="Times New Roman"/>
                <w:b/>
                <w:sz w:val="24"/>
                <w:szCs w:val="24"/>
              </w:rPr>
            </w:pPr>
            <w:r w:rsidRPr="005A1A0C">
              <w:rPr>
                <w:rFonts w:ascii="Times New Roman" w:hAnsi="Times New Roman" w:cs="Times New Roman"/>
                <w:b/>
                <w:sz w:val="24"/>
                <w:szCs w:val="24"/>
              </w:rPr>
              <w:t>435 092</w:t>
            </w:r>
          </w:p>
        </w:tc>
        <w:tc>
          <w:tcPr>
            <w:tcW w:w="1902" w:type="dxa"/>
            <w:vAlign w:val="center"/>
          </w:tcPr>
          <w:p w:rsidR="005A1A0C" w:rsidRPr="005A1A0C" w:rsidRDefault="005A1A0C" w:rsidP="005A1A0C">
            <w:pPr>
              <w:spacing w:after="0" w:line="240" w:lineRule="auto"/>
              <w:ind w:right="-55"/>
              <w:jc w:val="center"/>
              <w:rPr>
                <w:rFonts w:ascii="Times New Roman" w:hAnsi="Times New Roman" w:cs="Times New Roman"/>
                <w:b/>
                <w:sz w:val="24"/>
                <w:szCs w:val="24"/>
              </w:rPr>
            </w:pPr>
            <w:r w:rsidRPr="005A1A0C">
              <w:rPr>
                <w:rFonts w:ascii="Times New Roman" w:hAnsi="Times New Roman" w:cs="Times New Roman"/>
                <w:b/>
                <w:sz w:val="24"/>
                <w:szCs w:val="24"/>
              </w:rPr>
              <w:t>498 216</w:t>
            </w:r>
          </w:p>
        </w:tc>
        <w:tc>
          <w:tcPr>
            <w:tcW w:w="1291" w:type="dxa"/>
            <w:vAlign w:val="center"/>
          </w:tcPr>
          <w:p w:rsidR="005A1A0C" w:rsidRPr="005A1A0C" w:rsidRDefault="005A1A0C" w:rsidP="005A1A0C">
            <w:pPr>
              <w:spacing w:after="0" w:line="240" w:lineRule="auto"/>
              <w:ind w:right="-55"/>
              <w:jc w:val="center"/>
              <w:rPr>
                <w:rFonts w:ascii="Times New Roman" w:hAnsi="Times New Roman" w:cs="Times New Roman"/>
                <w:b/>
                <w:sz w:val="24"/>
                <w:szCs w:val="24"/>
              </w:rPr>
            </w:pPr>
            <w:r w:rsidRPr="005A1A0C">
              <w:rPr>
                <w:rFonts w:ascii="Times New Roman" w:hAnsi="Times New Roman" w:cs="Times New Roman"/>
                <w:b/>
                <w:sz w:val="24"/>
                <w:szCs w:val="24"/>
              </w:rPr>
              <w:t>100,0</w:t>
            </w:r>
          </w:p>
        </w:tc>
        <w:tc>
          <w:tcPr>
            <w:tcW w:w="1566" w:type="dxa"/>
            <w:vAlign w:val="center"/>
          </w:tcPr>
          <w:p w:rsidR="005A1A0C" w:rsidRPr="005A1A0C" w:rsidRDefault="005A1A0C" w:rsidP="005A1A0C">
            <w:pPr>
              <w:spacing w:after="0" w:line="240" w:lineRule="auto"/>
              <w:ind w:right="-55"/>
              <w:jc w:val="center"/>
              <w:rPr>
                <w:rFonts w:ascii="Times New Roman" w:hAnsi="Times New Roman" w:cs="Times New Roman"/>
                <w:b/>
                <w:sz w:val="24"/>
                <w:szCs w:val="24"/>
              </w:rPr>
            </w:pPr>
            <w:proofErr w:type="gramStart"/>
            <w:r w:rsidRPr="005A1A0C">
              <w:rPr>
                <w:rFonts w:ascii="Times New Roman" w:hAnsi="Times New Roman" w:cs="Times New Roman"/>
                <w:b/>
                <w:sz w:val="24"/>
                <w:szCs w:val="24"/>
              </w:rPr>
              <w:t>+) 63 124</w:t>
            </w:r>
            <w:proofErr w:type="gramEnd"/>
          </w:p>
        </w:tc>
        <w:tc>
          <w:tcPr>
            <w:tcW w:w="1449" w:type="dxa"/>
            <w:vAlign w:val="center"/>
          </w:tcPr>
          <w:p w:rsidR="005A1A0C" w:rsidRPr="005A1A0C" w:rsidRDefault="005A1A0C" w:rsidP="005A1A0C">
            <w:pPr>
              <w:spacing w:after="0" w:line="240" w:lineRule="auto"/>
              <w:ind w:right="-55"/>
              <w:jc w:val="center"/>
              <w:rPr>
                <w:rFonts w:ascii="Times New Roman" w:hAnsi="Times New Roman" w:cs="Times New Roman"/>
                <w:b/>
                <w:sz w:val="24"/>
                <w:szCs w:val="24"/>
              </w:rPr>
            </w:pPr>
            <w:r w:rsidRPr="005A1A0C">
              <w:rPr>
                <w:rFonts w:ascii="Times New Roman" w:hAnsi="Times New Roman" w:cs="Times New Roman"/>
                <w:b/>
                <w:sz w:val="24"/>
                <w:szCs w:val="24"/>
              </w:rPr>
              <w:t>114,5</w:t>
            </w:r>
          </w:p>
        </w:tc>
      </w:tr>
    </w:tbl>
    <w:p w:rsidR="005A1A0C" w:rsidRPr="005A1A0C" w:rsidRDefault="005A1A0C" w:rsidP="005A1A0C">
      <w:pPr>
        <w:spacing w:after="0" w:line="240" w:lineRule="auto"/>
        <w:rPr>
          <w:rFonts w:ascii="Times New Roman" w:hAnsi="Times New Roman" w:cs="Times New Roman"/>
          <w:sz w:val="24"/>
          <w:szCs w:val="24"/>
        </w:rPr>
      </w:pPr>
    </w:p>
    <w:p w:rsidR="005A1A0C" w:rsidRPr="005A1A0C" w:rsidRDefault="005A1A0C" w:rsidP="005A1A0C">
      <w:pPr>
        <w:spacing w:after="0" w:line="240" w:lineRule="auto"/>
        <w:jc w:val="center"/>
        <w:rPr>
          <w:rFonts w:ascii="Times New Roman" w:hAnsi="Times New Roman" w:cs="Times New Roman"/>
          <w:b/>
          <w:sz w:val="24"/>
          <w:szCs w:val="24"/>
        </w:rPr>
      </w:pPr>
      <w:r w:rsidRPr="005A1A0C">
        <w:rPr>
          <w:rFonts w:ascii="Times New Roman" w:hAnsi="Times New Roman" w:cs="Times New Roman"/>
          <w:b/>
          <w:sz w:val="24"/>
          <w:szCs w:val="24"/>
        </w:rPr>
        <w:t>Анализ динамики доходов за 2018 -2019 годы по видам налогов</w:t>
      </w:r>
    </w:p>
    <w:p w:rsidR="005A1A0C" w:rsidRPr="005A1A0C" w:rsidRDefault="005A1A0C" w:rsidP="005A1A0C">
      <w:pPr>
        <w:spacing w:after="0" w:line="240" w:lineRule="auto"/>
        <w:rPr>
          <w:rFonts w:ascii="Times New Roman" w:hAnsi="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1559"/>
        <w:gridCol w:w="1560"/>
        <w:gridCol w:w="1417"/>
        <w:gridCol w:w="851"/>
      </w:tblGrid>
      <w:tr w:rsidR="005A1A0C" w:rsidRPr="005A1A0C" w:rsidTr="005D6594">
        <w:tc>
          <w:tcPr>
            <w:tcW w:w="4644" w:type="dxa"/>
            <w:vMerge w:val="restart"/>
          </w:tcPr>
          <w:p w:rsidR="005A1A0C" w:rsidRPr="005A1A0C" w:rsidRDefault="005A1A0C" w:rsidP="005A1A0C">
            <w:pPr>
              <w:spacing w:after="0" w:line="240" w:lineRule="auto"/>
              <w:jc w:val="center"/>
              <w:rPr>
                <w:rFonts w:ascii="Times New Roman" w:hAnsi="Times New Roman" w:cs="Times New Roman"/>
                <w:b/>
                <w:sz w:val="24"/>
                <w:szCs w:val="24"/>
              </w:rPr>
            </w:pPr>
            <w:r w:rsidRPr="005A1A0C">
              <w:rPr>
                <w:rFonts w:ascii="Times New Roman" w:hAnsi="Times New Roman" w:cs="Times New Roman"/>
                <w:b/>
                <w:sz w:val="24"/>
                <w:szCs w:val="24"/>
              </w:rPr>
              <w:t>Наименование дохода</w:t>
            </w:r>
          </w:p>
        </w:tc>
        <w:tc>
          <w:tcPr>
            <w:tcW w:w="1559" w:type="dxa"/>
            <w:vMerge w:val="restart"/>
          </w:tcPr>
          <w:p w:rsidR="005A1A0C" w:rsidRPr="005A1A0C" w:rsidRDefault="005A1A0C" w:rsidP="005A1A0C">
            <w:pPr>
              <w:spacing w:after="0" w:line="240" w:lineRule="auto"/>
              <w:jc w:val="center"/>
              <w:rPr>
                <w:rFonts w:ascii="Times New Roman" w:hAnsi="Times New Roman" w:cs="Times New Roman"/>
                <w:b/>
                <w:sz w:val="24"/>
                <w:szCs w:val="24"/>
              </w:rPr>
            </w:pPr>
            <w:r w:rsidRPr="005A1A0C">
              <w:rPr>
                <w:rFonts w:ascii="Times New Roman" w:hAnsi="Times New Roman" w:cs="Times New Roman"/>
                <w:b/>
                <w:sz w:val="24"/>
                <w:szCs w:val="24"/>
              </w:rPr>
              <w:t>За 2018 год (тыс. руб.)</w:t>
            </w:r>
          </w:p>
        </w:tc>
        <w:tc>
          <w:tcPr>
            <w:tcW w:w="1560" w:type="dxa"/>
            <w:vMerge w:val="restart"/>
          </w:tcPr>
          <w:p w:rsidR="005A1A0C" w:rsidRPr="005A1A0C" w:rsidRDefault="005A1A0C" w:rsidP="005A1A0C">
            <w:pPr>
              <w:spacing w:after="0" w:line="240" w:lineRule="auto"/>
              <w:jc w:val="center"/>
              <w:rPr>
                <w:rFonts w:ascii="Times New Roman" w:hAnsi="Times New Roman" w:cs="Times New Roman"/>
                <w:b/>
                <w:sz w:val="24"/>
                <w:szCs w:val="24"/>
              </w:rPr>
            </w:pPr>
            <w:r w:rsidRPr="005A1A0C">
              <w:rPr>
                <w:rFonts w:ascii="Times New Roman" w:hAnsi="Times New Roman" w:cs="Times New Roman"/>
                <w:b/>
                <w:sz w:val="24"/>
                <w:szCs w:val="24"/>
              </w:rPr>
              <w:t>За 2019 год.</w:t>
            </w:r>
          </w:p>
          <w:p w:rsidR="005A1A0C" w:rsidRPr="005A1A0C" w:rsidRDefault="005A1A0C" w:rsidP="005A1A0C">
            <w:pPr>
              <w:spacing w:after="0" w:line="240" w:lineRule="auto"/>
              <w:jc w:val="center"/>
              <w:rPr>
                <w:rFonts w:ascii="Times New Roman" w:hAnsi="Times New Roman" w:cs="Times New Roman"/>
                <w:b/>
                <w:sz w:val="24"/>
                <w:szCs w:val="24"/>
              </w:rPr>
            </w:pPr>
            <w:r w:rsidRPr="005A1A0C">
              <w:rPr>
                <w:rFonts w:ascii="Times New Roman" w:hAnsi="Times New Roman" w:cs="Times New Roman"/>
                <w:b/>
                <w:sz w:val="24"/>
                <w:szCs w:val="24"/>
              </w:rPr>
              <w:t>(тыс. руб.)</w:t>
            </w:r>
          </w:p>
        </w:tc>
        <w:tc>
          <w:tcPr>
            <w:tcW w:w="2268" w:type="dxa"/>
            <w:gridSpan w:val="2"/>
          </w:tcPr>
          <w:p w:rsidR="005A1A0C" w:rsidRPr="005A1A0C" w:rsidRDefault="005A1A0C" w:rsidP="005A1A0C">
            <w:pPr>
              <w:spacing w:after="0" w:line="240" w:lineRule="auto"/>
              <w:jc w:val="center"/>
              <w:rPr>
                <w:rFonts w:ascii="Times New Roman" w:hAnsi="Times New Roman" w:cs="Times New Roman"/>
                <w:b/>
                <w:sz w:val="24"/>
                <w:szCs w:val="24"/>
              </w:rPr>
            </w:pPr>
            <w:r w:rsidRPr="005A1A0C">
              <w:rPr>
                <w:rFonts w:ascii="Times New Roman" w:hAnsi="Times New Roman" w:cs="Times New Roman"/>
                <w:b/>
                <w:sz w:val="24"/>
                <w:szCs w:val="24"/>
              </w:rPr>
              <w:t>Темп роста</w:t>
            </w:r>
          </w:p>
        </w:tc>
      </w:tr>
      <w:tr w:rsidR="005A1A0C" w:rsidRPr="005A1A0C" w:rsidTr="005D6594">
        <w:tc>
          <w:tcPr>
            <w:tcW w:w="4644" w:type="dxa"/>
            <w:vMerge/>
          </w:tcPr>
          <w:p w:rsidR="005A1A0C" w:rsidRPr="005A1A0C" w:rsidRDefault="005A1A0C" w:rsidP="005A1A0C">
            <w:pPr>
              <w:spacing w:after="0" w:line="240" w:lineRule="auto"/>
              <w:jc w:val="center"/>
              <w:rPr>
                <w:rFonts w:ascii="Times New Roman" w:hAnsi="Times New Roman" w:cs="Times New Roman"/>
                <w:b/>
                <w:sz w:val="24"/>
                <w:szCs w:val="24"/>
              </w:rPr>
            </w:pPr>
          </w:p>
        </w:tc>
        <w:tc>
          <w:tcPr>
            <w:tcW w:w="1559" w:type="dxa"/>
            <w:vMerge/>
          </w:tcPr>
          <w:p w:rsidR="005A1A0C" w:rsidRPr="005A1A0C" w:rsidRDefault="005A1A0C" w:rsidP="005A1A0C">
            <w:pPr>
              <w:spacing w:after="0" w:line="240" w:lineRule="auto"/>
              <w:jc w:val="center"/>
              <w:rPr>
                <w:rFonts w:ascii="Times New Roman" w:hAnsi="Times New Roman" w:cs="Times New Roman"/>
                <w:b/>
                <w:sz w:val="24"/>
                <w:szCs w:val="24"/>
              </w:rPr>
            </w:pPr>
          </w:p>
        </w:tc>
        <w:tc>
          <w:tcPr>
            <w:tcW w:w="1560" w:type="dxa"/>
            <w:vMerge/>
          </w:tcPr>
          <w:p w:rsidR="005A1A0C" w:rsidRPr="005A1A0C" w:rsidRDefault="005A1A0C" w:rsidP="005A1A0C">
            <w:pPr>
              <w:spacing w:after="0" w:line="240" w:lineRule="auto"/>
              <w:jc w:val="center"/>
              <w:rPr>
                <w:rFonts w:ascii="Times New Roman" w:hAnsi="Times New Roman" w:cs="Times New Roman"/>
                <w:b/>
                <w:sz w:val="24"/>
                <w:szCs w:val="24"/>
              </w:rPr>
            </w:pPr>
          </w:p>
        </w:tc>
        <w:tc>
          <w:tcPr>
            <w:tcW w:w="1417" w:type="dxa"/>
          </w:tcPr>
          <w:p w:rsidR="005A1A0C" w:rsidRPr="005A1A0C" w:rsidRDefault="005A1A0C" w:rsidP="005A1A0C">
            <w:pPr>
              <w:spacing w:after="0" w:line="240" w:lineRule="auto"/>
              <w:jc w:val="center"/>
              <w:rPr>
                <w:rFonts w:ascii="Times New Roman" w:hAnsi="Times New Roman" w:cs="Times New Roman"/>
                <w:b/>
                <w:sz w:val="24"/>
                <w:szCs w:val="24"/>
              </w:rPr>
            </w:pPr>
            <w:r w:rsidRPr="005A1A0C">
              <w:rPr>
                <w:rFonts w:ascii="Times New Roman" w:hAnsi="Times New Roman" w:cs="Times New Roman"/>
                <w:b/>
                <w:sz w:val="24"/>
                <w:szCs w:val="24"/>
              </w:rPr>
              <w:t>абсолют</w:t>
            </w:r>
          </w:p>
          <w:p w:rsidR="005A1A0C" w:rsidRPr="005A1A0C" w:rsidRDefault="005A1A0C" w:rsidP="005A1A0C">
            <w:pPr>
              <w:spacing w:after="0" w:line="240" w:lineRule="auto"/>
              <w:jc w:val="center"/>
              <w:rPr>
                <w:rFonts w:ascii="Times New Roman" w:hAnsi="Times New Roman" w:cs="Times New Roman"/>
                <w:b/>
                <w:sz w:val="24"/>
                <w:szCs w:val="24"/>
              </w:rPr>
            </w:pPr>
            <w:r w:rsidRPr="005A1A0C">
              <w:rPr>
                <w:rFonts w:ascii="Times New Roman" w:hAnsi="Times New Roman" w:cs="Times New Roman"/>
                <w:b/>
                <w:sz w:val="24"/>
                <w:szCs w:val="24"/>
              </w:rPr>
              <w:t>(тыс. руб.)</w:t>
            </w:r>
          </w:p>
        </w:tc>
        <w:tc>
          <w:tcPr>
            <w:tcW w:w="851" w:type="dxa"/>
          </w:tcPr>
          <w:p w:rsidR="005A1A0C" w:rsidRPr="005A1A0C" w:rsidRDefault="005A1A0C" w:rsidP="005A1A0C">
            <w:pPr>
              <w:spacing w:after="0" w:line="240" w:lineRule="auto"/>
              <w:rPr>
                <w:rFonts w:ascii="Times New Roman" w:hAnsi="Times New Roman" w:cs="Times New Roman"/>
                <w:b/>
                <w:sz w:val="24"/>
                <w:szCs w:val="24"/>
              </w:rPr>
            </w:pPr>
            <w:r w:rsidRPr="005A1A0C">
              <w:rPr>
                <w:rFonts w:ascii="Times New Roman" w:hAnsi="Times New Roman" w:cs="Times New Roman"/>
                <w:b/>
                <w:sz w:val="24"/>
                <w:szCs w:val="24"/>
              </w:rPr>
              <w:t>относит</w:t>
            </w:r>
          </w:p>
          <w:p w:rsidR="005A1A0C" w:rsidRPr="005A1A0C" w:rsidRDefault="005A1A0C" w:rsidP="005A1A0C">
            <w:pPr>
              <w:spacing w:after="0" w:line="240" w:lineRule="auto"/>
              <w:jc w:val="center"/>
              <w:rPr>
                <w:rFonts w:ascii="Times New Roman" w:hAnsi="Times New Roman" w:cs="Times New Roman"/>
                <w:b/>
                <w:sz w:val="24"/>
                <w:szCs w:val="24"/>
              </w:rPr>
            </w:pPr>
            <w:r w:rsidRPr="005A1A0C">
              <w:rPr>
                <w:rFonts w:ascii="Times New Roman" w:hAnsi="Times New Roman" w:cs="Times New Roman"/>
                <w:b/>
                <w:sz w:val="24"/>
                <w:szCs w:val="24"/>
              </w:rPr>
              <w:t>(%)</w:t>
            </w:r>
          </w:p>
        </w:tc>
      </w:tr>
      <w:tr w:rsidR="005A1A0C" w:rsidRPr="005A1A0C" w:rsidTr="005D6594">
        <w:tc>
          <w:tcPr>
            <w:tcW w:w="4644" w:type="dxa"/>
          </w:tcPr>
          <w:p w:rsidR="005A1A0C" w:rsidRPr="005A1A0C" w:rsidRDefault="005A1A0C" w:rsidP="005A1A0C">
            <w:pPr>
              <w:spacing w:after="0" w:line="240" w:lineRule="auto"/>
              <w:rPr>
                <w:rFonts w:ascii="Times New Roman" w:hAnsi="Times New Roman" w:cs="Times New Roman"/>
                <w:sz w:val="24"/>
                <w:szCs w:val="24"/>
              </w:rPr>
            </w:pPr>
            <w:r w:rsidRPr="005A1A0C">
              <w:rPr>
                <w:rFonts w:ascii="Times New Roman" w:hAnsi="Times New Roman" w:cs="Times New Roman"/>
                <w:sz w:val="24"/>
                <w:szCs w:val="24"/>
              </w:rPr>
              <w:t>Налог на доходы  физических лиц</w:t>
            </w:r>
          </w:p>
        </w:tc>
        <w:tc>
          <w:tcPr>
            <w:tcW w:w="1559" w:type="dxa"/>
            <w:vAlign w:val="center"/>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54 392</w:t>
            </w:r>
          </w:p>
        </w:tc>
        <w:tc>
          <w:tcPr>
            <w:tcW w:w="1560" w:type="dxa"/>
            <w:vAlign w:val="center"/>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94 115</w:t>
            </w:r>
          </w:p>
        </w:tc>
        <w:tc>
          <w:tcPr>
            <w:tcW w:w="1417" w:type="dxa"/>
            <w:vAlign w:val="center"/>
          </w:tcPr>
          <w:p w:rsidR="005A1A0C" w:rsidRPr="005A1A0C" w:rsidRDefault="005A1A0C" w:rsidP="005A1A0C">
            <w:pPr>
              <w:spacing w:after="0" w:line="240" w:lineRule="auto"/>
              <w:jc w:val="center"/>
              <w:rPr>
                <w:rFonts w:ascii="Times New Roman" w:hAnsi="Times New Roman" w:cs="Times New Roman"/>
                <w:sz w:val="24"/>
                <w:szCs w:val="24"/>
              </w:rPr>
            </w:pPr>
            <w:proofErr w:type="gramStart"/>
            <w:r w:rsidRPr="005A1A0C">
              <w:rPr>
                <w:rFonts w:ascii="Times New Roman" w:hAnsi="Times New Roman" w:cs="Times New Roman"/>
                <w:sz w:val="24"/>
                <w:szCs w:val="24"/>
              </w:rPr>
              <w:t>+) 39 723</w:t>
            </w:r>
            <w:proofErr w:type="gramEnd"/>
          </w:p>
        </w:tc>
        <w:tc>
          <w:tcPr>
            <w:tcW w:w="851" w:type="dxa"/>
            <w:vAlign w:val="center"/>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173,0</w:t>
            </w:r>
          </w:p>
        </w:tc>
      </w:tr>
      <w:tr w:rsidR="005A1A0C" w:rsidRPr="005A1A0C" w:rsidTr="005D6594">
        <w:tc>
          <w:tcPr>
            <w:tcW w:w="4644" w:type="dxa"/>
          </w:tcPr>
          <w:p w:rsidR="005A1A0C" w:rsidRPr="005A1A0C" w:rsidRDefault="005A1A0C" w:rsidP="005A1A0C">
            <w:pPr>
              <w:spacing w:after="0" w:line="240" w:lineRule="auto"/>
              <w:rPr>
                <w:rFonts w:ascii="Times New Roman" w:hAnsi="Times New Roman" w:cs="Times New Roman"/>
                <w:sz w:val="24"/>
                <w:szCs w:val="24"/>
              </w:rPr>
            </w:pPr>
            <w:r w:rsidRPr="005A1A0C">
              <w:rPr>
                <w:rFonts w:ascii="Times New Roman" w:hAnsi="Times New Roman" w:cs="Times New Roman"/>
                <w:sz w:val="24"/>
                <w:szCs w:val="24"/>
              </w:rPr>
              <w:t>Налоги на товары (работы, услуги), реализуемые на территории Российской Федерации (акцизы)</w:t>
            </w:r>
          </w:p>
        </w:tc>
        <w:tc>
          <w:tcPr>
            <w:tcW w:w="1559" w:type="dxa"/>
            <w:vAlign w:val="center"/>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4 459</w:t>
            </w:r>
          </w:p>
        </w:tc>
        <w:tc>
          <w:tcPr>
            <w:tcW w:w="1560" w:type="dxa"/>
            <w:vAlign w:val="center"/>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10 907</w:t>
            </w:r>
          </w:p>
        </w:tc>
        <w:tc>
          <w:tcPr>
            <w:tcW w:w="1417" w:type="dxa"/>
            <w:vAlign w:val="center"/>
          </w:tcPr>
          <w:p w:rsidR="005A1A0C" w:rsidRPr="005A1A0C" w:rsidRDefault="005A1A0C" w:rsidP="005A1A0C">
            <w:pPr>
              <w:spacing w:after="0" w:line="240" w:lineRule="auto"/>
              <w:jc w:val="center"/>
              <w:rPr>
                <w:rFonts w:ascii="Times New Roman" w:hAnsi="Times New Roman" w:cs="Times New Roman"/>
                <w:sz w:val="24"/>
                <w:szCs w:val="24"/>
              </w:rPr>
            </w:pPr>
            <w:proofErr w:type="gramStart"/>
            <w:r w:rsidRPr="005A1A0C">
              <w:rPr>
                <w:rFonts w:ascii="Times New Roman" w:hAnsi="Times New Roman" w:cs="Times New Roman"/>
                <w:sz w:val="24"/>
                <w:szCs w:val="24"/>
              </w:rPr>
              <w:t>+) 6 448</w:t>
            </w:r>
            <w:proofErr w:type="gramEnd"/>
          </w:p>
        </w:tc>
        <w:tc>
          <w:tcPr>
            <w:tcW w:w="851" w:type="dxa"/>
            <w:vAlign w:val="center"/>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244,6</w:t>
            </w:r>
          </w:p>
        </w:tc>
      </w:tr>
      <w:tr w:rsidR="005A1A0C" w:rsidRPr="005A1A0C" w:rsidTr="005D6594">
        <w:tc>
          <w:tcPr>
            <w:tcW w:w="4644" w:type="dxa"/>
          </w:tcPr>
          <w:p w:rsidR="005A1A0C" w:rsidRPr="005A1A0C" w:rsidRDefault="005A1A0C" w:rsidP="005A1A0C">
            <w:pPr>
              <w:spacing w:after="0" w:line="240" w:lineRule="auto"/>
              <w:rPr>
                <w:rFonts w:ascii="Times New Roman" w:hAnsi="Times New Roman" w:cs="Times New Roman"/>
                <w:sz w:val="24"/>
                <w:szCs w:val="24"/>
              </w:rPr>
            </w:pPr>
            <w:r w:rsidRPr="005A1A0C">
              <w:rPr>
                <w:rFonts w:ascii="Times New Roman" w:hAnsi="Times New Roman" w:cs="Times New Roman"/>
                <w:sz w:val="24"/>
                <w:szCs w:val="24"/>
              </w:rPr>
              <w:t>Налог, взимаемый с применением упрощенной системой налогообложения</w:t>
            </w:r>
          </w:p>
        </w:tc>
        <w:tc>
          <w:tcPr>
            <w:tcW w:w="1559" w:type="dxa"/>
            <w:vAlign w:val="center"/>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1 393</w:t>
            </w:r>
          </w:p>
        </w:tc>
        <w:tc>
          <w:tcPr>
            <w:tcW w:w="1560" w:type="dxa"/>
            <w:vAlign w:val="center"/>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2 613</w:t>
            </w:r>
          </w:p>
        </w:tc>
        <w:tc>
          <w:tcPr>
            <w:tcW w:w="1417" w:type="dxa"/>
            <w:vAlign w:val="center"/>
          </w:tcPr>
          <w:p w:rsidR="005A1A0C" w:rsidRPr="005A1A0C" w:rsidRDefault="005A1A0C" w:rsidP="005A1A0C">
            <w:pPr>
              <w:spacing w:after="0" w:line="240" w:lineRule="auto"/>
              <w:jc w:val="center"/>
              <w:rPr>
                <w:rFonts w:ascii="Times New Roman" w:hAnsi="Times New Roman" w:cs="Times New Roman"/>
                <w:sz w:val="24"/>
                <w:szCs w:val="24"/>
              </w:rPr>
            </w:pPr>
            <w:proofErr w:type="gramStart"/>
            <w:r w:rsidRPr="005A1A0C">
              <w:rPr>
                <w:rFonts w:ascii="Times New Roman" w:hAnsi="Times New Roman" w:cs="Times New Roman"/>
                <w:sz w:val="24"/>
                <w:szCs w:val="24"/>
              </w:rPr>
              <w:t>+) 1 220</w:t>
            </w:r>
            <w:proofErr w:type="gramEnd"/>
          </w:p>
        </w:tc>
        <w:tc>
          <w:tcPr>
            <w:tcW w:w="851" w:type="dxa"/>
            <w:vAlign w:val="center"/>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187,6</w:t>
            </w:r>
          </w:p>
        </w:tc>
      </w:tr>
      <w:tr w:rsidR="005A1A0C" w:rsidRPr="005A1A0C" w:rsidTr="005D6594">
        <w:tc>
          <w:tcPr>
            <w:tcW w:w="4644" w:type="dxa"/>
          </w:tcPr>
          <w:p w:rsidR="005A1A0C" w:rsidRPr="005A1A0C" w:rsidRDefault="005A1A0C" w:rsidP="005A1A0C">
            <w:pPr>
              <w:spacing w:after="0" w:line="240" w:lineRule="auto"/>
              <w:rPr>
                <w:rFonts w:ascii="Times New Roman" w:hAnsi="Times New Roman" w:cs="Times New Roman"/>
                <w:sz w:val="24"/>
                <w:szCs w:val="24"/>
              </w:rPr>
            </w:pPr>
            <w:r w:rsidRPr="005A1A0C">
              <w:rPr>
                <w:rFonts w:ascii="Times New Roman" w:hAnsi="Times New Roman" w:cs="Times New Roman"/>
                <w:sz w:val="24"/>
                <w:szCs w:val="24"/>
              </w:rPr>
              <w:t>Единый налог на вмененный доход для определенных видов деятельности</w:t>
            </w:r>
          </w:p>
        </w:tc>
        <w:tc>
          <w:tcPr>
            <w:tcW w:w="1559" w:type="dxa"/>
            <w:vAlign w:val="center"/>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3 265</w:t>
            </w:r>
          </w:p>
        </w:tc>
        <w:tc>
          <w:tcPr>
            <w:tcW w:w="1560" w:type="dxa"/>
            <w:vAlign w:val="center"/>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2 918</w:t>
            </w:r>
          </w:p>
        </w:tc>
        <w:tc>
          <w:tcPr>
            <w:tcW w:w="1417" w:type="dxa"/>
            <w:vAlign w:val="center"/>
          </w:tcPr>
          <w:p w:rsidR="005A1A0C" w:rsidRPr="005A1A0C" w:rsidRDefault="005A1A0C" w:rsidP="005A1A0C">
            <w:pPr>
              <w:spacing w:after="0" w:line="240" w:lineRule="auto"/>
              <w:jc w:val="center"/>
              <w:rPr>
                <w:rFonts w:ascii="Times New Roman" w:hAnsi="Times New Roman" w:cs="Times New Roman"/>
                <w:sz w:val="24"/>
                <w:szCs w:val="24"/>
              </w:rPr>
            </w:pPr>
            <w:proofErr w:type="gramStart"/>
            <w:r w:rsidRPr="005A1A0C">
              <w:rPr>
                <w:rFonts w:ascii="Times New Roman" w:hAnsi="Times New Roman" w:cs="Times New Roman"/>
                <w:sz w:val="24"/>
                <w:szCs w:val="24"/>
              </w:rPr>
              <w:t>-) 347</w:t>
            </w:r>
            <w:proofErr w:type="gramEnd"/>
          </w:p>
        </w:tc>
        <w:tc>
          <w:tcPr>
            <w:tcW w:w="851" w:type="dxa"/>
            <w:vAlign w:val="center"/>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89,4</w:t>
            </w:r>
          </w:p>
        </w:tc>
      </w:tr>
      <w:tr w:rsidR="005A1A0C" w:rsidRPr="005A1A0C" w:rsidTr="005D6594">
        <w:tc>
          <w:tcPr>
            <w:tcW w:w="4644" w:type="dxa"/>
          </w:tcPr>
          <w:p w:rsidR="005A1A0C" w:rsidRPr="005A1A0C" w:rsidRDefault="005A1A0C" w:rsidP="005A1A0C">
            <w:pPr>
              <w:spacing w:after="0" w:line="240" w:lineRule="auto"/>
              <w:rPr>
                <w:rFonts w:ascii="Times New Roman" w:hAnsi="Times New Roman" w:cs="Times New Roman"/>
                <w:sz w:val="24"/>
                <w:szCs w:val="24"/>
              </w:rPr>
            </w:pPr>
            <w:r w:rsidRPr="005A1A0C">
              <w:rPr>
                <w:rFonts w:ascii="Times New Roman" w:hAnsi="Times New Roman" w:cs="Times New Roman"/>
                <w:sz w:val="24"/>
                <w:szCs w:val="24"/>
              </w:rPr>
              <w:t>Патентная система</w:t>
            </w:r>
          </w:p>
        </w:tc>
        <w:tc>
          <w:tcPr>
            <w:tcW w:w="1559" w:type="dxa"/>
            <w:vAlign w:val="center"/>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358</w:t>
            </w:r>
          </w:p>
        </w:tc>
        <w:tc>
          <w:tcPr>
            <w:tcW w:w="1560" w:type="dxa"/>
            <w:vAlign w:val="center"/>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479</w:t>
            </w:r>
          </w:p>
        </w:tc>
        <w:tc>
          <w:tcPr>
            <w:tcW w:w="1417" w:type="dxa"/>
            <w:vAlign w:val="center"/>
          </w:tcPr>
          <w:p w:rsidR="005A1A0C" w:rsidRPr="005A1A0C" w:rsidRDefault="005A1A0C" w:rsidP="005A1A0C">
            <w:pPr>
              <w:spacing w:after="0" w:line="240" w:lineRule="auto"/>
              <w:jc w:val="center"/>
              <w:rPr>
                <w:rFonts w:ascii="Times New Roman" w:hAnsi="Times New Roman" w:cs="Times New Roman"/>
                <w:sz w:val="24"/>
                <w:szCs w:val="24"/>
              </w:rPr>
            </w:pPr>
            <w:proofErr w:type="gramStart"/>
            <w:r w:rsidRPr="005A1A0C">
              <w:rPr>
                <w:rFonts w:ascii="Times New Roman" w:hAnsi="Times New Roman" w:cs="Times New Roman"/>
                <w:sz w:val="24"/>
                <w:szCs w:val="24"/>
              </w:rPr>
              <w:t>+) 121</w:t>
            </w:r>
            <w:proofErr w:type="gramEnd"/>
          </w:p>
        </w:tc>
        <w:tc>
          <w:tcPr>
            <w:tcW w:w="851" w:type="dxa"/>
            <w:vAlign w:val="center"/>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133,8</w:t>
            </w:r>
          </w:p>
        </w:tc>
      </w:tr>
      <w:tr w:rsidR="005A1A0C" w:rsidRPr="005A1A0C" w:rsidTr="005D6594">
        <w:tc>
          <w:tcPr>
            <w:tcW w:w="4644" w:type="dxa"/>
          </w:tcPr>
          <w:p w:rsidR="005A1A0C" w:rsidRPr="005A1A0C" w:rsidRDefault="005A1A0C" w:rsidP="005A1A0C">
            <w:pPr>
              <w:spacing w:after="0" w:line="240" w:lineRule="auto"/>
              <w:rPr>
                <w:rFonts w:ascii="Times New Roman" w:hAnsi="Times New Roman" w:cs="Times New Roman"/>
                <w:sz w:val="24"/>
                <w:szCs w:val="24"/>
              </w:rPr>
            </w:pPr>
            <w:r w:rsidRPr="005A1A0C">
              <w:rPr>
                <w:rFonts w:ascii="Times New Roman" w:hAnsi="Times New Roman" w:cs="Times New Roman"/>
                <w:sz w:val="24"/>
                <w:szCs w:val="24"/>
              </w:rPr>
              <w:lastRenderedPageBreak/>
              <w:t>Налог на имущество  физических  лиц</w:t>
            </w:r>
          </w:p>
        </w:tc>
        <w:tc>
          <w:tcPr>
            <w:tcW w:w="1559" w:type="dxa"/>
            <w:vAlign w:val="center"/>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2 601</w:t>
            </w:r>
          </w:p>
        </w:tc>
        <w:tc>
          <w:tcPr>
            <w:tcW w:w="1560" w:type="dxa"/>
            <w:vAlign w:val="center"/>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3 026</w:t>
            </w:r>
          </w:p>
        </w:tc>
        <w:tc>
          <w:tcPr>
            <w:tcW w:w="1417" w:type="dxa"/>
            <w:vAlign w:val="center"/>
          </w:tcPr>
          <w:p w:rsidR="005A1A0C" w:rsidRPr="005A1A0C" w:rsidRDefault="005A1A0C" w:rsidP="005A1A0C">
            <w:pPr>
              <w:spacing w:after="0" w:line="240" w:lineRule="auto"/>
              <w:jc w:val="center"/>
              <w:rPr>
                <w:rFonts w:ascii="Times New Roman" w:hAnsi="Times New Roman" w:cs="Times New Roman"/>
                <w:sz w:val="24"/>
                <w:szCs w:val="24"/>
              </w:rPr>
            </w:pPr>
            <w:proofErr w:type="gramStart"/>
            <w:r w:rsidRPr="005A1A0C">
              <w:rPr>
                <w:rFonts w:ascii="Times New Roman" w:hAnsi="Times New Roman" w:cs="Times New Roman"/>
                <w:sz w:val="24"/>
                <w:szCs w:val="24"/>
              </w:rPr>
              <w:t>+) 425</w:t>
            </w:r>
            <w:proofErr w:type="gramEnd"/>
          </w:p>
        </w:tc>
        <w:tc>
          <w:tcPr>
            <w:tcW w:w="851" w:type="dxa"/>
            <w:vAlign w:val="center"/>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116,3</w:t>
            </w:r>
          </w:p>
        </w:tc>
      </w:tr>
      <w:tr w:rsidR="005A1A0C" w:rsidRPr="005A1A0C" w:rsidTr="005D6594">
        <w:trPr>
          <w:trHeight w:val="141"/>
        </w:trPr>
        <w:tc>
          <w:tcPr>
            <w:tcW w:w="4644" w:type="dxa"/>
          </w:tcPr>
          <w:p w:rsidR="005A1A0C" w:rsidRPr="005A1A0C" w:rsidRDefault="005A1A0C" w:rsidP="005A1A0C">
            <w:pPr>
              <w:spacing w:after="0" w:line="240" w:lineRule="auto"/>
              <w:rPr>
                <w:rFonts w:ascii="Times New Roman" w:hAnsi="Times New Roman" w:cs="Times New Roman"/>
                <w:sz w:val="24"/>
                <w:szCs w:val="24"/>
              </w:rPr>
            </w:pPr>
            <w:r w:rsidRPr="005A1A0C">
              <w:rPr>
                <w:rFonts w:ascii="Times New Roman" w:hAnsi="Times New Roman" w:cs="Times New Roman"/>
                <w:sz w:val="24"/>
                <w:szCs w:val="24"/>
              </w:rPr>
              <w:t>Земельный налог</w:t>
            </w:r>
          </w:p>
        </w:tc>
        <w:tc>
          <w:tcPr>
            <w:tcW w:w="1559" w:type="dxa"/>
            <w:vAlign w:val="center"/>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4 325</w:t>
            </w:r>
          </w:p>
        </w:tc>
        <w:tc>
          <w:tcPr>
            <w:tcW w:w="1560" w:type="dxa"/>
            <w:vAlign w:val="center"/>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3 765</w:t>
            </w:r>
          </w:p>
        </w:tc>
        <w:tc>
          <w:tcPr>
            <w:tcW w:w="1417" w:type="dxa"/>
            <w:vAlign w:val="center"/>
          </w:tcPr>
          <w:p w:rsidR="005A1A0C" w:rsidRPr="005A1A0C" w:rsidRDefault="005A1A0C" w:rsidP="005A1A0C">
            <w:pPr>
              <w:spacing w:after="0" w:line="240" w:lineRule="auto"/>
              <w:jc w:val="center"/>
              <w:rPr>
                <w:rFonts w:ascii="Times New Roman" w:hAnsi="Times New Roman" w:cs="Times New Roman"/>
                <w:sz w:val="24"/>
                <w:szCs w:val="24"/>
              </w:rPr>
            </w:pPr>
            <w:proofErr w:type="gramStart"/>
            <w:r w:rsidRPr="005A1A0C">
              <w:rPr>
                <w:rFonts w:ascii="Times New Roman" w:hAnsi="Times New Roman" w:cs="Times New Roman"/>
                <w:sz w:val="24"/>
                <w:szCs w:val="24"/>
              </w:rPr>
              <w:t>-) 560</w:t>
            </w:r>
            <w:proofErr w:type="gramEnd"/>
          </w:p>
        </w:tc>
        <w:tc>
          <w:tcPr>
            <w:tcW w:w="851" w:type="dxa"/>
            <w:vAlign w:val="center"/>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87,1</w:t>
            </w:r>
          </w:p>
        </w:tc>
      </w:tr>
      <w:tr w:rsidR="005A1A0C" w:rsidRPr="005A1A0C" w:rsidTr="005D6594">
        <w:tc>
          <w:tcPr>
            <w:tcW w:w="4644" w:type="dxa"/>
          </w:tcPr>
          <w:p w:rsidR="005A1A0C" w:rsidRPr="005A1A0C" w:rsidRDefault="005A1A0C" w:rsidP="005A1A0C">
            <w:pPr>
              <w:spacing w:after="0" w:line="240" w:lineRule="auto"/>
              <w:rPr>
                <w:rFonts w:ascii="Times New Roman" w:hAnsi="Times New Roman" w:cs="Times New Roman"/>
                <w:sz w:val="24"/>
                <w:szCs w:val="24"/>
              </w:rPr>
            </w:pPr>
            <w:r w:rsidRPr="005A1A0C">
              <w:rPr>
                <w:rFonts w:ascii="Times New Roman" w:hAnsi="Times New Roman" w:cs="Times New Roman"/>
                <w:sz w:val="24"/>
                <w:szCs w:val="24"/>
              </w:rPr>
              <w:t>Государственная  пошлина</w:t>
            </w:r>
          </w:p>
        </w:tc>
        <w:tc>
          <w:tcPr>
            <w:tcW w:w="1559" w:type="dxa"/>
            <w:vAlign w:val="center"/>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2 593</w:t>
            </w:r>
          </w:p>
        </w:tc>
        <w:tc>
          <w:tcPr>
            <w:tcW w:w="1560" w:type="dxa"/>
            <w:vAlign w:val="center"/>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2 740</w:t>
            </w:r>
          </w:p>
        </w:tc>
        <w:tc>
          <w:tcPr>
            <w:tcW w:w="1417" w:type="dxa"/>
            <w:vAlign w:val="center"/>
          </w:tcPr>
          <w:p w:rsidR="005A1A0C" w:rsidRPr="005A1A0C" w:rsidRDefault="005A1A0C" w:rsidP="005A1A0C">
            <w:pPr>
              <w:spacing w:after="0" w:line="240" w:lineRule="auto"/>
              <w:jc w:val="center"/>
              <w:rPr>
                <w:rFonts w:ascii="Times New Roman" w:hAnsi="Times New Roman" w:cs="Times New Roman"/>
                <w:sz w:val="24"/>
                <w:szCs w:val="24"/>
              </w:rPr>
            </w:pPr>
            <w:proofErr w:type="gramStart"/>
            <w:r w:rsidRPr="005A1A0C">
              <w:rPr>
                <w:rFonts w:ascii="Times New Roman" w:hAnsi="Times New Roman" w:cs="Times New Roman"/>
                <w:sz w:val="24"/>
                <w:szCs w:val="24"/>
              </w:rPr>
              <w:t>+) 147</w:t>
            </w:r>
            <w:proofErr w:type="gramEnd"/>
          </w:p>
        </w:tc>
        <w:tc>
          <w:tcPr>
            <w:tcW w:w="851" w:type="dxa"/>
            <w:vAlign w:val="center"/>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105,7</w:t>
            </w:r>
          </w:p>
        </w:tc>
      </w:tr>
      <w:tr w:rsidR="005A1A0C" w:rsidRPr="005A1A0C" w:rsidTr="005D6594">
        <w:tc>
          <w:tcPr>
            <w:tcW w:w="4644" w:type="dxa"/>
            <w:vAlign w:val="center"/>
          </w:tcPr>
          <w:p w:rsidR="005A1A0C" w:rsidRPr="005A1A0C" w:rsidRDefault="005A1A0C" w:rsidP="005A1A0C">
            <w:pPr>
              <w:spacing w:after="0" w:line="240" w:lineRule="auto"/>
              <w:rPr>
                <w:rFonts w:ascii="Times New Roman" w:hAnsi="Times New Roman" w:cs="Times New Roman"/>
                <w:sz w:val="24"/>
                <w:szCs w:val="24"/>
              </w:rPr>
            </w:pPr>
            <w:r w:rsidRPr="005A1A0C">
              <w:rPr>
                <w:rFonts w:ascii="Times New Roman" w:hAnsi="Times New Roman" w:cs="Times New Roman"/>
                <w:sz w:val="24"/>
                <w:szCs w:val="24"/>
              </w:rPr>
              <w:t>Доходы от использования имущества, находящегося в государственной и муниципальной собственности</w:t>
            </w:r>
          </w:p>
        </w:tc>
        <w:tc>
          <w:tcPr>
            <w:tcW w:w="1559" w:type="dxa"/>
            <w:vAlign w:val="center"/>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11 774</w:t>
            </w:r>
          </w:p>
        </w:tc>
        <w:tc>
          <w:tcPr>
            <w:tcW w:w="1560" w:type="dxa"/>
            <w:vAlign w:val="center"/>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10 237</w:t>
            </w:r>
          </w:p>
        </w:tc>
        <w:tc>
          <w:tcPr>
            <w:tcW w:w="1417" w:type="dxa"/>
            <w:vAlign w:val="center"/>
          </w:tcPr>
          <w:p w:rsidR="005A1A0C" w:rsidRPr="005A1A0C" w:rsidRDefault="005A1A0C" w:rsidP="005A1A0C">
            <w:pPr>
              <w:spacing w:after="0" w:line="240" w:lineRule="auto"/>
              <w:jc w:val="center"/>
              <w:rPr>
                <w:rFonts w:ascii="Times New Roman" w:hAnsi="Times New Roman" w:cs="Times New Roman"/>
                <w:sz w:val="24"/>
                <w:szCs w:val="24"/>
              </w:rPr>
            </w:pPr>
            <w:proofErr w:type="gramStart"/>
            <w:r w:rsidRPr="005A1A0C">
              <w:rPr>
                <w:rFonts w:ascii="Times New Roman" w:hAnsi="Times New Roman" w:cs="Times New Roman"/>
                <w:sz w:val="24"/>
                <w:szCs w:val="24"/>
              </w:rPr>
              <w:t>-) 1 537</w:t>
            </w:r>
            <w:proofErr w:type="gramEnd"/>
          </w:p>
        </w:tc>
        <w:tc>
          <w:tcPr>
            <w:tcW w:w="851" w:type="dxa"/>
            <w:vAlign w:val="center"/>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86,9</w:t>
            </w:r>
          </w:p>
        </w:tc>
      </w:tr>
      <w:tr w:rsidR="005A1A0C" w:rsidRPr="005A1A0C" w:rsidTr="005D6594">
        <w:tc>
          <w:tcPr>
            <w:tcW w:w="4644" w:type="dxa"/>
          </w:tcPr>
          <w:p w:rsidR="005A1A0C" w:rsidRPr="005A1A0C" w:rsidRDefault="005A1A0C" w:rsidP="005A1A0C">
            <w:pPr>
              <w:spacing w:after="0" w:line="240" w:lineRule="auto"/>
              <w:rPr>
                <w:rFonts w:ascii="Times New Roman" w:hAnsi="Times New Roman" w:cs="Times New Roman"/>
                <w:sz w:val="24"/>
                <w:szCs w:val="24"/>
              </w:rPr>
            </w:pPr>
            <w:r w:rsidRPr="005A1A0C">
              <w:rPr>
                <w:rFonts w:ascii="Times New Roman" w:hAnsi="Times New Roman" w:cs="Times New Roman"/>
                <w:sz w:val="24"/>
                <w:szCs w:val="24"/>
              </w:rPr>
              <w:t>Плата за негативное  воздействие  на  окружающую среду</w:t>
            </w:r>
          </w:p>
        </w:tc>
        <w:tc>
          <w:tcPr>
            <w:tcW w:w="1559" w:type="dxa"/>
            <w:vAlign w:val="center"/>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1 151</w:t>
            </w:r>
          </w:p>
        </w:tc>
        <w:tc>
          <w:tcPr>
            <w:tcW w:w="1560" w:type="dxa"/>
            <w:vAlign w:val="center"/>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1 078</w:t>
            </w:r>
          </w:p>
        </w:tc>
        <w:tc>
          <w:tcPr>
            <w:tcW w:w="1417" w:type="dxa"/>
            <w:vAlign w:val="center"/>
          </w:tcPr>
          <w:p w:rsidR="005A1A0C" w:rsidRPr="005A1A0C" w:rsidRDefault="005A1A0C" w:rsidP="005A1A0C">
            <w:pPr>
              <w:spacing w:after="0" w:line="240" w:lineRule="auto"/>
              <w:jc w:val="center"/>
              <w:rPr>
                <w:rFonts w:ascii="Times New Roman" w:hAnsi="Times New Roman" w:cs="Times New Roman"/>
                <w:sz w:val="24"/>
                <w:szCs w:val="24"/>
              </w:rPr>
            </w:pPr>
            <w:proofErr w:type="gramStart"/>
            <w:r w:rsidRPr="005A1A0C">
              <w:rPr>
                <w:rFonts w:ascii="Times New Roman" w:hAnsi="Times New Roman" w:cs="Times New Roman"/>
                <w:sz w:val="24"/>
                <w:szCs w:val="24"/>
              </w:rPr>
              <w:t>-) 73</w:t>
            </w:r>
            <w:proofErr w:type="gramEnd"/>
          </w:p>
        </w:tc>
        <w:tc>
          <w:tcPr>
            <w:tcW w:w="851" w:type="dxa"/>
            <w:vAlign w:val="center"/>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93,7</w:t>
            </w:r>
          </w:p>
        </w:tc>
      </w:tr>
      <w:tr w:rsidR="005A1A0C" w:rsidRPr="005A1A0C" w:rsidTr="005D6594">
        <w:tc>
          <w:tcPr>
            <w:tcW w:w="4644" w:type="dxa"/>
          </w:tcPr>
          <w:p w:rsidR="005A1A0C" w:rsidRPr="005A1A0C" w:rsidRDefault="005A1A0C" w:rsidP="005A1A0C">
            <w:pPr>
              <w:spacing w:after="0" w:line="240" w:lineRule="auto"/>
              <w:rPr>
                <w:rFonts w:ascii="Times New Roman" w:hAnsi="Times New Roman" w:cs="Times New Roman"/>
                <w:sz w:val="24"/>
                <w:szCs w:val="24"/>
              </w:rPr>
            </w:pPr>
            <w:r w:rsidRPr="005A1A0C">
              <w:rPr>
                <w:rFonts w:ascii="Times New Roman" w:hAnsi="Times New Roman" w:cs="Times New Roman"/>
                <w:sz w:val="24"/>
                <w:szCs w:val="24"/>
              </w:rPr>
              <w:t>Доходы  от  оказания платных услуг (работ) и компенсации затрат государства</w:t>
            </w:r>
          </w:p>
        </w:tc>
        <w:tc>
          <w:tcPr>
            <w:tcW w:w="1559" w:type="dxa"/>
            <w:vAlign w:val="center"/>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928</w:t>
            </w:r>
          </w:p>
        </w:tc>
        <w:tc>
          <w:tcPr>
            <w:tcW w:w="1560" w:type="dxa"/>
            <w:vAlign w:val="center"/>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1 176</w:t>
            </w:r>
          </w:p>
        </w:tc>
        <w:tc>
          <w:tcPr>
            <w:tcW w:w="1417" w:type="dxa"/>
            <w:vAlign w:val="center"/>
          </w:tcPr>
          <w:p w:rsidR="005A1A0C" w:rsidRPr="005A1A0C" w:rsidRDefault="005A1A0C" w:rsidP="005A1A0C">
            <w:pPr>
              <w:spacing w:after="0" w:line="240" w:lineRule="auto"/>
              <w:jc w:val="center"/>
              <w:rPr>
                <w:rFonts w:ascii="Times New Roman" w:hAnsi="Times New Roman" w:cs="Times New Roman"/>
                <w:sz w:val="24"/>
                <w:szCs w:val="24"/>
              </w:rPr>
            </w:pPr>
            <w:proofErr w:type="gramStart"/>
            <w:r w:rsidRPr="005A1A0C">
              <w:rPr>
                <w:rFonts w:ascii="Times New Roman" w:hAnsi="Times New Roman" w:cs="Times New Roman"/>
                <w:sz w:val="24"/>
                <w:szCs w:val="24"/>
              </w:rPr>
              <w:t>+) 248</w:t>
            </w:r>
            <w:proofErr w:type="gramEnd"/>
          </w:p>
        </w:tc>
        <w:tc>
          <w:tcPr>
            <w:tcW w:w="851" w:type="dxa"/>
            <w:vAlign w:val="center"/>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126,7</w:t>
            </w:r>
          </w:p>
        </w:tc>
      </w:tr>
      <w:tr w:rsidR="005A1A0C" w:rsidRPr="005A1A0C" w:rsidTr="005D6594">
        <w:tc>
          <w:tcPr>
            <w:tcW w:w="4644" w:type="dxa"/>
          </w:tcPr>
          <w:p w:rsidR="005A1A0C" w:rsidRPr="005A1A0C" w:rsidRDefault="005A1A0C" w:rsidP="005A1A0C">
            <w:pPr>
              <w:spacing w:after="0" w:line="240" w:lineRule="auto"/>
              <w:rPr>
                <w:rFonts w:ascii="Times New Roman" w:hAnsi="Times New Roman" w:cs="Times New Roman"/>
                <w:sz w:val="24"/>
                <w:szCs w:val="24"/>
              </w:rPr>
            </w:pPr>
            <w:r w:rsidRPr="005A1A0C">
              <w:rPr>
                <w:rFonts w:ascii="Times New Roman" w:hAnsi="Times New Roman" w:cs="Times New Roman"/>
                <w:sz w:val="24"/>
                <w:szCs w:val="24"/>
              </w:rPr>
              <w:t>Доходы  от продажи  материальных и нематериальных  активов</w:t>
            </w:r>
          </w:p>
        </w:tc>
        <w:tc>
          <w:tcPr>
            <w:tcW w:w="1559" w:type="dxa"/>
            <w:vAlign w:val="center"/>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1 689</w:t>
            </w:r>
          </w:p>
        </w:tc>
        <w:tc>
          <w:tcPr>
            <w:tcW w:w="1560" w:type="dxa"/>
            <w:vAlign w:val="center"/>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1 766</w:t>
            </w:r>
          </w:p>
        </w:tc>
        <w:tc>
          <w:tcPr>
            <w:tcW w:w="1417" w:type="dxa"/>
            <w:vAlign w:val="center"/>
          </w:tcPr>
          <w:p w:rsidR="005A1A0C" w:rsidRPr="005A1A0C" w:rsidRDefault="005A1A0C" w:rsidP="005A1A0C">
            <w:pPr>
              <w:spacing w:after="0" w:line="240" w:lineRule="auto"/>
              <w:jc w:val="center"/>
              <w:rPr>
                <w:rFonts w:ascii="Times New Roman" w:hAnsi="Times New Roman" w:cs="Times New Roman"/>
                <w:sz w:val="24"/>
                <w:szCs w:val="24"/>
              </w:rPr>
            </w:pPr>
            <w:proofErr w:type="gramStart"/>
            <w:r w:rsidRPr="005A1A0C">
              <w:rPr>
                <w:rFonts w:ascii="Times New Roman" w:hAnsi="Times New Roman" w:cs="Times New Roman"/>
                <w:sz w:val="24"/>
                <w:szCs w:val="24"/>
              </w:rPr>
              <w:t>+) 77</w:t>
            </w:r>
            <w:proofErr w:type="gramEnd"/>
          </w:p>
        </w:tc>
        <w:tc>
          <w:tcPr>
            <w:tcW w:w="851" w:type="dxa"/>
            <w:vAlign w:val="center"/>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104,6</w:t>
            </w:r>
          </w:p>
        </w:tc>
      </w:tr>
      <w:tr w:rsidR="005A1A0C" w:rsidRPr="005A1A0C" w:rsidTr="005D6594">
        <w:tc>
          <w:tcPr>
            <w:tcW w:w="4644" w:type="dxa"/>
          </w:tcPr>
          <w:p w:rsidR="005A1A0C" w:rsidRPr="005A1A0C" w:rsidRDefault="005A1A0C" w:rsidP="005A1A0C">
            <w:pPr>
              <w:spacing w:after="0" w:line="240" w:lineRule="auto"/>
              <w:rPr>
                <w:rFonts w:ascii="Times New Roman" w:hAnsi="Times New Roman" w:cs="Times New Roman"/>
                <w:sz w:val="24"/>
                <w:szCs w:val="24"/>
              </w:rPr>
            </w:pPr>
            <w:r w:rsidRPr="005A1A0C">
              <w:rPr>
                <w:rFonts w:ascii="Times New Roman" w:hAnsi="Times New Roman" w:cs="Times New Roman"/>
                <w:sz w:val="24"/>
                <w:szCs w:val="24"/>
              </w:rPr>
              <w:t>Штрафы, санкции, возмещение ущерба</w:t>
            </w:r>
          </w:p>
        </w:tc>
        <w:tc>
          <w:tcPr>
            <w:tcW w:w="1559" w:type="dxa"/>
            <w:vAlign w:val="center"/>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51</w:t>
            </w:r>
          </w:p>
        </w:tc>
        <w:tc>
          <w:tcPr>
            <w:tcW w:w="1560" w:type="dxa"/>
            <w:vAlign w:val="center"/>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65</w:t>
            </w:r>
          </w:p>
        </w:tc>
        <w:tc>
          <w:tcPr>
            <w:tcW w:w="1417" w:type="dxa"/>
            <w:vAlign w:val="center"/>
          </w:tcPr>
          <w:p w:rsidR="005A1A0C" w:rsidRPr="005A1A0C" w:rsidRDefault="005A1A0C" w:rsidP="005A1A0C">
            <w:pPr>
              <w:spacing w:after="0" w:line="240" w:lineRule="auto"/>
              <w:jc w:val="center"/>
              <w:rPr>
                <w:rFonts w:ascii="Times New Roman" w:hAnsi="Times New Roman" w:cs="Times New Roman"/>
                <w:sz w:val="24"/>
                <w:szCs w:val="24"/>
              </w:rPr>
            </w:pPr>
            <w:proofErr w:type="gramStart"/>
            <w:r w:rsidRPr="005A1A0C">
              <w:rPr>
                <w:rFonts w:ascii="Times New Roman" w:hAnsi="Times New Roman" w:cs="Times New Roman"/>
                <w:sz w:val="24"/>
                <w:szCs w:val="24"/>
              </w:rPr>
              <w:t>+) 14</w:t>
            </w:r>
            <w:proofErr w:type="gramEnd"/>
          </w:p>
        </w:tc>
        <w:tc>
          <w:tcPr>
            <w:tcW w:w="851" w:type="dxa"/>
            <w:vAlign w:val="center"/>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127,5</w:t>
            </w:r>
          </w:p>
        </w:tc>
      </w:tr>
      <w:tr w:rsidR="005A1A0C" w:rsidRPr="005A1A0C" w:rsidTr="005D6594">
        <w:tc>
          <w:tcPr>
            <w:tcW w:w="4644" w:type="dxa"/>
          </w:tcPr>
          <w:p w:rsidR="005A1A0C" w:rsidRPr="005A1A0C" w:rsidRDefault="005A1A0C" w:rsidP="005A1A0C">
            <w:pPr>
              <w:spacing w:after="0" w:line="240" w:lineRule="auto"/>
              <w:rPr>
                <w:rFonts w:ascii="Times New Roman" w:hAnsi="Times New Roman" w:cs="Times New Roman"/>
                <w:sz w:val="24"/>
                <w:szCs w:val="24"/>
              </w:rPr>
            </w:pPr>
            <w:r w:rsidRPr="005A1A0C">
              <w:rPr>
                <w:rFonts w:ascii="Times New Roman" w:hAnsi="Times New Roman" w:cs="Times New Roman"/>
                <w:sz w:val="24"/>
                <w:szCs w:val="24"/>
              </w:rPr>
              <w:t>Прочие неналоговые платежи</w:t>
            </w:r>
          </w:p>
        </w:tc>
        <w:tc>
          <w:tcPr>
            <w:tcW w:w="1559" w:type="dxa"/>
            <w:vAlign w:val="center"/>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0</w:t>
            </w:r>
          </w:p>
        </w:tc>
        <w:tc>
          <w:tcPr>
            <w:tcW w:w="1560" w:type="dxa"/>
            <w:vAlign w:val="center"/>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0</w:t>
            </w:r>
          </w:p>
        </w:tc>
        <w:tc>
          <w:tcPr>
            <w:tcW w:w="1417" w:type="dxa"/>
            <w:vAlign w:val="center"/>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0</w:t>
            </w:r>
          </w:p>
        </w:tc>
        <w:tc>
          <w:tcPr>
            <w:tcW w:w="851" w:type="dxa"/>
            <w:vAlign w:val="center"/>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0</w:t>
            </w:r>
          </w:p>
        </w:tc>
      </w:tr>
      <w:tr w:rsidR="005A1A0C" w:rsidRPr="005A1A0C" w:rsidTr="005D6594">
        <w:tc>
          <w:tcPr>
            <w:tcW w:w="4644" w:type="dxa"/>
          </w:tcPr>
          <w:p w:rsidR="005A1A0C" w:rsidRPr="005A1A0C" w:rsidRDefault="005A1A0C" w:rsidP="005A1A0C">
            <w:pPr>
              <w:spacing w:after="0" w:line="240" w:lineRule="auto"/>
              <w:rPr>
                <w:rFonts w:ascii="Times New Roman" w:hAnsi="Times New Roman" w:cs="Times New Roman"/>
                <w:sz w:val="24"/>
                <w:szCs w:val="24"/>
              </w:rPr>
            </w:pPr>
            <w:r w:rsidRPr="005A1A0C">
              <w:rPr>
                <w:rFonts w:ascii="Times New Roman" w:hAnsi="Times New Roman" w:cs="Times New Roman"/>
                <w:sz w:val="24"/>
                <w:szCs w:val="24"/>
              </w:rPr>
              <w:t>Невыясненные поступления</w:t>
            </w:r>
          </w:p>
        </w:tc>
        <w:tc>
          <w:tcPr>
            <w:tcW w:w="1559" w:type="dxa"/>
            <w:vAlign w:val="center"/>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0</w:t>
            </w:r>
          </w:p>
        </w:tc>
        <w:tc>
          <w:tcPr>
            <w:tcW w:w="1560" w:type="dxa"/>
            <w:vAlign w:val="center"/>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25</w:t>
            </w:r>
          </w:p>
        </w:tc>
        <w:tc>
          <w:tcPr>
            <w:tcW w:w="1417" w:type="dxa"/>
            <w:vAlign w:val="center"/>
          </w:tcPr>
          <w:p w:rsidR="005A1A0C" w:rsidRPr="005A1A0C" w:rsidRDefault="005A1A0C" w:rsidP="005A1A0C">
            <w:pPr>
              <w:spacing w:after="0" w:line="240" w:lineRule="auto"/>
              <w:jc w:val="center"/>
              <w:rPr>
                <w:rFonts w:ascii="Times New Roman" w:hAnsi="Times New Roman" w:cs="Times New Roman"/>
                <w:sz w:val="24"/>
                <w:szCs w:val="24"/>
              </w:rPr>
            </w:pPr>
            <w:proofErr w:type="gramStart"/>
            <w:r w:rsidRPr="005A1A0C">
              <w:rPr>
                <w:rFonts w:ascii="Times New Roman" w:hAnsi="Times New Roman" w:cs="Times New Roman"/>
                <w:sz w:val="24"/>
                <w:szCs w:val="24"/>
              </w:rPr>
              <w:t>+) 25</w:t>
            </w:r>
            <w:proofErr w:type="gramEnd"/>
          </w:p>
        </w:tc>
        <w:tc>
          <w:tcPr>
            <w:tcW w:w="851" w:type="dxa"/>
            <w:vAlign w:val="center"/>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0</w:t>
            </w:r>
          </w:p>
        </w:tc>
      </w:tr>
      <w:tr w:rsidR="005A1A0C" w:rsidRPr="005A1A0C" w:rsidTr="005D6594">
        <w:tc>
          <w:tcPr>
            <w:tcW w:w="4644" w:type="dxa"/>
          </w:tcPr>
          <w:p w:rsidR="005A1A0C" w:rsidRPr="005A1A0C" w:rsidRDefault="005A1A0C" w:rsidP="005A1A0C">
            <w:pPr>
              <w:spacing w:after="0" w:line="240" w:lineRule="auto"/>
              <w:jc w:val="right"/>
              <w:rPr>
                <w:rFonts w:ascii="Times New Roman" w:hAnsi="Times New Roman" w:cs="Times New Roman"/>
                <w:b/>
                <w:sz w:val="24"/>
                <w:szCs w:val="24"/>
              </w:rPr>
            </w:pPr>
            <w:r w:rsidRPr="005A1A0C">
              <w:rPr>
                <w:rFonts w:ascii="Times New Roman" w:hAnsi="Times New Roman" w:cs="Times New Roman"/>
                <w:b/>
                <w:sz w:val="24"/>
                <w:szCs w:val="24"/>
              </w:rPr>
              <w:t>ИТОГО НАЛОГОВЫХ И НЕНАЛОГОВЫХ  ДОХОДОВ</w:t>
            </w:r>
          </w:p>
        </w:tc>
        <w:tc>
          <w:tcPr>
            <w:tcW w:w="1559" w:type="dxa"/>
            <w:vAlign w:val="center"/>
          </w:tcPr>
          <w:p w:rsidR="005A1A0C" w:rsidRPr="005A1A0C" w:rsidRDefault="005A1A0C" w:rsidP="005A1A0C">
            <w:pPr>
              <w:spacing w:after="0" w:line="240" w:lineRule="auto"/>
              <w:jc w:val="center"/>
              <w:rPr>
                <w:rFonts w:ascii="Times New Roman" w:hAnsi="Times New Roman" w:cs="Times New Roman"/>
                <w:b/>
                <w:sz w:val="24"/>
                <w:szCs w:val="24"/>
              </w:rPr>
            </w:pPr>
            <w:r w:rsidRPr="005A1A0C">
              <w:rPr>
                <w:rFonts w:ascii="Times New Roman" w:hAnsi="Times New Roman" w:cs="Times New Roman"/>
                <w:b/>
                <w:sz w:val="24"/>
                <w:szCs w:val="24"/>
              </w:rPr>
              <w:t>88 979</w:t>
            </w:r>
          </w:p>
        </w:tc>
        <w:tc>
          <w:tcPr>
            <w:tcW w:w="1560" w:type="dxa"/>
            <w:vAlign w:val="center"/>
          </w:tcPr>
          <w:p w:rsidR="005A1A0C" w:rsidRPr="005A1A0C" w:rsidRDefault="005A1A0C" w:rsidP="005A1A0C">
            <w:pPr>
              <w:spacing w:after="0" w:line="240" w:lineRule="auto"/>
              <w:jc w:val="center"/>
              <w:rPr>
                <w:rFonts w:ascii="Times New Roman" w:hAnsi="Times New Roman" w:cs="Times New Roman"/>
                <w:b/>
                <w:sz w:val="24"/>
                <w:szCs w:val="24"/>
              </w:rPr>
            </w:pPr>
            <w:r w:rsidRPr="005A1A0C">
              <w:rPr>
                <w:rFonts w:ascii="Times New Roman" w:hAnsi="Times New Roman" w:cs="Times New Roman"/>
                <w:b/>
                <w:sz w:val="24"/>
                <w:szCs w:val="24"/>
              </w:rPr>
              <w:t>134 910</w:t>
            </w:r>
          </w:p>
        </w:tc>
        <w:tc>
          <w:tcPr>
            <w:tcW w:w="1417" w:type="dxa"/>
            <w:vAlign w:val="center"/>
          </w:tcPr>
          <w:p w:rsidR="005A1A0C" w:rsidRPr="005A1A0C" w:rsidRDefault="005A1A0C" w:rsidP="005A1A0C">
            <w:pPr>
              <w:spacing w:after="0" w:line="240" w:lineRule="auto"/>
              <w:jc w:val="center"/>
              <w:rPr>
                <w:rFonts w:ascii="Times New Roman" w:hAnsi="Times New Roman" w:cs="Times New Roman"/>
                <w:b/>
                <w:sz w:val="24"/>
                <w:szCs w:val="24"/>
              </w:rPr>
            </w:pPr>
            <w:proofErr w:type="gramStart"/>
            <w:r w:rsidRPr="005A1A0C">
              <w:rPr>
                <w:rFonts w:ascii="Times New Roman" w:hAnsi="Times New Roman" w:cs="Times New Roman"/>
                <w:b/>
                <w:sz w:val="24"/>
                <w:szCs w:val="24"/>
              </w:rPr>
              <w:t>+) 45 931</w:t>
            </w:r>
            <w:proofErr w:type="gramEnd"/>
          </w:p>
        </w:tc>
        <w:tc>
          <w:tcPr>
            <w:tcW w:w="851" w:type="dxa"/>
            <w:vAlign w:val="center"/>
          </w:tcPr>
          <w:p w:rsidR="005A1A0C" w:rsidRPr="005A1A0C" w:rsidRDefault="005A1A0C" w:rsidP="005A1A0C">
            <w:pPr>
              <w:spacing w:after="0" w:line="240" w:lineRule="auto"/>
              <w:jc w:val="center"/>
              <w:rPr>
                <w:rFonts w:ascii="Times New Roman" w:hAnsi="Times New Roman" w:cs="Times New Roman"/>
                <w:b/>
                <w:sz w:val="24"/>
                <w:szCs w:val="24"/>
              </w:rPr>
            </w:pPr>
            <w:r w:rsidRPr="005A1A0C">
              <w:rPr>
                <w:rFonts w:ascii="Times New Roman" w:hAnsi="Times New Roman" w:cs="Times New Roman"/>
                <w:b/>
                <w:sz w:val="24"/>
                <w:szCs w:val="24"/>
              </w:rPr>
              <w:t>151,6</w:t>
            </w:r>
          </w:p>
        </w:tc>
      </w:tr>
    </w:tbl>
    <w:p w:rsidR="005A1A0C" w:rsidRPr="005A1A0C" w:rsidRDefault="005A1A0C" w:rsidP="005A1A0C">
      <w:pPr>
        <w:spacing w:after="0" w:line="240" w:lineRule="auto"/>
        <w:ind w:right="-2"/>
        <w:rPr>
          <w:rFonts w:ascii="Times New Roman" w:hAnsi="Times New Roman" w:cs="Times New Roman"/>
          <w:b/>
          <w:sz w:val="24"/>
          <w:szCs w:val="24"/>
        </w:rPr>
      </w:pPr>
    </w:p>
    <w:p w:rsidR="005A1A0C" w:rsidRPr="005A1A0C" w:rsidRDefault="005A1A0C" w:rsidP="005A1A0C">
      <w:pPr>
        <w:spacing w:after="0" w:line="240" w:lineRule="auto"/>
        <w:ind w:firstLine="567"/>
        <w:jc w:val="center"/>
        <w:rPr>
          <w:rFonts w:ascii="Times New Roman" w:hAnsi="Times New Roman" w:cs="Times New Roman"/>
          <w:b/>
          <w:sz w:val="24"/>
          <w:szCs w:val="24"/>
        </w:rPr>
      </w:pPr>
      <w:r w:rsidRPr="005A1A0C">
        <w:rPr>
          <w:rFonts w:ascii="Times New Roman" w:hAnsi="Times New Roman" w:cs="Times New Roman"/>
          <w:b/>
          <w:sz w:val="24"/>
          <w:szCs w:val="24"/>
        </w:rPr>
        <w:t>РАСХОДЫ</w:t>
      </w:r>
    </w:p>
    <w:p w:rsidR="005A1A0C" w:rsidRPr="005A1A0C" w:rsidRDefault="005A1A0C" w:rsidP="005A1A0C">
      <w:pPr>
        <w:spacing w:after="0" w:line="240" w:lineRule="auto"/>
        <w:ind w:firstLine="567"/>
        <w:jc w:val="center"/>
        <w:rPr>
          <w:rFonts w:ascii="Times New Roman" w:hAnsi="Times New Roman" w:cs="Times New Roman"/>
          <w:b/>
          <w:sz w:val="24"/>
          <w:szCs w:val="24"/>
        </w:rPr>
      </w:pPr>
    </w:p>
    <w:p w:rsidR="005A1A0C" w:rsidRPr="005A1A0C" w:rsidRDefault="005A1A0C" w:rsidP="005A1A0C">
      <w:pPr>
        <w:spacing w:after="0" w:line="240" w:lineRule="auto"/>
        <w:ind w:right="-2" w:firstLine="567"/>
        <w:jc w:val="both"/>
        <w:rPr>
          <w:rFonts w:ascii="Times New Roman" w:hAnsi="Times New Roman" w:cs="Times New Roman"/>
          <w:sz w:val="24"/>
          <w:szCs w:val="24"/>
        </w:rPr>
      </w:pPr>
      <w:r w:rsidRPr="005A1A0C">
        <w:rPr>
          <w:rFonts w:ascii="Times New Roman" w:hAnsi="Times New Roman" w:cs="Times New Roman"/>
          <w:b/>
          <w:sz w:val="24"/>
          <w:szCs w:val="24"/>
        </w:rPr>
        <w:t>Расходы</w:t>
      </w:r>
      <w:r w:rsidRPr="005A1A0C">
        <w:rPr>
          <w:rFonts w:ascii="Times New Roman" w:hAnsi="Times New Roman" w:cs="Times New Roman"/>
          <w:sz w:val="24"/>
          <w:szCs w:val="24"/>
        </w:rPr>
        <w:t xml:space="preserve"> местного бюджета за 2019 год произведены в сумме 554 364 тыс. рублей, исполнение составило 92,9 % плановых назначений.  По сравнению с 2018 годом (407 020 т.р.) объем расходов увеличился на   147 344 тыс. рублей или на 36,2%.</w:t>
      </w:r>
    </w:p>
    <w:p w:rsidR="005A1A0C" w:rsidRPr="005A1A0C" w:rsidRDefault="005A1A0C" w:rsidP="005A1A0C">
      <w:pPr>
        <w:spacing w:after="0" w:line="240" w:lineRule="auto"/>
        <w:ind w:right="-2" w:firstLine="567"/>
        <w:jc w:val="both"/>
        <w:rPr>
          <w:rFonts w:ascii="Times New Roman" w:hAnsi="Times New Roman" w:cs="Times New Roman"/>
          <w:sz w:val="24"/>
          <w:szCs w:val="24"/>
        </w:rPr>
      </w:pPr>
      <w:r w:rsidRPr="005A1A0C">
        <w:rPr>
          <w:rFonts w:ascii="Times New Roman" w:hAnsi="Times New Roman" w:cs="Times New Roman"/>
          <w:sz w:val="24"/>
          <w:szCs w:val="24"/>
        </w:rPr>
        <w:t xml:space="preserve">На финансирование социально значимых отраслей (образование, культура, социальная политика и физкультура и спорт) направлено   452 051 тыс. рублей или 81,5% от общего объема произведенных расходов, что на 95 982 тыс. рублей  больше аналогичного периода прошлого года (356 069 т.р.). </w:t>
      </w:r>
    </w:p>
    <w:p w:rsidR="005A1A0C" w:rsidRPr="005A1A0C" w:rsidRDefault="005A1A0C" w:rsidP="005A1A0C">
      <w:pPr>
        <w:spacing w:after="0" w:line="240" w:lineRule="auto"/>
        <w:ind w:right="-2" w:firstLine="567"/>
        <w:jc w:val="both"/>
        <w:rPr>
          <w:rFonts w:ascii="Times New Roman" w:hAnsi="Times New Roman" w:cs="Times New Roman"/>
          <w:sz w:val="24"/>
          <w:szCs w:val="24"/>
        </w:rPr>
      </w:pPr>
    </w:p>
    <w:p w:rsidR="005A1A0C" w:rsidRPr="005A1A0C" w:rsidRDefault="005A1A0C" w:rsidP="005A1A0C">
      <w:pPr>
        <w:spacing w:after="0" w:line="240" w:lineRule="auto"/>
        <w:ind w:right="-2" w:firstLine="567"/>
        <w:jc w:val="both"/>
        <w:rPr>
          <w:rFonts w:ascii="Times New Roman" w:hAnsi="Times New Roman" w:cs="Times New Roman"/>
          <w:sz w:val="24"/>
          <w:szCs w:val="24"/>
        </w:rPr>
      </w:pPr>
      <w:r w:rsidRPr="005A1A0C">
        <w:rPr>
          <w:rFonts w:ascii="Times New Roman" w:hAnsi="Times New Roman" w:cs="Times New Roman"/>
          <w:sz w:val="24"/>
          <w:szCs w:val="24"/>
        </w:rPr>
        <w:t xml:space="preserve">На содержание </w:t>
      </w:r>
      <w:r w:rsidRPr="005A1A0C">
        <w:rPr>
          <w:rFonts w:ascii="Times New Roman" w:hAnsi="Times New Roman" w:cs="Times New Roman"/>
          <w:b/>
          <w:sz w:val="24"/>
          <w:szCs w:val="24"/>
        </w:rPr>
        <w:t xml:space="preserve">Аппарата управления </w:t>
      </w:r>
      <w:r w:rsidRPr="005A1A0C">
        <w:rPr>
          <w:rFonts w:ascii="Times New Roman" w:hAnsi="Times New Roman" w:cs="Times New Roman"/>
          <w:sz w:val="24"/>
          <w:szCs w:val="24"/>
        </w:rPr>
        <w:t>раздел 0102 и 0104</w:t>
      </w:r>
      <w:r w:rsidRPr="005A1A0C">
        <w:rPr>
          <w:rFonts w:ascii="Times New Roman" w:hAnsi="Times New Roman" w:cs="Times New Roman"/>
          <w:b/>
          <w:sz w:val="24"/>
          <w:szCs w:val="24"/>
        </w:rPr>
        <w:t xml:space="preserve"> </w:t>
      </w:r>
      <w:r w:rsidRPr="005A1A0C">
        <w:rPr>
          <w:rFonts w:ascii="Times New Roman" w:hAnsi="Times New Roman" w:cs="Times New Roman"/>
          <w:sz w:val="24"/>
          <w:szCs w:val="24"/>
        </w:rPr>
        <w:t xml:space="preserve">(Администрация и Глава ГО) в 2019 году было направлено 17 398 тыс. рублей, исполнение годовых назначений составило 94,9%. По сравнению с 2018 годом  </w:t>
      </w:r>
      <w:proofErr w:type="gramStart"/>
      <w:r w:rsidRPr="005A1A0C">
        <w:rPr>
          <w:rFonts w:ascii="Times New Roman" w:hAnsi="Times New Roman" w:cs="Times New Roman"/>
          <w:sz w:val="24"/>
          <w:szCs w:val="24"/>
        </w:rPr>
        <w:t xml:space="preserve">( </w:t>
      </w:r>
      <w:proofErr w:type="gramEnd"/>
      <w:r w:rsidRPr="005A1A0C">
        <w:rPr>
          <w:rFonts w:ascii="Times New Roman" w:hAnsi="Times New Roman" w:cs="Times New Roman"/>
          <w:sz w:val="24"/>
          <w:szCs w:val="24"/>
        </w:rPr>
        <w:t>15 952т.р.) расходы увеличились на 1 446 тыс. рублей или на 9,1% , причина увеличения расходов – увеличение заработной платы с 01.10.2019г., а также изменение надбавок к заработной плате.</w:t>
      </w:r>
    </w:p>
    <w:p w:rsidR="005A1A0C" w:rsidRPr="005A1A0C" w:rsidRDefault="005A1A0C" w:rsidP="005A1A0C">
      <w:pPr>
        <w:spacing w:after="0" w:line="240" w:lineRule="auto"/>
        <w:ind w:right="-2" w:firstLine="567"/>
        <w:jc w:val="both"/>
        <w:rPr>
          <w:rFonts w:ascii="Times New Roman" w:hAnsi="Times New Roman" w:cs="Times New Roman"/>
          <w:sz w:val="24"/>
          <w:szCs w:val="24"/>
        </w:rPr>
      </w:pPr>
    </w:p>
    <w:p w:rsidR="005A1A0C" w:rsidRPr="005A1A0C" w:rsidRDefault="005A1A0C" w:rsidP="005A1A0C">
      <w:pPr>
        <w:spacing w:after="0" w:line="240" w:lineRule="auto"/>
        <w:ind w:right="-2" w:firstLine="567"/>
        <w:jc w:val="both"/>
        <w:rPr>
          <w:rFonts w:ascii="Times New Roman" w:hAnsi="Times New Roman" w:cs="Times New Roman"/>
          <w:sz w:val="24"/>
          <w:szCs w:val="24"/>
        </w:rPr>
      </w:pPr>
      <w:r w:rsidRPr="005A1A0C">
        <w:rPr>
          <w:rFonts w:ascii="Times New Roman" w:hAnsi="Times New Roman" w:cs="Times New Roman"/>
          <w:sz w:val="24"/>
          <w:szCs w:val="24"/>
        </w:rPr>
        <w:t xml:space="preserve">Расходы на </w:t>
      </w:r>
      <w:r w:rsidRPr="005A1A0C">
        <w:rPr>
          <w:rFonts w:ascii="Times New Roman" w:hAnsi="Times New Roman" w:cs="Times New Roman"/>
          <w:b/>
          <w:sz w:val="24"/>
          <w:szCs w:val="24"/>
        </w:rPr>
        <w:t xml:space="preserve">Представительный орган местного самоуправления </w:t>
      </w:r>
      <w:r w:rsidRPr="005A1A0C">
        <w:rPr>
          <w:rFonts w:ascii="Times New Roman" w:hAnsi="Times New Roman" w:cs="Times New Roman"/>
          <w:sz w:val="24"/>
          <w:szCs w:val="24"/>
        </w:rPr>
        <w:t>раздел 0103</w:t>
      </w:r>
      <w:r w:rsidRPr="005A1A0C">
        <w:rPr>
          <w:rFonts w:ascii="Times New Roman" w:hAnsi="Times New Roman" w:cs="Times New Roman"/>
          <w:b/>
          <w:sz w:val="24"/>
          <w:szCs w:val="24"/>
        </w:rPr>
        <w:t xml:space="preserve"> </w:t>
      </w:r>
      <w:r w:rsidRPr="005A1A0C">
        <w:rPr>
          <w:rFonts w:ascii="Times New Roman" w:hAnsi="Times New Roman" w:cs="Times New Roman"/>
          <w:sz w:val="24"/>
          <w:szCs w:val="24"/>
        </w:rPr>
        <w:t xml:space="preserve">составили 716 тыс. рублей, или 100% к запланированному объему расходов (в 2018 году - 732 т.р.). </w:t>
      </w:r>
    </w:p>
    <w:p w:rsidR="005A1A0C" w:rsidRPr="005A1A0C" w:rsidRDefault="005A1A0C" w:rsidP="005A1A0C">
      <w:pPr>
        <w:spacing w:after="0" w:line="240" w:lineRule="auto"/>
        <w:ind w:right="-2" w:firstLine="567"/>
        <w:jc w:val="both"/>
        <w:rPr>
          <w:rFonts w:ascii="Times New Roman" w:hAnsi="Times New Roman" w:cs="Times New Roman"/>
          <w:sz w:val="24"/>
          <w:szCs w:val="24"/>
        </w:rPr>
      </w:pPr>
    </w:p>
    <w:p w:rsidR="005A1A0C" w:rsidRPr="005A1A0C" w:rsidRDefault="005A1A0C" w:rsidP="005A1A0C">
      <w:pPr>
        <w:spacing w:after="0" w:line="240" w:lineRule="auto"/>
        <w:ind w:right="-2" w:firstLine="567"/>
        <w:jc w:val="both"/>
        <w:rPr>
          <w:rFonts w:ascii="Times New Roman" w:hAnsi="Times New Roman" w:cs="Times New Roman"/>
          <w:sz w:val="24"/>
          <w:szCs w:val="24"/>
        </w:rPr>
      </w:pPr>
      <w:r w:rsidRPr="005A1A0C">
        <w:rPr>
          <w:rFonts w:ascii="Times New Roman" w:hAnsi="Times New Roman" w:cs="Times New Roman"/>
          <w:sz w:val="24"/>
          <w:szCs w:val="24"/>
        </w:rPr>
        <w:t xml:space="preserve">Расходы на содержание </w:t>
      </w:r>
      <w:r w:rsidRPr="005A1A0C">
        <w:rPr>
          <w:rFonts w:ascii="Times New Roman" w:hAnsi="Times New Roman" w:cs="Times New Roman"/>
          <w:b/>
          <w:sz w:val="24"/>
          <w:szCs w:val="24"/>
        </w:rPr>
        <w:t xml:space="preserve">Контрольного органа </w:t>
      </w:r>
      <w:r w:rsidRPr="005A1A0C">
        <w:rPr>
          <w:rFonts w:ascii="Times New Roman" w:hAnsi="Times New Roman" w:cs="Times New Roman"/>
          <w:sz w:val="24"/>
          <w:szCs w:val="24"/>
        </w:rPr>
        <w:t>составили 855 тыс. рублей или 100% к запланированному (в 2018 году-  801 т. р.) раздел 0106.</w:t>
      </w:r>
    </w:p>
    <w:p w:rsidR="005A1A0C" w:rsidRPr="005A1A0C" w:rsidRDefault="005A1A0C" w:rsidP="005A1A0C">
      <w:pPr>
        <w:spacing w:after="0" w:line="240" w:lineRule="auto"/>
        <w:ind w:right="-2" w:firstLine="567"/>
        <w:jc w:val="both"/>
        <w:rPr>
          <w:rFonts w:ascii="Times New Roman" w:hAnsi="Times New Roman" w:cs="Times New Roman"/>
          <w:sz w:val="24"/>
          <w:szCs w:val="24"/>
        </w:rPr>
      </w:pPr>
    </w:p>
    <w:p w:rsidR="005A1A0C" w:rsidRPr="005A1A0C" w:rsidRDefault="005A1A0C" w:rsidP="005A1A0C">
      <w:pPr>
        <w:spacing w:after="0" w:line="240" w:lineRule="auto"/>
        <w:ind w:right="-2" w:firstLine="567"/>
        <w:jc w:val="both"/>
        <w:rPr>
          <w:rFonts w:ascii="Times New Roman" w:hAnsi="Times New Roman" w:cs="Times New Roman"/>
          <w:sz w:val="24"/>
          <w:szCs w:val="24"/>
        </w:rPr>
      </w:pPr>
      <w:r w:rsidRPr="005A1A0C">
        <w:rPr>
          <w:rFonts w:ascii="Times New Roman" w:hAnsi="Times New Roman" w:cs="Times New Roman"/>
          <w:sz w:val="24"/>
          <w:szCs w:val="24"/>
        </w:rPr>
        <w:t xml:space="preserve">Расходы на содержание </w:t>
      </w:r>
      <w:r w:rsidRPr="005A1A0C">
        <w:rPr>
          <w:rFonts w:ascii="Times New Roman" w:hAnsi="Times New Roman" w:cs="Times New Roman"/>
          <w:b/>
          <w:sz w:val="24"/>
          <w:szCs w:val="24"/>
        </w:rPr>
        <w:t>Финансового отдела администрации</w:t>
      </w:r>
      <w:r w:rsidRPr="005A1A0C">
        <w:rPr>
          <w:rFonts w:ascii="Times New Roman" w:hAnsi="Times New Roman" w:cs="Times New Roman"/>
          <w:sz w:val="24"/>
          <w:szCs w:val="24"/>
        </w:rPr>
        <w:t xml:space="preserve"> раздел 0106  составили    6 055 тыс. рублей  или  98,7% к годовому плану (в 2018 году – 5 537 тыс. рублей). </w:t>
      </w:r>
    </w:p>
    <w:p w:rsidR="005A1A0C" w:rsidRPr="005A1A0C" w:rsidRDefault="005A1A0C" w:rsidP="005A1A0C">
      <w:pPr>
        <w:spacing w:after="0" w:line="240" w:lineRule="auto"/>
        <w:ind w:right="-2" w:firstLine="567"/>
        <w:jc w:val="both"/>
        <w:rPr>
          <w:rFonts w:ascii="Times New Roman" w:hAnsi="Times New Roman" w:cs="Times New Roman"/>
          <w:sz w:val="24"/>
          <w:szCs w:val="24"/>
        </w:rPr>
      </w:pPr>
    </w:p>
    <w:p w:rsidR="005A1A0C" w:rsidRPr="005A1A0C" w:rsidRDefault="005A1A0C" w:rsidP="005A1A0C">
      <w:pPr>
        <w:spacing w:after="0" w:line="240" w:lineRule="auto"/>
        <w:ind w:right="-2" w:firstLine="567"/>
        <w:jc w:val="both"/>
        <w:rPr>
          <w:rFonts w:ascii="Times New Roman" w:hAnsi="Times New Roman" w:cs="Times New Roman"/>
          <w:sz w:val="24"/>
          <w:szCs w:val="24"/>
        </w:rPr>
      </w:pPr>
      <w:r w:rsidRPr="005A1A0C">
        <w:rPr>
          <w:rFonts w:ascii="Times New Roman" w:hAnsi="Times New Roman" w:cs="Times New Roman"/>
          <w:b/>
          <w:sz w:val="24"/>
          <w:szCs w:val="24"/>
        </w:rPr>
        <w:t xml:space="preserve"> </w:t>
      </w:r>
      <w:proofErr w:type="gramStart"/>
      <w:r w:rsidRPr="005A1A0C">
        <w:rPr>
          <w:rFonts w:ascii="Times New Roman" w:hAnsi="Times New Roman" w:cs="Times New Roman"/>
          <w:b/>
          <w:sz w:val="24"/>
          <w:szCs w:val="24"/>
        </w:rPr>
        <w:t>«Другие общегосударственные вопросы»</w:t>
      </w:r>
      <w:r w:rsidRPr="005A1A0C">
        <w:rPr>
          <w:rFonts w:ascii="Times New Roman" w:hAnsi="Times New Roman" w:cs="Times New Roman"/>
          <w:sz w:val="24"/>
          <w:szCs w:val="24"/>
        </w:rPr>
        <w:t xml:space="preserve"> профинансированы в сумме 5 921 тыс. рублей или 85,0 % к годовому плану, (в 2018 году расходы составляли  4 148 тыс. рублей), по данному разделу отражены расходы на обеспечение деятельности КРЦ (водители, содержание автомобилей), коммунальные услуги за помещения, находящиеся в казне, публикации в СМИ, содержание архива и т.д. </w:t>
      </w:r>
      <w:proofErr w:type="gramEnd"/>
    </w:p>
    <w:p w:rsidR="005A1A0C" w:rsidRPr="005A1A0C" w:rsidRDefault="005A1A0C" w:rsidP="005A1A0C">
      <w:pPr>
        <w:spacing w:after="0" w:line="240" w:lineRule="auto"/>
        <w:ind w:right="-2" w:firstLine="567"/>
        <w:jc w:val="both"/>
        <w:rPr>
          <w:rFonts w:ascii="Times New Roman" w:hAnsi="Times New Roman" w:cs="Times New Roman"/>
          <w:b/>
          <w:sz w:val="24"/>
          <w:szCs w:val="24"/>
        </w:rPr>
      </w:pPr>
    </w:p>
    <w:p w:rsidR="005A1A0C" w:rsidRPr="005A1A0C" w:rsidRDefault="005A1A0C" w:rsidP="005A1A0C">
      <w:pPr>
        <w:spacing w:after="0" w:line="240" w:lineRule="auto"/>
        <w:ind w:right="-2" w:firstLine="567"/>
        <w:jc w:val="both"/>
        <w:rPr>
          <w:rFonts w:ascii="Times New Roman" w:hAnsi="Times New Roman" w:cs="Times New Roman"/>
          <w:sz w:val="24"/>
          <w:szCs w:val="24"/>
        </w:rPr>
      </w:pPr>
      <w:r w:rsidRPr="005A1A0C">
        <w:rPr>
          <w:rFonts w:ascii="Times New Roman" w:hAnsi="Times New Roman" w:cs="Times New Roman"/>
          <w:b/>
          <w:sz w:val="24"/>
          <w:szCs w:val="24"/>
        </w:rPr>
        <w:t>«Мобилизационная и вневойсковая подготовка» раздел 0203</w:t>
      </w:r>
      <w:r w:rsidRPr="005A1A0C">
        <w:rPr>
          <w:rFonts w:ascii="Times New Roman" w:hAnsi="Times New Roman" w:cs="Times New Roman"/>
          <w:sz w:val="24"/>
          <w:szCs w:val="24"/>
        </w:rPr>
        <w:t>: кассовые расходы по первичному воинскому учету составили 481 тыс. рублей или 97,6% плана, в 2018 году – 437 тыс. рублей.</w:t>
      </w:r>
    </w:p>
    <w:p w:rsidR="005A1A0C" w:rsidRPr="005A1A0C" w:rsidRDefault="005A1A0C" w:rsidP="005A1A0C">
      <w:pPr>
        <w:spacing w:after="0" w:line="240" w:lineRule="auto"/>
        <w:ind w:right="-2" w:firstLine="567"/>
        <w:jc w:val="both"/>
        <w:rPr>
          <w:rFonts w:ascii="Times New Roman" w:hAnsi="Times New Roman" w:cs="Times New Roman"/>
          <w:sz w:val="24"/>
          <w:szCs w:val="24"/>
        </w:rPr>
      </w:pPr>
    </w:p>
    <w:p w:rsidR="005A1A0C" w:rsidRPr="005A1A0C" w:rsidRDefault="005A1A0C" w:rsidP="005A1A0C">
      <w:pPr>
        <w:spacing w:after="0" w:line="240" w:lineRule="auto"/>
        <w:ind w:right="-2" w:firstLine="567"/>
        <w:jc w:val="both"/>
        <w:rPr>
          <w:rFonts w:ascii="Times New Roman" w:hAnsi="Times New Roman" w:cs="Times New Roman"/>
          <w:sz w:val="24"/>
          <w:szCs w:val="24"/>
        </w:rPr>
      </w:pPr>
      <w:r w:rsidRPr="005A1A0C">
        <w:rPr>
          <w:rFonts w:ascii="Times New Roman" w:hAnsi="Times New Roman" w:cs="Times New Roman"/>
          <w:sz w:val="24"/>
          <w:szCs w:val="24"/>
        </w:rPr>
        <w:t xml:space="preserve">По подразделу </w:t>
      </w:r>
      <w:r w:rsidRPr="005A1A0C">
        <w:rPr>
          <w:rFonts w:ascii="Times New Roman" w:hAnsi="Times New Roman" w:cs="Times New Roman"/>
          <w:b/>
          <w:sz w:val="24"/>
          <w:szCs w:val="24"/>
        </w:rPr>
        <w:t xml:space="preserve">0309 «Предупреждение и ликвидация последствий ГО и ЧС» </w:t>
      </w:r>
      <w:r w:rsidRPr="005A1A0C">
        <w:rPr>
          <w:rFonts w:ascii="Times New Roman" w:hAnsi="Times New Roman" w:cs="Times New Roman"/>
          <w:sz w:val="24"/>
          <w:szCs w:val="24"/>
        </w:rPr>
        <w:t xml:space="preserve">расходы составили 5 272 тыс. рублей   или 92,7%  плана (2018 год – 4 467 тыс. руб.). По данному разделу отражены расходы на обеспечение деятельности ЕДДС, а также мероприятия по ГО и ЧС, </w:t>
      </w:r>
      <w:r w:rsidRPr="005A1A0C">
        <w:rPr>
          <w:rFonts w:ascii="Times New Roman" w:hAnsi="Times New Roman" w:cs="Times New Roman"/>
          <w:sz w:val="24"/>
          <w:szCs w:val="24"/>
        </w:rPr>
        <w:lastRenderedPageBreak/>
        <w:t>проводимые в соответствии с муниципальной программой «Развитие гражданской обороны и защиты населения городского округа Верхний Тагил на 2017-2020 годы».</w:t>
      </w:r>
    </w:p>
    <w:p w:rsidR="005A1A0C" w:rsidRPr="005A1A0C" w:rsidRDefault="005A1A0C" w:rsidP="005A1A0C">
      <w:pPr>
        <w:spacing w:after="0" w:line="240" w:lineRule="auto"/>
        <w:ind w:right="-2" w:firstLine="567"/>
        <w:jc w:val="both"/>
        <w:rPr>
          <w:rFonts w:ascii="Times New Roman" w:hAnsi="Times New Roman" w:cs="Times New Roman"/>
          <w:sz w:val="24"/>
          <w:szCs w:val="24"/>
        </w:rPr>
      </w:pPr>
    </w:p>
    <w:p w:rsidR="005A1A0C" w:rsidRPr="005A1A0C" w:rsidRDefault="005A1A0C" w:rsidP="005A1A0C">
      <w:pPr>
        <w:spacing w:after="0" w:line="240" w:lineRule="auto"/>
        <w:ind w:right="-2" w:firstLine="567"/>
        <w:jc w:val="both"/>
        <w:rPr>
          <w:rFonts w:ascii="Times New Roman" w:hAnsi="Times New Roman" w:cs="Times New Roman"/>
          <w:sz w:val="24"/>
          <w:szCs w:val="24"/>
        </w:rPr>
      </w:pPr>
      <w:r w:rsidRPr="005A1A0C">
        <w:rPr>
          <w:rFonts w:ascii="Times New Roman" w:hAnsi="Times New Roman" w:cs="Times New Roman"/>
          <w:sz w:val="24"/>
          <w:szCs w:val="24"/>
        </w:rPr>
        <w:t xml:space="preserve">По подразделу </w:t>
      </w:r>
      <w:r w:rsidRPr="005A1A0C">
        <w:rPr>
          <w:rFonts w:ascii="Times New Roman" w:hAnsi="Times New Roman" w:cs="Times New Roman"/>
          <w:b/>
          <w:sz w:val="24"/>
          <w:szCs w:val="24"/>
        </w:rPr>
        <w:t>0310</w:t>
      </w:r>
      <w:r w:rsidRPr="005A1A0C">
        <w:rPr>
          <w:rFonts w:ascii="Times New Roman" w:hAnsi="Times New Roman" w:cs="Times New Roman"/>
          <w:sz w:val="24"/>
          <w:szCs w:val="24"/>
        </w:rPr>
        <w:t xml:space="preserve"> </w:t>
      </w:r>
      <w:r w:rsidRPr="005A1A0C">
        <w:rPr>
          <w:rFonts w:ascii="Times New Roman" w:hAnsi="Times New Roman" w:cs="Times New Roman"/>
          <w:b/>
          <w:sz w:val="24"/>
          <w:szCs w:val="24"/>
        </w:rPr>
        <w:t>«Обеспечение противопожарной безопасности»</w:t>
      </w:r>
      <w:r w:rsidRPr="005A1A0C">
        <w:rPr>
          <w:rFonts w:ascii="Times New Roman" w:hAnsi="Times New Roman" w:cs="Times New Roman"/>
          <w:sz w:val="24"/>
          <w:szCs w:val="24"/>
        </w:rPr>
        <w:t xml:space="preserve"> расходы составили 308 тыс. рублей или  95,4%  к плану. Все мероприятия проводятся в рамках муниципальной программы.</w:t>
      </w:r>
    </w:p>
    <w:p w:rsidR="005A1A0C" w:rsidRPr="005A1A0C" w:rsidRDefault="005A1A0C" w:rsidP="005A1A0C">
      <w:pPr>
        <w:spacing w:after="0" w:line="240" w:lineRule="auto"/>
        <w:ind w:right="-2" w:firstLine="567"/>
        <w:jc w:val="both"/>
        <w:rPr>
          <w:rFonts w:ascii="Times New Roman" w:hAnsi="Times New Roman" w:cs="Times New Roman"/>
          <w:b/>
          <w:sz w:val="24"/>
          <w:szCs w:val="24"/>
        </w:rPr>
      </w:pPr>
    </w:p>
    <w:p w:rsidR="005A1A0C" w:rsidRPr="005A1A0C" w:rsidRDefault="005A1A0C" w:rsidP="005A1A0C">
      <w:pPr>
        <w:spacing w:after="0" w:line="240" w:lineRule="auto"/>
        <w:ind w:right="-2" w:firstLine="567"/>
        <w:jc w:val="both"/>
        <w:rPr>
          <w:rFonts w:ascii="Times New Roman" w:hAnsi="Times New Roman" w:cs="Times New Roman"/>
          <w:sz w:val="24"/>
          <w:szCs w:val="24"/>
        </w:rPr>
      </w:pPr>
      <w:r w:rsidRPr="005A1A0C">
        <w:rPr>
          <w:rFonts w:ascii="Times New Roman" w:hAnsi="Times New Roman" w:cs="Times New Roman"/>
          <w:b/>
          <w:sz w:val="24"/>
          <w:szCs w:val="24"/>
        </w:rPr>
        <w:t xml:space="preserve">«Другие вопросы в области национальной безопасности» </w:t>
      </w:r>
      <w:r w:rsidRPr="005A1A0C">
        <w:rPr>
          <w:rFonts w:ascii="Times New Roman" w:hAnsi="Times New Roman" w:cs="Times New Roman"/>
          <w:sz w:val="24"/>
          <w:szCs w:val="24"/>
        </w:rPr>
        <w:t>раздел</w:t>
      </w:r>
      <w:r w:rsidRPr="005A1A0C">
        <w:rPr>
          <w:rFonts w:ascii="Times New Roman" w:hAnsi="Times New Roman" w:cs="Times New Roman"/>
          <w:b/>
          <w:sz w:val="24"/>
          <w:szCs w:val="24"/>
        </w:rPr>
        <w:t xml:space="preserve"> 0314  </w:t>
      </w:r>
      <w:r w:rsidRPr="005A1A0C">
        <w:rPr>
          <w:rFonts w:ascii="Times New Roman" w:hAnsi="Times New Roman" w:cs="Times New Roman"/>
          <w:sz w:val="24"/>
          <w:szCs w:val="24"/>
        </w:rPr>
        <w:t>профинансированы в сумме 343 тыс. рублей  или на 81,7%.  В 2018 году – 422 тыс. рублей.</w:t>
      </w:r>
    </w:p>
    <w:p w:rsidR="005A1A0C" w:rsidRPr="005A1A0C" w:rsidRDefault="005A1A0C" w:rsidP="005A1A0C">
      <w:pPr>
        <w:spacing w:after="0" w:line="240" w:lineRule="auto"/>
        <w:ind w:right="-2" w:firstLine="567"/>
        <w:jc w:val="both"/>
        <w:rPr>
          <w:rFonts w:ascii="Times New Roman" w:hAnsi="Times New Roman" w:cs="Times New Roman"/>
          <w:b/>
          <w:sz w:val="24"/>
          <w:szCs w:val="24"/>
        </w:rPr>
      </w:pPr>
    </w:p>
    <w:p w:rsidR="005A1A0C" w:rsidRPr="005A1A0C" w:rsidRDefault="005A1A0C" w:rsidP="005A1A0C">
      <w:pPr>
        <w:spacing w:after="0" w:line="240" w:lineRule="auto"/>
        <w:ind w:right="-2" w:firstLine="567"/>
        <w:jc w:val="both"/>
        <w:rPr>
          <w:rFonts w:ascii="Times New Roman" w:hAnsi="Times New Roman" w:cs="Times New Roman"/>
          <w:sz w:val="24"/>
          <w:szCs w:val="24"/>
        </w:rPr>
      </w:pPr>
      <w:r w:rsidRPr="005A1A0C">
        <w:rPr>
          <w:rFonts w:ascii="Times New Roman" w:hAnsi="Times New Roman" w:cs="Times New Roman"/>
          <w:b/>
          <w:sz w:val="24"/>
          <w:szCs w:val="24"/>
        </w:rPr>
        <w:t>«Сельское хозяйство</w:t>
      </w:r>
      <w:r w:rsidRPr="005A1A0C">
        <w:rPr>
          <w:rFonts w:ascii="Times New Roman" w:hAnsi="Times New Roman" w:cs="Times New Roman"/>
          <w:sz w:val="24"/>
          <w:szCs w:val="24"/>
        </w:rPr>
        <w:t xml:space="preserve"> </w:t>
      </w:r>
      <w:r w:rsidRPr="005A1A0C">
        <w:rPr>
          <w:rFonts w:ascii="Times New Roman" w:hAnsi="Times New Roman" w:cs="Times New Roman"/>
          <w:b/>
          <w:sz w:val="24"/>
          <w:szCs w:val="24"/>
        </w:rPr>
        <w:t>и рыболовство</w:t>
      </w:r>
      <w:r w:rsidRPr="005A1A0C">
        <w:rPr>
          <w:rFonts w:ascii="Times New Roman" w:hAnsi="Times New Roman" w:cs="Times New Roman"/>
          <w:sz w:val="24"/>
          <w:szCs w:val="24"/>
        </w:rPr>
        <w:t xml:space="preserve">» раздел </w:t>
      </w:r>
      <w:r w:rsidRPr="005A1A0C">
        <w:rPr>
          <w:rFonts w:ascii="Times New Roman" w:hAnsi="Times New Roman" w:cs="Times New Roman"/>
          <w:b/>
          <w:sz w:val="24"/>
          <w:szCs w:val="24"/>
        </w:rPr>
        <w:t>0405</w:t>
      </w:r>
      <w:r w:rsidRPr="005A1A0C">
        <w:rPr>
          <w:rFonts w:ascii="Times New Roman" w:hAnsi="Times New Roman" w:cs="Times New Roman"/>
          <w:sz w:val="24"/>
          <w:szCs w:val="24"/>
        </w:rPr>
        <w:t xml:space="preserve"> расходы за 2019 год составили 233 тыс. рублей (отлов безнадзорных животных), или 80,3% плановых назначений. В 2018 году расходы по данному разделу составили 296 тыс. рублей. </w:t>
      </w:r>
    </w:p>
    <w:p w:rsidR="005A1A0C" w:rsidRPr="005A1A0C" w:rsidRDefault="005A1A0C" w:rsidP="005A1A0C">
      <w:pPr>
        <w:spacing w:after="0" w:line="240" w:lineRule="auto"/>
        <w:ind w:right="-2" w:firstLine="567"/>
        <w:jc w:val="both"/>
        <w:rPr>
          <w:rFonts w:ascii="Times New Roman" w:hAnsi="Times New Roman" w:cs="Times New Roman"/>
          <w:sz w:val="24"/>
          <w:szCs w:val="24"/>
        </w:rPr>
      </w:pPr>
    </w:p>
    <w:p w:rsidR="005A1A0C" w:rsidRPr="005A1A0C" w:rsidRDefault="005A1A0C" w:rsidP="005A1A0C">
      <w:pPr>
        <w:spacing w:after="0" w:line="240" w:lineRule="auto"/>
        <w:ind w:right="-2" w:firstLine="567"/>
        <w:jc w:val="both"/>
        <w:rPr>
          <w:rFonts w:ascii="Times New Roman" w:hAnsi="Times New Roman" w:cs="Times New Roman"/>
          <w:sz w:val="24"/>
          <w:szCs w:val="24"/>
        </w:rPr>
      </w:pPr>
      <w:r w:rsidRPr="005A1A0C">
        <w:rPr>
          <w:rFonts w:ascii="Times New Roman" w:hAnsi="Times New Roman" w:cs="Times New Roman"/>
          <w:b/>
          <w:sz w:val="24"/>
          <w:szCs w:val="24"/>
        </w:rPr>
        <w:t>Дорожное хозяйство</w:t>
      </w:r>
      <w:r w:rsidRPr="005A1A0C">
        <w:rPr>
          <w:rFonts w:ascii="Times New Roman" w:hAnsi="Times New Roman" w:cs="Times New Roman"/>
          <w:sz w:val="24"/>
          <w:szCs w:val="24"/>
        </w:rPr>
        <w:t xml:space="preserve"> раздел  </w:t>
      </w:r>
      <w:r w:rsidRPr="005A1A0C">
        <w:rPr>
          <w:rFonts w:ascii="Times New Roman" w:hAnsi="Times New Roman" w:cs="Times New Roman"/>
          <w:b/>
          <w:sz w:val="24"/>
          <w:szCs w:val="24"/>
        </w:rPr>
        <w:t>0409</w:t>
      </w:r>
      <w:r w:rsidRPr="005A1A0C">
        <w:rPr>
          <w:rFonts w:ascii="Times New Roman" w:hAnsi="Times New Roman" w:cs="Times New Roman"/>
          <w:sz w:val="24"/>
          <w:szCs w:val="24"/>
        </w:rPr>
        <w:t xml:space="preserve"> расходы за 2019 год составили 26 643 тыс. рублей или 99,8 % к плановым назначениям, из них: </w:t>
      </w:r>
    </w:p>
    <w:p w:rsidR="005A1A0C" w:rsidRPr="005A1A0C" w:rsidRDefault="005A1A0C" w:rsidP="005A1A0C">
      <w:pPr>
        <w:spacing w:after="0" w:line="240" w:lineRule="auto"/>
        <w:ind w:right="-2" w:firstLine="567"/>
        <w:jc w:val="both"/>
        <w:rPr>
          <w:rFonts w:ascii="Times New Roman" w:hAnsi="Times New Roman" w:cs="Times New Roman"/>
          <w:sz w:val="24"/>
          <w:szCs w:val="24"/>
        </w:rPr>
      </w:pPr>
    </w:p>
    <w:tbl>
      <w:tblPr>
        <w:tblW w:w="9600" w:type="dxa"/>
        <w:tblInd w:w="93" w:type="dxa"/>
        <w:tblLook w:val="04A0"/>
      </w:tblPr>
      <w:tblGrid>
        <w:gridCol w:w="7398"/>
        <w:gridCol w:w="2202"/>
      </w:tblGrid>
      <w:tr w:rsidR="005A1A0C" w:rsidRPr="005A1A0C" w:rsidTr="005D6594">
        <w:trPr>
          <w:trHeight w:val="515"/>
        </w:trPr>
        <w:tc>
          <w:tcPr>
            <w:tcW w:w="7398" w:type="dxa"/>
            <w:tcBorders>
              <w:top w:val="single" w:sz="4" w:space="0" w:color="000000"/>
              <w:left w:val="single" w:sz="4" w:space="0" w:color="000000"/>
              <w:bottom w:val="single" w:sz="4" w:space="0" w:color="000000"/>
              <w:right w:val="single" w:sz="4" w:space="0" w:color="000000"/>
            </w:tcBorders>
            <w:shd w:val="clear" w:color="000000" w:fill="FFFFFF"/>
            <w:hideMark/>
          </w:tcPr>
          <w:p w:rsidR="005A1A0C" w:rsidRPr="005A1A0C" w:rsidRDefault="005A1A0C" w:rsidP="005A1A0C">
            <w:pPr>
              <w:spacing w:after="0" w:line="240" w:lineRule="auto"/>
              <w:ind w:right="-2"/>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 xml:space="preserve">    Мероприятия, направленные на участковый ремонт ул. Ленина с устройством водоотводного лотка</w:t>
            </w:r>
          </w:p>
        </w:tc>
        <w:tc>
          <w:tcPr>
            <w:tcW w:w="2202" w:type="dxa"/>
            <w:tcBorders>
              <w:top w:val="single" w:sz="4" w:space="0" w:color="000000"/>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ind w:right="-2"/>
              <w:jc w:val="right"/>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150</w:t>
            </w:r>
            <w:r w:rsidRPr="005A1A0C">
              <w:rPr>
                <w:rFonts w:ascii="Times New Roman" w:hAnsi="Times New Roman" w:cs="Times New Roman"/>
                <w:sz w:val="24"/>
                <w:szCs w:val="24"/>
              </w:rPr>
              <w:t xml:space="preserve"> тыс. рублей</w:t>
            </w:r>
          </w:p>
        </w:tc>
      </w:tr>
      <w:tr w:rsidR="005A1A0C" w:rsidRPr="005A1A0C" w:rsidTr="005D6594">
        <w:trPr>
          <w:trHeight w:val="773"/>
        </w:trPr>
        <w:tc>
          <w:tcPr>
            <w:tcW w:w="7398" w:type="dxa"/>
            <w:tcBorders>
              <w:top w:val="nil"/>
              <w:left w:val="single" w:sz="4" w:space="0" w:color="000000"/>
              <w:bottom w:val="single" w:sz="4" w:space="0" w:color="000000"/>
              <w:right w:val="single" w:sz="4" w:space="0" w:color="000000"/>
            </w:tcBorders>
            <w:shd w:val="clear" w:color="000000" w:fill="FFFFFF"/>
            <w:hideMark/>
          </w:tcPr>
          <w:p w:rsidR="005A1A0C" w:rsidRPr="005A1A0C" w:rsidRDefault="005A1A0C" w:rsidP="005A1A0C">
            <w:pPr>
              <w:spacing w:after="0" w:line="240" w:lineRule="auto"/>
              <w:ind w:right="-2"/>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 xml:space="preserve">    Мероприятия, направленные на  ремонт и восстановление асфальтового покрытия городских дорог с устройством водопропускных систем (ул</w:t>
            </w:r>
            <w:proofErr w:type="gramStart"/>
            <w:r w:rsidRPr="005A1A0C">
              <w:rPr>
                <w:rFonts w:ascii="Times New Roman" w:hAnsi="Times New Roman" w:cs="Times New Roman"/>
                <w:bCs/>
                <w:color w:val="000000"/>
                <w:sz w:val="24"/>
                <w:szCs w:val="24"/>
              </w:rPr>
              <w:t>.Ц</w:t>
            </w:r>
            <w:proofErr w:type="gramEnd"/>
            <w:r w:rsidRPr="005A1A0C">
              <w:rPr>
                <w:rFonts w:ascii="Times New Roman" w:hAnsi="Times New Roman" w:cs="Times New Roman"/>
                <w:bCs/>
                <w:color w:val="000000"/>
                <w:sz w:val="24"/>
                <w:szCs w:val="24"/>
              </w:rPr>
              <w:t>ентральная п.Половинный)</w:t>
            </w:r>
          </w:p>
        </w:tc>
        <w:tc>
          <w:tcPr>
            <w:tcW w:w="2202"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ind w:left="-54" w:right="-2" w:firstLine="54"/>
              <w:jc w:val="right"/>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1 400</w:t>
            </w:r>
            <w:r w:rsidRPr="005A1A0C">
              <w:rPr>
                <w:rFonts w:ascii="Times New Roman" w:hAnsi="Times New Roman" w:cs="Times New Roman"/>
                <w:sz w:val="24"/>
                <w:szCs w:val="24"/>
              </w:rPr>
              <w:t xml:space="preserve"> тыс. рублей</w:t>
            </w:r>
          </w:p>
        </w:tc>
      </w:tr>
      <w:tr w:rsidR="005A1A0C" w:rsidRPr="005A1A0C" w:rsidTr="005D6594">
        <w:trPr>
          <w:trHeight w:val="515"/>
        </w:trPr>
        <w:tc>
          <w:tcPr>
            <w:tcW w:w="7398" w:type="dxa"/>
            <w:tcBorders>
              <w:top w:val="nil"/>
              <w:left w:val="single" w:sz="4" w:space="0" w:color="000000"/>
              <w:bottom w:val="single" w:sz="4" w:space="0" w:color="000000"/>
              <w:right w:val="single" w:sz="4" w:space="0" w:color="000000"/>
            </w:tcBorders>
            <w:shd w:val="clear" w:color="000000" w:fill="FFFFFF"/>
            <w:hideMark/>
          </w:tcPr>
          <w:p w:rsidR="005A1A0C" w:rsidRPr="005A1A0C" w:rsidRDefault="005A1A0C" w:rsidP="005A1A0C">
            <w:pPr>
              <w:spacing w:after="0" w:line="240" w:lineRule="auto"/>
              <w:ind w:right="-2"/>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 xml:space="preserve">    Мероприятия, направленные на ямочный ремонт дорог с усовершенствованным покрытием</w:t>
            </w:r>
          </w:p>
        </w:tc>
        <w:tc>
          <w:tcPr>
            <w:tcW w:w="2202"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ind w:right="-2"/>
              <w:jc w:val="right"/>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325</w:t>
            </w:r>
            <w:r w:rsidRPr="005A1A0C">
              <w:rPr>
                <w:rFonts w:ascii="Times New Roman" w:hAnsi="Times New Roman" w:cs="Times New Roman"/>
                <w:sz w:val="24"/>
                <w:szCs w:val="24"/>
              </w:rPr>
              <w:t xml:space="preserve"> тыс. рублей</w:t>
            </w:r>
          </w:p>
        </w:tc>
      </w:tr>
      <w:tr w:rsidR="005A1A0C" w:rsidRPr="005A1A0C" w:rsidTr="005D6594">
        <w:trPr>
          <w:trHeight w:val="515"/>
        </w:trPr>
        <w:tc>
          <w:tcPr>
            <w:tcW w:w="7398" w:type="dxa"/>
            <w:tcBorders>
              <w:top w:val="nil"/>
              <w:left w:val="single" w:sz="4" w:space="0" w:color="000000"/>
              <w:bottom w:val="single" w:sz="4" w:space="0" w:color="000000"/>
              <w:right w:val="single" w:sz="4" w:space="0" w:color="000000"/>
            </w:tcBorders>
            <w:shd w:val="clear" w:color="000000" w:fill="FFFFFF"/>
            <w:hideMark/>
          </w:tcPr>
          <w:p w:rsidR="005A1A0C" w:rsidRPr="005A1A0C" w:rsidRDefault="005A1A0C" w:rsidP="005A1A0C">
            <w:pPr>
              <w:spacing w:after="0" w:line="240" w:lineRule="auto"/>
              <w:ind w:right="-2"/>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 xml:space="preserve">    Мероприятия, направленные на выполнение комплекса работ по нормативу содержания дорог в течение года</w:t>
            </w:r>
          </w:p>
        </w:tc>
        <w:tc>
          <w:tcPr>
            <w:tcW w:w="2202"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ind w:right="-2"/>
              <w:jc w:val="right"/>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3 905</w:t>
            </w:r>
            <w:r w:rsidRPr="005A1A0C">
              <w:rPr>
                <w:rFonts w:ascii="Times New Roman" w:hAnsi="Times New Roman" w:cs="Times New Roman"/>
                <w:sz w:val="24"/>
                <w:szCs w:val="24"/>
              </w:rPr>
              <w:t xml:space="preserve"> тыс. рублей</w:t>
            </w:r>
          </w:p>
        </w:tc>
      </w:tr>
      <w:tr w:rsidR="005A1A0C" w:rsidRPr="005A1A0C" w:rsidTr="005D6594">
        <w:trPr>
          <w:trHeight w:val="278"/>
        </w:trPr>
        <w:tc>
          <w:tcPr>
            <w:tcW w:w="7398" w:type="dxa"/>
            <w:tcBorders>
              <w:top w:val="nil"/>
              <w:left w:val="single" w:sz="4" w:space="0" w:color="000000"/>
              <w:bottom w:val="single" w:sz="4" w:space="0" w:color="000000"/>
              <w:right w:val="single" w:sz="4" w:space="0" w:color="000000"/>
            </w:tcBorders>
            <w:shd w:val="clear" w:color="000000" w:fill="FFFFFF"/>
            <w:hideMark/>
          </w:tcPr>
          <w:p w:rsidR="005A1A0C" w:rsidRPr="005A1A0C" w:rsidRDefault="005A1A0C" w:rsidP="005A1A0C">
            <w:pPr>
              <w:spacing w:after="0" w:line="240" w:lineRule="auto"/>
              <w:ind w:right="-2"/>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 xml:space="preserve">    Мероприятия, направленные на ремонт тротуара по улице Ленина</w:t>
            </w:r>
          </w:p>
        </w:tc>
        <w:tc>
          <w:tcPr>
            <w:tcW w:w="2202"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ind w:right="-2"/>
              <w:jc w:val="right"/>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145</w:t>
            </w:r>
            <w:r w:rsidRPr="005A1A0C">
              <w:rPr>
                <w:rFonts w:ascii="Times New Roman" w:hAnsi="Times New Roman" w:cs="Times New Roman"/>
                <w:sz w:val="24"/>
                <w:szCs w:val="24"/>
              </w:rPr>
              <w:t xml:space="preserve"> тыс. рублей</w:t>
            </w:r>
          </w:p>
        </w:tc>
      </w:tr>
      <w:tr w:rsidR="005A1A0C" w:rsidRPr="005A1A0C" w:rsidTr="005D6594">
        <w:trPr>
          <w:trHeight w:val="515"/>
        </w:trPr>
        <w:tc>
          <w:tcPr>
            <w:tcW w:w="7398" w:type="dxa"/>
            <w:tcBorders>
              <w:top w:val="nil"/>
              <w:left w:val="single" w:sz="4" w:space="0" w:color="000000"/>
              <w:bottom w:val="single" w:sz="4" w:space="0" w:color="000000"/>
              <w:right w:val="single" w:sz="4" w:space="0" w:color="000000"/>
            </w:tcBorders>
            <w:shd w:val="clear" w:color="000000" w:fill="FFFFFF"/>
            <w:hideMark/>
          </w:tcPr>
          <w:p w:rsidR="005A1A0C" w:rsidRPr="005A1A0C" w:rsidRDefault="005A1A0C" w:rsidP="005A1A0C">
            <w:pPr>
              <w:spacing w:after="0" w:line="240" w:lineRule="auto"/>
              <w:ind w:right="-2"/>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 xml:space="preserve">    Мероприятия, направленные на ремонт автомобильных дорог общего пользования местного значения (тротуар)</w:t>
            </w:r>
          </w:p>
        </w:tc>
        <w:tc>
          <w:tcPr>
            <w:tcW w:w="2202"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ind w:right="-2"/>
              <w:jc w:val="right"/>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2 760</w:t>
            </w:r>
            <w:r w:rsidRPr="005A1A0C">
              <w:rPr>
                <w:rFonts w:ascii="Times New Roman" w:hAnsi="Times New Roman" w:cs="Times New Roman"/>
                <w:sz w:val="24"/>
                <w:szCs w:val="24"/>
              </w:rPr>
              <w:t xml:space="preserve"> тыс. рублей</w:t>
            </w:r>
          </w:p>
        </w:tc>
      </w:tr>
      <w:tr w:rsidR="005A1A0C" w:rsidRPr="005A1A0C" w:rsidTr="005D6594">
        <w:trPr>
          <w:trHeight w:val="515"/>
        </w:trPr>
        <w:tc>
          <w:tcPr>
            <w:tcW w:w="7398" w:type="dxa"/>
            <w:tcBorders>
              <w:top w:val="nil"/>
              <w:left w:val="single" w:sz="4" w:space="0" w:color="000000"/>
              <w:bottom w:val="single" w:sz="4" w:space="0" w:color="000000"/>
              <w:right w:val="single" w:sz="4" w:space="0" w:color="000000"/>
            </w:tcBorders>
            <w:shd w:val="clear" w:color="000000" w:fill="FFFFFF"/>
            <w:hideMark/>
          </w:tcPr>
          <w:p w:rsidR="005A1A0C" w:rsidRPr="005A1A0C" w:rsidRDefault="005A1A0C" w:rsidP="005A1A0C">
            <w:pPr>
              <w:spacing w:after="0" w:line="240" w:lineRule="auto"/>
              <w:ind w:right="-2"/>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 xml:space="preserve">    Мероприятия, направленные на отсыпку и </w:t>
            </w:r>
            <w:proofErr w:type="spellStart"/>
            <w:r w:rsidRPr="005A1A0C">
              <w:rPr>
                <w:rFonts w:ascii="Times New Roman" w:hAnsi="Times New Roman" w:cs="Times New Roman"/>
                <w:bCs/>
                <w:color w:val="000000"/>
                <w:sz w:val="24"/>
                <w:szCs w:val="24"/>
              </w:rPr>
              <w:t>грейдерование</w:t>
            </w:r>
            <w:proofErr w:type="spellEnd"/>
            <w:r w:rsidRPr="005A1A0C">
              <w:rPr>
                <w:rFonts w:ascii="Times New Roman" w:hAnsi="Times New Roman" w:cs="Times New Roman"/>
                <w:bCs/>
                <w:color w:val="000000"/>
                <w:sz w:val="24"/>
                <w:szCs w:val="24"/>
              </w:rPr>
              <w:t xml:space="preserve"> дорог V категории</w:t>
            </w:r>
          </w:p>
        </w:tc>
        <w:tc>
          <w:tcPr>
            <w:tcW w:w="2202"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ind w:right="-2"/>
              <w:jc w:val="right"/>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2 746</w:t>
            </w:r>
            <w:r w:rsidRPr="005A1A0C">
              <w:rPr>
                <w:rFonts w:ascii="Times New Roman" w:hAnsi="Times New Roman" w:cs="Times New Roman"/>
                <w:sz w:val="24"/>
                <w:szCs w:val="24"/>
              </w:rPr>
              <w:t xml:space="preserve"> тыс. рублей</w:t>
            </w:r>
            <w:r w:rsidRPr="005A1A0C">
              <w:rPr>
                <w:rFonts w:ascii="Times New Roman" w:hAnsi="Times New Roman" w:cs="Times New Roman"/>
                <w:bCs/>
                <w:color w:val="000000"/>
                <w:sz w:val="24"/>
                <w:szCs w:val="24"/>
              </w:rPr>
              <w:t xml:space="preserve"> </w:t>
            </w:r>
          </w:p>
        </w:tc>
      </w:tr>
      <w:tr w:rsidR="005A1A0C" w:rsidRPr="005A1A0C" w:rsidTr="005D6594">
        <w:trPr>
          <w:trHeight w:val="515"/>
        </w:trPr>
        <w:tc>
          <w:tcPr>
            <w:tcW w:w="7398" w:type="dxa"/>
            <w:tcBorders>
              <w:top w:val="nil"/>
              <w:left w:val="single" w:sz="4" w:space="0" w:color="000000"/>
              <w:bottom w:val="single" w:sz="4" w:space="0" w:color="000000"/>
              <w:right w:val="single" w:sz="4" w:space="0" w:color="000000"/>
            </w:tcBorders>
            <w:shd w:val="clear" w:color="000000" w:fill="FFFFFF"/>
            <w:hideMark/>
          </w:tcPr>
          <w:p w:rsidR="005A1A0C" w:rsidRPr="005A1A0C" w:rsidRDefault="005A1A0C" w:rsidP="005A1A0C">
            <w:pPr>
              <w:spacing w:after="0" w:line="240" w:lineRule="auto"/>
              <w:ind w:right="-2"/>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 xml:space="preserve">    Мероприятия, направленные на ремонт автомобильных дорог общего пользования местного значения</w:t>
            </w:r>
          </w:p>
        </w:tc>
        <w:tc>
          <w:tcPr>
            <w:tcW w:w="2202"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ind w:right="-2"/>
              <w:jc w:val="right"/>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 xml:space="preserve">9 351 </w:t>
            </w:r>
            <w:r w:rsidRPr="005A1A0C">
              <w:rPr>
                <w:rFonts w:ascii="Times New Roman" w:hAnsi="Times New Roman" w:cs="Times New Roman"/>
                <w:sz w:val="24"/>
                <w:szCs w:val="24"/>
              </w:rPr>
              <w:t>тыс. рублей</w:t>
            </w:r>
          </w:p>
        </w:tc>
      </w:tr>
      <w:tr w:rsidR="005A1A0C" w:rsidRPr="005A1A0C" w:rsidTr="005D6594">
        <w:trPr>
          <w:trHeight w:val="579"/>
        </w:trPr>
        <w:tc>
          <w:tcPr>
            <w:tcW w:w="7398" w:type="dxa"/>
            <w:tcBorders>
              <w:top w:val="nil"/>
              <w:left w:val="single" w:sz="4" w:space="0" w:color="000000"/>
              <w:bottom w:val="single" w:sz="4" w:space="0" w:color="000000"/>
              <w:right w:val="single" w:sz="4" w:space="0" w:color="000000"/>
            </w:tcBorders>
            <w:shd w:val="clear" w:color="000000" w:fill="FFFFFF"/>
            <w:hideMark/>
          </w:tcPr>
          <w:p w:rsidR="005A1A0C" w:rsidRPr="005A1A0C" w:rsidRDefault="005A1A0C" w:rsidP="005A1A0C">
            <w:pPr>
              <w:spacing w:after="0" w:line="240" w:lineRule="auto"/>
              <w:ind w:right="-2"/>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 xml:space="preserve">    Мероприятия, направленные на ремонт дорог (по ул</w:t>
            </w:r>
            <w:proofErr w:type="gramStart"/>
            <w:r w:rsidRPr="005A1A0C">
              <w:rPr>
                <w:rFonts w:ascii="Times New Roman" w:hAnsi="Times New Roman" w:cs="Times New Roman"/>
                <w:bCs/>
                <w:color w:val="000000"/>
                <w:sz w:val="24"/>
                <w:szCs w:val="24"/>
              </w:rPr>
              <w:t>.А</w:t>
            </w:r>
            <w:proofErr w:type="gramEnd"/>
            <w:r w:rsidRPr="005A1A0C">
              <w:rPr>
                <w:rFonts w:ascii="Times New Roman" w:hAnsi="Times New Roman" w:cs="Times New Roman"/>
                <w:bCs/>
                <w:color w:val="000000"/>
                <w:sz w:val="24"/>
                <w:szCs w:val="24"/>
              </w:rPr>
              <w:t>рхангельская с подъездами, по ул.Островского, по ул.Розы Люксембург)</w:t>
            </w:r>
          </w:p>
        </w:tc>
        <w:tc>
          <w:tcPr>
            <w:tcW w:w="2202"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ind w:right="-2"/>
              <w:jc w:val="right"/>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 xml:space="preserve">492 </w:t>
            </w:r>
            <w:r w:rsidRPr="005A1A0C">
              <w:rPr>
                <w:rFonts w:ascii="Times New Roman" w:hAnsi="Times New Roman" w:cs="Times New Roman"/>
                <w:sz w:val="24"/>
                <w:szCs w:val="24"/>
              </w:rPr>
              <w:t>тыс. рублей</w:t>
            </w:r>
          </w:p>
        </w:tc>
      </w:tr>
      <w:tr w:rsidR="005A1A0C" w:rsidRPr="005A1A0C" w:rsidTr="005D6594">
        <w:trPr>
          <w:trHeight w:val="559"/>
        </w:trPr>
        <w:tc>
          <w:tcPr>
            <w:tcW w:w="7398" w:type="dxa"/>
            <w:tcBorders>
              <w:top w:val="nil"/>
              <w:left w:val="single" w:sz="4" w:space="0" w:color="000000"/>
              <w:bottom w:val="single" w:sz="4" w:space="0" w:color="000000"/>
              <w:right w:val="single" w:sz="4" w:space="0" w:color="000000"/>
            </w:tcBorders>
            <w:shd w:val="clear" w:color="000000" w:fill="FFFFFF"/>
            <w:hideMark/>
          </w:tcPr>
          <w:p w:rsidR="005A1A0C" w:rsidRPr="005A1A0C" w:rsidRDefault="005A1A0C" w:rsidP="005A1A0C">
            <w:pPr>
              <w:spacing w:after="0" w:line="240" w:lineRule="auto"/>
              <w:ind w:right="-2"/>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 xml:space="preserve">    Мероприятия, направленные на разработку программы комплексного развития транспортной инфраструктуры городского округа Верхний Тагил</w:t>
            </w:r>
          </w:p>
        </w:tc>
        <w:tc>
          <w:tcPr>
            <w:tcW w:w="2202"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ind w:right="-2"/>
              <w:jc w:val="right"/>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 xml:space="preserve">69 </w:t>
            </w:r>
            <w:r w:rsidRPr="005A1A0C">
              <w:rPr>
                <w:rFonts w:ascii="Times New Roman" w:hAnsi="Times New Roman" w:cs="Times New Roman"/>
                <w:sz w:val="24"/>
                <w:szCs w:val="24"/>
              </w:rPr>
              <w:t>тыс. рублей</w:t>
            </w:r>
          </w:p>
        </w:tc>
      </w:tr>
      <w:tr w:rsidR="005A1A0C" w:rsidRPr="005A1A0C" w:rsidTr="005D6594">
        <w:trPr>
          <w:trHeight w:val="515"/>
        </w:trPr>
        <w:tc>
          <w:tcPr>
            <w:tcW w:w="7398" w:type="dxa"/>
            <w:tcBorders>
              <w:top w:val="nil"/>
              <w:left w:val="single" w:sz="4" w:space="0" w:color="000000"/>
              <w:bottom w:val="single" w:sz="4" w:space="0" w:color="000000"/>
              <w:right w:val="single" w:sz="4" w:space="0" w:color="000000"/>
            </w:tcBorders>
            <w:shd w:val="clear" w:color="000000" w:fill="FFFFFF"/>
            <w:hideMark/>
          </w:tcPr>
          <w:p w:rsidR="005A1A0C" w:rsidRPr="005A1A0C" w:rsidRDefault="005A1A0C" w:rsidP="005A1A0C">
            <w:pPr>
              <w:spacing w:after="0" w:line="240" w:lineRule="auto"/>
              <w:ind w:right="-2"/>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 xml:space="preserve">    Мероприятия, направленные на разработку комплексной схемы организации дорожного движения</w:t>
            </w:r>
          </w:p>
        </w:tc>
        <w:tc>
          <w:tcPr>
            <w:tcW w:w="2202"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ind w:right="-2"/>
              <w:jc w:val="right"/>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 xml:space="preserve">200 </w:t>
            </w:r>
            <w:r w:rsidRPr="005A1A0C">
              <w:rPr>
                <w:rFonts w:ascii="Times New Roman" w:hAnsi="Times New Roman" w:cs="Times New Roman"/>
                <w:sz w:val="24"/>
                <w:szCs w:val="24"/>
              </w:rPr>
              <w:t>тыс. рублей</w:t>
            </w:r>
          </w:p>
        </w:tc>
      </w:tr>
      <w:tr w:rsidR="005A1A0C" w:rsidRPr="005A1A0C" w:rsidTr="005D6594">
        <w:trPr>
          <w:trHeight w:val="289"/>
        </w:trPr>
        <w:tc>
          <w:tcPr>
            <w:tcW w:w="7398" w:type="dxa"/>
            <w:tcBorders>
              <w:top w:val="nil"/>
              <w:left w:val="single" w:sz="4" w:space="0" w:color="000000"/>
              <w:bottom w:val="single" w:sz="4" w:space="0" w:color="000000"/>
              <w:right w:val="single" w:sz="4" w:space="0" w:color="000000"/>
            </w:tcBorders>
            <w:shd w:val="clear" w:color="000000" w:fill="FFFFFF"/>
            <w:hideMark/>
          </w:tcPr>
          <w:p w:rsidR="005A1A0C" w:rsidRPr="005A1A0C" w:rsidRDefault="005A1A0C" w:rsidP="005A1A0C">
            <w:pPr>
              <w:spacing w:after="0" w:line="240" w:lineRule="auto"/>
              <w:ind w:right="-2"/>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 xml:space="preserve">    Мероприятия, направленные на обустройство пешеходных переходов</w:t>
            </w:r>
          </w:p>
        </w:tc>
        <w:tc>
          <w:tcPr>
            <w:tcW w:w="2202"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ind w:right="-2"/>
              <w:jc w:val="right"/>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 xml:space="preserve">3 780 </w:t>
            </w:r>
            <w:r w:rsidRPr="005A1A0C">
              <w:rPr>
                <w:rFonts w:ascii="Times New Roman" w:hAnsi="Times New Roman" w:cs="Times New Roman"/>
                <w:sz w:val="24"/>
                <w:szCs w:val="24"/>
              </w:rPr>
              <w:t>тыс. рублей</w:t>
            </w:r>
          </w:p>
        </w:tc>
      </w:tr>
      <w:tr w:rsidR="005A1A0C" w:rsidRPr="005A1A0C" w:rsidTr="005D6594">
        <w:trPr>
          <w:trHeight w:val="515"/>
        </w:trPr>
        <w:tc>
          <w:tcPr>
            <w:tcW w:w="7398" w:type="dxa"/>
            <w:tcBorders>
              <w:top w:val="nil"/>
              <w:left w:val="single" w:sz="4" w:space="0" w:color="000000"/>
              <w:bottom w:val="single" w:sz="4" w:space="0" w:color="000000"/>
              <w:right w:val="single" w:sz="4" w:space="0" w:color="000000"/>
            </w:tcBorders>
            <w:shd w:val="clear" w:color="000000" w:fill="FFFFFF"/>
            <w:hideMark/>
          </w:tcPr>
          <w:p w:rsidR="005A1A0C" w:rsidRPr="005A1A0C" w:rsidRDefault="005A1A0C" w:rsidP="005A1A0C">
            <w:pPr>
              <w:spacing w:after="0" w:line="240" w:lineRule="auto"/>
              <w:ind w:right="-2"/>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 xml:space="preserve">    Мероприятия, направленные на нанесение горизонтальной дорожной разметки</w:t>
            </w:r>
          </w:p>
        </w:tc>
        <w:tc>
          <w:tcPr>
            <w:tcW w:w="2202"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ind w:right="-2"/>
              <w:jc w:val="right"/>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 xml:space="preserve">300 </w:t>
            </w:r>
            <w:r w:rsidRPr="005A1A0C">
              <w:rPr>
                <w:rFonts w:ascii="Times New Roman" w:hAnsi="Times New Roman" w:cs="Times New Roman"/>
                <w:sz w:val="24"/>
                <w:szCs w:val="24"/>
              </w:rPr>
              <w:t>тыс. рублей</w:t>
            </w:r>
          </w:p>
        </w:tc>
      </w:tr>
      <w:tr w:rsidR="005A1A0C" w:rsidRPr="005A1A0C" w:rsidTr="005D6594">
        <w:trPr>
          <w:trHeight w:val="845"/>
        </w:trPr>
        <w:tc>
          <w:tcPr>
            <w:tcW w:w="7398" w:type="dxa"/>
            <w:tcBorders>
              <w:top w:val="nil"/>
              <w:left w:val="single" w:sz="4" w:space="0" w:color="000000"/>
              <w:bottom w:val="single" w:sz="4" w:space="0" w:color="000000"/>
              <w:right w:val="single" w:sz="4" w:space="0" w:color="000000"/>
            </w:tcBorders>
            <w:shd w:val="clear" w:color="000000" w:fill="FFFFFF"/>
            <w:hideMark/>
          </w:tcPr>
          <w:p w:rsidR="005A1A0C" w:rsidRPr="005A1A0C" w:rsidRDefault="005A1A0C" w:rsidP="005A1A0C">
            <w:pPr>
              <w:spacing w:after="0" w:line="240" w:lineRule="auto"/>
              <w:ind w:right="-2"/>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 xml:space="preserve">    Мероприятия, направленные на  приобретение </w:t>
            </w:r>
            <w:proofErr w:type="spellStart"/>
            <w:r w:rsidRPr="005A1A0C">
              <w:rPr>
                <w:rFonts w:ascii="Times New Roman" w:hAnsi="Times New Roman" w:cs="Times New Roman"/>
                <w:bCs/>
                <w:color w:val="000000"/>
                <w:sz w:val="24"/>
                <w:szCs w:val="24"/>
              </w:rPr>
              <w:t>световозращающих</w:t>
            </w:r>
            <w:proofErr w:type="spellEnd"/>
            <w:r w:rsidRPr="005A1A0C">
              <w:rPr>
                <w:rFonts w:ascii="Times New Roman" w:hAnsi="Times New Roman" w:cs="Times New Roman"/>
                <w:bCs/>
                <w:color w:val="000000"/>
                <w:sz w:val="24"/>
                <w:szCs w:val="24"/>
              </w:rPr>
              <w:t xml:space="preserve"> элементов и  распространение среди школьников дошкольников и учащихся младших классов и жилеты для класса ЮИД</w:t>
            </w:r>
          </w:p>
        </w:tc>
        <w:tc>
          <w:tcPr>
            <w:tcW w:w="2202"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ind w:right="-2"/>
              <w:jc w:val="right"/>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 xml:space="preserve">15 </w:t>
            </w:r>
            <w:r w:rsidRPr="005A1A0C">
              <w:rPr>
                <w:rFonts w:ascii="Times New Roman" w:hAnsi="Times New Roman" w:cs="Times New Roman"/>
                <w:sz w:val="24"/>
                <w:szCs w:val="24"/>
              </w:rPr>
              <w:t>тыс. рублей</w:t>
            </w:r>
          </w:p>
        </w:tc>
      </w:tr>
      <w:tr w:rsidR="005A1A0C" w:rsidRPr="005A1A0C" w:rsidTr="005D6594">
        <w:trPr>
          <w:trHeight w:val="844"/>
        </w:trPr>
        <w:tc>
          <w:tcPr>
            <w:tcW w:w="7398" w:type="dxa"/>
            <w:tcBorders>
              <w:top w:val="nil"/>
              <w:left w:val="single" w:sz="4" w:space="0" w:color="000000"/>
              <w:bottom w:val="single" w:sz="4" w:space="0" w:color="000000"/>
              <w:right w:val="single" w:sz="4" w:space="0" w:color="000000"/>
            </w:tcBorders>
            <w:shd w:val="clear" w:color="000000" w:fill="FFFFFF"/>
            <w:hideMark/>
          </w:tcPr>
          <w:p w:rsidR="005A1A0C" w:rsidRPr="005A1A0C" w:rsidRDefault="005A1A0C" w:rsidP="005A1A0C">
            <w:pPr>
              <w:spacing w:after="0" w:line="240" w:lineRule="auto"/>
              <w:ind w:right="-2"/>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 xml:space="preserve">    Мероприятия, направленные на  организацию  и проведение совместно с ГИБДД мероприятия «Безопасное колесо», для учащихся  общеобразовательных организаций  городского округа Верхний Тагил</w:t>
            </w:r>
          </w:p>
        </w:tc>
        <w:tc>
          <w:tcPr>
            <w:tcW w:w="2202"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ind w:right="-2"/>
              <w:jc w:val="right"/>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 xml:space="preserve">8 </w:t>
            </w:r>
            <w:r w:rsidRPr="005A1A0C">
              <w:rPr>
                <w:rFonts w:ascii="Times New Roman" w:hAnsi="Times New Roman" w:cs="Times New Roman"/>
                <w:sz w:val="24"/>
                <w:szCs w:val="24"/>
              </w:rPr>
              <w:t>тыс. рублей</w:t>
            </w:r>
          </w:p>
        </w:tc>
      </w:tr>
      <w:tr w:rsidR="005A1A0C" w:rsidRPr="005A1A0C" w:rsidTr="005D6594">
        <w:trPr>
          <w:trHeight w:val="515"/>
        </w:trPr>
        <w:tc>
          <w:tcPr>
            <w:tcW w:w="7398" w:type="dxa"/>
            <w:tcBorders>
              <w:top w:val="nil"/>
              <w:left w:val="single" w:sz="4" w:space="0" w:color="000000"/>
              <w:bottom w:val="single" w:sz="4" w:space="0" w:color="000000"/>
              <w:right w:val="single" w:sz="4" w:space="0" w:color="000000"/>
            </w:tcBorders>
            <w:shd w:val="clear" w:color="000000" w:fill="FFFFFF"/>
            <w:hideMark/>
          </w:tcPr>
          <w:p w:rsidR="005A1A0C" w:rsidRPr="005A1A0C" w:rsidRDefault="005A1A0C" w:rsidP="005A1A0C">
            <w:pPr>
              <w:spacing w:after="0" w:line="240" w:lineRule="auto"/>
              <w:ind w:right="-2"/>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 xml:space="preserve">    Мероприятия, направленные на  пополнение (обновление класса «Светофор»)</w:t>
            </w:r>
          </w:p>
        </w:tc>
        <w:tc>
          <w:tcPr>
            <w:tcW w:w="2202"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ind w:right="-2"/>
              <w:jc w:val="right"/>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 xml:space="preserve">12 </w:t>
            </w:r>
            <w:r w:rsidRPr="005A1A0C">
              <w:rPr>
                <w:rFonts w:ascii="Times New Roman" w:hAnsi="Times New Roman" w:cs="Times New Roman"/>
                <w:sz w:val="24"/>
                <w:szCs w:val="24"/>
              </w:rPr>
              <w:t>тыс. рублей</w:t>
            </w:r>
          </w:p>
        </w:tc>
      </w:tr>
      <w:tr w:rsidR="005A1A0C" w:rsidRPr="005A1A0C" w:rsidTr="005D6594">
        <w:trPr>
          <w:trHeight w:val="773"/>
        </w:trPr>
        <w:tc>
          <w:tcPr>
            <w:tcW w:w="7398" w:type="dxa"/>
            <w:tcBorders>
              <w:top w:val="nil"/>
              <w:left w:val="single" w:sz="4" w:space="0" w:color="000000"/>
              <w:bottom w:val="single" w:sz="4" w:space="0" w:color="000000"/>
              <w:right w:val="single" w:sz="4" w:space="0" w:color="000000"/>
            </w:tcBorders>
            <w:shd w:val="clear" w:color="000000" w:fill="FFFFFF"/>
            <w:hideMark/>
          </w:tcPr>
          <w:p w:rsidR="005A1A0C" w:rsidRPr="005A1A0C" w:rsidRDefault="005A1A0C" w:rsidP="005A1A0C">
            <w:pPr>
              <w:spacing w:after="0" w:line="240" w:lineRule="auto"/>
              <w:ind w:right="-2"/>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lastRenderedPageBreak/>
              <w:t xml:space="preserve">    Мероприятия, направленные на дополнительное финансовое обеспечение деятельности муниципальных учреждений в 2019 году за счет иных межбюджетных трансфертов</w:t>
            </w:r>
          </w:p>
        </w:tc>
        <w:tc>
          <w:tcPr>
            <w:tcW w:w="2202"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ind w:right="-2"/>
              <w:jc w:val="right"/>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 xml:space="preserve">985 </w:t>
            </w:r>
            <w:r w:rsidRPr="005A1A0C">
              <w:rPr>
                <w:rFonts w:ascii="Times New Roman" w:hAnsi="Times New Roman" w:cs="Times New Roman"/>
                <w:sz w:val="24"/>
                <w:szCs w:val="24"/>
              </w:rPr>
              <w:t>тыс. рублей</w:t>
            </w:r>
          </w:p>
        </w:tc>
      </w:tr>
    </w:tbl>
    <w:p w:rsidR="005A1A0C" w:rsidRPr="005A1A0C" w:rsidRDefault="005A1A0C" w:rsidP="005A1A0C">
      <w:pPr>
        <w:spacing w:after="0" w:line="240" w:lineRule="auto"/>
        <w:ind w:right="-2"/>
        <w:jc w:val="both"/>
        <w:rPr>
          <w:rFonts w:ascii="Times New Roman" w:hAnsi="Times New Roman" w:cs="Times New Roman"/>
          <w:sz w:val="24"/>
          <w:szCs w:val="24"/>
        </w:rPr>
      </w:pPr>
    </w:p>
    <w:p w:rsidR="005A1A0C" w:rsidRPr="005A1A0C" w:rsidRDefault="005A1A0C" w:rsidP="005A1A0C">
      <w:pPr>
        <w:spacing w:after="0" w:line="240" w:lineRule="auto"/>
        <w:ind w:right="-2" w:firstLine="567"/>
        <w:jc w:val="both"/>
        <w:rPr>
          <w:rFonts w:ascii="Times New Roman" w:hAnsi="Times New Roman" w:cs="Times New Roman"/>
          <w:sz w:val="24"/>
          <w:szCs w:val="24"/>
        </w:rPr>
      </w:pPr>
      <w:r w:rsidRPr="005A1A0C">
        <w:rPr>
          <w:rFonts w:ascii="Times New Roman" w:hAnsi="Times New Roman" w:cs="Times New Roman"/>
          <w:sz w:val="24"/>
          <w:szCs w:val="24"/>
        </w:rPr>
        <w:t xml:space="preserve">Расходы по разделу  </w:t>
      </w:r>
      <w:r w:rsidRPr="005A1A0C">
        <w:rPr>
          <w:rFonts w:ascii="Times New Roman" w:hAnsi="Times New Roman" w:cs="Times New Roman"/>
          <w:b/>
          <w:sz w:val="24"/>
          <w:szCs w:val="24"/>
        </w:rPr>
        <w:t>0410 «Связь и информатика</w:t>
      </w:r>
      <w:r w:rsidRPr="005A1A0C">
        <w:rPr>
          <w:rFonts w:ascii="Times New Roman" w:hAnsi="Times New Roman" w:cs="Times New Roman"/>
          <w:sz w:val="24"/>
          <w:szCs w:val="24"/>
        </w:rPr>
        <w:t xml:space="preserve">»  за 2019 год составили 681 тыс. рублей или 64,4 % к уточненному плану. По этому разделу отражены расходы администрации, в том числе: заправка картриджей, услуги Интернет, обслуживание программ «Консультант плюс», </w:t>
      </w:r>
      <w:proofErr w:type="gramStart"/>
      <w:r w:rsidRPr="005A1A0C">
        <w:rPr>
          <w:rFonts w:ascii="Times New Roman" w:hAnsi="Times New Roman" w:cs="Times New Roman"/>
          <w:sz w:val="24"/>
          <w:szCs w:val="24"/>
        </w:rPr>
        <w:t>ПО</w:t>
      </w:r>
      <w:proofErr w:type="gramEnd"/>
      <w:r w:rsidRPr="005A1A0C">
        <w:rPr>
          <w:rFonts w:ascii="Times New Roman" w:hAnsi="Times New Roman" w:cs="Times New Roman"/>
          <w:sz w:val="24"/>
          <w:szCs w:val="24"/>
        </w:rPr>
        <w:t xml:space="preserve"> </w:t>
      </w:r>
      <w:proofErr w:type="gramStart"/>
      <w:r w:rsidRPr="005A1A0C">
        <w:rPr>
          <w:rFonts w:ascii="Times New Roman" w:hAnsi="Times New Roman" w:cs="Times New Roman"/>
          <w:sz w:val="24"/>
          <w:szCs w:val="24"/>
        </w:rPr>
        <w:t>Касперский</w:t>
      </w:r>
      <w:proofErr w:type="gramEnd"/>
      <w:r w:rsidRPr="005A1A0C">
        <w:rPr>
          <w:rFonts w:ascii="Times New Roman" w:hAnsi="Times New Roman" w:cs="Times New Roman"/>
          <w:sz w:val="24"/>
          <w:szCs w:val="24"/>
        </w:rPr>
        <w:t>, обслуживание сайта, изготовление ЭЦП, оплата оборудования для автоматизации рабочих мест. В 2018 году расходы составили 806 тыс. рублей.</w:t>
      </w:r>
    </w:p>
    <w:p w:rsidR="005A1A0C" w:rsidRPr="005A1A0C" w:rsidRDefault="005A1A0C" w:rsidP="005A1A0C">
      <w:pPr>
        <w:spacing w:after="0" w:line="240" w:lineRule="auto"/>
        <w:ind w:right="-2" w:firstLine="567"/>
        <w:jc w:val="both"/>
        <w:rPr>
          <w:rFonts w:ascii="Times New Roman" w:hAnsi="Times New Roman" w:cs="Times New Roman"/>
          <w:b/>
          <w:sz w:val="24"/>
          <w:szCs w:val="24"/>
        </w:rPr>
      </w:pPr>
    </w:p>
    <w:p w:rsidR="005A1A0C" w:rsidRPr="005A1A0C" w:rsidRDefault="005A1A0C" w:rsidP="005A1A0C">
      <w:pPr>
        <w:spacing w:after="0" w:line="240" w:lineRule="auto"/>
        <w:ind w:right="-2" w:firstLine="567"/>
        <w:jc w:val="both"/>
        <w:rPr>
          <w:rFonts w:ascii="Times New Roman" w:hAnsi="Times New Roman" w:cs="Times New Roman"/>
          <w:sz w:val="24"/>
          <w:szCs w:val="24"/>
        </w:rPr>
      </w:pPr>
      <w:r w:rsidRPr="005A1A0C">
        <w:rPr>
          <w:rFonts w:ascii="Times New Roman" w:hAnsi="Times New Roman" w:cs="Times New Roman"/>
          <w:b/>
          <w:sz w:val="24"/>
          <w:szCs w:val="24"/>
        </w:rPr>
        <w:t xml:space="preserve">«Другие вопросы в области национальной экономики» </w:t>
      </w:r>
      <w:r w:rsidRPr="005A1A0C">
        <w:rPr>
          <w:rFonts w:ascii="Times New Roman" w:hAnsi="Times New Roman" w:cs="Times New Roman"/>
          <w:sz w:val="24"/>
          <w:szCs w:val="24"/>
        </w:rPr>
        <w:t>раздел</w:t>
      </w:r>
      <w:r w:rsidRPr="005A1A0C">
        <w:rPr>
          <w:rFonts w:ascii="Times New Roman" w:hAnsi="Times New Roman" w:cs="Times New Roman"/>
          <w:b/>
          <w:sz w:val="24"/>
          <w:szCs w:val="24"/>
        </w:rPr>
        <w:t xml:space="preserve"> 0412</w:t>
      </w:r>
      <w:r w:rsidRPr="005A1A0C">
        <w:rPr>
          <w:rFonts w:ascii="Times New Roman" w:hAnsi="Times New Roman" w:cs="Times New Roman"/>
          <w:sz w:val="24"/>
          <w:szCs w:val="24"/>
        </w:rPr>
        <w:t xml:space="preserve"> профинансированы в сумме 1 635 тыс. рублей или 98,7% к плану. По отношению к 2018 году (1 007 тыс. рублей) расходы увеличились на 628 тыс. рублей  за счет погашения кредиторской задолженности за  2017 год.</w:t>
      </w:r>
    </w:p>
    <w:p w:rsidR="005A1A0C" w:rsidRPr="005A1A0C" w:rsidRDefault="005A1A0C" w:rsidP="005A1A0C">
      <w:pPr>
        <w:spacing w:after="0" w:line="240" w:lineRule="auto"/>
        <w:ind w:right="-2" w:firstLine="567"/>
        <w:jc w:val="both"/>
        <w:rPr>
          <w:rFonts w:ascii="Times New Roman" w:hAnsi="Times New Roman" w:cs="Times New Roman"/>
          <w:sz w:val="24"/>
          <w:szCs w:val="24"/>
        </w:rPr>
      </w:pPr>
    </w:p>
    <w:p w:rsidR="005A1A0C" w:rsidRPr="005A1A0C" w:rsidRDefault="005A1A0C" w:rsidP="005A1A0C">
      <w:pPr>
        <w:spacing w:after="0" w:line="240" w:lineRule="auto"/>
        <w:ind w:right="-2" w:firstLine="567"/>
        <w:jc w:val="both"/>
        <w:rPr>
          <w:rFonts w:ascii="Times New Roman" w:hAnsi="Times New Roman" w:cs="Times New Roman"/>
          <w:sz w:val="24"/>
          <w:szCs w:val="24"/>
        </w:rPr>
      </w:pPr>
      <w:r w:rsidRPr="005A1A0C">
        <w:rPr>
          <w:rFonts w:ascii="Times New Roman" w:hAnsi="Times New Roman" w:cs="Times New Roman"/>
          <w:sz w:val="24"/>
          <w:szCs w:val="24"/>
        </w:rPr>
        <w:t xml:space="preserve">Раздел </w:t>
      </w:r>
      <w:r w:rsidRPr="005A1A0C">
        <w:rPr>
          <w:rFonts w:ascii="Times New Roman" w:hAnsi="Times New Roman" w:cs="Times New Roman"/>
          <w:b/>
          <w:sz w:val="24"/>
          <w:szCs w:val="24"/>
        </w:rPr>
        <w:t xml:space="preserve">0500 «Жилищно-коммунальное хозяйство» </w:t>
      </w:r>
      <w:r w:rsidRPr="005A1A0C">
        <w:rPr>
          <w:rFonts w:ascii="Times New Roman" w:hAnsi="Times New Roman" w:cs="Times New Roman"/>
          <w:sz w:val="24"/>
          <w:szCs w:val="24"/>
        </w:rPr>
        <w:t>профинансирован на 84,2% к плану, что в сумме составило 31 450 тыс. руб. (2018 год – 10 431 тыс. рублей).</w:t>
      </w:r>
    </w:p>
    <w:p w:rsidR="005A1A0C" w:rsidRPr="005A1A0C" w:rsidRDefault="005A1A0C" w:rsidP="005A1A0C">
      <w:pPr>
        <w:spacing w:after="0" w:line="240" w:lineRule="auto"/>
        <w:ind w:right="-2" w:firstLine="567"/>
        <w:jc w:val="both"/>
        <w:rPr>
          <w:rFonts w:ascii="Times New Roman" w:hAnsi="Times New Roman" w:cs="Times New Roman"/>
          <w:sz w:val="24"/>
          <w:szCs w:val="24"/>
        </w:rPr>
      </w:pPr>
    </w:p>
    <w:p w:rsidR="005A1A0C" w:rsidRPr="005A1A0C" w:rsidRDefault="005A1A0C" w:rsidP="005A1A0C">
      <w:pPr>
        <w:spacing w:after="0" w:line="240" w:lineRule="auto"/>
        <w:ind w:right="-2" w:firstLine="567"/>
        <w:jc w:val="both"/>
        <w:rPr>
          <w:rFonts w:ascii="Times New Roman" w:hAnsi="Times New Roman" w:cs="Times New Roman"/>
          <w:sz w:val="24"/>
          <w:szCs w:val="24"/>
        </w:rPr>
      </w:pPr>
      <w:r w:rsidRPr="005A1A0C">
        <w:rPr>
          <w:rFonts w:ascii="Times New Roman" w:hAnsi="Times New Roman" w:cs="Times New Roman"/>
          <w:sz w:val="24"/>
          <w:szCs w:val="24"/>
        </w:rPr>
        <w:t xml:space="preserve">Раздел </w:t>
      </w:r>
      <w:r w:rsidRPr="005A1A0C">
        <w:rPr>
          <w:rFonts w:ascii="Times New Roman" w:hAnsi="Times New Roman" w:cs="Times New Roman"/>
          <w:b/>
          <w:sz w:val="24"/>
          <w:szCs w:val="24"/>
        </w:rPr>
        <w:t xml:space="preserve">0600 «Природоохранные мероприятия» </w:t>
      </w:r>
      <w:r w:rsidRPr="005A1A0C">
        <w:rPr>
          <w:rFonts w:ascii="Times New Roman" w:hAnsi="Times New Roman" w:cs="Times New Roman"/>
          <w:sz w:val="24"/>
          <w:szCs w:val="24"/>
        </w:rPr>
        <w:t>профинансированы  на 98,8%, что в сумме составляет  3 900 тыс. рублей  (2018 год – 331 тыс. рублей).</w:t>
      </w:r>
    </w:p>
    <w:p w:rsidR="005A1A0C" w:rsidRPr="005A1A0C" w:rsidRDefault="005A1A0C" w:rsidP="005A1A0C">
      <w:pPr>
        <w:spacing w:after="0" w:line="240" w:lineRule="auto"/>
        <w:ind w:right="-2" w:firstLine="567"/>
        <w:jc w:val="both"/>
        <w:rPr>
          <w:rFonts w:ascii="Times New Roman" w:hAnsi="Times New Roman" w:cs="Times New Roman"/>
          <w:sz w:val="24"/>
          <w:szCs w:val="24"/>
        </w:rPr>
      </w:pPr>
    </w:p>
    <w:p w:rsidR="005A1A0C" w:rsidRPr="005A1A0C" w:rsidRDefault="005A1A0C" w:rsidP="005A1A0C">
      <w:pPr>
        <w:spacing w:after="0" w:line="240" w:lineRule="auto"/>
        <w:ind w:right="-2" w:firstLine="567"/>
        <w:jc w:val="both"/>
        <w:rPr>
          <w:rFonts w:ascii="Times New Roman" w:hAnsi="Times New Roman" w:cs="Times New Roman"/>
          <w:sz w:val="24"/>
          <w:szCs w:val="24"/>
        </w:rPr>
      </w:pPr>
      <w:r w:rsidRPr="005A1A0C">
        <w:rPr>
          <w:rFonts w:ascii="Times New Roman" w:hAnsi="Times New Roman" w:cs="Times New Roman"/>
          <w:sz w:val="24"/>
          <w:szCs w:val="24"/>
        </w:rPr>
        <w:t xml:space="preserve">По разделу </w:t>
      </w:r>
      <w:r w:rsidRPr="005A1A0C">
        <w:rPr>
          <w:rFonts w:ascii="Times New Roman" w:hAnsi="Times New Roman" w:cs="Times New Roman"/>
          <w:b/>
          <w:sz w:val="24"/>
          <w:szCs w:val="24"/>
        </w:rPr>
        <w:t xml:space="preserve">0700 «Образование» </w:t>
      </w:r>
      <w:r w:rsidRPr="005A1A0C">
        <w:rPr>
          <w:rFonts w:ascii="Times New Roman" w:hAnsi="Times New Roman" w:cs="Times New Roman"/>
          <w:sz w:val="24"/>
          <w:szCs w:val="24"/>
        </w:rPr>
        <w:t xml:space="preserve">кассовые расходы составили 362 171 тыс. рублей или 92,7% плановых назначений на год, в том числе: </w:t>
      </w:r>
    </w:p>
    <w:p w:rsidR="005A1A0C" w:rsidRPr="005A1A0C" w:rsidRDefault="005A1A0C" w:rsidP="005A1A0C">
      <w:pPr>
        <w:spacing w:after="0" w:line="240" w:lineRule="auto"/>
        <w:ind w:right="-2" w:firstLine="567"/>
        <w:jc w:val="both"/>
        <w:rPr>
          <w:rFonts w:ascii="Times New Roman" w:hAnsi="Times New Roman" w:cs="Times New Roman"/>
          <w:sz w:val="24"/>
          <w:szCs w:val="24"/>
        </w:rPr>
      </w:pPr>
    </w:p>
    <w:tbl>
      <w:tblPr>
        <w:tblW w:w="9983" w:type="dxa"/>
        <w:tblInd w:w="93" w:type="dxa"/>
        <w:tblLook w:val="04A0"/>
      </w:tblPr>
      <w:tblGrid>
        <w:gridCol w:w="7235"/>
        <w:gridCol w:w="1404"/>
        <w:gridCol w:w="1344"/>
      </w:tblGrid>
      <w:tr w:rsidR="005A1A0C" w:rsidRPr="005A1A0C" w:rsidTr="005D6594">
        <w:trPr>
          <w:trHeight w:val="836"/>
        </w:trPr>
        <w:tc>
          <w:tcPr>
            <w:tcW w:w="7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1A0C" w:rsidRPr="005A1A0C" w:rsidRDefault="005A1A0C" w:rsidP="005A1A0C">
            <w:pPr>
              <w:spacing w:after="0" w:line="240" w:lineRule="auto"/>
              <w:ind w:right="-2"/>
              <w:jc w:val="center"/>
              <w:rPr>
                <w:rFonts w:ascii="Times New Roman" w:hAnsi="Times New Roman" w:cs="Times New Roman"/>
                <w:b/>
                <w:color w:val="000000"/>
                <w:sz w:val="24"/>
                <w:szCs w:val="24"/>
              </w:rPr>
            </w:pPr>
            <w:r w:rsidRPr="005A1A0C">
              <w:rPr>
                <w:rFonts w:ascii="Times New Roman" w:hAnsi="Times New Roman" w:cs="Times New Roman"/>
                <w:b/>
                <w:color w:val="000000"/>
                <w:sz w:val="24"/>
                <w:szCs w:val="24"/>
              </w:rPr>
              <w:t>Наименование показателя</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1A0C" w:rsidRPr="005A1A0C" w:rsidRDefault="005A1A0C" w:rsidP="005A1A0C">
            <w:pPr>
              <w:spacing w:after="0" w:line="240" w:lineRule="auto"/>
              <w:ind w:right="-2"/>
              <w:jc w:val="center"/>
              <w:rPr>
                <w:rFonts w:ascii="Times New Roman" w:hAnsi="Times New Roman" w:cs="Times New Roman"/>
                <w:b/>
                <w:color w:val="000000"/>
                <w:sz w:val="24"/>
                <w:szCs w:val="24"/>
              </w:rPr>
            </w:pPr>
            <w:r w:rsidRPr="005A1A0C">
              <w:rPr>
                <w:rFonts w:ascii="Times New Roman" w:hAnsi="Times New Roman" w:cs="Times New Roman"/>
                <w:b/>
                <w:color w:val="000000"/>
                <w:sz w:val="24"/>
                <w:szCs w:val="24"/>
              </w:rPr>
              <w:t>Исполнено</w:t>
            </w:r>
          </w:p>
          <w:p w:rsidR="005A1A0C" w:rsidRPr="005A1A0C" w:rsidRDefault="005A1A0C" w:rsidP="005A1A0C">
            <w:pPr>
              <w:spacing w:after="0" w:line="240" w:lineRule="auto"/>
              <w:ind w:right="-2"/>
              <w:jc w:val="center"/>
              <w:rPr>
                <w:rFonts w:ascii="Times New Roman" w:hAnsi="Times New Roman" w:cs="Times New Roman"/>
                <w:b/>
                <w:color w:val="000000"/>
                <w:sz w:val="24"/>
                <w:szCs w:val="24"/>
              </w:rPr>
            </w:pPr>
            <w:r w:rsidRPr="005A1A0C">
              <w:rPr>
                <w:rFonts w:ascii="Times New Roman" w:hAnsi="Times New Roman" w:cs="Times New Roman"/>
                <w:b/>
                <w:color w:val="000000"/>
                <w:sz w:val="24"/>
                <w:szCs w:val="24"/>
              </w:rPr>
              <w:t>тыс</w:t>
            </w:r>
            <w:proofErr w:type="gramStart"/>
            <w:r w:rsidRPr="005A1A0C">
              <w:rPr>
                <w:rFonts w:ascii="Times New Roman" w:hAnsi="Times New Roman" w:cs="Times New Roman"/>
                <w:b/>
                <w:color w:val="000000"/>
                <w:sz w:val="24"/>
                <w:szCs w:val="24"/>
              </w:rPr>
              <w:t>.р</w:t>
            </w:r>
            <w:proofErr w:type="gramEnd"/>
            <w:r w:rsidRPr="005A1A0C">
              <w:rPr>
                <w:rFonts w:ascii="Times New Roman" w:hAnsi="Times New Roman" w:cs="Times New Roman"/>
                <w:b/>
                <w:color w:val="000000"/>
                <w:sz w:val="24"/>
                <w:szCs w:val="24"/>
              </w:rPr>
              <w:t>уб.</w:t>
            </w:r>
          </w:p>
        </w:tc>
        <w:tc>
          <w:tcPr>
            <w:tcW w:w="1325" w:type="dxa"/>
            <w:tcBorders>
              <w:top w:val="single" w:sz="4" w:space="0" w:color="000000"/>
              <w:left w:val="single" w:sz="4" w:space="0" w:color="000000"/>
              <w:bottom w:val="single" w:sz="4" w:space="0" w:color="auto"/>
              <w:right w:val="single" w:sz="4" w:space="0" w:color="000000"/>
            </w:tcBorders>
            <w:vAlign w:val="center"/>
          </w:tcPr>
          <w:p w:rsidR="005A1A0C" w:rsidRPr="005A1A0C" w:rsidRDefault="005A1A0C" w:rsidP="005A1A0C">
            <w:pPr>
              <w:spacing w:after="0" w:line="240" w:lineRule="auto"/>
              <w:ind w:right="-2"/>
              <w:jc w:val="center"/>
              <w:rPr>
                <w:rFonts w:ascii="Times New Roman" w:hAnsi="Times New Roman" w:cs="Times New Roman"/>
                <w:b/>
                <w:color w:val="000000"/>
                <w:sz w:val="24"/>
                <w:szCs w:val="24"/>
              </w:rPr>
            </w:pPr>
            <w:r w:rsidRPr="005A1A0C">
              <w:rPr>
                <w:rFonts w:ascii="Times New Roman" w:hAnsi="Times New Roman" w:cs="Times New Roman"/>
                <w:b/>
                <w:color w:val="000000"/>
                <w:sz w:val="24"/>
                <w:szCs w:val="24"/>
              </w:rPr>
              <w:t>Удельный вес</w:t>
            </w:r>
          </w:p>
          <w:p w:rsidR="005A1A0C" w:rsidRPr="005A1A0C" w:rsidRDefault="005A1A0C" w:rsidP="005A1A0C">
            <w:pPr>
              <w:spacing w:after="0" w:line="240" w:lineRule="auto"/>
              <w:ind w:right="-2"/>
              <w:jc w:val="center"/>
              <w:rPr>
                <w:rFonts w:ascii="Times New Roman" w:hAnsi="Times New Roman" w:cs="Times New Roman"/>
                <w:b/>
                <w:color w:val="000000"/>
                <w:sz w:val="24"/>
                <w:szCs w:val="24"/>
              </w:rPr>
            </w:pPr>
            <w:r w:rsidRPr="005A1A0C">
              <w:rPr>
                <w:rFonts w:ascii="Times New Roman" w:hAnsi="Times New Roman" w:cs="Times New Roman"/>
                <w:b/>
                <w:color w:val="000000"/>
                <w:sz w:val="24"/>
                <w:szCs w:val="24"/>
              </w:rPr>
              <w:t>%</w:t>
            </w:r>
          </w:p>
        </w:tc>
      </w:tr>
      <w:tr w:rsidR="005A1A0C" w:rsidRPr="005A1A0C" w:rsidTr="005D6594">
        <w:trPr>
          <w:trHeight w:val="300"/>
        </w:trPr>
        <w:tc>
          <w:tcPr>
            <w:tcW w:w="7274" w:type="dxa"/>
            <w:tcBorders>
              <w:top w:val="nil"/>
              <w:left w:val="single" w:sz="4" w:space="0" w:color="000000"/>
              <w:bottom w:val="single" w:sz="4" w:space="0" w:color="000000"/>
              <w:right w:val="single" w:sz="4" w:space="0" w:color="000000"/>
            </w:tcBorders>
            <w:shd w:val="clear" w:color="auto" w:fill="auto"/>
            <w:hideMark/>
          </w:tcPr>
          <w:p w:rsidR="005A1A0C" w:rsidRPr="005A1A0C" w:rsidRDefault="005A1A0C" w:rsidP="005A1A0C">
            <w:pPr>
              <w:spacing w:after="0" w:line="240" w:lineRule="auto"/>
              <w:ind w:right="-2"/>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 xml:space="preserve">    Заработная плата</w:t>
            </w:r>
          </w:p>
        </w:tc>
        <w:tc>
          <w:tcPr>
            <w:tcW w:w="1384" w:type="dxa"/>
            <w:tcBorders>
              <w:top w:val="nil"/>
              <w:left w:val="nil"/>
              <w:bottom w:val="single" w:sz="4" w:space="0" w:color="000000"/>
              <w:right w:val="single" w:sz="4" w:space="0" w:color="000000"/>
            </w:tcBorders>
            <w:shd w:val="clear" w:color="auto" w:fill="auto"/>
            <w:noWrap/>
            <w:hideMark/>
          </w:tcPr>
          <w:p w:rsidR="005A1A0C" w:rsidRPr="005A1A0C" w:rsidRDefault="005A1A0C" w:rsidP="005A1A0C">
            <w:pPr>
              <w:spacing w:after="0" w:line="240" w:lineRule="auto"/>
              <w:ind w:right="-2"/>
              <w:jc w:val="right"/>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30 357</w:t>
            </w:r>
          </w:p>
        </w:tc>
        <w:tc>
          <w:tcPr>
            <w:tcW w:w="1325" w:type="dxa"/>
            <w:tcBorders>
              <w:top w:val="single" w:sz="4" w:space="0" w:color="auto"/>
              <w:left w:val="nil"/>
              <w:bottom w:val="single" w:sz="4" w:space="0" w:color="000000"/>
              <w:right w:val="single" w:sz="4" w:space="0" w:color="000000"/>
            </w:tcBorders>
          </w:tcPr>
          <w:p w:rsidR="005A1A0C" w:rsidRPr="005A1A0C" w:rsidRDefault="005A1A0C" w:rsidP="005A1A0C">
            <w:pPr>
              <w:spacing w:after="0" w:line="240" w:lineRule="auto"/>
              <w:ind w:right="-2"/>
              <w:jc w:val="right"/>
              <w:rPr>
                <w:rFonts w:ascii="Times New Roman" w:hAnsi="Times New Roman" w:cs="Times New Roman"/>
                <w:color w:val="000000"/>
                <w:sz w:val="24"/>
                <w:szCs w:val="24"/>
              </w:rPr>
            </w:pPr>
            <w:r w:rsidRPr="005A1A0C">
              <w:rPr>
                <w:rFonts w:ascii="Times New Roman" w:hAnsi="Times New Roman" w:cs="Times New Roman"/>
                <w:color w:val="000000"/>
                <w:sz w:val="24"/>
                <w:szCs w:val="24"/>
              </w:rPr>
              <w:t>8,4</w:t>
            </w:r>
          </w:p>
        </w:tc>
      </w:tr>
      <w:tr w:rsidR="005A1A0C" w:rsidRPr="005A1A0C" w:rsidTr="005D6594">
        <w:trPr>
          <w:trHeight w:val="300"/>
        </w:trPr>
        <w:tc>
          <w:tcPr>
            <w:tcW w:w="7274" w:type="dxa"/>
            <w:tcBorders>
              <w:top w:val="nil"/>
              <w:left w:val="single" w:sz="4" w:space="0" w:color="000000"/>
              <w:bottom w:val="single" w:sz="4" w:space="0" w:color="000000"/>
              <w:right w:val="single" w:sz="4" w:space="0" w:color="000000"/>
            </w:tcBorders>
            <w:shd w:val="clear" w:color="auto" w:fill="auto"/>
            <w:hideMark/>
          </w:tcPr>
          <w:p w:rsidR="005A1A0C" w:rsidRPr="005A1A0C" w:rsidRDefault="005A1A0C" w:rsidP="005A1A0C">
            <w:pPr>
              <w:spacing w:after="0" w:line="240" w:lineRule="auto"/>
              <w:ind w:right="-2"/>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 xml:space="preserve">    Начисления на выплаты по оплате труда</w:t>
            </w:r>
          </w:p>
        </w:tc>
        <w:tc>
          <w:tcPr>
            <w:tcW w:w="1384" w:type="dxa"/>
            <w:tcBorders>
              <w:top w:val="nil"/>
              <w:left w:val="nil"/>
              <w:bottom w:val="single" w:sz="4" w:space="0" w:color="000000"/>
              <w:right w:val="single" w:sz="4" w:space="0" w:color="000000"/>
            </w:tcBorders>
            <w:shd w:val="clear" w:color="auto" w:fill="auto"/>
            <w:noWrap/>
            <w:hideMark/>
          </w:tcPr>
          <w:p w:rsidR="005A1A0C" w:rsidRPr="005A1A0C" w:rsidRDefault="005A1A0C" w:rsidP="005A1A0C">
            <w:pPr>
              <w:spacing w:after="0" w:line="240" w:lineRule="auto"/>
              <w:ind w:right="-2"/>
              <w:jc w:val="right"/>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9 911</w:t>
            </w:r>
          </w:p>
        </w:tc>
        <w:tc>
          <w:tcPr>
            <w:tcW w:w="1325" w:type="dxa"/>
            <w:tcBorders>
              <w:top w:val="single" w:sz="4" w:space="0" w:color="auto"/>
              <w:left w:val="nil"/>
              <w:bottom w:val="single" w:sz="4" w:space="0" w:color="000000"/>
              <w:right w:val="single" w:sz="4" w:space="0" w:color="000000"/>
            </w:tcBorders>
          </w:tcPr>
          <w:p w:rsidR="005A1A0C" w:rsidRPr="005A1A0C" w:rsidRDefault="005A1A0C" w:rsidP="005A1A0C">
            <w:pPr>
              <w:spacing w:after="0" w:line="240" w:lineRule="auto"/>
              <w:ind w:right="-2"/>
              <w:jc w:val="right"/>
              <w:rPr>
                <w:rFonts w:ascii="Times New Roman" w:hAnsi="Times New Roman" w:cs="Times New Roman"/>
                <w:color w:val="000000"/>
                <w:sz w:val="24"/>
                <w:szCs w:val="24"/>
              </w:rPr>
            </w:pPr>
            <w:r w:rsidRPr="005A1A0C">
              <w:rPr>
                <w:rFonts w:ascii="Times New Roman" w:hAnsi="Times New Roman" w:cs="Times New Roman"/>
                <w:color w:val="000000"/>
                <w:sz w:val="24"/>
                <w:szCs w:val="24"/>
              </w:rPr>
              <w:t>2,7</w:t>
            </w:r>
          </w:p>
        </w:tc>
      </w:tr>
      <w:tr w:rsidR="005A1A0C" w:rsidRPr="005A1A0C" w:rsidTr="005D6594">
        <w:trPr>
          <w:trHeight w:val="235"/>
        </w:trPr>
        <w:tc>
          <w:tcPr>
            <w:tcW w:w="7274" w:type="dxa"/>
            <w:tcBorders>
              <w:top w:val="nil"/>
              <w:left w:val="single" w:sz="4" w:space="0" w:color="000000"/>
              <w:bottom w:val="single" w:sz="4" w:space="0" w:color="000000"/>
              <w:right w:val="single" w:sz="4" w:space="0" w:color="000000"/>
            </w:tcBorders>
            <w:shd w:val="clear" w:color="auto" w:fill="auto"/>
            <w:hideMark/>
          </w:tcPr>
          <w:p w:rsidR="005A1A0C" w:rsidRPr="005A1A0C" w:rsidRDefault="005A1A0C" w:rsidP="005A1A0C">
            <w:pPr>
              <w:spacing w:after="0" w:line="240" w:lineRule="auto"/>
              <w:ind w:right="-2"/>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 xml:space="preserve">    Услуги связи</w:t>
            </w:r>
          </w:p>
        </w:tc>
        <w:tc>
          <w:tcPr>
            <w:tcW w:w="1384" w:type="dxa"/>
            <w:tcBorders>
              <w:top w:val="nil"/>
              <w:left w:val="nil"/>
              <w:bottom w:val="single" w:sz="4" w:space="0" w:color="000000"/>
              <w:right w:val="single" w:sz="4" w:space="0" w:color="000000"/>
            </w:tcBorders>
            <w:shd w:val="clear" w:color="auto" w:fill="auto"/>
            <w:noWrap/>
            <w:hideMark/>
          </w:tcPr>
          <w:p w:rsidR="005A1A0C" w:rsidRPr="005A1A0C" w:rsidRDefault="005A1A0C" w:rsidP="005A1A0C">
            <w:pPr>
              <w:spacing w:after="0" w:line="240" w:lineRule="auto"/>
              <w:ind w:right="-2"/>
              <w:jc w:val="right"/>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87</w:t>
            </w:r>
          </w:p>
        </w:tc>
        <w:tc>
          <w:tcPr>
            <w:tcW w:w="1325" w:type="dxa"/>
            <w:tcBorders>
              <w:top w:val="nil"/>
              <w:left w:val="nil"/>
              <w:bottom w:val="single" w:sz="4" w:space="0" w:color="000000"/>
              <w:right w:val="single" w:sz="4" w:space="0" w:color="000000"/>
            </w:tcBorders>
          </w:tcPr>
          <w:p w:rsidR="005A1A0C" w:rsidRPr="005A1A0C" w:rsidRDefault="005A1A0C" w:rsidP="005A1A0C">
            <w:pPr>
              <w:spacing w:after="0" w:line="240" w:lineRule="auto"/>
              <w:ind w:right="-2"/>
              <w:jc w:val="right"/>
              <w:rPr>
                <w:rFonts w:ascii="Times New Roman" w:hAnsi="Times New Roman" w:cs="Times New Roman"/>
                <w:color w:val="000000"/>
                <w:sz w:val="24"/>
                <w:szCs w:val="24"/>
              </w:rPr>
            </w:pPr>
            <w:r w:rsidRPr="005A1A0C">
              <w:rPr>
                <w:rFonts w:ascii="Times New Roman" w:hAnsi="Times New Roman" w:cs="Times New Roman"/>
                <w:color w:val="000000"/>
                <w:sz w:val="24"/>
                <w:szCs w:val="24"/>
              </w:rPr>
              <w:t>0</w:t>
            </w:r>
          </w:p>
        </w:tc>
      </w:tr>
      <w:tr w:rsidR="005A1A0C" w:rsidRPr="005A1A0C" w:rsidTr="005D6594">
        <w:trPr>
          <w:trHeight w:val="300"/>
        </w:trPr>
        <w:tc>
          <w:tcPr>
            <w:tcW w:w="7274" w:type="dxa"/>
            <w:tcBorders>
              <w:top w:val="nil"/>
              <w:left w:val="single" w:sz="4" w:space="0" w:color="000000"/>
              <w:bottom w:val="single" w:sz="4" w:space="0" w:color="000000"/>
              <w:right w:val="single" w:sz="4" w:space="0" w:color="000000"/>
            </w:tcBorders>
            <w:shd w:val="clear" w:color="auto" w:fill="auto"/>
            <w:hideMark/>
          </w:tcPr>
          <w:p w:rsidR="005A1A0C" w:rsidRPr="005A1A0C" w:rsidRDefault="005A1A0C" w:rsidP="005A1A0C">
            <w:pPr>
              <w:spacing w:after="0" w:line="240" w:lineRule="auto"/>
              <w:ind w:right="-2"/>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 xml:space="preserve">    Транспортные услуги</w:t>
            </w:r>
          </w:p>
        </w:tc>
        <w:tc>
          <w:tcPr>
            <w:tcW w:w="1384" w:type="dxa"/>
            <w:tcBorders>
              <w:top w:val="nil"/>
              <w:left w:val="nil"/>
              <w:bottom w:val="single" w:sz="4" w:space="0" w:color="000000"/>
              <w:right w:val="single" w:sz="4" w:space="0" w:color="000000"/>
            </w:tcBorders>
            <w:shd w:val="clear" w:color="auto" w:fill="auto"/>
            <w:noWrap/>
            <w:hideMark/>
          </w:tcPr>
          <w:p w:rsidR="005A1A0C" w:rsidRPr="005A1A0C" w:rsidRDefault="005A1A0C" w:rsidP="005A1A0C">
            <w:pPr>
              <w:spacing w:after="0" w:line="240" w:lineRule="auto"/>
              <w:ind w:right="-2"/>
              <w:jc w:val="right"/>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70</w:t>
            </w:r>
          </w:p>
        </w:tc>
        <w:tc>
          <w:tcPr>
            <w:tcW w:w="1325" w:type="dxa"/>
            <w:tcBorders>
              <w:top w:val="nil"/>
              <w:left w:val="nil"/>
              <w:bottom w:val="single" w:sz="4" w:space="0" w:color="000000"/>
              <w:right w:val="single" w:sz="4" w:space="0" w:color="000000"/>
            </w:tcBorders>
          </w:tcPr>
          <w:p w:rsidR="005A1A0C" w:rsidRPr="005A1A0C" w:rsidRDefault="005A1A0C" w:rsidP="005A1A0C">
            <w:pPr>
              <w:spacing w:after="0" w:line="240" w:lineRule="auto"/>
              <w:ind w:right="-2"/>
              <w:jc w:val="right"/>
              <w:rPr>
                <w:rFonts w:ascii="Times New Roman" w:hAnsi="Times New Roman" w:cs="Times New Roman"/>
                <w:color w:val="000000"/>
                <w:sz w:val="24"/>
                <w:szCs w:val="24"/>
              </w:rPr>
            </w:pPr>
            <w:r w:rsidRPr="005A1A0C">
              <w:rPr>
                <w:rFonts w:ascii="Times New Roman" w:hAnsi="Times New Roman" w:cs="Times New Roman"/>
                <w:color w:val="000000"/>
                <w:sz w:val="24"/>
                <w:szCs w:val="24"/>
              </w:rPr>
              <w:t>0</w:t>
            </w:r>
          </w:p>
        </w:tc>
      </w:tr>
      <w:tr w:rsidR="005A1A0C" w:rsidRPr="005A1A0C" w:rsidTr="005D6594">
        <w:trPr>
          <w:trHeight w:val="300"/>
        </w:trPr>
        <w:tc>
          <w:tcPr>
            <w:tcW w:w="7274" w:type="dxa"/>
            <w:tcBorders>
              <w:top w:val="nil"/>
              <w:left w:val="single" w:sz="4" w:space="0" w:color="000000"/>
              <w:bottom w:val="single" w:sz="4" w:space="0" w:color="000000"/>
              <w:right w:val="single" w:sz="4" w:space="0" w:color="000000"/>
            </w:tcBorders>
            <w:shd w:val="clear" w:color="auto" w:fill="auto"/>
            <w:hideMark/>
          </w:tcPr>
          <w:p w:rsidR="005A1A0C" w:rsidRPr="005A1A0C" w:rsidRDefault="005A1A0C" w:rsidP="005A1A0C">
            <w:pPr>
              <w:spacing w:after="0" w:line="240" w:lineRule="auto"/>
              <w:ind w:right="-2"/>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 xml:space="preserve">    Коммунальные услуги</w:t>
            </w:r>
          </w:p>
        </w:tc>
        <w:tc>
          <w:tcPr>
            <w:tcW w:w="1384" w:type="dxa"/>
            <w:tcBorders>
              <w:top w:val="nil"/>
              <w:left w:val="nil"/>
              <w:bottom w:val="single" w:sz="4" w:space="0" w:color="000000"/>
              <w:right w:val="single" w:sz="4" w:space="0" w:color="000000"/>
            </w:tcBorders>
            <w:shd w:val="clear" w:color="auto" w:fill="auto"/>
            <w:noWrap/>
            <w:hideMark/>
          </w:tcPr>
          <w:p w:rsidR="005A1A0C" w:rsidRPr="005A1A0C" w:rsidRDefault="005A1A0C" w:rsidP="005A1A0C">
            <w:pPr>
              <w:spacing w:after="0" w:line="240" w:lineRule="auto"/>
              <w:ind w:right="-2"/>
              <w:jc w:val="right"/>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1 418</w:t>
            </w:r>
          </w:p>
        </w:tc>
        <w:tc>
          <w:tcPr>
            <w:tcW w:w="1325" w:type="dxa"/>
            <w:tcBorders>
              <w:top w:val="nil"/>
              <w:left w:val="nil"/>
              <w:bottom w:val="single" w:sz="4" w:space="0" w:color="000000"/>
              <w:right w:val="single" w:sz="4" w:space="0" w:color="000000"/>
            </w:tcBorders>
          </w:tcPr>
          <w:p w:rsidR="005A1A0C" w:rsidRPr="005A1A0C" w:rsidRDefault="005A1A0C" w:rsidP="005A1A0C">
            <w:pPr>
              <w:spacing w:after="0" w:line="240" w:lineRule="auto"/>
              <w:ind w:right="-2"/>
              <w:jc w:val="right"/>
              <w:rPr>
                <w:rFonts w:ascii="Times New Roman" w:hAnsi="Times New Roman" w:cs="Times New Roman"/>
                <w:color w:val="000000"/>
                <w:sz w:val="24"/>
                <w:szCs w:val="24"/>
              </w:rPr>
            </w:pPr>
            <w:r w:rsidRPr="005A1A0C">
              <w:rPr>
                <w:rFonts w:ascii="Times New Roman" w:hAnsi="Times New Roman" w:cs="Times New Roman"/>
                <w:color w:val="000000"/>
                <w:sz w:val="24"/>
                <w:szCs w:val="24"/>
              </w:rPr>
              <w:t>0,4</w:t>
            </w:r>
          </w:p>
        </w:tc>
      </w:tr>
      <w:tr w:rsidR="005A1A0C" w:rsidRPr="005A1A0C" w:rsidTr="005D6594">
        <w:trPr>
          <w:trHeight w:val="300"/>
        </w:trPr>
        <w:tc>
          <w:tcPr>
            <w:tcW w:w="7274" w:type="dxa"/>
            <w:tcBorders>
              <w:top w:val="nil"/>
              <w:left w:val="single" w:sz="4" w:space="0" w:color="000000"/>
              <w:bottom w:val="single" w:sz="4" w:space="0" w:color="000000"/>
              <w:right w:val="single" w:sz="4" w:space="0" w:color="000000"/>
            </w:tcBorders>
            <w:shd w:val="clear" w:color="auto" w:fill="auto"/>
            <w:hideMark/>
          </w:tcPr>
          <w:p w:rsidR="005A1A0C" w:rsidRPr="005A1A0C" w:rsidRDefault="005A1A0C" w:rsidP="005A1A0C">
            <w:pPr>
              <w:spacing w:after="0" w:line="240" w:lineRule="auto"/>
              <w:ind w:right="-2"/>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 xml:space="preserve">    Работы, услуги по содержанию имущества</w:t>
            </w:r>
          </w:p>
        </w:tc>
        <w:tc>
          <w:tcPr>
            <w:tcW w:w="1384" w:type="dxa"/>
            <w:tcBorders>
              <w:top w:val="nil"/>
              <w:left w:val="nil"/>
              <w:bottom w:val="single" w:sz="4" w:space="0" w:color="000000"/>
              <w:right w:val="single" w:sz="4" w:space="0" w:color="000000"/>
            </w:tcBorders>
            <w:shd w:val="clear" w:color="auto" w:fill="auto"/>
            <w:noWrap/>
            <w:hideMark/>
          </w:tcPr>
          <w:p w:rsidR="005A1A0C" w:rsidRPr="005A1A0C" w:rsidRDefault="005A1A0C" w:rsidP="005A1A0C">
            <w:pPr>
              <w:spacing w:after="0" w:line="240" w:lineRule="auto"/>
              <w:ind w:right="-2"/>
              <w:jc w:val="right"/>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165</w:t>
            </w:r>
          </w:p>
        </w:tc>
        <w:tc>
          <w:tcPr>
            <w:tcW w:w="1325" w:type="dxa"/>
            <w:tcBorders>
              <w:top w:val="nil"/>
              <w:left w:val="nil"/>
              <w:bottom w:val="single" w:sz="4" w:space="0" w:color="000000"/>
              <w:right w:val="single" w:sz="4" w:space="0" w:color="000000"/>
            </w:tcBorders>
          </w:tcPr>
          <w:p w:rsidR="005A1A0C" w:rsidRPr="005A1A0C" w:rsidRDefault="005A1A0C" w:rsidP="005A1A0C">
            <w:pPr>
              <w:spacing w:after="0" w:line="240" w:lineRule="auto"/>
              <w:ind w:right="-2"/>
              <w:jc w:val="right"/>
              <w:rPr>
                <w:rFonts w:ascii="Times New Roman" w:hAnsi="Times New Roman" w:cs="Times New Roman"/>
                <w:color w:val="000000"/>
                <w:sz w:val="24"/>
                <w:szCs w:val="24"/>
              </w:rPr>
            </w:pPr>
            <w:r w:rsidRPr="005A1A0C">
              <w:rPr>
                <w:rFonts w:ascii="Times New Roman" w:hAnsi="Times New Roman" w:cs="Times New Roman"/>
                <w:color w:val="000000"/>
                <w:sz w:val="24"/>
                <w:szCs w:val="24"/>
              </w:rPr>
              <w:t>0</w:t>
            </w:r>
          </w:p>
        </w:tc>
      </w:tr>
      <w:tr w:rsidR="005A1A0C" w:rsidRPr="005A1A0C" w:rsidTr="005D6594">
        <w:trPr>
          <w:trHeight w:val="300"/>
        </w:trPr>
        <w:tc>
          <w:tcPr>
            <w:tcW w:w="7274" w:type="dxa"/>
            <w:tcBorders>
              <w:top w:val="nil"/>
              <w:left w:val="single" w:sz="4" w:space="0" w:color="000000"/>
              <w:bottom w:val="single" w:sz="4" w:space="0" w:color="000000"/>
              <w:right w:val="single" w:sz="4" w:space="0" w:color="000000"/>
            </w:tcBorders>
            <w:shd w:val="clear" w:color="auto" w:fill="auto"/>
            <w:hideMark/>
          </w:tcPr>
          <w:p w:rsidR="005A1A0C" w:rsidRPr="005A1A0C" w:rsidRDefault="005A1A0C" w:rsidP="005A1A0C">
            <w:pPr>
              <w:spacing w:after="0" w:line="240" w:lineRule="auto"/>
              <w:ind w:right="-2"/>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 xml:space="preserve">    Прочие работы, услуги</w:t>
            </w:r>
          </w:p>
        </w:tc>
        <w:tc>
          <w:tcPr>
            <w:tcW w:w="1384" w:type="dxa"/>
            <w:tcBorders>
              <w:top w:val="nil"/>
              <w:left w:val="nil"/>
              <w:bottom w:val="single" w:sz="4" w:space="0" w:color="000000"/>
              <w:right w:val="single" w:sz="4" w:space="0" w:color="000000"/>
            </w:tcBorders>
            <w:shd w:val="clear" w:color="auto" w:fill="auto"/>
            <w:noWrap/>
            <w:hideMark/>
          </w:tcPr>
          <w:p w:rsidR="005A1A0C" w:rsidRPr="005A1A0C" w:rsidRDefault="005A1A0C" w:rsidP="005A1A0C">
            <w:pPr>
              <w:spacing w:after="0" w:line="240" w:lineRule="auto"/>
              <w:ind w:right="-2"/>
              <w:jc w:val="right"/>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8 211</w:t>
            </w:r>
          </w:p>
        </w:tc>
        <w:tc>
          <w:tcPr>
            <w:tcW w:w="1325" w:type="dxa"/>
            <w:tcBorders>
              <w:top w:val="nil"/>
              <w:left w:val="nil"/>
              <w:bottom w:val="single" w:sz="4" w:space="0" w:color="000000"/>
              <w:right w:val="single" w:sz="4" w:space="0" w:color="000000"/>
            </w:tcBorders>
          </w:tcPr>
          <w:p w:rsidR="005A1A0C" w:rsidRPr="005A1A0C" w:rsidRDefault="005A1A0C" w:rsidP="005A1A0C">
            <w:pPr>
              <w:spacing w:after="0" w:line="240" w:lineRule="auto"/>
              <w:ind w:right="-2"/>
              <w:jc w:val="right"/>
              <w:rPr>
                <w:rFonts w:ascii="Times New Roman" w:hAnsi="Times New Roman" w:cs="Times New Roman"/>
                <w:color w:val="000000"/>
                <w:sz w:val="24"/>
                <w:szCs w:val="24"/>
              </w:rPr>
            </w:pPr>
            <w:r w:rsidRPr="005A1A0C">
              <w:rPr>
                <w:rFonts w:ascii="Times New Roman" w:hAnsi="Times New Roman" w:cs="Times New Roman"/>
                <w:color w:val="000000"/>
                <w:sz w:val="24"/>
                <w:szCs w:val="24"/>
              </w:rPr>
              <w:t>2,3</w:t>
            </w:r>
          </w:p>
        </w:tc>
      </w:tr>
      <w:tr w:rsidR="005A1A0C" w:rsidRPr="005A1A0C" w:rsidTr="005D6594">
        <w:trPr>
          <w:trHeight w:val="300"/>
        </w:trPr>
        <w:tc>
          <w:tcPr>
            <w:tcW w:w="7274" w:type="dxa"/>
            <w:tcBorders>
              <w:top w:val="nil"/>
              <w:left w:val="single" w:sz="4" w:space="0" w:color="000000"/>
              <w:bottom w:val="single" w:sz="4" w:space="0" w:color="000000"/>
              <w:right w:val="single" w:sz="4" w:space="0" w:color="000000"/>
            </w:tcBorders>
            <w:shd w:val="clear" w:color="auto" w:fill="auto"/>
            <w:hideMark/>
          </w:tcPr>
          <w:p w:rsidR="005A1A0C" w:rsidRPr="005A1A0C" w:rsidRDefault="005A1A0C" w:rsidP="005A1A0C">
            <w:pPr>
              <w:spacing w:after="0" w:line="240" w:lineRule="auto"/>
              <w:ind w:right="-2"/>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 xml:space="preserve">    Страхование</w:t>
            </w:r>
          </w:p>
        </w:tc>
        <w:tc>
          <w:tcPr>
            <w:tcW w:w="1384" w:type="dxa"/>
            <w:tcBorders>
              <w:top w:val="nil"/>
              <w:left w:val="nil"/>
              <w:bottom w:val="single" w:sz="4" w:space="0" w:color="000000"/>
              <w:right w:val="single" w:sz="4" w:space="0" w:color="000000"/>
            </w:tcBorders>
            <w:shd w:val="clear" w:color="auto" w:fill="auto"/>
            <w:noWrap/>
            <w:hideMark/>
          </w:tcPr>
          <w:p w:rsidR="005A1A0C" w:rsidRPr="005A1A0C" w:rsidRDefault="005A1A0C" w:rsidP="005A1A0C">
            <w:pPr>
              <w:spacing w:after="0" w:line="240" w:lineRule="auto"/>
              <w:ind w:right="-2"/>
              <w:jc w:val="right"/>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7</w:t>
            </w:r>
          </w:p>
        </w:tc>
        <w:tc>
          <w:tcPr>
            <w:tcW w:w="1325" w:type="dxa"/>
            <w:tcBorders>
              <w:top w:val="nil"/>
              <w:left w:val="nil"/>
              <w:bottom w:val="single" w:sz="4" w:space="0" w:color="000000"/>
              <w:right w:val="single" w:sz="4" w:space="0" w:color="000000"/>
            </w:tcBorders>
          </w:tcPr>
          <w:p w:rsidR="005A1A0C" w:rsidRPr="005A1A0C" w:rsidRDefault="005A1A0C" w:rsidP="005A1A0C">
            <w:pPr>
              <w:spacing w:after="0" w:line="240" w:lineRule="auto"/>
              <w:ind w:right="-2"/>
              <w:jc w:val="right"/>
              <w:rPr>
                <w:rFonts w:ascii="Times New Roman" w:hAnsi="Times New Roman" w:cs="Times New Roman"/>
                <w:color w:val="000000"/>
                <w:sz w:val="24"/>
                <w:szCs w:val="24"/>
              </w:rPr>
            </w:pPr>
            <w:r w:rsidRPr="005A1A0C">
              <w:rPr>
                <w:rFonts w:ascii="Times New Roman" w:hAnsi="Times New Roman" w:cs="Times New Roman"/>
                <w:color w:val="000000"/>
                <w:sz w:val="24"/>
                <w:szCs w:val="24"/>
              </w:rPr>
              <w:t>0</w:t>
            </w:r>
          </w:p>
        </w:tc>
      </w:tr>
      <w:tr w:rsidR="005A1A0C" w:rsidRPr="005A1A0C" w:rsidTr="005D6594">
        <w:trPr>
          <w:trHeight w:val="300"/>
        </w:trPr>
        <w:tc>
          <w:tcPr>
            <w:tcW w:w="7274" w:type="dxa"/>
            <w:tcBorders>
              <w:top w:val="nil"/>
              <w:left w:val="single" w:sz="4" w:space="0" w:color="000000"/>
              <w:bottom w:val="single" w:sz="4" w:space="0" w:color="000000"/>
              <w:right w:val="single" w:sz="4" w:space="0" w:color="000000"/>
            </w:tcBorders>
            <w:shd w:val="clear" w:color="auto" w:fill="auto"/>
            <w:hideMark/>
          </w:tcPr>
          <w:p w:rsidR="005A1A0C" w:rsidRPr="005A1A0C" w:rsidRDefault="005A1A0C" w:rsidP="005A1A0C">
            <w:pPr>
              <w:spacing w:after="0" w:line="240" w:lineRule="auto"/>
              <w:ind w:right="-2"/>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 xml:space="preserve">    Услуги, работы для целей капитальных вложений</w:t>
            </w:r>
          </w:p>
        </w:tc>
        <w:tc>
          <w:tcPr>
            <w:tcW w:w="1384" w:type="dxa"/>
            <w:tcBorders>
              <w:top w:val="nil"/>
              <w:left w:val="nil"/>
              <w:bottom w:val="single" w:sz="4" w:space="0" w:color="000000"/>
              <w:right w:val="single" w:sz="4" w:space="0" w:color="000000"/>
            </w:tcBorders>
            <w:shd w:val="clear" w:color="auto" w:fill="auto"/>
            <w:noWrap/>
            <w:hideMark/>
          </w:tcPr>
          <w:p w:rsidR="005A1A0C" w:rsidRPr="005A1A0C" w:rsidRDefault="005A1A0C" w:rsidP="005A1A0C">
            <w:pPr>
              <w:spacing w:after="0" w:line="240" w:lineRule="auto"/>
              <w:ind w:right="-2"/>
              <w:jc w:val="right"/>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195</w:t>
            </w:r>
          </w:p>
        </w:tc>
        <w:tc>
          <w:tcPr>
            <w:tcW w:w="1325" w:type="dxa"/>
            <w:tcBorders>
              <w:top w:val="nil"/>
              <w:left w:val="nil"/>
              <w:bottom w:val="single" w:sz="4" w:space="0" w:color="000000"/>
              <w:right w:val="single" w:sz="4" w:space="0" w:color="000000"/>
            </w:tcBorders>
          </w:tcPr>
          <w:p w:rsidR="005A1A0C" w:rsidRPr="005A1A0C" w:rsidRDefault="005A1A0C" w:rsidP="005A1A0C">
            <w:pPr>
              <w:spacing w:after="0" w:line="240" w:lineRule="auto"/>
              <w:ind w:right="-2"/>
              <w:jc w:val="right"/>
              <w:rPr>
                <w:rFonts w:ascii="Times New Roman" w:hAnsi="Times New Roman" w:cs="Times New Roman"/>
                <w:color w:val="000000"/>
                <w:sz w:val="24"/>
                <w:szCs w:val="24"/>
              </w:rPr>
            </w:pPr>
            <w:r w:rsidRPr="005A1A0C">
              <w:rPr>
                <w:rFonts w:ascii="Times New Roman" w:hAnsi="Times New Roman" w:cs="Times New Roman"/>
                <w:color w:val="000000"/>
                <w:sz w:val="24"/>
                <w:szCs w:val="24"/>
              </w:rPr>
              <w:t>0,1</w:t>
            </w:r>
          </w:p>
        </w:tc>
      </w:tr>
      <w:tr w:rsidR="005A1A0C" w:rsidRPr="005A1A0C" w:rsidTr="005D6594">
        <w:trPr>
          <w:trHeight w:val="300"/>
        </w:trPr>
        <w:tc>
          <w:tcPr>
            <w:tcW w:w="7274" w:type="dxa"/>
            <w:tcBorders>
              <w:top w:val="nil"/>
              <w:left w:val="single" w:sz="4" w:space="0" w:color="000000"/>
              <w:bottom w:val="single" w:sz="4" w:space="0" w:color="000000"/>
              <w:right w:val="single" w:sz="4" w:space="0" w:color="000000"/>
            </w:tcBorders>
            <w:shd w:val="clear" w:color="auto" w:fill="auto"/>
            <w:hideMark/>
          </w:tcPr>
          <w:p w:rsidR="005A1A0C" w:rsidRPr="005A1A0C" w:rsidRDefault="005A1A0C" w:rsidP="005A1A0C">
            <w:pPr>
              <w:spacing w:after="0" w:line="240" w:lineRule="auto"/>
              <w:ind w:right="-2"/>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 xml:space="preserve">    Безвозмездные перечисления государственным (муниципальным) бюджетным и автономным учреждениям</w:t>
            </w:r>
          </w:p>
        </w:tc>
        <w:tc>
          <w:tcPr>
            <w:tcW w:w="1384" w:type="dxa"/>
            <w:tcBorders>
              <w:top w:val="nil"/>
              <w:left w:val="nil"/>
              <w:bottom w:val="single" w:sz="4" w:space="0" w:color="000000"/>
              <w:right w:val="single" w:sz="4" w:space="0" w:color="000000"/>
            </w:tcBorders>
            <w:shd w:val="clear" w:color="auto" w:fill="auto"/>
            <w:noWrap/>
            <w:hideMark/>
          </w:tcPr>
          <w:p w:rsidR="005A1A0C" w:rsidRPr="005A1A0C" w:rsidRDefault="005A1A0C" w:rsidP="005A1A0C">
            <w:pPr>
              <w:spacing w:after="0" w:line="240" w:lineRule="auto"/>
              <w:ind w:right="-2"/>
              <w:jc w:val="right"/>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249 016</w:t>
            </w:r>
          </w:p>
        </w:tc>
        <w:tc>
          <w:tcPr>
            <w:tcW w:w="1325" w:type="dxa"/>
            <w:tcBorders>
              <w:top w:val="nil"/>
              <w:left w:val="nil"/>
              <w:bottom w:val="single" w:sz="4" w:space="0" w:color="000000"/>
              <w:right w:val="single" w:sz="4" w:space="0" w:color="000000"/>
            </w:tcBorders>
          </w:tcPr>
          <w:p w:rsidR="005A1A0C" w:rsidRPr="005A1A0C" w:rsidRDefault="005A1A0C" w:rsidP="005A1A0C">
            <w:pPr>
              <w:spacing w:after="0" w:line="240" w:lineRule="auto"/>
              <w:ind w:right="-2"/>
              <w:jc w:val="right"/>
              <w:rPr>
                <w:rFonts w:ascii="Times New Roman" w:hAnsi="Times New Roman" w:cs="Times New Roman"/>
                <w:color w:val="000000"/>
                <w:sz w:val="24"/>
                <w:szCs w:val="24"/>
              </w:rPr>
            </w:pPr>
            <w:r w:rsidRPr="005A1A0C">
              <w:rPr>
                <w:rFonts w:ascii="Times New Roman" w:hAnsi="Times New Roman" w:cs="Times New Roman"/>
                <w:color w:val="000000"/>
                <w:sz w:val="24"/>
                <w:szCs w:val="24"/>
              </w:rPr>
              <w:t>68,8</w:t>
            </w:r>
          </w:p>
        </w:tc>
      </w:tr>
      <w:tr w:rsidR="005A1A0C" w:rsidRPr="005A1A0C" w:rsidTr="005D6594">
        <w:trPr>
          <w:trHeight w:val="300"/>
        </w:trPr>
        <w:tc>
          <w:tcPr>
            <w:tcW w:w="7274" w:type="dxa"/>
            <w:tcBorders>
              <w:top w:val="nil"/>
              <w:left w:val="single" w:sz="4" w:space="0" w:color="000000"/>
              <w:bottom w:val="single" w:sz="4" w:space="0" w:color="000000"/>
              <w:right w:val="single" w:sz="4" w:space="0" w:color="000000"/>
            </w:tcBorders>
            <w:shd w:val="clear" w:color="auto" w:fill="auto"/>
            <w:hideMark/>
          </w:tcPr>
          <w:p w:rsidR="005A1A0C" w:rsidRPr="005A1A0C" w:rsidRDefault="005A1A0C" w:rsidP="005A1A0C">
            <w:pPr>
              <w:spacing w:after="0" w:line="240" w:lineRule="auto"/>
              <w:ind w:right="-2"/>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 xml:space="preserve">    Пенсии, пособия</w:t>
            </w:r>
          </w:p>
        </w:tc>
        <w:tc>
          <w:tcPr>
            <w:tcW w:w="1384" w:type="dxa"/>
            <w:tcBorders>
              <w:top w:val="nil"/>
              <w:left w:val="nil"/>
              <w:bottom w:val="single" w:sz="4" w:space="0" w:color="000000"/>
              <w:right w:val="single" w:sz="4" w:space="0" w:color="000000"/>
            </w:tcBorders>
            <w:shd w:val="clear" w:color="auto" w:fill="auto"/>
            <w:noWrap/>
            <w:hideMark/>
          </w:tcPr>
          <w:p w:rsidR="005A1A0C" w:rsidRPr="005A1A0C" w:rsidRDefault="005A1A0C" w:rsidP="005A1A0C">
            <w:pPr>
              <w:spacing w:after="0" w:line="240" w:lineRule="auto"/>
              <w:ind w:right="-2"/>
              <w:jc w:val="right"/>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72</w:t>
            </w:r>
          </w:p>
        </w:tc>
        <w:tc>
          <w:tcPr>
            <w:tcW w:w="1325" w:type="dxa"/>
            <w:tcBorders>
              <w:top w:val="nil"/>
              <w:left w:val="nil"/>
              <w:bottom w:val="single" w:sz="4" w:space="0" w:color="000000"/>
              <w:right w:val="single" w:sz="4" w:space="0" w:color="000000"/>
            </w:tcBorders>
          </w:tcPr>
          <w:p w:rsidR="005A1A0C" w:rsidRPr="005A1A0C" w:rsidRDefault="005A1A0C" w:rsidP="005A1A0C">
            <w:pPr>
              <w:spacing w:after="0" w:line="240" w:lineRule="auto"/>
              <w:ind w:right="-2"/>
              <w:jc w:val="right"/>
              <w:rPr>
                <w:rFonts w:ascii="Times New Roman" w:hAnsi="Times New Roman" w:cs="Times New Roman"/>
                <w:color w:val="000000"/>
                <w:sz w:val="24"/>
                <w:szCs w:val="24"/>
              </w:rPr>
            </w:pPr>
            <w:r w:rsidRPr="005A1A0C">
              <w:rPr>
                <w:rFonts w:ascii="Times New Roman" w:hAnsi="Times New Roman" w:cs="Times New Roman"/>
                <w:color w:val="000000"/>
                <w:sz w:val="24"/>
                <w:szCs w:val="24"/>
              </w:rPr>
              <w:t>0</w:t>
            </w:r>
          </w:p>
        </w:tc>
      </w:tr>
      <w:tr w:rsidR="005A1A0C" w:rsidRPr="005A1A0C" w:rsidTr="005D6594">
        <w:trPr>
          <w:trHeight w:val="300"/>
        </w:trPr>
        <w:tc>
          <w:tcPr>
            <w:tcW w:w="7274" w:type="dxa"/>
            <w:tcBorders>
              <w:top w:val="nil"/>
              <w:left w:val="single" w:sz="4" w:space="0" w:color="000000"/>
              <w:bottom w:val="single" w:sz="4" w:space="0" w:color="000000"/>
              <w:right w:val="single" w:sz="4" w:space="0" w:color="000000"/>
            </w:tcBorders>
            <w:shd w:val="clear" w:color="auto" w:fill="auto"/>
            <w:hideMark/>
          </w:tcPr>
          <w:p w:rsidR="005A1A0C" w:rsidRPr="005A1A0C" w:rsidRDefault="005A1A0C" w:rsidP="005A1A0C">
            <w:pPr>
              <w:spacing w:after="0" w:line="240" w:lineRule="auto"/>
              <w:ind w:right="-2"/>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 xml:space="preserve">    Социальные пособия и компенсации </w:t>
            </w:r>
          </w:p>
        </w:tc>
        <w:tc>
          <w:tcPr>
            <w:tcW w:w="1384" w:type="dxa"/>
            <w:tcBorders>
              <w:top w:val="nil"/>
              <w:left w:val="nil"/>
              <w:bottom w:val="single" w:sz="4" w:space="0" w:color="000000"/>
              <w:right w:val="single" w:sz="4" w:space="0" w:color="000000"/>
            </w:tcBorders>
            <w:shd w:val="clear" w:color="auto" w:fill="auto"/>
            <w:noWrap/>
            <w:hideMark/>
          </w:tcPr>
          <w:p w:rsidR="005A1A0C" w:rsidRPr="005A1A0C" w:rsidRDefault="005A1A0C" w:rsidP="005A1A0C">
            <w:pPr>
              <w:spacing w:after="0" w:line="240" w:lineRule="auto"/>
              <w:ind w:right="-2"/>
              <w:jc w:val="right"/>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204</w:t>
            </w:r>
          </w:p>
        </w:tc>
        <w:tc>
          <w:tcPr>
            <w:tcW w:w="1325" w:type="dxa"/>
            <w:tcBorders>
              <w:top w:val="nil"/>
              <w:left w:val="nil"/>
              <w:bottom w:val="single" w:sz="4" w:space="0" w:color="000000"/>
              <w:right w:val="single" w:sz="4" w:space="0" w:color="000000"/>
            </w:tcBorders>
          </w:tcPr>
          <w:p w:rsidR="005A1A0C" w:rsidRPr="005A1A0C" w:rsidRDefault="005A1A0C" w:rsidP="005A1A0C">
            <w:pPr>
              <w:spacing w:after="0" w:line="240" w:lineRule="auto"/>
              <w:ind w:right="-2"/>
              <w:jc w:val="right"/>
              <w:rPr>
                <w:rFonts w:ascii="Times New Roman" w:hAnsi="Times New Roman" w:cs="Times New Roman"/>
                <w:color w:val="000000"/>
                <w:sz w:val="24"/>
                <w:szCs w:val="24"/>
              </w:rPr>
            </w:pPr>
            <w:r w:rsidRPr="005A1A0C">
              <w:rPr>
                <w:rFonts w:ascii="Times New Roman" w:hAnsi="Times New Roman" w:cs="Times New Roman"/>
                <w:color w:val="000000"/>
                <w:sz w:val="24"/>
                <w:szCs w:val="24"/>
              </w:rPr>
              <w:t>0,1</w:t>
            </w:r>
          </w:p>
        </w:tc>
      </w:tr>
      <w:tr w:rsidR="005A1A0C" w:rsidRPr="005A1A0C" w:rsidTr="005D6594">
        <w:trPr>
          <w:trHeight w:val="339"/>
        </w:trPr>
        <w:tc>
          <w:tcPr>
            <w:tcW w:w="7274" w:type="dxa"/>
            <w:tcBorders>
              <w:top w:val="nil"/>
              <w:left w:val="single" w:sz="4" w:space="0" w:color="000000"/>
              <w:bottom w:val="single" w:sz="4" w:space="0" w:color="000000"/>
              <w:right w:val="single" w:sz="4" w:space="0" w:color="000000"/>
            </w:tcBorders>
            <w:shd w:val="clear" w:color="auto" w:fill="auto"/>
            <w:hideMark/>
          </w:tcPr>
          <w:p w:rsidR="005A1A0C" w:rsidRPr="005A1A0C" w:rsidRDefault="005A1A0C" w:rsidP="005A1A0C">
            <w:pPr>
              <w:spacing w:after="0" w:line="240" w:lineRule="auto"/>
              <w:ind w:right="-2"/>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 xml:space="preserve">    Налоги, пошлины и сборы</w:t>
            </w:r>
          </w:p>
        </w:tc>
        <w:tc>
          <w:tcPr>
            <w:tcW w:w="1384" w:type="dxa"/>
            <w:tcBorders>
              <w:top w:val="nil"/>
              <w:left w:val="nil"/>
              <w:bottom w:val="single" w:sz="4" w:space="0" w:color="000000"/>
              <w:right w:val="single" w:sz="4" w:space="0" w:color="000000"/>
            </w:tcBorders>
            <w:shd w:val="clear" w:color="auto" w:fill="auto"/>
            <w:noWrap/>
            <w:hideMark/>
          </w:tcPr>
          <w:p w:rsidR="005A1A0C" w:rsidRPr="005A1A0C" w:rsidRDefault="005A1A0C" w:rsidP="005A1A0C">
            <w:pPr>
              <w:spacing w:after="0" w:line="240" w:lineRule="auto"/>
              <w:ind w:right="-2"/>
              <w:jc w:val="right"/>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1</w:t>
            </w:r>
          </w:p>
        </w:tc>
        <w:tc>
          <w:tcPr>
            <w:tcW w:w="1325" w:type="dxa"/>
            <w:tcBorders>
              <w:top w:val="nil"/>
              <w:left w:val="nil"/>
              <w:bottom w:val="single" w:sz="4" w:space="0" w:color="000000"/>
              <w:right w:val="single" w:sz="4" w:space="0" w:color="000000"/>
            </w:tcBorders>
          </w:tcPr>
          <w:p w:rsidR="005A1A0C" w:rsidRPr="005A1A0C" w:rsidRDefault="005A1A0C" w:rsidP="005A1A0C">
            <w:pPr>
              <w:spacing w:after="0" w:line="240" w:lineRule="auto"/>
              <w:ind w:right="-2"/>
              <w:jc w:val="right"/>
              <w:rPr>
                <w:rFonts w:ascii="Times New Roman" w:hAnsi="Times New Roman" w:cs="Times New Roman"/>
                <w:color w:val="000000"/>
                <w:sz w:val="24"/>
                <w:szCs w:val="24"/>
              </w:rPr>
            </w:pPr>
            <w:r w:rsidRPr="005A1A0C">
              <w:rPr>
                <w:rFonts w:ascii="Times New Roman" w:hAnsi="Times New Roman" w:cs="Times New Roman"/>
                <w:color w:val="000000"/>
                <w:sz w:val="24"/>
                <w:szCs w:val="24"/>
              </w:rPr>
              <w:t>0</w:t>
            </w:r>
          </w:p>
        </w:tc>
      </w:tr>
      <w:tr w:rsidR="005A1A0C" w:rsidRPr="005A1A0C" w:rsidTr="005D6594">
        <w:trPr>
          <w:trHeight w:val="300"/>
        </w:trPr>
        <w:tc>
          <w:tcPr>
            <w:tcW w:w="7274" w:type="dxa"/>
            <w:tcBorders>
              <w:top w:val="nil"/>
              <w:left w:val="single" w:sz="4" w:space="0" w:color="000000"/>
              <w:bottom w:val="single" w:sz="4" w:space="0" w:color="000000"/>
              <w:right w:val="single" w:sz="4" w:space="0" w:color="000000"/>
            </w:tcBorders>
            <w:shd w:val="clear" w:color="auto" w:fill="auto"/>
            <w:hideMark/>
          </w:tcPr>
          <w:p w:rsidR="005A1A0C" w:rsidRPr="005A1A0C" w:rsidRDefault="005A1A0C" w:rsidP="005A1A0C">
            <w:pPr>
              <w:spacing w:after="0" w:line="240" w:lineRule="auto"/>
              <w:ind w:right="-2"/>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 xml:space="preserve">    Увеличение стоимости основных средств</w:t>
            </w:r>
          </w:p>
        </w:tc>
        <w:tc>
          <w:tcPr>
            <w:tcW w:w="1384" w:type="dxa"/>
            <w:tcBorders>
              <w:top w:val="nil"/>
              <w:left w:val="nil"/>
              <w:bottom w:val="single" w:sz="4" w:space="0" w:color="000000"/>
              <w:right w:val="single" w:sz="4" w:space="0" w:color="000000"/>
            </w:tcBorders>
            <w:shd w:val="clear" w:color="auto" w:fill="auto"/>
            <w:noWrap/>
            <w:hideMark/>
          </w:tcPr>
          <w:p w:rsidR="005A1A0C" w:rsidRPr="005A1A0C" w:rsidRDefault="005A1A0C" w:rsidP="005A1A0C">
            <w:pPr>
              <w:spacing w:after="0" w:line="240" w:lineRule="auto"/>
              <w:ind w:right="-2"/>
              <w:jc w:val="right"/>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62 010</w:t>
            </w:r>
          </w:p>
        </w:tc>
        <w:tc>
          <w:tcPr>
            <w:tcW w:w="1325" w:type="dxa"/>
            <w:tcBorders>
              <w:top w:val="nil"/>
              <w:left w:val="nil"/>
              <w:bottom w:val="single" w:sz="4" w:space="0" w:color="000000"/>
              <w:right w:val="single" w:sz="4" w:space="0" w:color="000000"/>
            </w:tcBorders>
          </w:tcPr>
          <w:p w:rsidR="005A1A0C" w:rsidRPr="005A1A0C" w:rsidRDefault="005A1A0C" w:rsidP="005A1A0C">
            <w:pPr>
              <w:spacing w:after="0" w:line="240" w:lineRule="auto"/>
              <w:ind w:right="-2"/>
              <w:jc w:val="right"/>
              <w:rPr>
                <w:rFonts w:ascii="Times New Roman" w:hAnsi="Times New Roman" w:cs="Times New Roman"/>
                <w:color w:val="000000"/>
                <w:sz w:val="24"/>
                <w:szCs w:val="24"/>
              </w:rPr>
            </w:pPr>
            <w:r w:rsidRPr="005A1A0C">
              <w:rPr>
                <w:rFonts w:ascii="Times New Roman" w:hAnsi="Times New Roman" w:cs="Times New Roman"/>
                <w:color w:val="000000"/>
                <w:sz w:val="24"/>
                <w:szCs w:val="24"/>
              </w:rPr>
              <w:t>17,1</w:t>
            </w:r>
          </w:p>
        </w:tc>
      </w:tr>
      <w:tr w:rsidR="005A1A0C" w:rsidRPr="005A1A0C" w:rsidTr="005D6594">
        <w:trPr>
          <w:trHeight w:val="617"/>
        </w:trPr>
        <w:tc>
          <w:tcPr>
            <w:tcW w:w="7274" w:type="dxa"/>
            <w:tcBorders>
              <w:top w:val="nil"/>
              <w:left w:val="single" w:sz="4" w:space="0" w:color="000000"/>
              <w:bottom w:val="single" w:sz="4" w:space="0" w:color="000000"/>
              <w:right w:val="single" w:sz="4" w:space="0" w:color="000000"/>
            </w:tcBorders>
            <w:shd w:val="clear" w:color="auto" w:fill="auto"/>
            <w:hideMark/>
          </w:tcPr>
          <w:p w:rsidR="005A1A0C" w:rsidRPr="005A1A0C" w:rsidRDefault="005A1A0C" w:rsidP="005A1A0C">
            <w:pPr>
              <w:spacing w:after="0" w:line="240" w:lineRule="auto"/>
              <w:ind w:right="-2"/>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 xml:space="preserve">    Увеличение стоимости лекарственных препаратов и материалов, применяемых в медицинских целях</w:t>
            </w:r>
          </w:p>
        </w:tc>
        <w:tc>
          <w:tcPr>
            <w:tcW w:w="1384" w:type="dxa"/>
            <w:tcBorders>
              <w:top w:val="nil"/>
              <w:left w:val="nil"/>
              <w:bottom w:val="single" w:sz="4" w:space="0" w:color="000000"/>
              <w:right w:val="single" w:sz="4" w:space="0" w:color="000000"/>
            </w:tcBorders>
            <w:shd w:val="clear" w:color="auto" w:fill="auto"/>
            <w:noWrap/>
            <w:hideMark/>
          </w:tcPr>
          <w:p w:rsidR="005A1A0C" w:rsidRPr="005A1A0C" w:rsidRDefault="005A1A0C" w:rsidP="005A1A0C">
            <w:pPr>
              <w:spacing w:after="0" w:line="240" w:lineRule="auto"/>
              <w:ind w:right="-2"/>
              <w:jc w:val="right"/>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30</w:t>
            </w:r>
          </w:p>
        </w:tc>
        <w:tc>
          <w:tcPr>
            <w:tcW w:w="1325" w:type="dxa"/>
            <w:tcBorders>
              <w:top w:val="nil"/>
              <w:left w:val="nil"/>
              <w:bottom w:val="single" w:sz="4" w:space="0" w:color="000000"/>
              <w:right w:val="single" w:sz="4" w:space="0" w:color="000000"/>
            </w:tcBorders>
          </w:tcPr>
          <w:p w:rsidR="005A1A0C" w:rsidRPr="005A1A0C" w:rsidRDefault="005A1A0C" w:rsidP="005A1A0C">
            <w:pPr>
              <w:spacing w:after="0" w:line="240" w:lineRule="auto"/>
              <w:ind w:right="-2"/>
              <w:jc w:val="right"/>
              <w:rPr>
                <w:rFonts w:ascii="Times New Roman" w:hAnsi="Times New Roman" w:cs="Times New Roman"/>
                <w:color w:val="000000"/>
                <w:sz w:val="24"/>
                <w:szCs w:val="24"/>
              </w:rPr>
            </w:pPr>
            <w:r w:rsidRPr="005A1A0C">
              <w:rPr>
                <w:rFonts w:ascii="Times New Roman" w:hAnsi="Times New Roman" w:cs="Times New Roman"/>
                <w:color w:val="000000"/>
                <w:sz w:val="24"/>
                <w:szCs w:val="24"/>
              </w:rPr>
              <w:t>0</w:t>
            </w:r>
          </w:p>
        </w:tc>
      </w:tr>
      <w:tr w:rsidR="005A1A0C" w:rsidRPr="005A1A0C" w:rsidTr="005D6594">
        <w:trPr>
          <w:trHeight w:val="289"/>
        </w:trPr>
        <w:tc>
          <w:tcPr>
            <w:tcW w:w="7274" w:type="dxa"/>
            <w:tcBorders>
              <w:top w:val="nil"/>
              <w:left w:val="single" w:sz="4" w:space="0" w:color="000000"/>
              <w:bottom w:val="single" w:sz="4" w:space="0" w:color="000000"/>
              <w:right w:val="single" w:sz="4" w:space="0" w:color="000000"/>
            </w:tcBorders>
            <w:shd w:val="clear" w:color="auto" w:fill="auto"/>
            <w:hideMark/>
          </w:tcPr>
          <w:p w:rsidR="005A1A0C" w:rsidRPr="005A1A0C" w:rsidRDefault="005A1A0C" w:rsidP="005A1A0C">
            <w:pPr>
              <w:spacing w:after="0" w:line="240" w:lineRule="auto"/>
              <w:ind w:right="-2"/>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 xml:space="preserve">    Увеличение стоимости горюче-смазочных материалов</w:t>
            </w:r>
          </w:p>
        </w:tc>
        <w:tc>
          <w:tcPr>
            <w:tcW w:w="1384" w:type="dxa"/>
            <w:tcBorders>
              <w:top w:val="nil"/>
              <w:left w:val="nil"/>
              <w:bottom w:val="single" w:sz="4" w:space="0" w:color="000000"/>
              <w:right w:val="single" w:sz="4" w:space="0" w:color="000000"/>
            </w:tcBorders>
            <w:shd w:val="clear" w:color="auto" w:fill="auto"/>
            <w:noWrap/>
            <w:hideMark/>
          </w:tcPr>
          <w:p w:rsidR="005A1A0C" w:rsidRPr="005A1A0C" w:rsidRDefault="005A1A0C" w:rsidP="005A1A0C">
            <w:pPr>
              <w:spacing w:after="0" w:line="240" w:lineRule="auto"/>
              <w:ind w:right="-2"/>
              <w:jc w:val="right"/>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210</w:t>
            </w:r>
          </w:p>
        </w:tc>
        <w:tc>
          <w:tcPr>
            <w:tcW w:w="1325" w:type="dxa"/>
            <w:tcBorders>
              <w:top w:val="nil"/>
              <w:left w:val="nil"/>
              <w:bottom w:val="single" w:sz="4" w:space="0" w:color="000000"/>
              <w:right w:val="single" w:sz="4" w:space="0" w:color="000000"/>
            </w:tcBorders>
          </w:tcPr>
          <w:p w:rsidR="005A1A0C" w:rsidRPr="005A1A0C" w:rsidRDefault="005A1A0C" w:rsidP="005A1A0C">
            <w:pPr>
              <w:spacing w:after="0" w:line="240" w:lineRule="auto"/>
              <w:ind w:right="-2"/>
              <w:jc w:val="right"/>
              <w:rPr>
                <w:rFonts w:ascii="Times New Roman" w:hAnsi="Times New Roman" w:cs="Times New Roman"/>
                <w:color w:val="000000"/>
                <w:sz w:val="24"/>
                <w:szCs w:val="24"/>
              </w:rPr>
            </w:pPr>
            <w:r w:rsidRPr="005A1A0C">
              <w:rPr>
                <w:rFonts w:ascii="Times New Roman" w:hAnsi="Times New Roman" w:cs="Times New Roman"/>
                <w:color w:val="000000"/>
                <w:sz w:val="24"/>
                <w:szCs w:val="24"/>
              </w:rPr>
              <w:t>0,1</w:t>
            </w:r>
          </w:p>
        </w:tc>
      </w:tr>
      <w:tr w:rsidR="005A1A0C" w:rsidRPr="005A1A0C" w:rsidTr="005D6594">
        <w:trPr>
          <w:trHeight w:val="300"/>
        </w:trPr>
        <w:tc>
          <w:tcPr>
            <w:tcW w:w="7274" w:type="dxa"/>
            <w:tcBorders>
              <w:top w:val="nil"/>
              <w:left w:val="single" w:sz="4" w:space="0" w:color="000000"/>
              <w:bottom w:val="single" w:sz="4" w:space="0" w:color="000000"/>
              <w:right w:val="single" w:sz="4" w:space="0" w:color="000000"/>
            </w:tcBorders>
            <w:shd w:val="clear" w:color="auto" w:fill="auto"/>
            <w:hideMark/>
          </w:tcPr>
          <w:p w:rsidR="005A1A0C" w:rsidRPr="005A1A0C" w:rsidRDefault="005A1A0C" w:rsidP="005A1A0C">
            <w:pPr>
              <w:spacing w:after="0" w:line="240" w:lineRule="auto"/>
              <w:ind w:right="-2"/>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 xml:space="preserve">    Увеличение стоимости мягкого инвентаря</w:t>
            </w:r>
          </w:p>
        </w:tc>
        <w:tc>
          <w:tcPr>
            <w:tcW w:w="1384" w:type="dxa"/>
            <w:tcBorders>
              <w:top w:val="nil"/>
              <w:left w:val="nil"/>
              <w:bottom w:val="single" w:sz="4" w:space="0" w:color="000000"/>
              <w:right w:val="single" w:sz="4" w:space="0" w:color="000000"/>
            </w:tcBorders>
            <w:shd w:val="clear" w:color="auto" w:fill="auto"/>
            <w:noWrap/>
            <w:hideMark/>
          </w:tcPr>
          <w:p w:rsidR="005A1A0C" w:rsidRPr="005A1A0C" w:rsidRDefault="005A1A0C" w:rsidP="005A1A0C">
            <w:pPr>
              <w:spacing w:after="0" w:line="240" w:lineRule="auto"/>
              <w:ind w:right="-2"/>
              <w:jc w:val="right"/>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37</w:t>
            </w:r>
          </w:p>
        </w:tc>
        <w:tc>
          <w:tcPr>
            <w:tcW w:w="1325" w:type="dxa"/>
            <w:tcBorders>
              <w:top w:val="nil"/>
              <w:left w:val="nil"/>
              <w:bottom w:val="single" w:sz="4" w:space="0" w:color="000000"/>
              <w:right w:val="single" w:sz="4" w:space="0" w:color="000000"/>
            </w:tcBorders>
          </w:tcPr>
          <w:p w:rsidR="005A1A0C" w:rsidRPr="005A1A0C" w:rsidRDefault="005A1A0C" w:rsidP="005A1A0C">
            <w:pPr>
              <w:spacing w:after="0" w:line="240" w:lineRule="auto"/>
              <w:ind w:right="-2"/>
              <w:jc w:val="right"/>
              <w:rPr>
                <w:rFonts w:ascii="Times New Roman" w:hAnsi="Times New Roman" w:cs="Times New Roman"/>
                <w:color w:val="000000"/>
                <w:sz w:val="24"/>
                <w:szCs w:val="24"/>
              </w:rPr>
            </w:pPr>
            <w:r w:rsidRPr="005A1A0C">
              <w:rPr>
                <w:rFonts w:ascii="Times New Roman" w:hAnsi="Times New Roman" w:cs="Times New Roman"/>
                <w:color w:val="000000"/>
                <w:sz w:val="24"/>
                <w:szCs w:val="24"/>
              </w:rPr>
              <w:t>0</w:t>
            </w:r>
          </w:p>
        </w:tc>
      </w:tr>
      <w:tr w:rsidR="005A1A0C" w:rsidRPr="005A1A0C" w:rsidTr="005D6594">
        <w:trPr>
          <w:trHeight w:val="383"/>
        </w:trPr>
        <w:tc>
          <w:tcPr>
            <w:tcW w:w="7274" w:type="dxa"/>
            <w:tcBorders>
              <w:top w:val="nil"/>
              <w:left w:val="single" w:sz="4" w:space="0" w:color="000000"/>
              <w:bottom w:val="single" w:sz="4" w:space="0" w:color="000000"/>
              <w:right w:val="single" w:sz="4" w:space="0" w:color="000000"/>
            </w:tcBorders>
            <w:shd w:val="clear" w:color="auto" w:fill="auto"/>
            <w:hideMark/>
          </w:tcPr>
          <w:p w:rsidR="005A1A0C" w:rsidRPr="005A1A0C" w:rsidRDefault="005A1A0C" w:rsidP="005A1A0C">
            <w:pPr>
              <w:spacing w:after="0" w:line="240" w:lineRule="auto"/>
              <w:ind w:right="-2"/>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 xml:space="preserve">    Увеличение стоимости прочих оборотных запасов (материалов)</w:t>
            </w:r>
          </w:p>
        </w:tc>
        <w:tc>
          <w:tcPr>
            <w:tcW w:w="1384" w:type="dxa"/>
            <w:tcBorders>
              <w:top w:val="nil"/>
              <w:left w:val="nil"/>
              <w:bottom w:val="single" w:sz="4" w:space="0" w:color="000000"/>
              <w:right w:val="single" w:sz="4" w:space="0" w:color="000000"/>
            </w:tcBorders>
            <w:shd w:val="clear" w:color="auto" w:fill="auto"/>
            <w:noWrap/>
            <w:hideMark/>
          </w:tcPr>
          <w:p w:rsidR="005A1A0C" w:rsidRPr="005A1A0C" w:rsidRDefault="005A1A0C" w:rsidP="005A1A0C">
            <w:pPr>
              <w:spacing w:after="0" w:line="240" w:lineRule="auto"/>
              <w:ind w:right="-2"/>
              <w:jc w:val="right"/>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153</w:t>
            </w:r>
          </w:p>
        </w:tc>
        <w:tc>
          <w:tcPr>
            <w:tcW w:w="1325" w:type="dxa"/>
            <w:tcBorders>
              <w:top w:val="nil"/>
              <w:left w:val="nil"/>
              <w:bottom w:val="single" w:sz="4" w:space="0" w:color="000000"/>
              <w:right w:val="single" w:sz="4" w:space="0" w:color="000000"/>
            </w:tcBorders>
          </w:tcPr>
          <w:p w:rsidR="005A1A0C" w:rsidRPr="005A1A0C" w:rsidRDefault="005A1A0C" w:rsidP="005A1A0C">
            <w:pPr>
              <w:spacing w:after="0" w:line="240" w:lineRule="auto"/>
              <w:ind w:right="-2"/>
              <w:jc w:val="right"/>
              <w:rPr>
                <w:rFonts w:ascii="Times New Roman" w:hAnsi="Times New Roman" w:cs="Times New Roman"/>
                <w:color w:val="000000"/>
                <w:sz w:val="24"/>
                <w:szCs w:val="24"/>
              </w:rPr>
            </w:pPr>
            <w:r w:rsidRPr="005A1A0C">
              <w:rPr>
                <w:rFonts w:ascii="Times New Roman" w:hAnsi="Times New Roman" w:cs="Times New Roman"/>
                <w:color w:val="000000"/>
                <w:sz w:val="24"/>
                <w:szCs w:val="24"/>
              </w:rPr>
              <w:t>0</w:t>
            </w:r>
          </w:p>
        </w:tc>
      </w:tr>
      <w:tr w:rsidR="005A1A0C" w:rsidRPr="005A1A0C" w:rsidTr="005D6594">
        <w:trPr>
          <w:trHeight w:val="367"/>
        </w:trPr>
        <w:tc>
          <w:tcPr>
            <w:tcW w:w="7274" w:type="dxa"/>
            <w:tcBorders>
              <w:top w:val="nil"/>
              <w:left w:val="single" w:sz="4" w:space="0" w:color="000000"/>
              <w:bottom w:val="single" w:sz="4" w:space="0" w:color="000000"/>
              <w:right w:val="single" w:sz="4" w:space="0" w:color="000000"/>
            </w:tcBorders>
            <w:shd w:val="clear" w:color="auto" w:fill="auto"/>
            <w:hideMark/>
          </w:tcPr>
          <w:p w:rsidR="005A1A0C" w:rsidRPr="005A1A0C" w:rsidRDefault="005A1A0C" w:rsidP="005A1A0C">
            <w:pPr>
              <w:spacing w:after="0" w:line="240" w:lineRule="auto"/>
              <w:ind w:right="-2"/>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 xml:space="preserve">    Увеличение стоимости прочих материальных запасов </w:t>
            </w:r>
          </w:p>
        </w:tc>
        <w:tc>
          <w:tcPr>
            <w:tcW w:w="1384" w:type="dxa"/>
            <w:tcBorders>
              <w:top w:val="nil"/>
              <w:left w:val="nil"/>
              <w:bottom w:val="single" w:sz="4" w:space="0" w:color="000000"/>
              <w:right w:val="single" w:sz="4" w:space="0" w:color="000000"/>
            </w:tcBorders>
            <w:shd w:val="clear" w:color="auto" w:fill="auto"/>
            <w:noWrap/>
            <w:hideMark/>
          </w:tcPr>
          <w:p w:rsidR="005A1A0C" w:rsidRPr="005A1A0C" w:rsidRDefault="005A1A0C" w:rsidP="005A1A0C">
            <w:pPr>
              <w:spacing w:after="0" w:line="240" w:lineRule="auto"/>
              <w:ind w:right="-2"/>
              <w:jc w:val="right"/>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17</w:t>
            </w:r>
          </w:p>
        </w:tc>
        <w:tc>
          <w:tcPr>
            <w:tcW w:w="1325" w:type="dxa"/>
            <w:tcBorders>
              <w:top w:val="nil"/>
              <w:left w:val="nil"/>
              <w:bottom w:val="single" w:sz="4" w:space="0" w:color="000000"/>
              <w:right w:val="single" w:sz="4" w:space="0" w:color="000000"/>
            </w:tcBorders>
          </w:tcPr>
          <w:p w:rsidR="005A1A0C" w:rsidRPr="005A1A0C" w:rsidRDefault="005A1A0C" w:rsidP="005A1A0C">
            <w:pPr>
              <w:spacing w:after="0" w:line="240" w:lineRule="auto"/>
              <w:ind w:right="-2"/>
              <w:jc w:val="right"/>
              <w:rPr>
                <w:rFonts w:ascii="Times New Roman" w:hAnsi="Times New Roman" w:cs="Times New Roman"/>
                <w:color w:val="000000"/>
                <w:sz w:val="24"/>
                <w:szCs w:val="24"/>
              </w:rPr>
            </w:pPr>
            <w:r w:rsidRPr="005A1A0C">
              <w:rPr>
                <w:rFonts w:ascii="Times New Roman" w:hAnsi="Times New Roman" w:cs="Times New Roman"/>
                <w:color w:val="000000"/>
                <w:sz w:val="24"/>
                <w:szCs w:val="24"/>
              </w:rPr>
              <w:t>0</w:t>
            </w:r>
          </w:p>
        </w:tc>
      </w:tr>
      <w:tr w:rsidR="005A1A0C" w:rsidRPr="005A1A0C" w:rsidTr="005D6594">
        <w:trPr>
          <w:trHeight w:val="367"/>
        </w:trPr>
        <w:tc>
          <w:tcPr>
            <w:tcW w:w="7274" w:type="dxa"/>
            <w:tcBorders>
              <w:top w:val="nil"/>
              <w:left w:val="single" w:sz="4" w:space="0" w:color="000000"/>
              <w:bottom w:val="single" w:sz="4" w:space="0" w:color="000000"/>
              <w:right w:val="single" w:sz="4" w:space="0" w:color="000000"/>
            </w:tcBorders>
            <w:shd w:val="clear" w:color="auto" w:fill="auto"/>
            <w:hideMark/>
          </w:tcPr>
          <w:p w:rsidR="005A1A0C" w:rsidRPr="005A1A0C" w:rsidRDefault="005A1A0C" w:rsidP="005A1A0C">
            <w:pPr>
              <w:spacing w:after="0" w:line="240" w:lineRule="auto"/>
              <w:ind w:right="-2"/>
              <w:rPr>
                <w:rFonts w:ascii="Times New Roman" w:hAnsi="Times New Roman" w:cs="Times New Roman"/>
                <w:b/>
                <w:color w:val="000000"/>
                <w:sz w:val="24"/>
                <w:szCs w:val="24"/>
              </w:rPr>
            </w:pPr>
            <w:r w:rsidRPr="005A1A0C">
              <w:rPr>
                <w:rFonts w:ascii="Times New Roman" w:hAnsi="Times New Roman" w:cs="Times New Roman"/>
                <w:b/>
                <w:color w:val="000000"/>
                <w:sz w:val="24"/>
                <w:szCs w:val="24"/>
              </w:rPr>
              <w:t xml:space="preserve">ИТОГО РАСХОДОВ </w:t>
            </w:r>
          </w:p>
        </w:tc>
        <w:tc>
          <w:tcPr>
            <w:tcW w:w="1384" w:type="dxa"/>
            <w:tcBorders>
              <w:top w:val="nil"/>
              <w:left w:val="nil"/>
              <w:bottom w:val="single" w:sz="4" w:space="0" w:color="000000"/>
              <w:right w:val="single" w:sz="4" w:space="0" w:color="000000"/>
            </w:tcBorders>
            <w:shd w:val="clear" w:color="auto" w:fill="auto"/>
            <w:noWrap/>
            <w:hideMark/>
          </w:tcPr>
          <w:p w:rsidR="005A1A0C" w:rsidRPr="005A1A0C" w:rsidRDefault="005A1A0C" w:rsidP="005A1A0C">
            <w:pPr>
              <w:spacing w:after="0" w:line="240" w:lineRule="auto"/>
              <w:ind w:right="-2"/>
              <w:jc w:val="right"/>
              <w:rPr>
                <w:rFonts w:ascii="Times New Roman" w:hAnsi="Times New Roman" w:cs="Times New Roman"/>
                <w:b/>
                <w:bCs/>
                <w:color w:val="000000"/>
                <w:sz w:val="24"/>
                <w:szCs w:val="24"/>
              </w:rPr>
            </w:pPr>
            <w:r w:rsidRPr="005A1A0C">
              <w:rPr>
                <w:rFonts w:ascii="Times New Roman" w:hAnsi="Times New Roman" w:cs="Times New Roman"/>
                <w:b/>
                <w:bCs/>
                <w:color w:val="000000"/>
                <w:sz w:val="24"/>
                <w:szCs w:val="24"/>
              </w:rPr>
              <w:t>362 171</w:t>
            </w:r>
          </w:p>
        </w:tc>
        <w:tc>
          <w:tcPr>
            <w:tcW w:w="1325" w:type="dxa"/>
            <w:tcBorders>
              <w:top w:val="nil"/>
              <w:left w:val="nil"/>
              <w:bottom w:val="single" w:sz="4" w:space="0" w:color="000000"/>
              <w:right w:val="single" w:sz="4" w:space="0" w:color="000000"/>
            </w:tcBorders>
          </w:tcPr>
          <w:p w:rsidR="005A1A0C" w:rsidRPr="005A1A0C" w:rsidRDefault="005A1A0C" w:rsidP="005A1A0C">
            <w:pPr>
              <w:spacing w:after="0" w:line="240" w:lineRule="auto"/>
              <w:ind w:right="-2"/>
              <w:jc w:val="right"/>
              <w:rPr>
                <w:rFonts w:ascii="Times New Roman" w:hAnsi="Times New Roman" w:cs="Times New Roman"/>
                <w:b/>
                <w:color w:val="000000"/>
                <w:sz w:val="24"/>
                <w:szCs w:val="24"/>
              </w:rPr>
            </w:pPr>
            <w:r w:rsidRPr="005A1A0C">
              <w:rPr>
                <w:rFonts w:ascii="Times New Roman" w:hAnsi="Times New Roman" w:cs="Times New Roman"/>
                <w:b/>
                <w:color w:val="000000"/>
                <w:sz w:val="24"/>
                <w:szCs w:val="24"/>
              </w:rPr>
              <w:t>100</w:t>
            </w:r>
          </w:p>
        </w:tc>
      </w:tr>
    </w:tbl>
    <w:p w:rsidR="005A1A0C" w:rsidRPr="005A1A0C" w:rsidRDefault="005A1A0C" w:rsidP="005A1A0C">
      <w:pPr>
        <w:spacing w:after="0" w:line="240" w:lineRule="auto"/>
        <w:ind w:right="-2"/>
        <w:jc w:val="both"/>
        <w:rPr>
          <w:rFonts w:ascii="Times New Roman" w:hAnsi="Times New Roman" w:cs="Times New Roman"/>
          <w:sz w:val="24"/>
          <w:szCs w:val="24"/>
        </w:rPr>
      </w:pPr>
    </w:p>
    <w:p w:rsidR="005A1A0C" w:rsidRPr="005A1A0C" w:rsidRDefault="005A1A0C" w:rsidP="005A1A0C">
      <w:pPr>
        <w:spacing w:after="0" w:line="240" w:lineRule="auto"/>
        <w:ind w:right="-2" w:firstLine="567"/>
        <w:jc w:val="both"/>
        <w:rPr>
          <w:rFonts w:ascii="Times New Roman" w:hAnsi="Times New Roman" w:cs="Times New Roman"/>
          <w:sz w:val="24"/>
          <w:szCs w:val="24"/>
        </w:rPr>
      </w:pPr>
      <w:r w:rsidRPr="005A1A0C">
        <w:rPr>
          <w:rFonts w:ascii="Times New Roman" w:hAnsi="Times New Roman" w:cs="Times New Roman"/>
          <w:sz w:val="24"/>
          <w:szCs w:val="24"/>
        </w:rPr>
        <w:t>По сравнению с 2018 годом (268 780 тыс. рублей) расходы по образованию увеличились   на 34,7%.</w:t>
      </w:r>
    </w:p>
    <w:tbl>
      <w:tblPr>
        <w:tblW w:w="10188" w:type="dxa"/>
        <w:tblInd w:w="93" w:type="dxa"/>
        <w:tblLook w:val="04A0"/>
      </w:tblPr>
      <w:tblGrid>
        <w:gridCol w:w="5834"/>
        <w:gridCol w:w="1406"/>
        <w:gridCol w:w="1406"/>
        <w:gridCol w:w="1542"/>
      </w:tblGrid>
      <w:tr w:rsidR="005A1A0C" w:rsidRPr="005A1A0C" w:rsidTr="005D6594">
        <w:trPr>
          <w:trHeight w:val="835"/>
        </w:trPr>
        <w:tc>
          <w:tcPr>
            <w:tcW w:w="5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1A0C" w:rsidRPr="005A1A0C" w:rsidRDefault="005A1A0C" w:rsidP="005A1A0C">
            <w:pPr>
              <w:spacing w:after="0" w:line="240" w:lineRule="auto"/>
              <w:ind w:right="-2"/>
              <w:jc w:val="center"/>
              <w:rPr>
                <w:rFonts w:ascii="Times New Roman" w:hAnsi="Times New Roman" w:cs="Times New Roman"/>
                <w:b/>
                <w:color w:val="000000"/>
                <w:sz w:val="24"/>
                <w:szCs w:val="24"/>
              </w:rPr>
            </w:pPr>
            <w:r w:rsidRPr="005A1A0C">
              <w:rPr>
                <w:rFonts w:ascii="Times New Roman" w:hAnsi="Times New Roman" w:cs="Times New Roman"/>
                <w:b/>
                <w:color w:val="000000"/>
                <w:sz w:val="24"/>
                <w:szCs w:val="24"/>
              </w:rPr>
              <w:lastRenderedPageBreak/>
              <w:t>Наименование показателя</w:t>
            </w: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1A0C" w:rsidRPr="005A1A0C" w:rsidRDefault="005A1A0C" w:rsidP="005A1A0C">
            <w:pPr>
              <w:spacing w:after="0" w:line="240" w:lineRule="auto"/>
              <w:ind w:right="-2"/>
              <w:jc w:val="center"/>
              <w:rPr>
                <w:rFonts w:ascii="Times New Roman" w:hAnsi="Times New Roman" w:cs="Times New Roman"/>
                <w:b/>
                <w:color w:val="000000"/>
                <w:sz w:val="24"/>
                <w:szCs w:val="24"/>
              </w:rPr>
            </w:pPr>
            <w:r w:rsidRPr="005A1A0C">
              <w:rPr>
                <w:rFonts w:ascii="Times New Roman" w:hAnsi="Times New Roman" w:cs="Times New Roman"/>
                <w:b/>
                <w:color w:val="000000"/>
                <w:sz w:val="24"/>
                <w:szCs w:val="24"/>
              </w:rPr>
              <w:t>Исполнено за 2018 год</w:t>
            </w:r>
          </w:p>
          <w:p w:rsidR="005A1A0C" w:rsidRPr="005A1A0C" w:rsidRDefault="005A1A0C" w:rsidP="005A1A0C">
            <w:pPr>
              <w:spacing w:after="0" w:line="240" w:lineRule="auto"/>
              <w:ind w:right="-2"/>
              <w:jc w:val="center"/>
              <w:rPr>
                <w:rFonts w:ascii="Times New Roman" w:hAnsi="Times New Roman" w:cs="Times New Roman"/>
                <w:b/>
                <w:color w:val="000000"/>
                <w:sz w:val="24"/>
                <w:szCs w:val="24"/>
              </w:rPr>
            </w:pPr>
            <w:r w:rsidRPr="005A1A0C">
              <w:rPr>
                <w:rFonts w:ascii="Times New Roman" w:hAnsi="Times New Roman" w:cs="Times New Roman"/>
                <w:b/>
                <w:color w:val="000000"/>
                <w:sz w:val="24"/>
                <w:szCs w:val="24"/>
              </w:rPr>
              <w:t>тыс</w:t>
            </w:r>
            <w:proofErr w:type="gramStart"/>
            <w:r w:rsidRPr="005A1A0C">
              <w:rPr>
                <w:rFonts w:ascii="Times New Roman" w:hAnsi="Times New Roman" w:cs="Times New Roman"/>
                <w:b/>
                <w:color w:val="000000"/>
                <w:sz w:val="24"/>
                <w:szCs w:val="24"/>
              </w:rPr>
              <w:t>.р</w:t>
            </w:r>
            <w:proofErr w:type="gramEnd"/>
            <w:r w:rsidRPr="005A1A0C">
              <w:rPr>
                <w:rFonts w:ascii="Times New Roman" w:hAnsi="Times New Roman" w:cs="Times New Roman"/>
                <w:b/>
                <w:color w:val="000000"/>
                <w:sz w:val="24"/>
                <w:szCs w:val="24"/>
              </w:rPr>
              <w:t>уб.</w:t>
            </w:r>
          </w:p>
        </w:tc>
        <w:tc>
          <w:tcPr>
            <w:tcW w:w="1406" w:type="dxa"/>
            <w:tcBorders>
              <w:top w:val="single" w:sz="4" w:space="0" w:color="000000"/>
              <w:left w:val="single" w:sz="4" w:space="0" w:color="000000"/>
              <w:bottom w:val="single" w:sz="4" w:space="0" w:color="auto"/>
              <w:right w:val="single" w:sz="4" w:space="0" w:color="000000"/>
            </w:tcBorders>
            <w:vAlign w:val="center"/>
          </w:tcPr>
          <w:p w:rsidR="005A1A0C" w:rsidRPr="005A1A0C" w:rsidRDefault="005A1A0C" w:rsidP="005A1A0C">
            <w:pPr>
              <w:spacing w:after="0" w:line="240" w:lineRule="auto"/>
              <w:ind w:right="-2"/>
              <w:jc w:val="center"/>
              <w:rPr>
                <w:rFonts w:ascii="Times New Roman" w:hAnsi="Times New Roman" w:cs="Times New Roman"/>
                <w:b/>
                <w:color w:val="000000"/>
                <w:sz w:val="24"/>
                <w:szCs w:val="24"/>
              </w:rPr>
            </w:pPr>
            <w:r w:rsidRPr="005A1A0C">
              <w:rPr>
                <w:rFonts w:ascii="Times New Roman" w:hAnsi="Times New Roman" w:cs="Times New Roman"/>
                <w:b/>
                <w:color w:val="000000"/>
                <w:sz w:val="24"/>
                <w:szCs w:val="24"/>
              </w:rPr>
              <w:t>Исполнено за 2019 год</w:t>
            </w:r>
          </w:p>
          <w:p w:rsidR="005A1A0C" w:rsidRPr="005A1A0C" w:rsidRDefault="005A1A0C" w:rsidP="005A1A0C">
            <w:pPr>
              <w:spacing w:after="0" w:line="240" w:lineRule="auto"/>
              <w:ind w:right="-2"/>
              <w:jc w:val="center"/>
              <w:rPr>
                <w:rFonts w:ascii="Times New Roman" w:hAnsi="Times New Roman" w:cs="Times New Roman"/>
                <w:b/>
                <w:color w:val="000000"/>
                <w:sz w:val="24"/>
                <w:szCs w:val="24"/>
              </w:rPr>
            </w:pPr>
            <w:r w:rsidRPr="005A1A0C">
              <w:rPr>
                <w:rFonts w:ascii="Times New Roman" w:hAnsi="Times New Roman" w:cs="Times New Roman"/>
                <w:b/>
                <w:color w:val="000000"/>
                <w:sz w:val="24"/>
                <w:szCs w:val="24"/>
              </w:rPr>
              <w:t>тыс</w:t>
            </w:r>
            <w:proofErr w:type="gramStart"/>
            <w:r w:rsidRPr="005A1A0C">
              <w:rPr>
                <w:rFonts w:ascii="Times New Roman" w:hAnsi="Times New Roman" w:cs="Times New Roman"/>
                <w:b/>
                <w:color w:val="000000"/>
                <w:sz w:val="24"/>
                <w:szCs w:val="24"/>
              </w:rPr>
              <w:t>.р</w:t>
            </w:r>
            <w:proofErr w:type="gramEnd"/>
            <w:r w:rsidRPr="005A1A0C">
              <w:rPr>
                <w:rFonts w:ascii="Times New Roman" w:hAnsi="Times New Roman" w:cs="Times New Roman"/>
                <w:b/>
                <w:color w:val="000000"/>
                <w:sz w:val="24"/>
                <w:szCs w:val="24"/>
              </w:rPr>
              <w:t>уб.</w:t>
            </w:r>
          </w:p>
        </w:tc>
        <w:tc>
          <w:tcPr>
            <w:tcW w:w="1542" w:type="dxa"/>
            <w:tcBorders>
              <w:top w:val="single" w:sz="4" w:space="0" w:color="000000"/>
              <w:left w:val="single" w:sz="4" w:space="0" w:color="000000"/>
              <w:bottom w:val="single" w:sz="4" w:space="0" w:color="auto"/>
              <w:right w:val="single" w:sz="4" w:space="0" w:color="000000"/>
            </w:tcBorders>
          </w:tcPr>
          <w:p w:rsidR="005A1A0C" w:rsidRPr="005A1A0C" w:rsidRDefault="005A1A0C" w:rsidP="005A1A0C">
            <w:pPr>
              <w:spacing w:after="0" w:line="240" w:lineRule="auto"/>
              <w:ind w:right="-2"/>
              <w:jc w:val="center"/>
              <w:rPr>
                <w:rFonts w:ascii="Times New Roman" w:hAnsi="Times New Roman" w:cs="Times New Roman"/>
                <w:b/>
                <w:color w:val="000000"/>
                <w:sz w:val="24"/>
                <w:szCs w:val="24"/>
              </w:rPr>
            </w:pPr>
            <w:r w:rsidRPr="005A1A0C">
              <w:rPr>
                <w:rFonts w:ascii="Times New Roman" w:hAnsi="Times New Roman" w:cs="Times New Roman"/>
                <w:b/>
                <w:color w:val="000000"/>
                <w:sz w:val="24"/>
                <w:szCs w:val="24"/>
              </w:rPr>
              <w:t>Отклонение</w:t>
            </w:r>
          </w:p>
          <w:p w:rsidR="005A1A0C" w:rsidRPr="005A1A0C" w:rsidRDefault="005A1A0C" w:rsidP="005A1A0C">
            <w:pPr>
              <w:spacing w:after="0" w:line="240" w:lineRule="auto"/>
              <w:ind w:right="-2"/>
              <w:jc w:val="center"/>
              <w:rPr>
                <w:rFonts w:ascii="Times New Roman" w:hAnsi="Times New Roman" w:cs="Times New Roman"/>
                <w:b/>
                <w:color w:val="000000"/>
                <w:sz w:val="24"/>
                <w:szCs w:val="24"/>
              </w:rPr>
            </w:pPr>
            <w:r w:rsidRPr="005A1A0C">
              <w:rPr>
                <w:rFonts w:ascii="Times New Roman" w:hAnsi="Times New Roman" w:cs="Times New Roman"/>
                <w:b/>
                <w:color w:val="000000"/>
                <w:sz w:val="24"/>
                <w:szCs w:val="24"/>
              </w:rPr>
              <w:t>(+,-)</w:t>
            </w:r>
          </w:p>
        </w:tc>
      </w:tr>
      <w:tr w:rsidR="005A1A0C" w:rsidRPr="005A1A0C" w:rsidTr="005D6594">
        <w:trPr>
          <w:trHeight w:val="300"/>
        </w:trPr>
        <w:tc>
          <w:tcPr>
            <w:tcW w:w="5834" w:type="dxa"/>
            <w:tcBorders>
              <w:top w:val="nil"/>
              <w:left w:val="single" w:sz="4" w:space="0" w:color="000000"/>
              <w:bottom w:val="single" w:sz="4" w:space="0" w:color="000000"/>
              <w:right w:val="single" w:sz="4" w:space="0" w:color="000000"/>
            </w:tcBorders>
            <w:shd w:val="clear" w:color="auto" w:fill="auto"/>
            <w:hideMark/>
          </w:tcPr>
          <w:p w:rsidR="005A1A0C" w:rsidRPr="005A1A0C" w:rsidRDefault="005A1A0C" w:rsidP="005A1A0C">
            <w:pPr>
              <w:spacing w:after="0" w:line="240" w:lineRule="auto"/>
              <w:ind w:right="-2"/>
              <w:rPr>
                <w:rFonts w:ascii="Times New Roman" w:hAnsi="Times New Roman" w:cs="Times New Roman"/>
                <w:color w:val="000000"/>
                <w:sz w:val="24"/>
                <w:szCs w:val="24"/>
              </w:rPr>
            </w:pPr>
            <w:r w:rsidRPr="005A1A0C">
              <w:rPr>
                <w:rFonts w:ascii="Times New Roman" w:hAnsi="Times New Roman" w:cs="Times New Roman"/>
                <w:color w:val="000000"/>
                <w:sz w:val="24"/>
                <w:szCs w:val="24"/>
              </w:rPr>
              <w:t>Заработная плата</w:t>
            </w:r>
          </w:p>
        </w:tc>
        <w:tc>
          <w:tcPr>
            <w:tcW w:w="1406" w:type="dxa"/>
            <w:tcBorders>
              <w:top w:val="nil"/>
              <w:left w:val="nil"/>
              <w:bottom w:val="single" w:sz="4" w:space="0" w:color="000000"/>
              <w:right w:val="single" w:sz="4" w:space="0" w:color="000000"/>
            </w:tcBorders>
            <w:shd w:val="clear" w:color="auto" w:fill="auto"/>
            <w:noWrap/>
            <w:hideMark/>
          </w:tcPr>
          <w:p w:rsidR="005A1A0C" w:rsidRPr="005A1A0C" w:rsidRDefault="005A1A0C" w:rsidP="005A1A0C">
            <w:pPr>
              <w:spacing w:after="0" w:line="240" w:lineRule="auto"/>
              <w:ind w:right="-2"/>
              <w:jc w:val="right"/>
              <w:rPr>
                <w:rFonts w:ascii="Times New Roman" w:hAnsi="Times New Roman" w:cs="Times New Roman"/>
                <w:color w:val="000000"/>
                <w:sz w:val="24"/>
                <w:szCs w:val="24"/>
              </w:rPr>
            </w:pPr>
            <w:r w:rsidRPr="005A1A0C">
              <w:rPr>
                <w:rFonts w:ascii="Times New Roman" w:hAnsi="Times New Roman" w:cs="Times New Roman"/>
                <w:color w:val="000000"/>
                <w:sz w:val="24"/>
                <w:szCs w:val="24"/>
              </w:rPr>
              <w:t>28 282</w:t>
            </w:r>
          </w:p>
        </w:tc>
        <w:tc>
          <w:tcPr>
            <w:tcW w:w="1406" w:type="dxa"/>
            <w:tcBorders>
              <w:top w:val="single" w:sz="4" w:space="0" w:color="auto"/>
              <w:left w:val="nil"/>
              <w:bottom w:val="single" w:sz="4" w:space="0" w:color="000000"/>
              <w:right w:val="single" w:sz="4" w:space="0" w:color="000000"/>
            </w:tcBorders>
          </w:tcPr>
          <w:p w:rsidR="005A1A0C" w:rsidRPr="005A1A0C" w:rsidRDefault="005A1A0C" w:rsidP="005A1A0C">
            <w:pPr>
              <w:spacing w:after="0" w:line="240" w:lineRule="auto"/>
              <w:ind w:right="-2"/>
              <w:jc w:val="right"/>
              <w:rPr>
                <w:rFonts w:ascii="Times New Roman" w:hAnsi="Times New Roman" w:cs="Times New Roman"/>
                <w:color w:val="000000"/>
                <w:sz w:val="24"/>
                <w:szCs w:val="24"/>
              </w:rPr>
            </w:pPr>
            <w:r w:rsidRPr="005A1A0C">
              <w:rPr>
                <w:rFonts w:ascii="Times New Roman" w:hAnsi="Times New Roman" w:cs="Times New Roman"/>
                <w:bCs/>
                <w:color w:val="000000"/>
                <w:sz w:val="24"/>
                <w:szCs w:val="24"/>
              </w:rPr>
              <w:t>30 357</w:t>
            </w:r>
          </w:p>
        </w:tc>
        <w:tc>
          <w:tcPr>
            <w:tcW w:w="1542" w:type="dxa"/>
            <w:tcBorders>
              <w:top w:val="single" w:sz="4" w:space="0" w:color="auto"/>
              <w:left w:val="nil"/>
              <w:bottom w:val="single" w:sz="4" w:space="0" w:color="000000"/>
              <w:right w:val="single" w:sz="4" w:space="0" w:color="000000"/>
            </w:tcBorders>
          </w:tcPr>
          <w:p w:rsidR="005A1A0C" w:rsidRPr="005A1A0C" w:rsidRDefault="005A1A0C" w:rsidP="005A1A0C">
            <w:pPr>
              <w:spacing w:after="0" w:line="240" w:lineRule="auto"/>
              <w:ind w:right="-2"/>
              <w:jc w:val="right"/>
              <w:rPr>
                <w:rFonts w:ascii="Times New Roman" w:hAnsi="Times New Roman" w:cs="Times New Roman"/>
                <w:color w:val="000000"/>
                <w:sz w:val="24"/>
                <w:szCs w:val="24"/>
              </w:rPr>
            </w:pPr>
            <w:r w:rsidRPr="005A1A0C">
              <w:rPr>
                <w:rFonts w:ascii="Times New Roman" w:hAnsi="Times New Roman" w:cs="Times New Roman"/>
                <w:color w:val="000000"/>
                <w:sz w:val="24"/>
                <w:szCs w:val="24"/>
              </w:rPr>
              <w:t>2 075</w:t>
            </w:r>
          </w:p>
        </w:tc>
      </w:tr>
      <w:tr w:rsidR="005A1A0C" w:rsidRPr="005A1A0C" w:rsidTr="005D6594">
        <w:trPr>
          <w:trHeight w:val="300"/>
        </w:trPr>
        <w:tc>
          <w:tcPr>
            <w:tcW w:w="5834" w:type="dxa"/>
            <w:tcBorders>
              <w:top w:val="nil"/>
              <w:left w:val="single" w:sz="4" w:space="0" w:color="000000"/>
              <w:bottom w:val="single" w:sz="4" w:space="0" w:color="000000"/>
              <w:right w:val="single" w:sz="4" w:space="0" w:color="000000"/>
            </w:tcBorders>
            <w:shd w:val="clear" w:color="auto" w:fill="auto"/>
            <w:hideMark/>
          </w:tcPr>
          <w:p w:rsidR="005A1A0C" w:rsidRPr="005A1A0C" w:rsidRDefault="005A1A0C" w:rsidP="005A1A0C">
            <w:pPr>
              <w:spacing w:after="0" w:line="240" w:lineRule="auto"/>
              <w:ind w:right="-2"/>
              <w:rPr>
                <w:rFonts w:ascii="Times New Roman" w:hAnsi="Times New Roman" w:cs="Times New Roman"/>
                <w:color w:val="000000"/>
                <w:sz w:val="24"/>
                <w:szCs w:val="24"/>
              </w:rPr>
            </w:pPr>
            <w:r w:rsidRPr="005A1A0C">
              <w:rPr>
                <w:rFonts w:ascii="Times New Roman" w:hAnsi="Times New Roman" w:cs="Times New Roman"/>
                <w:color w:val="000000"/>
                <w:sz w:val="24"/>
                <w:szCs w:val="24"/>
              </w:rPr>
              <w:t>Прочие выплаты</w:t>
            </w:r>
          </w:p>
        </w:tc>
        <w:tc>
          <w:tcPr>
            <w:tcW w:w="1406" w:type="dxa"/>
            <w:tcBorders>
              <w:top w:val="nil"/>
              <w:left w:val="nil"/>
              <w:bottom w:val="single" w:sz="4" w:space="0" w:color="000000"/>
              <w:right w:val="single" w:sz="4" w:space="0" w:color="000000"/>
            </w:tcBorders>
            <w:shd w:val="clear" w:color="auto" w:fill="auto"/>
            <w:noWrap/>
            <w:hideMark/>
          </w:tcPr>
          <w:p w:rsidR="005A1A0C" w:rsidRPr="005A1A0C" w:rsidRDefault="005A1A0C" w:rsidP="005A1A0C">
            <w:pPr>
              <w:spacing w:after="0" w:line="240" w:lineRule="auto"/>
              <w:ind w:right="-2"/>
              <w:jc w:val="right"/>
              <w:rPr>
                <w:rFonts w:ascii="Times New Roman" w:hAnsi="Times New Roman" w:cs="Times New Roman"/>
                <w:color w:val="000000"/>
                <w:sz w:val="24"/>
                <w:szCs w:val="24"/>
              </w:rPr>
            </w:pPr>
            <w:r w:rsidRPr="005A1A0C">
              <w:rPr>
                <w:rFonts w:ascii="Times New Roman" w:hAnsi="Times New Roman" w:cs="Times New Roman"/>
                <w:color w:val="000000"/>
                <w:sz w:val="24"/>
                <w:szCs w:val="24"/>
              </w:rPr>
              <w:t>1</w:t>
            </w:r>
          </w:p>
        </w:tc>
        <w:tc>
          <w:tcPr>
            <w:tcW w:w="1406" w:type="dxa"/>
            <w:tcBorders>
              <w:top w:val="single" w:sz="4" w:space="0" w:color="auto"/>
              <w:left w:val="nil"/>
              <w:bottom w:val="single" w:sz="4" w:space="0" w:color="000000"/>
              <w:right w:val="single" w:sz="4" w:space="0" w:color="000000"/>
            </w:tcBorders>
          </w:tcPr>
          <w:p w:rsidR="005A1A0C" w:rsidRPr="005A1A0C" w:rsidRDefault="005A1A0C" w:rsidP="005A1A0C">
            <w:pPr>
              <w:spacing w:after="0" w:line="240" w:lineRule="auto"/>
              <w:ind w:right="-2"/>
              <w:jc w:val="right"/>
              <w:rPr>
                <w:rFonts w:ascii="Times New Roman" w:hAnsi="Times New Roman" w:cs="Times New Roman"/>
                <w:color w:val="000000"/>
                <w:sz w:val="24"/>
                <w:szCs w:val="24"/>
              </w:rPr>
            </w:pPr>
          </w:p>
        </w:tc>
        <w:tc>
          <w:tcPr>
            <w:tcW w:w="1542" w:type="dxa"/>
            <w:tcBorders>
              <w:top w:val="single" w:sz="4" w:space="0" w:color="auto"/>
              <w:left w:val="nil"/>
              <w:bottom w:val="single" w:sz="4" w:space="0" w:color="000000"/>
              <w:right w:val="single" w:sz="4" w:space="0" w:color="000000"/>
            </w:tcBorders>
          </w:tcPr>
          <w:p w:rsidR="005A1A0C" w:rsidRPr="005A1A0C" w:rsidRDefault="005A1A0C" w:rsidP="005A1A0C">
            <w:pPr>
              <w:spacing w:after="0" w:line="240" w:lineRule="auto"/>
              <w:ind w:right="-2"/>
              <w:jc w:val="right"/>
              <w:rPr>
                <w:rFonts w:ascii="Times New Roman" w:hAnsi="Times New Roman" w:cs="Times New Roman"/>
                <w:color w:val="000000"/>
                <w:sz w:val="24"/>
                <w:szCs w:val="24"/>
              </w:rPr>
            </w:pPr>
            <w:r w:rsidRPr="005A1A0C">
              <w:rPr>
                <w:rFonts w:ascii="Times New Roman" w:hAnsi="Times New Roman" w:cs="Times New Roman"/>
                <w:color w:val="000000"/>
                <w:sz w:val="24"/>
                <w:szCs w:val="24"/>
              </w:rPr>
              <w:t>-1</w:t>
            </w:r>
          </w:p>
        </w:tc>
      </w:tr>
      <w:tr w:rsidR="005A1A0C" w:rsidRPr="005A1A0C" w:rsidTr="005D6594">
        <w:trPr>
          <w:trHeight w:val="393"/>
        </w:trPr>
        <w:tc>
          <w:tcPr>
            <w:tcW w:w="5834" w:type="dxa"/>
            <w:tcBorders>
              <w:top w:val="nil"/>
              <w:left w:val="single" w:sz="4" w:space="0" w:color="000000"/>
              <w:bottom w:val="single" w:sz="4" w:space="0" w:color="000000"/>
              <w:right w:val="single" w:sz="4" w:space="0" w:color="000000"/>
            </w:tcBorders>
            <w:shd w:val="clear" w:color="auto" w:fill="auto"/>
            <w:hideMark/>
          </w:tcPr>
          <w:p w:rsidR="005A1A0C" w:rsidRPr="005A1A0C" w:rsidRDefault="005A1A0C" w:rsidP="005A1A0C">
            <w:pPr>
              <w:spacing w:after="0" w:line="240" w:lineRule="auto"/>
              <w:ind w:right="-2"/>
              <w:rPr>
                <w:rFonts w:ascii="Times New Roman" w:hAnsi="Times New Roman" w:cs="Times New Roman"/>
                <w:color w:val="000000"/>
                <w:sz w:val="24"/>
                <w:szCs w:val="24"/>
              </w:rPr>
            </w:pPr>
            <w:r w:rsidRPr="005A1A0C">
              <w:rPr>
                <w:rFonts w:ascii="Times New Roman" w:hAnsi="Times New Roman" w:cs="Times New Roman"/>
                <w:color w:val="000000"/>
                <w:sz w:val="24"/>
                <w:szCs w:val="24"/>
              </w:rPr>
              <w:t>Начисления на выплаты по оплате труда</w:t>
            </w:r>
          </w:p>
        </w:tc>
        <w:tc>
          <w:tcPr>
            <w:tcW w:w="1406" w:type="dxa"/>
            <w:tcBorders>
              <w:top w:val="nil"/>
              <w:left w:val="nil"/>
              <w:bottom w:val="single" w:sz="4" w:space="0" w:color="000000"/>
              <w:right w:val="single" w:sz="4" w:space="0" w:color="000000"/>
            </w:tcBorders>
            <w:shd w:val="clear" w:color="auto" w:fill="auto"/>
            <w:noWrap/>
            <w:hideMark/>
          </w:tcPr>
          <w:p w:rsidR="005A1A0C" w:rsidRPr="005A1A0C" w:rsidRDefault="005A1A0C" w:rsidP="005A1A0C">
            <w:pPr>
              <w:spacing w:after="0" w:line="240" w:lineRule="auto"/>
              <w:ind w:right="-2"/>
              <w:jc w:val="right"/>
              <w:rPr>
                <w:rFonts w:ascii="Times New Roman" w:hAnsi="Times New Roman" w:cs="Times New Roman"/>
                <w:color w:val="000000"/>
                <w:sz w:val="24"/>
                <w:szCs w:val="24"/>
              </w:rPr>
            </w:pPr>
            <w:r w:rsidRPr="005A1A0C">
              <w:rPr>
                <w:rFonts w:ascii="Times New Roman" w:hAnsi="Times New Roman" w:cs="Times New Roman"/>
                <w:color w:val="000000"/>
                <w:sz w:val="24"/>
                <w:szCs w:val="24"/>
              </w:rPr>
              <w:t>8 686</w:t>
            </w:r>
          </w:p>
        </w:tc>
        <w:tc>
          <w:tcPr>
            <w:tcW w:w="1406" w:type="dxa"/>
            <w:tcBorders>
              <w:top w:val="nil"/>
              <w:left w:val="nil"/>
              <w:bottom w:val="single" w:sz="4" w:space="0" w:color="000000"/>
              <w:right w:val="single" w:sz="4" w:space="0" w:color="000000"/>
            </w:tcBorders>
          </w:tcPr>
          <w:p w:rsidR="005A1A0C" w:rsidRPr="005A1A0C" w:rsidRDefault="005A1A0C" w:rsidP="005A1A0C">
            <w:pPr>
              <w:spacing w:after="0" w:line="240" w:lineRule="auto"/>
              <w:ind w:right="-2"/>
              <w:jc w:val="right"/>
              <w:rPr>
                <w:rFonts w:ascii="Times New Roman" w:hAnsi="Times New Roman" w:cs="Times New Roman"/>
                <w:color w:val="000000"/>
                <w:sz w:val="24"/>
                <w:szCs w:val="24"/>
              </w:rPr>
            </w:pPr>
            <w:r w:rsidRPr="005A1A0C">
              <w:rPr>
                <w:rFonts w:ascii="Times New Roman" w:hAnsi="Times New Roman" w:cs="Times New Roman"/>
                <w:bCs/>
                <w:color w:val="000000"/>
                <w:sz w:val="24"/>
                <w:szCs w:val="24"/>
              </w:rPr>
              <w:t>9 911</w:t>
            </w:r>
          </w:p>
        </w:tc>
        <w:tc>
          <w:tcPr>
            <w:tcW w:w="1542" w:type="dxa"/>
            <w:tcBorders>
              <w:top w:val="nil"/>
              <w:left w:val="nil"/>
              <w:bottom w:val="single" w:sz="4" w:space="0" w:color="000000"/>
              <w:right w:val="single" w:sz="4" w:space="0" w:color="000000"/>
            </w:tcBorders>
          </w:tcPr>
          <w:p w:rsidR="005A1A0C" w:rsidRPr="005A1A0C" w:rsidRDefault="005A1A0C" w:rsidP="005A1A0C">
            <w:pPr>
              <w:spacing w:after="0" w:line="240" w:lineRule="auto"/>
              <w:ind w:right="-2"/>
              <w:jc w:val="right"/>
              <w:rPr>
                <w:rFonts w:ascii="Times New Roman" w:hAnsi="Times New Roman" w:cs="Times New Roman"/>
                <w:color w:val="000000"/>
                <w:sz w:val="24"/>
                <w:szCs w:val="24"/>
              </w:rPr>
            </w:pPr>
            <w:r w:rsidRPr="005A1A0C">
              <w:rPr>
                <w:rFonts w:ascii="Times New Roman" w:hAnsi="Times New Roman" w:cs="Times New Roman"/>
                <w:color w:val="000000"/>
                <w:sz w:val="24"/>
                <w:szCs w:val="24"/>
              </w:rPr>
              <w:t>1 225</w:t>
            </w:r>
          </w:p>
        </w:tc>
      </w:tr>
      <w:tr w:rsidR="005A1A0C" w:rsidRPr="005A1A0C" w:rsidTr="005D6594">
        <w:trPr>
          <w:trHeight w:val="300"/>
        </w:trPr>
        <w:tc>
          <w:tcPr>
            <w:tcW w:w="5834" w:type="dxa"/>
            <w:tcBorders>
              <w:top w:val="nil"/>
              <w:left w:val="single" w:sz="4" w:space="0" w:color="000000"/>
              <w:bottom w:val="single" w:sz="4" w:space="0" w:color="000000"/>
              <w:right w:val="single" w:sz="4" w:space="0" w:color="000000"/>
            </w:tcBorders>
            <w:shd w:val="clear" w:color="auto" w:fill="auto"/>
            <w:hideMark/>
          </w:tcPr>
          <w:p w:rsidR="005A1A0C" w:rsidRPr="005A1A0C" w:rsidRDefault="005A1A0C" w:rsidP="005A1A0C">
            <w:pPr>
              <w:spacing w:after="0" w:line="240" w:lineRule="auto"/>
              <w:ind w:right="-2"/>
              <w:rPr>
                <w:rFonts w:ascii="Times New Roman" w:hAnsi="Times New Roman" w:cs="Times New Roman"/>
                <w:color w:val="000000"/>
                <w:sz w:val="24"/>
                <w:szCs w:val="24"/>
              </w:rPr>
            </w:pPr>
            <w:r w:rsidRPr="005A1A0C">
              <w:rPr>
                <w:rFonts w:ascii="Times New Roman" w:hAnsi="Times New Roman" w:cs="Times New Roman"/>
                <w:color w:val="000000"/>
                <w:sz w:val="24"/>
                <w:szCs w:val="24"/>
              </w:rPr>
              <w:t>Услуги связи</w:t>
            </w:r>
          </w:p>
        </w:tc>
        <w:tc>
          <w:tcPr>
            <w:tcW w:w="1406" w:type="dxa"/>
            <w:tcBorders>
              <w:top w:val="nil"/>
              <w:left w:val="nil"/>
              <w:bottom w:val="single" w:sz="4" w:space="0" w:color="000000"/>
              <w:right w:val="single" w:sz="4" w:space="0" w:color="000000"/>
            </w:tcBorders>
            <w:shd w:val="clear" w:color="auto" w:fill="auto"/>
            <w:noWrap/>
            <w:hideMark/>
          </w:tcPr>
          <w:p w:rsidR="005A1A0C" w:rsidRPr="005A1A0C" w:rsidRDefault="005A1A0C" w:rsidP="005A1A0C">
            <w:pPr>
              <w:spacing w:after="0" w:line="240" w:lineRule="auto"/>
              <w:ind w:right="-2"/>
              <w:jc w:val="right"/>
              <w:rPr>
                <w:rFonts w:ascii="Times New Roman" w:hAnsi="Times New Roman" w:cs="Times New Roman"/>
                <w:color w:val="000000"/>
                <w:sz w:val="24"/>
                <w:szCs w:val="24"/>
              </w:rPr>
            </w:pPr>
            <w:r w:rsidRPr="005A1A0C">
              <w:rPr>
                <w:rFonts w:ascii="Times New Roman" w:hAnsi="Times New Roman" w:cs="Times New Roman"/>
                <w:color w:val="000000"/>
                <w:sz w:val="24"/>
                <w:szCs w:val="24"/>
              </w:rPr>
              <w:t>88</w:t>
            </w:r>
          </w:p>
        </w:tc>
        <w:tc>
          <w:tcPr>
            <w:tcW w:w="1406" w:type="dxa"/>
            <w:tcBorders>
              <w:top w:val="nil"/>
              <w:left w:val="nil"/>
              <w:bottom w:val="single" w:sz="4" w:space="0" w:color="000000"/>
              <w:right w:val="single" w:sz="4" w:space="0" w:color="000000"/>
            </w:tcBorders>
          </w:tcPr>
          <w:p w:rsidR="005A1A0C" w:rsidRPr="005A1A0C" w:rsidRDefault="005A1A0C" w:rsidP="005A1A0C">
            <w:pPr>
              <w:spacing w:after="0" w:line="240" w:lineRule="auto"/>
              <w:ind w:right="-2"/>
              <w:jc w:val="right"/>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87</w:t>
            </w:r>
          </w:p>
        </w:tc>
        <w:tc>
          <w:tcPr>
            <w:tcW w:w="1542" w:type="dxa"/>
            <w:tcBorders>
              <w:top w:val="nil"/>
              <w:left w:val="nil"/>
              <w:bottom w:val="single" w:sz="4" w:space="0" w:color="000000"/>
              <w:right w:val="single" w:sz="4" w:space="0" w:color="000000"/>
            </w:tcBorders>
          </w:tcPr>
          <w:p w:rsidR="005A1A0C" w:rsidRPr="005A1A0C" w:rsidRDefault="005A1A0C" w:rsidP="005A1A0C">
            <w:pPr>
              <w:spacing w:after="0" w:line="240" w:lineRule="auto"/>
              <w:ind w:right="-2"/>
              <w:jc w:val="right"/>
              <w:rPr>
                <w:rFonts w:ascii="Times New Roman" w:hAnsi="Times New Roman" w:cs="Times New Roman"/>
                <w:color w:val="000000"/>
                <w:sz w:val="24"/>
                <w:szCs w:val="24"/>
              </w:rPr>
            </w:pPr>
            <w:r w:rsidRPr="005A1A0C">
              <w:rPr>
                <w:rFonts w:ascii="Times New Roman" w:hAnsi="Times New Roman" w:cs="Times New Roman"/>
                <w:color w:val="000000"/>
                <w:sz w:val="24"/>
                <w:szCs w:val="24"/>
              </w:rPr>
              <w:t>-1</w:t>
            </w:r>
          </w:p>
        </w:tc>
      </w:tr>
      <w:tr w:rsidR="005A1A0C" w:rsidRPr="005A1A0C" w:rsidTr="005D6594">
        <w:trPr>
          <w:trHeight w:val="300"/>
        </w:trPr>
        <w:tc>
          <w:tcPr>
            <w:tcW w:w="5834" w:type="dxa"/>
            <w:tcBorders>
              <w:top w:val="nil"/>
              <w:left w:val="single" w:sz="4" w:space="0" w:color="000000"/>
              <w:bottom w:val="single" w:sz="4" w:space="0" w:color="000000"/>
              <w:right w:val="single" w:sz="4" w:space="0" w:color="000000"/>
            </w:tcBorders>
            <w:shd w:val="clear" w:color="auto" w:fill="auto"/>
            <w:hideMark/>
          </w:tcPr>
          <w:p w:rsidR="005A1A0C" w:rsidRPr="005A1A0C" w:rsidRDefault="005A1A0C" w:rsidP="005A1A0C">
            <w:pPr>
              <w:spacing w:after="0" w:line="240" w:lineRule="auto"/>
              <w:ind w:right="-2"/>
              <w:rPr>
                <w:rFonts w:ascii="Times New Roman" w:hAnsi="Times New Roman" w:cs="Times New Roman"/>
                <w:color w:val="000000"/>
                <w:sz w:val="24"/>
                <w:szCs w:val="24"/>
              </w:rPr>
            </w:pPr>
            <w:r w:rsidRPr="005A1A0C">
              <w:rPr>
                <w:rFonts w:ascii="Times New Roman" w:hAnsi="Times New Roman" w:cs="Times New Roman"/>
                <w:color w:val="000000"/>
                <w:sz w:val="24"/>
                <w:szCs w:val="24"/>
              </w:rPr>
              <w:t>Транспортные услуги</w:t>
            </w:r>
          </w:p>
        </w:tc>
        <w:tc>
          <w:tcPr>
            <w:tcW w:w="1406" w:type="dxa"/>
            <w:tcBorders>
              <w:top w:val="nil"/>
              <w:left w:val="nil"/>
              <w:bottom w:val="single" w:sz="4" w:space="0" w:color="000000"/>
              <w:right w:val="single" w:sz="4" w:space="0" w:color="000000"/>
            </w:tcBorders>
            <w:shd w:val="clear" w:color="auto" w:fill="auto"/>
            <w:noWrap/>
            <w:hideMark/>
          </w:tcPr>
          <w:p w:rsidR="005A1A0C" w:rsidRPr="005A1A0C" w:rsidRDefault="005A1A0C" w:rsidP="005A1A0C">
            <w:pPr>
              <w:spacing w:after="0" w:line="240" w:lineRule="auto"/>
              <w:ind w:right="-2"/>
              <w:jc w:val="right"/>
              <w:rPr>
                <w:rFonts w:ascii="Times New Roman" w:hAnsi="Times New Roman" w:cs="Times New Roman"/>
                <w:color w:val="000000"/>
                <w:sz w:val="24"/>
                <w:szCs w:val="24"/>
              </w:rPr>
            </w:pPr>
            <w:r w:rsidRPr="005A1A0C">
              <w:rPr>
                <w:rFonts w:ascii="Times New Roman" w:hAnsi="Times New Roman" w:cs="Times New Roman"/>
                <w:color w:val="000000"/>
                <w:sz w:val="24"/>
                <w:szCs w:val="24"/>
              </w:rPr>
              <w:t>60</w:t>
            </w:r>
          </w:p>
        </w:tc>
        <w:tc>
          <w:tcPr>
            <w:tcW w:w="1406" w:type="dxa"/>
            <w:tcBorders>
              <w:top w:val="nil"/>
              <w:left w:val="nil"/>
              <w:bottom w:val="single" w:sz="4" w:space="0" w:color="000000"/>
              <w:right w:val="single" w:sz="4" w:space="0" w:color="000000"/>
            </w:tcBorders>
          </w:tcPr>
          <w:p w:rsidR="005A1A0C" w:rsidRPr="005A1A0C" w:rsidRDefault="005A1A0C" w:rsidP="005A1A0C">
            <w:pPr>
              <w:spacing w:after="0" w:line="240" w:lineRule="auto"/>
              <w:ind w:right="-2"/>
              <w:jc w:val="right"/>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70</w:t>
            </w:r>
          </w:p>
        </w:tc>
        <w:tc>
          <w:tcPr>
            <w:tcW w:w="1542" w:type="dxa"/>
            <w:tcBorders>
              <w:top w:val="nil"/>
              <w:left w:val="nil"/>
              <w:bottom w:val="single" w:sz="4" w:space="0" w:color="000000"/>
              <w:right w:val="single" w:sz="4" w:space="0" w:color="000000"/>
            </w:tcBorders>
          </w:tcPr>
          <w:p w:rsidR="005A1A0C" w:rsidRPr="005A1A0C" w:rsidRDefault="005A1A0C" w:rsidP="005A1A0C">
            <w:pPr>
              <w:spacing w:after="0" w:line="240" w:lineRule="auto"/>
              <w:ind w:right="-2"/>
              <w:jc w:val="right"/>
              <w:rPr>
                <w:rFonts w:ascii="Times New Roman" w:hAnsi="Times New Roman" w:cs="Times New Roman"/>
                <w:color w:val="000000"/>
                <w:sz w:val="24"/>
                <w:szCs w:val="24"/>
              </w:rPr>
            </w:pPr>
            <w:r w:rsidRPr="005A1A0C">
              <w:rPr>
                <w:rFonts w:ascii="Times New Roman" w:hAnsi="Times New Roman" w:cs="Times New Roman"/>
                <w:color w:val="000000"/>
                <w:sz w:val="24"/>
                <w:szCs w:val="24"/>
              </w:rPr>
              <w:t>10</w:t>
            </w:r>
          </w:p>
        </w:tc>
      </w:tr>
      <w:tr w:rsidR="005A1A0C" w:rsidRPr="005A1A0C" w:rsidTr="005D6594">
        <w:trPr>
          <w:trHeight w:val="300"/>
        </w:trPr>
        <w:tc>
          <w:tcPr>
            <w:tcW w:w="5834" w:type="dxa"/>
            <w:tcBorders>
              <w:top w:val="nil"/>
              <w:left w:val="single" w:sz="4" w:space="0" w:color="000000"/>
              <w:bottom w:val="single" w:sz="4" w:space="0" w:color="000000"/>
              <w:right w:val="single" w:sz="4" w:space="0" w:color="000000"/>
            </w:tcBorders>
            <w:shd w:val="clear" w:color="auto" w:fill="auto"/>
            <w:hideMark/>
          </w:tcPr>
          <w:p w:rsidR="005A1A0C" w:rsidRPr="005A1A0C" w:rsidRDefault="005A1A0C" w:rsidP="005A1A0C">
            <w:pPr>
              <w:spacing w:after="0" w:line="240" w:lineRule="auto"/>
              <w:ind w:right="-2"/>
              <w:rPr>
                <w:rFonts w:ascii="Times New Roman" w:hAnsi="Times New Roman" w:cs="Times New Roman"/>
                <w:color w:val="000000"/>
                <w:sz w:val="24"/>
                <w:szCs w:val="24"/>
              </w:rPr>
            </w:pPr>
            <w:r w:rsidRPr="005A1A0C">
              <w:rPr>
                <w:rFonts w:ascii="Times New Roman" w:hAnsi="Times New Roman" w:cs="Times New Roman"/>
                <w:color w:val="000000"/>
                <w:sz w:val="24"/>
                <w:szCs w:val="24"/>
              </w:rPr>
              <w:t>Коммунальные услуги</w:t>
            </w:r>
          </w:p>
        </w:tc>
        <w:tc>
          <w:tcPr>
            <w:tcW w:w="1406" w:type="dxa"/>
            <w:tcBorders>
              <w:top w:val="nil"/>
              <w:left w:val="nil"/>
              <w:bottom w:val="single" w:sz="4" w:space="0" w:color="000000"/>
              <w:right w:val="single" w:sz="4" w:space="0" w:color="000000"/>
            </w:tcBorders>
            <w:shd w:val="clear" w:color="auto" w:fill="auto"/>
            <w:noWrap/>
            <w:hideMark/>
          </w:tcPr>
          <w:p w:rsidR="005A1A0C" w:rsidRPr="005A1A0C" w:rsidRDefault="005A1A0C" w:rsidP="005A1A0C">
            <w:pPr>
              <w:spacing w:after="0" w:line="240" w:lineRule="auto"/>
              <w:ind w:right="-2"/>
              <w:jc w:val="right"/>
              <w:rPr>
                <w:rFonts w:ascii="Times New Roman" w:hAnsi="Times New Roman" w:cs="Times New Roman"/>
                <w:color w:val="000000"/>
                <w:sz w:val="24"/>
                <w:szCs w:val="24"/>
              </w:rPr>
            </w:pPr>
            <w:r w:rsidRPr="005A1A0C">
              <w:rPr>
                <w:rFonts w:ascii="Times New Roman" w:hAnsi="Times New Roman" w:cs="Times New Roman"/>
                <w:color w:val="000000"/>
                <w:sz w:val="24"/>
                <w:szCs w:val="24"/>
              </w:rPr>
              <w:t>1 065</w:t>
            </w:r>
          </w:p>
        </w:tc>
        <w:tc>
          <w:tcPr>
            <w:tcW w:w="1406" w:type="dxa"/>
            <w:tcBorders>
              <w:top w:val="nil"/>
              <w:left w:val="nil"/>
              <w:bottom w:val="single" w:sz="4" w:space="0" w:color="000000"/>
              <w:right w:val="single" w:sz="4" w:space="0" w:color="000000"/>
            </w:tcBorders>
          </w:tcPr>
          <w:p w:rsidR="005A1A0C" w:rsidRPr="005A1A0C" w:rsidRDefault="005A1A0C" w:rsidP="005A1A0C">
            <w:pPr>
              <w:spacing w:after="0" w:line="240" w:lineRule="auto"/>
              <w:ind w:right="-2"/>
              <w:jc w:val="right"/>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1 418</w:t>
            </w:r>
          </w:p>
        </w:tc>
        <w:tc>
          <w:tcPr>
            <w:tcW w:w="1542" w:type="dxa"/>
            <w:tcBorders>
              <w:top w:val="nil"/>
              <w:left w:val="nil"/>
              <w:bottom w:val="single" w:sz="4" w:space="0" w:color="000000"/>
              <w:right w:val="single" w:sz="4" w:space="0" w:color="000000"/>
            </w:tcBorders>
          </w:tcPr>
          <w:p w:rsidR="005A1A0C" w:rsidRPr="005A1A0C" w:rsidRDefault="005A1A0C" w:rsidP="005A1A0C">
            <w:pPr>
              <w:spacing w:after="0" w:line="240" w:lineRule="auto"/>
              <w:ind w:right="-2"/>
              <w:jc w:val="right"/>
              <w:rPr>
                <w:rFonts w:ascii="Times New Roman" w:hAnsi="Times New Roman" w:cs="Times New Roman"/>
                <w:color w:val="000000"/>
                <w:sz w:val="24"/>
                <w:szCs w:val="24"/>
              </w:rPr>
            </w:pPr>
            <w:r w:rsidRPr="005A1A0C">
              <w:rPr>
                <w:rFonts w:ascii="Times New Roman" w:hAnsi="Times New Roman" w:cs="Times New Roman"/>
                <w:color w:val="000000"/>
                <w:sz w:val="24"/>
                <w:szCs w:val="24"/>
              </w:rPr>
              <w:t>353</w:t>
            </w:r>
          </w:p>
        </w:tc>
      </w:tr>
      <w:tr w:rsidR="005A1A0C" w:rsidRPr="005A1A0C" w:rsidTr="005D6594">
        <w:trPr>
          <w:trHeight w:val="339"/>
        </w:trPr>
        <w:tc>
          <w:tcPr>
            <w:tcW w:w="5834" w:type="dxa"/>
            <w:tcBorders>
              <w:top w:val="nil"/>
              <w:left w:val="single" w:sz="4" w:space="0" w:color="000000"/>
              <w:bottom w:val="single" w:sz="4" w:space="0" w:color="000000"/>
              <w:right w:val="single" w:sz="4" w:space="0" w:color="000000"/>
            </w:tcBorders>
            <w:shd w:val="clear" w:color="auto" w:fill="auto"/>
            <w:hideMark/>
          </w:tcPr>
          <w:p w:rsidR="005A1A0C" w:rsidRPr="005A1A0C" w:rsidRDefault="005A1A0C" w:rsidP="005A1A0C">
            <w:pPr>
              <w:spacing w:after="0" w:line="240" w:lineRule="auto"/>
              <w:ind w:right="-2"/>
              <w:rPr>
                <w:rFonts w:ascii="Times New Roman" w:hAnsi="Times New Roman" w:cs="Times New Roman"/>
                <w:color w:val="000000"/>
                <w:sz w:val="24"/>
                <w:szCs w:val="24"/>
              </w:rPr>
            </w:pPr>
            <w:r w:rsidRPr="005A1A0C">
              <w:rPr>
                <w:rFonts w:ascii="Times New Roman" w:hAnsi="Times New Roman" w:cs="Times New Roman"/>
                <w:color w:val="000000"/>
                <w:sz w:val="24"/>
                <w:szCs w:val="24"/>
              </w:rPr>
              <w:t>Работы, услуги по содержанию имущества</w:t>
            </w:r>
          </w:p>
        </w:tc>
        <w:tc>
          <w:tcPr>
            <w:tcW w:w="1406" w:type="dxa"/>
            <w:tcBorders>
              <w:top w:val="nil"/>
              <w:left w:val="nil"/>
              <w:bottom w:val="single" w:sz="4" w:space="0" w:color="000000"/>
              <w:right w:val="single" w:sz="4" w:space="0" w:color="000000"/>
            </w:tcBorders>
            <w:shd w:val="clear" w:color="auto" w:fill="auto"/>
            <w:noWrap/>
            <w:hideMark/>
          </w:tcPr>
          <w:p w:rsidR="005A1A0C" w:rsidRPr="005A1A0C" w:rsidRDefault="005A1A0C" w:rsidP="005A1A0C">
            <w:pPr>
              <w:spacing w:after="0" w:line="240" w:lineRule="auto"/>
              <w:ind w:right="-2"/>
              <w:jc w:val="right"/>
              <w:rPr>
                <w:rFonts w:ascii="Times New Roman" w:hAnsi="Times New Roman" w:cs="Times New Roman"/>
                <w:color w:val="000000"/>
                <w:sz w:val="24"/>
                <w:szCs w:val="24"/>
              </w:rPr>
            </w:pPr>
            <w:r w:rsidRPr="005A1A0C">
              <w:rPr>
                <w:rFonts w:ascii="Times New Roman" w:hAnsi="Times New Roman" w:cs="Times New Roman"/>
                <w:color w:val="000000"/>
                <w:sz w:val="24"/>
                <w:szCs w:val="24"/>
              </w:rPr>
              <w:t>151</w:t>
            </w:r>
          </w:p>
        </w:tc>
        <w:tc>
          <w:tcPr>
            <w:tcW w:w="1406" w:type="dxa"/>
            <w:tcBorders>
              <w:top w:val="nil"/>
              <w:left w:val="nil"/>
              <w:bottom w:val="single" w:sz="4" w:space="0" w:color="000000"/>
              <w:right w:val="single" w:sz="4" w:space="0" w:color="000000"/>
            </w:tcBorders>
          </w:tcPr>
          <w:p w:rsidR="005A1A0C" w:rsidRPr="005A1A0C" w:rsidRDefault="005A1A0C" w:rsidP="005A1A0C">
            <w:pPr>
              <w:spacing w:after="0" w:line="240" w:lineRule="auto"/>
              <w:ind w:right="-2"/>
              <w:jc w:val="right"/>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165</w:t>
            </w:r>
          </w:p>
        </w:tc>
        <w:tc>
          <w:tcPr>
            <w:tcW w:w="1542" w:type="dxa"/>
            <w:tcBorders>
              <w:top w:val="nil"/>
              <w:left w:val="nil"/>
              <w:bottom w:val="single" w:sz="4" w:space="0" w:color="000000"/>
              <w:right w:val="single" w:sz="4" w:space="0" w:color="000000"/>
            </w:tcBorders>
          </w:tcPr>
          <w:p w:rsidR="005A1A0C" w:rsidRPr="005A1A0C" w:rsidRDefault="005A1A0C" w:rsidP="005A1A0C">
            <w:pPr>
              <w:spacing w:after="0" w:line="240" w:lineRule="auto"/>
              <w:ind w:right="-2"/>
              <w:jc w:val="right"/>
              <w:rPr>
                <w:rFonts w:ascii="Times New Roman" w:hAnsi="Times New Roman" w:cs="Times New Roman"/>
                <w:color w:val="000000"/>
                <w:sz w:val="24"/>
                <w:szCs w:val="24"/>
              </w:rPr>
            </w:pPr>
            <w:r w:rsidRPr="005A1A0C">
              <w:rPr>
                <w:rFonts w:ascii="Times New Roman" w:hAnsi="Times New Roman" w:cs="Times New Roman"/>
                <w:color w:val="000000"/>
                <w:sz w:val="24"/>
                <w:szCs w:val="24"/>
              </w:rPr>
              <w:t>14</w:t>
            </w:r>
          </w:p>
        </w:tc>
      </w:tr>
      <w:tr w:rsidR="005A1A0C" w:rsidRPr="005A1A0C" w:rsidTr="005D6594">
        <w:trPr>
          <w:trHeight w:val="300"/>
        </w:trPr>
        <w:tc>
          <w:tcPr>
            <w:tcW w:w="5834" w:type="dxa"/>
            <w:tcBorders>
              <w:top w:val="nil"/>
              <w:left w:val="single" w:sz="4" w:space="0" w:color="000000"/>
              <w:bottom w:val="single" w:sz="4" w:space="0" w:color="000000"/>
              <w:right w:val="single" w:sz="4" w:space="0" w:color="000000"/>
            </w:tcBorders>
            <w:shd w:val="clear" w:color="auto" w:fill="auto"/>
            <w:hideMark/>
          </w:tcPr>
          <w:p w:rsidR="005A1A0C" w:rsidRPr="005A1A0C" w:rsidRDefault="005A1A0C" w:rsidP="005A1A0C">
            <w:pPr>
              <w:spacing w:after="0" w:line="240" w:lineRule="auto"/>
              <w:ind w:right="-2"/>
              <w:rPr>
                <w:rFonts w:ascii="Times New Roman" w:hAnsi="Times New Roman" w:cs="Times New Roman"/>
                <w:color w:val="000000"/>
                <w:sz w:val="24"/>
                <w:szCs w:val="24"/>
              </w:rPr>
            </w:pPr>
            <w:r w:rsidRPr="005A1A0C">
              <w:rPr>
                <w:rFonts w:ascii="Times New Roman" w:hAnsi="Times New Roman" w:cs="Times New Roman"/>
                <w:color w:val="000000"/>
                <w:sz w:val="24"/>
                <w:szCs w:val="24"/>
              </w:rPr>
              <w:t>Прочие работы, услуги</w:t>
            </w:r>
          </w:p>
        </w:tc>
        <w:tc>
          <w:tcPr>
            <w:tcW w:w="1406" w:type="dxa"/>
            <w:tcBorders>
              <w:top w:val="nil"/>
              <w:left w:val="nil"/>
              <w:bottom w:val="single" w:sz="4" w:space="0" w:color="000000"/>
              <w:right w:val="single" w:sz="4" w:space="0" w:color="000000"/>
            </w:tcBorders>
            <w:shd w:val="clear" w:color="auto" w:fill="auto"/>
            <w:noWrap/>
            <w:hideMark/>
          </w:tcPr>
          <w:p w:rsidR="005A1A0C" w:rsidRPr="005A1A0C" w:rsidRDefault="005A1A0C" w:rsidP="005A1A0C">
            <w:pPr>
              <w:spacing w:after="0" w:line="240" w:lineRule="auto"/>
              <w:ind w:right="-2"/>
              <w:jc w:val="right"/>
              <w:rPr>
                <w:rFonts w:ascii="Times New Roman" w:hAnsi="Times New Roman" w:cs="Times New Roman"/>
                <w:color w:val="000000"/>
                <w:sz w:val="24"/>
                <w:szCs w:val="24"/>
              </w:rPr>
            </w:pPr>
            <w:r w:rsidRPr="005A1A0C">
              <w:rPr>
                <w:rFonts w:ascii="Times New Roman" w:hAnsi="Times New Roman" w:cs="Times New Roman"/>
                <w:color w:val="000000"/>
                <w:sz w:val="24"/>
                <w:szCs w:val="24"/>
              </w:rPr>
              <w:t>7 696</w:t>
            </w:r>
          </w:p>
        </w:tc>
        <w:tc>
          <w:tcPr>
            <w:tcW w:w="1406" w:type="dxa"/>
            <w:tcBorders>
              <w:top w:val="nil"/>
              <w:left w:val="nil"/>
              <w:bottom w:val="single" w:sz="4" w:space="0" w:color="000000"/>
              <w:right w:val="single" w:sz="4" w:space="0" w:color="000000"/>
            </w:tcBorders>
          </w:tcPr>
          <w:p w:rsidR="005A1A0C" w:rsidRPr="005A1A0C" w:rsidRDefault="005A1A0C" w:rsidP="005A1A0C">
            <w:pPr>
              <w:spacing w:after="0" w:line="240" w:lineRule="auto"/>
              <w:ind w:right="-2"/>
              <w:jc w:val="right"/>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8 211</w:t>
            </w:r>
          </w:p>
        </w:tc>
        <w:tc>
          <w:tcPr>
            <w:tcW w:w="1542" w:type="dxa"/>
            <w:tcBorders>
              <w:top w:val="nil"/>
              <w:left w:val="nil"/>
              <w:bottom w:val="single" w:sz="4" w:space="0" w:color="000000"/>
              <w:right w:val="single" w:sz="4" w:space="0" w:color="000000"/>
            </w:tcBorders>
          </w:tcPr>
          <w:p w:rsidR="005A1A0C" w:rsidRPr="005A1A0C" w:rsidRDefault="005A1A0C" w:rsidP="005A1A0C">
            <w:pPr>
              <w:spacing w:after="0" w:line="240" w:lineRule="auto"/>
              <w:ind w:right="-2"/>
              <w:jc w:val="right"/>
              <w:rPr>
                <w:rFonts w:ascii="Times New Roman" w:hAnsi="Times New Roman" w:cs="Times New Roman"/>
                <w:color w:val="000000"/>
                <w:sz w:val="24"/>
                <w:szCs w:val="24"/>
              </w:rPr>
            </w:pPr>
            <w:r w:rsidRPr="005A1A0C">
              <w:rPr>
                <w:rFonts w:ascii="Times New Roman" w:hAnsi="Times New Roman" w:cs="Times New Roman"/>
                <w:color w:val="000000"/>
                <w:sz w:val="24"/>
                <w:szCs w:val="24"/>
              </w:rPr>
              <w:t>515</w:t>
            </w:r>
          </w:p>
        </w:tc>
      </w:tr>
      <w:tr w:rsidR="005A1A0C" w:rsidRPr="005A1A0C" w:rsidTr="005D6594">
        <w:trPr>
          <w:trHeight w:val="300"/>
        </w:trPr>
        <w:tc>
          <w:tcPr>
            <w:tcW w:w="5834" w:type="dxa"/>
            <w:tcBorders>
              <w:top w:val="nil"/>
              <w:left w:val="single" w:sz="4" w:space="0" w:color="000000"/>
              <w:bottom w:val="single" w:sz="4" w:space="0" w:color="000000"/>
              <w:right w:val="single" w:sz="4" w:space="0" w:color="000000"/>
            </w:tcBorders>
            <w:shd w:val="clear" w:color="auto" w:fill="auto"/>
            <w:hideMark/>
          </w:tcPr>
          <w:p w:rsidR="005A1A0C" w:rsidRPr="005A1A0C" w:rsidRDefault="005A1A0C" w:rsidP="005A1A0C">
            <w:pPr>
              <w:spacing w:after="0" w:line="240" w:lineRule="auto"/>
              <w:ind w:right="-2"/>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 xml:space="preserve">    Страхование</w:t>
            </w:r>
          </w:p>
        </w:tc>
        <w:tc>
          <w:tcPr>
            <w:tcW w:w="1406" w:type="dxa"/>
            <w:tcBorders>
              <w:top w:val="nil"/>
              <w:left w:val="nil"/>
              <w:bottom w:val="single" w:sz="4" w:space="0" w:color="000000"/>
              <w:right w:val="single" w:sz="4" w:space="0" w:color="000000"/>
            </w:tcBorders>
            <w:shd w:val="clear" w:color="auto" w:fill="auto"/>
            <w:noWrap/>
            <w:hideMark/>
          </w:tcPr>
          <w:p w:rsidR="005A1A0C" w:rsidRPr="005A1A0C" w:rsidRDefault="005A1A0C" w:rsidP="005A1A0C">
            <w:pPr>
              <w:spacing w:after="0" w:line="240" w:lineRule="auto"/>
              <w:ind w:right="-2"/>
              <w:jc w:val="right"/>
              <w:rPr>
                <w:rFonts w:ascii="Times New Roman" w:hAnsi="Times New Roman" w:cs="Times New Roman"/>
                <w:bCs/>
                <w:color w:val="000000"/>
                <w:sz w:val="24"/>
                <w:szCs w:val="24"/>
              </w:rPr>
            </w:pPr>
          </w:p>
        </w:tc>
        <w:tc>
          <w:tcPr>
            <w:tcW w:w="1406" w:type="dxa"/>
            <w:tcBorders>
              <w:top w:val="nil"/>
              <w:left w:val="nil"/>
              <w:bottom w:val="single" w:sz="4" w:space="0" w:color="000000"/>
              <w:right w:val="single" w:sz="4" w:space="0" w:color="000000"/>
            </w:tcBorders>
          </w:tcPr>
          <w:p w:rsidR="005A1A0C" w:rsidRPr="005A1A0C" w:rsidRDefault="005A1A0C" w:rsidP="005A1A0C">
            <w:pPr>
              <w:spacing w:after="0" w:line="240" w:lineRule="auto"/>
              <w:ind w:right="-2"/>
              <w:jc w:val="right"/>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7</w:t>
            </w:r>
          </w:p>
        </w:tc>
        <w:tc>
          <w:tcPr>
            <w:tcW w:w="1542" w:type="dxa"/>
            <w:tcBorders>
              <w:top w:val="nil"/>
              <w:left w:val="nil"/>
              <w:bottom w:val="single" w:sz="4" w:space="0" w:color="000000"/>
              <w:right w:val="single" w:sz="4" w:space="0" w:color="000000"/>
            </w:tcBorders>
          </w:tcPr>
          <w:p w:rsidR="005A1A0C" w:rsidRPr="005A1A0C" w:rsidRDefault="005A1A0C" w:rsidP="005A1A0C">
            <w:pPr>
              <w:spacing w:after="0" w:line="240" w:lineRule="auto"/>
              <w:ind w:right="-2"/>
              <w:jc w:val="right"/>
              <w:rPr>
                <w:rFonts w:ascii="Times New Roman" w:hAnsi="Times New Roman" w:cs="Times New Roman"/>
                <w:color w:val="000000"/>
                <w:sz w:val="24"/>
                <w:szCs w:val="24"/>
              </w:rPr>
            </w:pPr>
            <w:r w:rsidRPr="005A1A0C">
              <w:rPr>
                <w:rFonts w:ascii="Times New Roman" w:hAnsi="Times New Roman" w:cs="Times New Roman"/>
                <w:color w:val="000000"/>
                <w:sz w:val="24"/>
                <w:szCs w:val="24"/>
              </w:rPr>
              <w:t>7</w:t>
            </w:r>
          </w:p>
        </w:tc>
      </w:tr>
      <w:tr w:rsidR="005A1A0C" w:rsidRPr="005A1A0C" w:rsidTr="005D6594">
        <w:trPr>
          <w:trHeight w:val="300"/>
        </w:trPr>
        <w:tc>
          <w:tcPr>
            <w:tcW w:w="5834" w:type="dxa"/>
            <w:tcBorders>
              <w:top w:val="nil"/>
              <w:left w:val="single" w:sz="4" w:space="0" w:color="000000"/>
              <w:bottom w:val="single" w:sz="4" w:space="0" w:color="000000"/>
              <w:right w:val="single" w:sz="4" w:space="0" w:color="000000"/>
            </w:tcBorders>
            <w:shd w:val="clear" w:color="auto" w:fill="auto"/>
            <w:hideMark/>
          </w:tcPr>
          <w:p w:rsidR="005A1A0C" w:rsidRPr="005A1A0C" w:rsidRDefault="005A1A0C" w:rsidP="005A1A0C">
            <w:pPr>
              <w:spacing w:after="0" w:line="240" w:lineRule="auto"/>
              <w:ind w:right="-2"/>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Услуги, работы для целей капитальных вложений</w:t>
            </w:r>
          </w:p>
        </w:tc>
        <w:tc>
          <w:tcPr>
            <w:tcW w:w="1406" w:type="dxa"/>
            <w:tcBorders>
              <w:top w:val="nil"/>
              <w:left w:val="nil"/>
              <w:bottom w:val="single" w:sz="4" w:space="0" w:color="000000"/>
              <w:right w:val="single" w:sz="4" w:space="0" w:color="000000"/>
            </w:tcBorders>
            <w:shd w:val="clear" w:color="auto" w:fill="auto"/>
            <w:noWrap/>
            <w:hideMark/>
          </w:tcPr>
          <w:p w:rsidR="005A1A0C" w:rsidRPr="005A1A0C" w:rsidRDefault="005A1A0C" w:rsidP="005A1A0C">
            <w:pPr>
              <w:spacing w:after="0" w:line="240" w:lineRule="auto"/>
              <w:ind w:right="-2"/>
              <w:jc w:val="right"/>
              <w:rPr>
                <w:rFonts w:ascii="Times New Roman" w:hAnsi="Times New Roman" w:cs="Times New Roman"/>
                <w:bCs/>
                <w:color w:val="000000"/>
                <w:sz w:val="24"/>
                <w:szCs w:val="24"/>
              </w:rPr>
            </w:pPr>
          </w:p>
        </w:tc>
        <w:tc>
          <w:tcPr>
            <w:tcW w:w="1406" w:type="dxa"/>
            <w:tcBorders>
              <w:top w:val="nil"/>
              <w:left w:val="nil"/>
              <w:bottom w:val="single" w:sz="4" w:space="0" w:color="000000"/>
              <w:right w:val="single" w:sz="4" w:space="0" w:color="000000"/>
            </w:tcBorders>
          </w:tcPr>
          <w:p w:rsidR="005A1A0C" w:rsidRPr="005A1A0C" w:rsidRDefault="005A1A0C" w:rsidP="005A1A0C">
            <w:pPr>
              <w:spacing w:after="0" w:line="240" w:lineRule="auto"/>
              <w:ind w:right="-2"/>
              <w:jc w:val="right"/>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195</w:t>
            </w:r>
          </w:p>
        </w:tc>
        <w:tc>
          <w:tcPr>
            <w:tcW w:w="1542" w:type="dxa"/>
            <w:tcBorders>
              <w:top w:val="nil"/>
              <w:left w:val="nil"/>
              <w:bottom w:val="single" w:sz="4" w:space="0" w:color="000000"/>
              <w:right w:val="single" w:sz="4" w:space="0" w:color="000000"/>
            </w:tcBorders>
          </w:tcPr>
          <w:p w:rsidR="005A1A0C" w:rsidRPr="005A1A0C" w:rsidRDefault="005A1A0C" w:rsidP="005A1A0C">
            <w:pPr>
              <w:spacing w:after="0" w:line="240" w:lineRule="auto"/>
              <w:ind w:right="-2"/>
              <w:jc w:val="right"/>
              <w:rPr>
                <w:rFonts w:ascii="Times New Roman" w:hAnsi="Times New Roman" w:cs="Times New Roman"/>
                <w:color w:val="000000"/>
                <w:sz w:val="24"/>
                <w:szCs w:val="24"/>
              </w:rPr>
            </w:pPr>
            <w:r w:rsidRPr="005A1A0C">
              <w:rPr>
                <w:rFonts w:ascii="Times New Roman" w:hAnsi="Times New Roman" w:cs="Times New Roman"/>
                <w:color w:val="000000"/>
                <w:sz w:val="24"/>
                <w:szCs w:val="24"/>
              </w:rPr>
              <w:t>195</w:t>
            </w:r>
          </w:p>
        </w:tc>
      </w:tr>
      <w:tr w:rsidR="005A1A0C" w:rsidRPr="005A1A0C" w:rsidTr="005D6594">
        <w:trPr>
          <w:trHeight w:val="616"/>
        </w:trPr>
        <w:tc>
          <w:tcPr>
            <w:tcW w:w="5834" w:type="dxa"/>
            <w:tcBorders>
              <w:top w:val="nil"/>
              <w:left w:val="single" w:sz="4" w:space="0" w:color="000000"/>
              <w:bottom w:val="single" w:sz="4" w:space="0" w:color="000000"/>
              <w:right w:val="single" w:sz="4" w:space="0" w:color="000000"/>
            </w:tcBorders>
            <w:shd w:val="clear" w:color="auto" w:fill="auto"/>
            <w:hideMark/>
          </w:tcPr>
          <w:p w:rsidR="005A1A0C" w:rsidRPr="005A1A0C" w:rsidRDefault="005A1A0C" w:rsidP="005A1A0C">
            <w:pPr>
              <w:spacing w:after="0" w:line="240" w:lineRule="auto"/>
              <w:ind w:right="-2"/>
              <w:rPr>
                <w:rFonts w:ascii="Times New Roman" w:hAnsi="Times New Roman" w:cs="Times New Roman"/>
                <w:color w:val="000000"/>
                <w:sz w:val="24"/>
                <w:szCs w:val="24"/>
              </w:rPr>
            </w:pPr>
            <w:r w:rsidRPr="005A1A0C">
              <w:rPr>
                <w:rFonts w:ascii="Times New Roman" w:hAnsi="Times New Roman" w:cs="Times New Roman"/>
                <w:color w:val="000000"/>
                <w:sz w:val="24"/>
                <w:szCs w:val="24"/>
              </w:rPr>
              <w:t>Безвозмездные перечисления государственным и муниципальным организациям</w:t>
            </w:r>
          </w:p>
        </w:tc>
        <w:tc>
          <w:tcPr>
            <w:tcW w:w="1406" w:type="dxa"/>
            <w:tcBorders>
              <w:top w:val="nil"/>
              <w:left w:val="nil"/>
              <w:bottom w:val="single" w:sz="4" w:space="0" w:color="000000"/>
              <w:right w:val="single" w:sz="4" w:space="0" w:color="000000"/>
            </w:tcBorders>
            <w:shd w:val="clear" w:color="auto" w:fill="auto"/>
            <w:noWrap/>
            <w:hideMark/>
          </w:tcPr>
          <w:p w:rsidR="005A1A0C" w:rsidRPr="005A1A0C" w:rsidRDefault="005A1A0C" w:rsidP="005A1A0C">
            <w:pPr>
              <w:spacing w:after="0" w:line="240" w:lineRule="auto"/>
              <w:ind w:right="-2"/>
              <w:jc w:val="right"/>
              <w:rPr>
                <w:rFonts w:ascii="Times New Roman" w:hAnsi="Times New Roman" w:cs="Times New Roman"/>
                <w:color w:val="000000"/>
                <w:sz w:val="24"/>
                <w:szCs w:val="24"/>
              </w:rPr>
            </w:pPr>
            <w:r w:rsidRPr="005A1A0C">
              <w:rPr>
                <w:rFonts w:ascii="Times New Roman" w:hAnsi="Times New Roman" w:cs="Times New Roman"/>
                <w:color w:val="000000"/>
                <w:sz w:val="24"/>
                <w:szCs w:val="24"/>
              </w:rPr>
              <w:t>222 218</w:t>
            </w:r>
          </w:p>
        </w:tc>
        <w:tc>
          <w:tcPr>
            <w:tcW w:w="1406" w:type="dxa"/>
            <w:tcBorders>
              <w:top w:val="nil"/>
              <w:left w:val="nil"/>
              <w:bottom w:val="single" w:sz="4" w:space="0" w:color="000000"/>
              <w:right w:val="single" w:sz="4" w:space="0" w:color="000000"/>
            </w:tcBorders>
          </w:tcPr>
          <w:p w:rsidR="005A1A0C" w:rsidRPr="005A1A0C" w:rsidRDefault="005A1A0C" w:rsidP="005A1A0C">
            <w:pPr>
              <w:spacing w:after="0" w:line="240" w:lineRule="auto"/>
              <w:ind w:right="-2"/>
              <w:jc w:val="right"/>
              <w:rPr>
                <w:rFonts w:ascii="Times New Roman" w:hAnsi="Times New Roman" w:cs="Times New Roman"/>
                <w:color w:val="000000"/>
                <w:sz w:val="24"/>
                <w:szCs w:val="24"/>
              </w:rPr>
            </w:pPr>
            <w:r w:rsidRPr="005A1A0C">
              <w:rPr>
                <w:rFonts w:ascii="Times New Roman" w:hAnsi="Times New Roman" w:cs="Times New Roman"/>
                <w:bCs/>
                <w:color w:val="000000"/>
                <w:sz w:val="24"/>
                <w:szCs w:val="24"/>
              </w:rPr>
              <w:t>249 016</w:t>
            </w:r>
          </w:p>
        </w:tc>
        <w:tc>
          <w:tcPr>
            <w:tcW w:w="1542" w:type="dxa"/>
            <w:tcBorders>
              <w:top w:val="nil"/>
              <w:left w:val="nil"/>
              <w:bottom w:val="single" w:sz="4" w:space="0" w:color="000000"/>
              <w:right w:val="single" w:sz="4" w:space="0" w:color="000000"/>
            </w:tcBorders>
          </w:tcPr>
          <w:p w:rsidR="005A1A0C" w:rsidRPr="005A1A0C" w:rsidRDefault="005A1A0C" w:rsidP="005A1A0C">
            <w:pPr>
              <w:spacing w:after="0" w:line="240" w:lineRule="auto"/>
              <w:ind w:right="-2"/>
              <w:jc w:val="right"/>
              <w:rPr>
                <w:rFonts w:ascii="Times New Roman" w:hAnsi="Times New Roman" w:cs="Times New Roman"/>
                <w:color w:val="000000"/>
                <w:sz w:val="24"/>
                <w:szCs w:val="24"/>
              </w:rPr>
            </w:pPr>
            <w:r w:rsidRPr="005A1A0C">
              <w:rPr>
                <w:rFonts w:ascii="Times New Roman" w:hAnsi="Times New Roman" w:cs="Times New Roman"/>
                <w:color w:val="000000"/>
                <w:sz w:val="24"/>
                <w:szCs w:val="24"/>
              </w:rPr>
              <w:t>26 798</w:t>
            </w:r>
          </w:p>
        </w:tc>
      </w:tr>
      <w:tr w:rsidR="005A1A0C" w:rsidRPr="005A1A0C" w:rsidTr="005D6594">
        <w:trPr>
          <w:trHeight w:val="353"/>
        </w:trPr>
        <w:tc>
          <w:tcPr>
            <w:tcW w:w="5834" w:type="dxa"/>
            <w:tcBorders>
              <w:top w:val="nil"/>
              <w:left w:val="single" w:sz="4" w:space="0" w:color="000000"/>
              <w:bottom w:val="single" w:sz="4" w:space="0" w:color="000000"/>
              <w:right w:val="single" w:sz="4" w:space="0" w:color="000000"/>
            </w:tcBorders>
            <w:shd w:val="clear" w:color="auto" w:fill="auto"/>
            <w:hideMark/>
          </w:tcPr>
          <w:p w:rsidR="005A1A0C" w:rsidRPr="005A1A0C" w:rsidRDefault="005A1A0C" w:rsidP="005A1A0C">
            <w:pPr>
              <w:spacing w:after="0" w:line="240" w:lineRule="auto"/>
              <w:ind w:right="-2"/>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 xml:space="preserve">    Пенсии, пособия</w:t>
            </w:r>
          </w:p>
        </w:tc>
        <w:tc>
          <w:tcPr>
            <w:tcW w:w="1406" w:type="dxa"/>
            <w:tcBorders>
              <w:top w:val="nil"/>
              <w:left w:val="nil"/>
              <w:bottom w:val="single" w:sz="4" w:space="0" w:color="000000"/>
              <w:right w:val="single" w:sz="4" w:space="0" w:color="000000"/>
            </w:tcBorders>
            <w:shd w:val="clear" w:color="auto" w:fill="auto"/>
            <w:noWrap/>
            <w:hideMark/>
          </w:tcPr>
          <w:p w:rsidR="005A1A0C" w:rsidRPr="005A1A0C" w:rsidRDefault="005A1A0C" w:rsidP="005A1A0C">
            <w:pPr>
              <w:spacing w:after="0" w:line="240" w:lineRule="auto"/>
              <w:ind w:right="-2"/>
              <w:jc w:val="right"/>
              <w:rPr>
                <w:rFonts w:ascii="Times New Roman" w:hAnsi="Times New Roman" w:cs="Times New Roman"/>
                <w:color w:val="000000"/>
                <w:sz w:val="24"/>
                <w:szCs w:val="24"/>
              </w:rPr>
            </w:pPr>
          </w:p>
        </w:tc>
        <w:tc>
          <w:tcPr>
            <w:tcW w:w="1406" w:type="dxa"/>
            <w:tcBorders>
              <w:top w:val="nil"/>
              <w:left w:val="nil"/>
              <w:bottom w:val="single" w:sz="4" w:space="0" w:color="000000"/>
              <w:right w:val="single" w:sz="4" w:space="0" w:color="000000"/>
            </w:tcBorders>
          </w:tcPr>
          <w:p w:rsidR="005A1A0C" w:rsidRPr="005A1A0C" w:rsidRDefault="005A1A0C" w:rsidP="005A1A0C">
            <w:pPr>
              <w:spacing w:after="0" w:line="240" w:lineRule="auto"/>
              <w:ind w:right="-2"/>
              <w:jc w:val="right"/>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72</w:t>
            </w:r>
          </w:p>
        </w:tc>
        <w:tc>
          <w:tcPr>
            <w:tcW w:w="1542" w:type="dxa"/>
            <w:tcBorders>
              <w:top w:val="nil"/>
              <w:left w:val="nil"/>
              <w:bottom w:val="single" w:sz="4" w:space="0" w:color="000000"/>
              <w:right w:val="single" w:sz="4" w:space="0" w:color="000000"/>
            </w:tcBorders>
          </w:tcPr>
          <w:p w:rsidR="005A1A0C" w:rsidRPr="005A1A0C" w:rsidRDefault="005A1A0C" w:rsidP="005A1A0C">
            <w:pPr>
              <w:spacing w:after="0" w:line="240" w:lineRule="auto"/>
              <w:ind w:right="-2"/>
              <w:jc w:val="right"/>
              <w:rPr>
                <w:rFonts w:ascii="Times New Roman" w:hAnsi="Times New Roman" w:cs="Times New Roman"/>
                <w:color w:val="000000"/>
                <w:sz w:val="24"/>
                <w:szCs w:val="24"/>
              </w:rPr>
            </w:pPr>
            <w:r w:rsidRPr="005A1A0C">
              <w:rPr>
                <w:rFonts w:ascii="Times New Roman" w:hAnsi="Times New Roman" w:cs="Times New Roman"/>
                <w:color w:val="000000"/>
                <w:sz w:val="24"/>
                <w:szCs w:val="24"/>
              </w:rPr>
              <w:t>72</w:t>
            </w:r>
          </w:p>
        </w:tc>
      </w:tr>
      <w:tr w:rsidR="005A1A0C" w:rsidRPr="005A1A0C" w:rsidTr="005D6594">
        <w:trPr>
          <w:trHeight w:val="287"/>
        </w:trPr>
        <w:tc>
          <w:tcPr>
            <w:tcW w:w="5834" w:type="dxa"/>
            <w:tcBorders>
              <w:top w:val="nil"/>
              <w:left w:val="single" w:sz="4" w:space="0" w:color="000000"/>
              <w:bottom w:val="single" w:sz="4" w:space="0" w:color="000000"/>
              <w:right w:val="single" w:sz="4" w:space="0" w:color="000000"/>
            </w:tcBorders>
            <w:shd w:val="clear" w:color="auto" w:fill="auto"/>
            <w:hideMark/>
          </w:tcPr>
          <w:p w:rsidR="005A1A0C" w:rsidRPr="005A1A0C" w:rsidRDefault="005A1A0C" w:rsidP="005A1A0C">
            <w:pPr>
              <w:spacing w:after="0" w:line="240" w:lineRule="auto"/>
              <w:ind w:right="-2"/>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 xml:space="preserve">    Социальные пособия и компенсации </w:t>
            </w:r>
          </w:p>
        </w:tc>
        <w:tc>
          <w:tcPr>
            <w:tcW w:w="1406" w:type="dxa"/>
            <w:tcBorders>
              <w:top w:val="nil"/>
              <w:left w:val="nil"/>
              <w:bottom w:val="single" w:sz="4" w:space="0" w:color="000000"/>
              <w:right w:val="single" w:sz="4" w:space="0" w:color="000000"/>
            </w:tcBorders>
            <w:shd w:val="clear" w:color="auto" w:fill="auto"/>
            <w:noWrap/>
            <w:hideMark/>
          </w:tcPr>
          <w:p w:rsidR="005A1A0C" w:rsidRPr="005A1A0C" w:rsidRDefault="005A1A0C" w:rsidP="005A1A0C">
            <w:pPr>
              <w:spacing w:after="0" w:line="240" w:lineRule="auto"/>
              <w:ind w:right="-2"/>
              <w:jc w:val="right"/>
              <w:rPr>
                <w:rFonts w:ascii="Times New Roman" w:hAnsi="Times New Roman" w:cs="Times New Roman"/>
                <w:color w:val="000000"/>
                <w:sz w:val="24"/>
                <w:szCs w:val="24"/>
              </w:rPr>
            </w:pPr>
          </w:p>
        </w:tc>
        <w:tc>
          <w:tcPr>
            <w:tcW w:w="1406" w:type="dxa"/>
            <w:tcBorders>
              <w:top w:val="nil"/>
              <w:left w:val="nil"/>
              <w:bottom w:val="single" w:sz="4" w:space="0" w:color="000000"/>
              <w:right w:val="single" w:sz="4" w:space="0" w:color="000000"/>
            </w:tcBorders>
          </w:tcPr>
          <w:p w:rsidR="005A1A0C" w:rsidRPr="005A1A0C" w:rsidRDefault="005A1A0C" w:rsidP="005A1A0C">
            <w:pPr>
              <w:spacing w:after="0" w:line="240" w:lineRule="auto"/>
              <w:ind w:right="-2"/>
              <w:jc w:val="right"/>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204</w:t>
            </w:r>
          </w:p>
        </w:tc>
        <w:tc>
          <w:tcPr>
            <w:tcW w:w="1542" w:type="dxa"/>
            <w:tcBorders>
              <w:top w:val="nil"/>
              <w:left w:val="nil"/>
              <w:bottom w:val="single" w:sz="4" w:space="0" w:color="000000"/>
              <w:right w:val="single" w:sz="4" w:space="0" w:color="000000"/>
            </w:tcBorders>
          </w:tcPr>
          <w:p w:rsidR="005A1A0C" w:rsidRPr="005A1A0C" w:rsidRDefault="005A1A0C" w:rsidP="005A1A0C">
            <w:pPr>
              <w:spacing w:after="0" w:line="240" w:lineRule="auto"/>
              <w:ind w:right="-2"/>
              <w:jc w:val="right"/>
              <w:rPr>
                <w:rFonts w:ascii="Times New Roman" w:hAnsi="Times New Roman" w:cs="Times New Roman"/>
                <w:color w:val="000000"/>
                <w:sz w:val="24"/>
                <w:szCs w:val="24"/>
              </w:rPr>
            </w:pPr>
            <w:r w:rsidRPr="005A1A0C">
              <w:rPr>
                <w:rFonts w:ascii="Times New Roman" w:hAnsi="Times New Roman" w:cs="Times New Roman"/>
                <w:color w:val="000000"/>
                <w:sz w:val="24"/>
                <w:szCs w:val="24"/>
              </w:rPr>
              <w:t>204</w:t>
            </w:r>
          </w:p>
        </w:tc>
      </w:tr>
      <w:tr w:rsidR="005A1A0C" w:rsidRPr="005A1A0C" w:rsidTr="005D6594">
        <w:trPr>
          <w:trHeight w:val="351"/>
        </w:trPr>
        <w:tc>
          <w:tcPr>
            <w:tcW w:w="5834" w:type="dxa"/>
            <w:tcBorders>
              <w:top w:val="nil"/>
              <w:left w:val="single" w:sz="4" w:space="0" w:color="000000"/>
              <w:bottom w:val="single" w:sz="4" w:space="0" w:color="000000"/>
              <w:right w:val="single" w:sz="4" w:space="0" w:color="000000"/>
            </w:tcBorders>
            <w:shd w:val="clear" w:color="auto" w:fill="auto"/>
            <w:hideMark/>
          </w:tcPr>
          <w:p w:rsidR="005A1A0C" w:rsidRPr="005A1A0C" w:rsidRDefault="005A1A0C" w:rsidP="005A1A0C">
            <w:pPr>
              <w:spacing w:after="0" w:line="240" w:lineRule="auto"/>
              <w:ind w:right="-2"/>
              <w:rPr>
                <w:rFonts w:ascii="Times New Roman" w:hAnsi="Times New Roman" w:cs="Times New Roman"/>
                <w:color w:val="000000"/>
                <w:sz w:val="24"/>
                <w:szCs w:val="24"/>
              </w:rPr>
            </w:pPr>
            <w:r w:rsidRPr="005A1A0C">
              <w:rPr>
                <w:rFonts w:ascii="Times New Roman" w:hAnsi="Times New Roman" w:cs="Times New Roman"/>
                <w:color w:val="000000"/>
                <w:sz w:val="24"/>
                <w:szCs w:val="24"/>
              </w:rPr>
              <w:t>Налоги, пошлины и сборы</w:t>
            </w:r>
          </w:p>
        </w:tc>
        <w:tc>
          <w:tcPr>
            <w:tcW w:w="1406" w:type="dxa"/>
            <w:tcBorders>
              <w:top w:val="nil"/>
              <w:left w:val="nil"/>
              <w:bottom w:val="single" w:sz="4" w:space="0" w:color="000000"/>
              <w:right w:val="single" w:sz="4" w:space="0" w:color="000000"/>
            </w:tcBorders>
            <w:shd w:val="clear" w:color="auto" w:fill="auto"/>
            <w:noWrap/>
            <w:hideMark/>
          </w:tcPr>
          <w:p w:rsidR="005A1A0C" w:rsidRPr="005A1A0C" w:rsidRDefault="005A1A0C" w:rsidP="005A1A0C">
            <w:pPr>
              <w:spacing w:after="0" w:line="240" w:lineRule="auto"/>
              <w:ind w:right="-2"/>
              <w:jc w:val="right"/>
              <w:rPr>
                <w:rFonts w:ascii="Times New Roman" w:hAnsi="Times New Roman" w:cs="Times New Roman"/>
                <w:color w:val="000000"/>
                <w:sz w:val="24"/>
                <w:szCs w:val="24"/>
              </w:rPr>
            </w:pPr>
            <w:r w:rsidRPr="005A1A0C">
              <w:rPr>
                <w:rFonts w:ascii="Times New Roman" w:hAnsi="Times New Roman" w:cs="Times New Roman"/>
                <w:color w:val="000000"/>
                <w:sz w:val="24"/>
                <w:szCs w:val="24"/>
              </w:rPr>
              <w:t>1</w:t>
            </w:r>
          </w:p>
        </w:tc>
        <w:tc>
          <w:tcPr>
            <w:tcW w:w="1406" w:type="dxa"/>
            <w:tcBorders>
              <w:top w:val="nil"/>
              <w:left w:val="nil"/>
              <w:bottom w:val="single" w:sz="4" w:space="0" w:color="000000"/>
              <w:right w:val="single" w:sz="4" w:space="0" w:color="000000"/>
            </w:tcBorders>
          </w:tcPr>
          <w:p w:rsidR="005A1A0C" w:rsidRPr="005A1A0C" w:rsidRDefault="005A1A0C" w:rsidP="005A1A0C">
            <w:pPr>
              <w:spacing w:after="0" w:line="240" w:lineRule="auto"/>
              <w:ind w:right="-2"/>
              <w:jc w:val="right"/>
              <w:rPr>
                <w:rFonts w:ascii="Times New Roman" w:hAnsi="Times New Roman" w:cs="Times New Roman"/>
                <w:color w:val="000000"/>
                <w:sz w:val="24"/>
                <w:szCs w:val="24"/>
              </w:rPr>
            </w:pPr>
            <w:r w:rsidRPr="005A1A0C">
              <w:rPr>
                <w:rFonts w:ascii="Times New Roman" w:hAnsi="Times New Roman" w:cs="Times New Roman"/>
                <w:color w:val="000000"/>
                <w:sz w:val="24"/>
                <w:szCs w:val="24"/>
              </w:rPr>
              <w:t>1</w:t>
            </w:r>
          </w:p>
        </w:tc>
        <w:tc>
          <w:tcPr>
            <w:tcW w:w="1542" w:type="dxa"/>
            <w:tcBorders>
              <w:top w:val="nil"/>
              <w:left w:val="nil"/>
              <w:bottom w:val="single" w:sz="4" w:space="0" w:color="000000"/>
              <w:right w:val="single" w:sz="4" w:space="0" w:color="000000"/>
            </w:tcBorders>
          </w:tcPr>
          <w:p w:rsidR="005A1A0C" w:rsidRPr="005A1A0C" w:rsidRDefault="005A1A0C" w:rsidP="005A1A0C">
            <w:pPr>
              <w:spacing w:after="0" w:line="240" w:lineRule="auto"/>
              <w:ind w:right="-2"/>
              <w:jc w:val="right"/>
              <w:rPr>
                <w:rFonts w:ascii="Times New Roman" w:hAnsi="Times New Roman" w:cs="Times New Roman"/>
                <w:color w:val="000000"/>
                <w:sz w:val="24"/>
                <w:szCs w:val="24"/>
              </w:rPr>
            </w:pPr>
            <w:r w:rsidRPr="005A1A0C">
              <w:rPr>
                <w:rFonts w:ascii="Times New Roman" w:hAnsi="Times New Roman" w:cs="Times New Roman"/>
                <w:color w:val="000000"/>
                <w:sz w:val="24"/>
                <w:szCs w:val="24"/>
              </w:rPr>
              <w:t>0</w:t>
            </w:r>
          </w:p>
        </w:tc>
      </w:tr>
      <w:tr w:rsidR="005A1A0C" w:rsidRPr="005A1A0C" w:rsidTr="005D6594">
        <w:trPr>
          <w:trHeight w:val="300"/>
        </w:trPr>
        <w:tc>
          <w:tcPr>
            <w:tcW w:w="5834" w:type="dxa"/>
            <w:tcBorders>
              <w:top w:val="nil"/>
              <w:left w:val="single" w:sz="4" w:space="0" w:color="000000"/>
              <w:bottom w:val="single" w:sz="4" w:space="0" w:color="000000"/>
              <w:right w:val="single" w:sz="4" w:space="0" w:color="000000"/>
            </w:tcBorders>
            <w:shd w:val="clear" w:color="auto" w:fill="auto"/>
            <w:hideMark/>
          </w:tcPr>
          <w:p w:rsidR="005A1A0C" w:rsidRPr="005A1A0C" w:rsidRDefault="005A1A0C" w:rsidP="005A1A0C">
            <w:pPr>
              <w:spacing w:after="0" w:line="240" w:lineRule="auto"/>
              <w:ind w:right="-2"/>
              <w:rPr>
                <w:rFonts w:ascii="Times New Roman" w:hAnsi="Times New Roman" w:cs="Times New Roman"/>
                <w:color w:val="000000"/>
                <w:sz w:val="24"/>
                <w:szCs w:val="24"/>
              </w:rPr>
            </w:pPr>
            <w:r w:rsidRPr="005A1A0C">
              <w:rPr>
                <w:rFonts w:ascii="Times New Roman" w:hAnsi="Times New Roman" w:cs="Times New Roman"/>
                <w:color w:val="000000"/>
                <w:sz w:val="24"/>
                <w:szCs w:val="24"/>
              </w:rPr>
              <w:t>Прочие расходы</w:t>
            </w:r>
          </w:p>
        </w:tc>
        <w:tc>
          <w:tcPr>
            <w:tcW w:w="1406" w:type="dxa"/>
            <w:tcBorders>
              <w:top w:val="nil"/>
              <w:left w:val="nil"/>
              <w:bottom w:val="single" w:sz="4" w:space="0" w:color="000000"/>
              <w:right w:val="single" w:sz="4" w:space="0" w:color="000000"/>
            </w:tcBorders>
            <w:shd w:val="clear" w:color="auto" w:fill="auto"/>
            <w:noWrap/>
            <w:hideMark/>
          </w:tcPr>
          <w:p w:rsidR="005A1A0C" w:rsidRPr="005A1A0C" w:rsidRDefault="005A1A0C" w:rsidP="005A1A0C">
            <w:pPr>
              <w:spacing w:after="0" w:line="240" w:lineRule="auto"/>
              <w:ind w:right="-2"/>
              <w:jc w:val="right"/>
              <w:rPr>
                <w:rFonts w:ascii="Times New Roman" w:hAnsi="Times New Roman" w:cs="Times New Roman"/>
                <w:color w:val="000000"/>
                <w:sz w:val="24"/>
                <w:szCs w:val="24"/>
              </w:rPr>
            </w:pPr>
            <w:r w:rsidRPr="005A1A0C">
              <w:rPr>
                <w:rFonts w:ascii="Times New Roman" w:hAnsi="Times New Roman" w:cs="Times New Roman"/>
                <w:color w:val="000000"/>
                <w:sz w:val="24"/>
                <w:szCs w:val="24"/>
              </w:rPr>
              <w:t>18</w:t>
            </w:r>
          </w:p>
        </w:tc>
        <w:tc>
          <w:tcPr>
            <w:tcW w:w="1406" w:type="dxa"/>
            <w:tcBorders>
              <w:top w:val="nil"/>
              <w:left w:val="nil"/>
              <w:bottom w:val="single" w:sz="4" w:space="0" w:color="000000"/>
              <w:right w:val="single" w:sz="4" w:space="0" w:color="000000"/>
            </w:tcBorders>
          </w:tcPr>
          <w:p w:rsidR="005A1A0C" w:rsidRPr="005A1A0C" w:rsidRDefault="005A1A0C" w:rsidP="005A1A0C">
            <w:pPr>
              <w:spacing w:after="0" w:line="240" w:lineRule="auto"/>
              <w:ind w:right="-2"/>
              <w:jc w:val="right"/>
              <w:rPr>
                <w:rFonts w:ascii="Times New Roman" w:hAnsi="Times New Roman" w:cs="Times New Roman"/>
                <w:color w:val="000000"/>
                <w:sz w:val="24"/>
                <w:szCs w:val="24"/>
              </w:rPr>
            </w:pPr>
          </w:p>
        </w:tc>
        <w:tc>
          <w:tcPr>
            <w:tcW w:w="1542" w:type="dxa"/>
            <w:tcBorders>
              <w:top w:val="nil"/>
              <w:left w:val="nil"/>
              <w:bottom w:val="single" w:sz="4" w:space="0" w:color="000000"/>
              <w:right w:val="single" w:sz="4" w:space="0" w:color="000000"/>
            </w:tcBorders>
          </w:tcPr>
          <w:p w:rsidR="005A1A0C" w:rsidRPr="005A1A0C" w:rsidRDefault="005A1A0C" w:rsidP="005A1A0C">
            <w:pPr>
              <w:spacing w:after="0" w:line="240" w:lineRule="auto"/>
              <w:ind w:right="-2"/>
              <w:jc w:val="right"/>
              <w:rPr>
                <w:rFonts w:ascii="Times New Roman" w:hAnsi="Times New Roman" w:cs="Times New Roman"/>
                <w:color w:val="000000"/>
                <w:sz w:val="24"/>
                <w:szCs w:val="24"/>
              </w:rPr>
            </w:pPr>
            <w:r w:rsidRPr="005A1A0C">
              <w:rPr>
                <w:rFonts w:ascii="Times New Roman" w:hAnsi="Times New Roman" w:cs="Times New Roman"/>
                <w:color w:val="000000"/>
                <w:sz w:val="24"/>
                <w:szCs w:val="24"/>
              </w:rPr>
              <w:t>-18</w:t>
            </w:r>
          </w:p>
        </w:tc>
      </w:tr>
      <w:tr w:rsidR="005A1A0C" w:rsidRPr="005A1A0C" w:rsidTr="005D6594">
        <w:trPr>
          <w:trHeight w:val="383"/>
        </w:trPr>
        <w:tc>
          <w:tcPr>
            <w:tcW w:w="5834" w:type="dxa"/>
            <w:tcBorders>
              <w:top w:val="nil"/>
              <w:left w:val="single" w:sz="4" w:space="0" w:color="000000"/>
              <w:bottom w:val="single" w:sz="4" w:space="0" w:color="000000"/>
              <w:right w:val="single" w:sz="4" w:space="0" w:color="000000"/>
            </w:tcBorders>
            <w:shd w:val="clear" w:color="auto" w:fill="auto"/>
            <w:hideMark/>
          </w:tcPr>
          <w:p w:rsidR="005A1A0C" w:rsidRPr="005A1A0C" w:rsidRDefault="005A1A0C" w:rsidP="005A1A0C">
            <w:pPr>
              <w:spacing w:after="0" w:line="240" w:lineRule="auto"/>
              <w:ind w:right="-2"/>
              <w:rPr>
                <w:rFonts w:ascii="Times New Roman" w:hAnsi="Times New Roman" w:cs="Times New Roman"/>
                <w:color w:val="000000"/>
                <w:sz w:val="24"/>
                <w:szCs w:val="24"/>
              </w:rPr>
            </w:pPr>
            <w:r w:rsidRPr="005A1A0C">
              <w:rPr>
                <w:rFonts w:ascii="Times New Roman" w:hAnsi="Times New Roman" w:cs="Times New Roman"/>
                <w:color w:val="000000"/>
                <w:sz w:val="24"/>
                <w:szCs w:val="24"/>
              </w:rPr>
              <w:t>Увеличение стоимости основных средств</w:t>
            </w:r>
          </w:p>
        </w:tc>
        <w:tc>
          <w:tcPr>
            <w:tcW w:w="1406" w:type="dxa"/>
            <w:tcBorders>
              <w:top w:val="nil"/>
              <w:left w:val="nil"/>
              <w:bottom w:val="single" w:sz="4" w:space="0" w:color="000000"/>
              <w:right w:val="single" w:sz="4" w:space="0" w:color="000000"/>
            </w:tcBorders>
            <w:shd w:val="clear" w:color="auto" w:fill="auto"/>
            <w:noWrap/>
            <w:hideMark/>
          </w:tcPr>
          <w:p w:rsidR="005A1A0C" w:rsidRPr="005A1A0C" w:rsidRDefault="005A1A0C" w:rsidP="005A1A0C">
            <w:pPr>
              <w:spacing w:after="0" w:line="240" w:lineRule="auto"/>
              <w:ind w:right="-2"/>
              <w:jc w:val="right"/>
              <w:rPr>
                <w:rFonts w:ascii="Times New Roman" w:hAnsi="Times New Roman" w:cs="Times New Roman"/>
                <w:color w:val="000000"/>
                <w:sz w:val="24"/>
                <w:szCs w:val="24"/>
              </w:rPr>
            </w:pPr>
            <w:r w:rsidRPr="005A1A0C">
              <w:rPr>
                <w:rFonts w:ascii="Times New Roman" w:hAnsi="Times New Roman" w:cs="Times New Roman"/>
                <w:color w:val="000000"/>
                <w:sz w:val="24"/>
                <w:szCs w:val="24"/>
              </w:rPr>
              <w:t>80</w:t>
            </w:r>
          </w:p>
        </w:tc>
        <w:tc>
          <w:tcPr>
            <w:tcW w:w="1406" w:type="dxa"/>
            <w:tcBorders>
              <w:top w:val="nil"/>
              <w:left w:val="nil"/>
              <w:bottom w:val="single" w:sz="4" w:space="0" w:color="000000"/>
              <w:right w:val="single" w:sz="4" w:space="0" w:color="000000"/>
            </w:tcBorders>
          </w:tcPr>
          <w:p w:rsidR="005A1A0C" w:rsidRPr="005A1A0C" w:rsidRDefault="005A1A0C" w:rsidP="005A1A0C">
            <w:pPr>
              <w:spacing w:after="0" w:line="240" w:lineRule="auto"/>
              <w:ind w:right="-2"/>
              <w:jc w:val="right"/>
              <w:rPr>
                <w:rFonts w:ascii="Times New Roman" w:hAnsi="Times New Roman" w:cs="Times New Roman"/>
                <w:color w:val="000000"/>
                <w:sz w:val="24"/>
                <w:szCs w:val="24"/>
              </w:rPr>
            </w:pPr>
            <w:r w:rsidRPr="005A1A0C">
              <w:rPr>
                <w:rFonts w:ascii="Times New Roman" w:hAnsi="Times New Roman" w:cs="Times New Roman"/>
                <w:bCs/>
                <w:color w:val="000000"/>
                <w:sz w:val="24"/>
                <w:szCs w:val="24"/>
              </w:rPr>
              <w:t>62 010</w:t>
            </w:r>
          </w:p>
        </w:tc>
        <w:tc>
          <w:tcPr>
            <w:tcW w:w="1542" w:type="dxa"/>
            <w:tcBorders>
              <w:top w:val="nil"/>
              <w:left w:val="nil"/>
              <w:bottom w:val="single" w:sz="4" w:space="0" w:color="000000"/>
              <w:right w:val="single" w:sz="4" w:space="0" w:color="000000"/>
            </w:tcBorders>
          </w:tcPr>
          <w:p w:rsidR="005A1A0C" w:rsidRPr="005A1A0C" w:rsidRDefault="005A1A0C" w:rsidP="005A1A0C">
            <w:pPr>
              <w:spacing w:after="0" w:line="240" w:lineRule="auto"/>
              <w:ind w:right="-2"/>
              <w:jc w:val="right"/>
              <w:rPr>
                <w:rFonts w:ascii="Times New Roman" w:hAnsi="Times New Roman" w:cs="Times New Roman"/>
                <w:color w:val="000000"/>
                <w:sz w:val="24"/>
                <w:szCs w:val="24"/>
              </w:rPr>
            </w:pPr>
            <w:r w:rsidRPr="005A1A0C">
              <w:rPr>
                <w:rFonts w:ascii="Times New Roman" w:hAnsi="Times New Roman" w:cs="Times New Roman"/>
                <w:color w:val="000000"/>
                <w:sz w:val="24"/>
                <w:szCs w:val="24"/>
              </w:rPr>
              <w:t>61 930</w:t>
            </w:r>
          </w:p>
        </w:tc>
      </w:tr>
      <w:tr w:rsidR="005A1A0C" w:rsidRPr="005A1A0C" w:rsidTr="005D6594">
        <w:trPr>
          <w:trHeight w:val="383"/>
        </w:trPr>
        <w:tc>
          <w:tcPr>
            <w:tcW w:w="5834" w:type="dxa"/>
            <w:tcBorders>
              <w:top w:val="nil"/>
              <w:left w:val="single" w:sz="4" w:space="0" w:color="000000"/>
              <w:bottom w:val="single" w:sz="4" w:space="0" w:color="000000"/>
              <w:right w:val="single" w:sz="4" w:space="0" w:color="000000"/>
            </w:tcBorders>
            <w:shd w:val="clear" w:color="auto" w:fill="auto"/>
            <w:hideMark/>
          </w:tcPr>
          <w:p w:rsidR="005A1A0C" w:rsidRPr="005A1A0C" w:rsidRDefault="005A1A0C" w:rsidP="005A1A0C">
            <w:pPr>
              <w:spacing w:after="0" w:line="240" w:lineRule="auto"/>
              <w:ind w:right="-2"/>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 xml:space="preserve">    Увеличение стоимости лекарственных препаратов и материалов, применяемых в медицинских целях</w:t>
            </w:r>
          </w:p>
        </w:tc>
        <w:tc>
          <w:tcPr>
            <w:tcW w:w="1406" w:type="dxa"/>
            <w:tcBorders>
              <w:top w:val="nil"/>
              <w:left w:val="nil"/>
              <w:bottom w:val="single" w:sz="4" w:space="0" w:color="000000"/>
              <w:right w:val="single" w:sz="4" w:space="0" w:color="000000"/>
            </w:tcBorders>
            <w:shd w:val="clear" w:color="auto" w:fill="auto"/>
            <w:noWrap/>
            <w:hideMark/>
          </w:tcPr>
          <w:p w:rsidR="005A1A0C" w:rsidRPr="005A1A0C" w:rsidRDefault="005A1A0C" w:rsidP="005A1A0C">
            <w:pPr>
              <w:spacing w:after="0" w:line="240" w:lineRule="auto"/>
              <w:ind w:right="-2"/>
              <w:jc w:val="right"/>
              <w:rPr>
                <w:rFonts w:ascii="Times New Roman" w:hAnsi="Times New Roman" w:cs="Times New Roman"/>
                <w:color w:val="000000"/>
                <w:sz w:val="24"/>
                <w:szCs w:val="24"/>
              </w:rPr>
            </w:pPr>
          </w:p>
        </w:tc>
        <w:tc>
          <w:tcPr>
            <w:tcW w:w="1406" w:type="dxa"/>
            <w:tcBorders>
              <w:top w:val="nil"/>
              <w:left w:val="nil"/>
              <w:bottom w:val="single" w:sz="4" w:space="0" w:color="000000"/>
              <w:right w:val="single" w:sz="4" w:space="0" w:color="000000"/>
            </w:tcBorders>
          </w:tcPr>
          <w:p w:rsidR="005A1A0C" w:rsidRPr="005A1A0C" w:rsidRDefault="005A1A0C" w:rsidP="005A1A0C">
            <w:pPr>
              <w:spacing w:after="0" w:line="240" w:lineRule="auto"/>
              <w:ind w:right="-2"/>
              <w:jc w:val="right"/>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30</w:t>
            </w:r>
          </w:p>
        </w:tc>
        <w:tc>
          <w:tcPr>
            <w:tcW w:w="1542" w:type="dxa"/>
            <w:tcBorders>
              <w:top w:val="nil"/>
              <w:left w:val="nil"/>
              <w:bottom w:val="single" w:sz="4" w:space="0" w:color="000000"/>
              <w:right w:val="single" w:sz="4" w:space="0" w:color="000000"/>
            </w:tcBorders>
          </w:tcPr>
          <w:p w:rsidR="005A1A0C" w:rsidRPr="005A1A0C" w:rsidRDefault="005A1A0C" w:rsidP="005A1A0C">
            <w:pPr>
              <w:spacing w:after="0" w:line="240" w:lineRule="auto"/>
              <w:ind w:right="-2"/>
              <w:jc w:val="right"/>
              <w:rPr>
                <w:rFonts w:ascii="Times New Roman" w:hAnsi="Times New Roman" w:cs="Times New Roman"/>
                <w:color w:val="000000"/>
                <w:sz w:val="24"/>
                <w:szCs w:val="24"/>
              </w:rPr>
            </w:pPr>
            <w:r w:rsidRPr="005A1A0C">
              <w:rPr>
                <w:rFonts w:ascii="Times New Roman" w:hAnsi="Times New Roman" w:cs="Times New Roman"/>
                <w:color w:val="000000"/>
                <w:sz w:val="24"/>
                <w:szCs w:val="24"/>
              </w:rPr>
              <w:t>30</w:t>
            </w:r>
          </w:p>
        </w:tc>
      </w:tr>
      <w:tr w:rsidR="005A1A0C" w:rsidRPr="005A1A0C" w:rsidTr="005D6594">
        <w:trPr>
          <w:trHeight w:val="383"/>
        </w:trPr>
        <w:tc>
          <w:tcPr>
            <w:tcW w:w="5834" w:type="dxa"/>
            <w:tcBorders>
              <w:top w:val="nil"/>
              <w:left w:val="single" w:sz="4" w:space="0" w:color="000000"/>
              <w:bottom w:val="single" w:sz="4" w:space="0" w:color="000000"/>
              <w:right w:val="single" w:sz="4" w:space="0" w:color="000000"/>
            </w:tcBorders>
            <w:shd w:val="clear" w:color="auto" w:fill="auto"/>
            <w:hideMark/>
          </w:tcPr>
          <w:p w:rsidR="005A1A0C" w:rsidRPr="005A1A0C" w:rsidRDefault="005A1A0C" w:rsidP="005A1A0C">
            <w:pPr>
              <w:spacing w:after="0" w:line="240" w:lineRule="auto"/>
              <w:ind w:right="-2"/>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 xml:space="preserve">    Увеличение стоимости горюче-смазочных материалов</w:t>
            </w:r>
          </w:p>
        </w:tc>
        <w:tc>
          <w:tcPr>
            <w:tcW w:w="1406" w:type="dxa"/>
            <w:tcBorders>
              <w:top w:val="nil"/>
              <w:left w:val="nil"/>
              <w:bottom w:val="single" w:sz="4" w:space="0" w:color="000000"/>
              <w:right w:val="single" w:sz="4" w:space="0" w:color="000000"/>
            </w:tcBorders>
            <w:shd w:val="clear" w:color="auto" w:fill="auto"/>
            <w:noWrap/>
            <w:hideMark/>
          </w:tcPr>
          <w:p w:rsidR="005A1A0C" w:rsidRPr="005A1A0C" w:rsidRDefault="005A1A0C" w:rsidP="005A1A0C">
            <w:pPr>
              <w:spacing w:after="0" w:line="240" w:lineRule="auto"/>
              <w:ind w:right="-2"/>
              <w:jc w:val="right"/>
              <w:rPr>
                <w:rFonts w:ascii="Times New Roman" w:hAnsi="Times New Roman" w:cs="Times New Roman"/>
                <w:color w:val="000000"/>
                <w:sz w:val="24"/>
                <w:szCs w:val="24"/>
              </w:rPr>
            </w:pPr>
          </w:p>
        </w:tc>
        <w:tc>
          <w:tcPr>
            <w:tcW w:w="1406" w:type="dxa"/>
            <w:tcBorders>
              <w:top w:val="nil"/>
              <w:left w:val="nil"/>
              <w:bottom w:val="single" w:sz="4" w:space="0" w:color="000000"/>
              <w:right w:val="single" w:sz="4" w:space="0" w:color="000000"/>
            </w:tcBorders>
          </w:tcPr>
          <w:p w:rsidR="005A1A0C" w:rsidRPr="005A1A0C" w:rsidRDefault="005A1A0C" w:rsidP="005A1A0C">
            <w:pPr>
              <w:spacing w:after="0" w:line="240" w:lineRule="auto"/>
              <w:ind w:right="-2"/>
              <w:jc w:val="right"/>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210</w:t>
            </w:r>
          </w:p>
        </w:tc>
        <w:tc>
          <w:tcPr>
            <w:tcW w:w="1542" w:type="dxa"/>
            <w:tcBorders>
              <w:top w:val="nil"/>
              <w:left w:val="nil"/>
              <w:bottom w:val="single" w:sz="4" w:space="0" w:color="000000"/>
              <w:right w:val="single" w:sz="4" w:space="0" w:color="000000"/>
            </w:tcBorders>
          </w:tcPr>
          <w:p w:rsidR="005A1A0C" w:rsidRPr="005A1A0C" w:rsidRDefault="005A1A0C" w:rsidP="005A1A0C">
            <w:pPr>
              <w:spacing w:after="0" w:line="240" w:lineRule="auto"/>
              <w:ind w:right="-2"/>
              <w:jc w:val="right"/>
              <w:rPr>
                <w:rFonts w:ascii="Times New Roman" w:hAnsi="Times New Roman" w:cs="Times New Roman"/>
                <w:color w:val="000000"/>
                <w:sz w:val="24"/>
                <w:szCs w:val="24"/>
              </w:rPr>
            </w:pPr>
            <w:r w:rsidRPr="005A1A0C">
              <w:rPr>
                <w:rFonts w:ascii="Times New Roman" w:hAnsi="Times New Roman" w:cs="Times New Roman"/>
                <w:color w:val="000000"/>
                <w:sz w:val="24"/>
                <w:szCs w:val="24"/>
              </w:rPr>
              <w:t>210</w:t>
            </w:r>
          </w:p>
        </w:tc>
      </w:tr>
      <w:tr w:rsidR="005A1A0C" w:rsidRPr="005A1A0C" w:rsidTr="005D6594">
        <w:trPr>
          <w:trHeight w:val="383"/>
        </w:trPr>
        <w:tc>
          <w:tcPr>
            <w:tcW w:w="5834" w:type="dxa"/>
            <w:tcBorders>
              <w:top w:val="nil"/>
              <w:left w:val="single" w:sz="4" w:space="0" w:color="000000"/>
              <w:bottom w:val="single" w:sz="4" w:space="0" w:color="000000"/>
              <w:right w:val="single" w:sz="4" w:space="0" w:color="000000"/>
            </w:tcBorders>
            <w:shd w:val="clear" w:color="auto" w:fill="auto"/>
            <w:hideMark/>
          </w:tcPr>
          <w:p w:rsidR="005A1A0C" w:rsidRPr="005A1A0C" w:rsidRDefault="005A1A0C" w:rsidP="005A1A0C">
            <w:pPr>
              <w:spacing w:after="0" w:line="240" w:lineRule="auto"/>
              <w:ind w:right="-2"/>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 xml:space="preserve">    Увеличение стоимости мягкого инвентаря</w:t>
            </w:r>
          </w:p>
        </w:tc>
        <w:tc>
          <w:tcPr>
            <w:tcW w:w="1406" w:type="dxa"/>
            <w:tcBorders>
              <w:top w:val="nil"/>
              <w:left w:val="nil"/>
              <w:bottom w:val="single" w:sz="4" w:space="0" w:color="000000"/>
              <w:right w:val="single" w:sz="4" w:space="0" w:color="000000"/>
            </w:tcBorders>
            <w:shd w:val="clear" w:color="auto" w:fill="auto"/>
            <w:noWrap/>
            <w:hideMark/>
          </w:tcPr>
          <w:p w:rsidR="005A1A0C" w:rsidRPr="005A1A0C" w:rsidRDefault="005A1A0C" w:rsidP="005A1A0C">
            <w:pPr>
              <w:spacing w:after="0" w:line="240" w:lineRule="auto"/>
              <w:ind w:right="-2"/>
              <w:jc w:val="right"/>
              <w:rPr>
                <w:rFonts w:ascii="Times New Roman" w:hAnsi="Times New Roman" w:cs="Times New Roman"/>
                <w:color w:val="000000"/>
                <w:sz w:val="24"/>
                <w:szCs w:val="24"/>
              </w:rPr>
            </w:pPr>
          </w:p>
        </w:tc>
        <w:tc>
          <w:tcPr>
            <w:tcW w:w="1406" w:type="dxa"/>
            <w:tcBorders>
              <w:top w:val="nil"/>
              <w:left w:val="nil"/>
              <w:bottom w:val="single" w:sz="4" w:space="0" w:color="000000"/>
              <w:right w:val="single" w:sz="4" w:space="0" w:color="000000"/>
            </w:tcBorders>
          </w:tcPr>
          <w:p w:rsidR="005A1A0C" w:rsidRPr="005A1A0C" w:rsidRDefault="005A1A0C" w:rsidP="005A1A0C">
            <w:pPr>
              <w:spacing w:after="0" w:line="240" w:lineRule="auto"/>
              <w:ind w:right="-2"/>
              <w:jc w:val="right"/>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37</w:t>
            </w:r>
          </w:p>
        </w:tc>
        <w:tc>
          <w:tcPr>
            <w:tcW w:w="1542" w:type="dxa"/>
            <w:tcBorders>
              <w:top w:val="nil"/>
              <w:left w:val="nil"/>
              <w:bottom w:val="single" w:sz="4" w:space="0" w:color="000000"/>
              <w:right w:val="single" w:sz="4" w:space="0" w:color="000000"/>
            </w:tcBorders>
          </w:tcPr>
          <w:p w:rsidR="005A1A0C" w:rsidRPr="005A1A0C" w:rsidRDefault="005A1A0C" w:rsidP="005A1A0C">
            <w:pPr>
              <w:spacing w:after="0" w:line="240" w:lineRule="auto"/>
              <w:ind w:right="-2"/>
              <w:jc w:val="right"/>
              <w:rPr>
                <w:rFonts w:ascii="Times New Roman" w:hAnsi="Times New Roman" w:cs="Times New Roman"/>
                <w:color w:val="000000"/>
                <w:sz w:val="24"/>
                <w:szCs w:val="24"/>
              </w:rPr>
            </w:pPr>
            <w:r w:rsidRPr="005A1A0C">
              <w:rPr>
                <w:rFonts w:ascii="Times New Roman" w:hAnsi="Times New Roman" w:cs="Times New Roman"/>
                <w:color w:val="000000"/>
                <w:sz w:val="24"/>
                <w:szCs w:val="24"/>
              </w:rPr>
              <w:t>37</w:t>
            </w:r>
          </w:p>
        </w:tc>
      </w:tr>
      <w:tr w:rsidR="005A1A0C" w:rsidRPr="005A1A0C" w:rsidTr="005D6594">
        <w:trPr>
          <w:trHeight w:val="383"/>
        </w:trPr>
        <w:tc>
          <w:tcPr>
            <w:tcW w:w="5834" w:type="dxa"/>
            <w:tcBorders>
              <w:top w:val="nil"/>
              <w:left w:val="single" w:sz="4" w:space="0" w:color="000000"/>
              <w:bottom w:val="single" w:sz="4" w:space="0" w:color="000000"/>
              <w:right w:val="single" w:sz="4" w:space="0" w:color="000000"/>
            </w:tcBorders>
            <w:shd w:val="clear" w:color="auto" w:fill="auto"/>
            <w:hideMark/>
          </w:tcPr>
          <w:p w:rsidR="005A1A0C" w:rsidRPr="005A1A0C" w:rsidRDefault="005A1A0C" w:rsidP="005A1A0C">
            <w:pPr>
              <w:spacing w:after="0" w:line="240" w:lineRule="auto"/>
              <w:ind w:right="-2"/>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 xml:space="preserve">    Увеличение стоимости прочих оборотных запасов (материалов)</w:t>
            </w:r>
          </w:p>
        </w:tc>
        <w:tc>
          <w:tcPr>
            <w:tcW w:w="1406" w:type="dxa"/>
            <w:tcBorders>
              <w:top w:val="nil"/>
              <w:left w:val="nil"/>
              <w:bottom w:val="single" w:sz="4" w:space="0" w:color="000000"/>
              <w:right w:val="single" w:sz="4" w:space="0" w:color="000000"/>
            </w:tcBorders>
            <w:shd w:val="clear" w:color="auto" w:fill="auto"/>
            <w:noWrap/>
            <w:hideMark/>
          </w:tcPr>
          <w:p w:rsidR="005A1A0C" w:rsidRPr="005A1A0C" w:rsidRDefault="005A1A0C" w:rsidP="005A1A0C">
            <w:pPr>
              <w:spacing w:after="0" w:line="240" w:lineRule="auto"/>
              <w:ind w:right="-2"/>
              <w:jc w:val="right"/>
              <w:rPr>
                <w:rFonts w:ascii="Times New Roman" w:hAnsi="Times New Roman" w:cs="Times New Roman"/>
                <w:color w:val="000000"/>
                <w:sz w:val="24"/>
                <w:szCs w:val="24"/>
              </w:rPr>
            </w:pPr>
          </w:p>
        </w:tc>
        <w:tc>
          <w:tcPr>
            <w:tcW w:w="1406" w:type="dxa"/>
            <w:tcBorders>
              <w:top w:val="nil"/>
              <w:left w:val="nil"/>
              <w:bottom w:val="single" w:sz="4" w:space="0" w:color="000000"/>
              <w:right w:val="single" w:sz="4" w:space="0" w:color="000000"/>
            </w:tcBorders>
          </w:tcPr>
          <w:p w:rsidR="005A1A0C" w:rsidRPr="005A1A0C" w:rsidRDefault="005A1A0C" w:rsidP="005A1A0C">
            <w:pPr>
              <w:spacing w:after="0" w:line="240" w:lineRule="auto"/>
              <w:ind w:right="-2"/>
              <w:jc w:val="right"/>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153</w:t>
            </w:r>
          </w:p>
        </w:tc>
        <w:tc>
          <w:tcPr>
            <w:tcW w:w="1542" w:type="dxa"/>
            <w:tcBorders>
              <w:top w:val="nil"/>
              <w:left w:val="nil"/>
              <w:bottom w:val="single" w:sz="4" w:space="0" w:color="000000"/>
              <w:right w:val="single" w:sz="4" w:space="0" w:color="000000"/>
            </w:tcBorders>
          </w:tcPr>
          <w:p w:rsidR="005A1A0C" w:rsidRPr="005A1A0C" w:rsidRDefault="005A1A0C" w:rsidP="005A1A0C">
            <w:pPr>
              <w:spacing w:after="0" w:line="240" w:lineRule="auto"/>
              <w:ind w:right="-2"/>
              <w:jc w:val="right"/>
              <w:rPr>
                <w:rFonts w:ascii="Times New Roman" w:hAnsi="Times New Roman" w:cs="Times New Roman"/>
                <w:color w:val="000000"/>
                <w:sz w:val="24"/>
                <w:szCs w:val="24"/>
              </w:rPr>
            </w:pPr>
            <w:r w:rsidRPr="005A1A0C">
              <w:rPr>
                <w:rFonts w:ascii="Times New Roman" w:hAnsi="Times New Roman" w:cs="Times New Roman"/>
                <w:color w:val="000000"/>
                <w:sz w:val="24"/>
                <w:szCs w:val="24"/>
              </w:rPr>
              <w:t>153</w:t>
            </w:r>
          </w:p>
        </w:tc>
      </w:tr>
      <w:tr w:rsidR="005A1A0C" w:rsidRPr="005A1A0C" w:rsidTr="005D6594">
        <w:trPr>
          <w:trHeight w:val="367"/>
        </w:trPr>
        <w:tc>
          <w:tcPr>
            <w:tcW w:w="5834" w:type="dxa"/>
            <w:tcBorders>
              <w:top w:val="nil"/>
              <w:left w:val="single" w:sz="4" w:space="0" w:color="000000"/>
              <w:bottom w:val="single" w:sz="4" w:space="0" w:color="000000"/>
              <w:right w:val="single" w:sz="4" w:space="0" w:color="000000"/>
            </w:tcBorders>
            <w:shd w:val="clear" w:color="auto" w:fill="auto"/>
            <w:hideMark/>
          </w:tcPr>
          <w:p w:rsidR="005A1A0C" w:rsidRPr="005A1A0C" w:rsidRDefault="005A1A0C" w:rsidP="005A1A0C">
            <w:pPr>
              <w:spacing w:after="0" w:line="240" w:lineRule="auto"/>
              <w:ind w:right="-2"/>
              <w:rPr>
                <w:rFonts w:ascii="Times New Roman" w:hAnsi="Times New Roman" w:cs="Times New Roman"/>
                <w:color w:val="000000"/>
                <w:sz w:val="24"/>
                <w:szCs w:val="24"/>
              </w:rPr>
            </w:pPr>
            <w:r w:rsidRPr="005A1A0C">
              <w:rPr>
                <w:rFonts w:ascii="Times New Roman" w:hAnsi="Times New Roman" w:cs="Times New Roman"/>
                <w:color w:val="000000"/>
                <w:sz w:val="24"/>
                <w:szCs w:val="24"/>
              </w:rPr>
              <w:t>Увеличение стоимости материальных запасов</w:t>
            </w:r>
          </w:p>
        </w:tc>
        <w:tc>
          <w:tcPr>
            <w:tcW w:w="1406" w:type="dxa"/>
            <w:tcBorders>
              <w:top w:val="nil"/>
              <w:left w:val="nil"/>
              <w:bottom w:val="single" w:sz="4" w:space="0" w:color="000000"/>
              <w:right w:val="single" w:sz="4" w:space="0" w:color="000000"/>
            </w:tcBorders>
            <w:shd w:val="clear" w:color="auto" w:fill="auto"/>
            <w:noWrap/>
            <w:hideMark/>
          </w:tcPr>
          <w:p w:rsidR="005A1A0C" w:rsidRPr="005A1A0C" w:rsidRDefault="005A1A0C" w:rsidP="005A1A0C">
            <w:pPr>
              <w:spacing w:after="0" w:line="240" w:lineRule="auto"/>
              <w:ind w:right="-2"/>
              <w:jc w:val="right"/>
              <w:rPr>
                <w:rFonts w:ascii="Times New Roman" w:hAnsi="Times New Roman" w:cs="Times New Roman"/>
                <w:color w:val="000000"/>
                <w:sz w:val="24"/>
                <w:szCs w:val="24"/>
              </w:rPr>
            </w:pPr>
            <w:r w:rsidRPr="005A1A0C">
              <w:rPr>
                <w:rFonts w:ascii="Times New Roman" w:hAnsi="Times New Roman" w:cs="Times New Roman"/>
                <w:color w:val="000000"/>
                <w:sz w:val="24"/>
                <w:szCs w:val="24"/>
              </w:rPr>
              <w:t>434</w:t>
            </w:r>
          </w:p>
        </w:tc>
        <w:tc>
          <w:tcPr>
            <w:tcW w:w="1406" w:type="dxa"/>
            <w:tcBorders>
              <w:top w:val="nil"/>
              <w:left w:val="nil"/>
              <w:bottom w:val="single" w:sz="4" w:space="0" w:color="000000"/>
              <w:right w:val="single" w:sz="4" w:space="0" w:color="000000"/>
            </w:tcBorders>
          </w:tcPr>
          <w:p w:rsidR="005A1A0C" w:rsidRPr="005A1A0C" w:rsidRDefault="005A1A0C" w:rsidP="005A1A0C">
            <w:pPr>
              <w:spacing w:after="0" w:line="240" w:lineRule="auto"/>
              <w:ind w:right="-2"/>
              <w:jc w:val="right"/>
              <w:rPr>
                <w:rFonts w:ascii="Times New Roman" w:hAnsi="Times New Roman" w:cs="Times New Roman"/>
                <w:color w:val="000000"/>
                <w:sz w:val="24"/>
                <w:szCs w:val="24"/>
              </w:rPr>
            </w:pPr>
            <w:r w:rsidRPr="005A1A0C">
              <w:rPr>
                <w:rFonts w:ascii="Times New Roman" w:hAnsi="Times New Roman" w:cs="Times New Roman"/>
                <w:color w:val="000000"/>
                <w:sz w:val="24"/>
                <w:szCs w:val="24"/>
              </w:rPr>
              <w:t>17</w:t>
            </w:r>
          </w:p>
        </w:tc>
        <w:tc>
          <w:tcPr>
            <w:tcW w:w="1542" w:type="dxa"/>
            <w:tcBorders>
              <w:top w:val="nil"/>
              <w:left w:val="nil"/>
              <w:bottom w:val="single" w:sz="4" w:space="0" w:color="000000"/>
              <w:right w:val="single" w:sz="4" w:space="0" w:color="000000"/>
            </w:tcBorders>
          </w:tcPr>
          <w:p w:rsidR="005A1A0C" w:rsidRPr="005A1A0C" w:rsidRDefault="005A1A0C" w:rsidP="005A1A0C">
            <w:pPr>
              <w:spacing w:after="0" w:line="240" w:lineRule="auto"/>
              <w:ind w:right="-2"/>
              <w:jc w:val="right"/>
              <w:rPr>
                <w:rFonts w:ascii="Times New Roman" w:hAnsi="Times New Roman" w:cs="Times New Roman"/>
                <w:color w:val="000000"/>
                <w:sz w:val="24"/>
                <w:szCs w:val="24"/>
              </w:rPr>
            </w:pPr>
            <w:r w:rsidRPr="005A1A0C">
              <w:rPr>
                <w:rFonts w:ascii="Times New Roman" w:hAnsi="Times New Roman" w:cs="Times New Roman"/>
                <w:color w:val="000000"/>
                <w:sz w:val="24"/>
                <w:szCs w:val="24"/>
              </w:rPr>
              <w:t>-417</w:t>
            </w:r>
          </w:p>
        </w:tc>
      </w:tr>
      <w:tr w:rsidR="005A1A0C" w:rsidRPr="005A1A0C" w:rsidTr="005D6594">
        <w:trPr>
          <w:trHeight w:val="367"/>
        </w:trPr>
        <w:tc>
          <w:tcPr>
            <w:tcW w:w="5834" w:type="dxa"/>
            <w:tcBorders>
              <w:top w:val="nil"/>
              <w:left w:val="single" w:sz="4" w:space="0" w:color="000000"/>
              <w:bottom w:val="single" w:sz="4" w:space="0" w:color="000000"/>
              <w:right w:val="single" w:sz="4" w:space="0" w:color="000000"/>
            </w:tcBorders>
            <w:shd w:val="clear" w:color="auto" w:fill="auto"/>
            <w:hideMark/>
          </w:tcPr>
          <w:p w:rsidR="005A1A0C" w:rsidRPr="005A1A0C" w:rsidRDefault="005A1A0C" w:rsidP="005A1A0C">
            <w:pPr>
              <w:spacing w:after="0" w:line="240" w:lineRule="auto"/>
              <w:ind w:right="-2"/>
              <w:rPr>
                <w:rFonts w:ascii="Times New Roman" w:hAnsi="Times New Roman" w:cs="Times New Roman"/>
                <w:b/>
                <w:color w:val="000000"/>
                <w:sz w:val="24"/>
                <w:szCs w:val="24"/>
              </w:rPr>
            </w:pPr>
            <w:r w:rsidRPr="005A1A0C">
              <w:rPr>
                <w:rFonts w:ascii="Times New Roman" w:hAnsi="Times New Roman" w:cs="Times New Roman"/>
                <w:b/>
                <w:color w:val="000000"/>
                <w:sz w:val="24"/>
                <w:szCs w:val="24"/>
              </w:rPr>
              <w:t xml:space="preserve">ИТОГО РАСХОДОВ </w:t>
            </w:r>
          </w:p>
        </w:tc>
        <w:tc>
          <w:tcPr>
            <w:tcW w:w="1406" w:type="dxa"/>
            <w:tcBorders>
              <w:top w:val="nil"/>
              <w:left w:val="nil"/>
              <w:bottom w:val="single" w:sz="4" w:space="0" w:color="000000"/>
              <w:right w:val="single" w:sz="4" w:space="0" w:color="000000"/>
            </w:tcBorders>
            <w:shd w:val="clear" w:color="auto" w:fill="auto"/>
            <w:noWrap/>
            <w:hideMark/>
          </w:tcPr>
          <w:p w:rsidR="005A1A0C" w:rsidRPr="005A1A0C" w:rsidRDefault="005A1A0C" w:rsidP="005A1A0C">
            <w:pPr>
              <w:spacing w:after="0" w:line="240" w:lineRule="auto"/>
              <w:ind w:right="-2"/>
              <w:jc w:val="right"/>
              <w:rPr>
                <w:rFonts w:ascii="Times New Roman" w:hAnsi="Times New Roman" w:cs="Times New Roman"/>
                <w:b/>
                <w:color w:val="000000"/>
                <w:sz w:val="24"/>
                <w:szCs w:val="24"/>
              </w:rPr>
            </w:pPr>
            <w:r w:rsidRPr="005A1A0C">
              <w:rPr>
                <w:rFonts w:ascii="Times New Roman" w:hAnsi="Times New Roman" w:cs="Times New Roman"/>
                <w:b/>
                <w:color w:val="000000"/>
                <w:sz w:val="24"/>
                <w:szCs w:val="24"/>
              </w:rPr>
              <w:t>268 780</w:t>
            </w:r>
          </w:p>
        </w:tc>
        <w:tc>
          <w:tcPr>
            <w:tcW w:w="1406" w:type="dxa"/>
            <w:tcBorders>
              <w:top w:val="nil"/>
              <w:left w:val="nil"/>
              <w:bottom w:val="single" w:sz="4" w:space="0" w:color="000000"/>
              <w:right w:val="single" w:sz="4" w:space="0" w:color="000000"/>
            </w:tcBorders>
          </w:tcPr>
          <w:p w:rsidR="005A1A0C" w:rsidRPr="005A1A0C" w:rsidRDefault="005A1A0C" w:rsidP="005A1A0C">
            <w:pPr>
              <w:spacing w:after="0" w:line="240" w:lineRule="auto"/>
              <w:ind w:right="-2"/>
              <w:jc w:val="right"/>
              <w:rPr>
                <w:rFonts w:ascii="Times New Roman" w:hAnsi="Times New Roman" w:cs="Times New Roman"/>
                <w:b/>
                <w:color w:val="000000"/>
                <w:sz w:val="24"/>
                <w:szCs w:val="24"/>
              </w:rPr>
            </w:pPr>
            <w:r w:rsidRPr="005A1A0C">
              <w:rPr>
                <w:rFonts w:ascii="Times New Roman" w:hAnsi="Times New Roman" w:cs="Times New Roman"/>
                <w:b/>
                <w:color w:val="000000"/>
                <w:sz w:val="24"/>
                <w:szCs w:val="24"/>
              </w:rPr>
              <w:t>362 171</w:t>
            </w:r>
          </w:p>
        </w:tc>
        <w:tc>
          <w:tcPr>
            <w:tcW w:w="1542" w:type="dxa"/>
            <w:tcBorders>
              <w:top w:val="nil"/>
              <w:left w:val="nil"/>
              <w:bottom w:val="single" w:sz="4" w:space="0" w:color="000000"/>
              <w:right w:val="single" w:sz="4" w:space="0" w:color="000000"/>
            </w:tcBorders>
          </w:tcPr>
          <w:p w:rsidR="005A1A0C" w:rsidRPr="005A1A0C" w:rsidRDefault="005A1A0C" w:rsidP="005A1A0C">
            <w:pPr>
              <w:spacing w:after="0" w:line="240" w:lineRule="auto"/>
              <w:ind w:right="-2"/>
              <w:jc w:val="right"/>
              <w:rPr>
                <w:rFonts w:ascii="Times New Roman" w:hAnsi="Times New Roman" w:cs="Times New Roman"/>
                <w:b/>
                <w:color w:val="000000"/>
                <w:sz w:val="24"/>
                <w:szCs w:val="24"/>
              </w:rPr>
            </w:pPr>
            <w:r w:rsidRPr="005A1A0C">
              <w:rPr>
                <w:rFonts w:ascii="Times New Roman" w:hAnsi="Times New Roman" w:cs="Times New Roman"/>
                <w:b/>
                <w:color w:val="000000"/>
                <w:sz w:val="24"/>
                <w:szCs w:val="24"/>
              </w:rPr>
              <w:t>93 391</w:t>
            </w:r>
          </w:p>
        </w:tc>
      </w:tr>
    </w:tbl>
    <w:p w:rsidR="005A1A0C" w:rsidRPr="005A1A0C" w:rsidRDefault="005A1A0C" w:rsidP="005A1A0C">
      <w:pPr>
        <w:spacing w:after="0" w:line="240" w:lineRule="auto"/>
        <w:ind w:right="-2"/>
        <w:jc w:val="both"/>
        <w:rPr>
          <w:rFonts w:ascii="Times New Roman" w:hAnsi="Times New Roman" w:cs="Times New Roman"/>
          <w:sz w:val="24"/>
          <w:szCs w:val="24"/>
        </w:rPr>
      </w:pPr>
    </w:p>
    <w:p w:rsidR="005A1A0C" w:rsidRPr="005A1A0C" w:rsidRDefault="005A1A0C" w:rsidP="005A1A0C">
      <w:pPr>
        <w:spacing w:after="0" w:line="240" w:lineRule="auto"/>
        <w:ind w:right="-2" w:firstLine="567"/>
        <w:jc w:val="both"/>
        <w:rPr>
          <w:rFonts w:ascii="Times New Roman" w:hAnsi="Times New Roman" w:cs="Times New Roman"/>
          <w:color w:val="000000"/>
          <w:sz w:val="24"/>
          <w:szCs w:val="24"/>
        </w:rPr>
      </w:pPr>
      <w:r w:rsidRPr="005A1A0C">
        <w:rPr>
          <w:rFonts w:ascii="Times New Roman" w:hAnsi="Times New Roman" w:cs="Times New Roman"/>
          <w:color w:val="000000"/>
          <w:sz w:val="24"/>
          <w:szCs w:val="24"/>
        </w:rPr>
        <w:t xml:space="preserve">На содержание </w:t>
      </w:r>
      <w:r w:rsidRPr="005A1A0C">
        <w:rPr>
          <w:rFonts w:ascii="Times New Roman" w:hAnsi="Times New Roman" w:cs="Times New Roman"/>
          <w:b/>
          <w:color w:val="000000"/>
          <w:sz w:val="24"/>
          <w:szCs w:val="24"/>
        </w:rPr>
        <w:t>детских садов</w:t>
      </w:r>
      <w:r w:rsidRPr="005A1A0C">
        <w:rPr>
          <w:rFonts w:ascii="Times New Roman" w:hAnsi="Times New Roman" w:cs="Times New Roman"/>
          <w:color w:val="000000"/>
          <w:sz w:val="24"/>
          <w:szCs w:val="24"/>
        </w:rPr>
        <w:t xml:space="preserve"> направлено </w:t>
      </w:r>
      <w:r w:rsidRPr="005A1A0C">
        <w:rPr>
          <w:rFonts w:ascii="Times New Roman" w:hAnsi="Times New Roman" w:cs="Times New Roman"/>
          <w:sz w:val="24"/>
          <w:szCs w:val="24"/>
        </w:rPr>
        <w:t>183 349</w:t>
      </w:r>
      <w:r w:rsidRPr="005A1A0C">
        <w:rPr>
          <w:rFonts w:ascii="Times New Roman" w:hAnsi="Times New Roman" w:cs="Times New Roman"/>
          <w:color w:val="000000"/>
          <w:sz w:val="24"/>
          <w:szCs w:val="24"/>
        </w:rPr>
        <w:t xml:space="preserve"> тыс. рублей, в том числе на строительство детского сада 61 171 тыс. рублей, удельный вес от общего объема  расходов на образование составляет 50,6%</w:t>
      </w:r>
    </w:p>
    <w:p w:rsidR="005A1A0C" w:rsidRPr="005A1A0C" w:rsidRDefault="005A1A0C" w:rsidP="005A1A0C">
      <w:pPr>
        <w:spacing w:after="0" w:line="240" w:lineRule="auto"/>
        <w:ind w:right="-2" w:firstLine="567"/>
        <w:jc w:val="both"/>
        <w:rPr>
          <w:rFonts w:ascii="Times New Roman" w:hAnsi="Times New Roman" w:cs="Times New Roman"/>
          <w:color w:val="000000"/>
          <w:sz w:val="24"/>
          <w:szCs w:val="24"/>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45"/>
        <w:gridCol w:w="1926"/>
        <w:gridCol w:w="2043"/>
      </w:tblGrid>
      <w:tr w:rsidR="005A1A0C" w:rsidRPr="005A1A0C" w:rsidTr="005D6594">
        <w:tc>
          <w:tcPr>
            <w:tcW w:w="6345" w:type="dxa"/>
          </w:tcPr>
          <w:p w:rsidR="005A1A0C" w:rsidRPr="005A1A0C" w:rsidRDefault="005A1A0C" w:rsidP="005A1A0C">
            <w:pPr>
              <w:spacing w:after="0" w:line="240" w:lineRule="auto"/>
              <w:ind w:right="-2"/>
              <w:jc w:val="both"/>
              <w:rPr>
                <w:rFonts w:ascii="Times New Roman" w:hAnsi="Times New Roman" w:cs="Times New Roman"/>
                <w:color w:val="000000"/>
                <w:sz w:val="24"/>
                <w:szCs w:val="24"/>
              </w:rPr>
            </w:pPr>
            <w:r w:rsidRPr="005A1A0C">
              <w:rPr>
                <w:rFonts w:ascii="Times New Roman" w:hAnsi="Times New Roman" w:cs="Times New Roman"/>
                <w:color w:val="000000"/>
                <w:sz w:val="24"/>
                <w:szCs w:val="24"/>
              </w:rPr>
              <w:t>- общеобразовательные школы</w:t>
            </w:r>
          </w:p>
        </w:tc>
        <w:tc>
          <w:tcPr>
            <w:tcW w:w="1926" w:type="dxa"/>
          </w:tcPr>
          <w:p w:rsidR="005A1A0C" w:rsidRPr="005A1A0C" w:rsidRDefault="005A1A0C" w:rsidP="005A1A0C">
            <w:pPr>
              <w:spacing w:after="0" w:line="240" w:lineRule="auto"/>
              <w:ind w:right="-2"/>
              <w:jc w:val="right"/>
              <w:rPr>
                <w:rFonts w:ascii="Times New Roman" w:hAnsi="Times New Roman" w:cs="Times New Roman"/>
                <w:color w:val="000000"/>
                <w:sz w:val="24"/>
                <w:szCs w:val="24"/>
              </w:rPr>
            </w:pPr>
            <w:r w:rsidRPr="005A1A0C">
              <w:rPr>
                <w:rFonts w:ascii="Times New Roman" w:hAnsi="Times New Roman" w:cs="Times New Roman"/>
                <w:color w:val="000000"/>
                <w:sz w:val="24"/>
                <w:szCs w:val="24"/>
              </w:rPr>
              <w:t>102 448 т.р.</w:t>
            </w:r>
          </w:p>
        </w:tc>
        <w:tc>
          <w:tcPr>
            <w:tcW w:w="2043" w:type="dxa"/>
          </w:tcPr>
          <w:p w:rsidR="005A1A0C" w:rsidRPr="005A1A0C" w:rsidRDefault="005A1A0C" w:rsidP="005A1A0C">
            <w:pPr>
              <w:spacing w:after="0" w:line="240" w:lineRule="auto"/>
              <w:ind w:right="-2"/>
              <w:jc w:val="right"/>
              <w:rPr>
                <w:rFonts w:ascii="Times New Roman" w:hAnsi="Times New Roman" w:cs="Times New Roman"/>
                <w:color w:val="000000"/>
                <w:sz w:val="24"/>
                <w:szCs w:val="24"/>
              </w:rPr>
            </w:pPr>
            <w:r w:rsidRPr="005A1A0C">
              <w:rPr>
                <w:rFonts w:ascii="Times New Roman" w:hAnsi="Times New Roman" w:cs="Times New Roman"/>
                <w:color w:val="000000"/>
                <w:sz w:val="24"/>
                <w:szCs w:val="24"/>
              </w:rPr>
              <w:t>уд</w:t>
            </w:r>
            <w:proofErr w:type="gramStart"/>
            <w:r w:rsidRPr="005A1A0C">
              <w:rPr>
                <w:rFonts w:ascii="Times New Roman" w:hAnsi="Times New Roman" w:cs="Times New Roman"/>
                <w:color w:val="000000"/>
                <w:sz w:val="24"/>
                <w:szCs w:val="24"/>
              </w:rPr>
              <w:t>.</w:t>
            </w:r>
            <w:proofErr w:type="gramEnd"/>
            <w:r w:rsidRPr="005A1A0C">
              <w:rPr>
                <w:rFonts w:ascii="Times New Roman" w:hAnsi="Times New Roman" w:cs="Times New Roman"/>
                <w:color w:val="000000"/>
                <w:sz w:val="24"/>
                <w:szCs w:val="24"/>
              </w:rPr>
              <w:t xml:space="preserve"> </w:t>
            </w:r>
            <w:proofErr w:type="gramStart"/>
            <w:r w:rsidRPr="005A1A0C">
              <w:rPr>
                <w:rFonts w:ascii="Times New Roman" w:hAnsi="Times New Roman" w:cs="Times New Roman"/>
                <w:color w:val="000000"/>
                <w:sz w:val="24"/>
                <w:szCs w:val="24"/>
              </w:rPr>
              <w:t>в</w:t>
            </w:r>
            <w:proofErr w:type="gramEnd"/>
            <w:r w:rsidRPr="005A1A0C">
              <w:rPr>
                <w:rFonts w:ascii="Times New Roman" w:hAnsi="Times New Roman" w:cs="Times New Roman"/>
                <w:color w:val="000000"/>
                <w:sz w:val="24"/>
                <w:szCs w:val="24"/>
              </w:rPr>
              <w:t>ес  28,3%</w:t>
            </w:r>
          </w:p>
        </w:tc>
      </w:tr>
      <w:tr w:rsidR="005A1A0C" w:rsidRPr="005A1A0C" w:rsidTr="005D6594">
        <w:tc>
          <w:tcPr>
            <w:tcW w:w="6345" w:type="dxa"/>
          </w:tcPr>
          <w:p w:rsidR="005A1A0C" w:rsidRPr="005A1A0C" w:rsidRDefault="005A1A0C" w:rsidP="005A1A0C">
            <w:pPr>
              <w:spacing w:after="0" w:line="240" w:lineRule="auto"/>
              <w:ind w:right="-2"/>
              <w:jc w:val="both"/>
              <w:rPr>
                <w:rFonts w:ascii="Times New Roman" w:hAnsi="Times New Roman" w:cs="Times New Roman"/>
                <w:color w:val="000000"/>
                <w:sz w:val="24"/>
                <w:szCs w:val="24"/>
              </w:rPr>
            </w:pPr>
            <w:r w:rsidRPr="005A1A0C">
              <w:rPr>
                <w:rFonts w:ascii="Times New Roman" w:hAnsi="Times New Roman" w:cs="Times New Roman"/>
                <w:color w:val="000000"/>
                <w:sz w:val="24"/>
                <w:szCs w:val="24"/>
              </w:rPr>
              <w:t>- дополнительное образование (ДШИ и ДЮЦ)</w:t>
            </w:r>
          </w:p>
        </w:tc>
        <w:tc>
          <w:tcPr>
            <w:tcW w:w="1926" w:type="dxa"/>
          </w:tcPr>
          <w:p w:rsidR="005A1A0C" w:rsidRPr="005A1A0C" w:rsidRDefault="005A1A0C" w:rsidP="005A1A0C">
            <w:pPr>
              <w:spacing w:after="0" w:line="240" w:lineRule="auto"/>
              <w:ind w:right="-2"/>
              <w:jc w:val="right"/>
              <w:rPr>
                <w:rFonts w:ascii="Times New Roman" w:hAnsi="Times New Roman" w:cs="Times New Roman"/>
                <w:color w:val="000000"/>
                <w:sz w:val="24"/>
                <w:szCs w:val="24"/>
              </w:rPr>
            </w:pPr>
            <w:r w:rsidRPr="005A1A0C">
              <w:rPr>
                <w:rFonts w:ascii="Times New Roman" w:hAnsi="Times New Roman" w:cs="Times New Roman"/>
                <w:color w:val="000000"/>
                <w:sz w:val="24"/>
                <w:szCs w:val="24"/>
              </w:rPr>
              <w:t>22 779 т.р.</w:t>
            </w:r>
          </w:p>
        </w:tc>
        <w:tc>
          <w:tcPr>
            <w:tcW w:w="2043" w:type="dxa"/>
          </w:tcPr>
          <w:p w:rsidR="005A1A0C" w:rsidRPr="005A1A0C" w:rsidRDefault="005A1A0C" w:rsidP="005A1A0C">
            <w:pPr>
              <w:spacing w:after="0" w:line="240" w:lineRule="auto"/>
              <w:ind w:right="-2"/>
              <w:jc w:val="right"/>
              <w:rPr>
                <w:rFonts w:ascii="Times New Roman" w:hAnsi="Times New Roman" w:cs="Times New Roman"/>
                <w:color w:val="000000"/>
                <w:sz w:val="24"/>
                <w:szCs w:val="24"/>
              </w:rPr>
            </w:pPr>
            <w:r w:rsidRPr="005A1A0C">
              <w:rPr>
                <w:rFonts w:ascii="Times New Roman" w:hAnsi="Times New Roman" w:cs="Times New Roman"/>
                <w:color w:val="000000"/>
                <w:sz w:val="24"/>
                <w:szCs w:val="24"/>
              </w:rPr>
              <w:t>уд</w:t>
            </w:r>
            <w:proofErr w:type="gramStart"/>
            <w:r w:rsidRPr="005A1A0C">
              <w:rPr>
                <w:rFonts w:ascii="Times New Roman" w:hAnsi="Times New Roman" w:cs="Times New Roman"/>
                <w:color w:val="000000"/>
                <w:sz w:val="24"/>
                <w:szCs w:val="24"/>
              </w:rPr>
              <w:t>.</w:t>
            </w:r>
            <w:proofErr w:type="gramEnd"/>
            <w:r w:rsidRPr="005A1A0C">
              <w:rPr>
                <w:rFonts w:ascii="Times New Roman" w:hAnsi="Times New Roman" w:cs="Times New Roman"/>
                <w:color w:val="000000"/>
                <w:sz w:val="24"/>
                <w:szCs w:val="24"/>
              </w:rPr>
              <w:t xml:space="preserve"> </w:t>
            </w:r>
            <w:proofErr w:type="gramStart"/>
            <w:r w:rsidRPr="005A1A0C">
              <w:rPr>
                <w:rFonts w:ascii="Times New Roman" w:hAnsi="Times New Roman" w:cs="Times New Roman"/>
                <w:color w:val="000000"/>
                <w:sz w:val="24"/>
                <w:szCs w:val="24"/>
              </w:rPr>
              <w:t>в</w:t>
            </w:r>
            <w:proofErr w:type="gramEnd"/>
            <w:r w:rsidRPr="005A1A0C">
              <w:rPr>
                <w:rFonts w:ascii="Times New Roman" w:hAnsi="Times New Roman" w:cs="Times New Roman"/>
                <w:color w:val="000000"/>
                <w:sz w:val="24"/>
                <w:szCs w:val="24"/>
              </w:rPr>
              <w:t>ес  6,3%</w:t>
            </w:r>
          </w:p>
        </w:tc>
      </w:tr>
      <w:tr w:rsidR="005A1A0C" w:rsidRPr="005A1A0C" w:rsidTr="005D6594">
        <w:tc>
          <w:tcPr>
            <w:tcW w:w="6345" w:type="dxa"/>
          </w:tcPr>
          <w:p w:rsidR="005A1A0C" w:rsidRPr="005A1A0C" w:rsidRDefault="005A1A0C" w:rsidP="005A1A0C">
            <w:pPr>
              <w:spacing w:after="0" w:line="240" w:lineRule="auto"/>
              <w:ind w:right="-2"/>
              <w:jc w:val="both"/>
              <w:rPr>
                <w:rFonts w:ascii="Times New Roman" w:hAnsi="Times New Roman" w:cs="Times New Roman"/>
                <w:color w:val="000000"/>
                <w:sz w:val="24"/>
                <w:szCs w:val="24"/>
              </w:rPr>
            </w:pPr>
            <w:r w:rsidRPr="005A1A0C">
              <w:rPr>
                <w:rFonts w:ascii="Times New Roman" w:hAnsi="Times New Roman" w:cs="Times New Roman"/>
                <w:color w:val="000000"/>
                <w:sz w:val="24"/>
                <w:szCs w:val="24"/>
              </w:rPr>
              <w:t>- МКУ Управление образования и МКУ «Центр хозяйственно-эксплуатационного обслуживания»</w:t>
            </w:r>
          </w:p>
        </w:tc>
        <w:tc>
          <w:tcPr>
            <w:tcW w:w="1926" w:type="dxa"/>
          </w:tcPr>
          <w:p w:rsidR="005A1A0C" w:rsidRPr="005A1A0C" w:rsidRDefault="005A1A0C" w:rsidP="005A1A0C">
            <w:pPr>
              <w:spacing w:after="0" w:line="240" w:lineRule="auto"/>
              <w:ind w:right="-2"/>
              <w:jc w:val="right"/>
              <w:rPr>
                <w:rFonts w:ascii="Times New Roman" w:hAnsi="Times New Roman" w:cs="Times New Roman"/>
                <w:color w:val="000000"/>
                <w:sz w:val="24"/>
                <w:szCs w:val="24"/>
              </w:rPr>
            </w:pPr>
            <w:r w:rsidRPr="005A1A0C">
              <w:rPr>
                <w:rFonts w:ascii="Times New Roman" w:hAnsi="Times New Roman" w:cs="Times New Roman"/>
                <w:color w:val="000000"/>
                <w:sz w:val="24"/>
                <w:szCs w:val="24"/>
              </w:rPr>
              <w:t>44 474 т.р.</w:t>
            </w:r>
          </w:p>
        </w:tc>
        <w:tc>
          <w:tcPr>
            <w:tcW w:w="2043" w:type="dxa"/>
          </w:tcPr>
          <w:p w:rsidR="005A1A0C" w:rsidRPr="005A1A0C" w:rsidRDefault="005A1A0C" w:rsidP="005A1A0C">
            <w:pPr>
              <w:spacing w:after="0" w:line="240" w:lineRule="auto"/>
              <w:ind w:right="-2"/>
              <w:jc w:val="right"/>
              <w:rPr>
                <w:rFonts w:ascii="Times New Roman" w:hAnsi="Times New Roman" w:cs="Times New Roman"/>
                <w:color w:val="000000"/>
                <w:sz w:val="24"/>
                <w:szCs w:val="24"/>
              </w:rPr>
            </w:pPr>
            <w:r w:rsidRPr="005A1A0C">
              <w:rPr>
                <w:rFonts w:ascii="Times New Roman" w:hAnsi="Times New Roman" w:cs="Times New Roman"/>
                <w:color w:val="000000"/>
                <w:sz w:val="24"/>
                <w:szCs w:val="24"/>
              </w:rPr>
              <w:t>уд</w:t>
            </w:r>
            <w:proofErr w:type="gramStart"/>
            <w:r w:rsidRPr="005A1A0C">
              <w:rPr>
                <w:rFonts w:ascii="Times New Roman" w:hAnsi="Times New Roman" w:cs="Times New Roman"/>
                <w:color w:val="000000"/>
                <w:sz w:val="24"/>
                <w:szCs w:val="24"/>
              </w:rPr>
              <w:t>.</w:t>
            </w:r>
            <w:proofErr w:type="gramEnd"/>
            <w:r w:rsidRPr="005A1A0C">
              <w:rPr>
                <w:rFonts w:ascii="Times New Roman" w:hAnsi="Times New Roman" w:cs="Times New Roman"/>
                <w:color w:val="000000"/>
                <w:sz w:val="24"/>
                <w:szCs w:val="24"/>
              </w:rPr>
              <w:t xml:space="preserve"> </w:t>
            </w:r>
            <w:proofErr w:type="gramStart"/>
            <w:r w:rsidRPr="005A1A0C">
              <w:rPr>
                <w:rFonts w:ascii="Times New Roman" w:hAnsi="Times New Roman" w:cs="Times New Roman"/>
                <w:color w:val="000000"/>
                <w:sz w:val="24"/>
                <w:szCs w:val="24"/>
              </w:rPr>
              <w:t>в</w:t>
            </w:r>
            <w:proofErr w:type="gramEnd"/>
            <w:r w:rsidRPr="005A1A0C">
              <w:rPr>
                <w:rFonts w:ascii="Times New Roman" w:hAnsi="Times New Roman" w:cs="Times New Roman"/>
                <w:color w:val="000000"/>
                <w:sz w:val="24"/>
                <w:szCs w:val="24"/>
              </w:rPr>
              <w:t>ес  12,3%</w:t>
            </w:r>
          </w:p>
        </w:tc>
      </w:tr>
      <w:tr w:rsidR="005A1A0C" w:rsidRPr="005A1A0C" w:rsidTr="005D6594">
        <w:tc>
          <w:tcPr>
            <w:tcW w:w="6345" w:type="dxa"/>
          </w:tcPr>
          <w:p w:rsidR="005A1A0C" w:rsidRPr="005A1A0C" w:rsidRDefault="005A1A0C" w:rsidP="005A1A0C">
            <w:pPr>
              <w:spacing w:after="0" w:line="240" w:lineRule="auto"/>
              <w:ind w:right="-2"/>
              <w:jc w:val="both"/>
              <w:rPr>
                <w:rFonts w:ascii="Times New Roman" w:hAnsi="Times New Roman" w:cs="Times New Roman"/>
                <w:color w:val="000000"/>
                <w:sz w:val="24"/>
                <w:szCs w:val="24"/>
              </w:rPr>
            </w:pPr>
            <w:r w:rsidRPr="005A1A0C">
              <w:rPr>
                <w:rFonts w:ascii="Times New Roman" w:hAnsi="Times New Roman" w:cs="Times New Roman"/>
                <w:color w:val="000000"/>
                <w:sz w:val="24"/>
                <w:szCs w:val="24"/>
              </w:rPr>
              <w:t>- мероприятия в области образования</w:t>
            </w:r>
          </w:p>
        </w:tc>
        <w:tc>
          <w:tcPr>
            <w:tcW w:w="1926" w:type="dxa"/>
          </w:tcPr>
          <w:p w:rsidR="005A1A0C" w:rsidRPr="005A1A0C" w:rsidRDefault="005A1A0C" w:rsidP="005A1A0C">
            <w:pPr>
              <w:spacing w:after="0" w:line="240" w:lineRule="auto"/>
              <w:ind w:right="-2"/>
              <w:jc w:val="right"/>
              <w:rPr>
                <w:rFonts w:ascii="Times New Roman" w:hAnsi="Times New Roman" w:cs="Times New Roman"/>
                <w:color w:val="000000"/>
                <w:sz w:val="24"/>
                <w:szCs w:val="24"/>
              </w:rPr>
            </w:pPr>
            <w:r w:rsidRPr="005A1A0C">
              <w:rPr>
                <w:rFonts w:ascii="Times New Roman" w:hAnsi="Times New Roman" w:cs="Times New Roman"/>
                <w:color w:val="000000"/>
                <w:sz w:val="24"/>
                <w:szCs w:val="24"/>
              </w:rPr>
              <w:t>9 121 т.р.</w:t>
            </w:r>
          </w:p>
        </w:tc>
        <w:tc>
          <w:tcPr>
            <w:tcW w:w="2043" w:type="dxa"/>
          </w:tcPr>
          <w:p w:rsidR="005A1A0C" w:rsidRPr="005A1A0C" w:rsidRDefault="005A1A0C" w:rsidP="005A1A0C">
            <w:pPr>
              <w:spacing w:after="0" w:line="240" w:lineRule="auto"/>
              <w:ind w:right="-2"/>
              <w:jc w:val="right"/>
              <w:rPr>
                <w:rFonts w:ascii="Times New Roman" w:hAnsi="Times New Roman" w:cs="Times New Roman"/>
                <w:color w:val="000000"/>
                <w:sz w:val="24"/>
                <w:szCs w:val="24"/>
              </w:rPr>
            </w:pPr>
            <w:r w:rsidRPr="005A1A0C">
              <w:rPr>
                <w:rFonts w:ascii="Times New Roman" w:hAnsi="Times New Roman" w:cs="Times New Roman"/>
                <w:color w:val="000000"/>
                <w:sz w:val="24"/>
                <w:szCs w:val="24"/>
              </w:rPr>
              <w:t>уд</w:t>
            </w:r>
            <w:proofErr w:type="gramStart"/>
            <w:r w:rsidRPr="005A1A0C">
              <w:rPr>
                <w:rFonts w:ascii="Times New Roman" w:hAnsi="Times New Roman" w:cs="Times New Roman"/>
                <w:color w:val="000000"/>
                <w:sz w:val="24"/>
                <w:szCs w:val="24"/>
              </w:rPr>
              <w:t>.</w:t>
            </w:r>
            <w:proofErr w:type="gramEnd"/>
            <w:r w:rsidRPr="005A1A0C">
              <w:rPr>
                <w:rFonts w:ascii="Times New Roman" w:hAnsi="Times New Roman" w:cs="Times New Roman"/>
                <w:color w:val="000000"/>
                <w:sz w:val="24"/>
                <w:szCs w:val="24"/>
              </w:rPr>
              <w:t xml:space="preserve"> </w:t>
            </w:r>
            <w:proofErr w:type="gramStart"/>
            <w:r w:rsidRPr="005A1A0C">
              <w:rPr>
                <w:rFonts w:ascii="Times New Roman" w:hAnsi="Times New Roman" w:cs="Times New Roman"/>
                <w:color w:val="000000"/>
                <w:sz w:val="24"/>
                <w:szCs w:val="24"/>
              </w:rPr>
              <w:t>в</w:t>
            </w:r>
            <w:proofErr w:type="gramEnd"/>
            <w:r w:rsidRPr="005A1A0C">
              <w:rPr>
                <w:rFonts w:ascii="Times New Roman" w:hAnsi="Times New Roman" w:cs="Times New Roman"/>
                <w:color w:val="000000"/>
                <w:sz w:val="24"/>
                <w:szCs w:val="24"/>
              </w:rPr>
              <w:t>ес  2,5%</w:t>
            </w:r>
          </w:p>
        </w:tc>
      </w:tr>
    </w:tbl>
    <w:p w:rsidR="005A1A0C" w:rsidRPr="005A1A0C" w:rsidRDefault="005A1A0C" w:rsidP="005A1A0C">
      <w:pPr>
        <w:spacing w:after="0" w:line="240" w:lineRule="auto"/>
        <w:ind w:right="-2"/>
        <w:jc w:val="both"/>
        <w:rPr>
          <w:rFonts w:ascii="Times New Roman" w:hAnsi="Times New Roman" w:cs="Times New Roman"/>
          <w:sz w:val="24"/>
          <w:szCs w:val="24"/>
        </w:rPr>
      </w:pPr>
    </w:p>
    <w:p w:rsidR="005A1A0C" w:rsidRPr="005A1A0C" w:rsidRDefault="005A1A0C" w:rsidP="005A1A0C">
      <w:pPr>
        <w:spacing w:after="0" w:line="240" w:lineRule="auto"/>
        <w:ind w:right="-2" w:firstLine="567"/>
        <w:jc w:val="both"/>
        <w:rPr>
          <w:rFonts w:ascii="Times New Roman" w:hAnsi="Times New Roman" w:cs="Times New Roman"/>
          <w:sz w:val="24"/>
          <w:szCs w:val="24"/>
        </w:rPr>
      </w:pPr>
      <w:r w:rsidRPr="005A1A0C">
        <w:rPr>
          <w:rFonts w:ascii="Times New Roman" w:hAnsi="Times New Roman" w:cs="Times New Roman"/>
          <w:sz w:val="24"/>
          <w:szCs w:val="24"/>
        </w:rPr>
        <w:t>По разделу</w:t>
      </w:r>
      <w:r w:rsidRPr="005A1A0C">
        <w:rPr>
          <w:rFonts w:ascii="Times New Roman" w:hAnsi="Times New Roman" w:cs="Times New Roman"/>
          <w:b/>
          <w:sz w:val="24"/>
          <w:szCs w:val="24"/>
        </w:rPr>
        <w:t xml:space="preserve"> 0800 «Культура» </w:t>
      </w:r>
      <w:r w:rsidRPr="005A1A0C">
        <w:rPr>
          <w:rFonts w:ascii="Times New Roman" w:hAnsi="Times New Roman" w:cs="Times New Roman"/>
          <w:sz w:val="24"/>
          <w:szCs w:val="24"/>
        </w:rPr>
        <w:t>кассовые расходы составили</w:t>
      </w:r>
      <w:r w:rsidRPr="005A1A0C">
        <w:rPr>
          <w:rFonts w:ascii="Times New Roman" w:hAnsi="Times New Roman" w:cs="Times New Roman"/>
          <w:b/>
          <w:sz w:val="24"/>
          <w:szCs w:val="24"/>
        </w:rPr>
        <w:t xml:space="preserve"> </w:t>
      </w:r>
      <w:r w:rsidRPr="005A1A0C">
        <w:rPr>
          <w:rFonts w:ascii="Times New Roman" w:hAnsi="Times New Roman" w:cs="Times New Roman"/>
          <w:sz w:val="24"/>
          <w:szCs w:val="24"/>
        </w:rPr>
        <w:t>35 910</w:t>
      </w:r>
      <w:r w:rsidRPr="005A1A0C">
        <w:rPr>
          <w:rFonts w:ascii="Times New Roman" w:hAnsi="Times New Roman" w:cs="Times New Roman"/>
          <w:b/>
          <w:sz w:val="24"/>
          <w:szCs w:val="24"/>
        </w:rPr>
        <w:t xml:space="preserve"> </w:t>
      </w:r>
      <w:r w:rsidRPr="005A1A0C">
        <w:rPr>
          <w:rFonts w:ascii="Times New Roman" w:hAnsi="Times New Roman" w:cs="Times New Roman"/>
          <w:sz w:val="24"/>
          <w:szCs w:val="24"/>
        </w:rPr>
        <w:t>тыс. руб. или  95,5% от годового плана, в том числе:</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8"/>
        <w:gridCol w:w="1842"/>
        <w:gridCol w:w="2268"/>
      </w:tblGrid>
      <w:tr w:rsidR="005A1A0C" w:rsidRPr="005A1A0C" w:rsidTr="005D6594">
        <w:tc>
          <w:tcPr>
            <w:tcW w:w="6238" w:type="dxa"/>
          </w:tcPr>
          <w:p w:rsidR="005A1A0C" w:rsidRPr="005A1A0C" w:rsidRDefault="005A1A0C" w:rsidP="005A1A0C">
            <w:pPr>
              <w:spacing w:after="0" w:line="240" w:lineRule="auto"/>
              <w:ind w:right="-2"/>
              <w:rPr>
                <w:rFonts w:ascii="Times New Roman" w:hAnsi="Times New Roman" w:cs="Times New Roman"/>
                <w:sz w:val="24"/>
                <w:szCs w:val="24"/>
              </w:rPr>
            </w:pPr>
            <w:r w:rsidRPr="005A1A0C">
              <w:rPr>
                <w:rFonts w:ascii="Times New Roman" w:hAnsi="Times New Roman" w:cs="Times New Roman"/>
                <w:sz w:val="24"/>
                <w:szCs w:val="24"/>
              </w:rPr>
              <w:t>Зарплата плата</w:t>
            </w:r>
          </w:p>
        </w:tc>
        <w:tc>
          <w:tcPr>
            <w:tcW w:w="1842" w:type="dxa"/>
          </w:tcPr>
          <w:p w:rsidR="005A1A0C" w:rsidRPr="005A1A0C" w:rsidRDefault="005A1A0C" w:rsidP="005A1A0C">
            <w:pPr>
              <w:spacing w:after="0" w:line="240" w:lineRule="auto"/>
              <w:ind w:right="-2"/>
              <w:jc w:val="right"/>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3 133</w:t>
            </w:r>
          </w:p>
        </w:tc>
        <w:tc>
          <w:tcPr>
            <w:tcW w:w="2268" w:type="dxa"/>
          </w:tcPr>
          <w:p w:rsidR="005A1A0C" w:rsidRPr="005A1A0C" w:rsidRDefault="005A1A0C" w:rsidP="005A1A0C">
            <w:pPr>
              <w:spacing w:after="0" w:line="240" w:lineRule="auto"/>
              <w:ind w:right="-2"/>
              <w:jc w:val="right"/>
              <w:rPr>
                <w:rFonts w:ascii="Times New Roman" w:hAnsi="Times New Roman" w:cs="Times New Roman"/>
                <w:sz w:val="24"/>
                <w:szCs w:val="24"/>
              </w:rPr>
            </w:pPr>
            <w:r w:rsidRPr="005A1A0C">
              <w:rPr>
                <w:rFonts w:ascii="Times New Roman" w:hAnsi="Times New Roman" w:cs="Times New Roman"/>
                <w:sz w:val="24"/>
                <w:szCs w:val="24"/>
              </w:rPr>
              <w:t>уд</w:t>
            </w:r>
            <w:proofErr w:type="gramStart"/>
            <w:r w:rsidRPr="005A1A0C">
              <w:rPr>
                <w:rFonts w:ascii="Times New Roman" w:hAnsi="Times New Roman" w:cs="Times New Roman"/>
                <w:sz w:val="24"/>
                <w:szCs w:val="24"/>
              </w:rPr>
              <w:t>.</w:t>
            </w:r>
            <w:proofErr w:type="gramEnd"/>
            <w:r w:rsidRPr="005A1A0C">
              <w:rPr>
                <w:rFonts w:ascii="Times New Roman" w:hAnsi="Times New Roman" w:cs="Times New Roman"/>
                <w:sz w:val="24"/>
                <w:szCs w:val="24"/>
              </w:rPr>
              <w:t xml:space="preserve"> </w:t>
            </w:r>
            <w:proofErr w:type="gramStart"/>
            <w:r w:rsidRPr="005A1A0C">
              <w:rPr>
                <w:rFonts w:ascii="Times New Roman" w:hAnsi="Times New Roman" w:cs="Times New Roman"/>
                <w:sz w:val="24"/>
                <w:szCs w:val="24"/>
              </w:rPr>
              <w:t>в</w:t>
            </w:r>
            <w:proofErr w:type="gramEnd"/>
            <w:r w:rsidRPr="005A1A0C">
              <w:rPr>
                <w:rFonts w:ascii="Times New Roman" w:hAnsi="Times New Roman" w:cs="Times New Roman"/>
                <w:sz w:val="24"/>
                <w:szCs w:val="24"/>
              </w:rPr>
              <w:t xml:space="preserve">ес  8,7%       </w:t>
            </w:r>
          </w:p>
        </w:tc>
      </w:tr>
      <w:tr w:rsidR="005A1A0C" w:rsidRPr="005A1A0C" w:rsidTr="005D6594">
        <w:tc>
          <w:tcPr>
            <w:tcW w:w="6238" w:type="dxa"/>
          </w:tcPr>
          <w:p w:rsidR="005A1A0C" w:rsidRPr="005A1A0C" w:rsidRDefault="005A1A0C" w:rsidP="005A1A0C">
            <w:pPr>
              <w:spacing w:after="0" w:line="240" w:lineRule="auto"/>
              <w:ind w:right="-2"/>
              <w:rPr>
                <w:rFonts w:ascii="Times New Roman" w:hAnsi="Times New Roman" w:cs="Times New Roman"/>
                <w:sz w:val="24"/>
                <w:szCs w:val="24"/>
              </w:rPr>
            </w:pPr>
            <w:r w:rsidRPr="005A1A0C">
              <w:rPr>
                <w:rFonts w:ascii="Times New Roman" w:hAnsi="Times New Roman" w:cs="Times New Roman"/>
                <w:sz w:val="24"/>
                <w:szCs w:val="24"/>
              </w:rPr>
              <w:t>Начисления на выплаты по оплате труда</w:t>
            </w:r>
          </w:p>
        </w:tc>
        <w:tc>
          <w:tcPr>
            <w:tcW w:w="1842" w:type="dxa"/>
          </w:tcPr>
          <w:p w:rsidR="005A1A0C" w:rsidRPr="005A1A0C" w:rsidRDefault="005A1A0C" w:rsidP="005A1A0C">
            <w:pPr>
              <w:spacing w:after="0" w:line="240" w:lineRule="auto"/>
              <w:ind w:right="-2"/>
              <w:jc w:val="right"/>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1 046</w:t>
            </w:r>
          </w:p>
        </w:tc>
        <w:tc>
          <w:tcPr>
            <w:tcW w:w="2268" w:type="dxa"/>
          </w:tcPr>
          <w:p w:rsidR="005A1A0C" w:rsidRPr="005A1A0C" w:rsidRDefault="005A1A0C" w:rsidP="005A1A0C">
            <w:pPr>
              <w:spacing w:after="0" w:line="240" w:lineRule="auto"/>
              <w:ind w:right="-2"/>
              <w:jc w:val="right"/>
              <w:rPr>
                <w:rFonts w:ascii="Times New Roman" w:hAnsi="Times New Roman" w:cs="Times New Roman"/>
                <w:sz w:val="24"/>
                <w:szCs w:val="24"/>
              </w:rPr>
            </w:pPr>
            <w:proofErr w:type="spellStart"/>
            <w:r w:rsidRPr="005A1A0C">
              <w:rPr>
                <w:rFonts w:ascii="Times New Roman" w:hAnsi="Times New Roman" w:cs="Times New Roman"/>
                <w:sz w:val="24"/>
                <w:szCs w:val="24"/>
              </w:rPr>
              <w:t>уд</w:t>
            </w:r>
            <w:proofErr w:type="gramStart"/>
            <w:r w:rsidRPr="005A1A0C">
              <w:rPr>
                <w:rFonts w:ascii="Times New Roman" w:hAnsi="Times New Roman" w:cs="Times New Roman"/>
                <w:sz w:val="24"/>
                <w:szCs w:val="24"/>
              </w:rPr>
              <w:t>.в</w:t>
            </w:r>
            <w:proofErr w:type="gramEnd"/>
            <w:r w:rsidRPr="005A1A0C">
              <w:rPr>
                <w:rFonts w:ascii="Times New Roman" w:hAnsi="Times New Roman" w:cs="Times New Roman"/>
                <w:sz w:val="24"/>
                <w:szCs w:val="24"/>
              </w:rPr>
              <w:t>ес</w:t>
            </w:r>
            <w:proofErr w:type="spellEnd"/>
            <w:r w:rsidRPr="005A1A0C">
              <w:rPr>
                <w:rFonts w:ascii="Times New Roman" w:hAnsi="Times New Roman" w:cs="Times New Roman"/>
                <w:sz w:val="24"/>
                <w:szCs w:val="24"/>
              </w:rPr>
              <w:t xml:space="preserve">  2,9%</w:t>
            </w:r>
          </w:p>
        </w:tc>
      </w:tr>
      <w:tr w:rsidR="005A1A0C" w:rsidRPr="005A1A0C" w:rsidTr="005D6594">
        <w:tc>
          <w:tcPr>
            <w:tcW w:w="6238" w:type="dxa"/>
          </w:tcPr>
          <w:p w:rsidR="005A1A0C" w:rsidRPr="005A1A0C" w:rsidRDefault="005A1A0C" w:rsidP="005A1A0C">
            <w:pPr>
              <w:spacing w:after="0" w:line="240" w:lineRule="auto"/>
              <w:ind w:right="-2"/>
              <w:rPr>
                <w:rFonts w:ascii="Times New Roman" w:hAnsi="Times New Roman" w:cs="Times New Roman"/>
                <w:sz w:val="24"/>
                <w:szCs w:val="24"/>
              </w:rPr>
            </w:pPr>
            <w:r w:rsidRPr="005A1A0C">
              <w:rPr>
                <w:rFonts w:ascii="Times New Roman" w:hAnsi="Times New Roman" w:cs="Times New Roman"/>
                <w:sz w:val="24"/>
                <w:szCs w:val="24"/>
              </w:rPr>
              <w:t xml:space="preserve"> Услуги связи</w:t>
            </w:r>
          </w:p>
        </w:tc>
        <w:tc>
          <w:tcPr>
            <w:tcW w:w="1842" w:type="dxa"/>
          </w:tcPr>
          <w:p w:rsidR="005A1A0C" w:rsidRPr="005A1A0C" w:rsidRDefault="005A1A0C" w:rsidP="005A1A0C">
            <w:pPr>
              <w:spacing w:after="0" w:line="240" w:lineRule="auto"/>
              <w:ind w:right="-2"/>
              <w:jc w:val="right"/>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54</w:t>
            </w:r>
          </w:p>
        </w:tc>
        <w:tc>
          <w:tcPr>
            <w:tcW w:w="2268" w:type="dxa"/>
          </w:tcPr>
          <w:p w:rsidR="005A1A0C" w:rsidRPr="005A1A0C" w:rsidRDefault="005A1A0C" w:rsidP="005A1A0C">
            <w:pPr>
              <w:spacing w:after="0" w:line="240" w:lineRule="auto"/>
              <w:ind w:right="-2"/>
              <w:jc w:val="right"/>
              <w:rPr>
                <w:rFonts w:ascii="Times New Roman" w:hAnsi="Times New Roman" w:cs="Times New Roman"/>
                <w:sz w:val="24"/>
                <w:szCs w:val="24"/>
              </w:rPr>
            </w:pPr>
            <w:r w:rsidRPr="005A1A0C">
              <w:rPr>
                <w:rFonts w:ascii="Times New Roman" w:hAnsi="Times New Roman" w:cs="Times New Roman"/>
                <w:sz w:val="24"/>
                <w:szCs w:val="24"/>
              </w:rPr>
              <w:t>уд</w:t>
            </w:r>
            <w:proofErr w:type="gramStart"/>
            <w:r w:rsidRPr="005A1A0C">
              <w:rPr>
                <w:rFonts w:ascii="Times New Roman" w:hAnsi="Times New Roman" w:cs="Times New Roman"/>
                <w:sz w:val="24"/>
                <w:szCs w:val="24"/>
              </w:rPr>
              <w:t>.</w:t>
            </w:r>
            <w:proofErr w:type="gramEnd"/>
            <w:r w:rsidRPr="005A1A0C">
              <w:rPr>
                <w:rFonts w:ascii="Times New Roman" w:hAnsi="Times New Roman" w:cs="Times New Roman"/>
                <w:sz w:val="24"/>
                <w:szCs w:val="24"/>
              </w:rPr>
              <w:t xml:space="preserve"> </w:t>
            </w:r>
            <w:proofErr w:type="gramStart"/>
            <w:r w:rsidRPr="005A1A0C">
              <w:rPr>
                <w:rFonts w:ascii="Times New Roman" w:hAnsi="Times New Roman" w:cs="Times New Roman"/>
                <w:sz w:val="24"/>
                <w:szCs w:val="24"/>
              </w:rPr>
              <w:t>в</w:t>
            </w:r>
            <w:proofErr w:type="gramEnd"/>
            <w:r w:rsidRPr="005A1A0C">
              <w:rPr>
                <w:rFonts w:ascii="Times New Roman" w:hAnsi="Times New Roman" w:cs="Times New Roman"/>
                <w:sz w:val="24"/>
                <w:szCs w:val="24"/>
              </w:rPr>
              <w:t>ес  0,2%</w:t>
            </w:r>
          </w:p>
        </w:tc>
      </w:tr>
      <w:tr w:rsidR="005A1A0C" w:rsidRPr="005A1A0C" w:rsidTr="005D6594">
        <w:tc>
          <w:tcPr>
            <w:tcW w:w="6238" w:type="dxa"/>
          </w:tcPr>
          <w:p w:rsidR="005A1A0C" w:rsidRPr="005A1A0C" w:rsidRDefault="005A1A0C" w:rsidP="005A1A0C">
            <w:pPr>
              <w:spacing w:after="0" w:line="240" w:lineRule="auto"/>
              <w:ind w:right="-2"/>
              <w:rPr>
                <w:rFonts w:ascii="Times New Roman" w:hAnsi="Times New Roman" w:cs="Times New Roman"/>
                <w:color w:val="000000"/>
                <w:sz w:val="24"/>
                <w:szCs w:val="24"/>
              </w:rPr>
            </w:pPr>
            <w:r w:rsidRPr="005A1A0C">
              <w:rPr>
                <w:rFonts w:ascii="Times New Roman" w:hAnsi="Times New Roman" w:cs="Times New Roman"/>
                <w:color w:val="000000"/>
                <w:sz w:val="24"/>
                <w:szCs w:val="24"/>
              </w:rPr>
              <w:t>Коммунальные услуги</w:t>
            </w:r>
          </w:p>
        </w:tc>
        <w:tc>
          <w:tcPr>
            <w:tcW w:w="1842" w:type="dxa"/>
          </w:tcPr>
          <w:p w:rsidR="005A1A0C" w:rsidRPr="005A1A0C" w:rsidRDefault="005A1A0C" w:rsidP="005A1A0C">
            <w:pPr>
              <w:spacing w:after="0" w:line="240" w:lineRule="auto"/>
              <w:ind w:right="-2" w:firstLine="34"/>
              <w:jc w:val="right"/>
              <w:rPr>
                <w:rFonts w:ascii="Times New Roman" w:hAnsi="Times New Roman" w:cs="Times New Roman"/>
                <w:sz w:val="24"/>
                <w:szCs w:val="24"/>
              </w:rPr>
            </w:pPr>
            <w:r w:rsidRPr="005A1A0C">
              <w:rPr>
                <w:rFonts w:ascii="Times New Roman" w:hAnsi="Times New Roman" w:cs="Times New Roman"/>
                <w:sz w:val="24"/>
                <w:szCs w:val="24"/>
              </w:rPr>
              <w:t>3</w:t>
            </w:r>
          </w:p>
        </w:tc>
        <w:tc>
          <w:tcPr>
            <w:tcW w:w="2268" w:type="dxa"/>
          </w:tcPr>
          <w:p w:rsidR="005A1A0C" w:rsidRPr="005A1A0C" w:rsidRDefault="005A1A0C" w:rsidP="005A1A0C">
            <w:pPr>
              <w:spacing w:after="0" w:line="240" w:lineRule="auto"/>
              <w:ind w:right="-2"/>
              <w:jc w:val="right"/>
              <w:rPr>
                <w:rFonts w:ascii="Times New Roman" w:hAnsi="Times New Roman" w:cs="Times New Roman"/>
                <w:sz w:val="24"/>
                <w:szCs w:val="24"/>
              </w:rPr>
            </w:pPr>
            <w:r w:rsidRPr="005A1A0C">
              <w:rPr>
                <w:rFonts w:ascii="Times New Roman" w:hAnsi="Times New Roman" w:cs="Times New Roman"/>
                <w:sz w:val="24"/>
                <w:szCs w:val="24"/>
              </w:rPr>
              <w:t>уд</w:t>
            </w:r>
            <w:proofErr w:type="gramStart"/>
            <w:r w:rsidRPr="005A1A0C">
              <w:rPr>
                <w:rFonts w:ascii="Times New Roman" w:hAnsi="Times New Roman" w:cs="Times New Roman"/>
                <w:sz w:val="24"/>
                <w:szCs w:val="24"/>
              </w:rPr>
              <w:t>.</w:t>
            </w:r>
            <w:proofErr w:type="gramEnd"/>
            <w:r w:rsidRPr="005A1A0C">
              <w:rPr>
                <w:rFonts w:ascii="Times New Roman" w:hAnsi="Times New Roman" w:cs="Times New Roman"/>
                <w:sz w:val="24"/>
                <w:szCs w:val="24"/>
              </w:rPr>
              <w:t xml:space="preserve"> </w:t>
            </w:r>
            <w:proofErr w:type="gramStart"/>
            <w:r w:rsidRPr="005A1A0C">
              <w:rPr>
                <w:rFonts w:ascii="Times New Roman" w:hAnsi="Times New Roman" w:cs="Times New Roman"/>
                <w:sz w:val="24"/>
                <w:szCs w:val="24"/>
              </w:rPr>
              <w:t>в</w:t>
            </w:r>
            <w:proofErr w:type="gramEnd"/>
            <w:r w:rsidRPr="005A1A0C">
              <w:rPr>
                <w:rFonts w:ascii="Times New Roman" w:hAnsi="Times New Roman" w:cs="Times New Roman"/>
                <w:sz w:val="24"/>
                <w:szCs w:val="24"/>
              </w:rPr>
              <w:t>ес  0,0%</w:t>
            </w:r>
          </w:p>
        </w:tc>
      </w:tr>
      <w:tr w:rsidR="005A1A0C" w:rsidRPr="005A1A0C" w:rsidTr="005D6594">
        <w:tc>
          <w:tcPr>
            <w:tcW w:w="6238" w:type="dxa"/>
          </w:tcPr>
          <w:p w:rsidR="005A1A0C" w:rsidRPr="005A1A0C" w:rsidRDefault="005A1A0C" w:rsidP="005A1A0C">
            <w:pPr>
              <w:spacing w:after="0" w:line="240" w:lineRule="auto"/>
              <w:ind w:right="-2"/>
              <w:rPr>
                <w:rFonts w:ascii="Times New Roman" w:hAnsi="Times New Roman" w:cs="Times New Roman"/>
                <w:sz w:val="24"/>
                <w:szCs w:val="24"/>
              </w:rPr>
            </w:pPr>
            <w:r w:rsidRPr="005A1A0C">
              <w:rPr>
                <w:rFonts w:ascii="Times New Roman" w:hAnsi="Times New Roman" w:cs="Times New Roman"/>
                <w:sz w:val="24"/>
                <w:szCs w:val="24"/>
              </w:rPr>
              <w:t>Р</w:t>
            </w:r>
            <w:r w:rsidRPr="005A1A0C">
              <w:rPr>
                <w:rFonts w:ascii="Times New Roman" w:hAnsi="Times New Roman" w:cs="Times New Roman"/>
                <w:color w:val="000000"/>
                <w:sz w:val="24"/>
                <w:szCs w:val="24"/>
              </w:rPr>
              <w:t xml:space="preserve">аботы, услуги </w:t>
            </w:r>
            <w:r w:rsidRPr="005A1A0C">
              <w:rPr>
                <w:rFonts w:ascii="Times New Roman" w:hAnsi="Times New Roman" w:cs="Times New Roman"/>
                <w:sz w:val="24"/>
                <w:szCs w:val="24"/>
              </w:rPr>
              <w:t>по содержанию имущества</w:t>
            </w:r>
          </w:p>
        </w:tc>
        <w:tc>
          <w:tcPr>
            <w:tcW w:w="1842" w:type="dxa"/>
          </w:tcPr>
          <w:p w:rsidR="005A1A0C" w:rsidRPr="005A1A0C" w:rsidRDefault="005A1A0C" w:rsidP="005A1A0C">
            <w:pPr>
              <w:spacing w:after="0" w:line="240" w:lineRule="auto"/>
              <w:ind w:right="-2"/>
              <w:jc w:val="right"/>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81</w:t>
            </w:r>
          </w:p>
        </w:tc>
        <w:tc>
          <w:tcPr>
            <w:tcW w:w="2268" w:type="dxa"/>
          </w:tcPr>
          <w:p w:rsidR="005A1A0C" w:rsidRPr="005A1A0C" w:rsidRDefault="005A1A0C" w:rsidP="005A1A0C">
            <w:pPr>
              <w:spacing w:after="0" w:line="240" w:lineRule="auto"/>
              <w:ind w:right="-2"/>
              <w:jc w:val="right"/>
              <w:rPr>
                <w:rFonts w:ascii="Times New Roman" w:hAnsi="Times New Roman" w:cs="Times New Roman"/>
                <w:sz w:val="24"/>
                <w:szCs w:val="24"/>
              </w:rPr>
            </w:pPr>
            <w:r w:rsidRPr="005A1A0C">
              <w:rPr>
                <w:rFonts w:ascii="Times New Roman" w:hAnsi="Times New Roman" w:cs="Times New Roman"/>
                <w:sz w:val="24"/>
                <w:szCs w:val="24"/>
              </w:rPr>
              <w:t>уд</w:t>
            </w:r>
            <w:proofErr w:type="gramStart"/>
            <w:r w:rsidRPr="005A1A0C">
              <w:rPr>
                <w:rFonts w:ascii="Times New Roman" w:hAnsi="Times New Roman" w:cs="Times New Roman"/>
                <w:sz w:val="24"/>
                <w:szCs w:val="24"/>
              </w:rPr>
              <w:t>.</w:t>
            </w:r>
            <w:proofErr w:type="gramEnd"/>
            <w:r w:rsidRPr="005A1A0C">
              <w:rPr>
                <w:rFonts w:ascii="Times New Roman" w:hAnsi="Times New Roman" w:cs="Times New Roman"/>
                <w:sz w:val="24"/>
                <w:szCs w:val="24"/>
              </w:rPr>
              <w:t xml:space="preserve"> </w:t>
            </w:r>
            <w:proofErr w:type="gramStart"/>
            <w:r w:rsidRPr="005A1A0C">
              <w:rPr>
                <w:rFonts w:ascii="Times New Roman" w:hAnsi="Times New Roman" w:cs="Times New Roman"/>
                <w:sz w:val="24"/>
                <w:szCs w:val="24"/>
              </w:rPr>
              <w:t>в</w:t>
            </w:r>
            <w:proofErr w:type="gramEnd"/>
            <w:r w:rsidRPr="005A1A0C">
              <w:rPr>
                <w:rFonts w:ascii="Times New Roman" w:hAnsi="Times New Roman" w:cs="Times New Roman"/>
                <w:sz w:val="24"/>
                <w:szCs w:val="24"/>
              </w:rPr>
              <w:t xml:space="preserve">ес  0,2%        </w:t>
            </w:r>
          </w:p>
        </w:tc>
      </w:tr>
      <w:tr w:rsidR="005A1A0C" w:rsidRPr="005A1A0C" w:rsidTr="005D6594">
        <w:tc>
          <w:tcPr>
            <w:tcW w:w="6238" w:type="dxa"/>
          </w:tcPr>
          <w:p w:rsidR="005A1A0C" w:rsidRPr="005A1A0C" w:rsidRDefault="005A1A0C" w:rsidP="005A1A0C">
            <w:pPr>
              <w:spacing w:after="0" w:line="240" w:lineRule="auto"/>
              <w:ind w:right="-2"/>
              <w:rPr>
                <w:rFonts w:ascii="Times New Roman" w:hAnsi="Times New Roman" w:cs="Times New Roman"/>
                <w:sz w:val="24"/>
                <w:szCs w:val="24"/>
              </w:rPr>
            </w:pPr>
            <w:r w:rsidRPr="005A1A0C">
              <w:rPr>
                <w:rFonts w:ascii="Times New Roman" w:hAnsi="Times New Roman" w:cs="Times New Roman"/>
                <w:sz w:val="24"/>
                <w:szCs w:val="24"/>
              </w:rPr>
              <w:t>Прочие работы, услуги</w:t>
            </w:r>
          </w:p>
        </w:tc>
        <w:tc>
          <w:tcPr>
            <w:tcW w:w="1842" w:type="dxa"/>
          </w:tcPr>
          <w:p w:rsidR="005A1A0C" w:rsidRPr="005A1A0C" w:rsidRDefault="005A1A0C" w:rsidP="005A1A0C">
            <w:pPr>
              <w:spacing w:after="0" w:line="240" w:lineRule="auto"/>
              <w:ind w:right="-2"/>
              <w:jc w:val="right"/>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776</w:t>
            </w:r>
          </w:p>
        </w:tc>
        <w:tc>
          <w:tcPr>
            <w:tcW w:w="2268" w:type="dxa"/>
          </w:tcPr>
          <w:p w:rsidR="005A1A0C" w:rsidRPr="005A1A0C" w:rsidRDefault="005A1A0C" w:rsidP="005A1A0C">
            <w:pPr>
              <w:spacing w:after="0" w:line="240" w:lineRule="auto"/>
              <w:ind w:right="-2"/>
              <w:jc w:val="right"/>
              <w:rPr>
                <w:rFonts w:ascii="Times New Roman" w:hAnsi="Times New Roman" w:cs="Times New Roman"/>
                <w:sz w:val="24"/>
                <w:szCs w:val="24"/>
              </w:rPr>
            </w:pPr>
            <w:proofErr w:type="spellStart"/>
            <w:r w:rsidRPr="005A1A0C">
              <w:rPr>
                <w:rFonts w:ascii="Times New Roman" w:hAnsi="Times New Roman" w:cs="Times New Roman"/>
                <w:sz w:val="24"/>
                <w:szCs w:val="24"/>
              </w:rPr>
              <w:t>уд</w:t>
            </w:r>
            <w:proofErr w:type="gramStart"/>
            <w:r w:rsidRPr="005A1A0C">
              <w:rPr>
                <w:rFonts w:ascii="Times New Roman" w:hAnsi="Times New Roman" w:cs="Times New Roman"/>
                <w:sz w:val="24"/>
                <w:szCs w:val="24"/>
              </w:rPr>
              <w:t>.в</w:t>
            </w:r>
            <w:proofErr w:type="gramEnd"/>
            <w:r w:rsidRPr="005A1A0C">
              <w:rPr>
                <w:rFonts w:ascii="Times New Roman" w:hAnsi="Times New Roman" w:cs="Times New Roman"/>
                <w:sz w:val="24"/>
                <w:szCs w:val="24"/>
              </w:rPr>
              <w:t>ес</w:t>
            </w:r>
            <w:proofErr w:type="spellEnd"/>
            <w:r w:rsidRPr="005A1A0C">
              <w:rPr>
                <w:rFonts w:ascii="Times New Roman" w:hAnsi="Times New Roman" w:cs="Times New Roman"/>
                <w:sz w:val="24"/>
                <w:szCs w:val="24"/>
              </w:rPr>
              <w:t xml:space="preserve">  2,2%    </w:t>
            </w:r>
          </w:p>
        </w:tc>
      </w:tr>
      <w:tr w:rsidR="005A1A0C" w:rsidRPr="005A1A0C" w:rsidTr="005D6594">
        <w:tc>
          <w:tcPr>
            <w:tcW w:w="6238" w:type="dxa"/>
          </w:tcPr>
          <w:p w:rsidR="005A1A0C" w:rsidRPr="005A1A0C" w:rsidRDefault="005A1A0C" w:rsidP="005A1A0C">
            <w:pPr>
              <w:spacing w:after="0" w:line="240" w:lineRule="auto"/>
              <w:ind w:right="-2"/>
              <w:rPr>
                <w:rFonts w:ascii="Times New Roman" w:hAnsi="Times New Roman" w:cs="Times New Roman"/>
                <w:sz w:val="24"/>
                <w:szCs w:val="24"/>
              </w:rPr>
            </w:pPr>
            <w:r w:rsidRPr="005A1A0C">
              <w:rPr>
                <w:rFonts w:ascii="Times New Roman" w:hAnsi="Times New Roman" w:cs="Times New Roman"/>
                <w:sz w:val="24"/>
                <w:szCs w:val="24"/>
              </w:rPr>
              <w:t>Страхование</w:t>
            </w:r>
          </w:p>
        </w:tc>
        <w:tc>
          <w:tcPr>
            <w:tcW w:w="1842" w:type="dxa"/>
          </w:tcPr>
          <w:p w:rsidR="005A1A0C" w:rsidRPr="005A1A0C" w:rsidRDefault="005A1A0C" w:rsidP="005A1A0C">
            <w:pPr>
              <w:spacing w:after="0" w:line="240" w:lineRule="auto"/>
              <w:ind w:right="-2" w:firstLine="34"/>
              <w:jc w:val="right"/>
              <w:rPr>
                <w:rFonts w:ascii="Times New Roman" w:hAnsi="Times New Roman" w:cs="Times New Roman"/>
                <w:sz w:val="24"/>
                <w:szCs w:val="24"/>
              </w:rPr>
            </w:pPr>
            <w:r w:rsidRPr="005A1A0C">
              <w:rPr>
                <w:rFonts w:ascii="Times New Roman" w:hAnsi="Times New Roman" w:cs="Times New Roman"/>
                <w:sz w:val="24"/>
                <w:szCs w:val="24"/>
              </w:rPr>
              <w:t>3</w:t>
            </w:r>
          </w:p>
        </w:tc>
        <w:tc>
          <w:tcPr>
            <w:tcW w:w="2268" w:type="dxa"/>
          </w:tcPr>
          <w:p w:rsidR="005A1A0C" w:rsidRPr="005A1A0C" w:rsidRDefault="005A1A0C" w:rsidP="005A1A0C">
            <w:pPr>
              <w:spacing w:after="0" w:line="240" w:lineRule="auto"/>
              <w:ind w:right="-2"/>
              <w:jc w:val="right"/>
              <w:rPr>
                <w:rFonts w:ascii="Times New Roman" w:hAnsi="Times New Roman" w:cs="Times New Roman"/>
                <w:sz w:val="24"/>
                <w:szCs w:val="24"/>
              </w:rPr>
            </w:pPr>
            <w:r w:rsidRPr="005A1A0C">
              <w:rPr>
                <w:rFonts w:ascii="Times New Roman" w:hAnsi="Times New Roman" w:cs="Times New Roman"/>
                <w:sz w:val="24"/>
                <w:szCs w:val="24"/>
              </w:rPr>
              <w:t>уд</w:t>
            </w:r>
            <w:proofErr w:type="gramStart"/>
            <w:r w:rsidRPr="005A1A0C">
              <w:rPr>
                <w:rFonts w:ascii="Times New Roman" w:hAnsi="Times New Roman" w:cs="Times New Roman"/>
                <w:sz w:val="24"/>
                <w:szCs w:val="24"/>
              </w:rPr>
              <w:t>.</w:t>
            </w:r>
            <w:proofErr w:type="gramEnd"/>
            <w:r w:rsidRPr="005A1A0C">
              <w:rPr>
                <w:rFonts w:ascii="Times New Roman" w:hAnsi="Times New Roman" w:cs="Times New Roman"/>
                <w:sz w:val="24"/>
                <w:szCs w:val="24"/>
              </w:rPr>
              <w:t xml:space="preserve"> </w:t>
            </w:r>
            <w:proofErr w:type="gramStart"/>
            <w:r w:rsidRPr="005A1A0C">
              <w:rPr>
                <w:rFonts w:ascii="Times New Roman" w:hAnsi="Times New Roman" w:cs="Times New Roman"/>
                <w:sz w:val="24"/>
                <w:szCs w:val="24"/>
              </w:rPr>
              <w:t>в</w:t>
            </w:r>
            <w:proofErr w:type="gramEnd"/>
            <w:r w:rsidRPr="005A1A0C">
              <w:rPr>
                <w:rFonts w:ascii="Times New Roman" w:hAnsi="Times New Roman" w:cs="Times New Roman"/>
                <w:sz w:val="24"/>
                <w:szCs w:val="24"/>
              </w:rPr>
              <w:t>ес  0,0%</w:t>
            </w:r>
          </w:p>
        </w:tc>
      </w:tr>
      <w:tr w:rsidR="005A1A0C" w:rsidRPr="005A1A0C" w:rsidTr="005D6594">
        <w:tc>
          <w:tcPr>
            <w:tcW w:w="6238" w:type="dxa"/>
          </w:tcPr>
          <w:p w:rsidR="005A1A0C" w:rsidRPr="005A1A0C" w:rsidRDefault="005A1A0C" w:rsidP="005A1A0C">
            <w:pPr>
              <w:spacing w:after="0" w:line="240" w:lineRule="auto"/>
              <w:ind w:right="-2"/>
              <w:rPr>
                <w:rFonts w:ascii="Times New Roman" w:hAnsi="Times New Roman" w:cs="Times New Roman"/>
                <w:sz w:val="24"/>
                <w:szCs w:val="24"/>
              </w:rPr>
            </w:pPr>
            <w:r w:rsidRPr="005A1A0C">
              <w:rPr>
                <w:rFonts w:ascii="Times New Roman" w:hAnsi="Times New Roman" w:cs="Times New Roman"/>
                <w:sz w:val="24"/>
                <w:szCs w:val="24"/>
              </w:rPr>
              <w:t>Безвозмездные перечисления</w:t>
            </w:r>
            <w:r w:rsidRPr="005A1A0C">
              <w:rPr>
                <w:rFonts w:ascii="Times New Roman" w:hAnsi="Times New Roman" w:cs="Times New Roman"/>
                <w:color w:val="000000"/>
                <w:sz w:val="24"/>
                <w:szCs w:val="24"/>
              </w:rPr>
              <w:t xml:space="preserve"> государственным и муниципальным организациям</w:t>
            </w:r>
          </w:p>
        </w:tc>
        <w:tc>
          <w:tcPr>
            <w:tcW w:w="1842" w:type="dxa"/>
          </w:tcPr>
          <w:p w:rsidR="005A1A0C" w:rsidRPr="005A1A0C" w:rsidRDefault="005A1A0C" w:rsidP="005A1A0C">
            <w:pPr>
              <w:spacing w:after="0" w:line="240" w:lineRule="auto"/>
              <w:ind w:right="-2"/>
              <w:jc w:val="right"/>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30 376</w:t>
            </w:r>
          </w:p>
          <w:p w:rsidR="005A1A0C" w:rsidRPr="005A1A0C" w:rsidRDefault="005A1A0C" w:rsidP="005A1A0C">
            <w:pPr>
              <w:spacing w:after="0" w:line="240" w:lineRule="auto"/>
              <w:ind w:right="-2" w:firstLine="34"/>
              <w:jc w:val="right"/>
              <w:rPr>
                <w:rFonts w:ascii="Times New Roman" w:hAnsi="Times New Roman" w:cs="Times New Roman"/>
                <w:sz w:val="24"/>
                <w:szCs w:val="24"/>
              </w:rPr>
            </w:pPr>
          </w:p>
        </w:tc>
        <w:tc>
          <w:tcPr>
            <w:tcW w:w="2268" w:type="dxa"/>
          </w:tcPr>
          <w:p w:rsidR="005A1A0C" w:rsidRPr="005A1A0C" w:rsidRDefault="005A1A0C" w:rsidP="005A1A0C">
            <w:pPr>
              <w:spacing w:after="0" w:line="240" w:lineRule="auto"/>
              <w:ind w:right="-2"/>
              <w:jc w:val="right"/>
              <w:rPr>
                <w:rFonts w:ascii="Times New Roman" w:hAnsi="Times New Roman" w:cs="Times New Roman"/>
                <w:sz w:val="24"/>
                <w:szCs w:val="24"/>
              </w:rPr>
            </w:pPr>
            <w:proofErr w:type="spellStart"/>
            <w:r w:rsidRPr="005A1A0C">
              <w:rPr>
                <w:rFonts w:ascii="Times New Roman" w:hAnsi="Times New Roman" w:cs="Times New Roman"/>
                <w:sz w:val="24"/>
                <w:szCs w:val="24"/>
              </w:rPr>
              <w:t>уд</w:t>
            </w:r>
            <w:proofErr w:type="gramStart"/>
            <w:r w:rsidRPr="005A1A0C">
              <w:rPr>
                <w:rFonts w:ascii="Times New Roman" w:hAnsi="Times New Roman" w:cs="Times New Roman"/>
                <w:sz w:val="24"/>
                <w:szCs w:val="24"/>
              </w:rPr>
              <w:t>.в</w:t>
            </w:r>
            <w:proofErr w:type="gramEnd"/>
            <w:r w:rsidRPr="005A1A0C">
              <w:rPr>
                <w:rFonts w:ascii="Times New Roman" w:hAnsi="Times New Roman" w:cs="Times New Roman"/>
                <w:sz w:val="24"/>
                <w:szCs w:val="24"/>
              </w:rPr>
              <w:t>ес</w:t>
            </w:r>
            <w:proofErr w:type="spellEnd"/>
            <w:r w:rsidRPr="005A1A0C">
              <w:rPr>
                <w:rFonts w:ascii="Times New Roman" w:hAnsi="Times New Roman" w:cs="Times New Roman"/>
                <w:sz w:val="24"/>
                <w:szCs w:val="24"/>
              </w:rPr>
              <w:t xml:space="preserve"> 84,6%          </w:t>
            </w:r>
          </w:p>
        </w:tc>
      </w:tr>
      <w:tr w:rsidR="005A1A0C" w:rsidRPr="005A1A0C" w:rsidTr="005D6594">
        <w:tc>
          <w:tcPr>
            <w:tcW w:w="6238" w:type="dxa"/>
          </w:tcPr>
          <w:p w:rsidR="005A1A0C" w:rsidRPr="005A1A0C" w:rsidRDefault="005A1A0C" w:rsidP="005A1A0C">
            <w:pPr>
              <w:spacing w:after="0" w:line="240" w:lineRule="auto"/>
              <w:ind w:right="-2"/>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 xml:space="preserve">    Социальные пособия и компенсации персоналу в </w:t>
            </w:r>
            <w:r w:rsidRPr="005A1A0C">
              <w:rPr>
                <w:rFonts w:ascii="Times New Roman" w:hAnsi="Times New Roman" w:cs="Times New Roman"/>
                <w:bCs/>
                <w:color w:val="000000"/>
                <w:sz w:val="24"/>
                <w:szCs w:val="24"/>
              </w:rPr>
              <w:lastRenderedPageBreak/>
              <w:t>денежной форме</w:t>
            </w:r>
          </w:p>
        </w:tc>
        <w:tc>
          <w:tcPr>
            <w:tcW w:w="1842" w:type="dxa"/>
          </w:tcPr>
          <w:p w:rsidR="005A1A0C" w:rsidRPr="005A1A0C" w:rsidRDefault="005A1A0C" w:rsidP="005A1A0C">
            <w:pPr>
              <w:spacing w:after="0" w:line="240" w:lineRule="auto"/>
              <w:ind w:right="-2"/>
              <w:jc w:val="right"/>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lastRenderedPageBreak/>
              <w:t>7</w:t>
            </w:r>
          </w:p>
        </w:tc>
        <w:tc>
          <w:tcPr>
            <w:tcW w:w="2268" w:type="dxa"/>
          </w:tcPr>
          <w:p w:rsidR="005A1A0C" w:rsidRPr="005A1A0C" w:rsidRDefault="005A1A0C" w:rsidP="005A1A0C">
            <w:pPr>
              <w:spacing w:after="0" w:line="240" w:lineRule="auto"/>
              <w:ind w:right="-2"/>
              <w:jc w:val="right"/>
              <w:rPr>
                <w:rFonts w:ascii="Times New Roman" w:hAnsi="Times New Roman" w:cs="Times New Roman"/>
                <w:sz w:val="24"/>
                <w:szCs w:val="24"/>
              </w:rPr>
            </w:pPr>
            <w:proofErr w:type="spellStart"/>
            <w:r w:rsidRPr="005A1A0C">
              <w:rPr>
                <w:rFonts w:ascii="Times New Roman" w:hAnsi="Times New Roman" w:cs="Times New Roman"/>
                <w:sz w:val="24"/>
                <w:szCs w:val="24"/>
              </w:rPr>
              <w:t>уд</w:t>
            </w:r>
            <w:proofErr w:type="gramStart"/>
            <w:r w:rsidRPr="005A1A0C">
              <w:rPr>
                <w:rFonts w:ascii="Times New Roman" w:hAnsi="Times New Roman" w:cs="Times New Roman"/>
                <w:sz w:val="24"/>
                <w:szCs w:val="24"/>
              </w:rPr>
              <w:t>.в</w:t>
            </w:r>
            <w:proofErr w:type="gramEnd"/>
            <w:r w:rsidRPr="005A1A0C">
              <w:rPr>
                <w:rFonts w:ascii="Times New Roman" w:hAnsi="Times New Roman" w:cs="Times New Roman"/>
                <w:sz w:val="24"/>
                <w:szCs w:val="24"/>
              </w:rPr>
              <w:t>ес</w:t>
            </w:r>
            <w:proofErr w:type="spellEnd"/>
            <w:r w:rsidRPr="005A1A0C">
              <w:rPr>
                <w:rFonts w:ascii="Times New Roman" w:hAnsi="Times New Roman" w:cs="Times New Roman"/>
                <w:sz w:val="24"/>
                <w:szCs w:val="24"/>
              </w:rPr>
              <w:t xml:space="preserve">   0,0%             </w:t>
            </w:r>
          </w:p>
        </w:tc>
      </w:tr>
      <w:tr w:rsidR="005A1A0C" w:rsidRPr="005A1A0C" w:rsidTr="005D6594">
        <w:tc>
          <w:tcPr>
            <w:tcW w:w="6238" w:type="dxa"/>
          </w:tcPr>
          <w:p w:rsidR="005A1A0C" w:rsidRPr="005A1A0C" w:rsidRDefault="005A1A0C" w:rsidP="005A1A0C">
            <w:pPr>
              <w:spacing w:after="0" w:line="240" w:lineRule="auto"/>
              <w:ind w:right="-2"/>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lastRenderedPageBreak/>
              <w:t xml:space="preserve">    Увеличение стоимости основных средств</w:t>
            </w:r>
          </w:p>
        </w:tc>
        <w:tc>
          <w:tcPr>
            <w:tcW w:w="1842" w:type="dxa"/>
          </w:tcPr>
          <w:p w:rsidR="005A1A0C" w:rsidRPr="005A1A0C" w:rsidRDefault="005A1A0C" w:rsidP="005A1A0C">
            <w:pPr>
              <w:spacing w:after="0" w:line="240" w:lineRule="auto"/>
              <w:ind w:right="-2"/>
              <w:jc w:val="right"/>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39</w:t>
            </w:r>
          </w:p>
        </w:tc>
        <w:tc>
          <w:tcPr>
            <w:tcW w:w="2268" w:type="dxa"/>
          </w:tcPr>
          <w:p w:rsidR="005A1A0C" w:rsidRPr="005A1A0C" w:rsidRDefault="005A1A0C" w:rsidP="005A1A0C">
            <w:pPr>
              <w:spacing w:after="0" w:line="240" w:lineRule="auto"/>
              <w:ind w:right="-2"/>
              <w:jc w:val="right"/>
              <w:rPr>
                <w:rFonts w:ascii="Times New Roman" w:hAnsi="Times New Roman" w:cs="Times New Roman"/>
                <w:sz w:val="24"/>
                <w:szCs w:val="24"/>
              </w:rPr>
            </w:pPr>
            <w:r w:rsidRPr="005A1A0C">
              <w:rPr>
                <w:rFonts w:ascii="Times New Roman" w:hAnsi="Times New Roman" w:cs="Times New Roman"/>
                <w:sz w:val="24"/>
                <w:szCs w:val="24"/>
              </w:rPr>
              <w:t>уд</w:t>
            </w:r>
            <w:proofErr w:type="gramStart"/>
            <w:r w:rsidRPr="005A1A0C">
              <w:rPr>
                <w:rFonts w:ascii="Times New Roman" w:hAnsi="Times New Roman" w:cs="Times New Roman"/>
                <w:sz w:val="24"/>
                <w:szCs w:val="24"/>
              </w:rPr>
              <w:t>.</w:t>
            </w:r>
            <w:proofErr w:type="gramEnd"/>
            <w:r w:rsidRPr="005A1A0C">
              <w:rPr>
                <w:rFonts w:ascii="Times New Roman" w:hAnsi="Times New Roman" w:cs="Times New Roman"/>
                <w:sz w:val="24"/>
                <w:szCs w:val="24"/>
              </w:rPr>
              <w:t xml:space="preserve"> </w:t>
            </w:r>
            <w:proofErr w:type="gramStart"/>
            <w:r w:rsidRPr="005A1A0C">
              <w:rPr>
                <w:rFonts w:ascii="Times New Roman" w:hAnsi="Times New Roman" w:cs="Times New Roman"/>
                <w:sz w:val="24"/>
                <w:szCs w:val="24"/>
              </w:rPr>
              <w:t>в</w:t>
            </w:r>
            <w:proofErr w:type="gramEnd"/>
            <w:r w:rsidRPr="005A1A0C">
              <w:rPr>
                <w:rFonts w:ascii="Times New Roman" w:hAnsi="Times New Roman" w:cs="Times New Roman"/>
                <w:sz w:val="24"/>
                <w:szCs w:val="24"/>
              </w:rPr>
              <w:t xml:space="preserve">ес 0,1%             </w:t>
            </w:r>
          </w:p>
        </w:tc>
      </w:tr>
      <w:tr w:rsidR="005A1A0C" w:rsidRPr="005A1A0C" w:rsidTr="005D6594">
        <w:tc>
          <w:tcPr>
            <w:tcW w:w="6238" w:type="dxa"/>
          </w:tcPr>
          <w:p w:rsidR="005A1A0C" w:rsidRPr="005A1A0C" w:rsidRDefault="005A1A0C" w:rsidP="005A1A0C">
            <w:pPr>
              <w:spacing w:after="0" w:line="240" w:lineRule="auto"/>
              <w:ind w:right="-2"/>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 xml:space="preserve">    Увеличение стоимости горюче-смазочных материалов</w:t>
            </w:r>
          </w:p>
        </w:tc>
        <w:tc>
          <w:tcPr>
            <w:tcW w:w="1842" w:type="dxa"/>
          </w:tcPr>
          <w:p w:rsidR="005A1A0C" w:rsidRPr="005A1A0C" w:rsidRDefault="005A1A0C" w:rsidP="005A1A0C">
            <w:pPr>
              <w:spacing w:after="0" w:line="240" w:lineRule="auto"/>
              <w:ind w:right="-2"/>
              <w:jc w:val="right"/>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279</w:t>
            </w:r>
          </w:p>
        </w:tc>
        <w:tc>
          <w:tcPr>
            <w:tcW w:w="2268" w:type="dxa"/>
          </w:tcPr>
          <w:p w:rsidR="005A1A0C" w:rsidRPr="005A1A0C" w:rsidRDefault="005A1A0C" w:rsidP="005A1A0C">
            <w:pPr>
              <w:spacing w:after="0" w:line="240" w:lineRule="auto"/>
              <w:ind w:right="-2"/>
              <w:jc w:val="right"/>
              <w:rPr>
                <w:rFonts w:ascii="Times New Roman" w:hAnsi="Times New Roman" w:cs="Times New Roman"/>
                <w:sz w:val="24"/>
                <w:szCs w:val="24"/>
              </w:rPr>
            </w:pPr>
            <w:proofErr w:type="spellStart"/>
            <w:r w:rsidRPr="005A1A0C">
              <w:rPr>
                <w:rFonts w:ascii="Times New Roman" w:hAnsi="Times New Roman" w:cs="Times New Roman"/>
                <w:sz w:val="24"/>
                <w:szCs w:val="24"/>
              </w:rPr>
              <w:t>уд</w:t>
            </w:r>
            <w:proofErr w:type="gramStart"/>
            <w:r w:rsidRPr="005A1A0C">
              <w:rPr>
                <w:rFonts w:ascii="Times New Roman" w:hAnsi="Times New Roman" w:cs="Times New Roman"/>
                <w:sz w:val="24"/>
                <w:szCs w:val="24"/>
              </w:rPr>
              <w:t>.в</w:t>
            </w:r>
            <w:proofErr w:type="gramEnd"/>
            <w:r w:rsidRPr="005A1A0C">
              <w:rPr>
                <w:rFonts w:ascii="Times New Roman" w:hAnsi="Times New Roman" w:cs="Times New Roman"/>
                <w:sz w:val="24"/>
                <w:szCs w:val="24"/>
              </w:rPr>
              <w:t>ес</w:t>
            </w:r>
            <w:proofErr w:type="spellEnd"/>
            <w:r w:rsidRPr="005A1A0C">
              <w:rPr>
                <w:rFonts w:ascii="Times New Roman" w:hAnsi="Times New Roman" w:cs="Times New Roman"/>
                <w:sz w:val="24"/>
                <w:szCs w:val="24"/>
              </w:rPr>
              <w:t xml:space="preserve">  0,8%              </w:t>
            </w:r>
          </w:p>
        </w:tc>
      </w:tr>
      <w:tr w:rsidR="005A1A0C" w:rsidRPr="005A1A0C" w:rsidTr="005D6594">
        <w:tc>
          <w:tcPr>
            <w:tcW w:w="6238" w:type="dxa"/>
          </w:tcPr>
          <w:p w:rsidR="005A1A0C" w:rsidRPr="005A1A0C" w:rsidRDefault="005A1A0C" w:rsidP="005A1A0C">
            <w:pPr>
              <w:spacing w:after="0" w:line="240" w:lineRule="auto"/>
              <w:ind w:right="-2"/>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 xml:space="preserve">    Увеличение стоимости прочих оборотных запасов (материалов)</w:t>
            </w:r>
          </w:p>
        </w:tc>
        <w:tc>
          <w:tcPr>
            <w:tcW w:w="1842" w:type="dxa"/>
          </w:tcPr>
          <w:p w:rsidR="005A1A0C" w:rsidRPr="005A1A0C" w:rsidRDefault="005A1A0C" w:rsidP="005A1A0C">
            <w:pPr>
              <w:spacing w:after="0" w:line="240" w:lineRule="auto"/>
              <w:ind w:right="-2"/>
              <w:jc w:val="right"/>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113</w:t>
            </w:r>
          </w:p>
        </w:tc>
        <w:tc>
          <w:tcPr>
            <w:tcW w:w="2268" w:type="dxa"/>
          </w:tcPr>
          <w:p w:rsidR="005A1A0C" w:rsidRPr="005A1A0C" w:rsidRDefault="005A1A0C" w:rsidP="005A1A0C">
            <w:pPr>
              <w:spacing w:after="0" w:line="240" w:lineRule="auto"/>
              <w:ind w:right="-2"/>
              <w:jc w:val="right"/>
              <w:rPr>
                <w:rFonts w:ascii="Times New Roman" w:hAnsi="Times New Roman" w:cs="Times New Roman"/>
                <w:sz w:val="24"/>
                <w:szCs w:val="24"/>
              </w:rPr>
            </w:pPr>
            <w:r w:rsidRPr="005A1A0C">
              <w:rPr>
                <w:rFonts w:ascii="Times New Roman" w:hAnsi="Times New Roman" w:cs="Times New Roman"/>
                <w:sz w:val="24"/>
                <w:szCs w:val="24"/>
              </w:rPr>
              <w:t>уд</w:t>
            </w:r>
            <w:proofErr w:type="gramStart"/>
            <w:r w:rsidRPr="005A1A0C">
              <w:rPr>
                <w:rFonts w:ascii="Times New Roman" w:hAnsi="Times New Roman" w:cs="Times New Roman"/>
                <w:sz w:val="24"/>
                <w:szCs w:val="24"/>
              </w:rPr>
              <w:t>.</w:t>
            </w:r>
            <w:proofErr w:type="gramEnd"/>
            <w:r w:rsidRPr="005A1A0C">
              <w:rPr>
                <w:rFonts w:ascii="Times New Roman" w:hAnsi="Times New Roman" w:cs="Times New Roman"/>
                <w:sz w:val="24"/>
                <w:szCs w:val="24"/>
              </w:rPr>
              <w:t xml:space="preserve"> </w:t>
            </w:r>
            <w:proofErr w:type="gramStart"/>
            <w:r w:rsidRPr="005A1A0C">
              <w:rPr>
                <w:rFonts w:ascii="Times New Roman" w:hAnsi="Times New Roman" w:cs="Times New Roman"/>
                <w:sz w:val="24"/>
                <w:szCs w:val="24"/>
              </w:rPr>
              <w:t>в</w:t>
            </w:r>
            <w:proofErr w:type="gramEnd"/>
            <w:r w:rsidRPr="005A1A0C">
              <w:rPr>
                <w:rFonts w:ascii="Times New Roman" w:hAnsi="Times New Roman" w:cs="Times New Roman"/>
                <w:sz w:val="24"/>
                <w:szCs w:val="24"/>
              </w:rPr>
              <w:t>ес  0,3%</w:t>
            </w:r>
          </w:p>
        </w:tc>
      </w:tr>
      <w:tr w:rsidR="005A1A0C" w:rsidRPr="005A1A0C" w:rsidTr="005D6594">
        <w:tc>
          <w:tcPr>
            <w:tcW w:w="6238" w:type="dxa"/>
          </w:tcPr>
          <w:p w:rsidR="005A1A0C" w:rsidRPr="005A1A0C" w:rsidRDefault="005A1A0C" w:rsidP="005A1A0C">
            <w:pPr>
              <w:spacing w:after="0" w:line="240" w:lineRule="auto"/>
              <w:ind w:right="-2"/>
              <w:jc w:val="both"/>
              <w:rPr>
                <w:rFonts w:ascii="Times New Roman" w:hAnsi="Times New Roman" w:cs="Times New Roman"/>
                <w:b/>
                <w:sz w:val="24"/>
                <w:szCs w:val="24"/>
              </w:rPr>
            </w:pPr>
            <w:r w:rsidRPr="005A1A0C">
              <w:rPr>
                <w:rFonts w:ascii="Times New Roman" w:hAnsi="Times New Roman" w:cs="Times New Roman"/>
                <w:b/>
                <w:sz w:val="24"/>
                <w:szCs w:val="24"/>
              </w:rPr>
              <w:t>ИТОГО РАСХОДОВ</w:t>
            </w:r>
          </w:p>
        </w:tc>
        <w:tc>
          <w:tcPr>
            <w:tcW w:w="1842" w:type="dxa"/>
          </w:tcPr>
          <w:p w:rsidR="005A1A0C" w:rsidRPr="005A1A0C" w:rsidRDefault="005A1A0C" w:rsidP="005A1A0C">
            <w:pPr>
              <w:spacing w:after="0" w:line="240" w:lineRule="auto"/>
              <w:ind w:right="-2" w:firstLine="34"/>
              <w:jc w:val="right"/>
              <w:rPr>
                <w:rFonts w:ascii="Times New Roman" w:hAnsi="Times New Roman" w:cs="Times New Roman"/>
                <w:b/>
                <w:sz w:val="24"/>
                <w:szCs w:val="24"/>
              </w:rPr>
            </w:pPr>
            <w:r w:rsidRPr="005A1A0C">
              <w:rPr>
                <w:rFonts w:ascii="Times New Roman" w:hAnsi="Times New Roman" w:cs="Times New Roman"/>
                <w:b/>
                <w:sz w:val="24"/>
                <w:szCs w:val="24"/>
              </w:rPr>
              <w:t>35 910</w:t>
            </w:r>
          </w:p>
        </w:tc>
        <w:tc>
          <w:tcPr>
            <w:tcW w:w="2268" w:type="dxa"/>
          </w:tcPr>
          <w:p w:rsidR="005A1A0C" w:rsidRPr="005A1A0C" w:rsidRDefault="005A1A0C" w:rsidP="005A1A0C">
            <w:pPr>
              <w:spacing w:after="0" w:line="240" w:lineRule="auto"/>
              <w:ind w:right="-2"/>
              <w:jc w:val="right"/>
              <w:rPr>
                <w:rFonts w:ascii="Times New Roman" w:hAnsi="Times New Roman" w:cs="Times New Roman"/>
                <w:b/>
                <w:sz w:val="24"/>
                <w:szCs w:val="24"/>
              </w:rPr>
            </w:pPr>
            <w:r w:rsidRPr="005A1A0C">
              <w:rPr>
                <w:rFonts w:ascii="Times New Roman" w:hAnsi="Times New Roman" w:cs="Times New Roman"/>
                <w:b/>
                <w:sz w:val="24"/>
                <w:szCs w:val="24"/>
              </w:rPr>
              <w:t>100,0%</w:t>
            </w:r>
          </w:p>
        </w:tc>
      </w:tr>
    </w:tbl>
    <w:p w:rsidR="005A1A0C" w:rsidRPr="005A1A0C" w:rsidRDefault="005A1A0C" w:rsidP="005A1A0C">
      <w:pPr>
        <w:spacing w:after="0" w:line="240" w:lineRule="auto"/>
        <w:ind w:right="-2"/>
        <w:jc w:val="both"/>
        <w:rPr>
          <w:rFonts w:ascii="Times New Roman" w:hAnsi="Times New Roman" w:cs="Times New Roman"/>
          <w:b/>
          <w:sz w:val="24"/>
          <w:szCs w:val="24"/>
        </w:rPr>
      </w:pPr>
      <w:r w:rsidRPr="005A1A0C">
        <w:rPr>
          <w:rFonts w:ascii="Times New Roman" w:hAnsi="Times New Roman" w:cs="Times New Roman"/>
          <w:b/>
          <w:sz w:val="24"/>
          <w:szCs w:val="24"/>
        </w:rPr>
        <w:tab/>
      </w:r>
      <w:r w:rsidRPr="005A1A0C">
        <w:rPr>
          <w:rFonts w:ascii="Times New Roman" w:hAnsi="Times New Roman" w:cs="Times New Roman"/>
          <w:b/>
          <w:sz w:val="24"/>
          <w:szCs w:val="24"/>
        </w:rPr>
        <w:tab/>
      </w:r>
    </w:p>
    <w:p w:rsidR="005A1A0C" w:rsidRPr="005A1A0C" w:rsidRDefault="005A1A0C" w:rsidP="005A1A0C">
      <w:pPr>
        <w:spacing w:after="0" w:line="240" w:lineRule="auto"/>
        <w:ind w:right="-2"/>
        <w:jc w:val="both"/>
        <w:rPr>
          <w:rFonts w:ascii="Times New Roman" w:hAnsi="Times New Roman" w:cs="Times New Roman"/>
          <w:sz w:val="24"/>
          <w:szCs w:val="24"/>
        </w:rPr>
      </w:pPr>
      <w:r w:rsidRPr="005A1A0C">
        <w:rPr>
          <w:rFonts w:ascii="Times New Roman" w:hAnsi="Times New Roman" w:cs="Times New Roman"/>
          <w:sz w:val="24"/>
          <w:szCs w:val="24"/>
        </w:rPr>
        <w:t>По сравнению с 2018 годом (35 641 т.р.) расходы  по культуре увеличились   на 0,8% или на 269 тыс. рублей.</w:t>
      </w:r>
    </w:p>
    <w:tbl>
      <w:tblPr>
        <w:tblW w:w="10188" w:type="dxa"/>
        <w:tblInd w:w="93" w:type="dxa"/>
        <w:tblLook w:val="04A0"/>
      </w:tblPr>
      <w:tblGrid>
        <w:gridCol w:w="5834"/>
        <w:gridCol w:w="1406"/>
        <w:gridCol w:w="1406"/>
        <w:gridCol w:w="1542"/>
      </w:tblGrid>
      <w:tr w:rsidR="005A1A0C" w:rsidRPr="005A1A0C" w:rsidTr="005D6594">
        <w:trPr>
          <w:trHeight w:val="835"/>
        </w:trPr>
        <w:tc>
          <w:tcPr>
            <w:tcW w:w="5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1A0C" w:rsidRPr="005A1A0C" w:rsidRDefault="005A1A0C" w:rsidP="005A1A0C">
            <w:pPr>
              <w:spacing w:after="0" w:line="240" w:lineRule="auto"/>
              <w:ind w:right="-2"/>
              <w:jc w:val="center"/>
              <w:rPr>
                <w:rFonts w:ascii="Times New Roman" w:hAnsi="Times New Roman" w:cs="Times New Roman"/>
                <w:b/>
                <w:color w:val="000000"/>
                <w:sz w:val="24"/>
                <w:szCs w:val="24"/>
              </w:rPr>
            </w:pPr>
            <w:r w:rsidRPr="005A1A0C">
              <w:rPr>
                <w:rFonts w:ascii="Times New Roman" w:hAnsi="Times New Roman" w:cs="Times New Roman"/>
                <w:b/>
                <w:color w:val="000000"/>
                <w:sz w:val="24"/>
                <w:szCs w:val="24"/>
              </w:rPr>
              <w:t>Наименование показателя</w:t>
            </w: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1A0C" w:rsidRPr="005A1A0C" w:rsidRDefault="005A1A0C" w:rsidP="005A1A0C">
            <w:pPr>
              <w:spacing w:after="0" w:line="240" w:lineRule="auto"/>
              <w:ind w:right="-2"/>
              <w:jc w:val="center"/>
              <w:rPr>
                <w:rFonts w:ascii="Times New Roman" w:hAnsi="Times New Roman" w:cs="Times New Roman"/>
                <w:b/>
                <w:color w:val="000000"/>
                <w:sz w:val="24"/>
                <w:szCs w:val="24"/>
              </w:rPr>
            </w:pPr>
            <w:r w:rsidRPr="005A1A0C">
              <w:rPr>
                <w:rFonts w:ascii="Times New Roman" w:hAnsi="Times New Roman" w:cs="Times New Roman"/>
                <w:b/>
                <w:color w:val="000000"/>
                <w:sz w:val="24"/>
                <w:szCs w:val="24"/>
              </w:rPr>
              <w:t>Исполнено за 2018 год</w:t>
            </w:r>
          </w:p>
          <w:p w:rsidR="005A1A0C" w:rsidRPr="005A1A0C" w:rsidRDefault="005A1A0C" w:rsidP="005A1A0C">
            <w:pPr>
              <w:spacing w:after="0" w:line="240" w:lineRule="auto"/>
              <w:ind w:right="-2"/>
              <w:jc w:val="center"/>
              <w:rPr>
                <w:rFonts w:ascii="Times New Roman" w:hAnsi="Times New Roman" w:cs="Times New Roman"/>
                <w:b/>
                <w:color w:val="000000"/>
                <w:sz w:val="24"/>
                <w:szCs w:val="24"/>
              </w:rPr>
            </w:pPr>
            <w:r w:rsidRPr="005A1A0C">
              <w:rPr>
                <w:rFonts w:ascii="Times New Roman" w:hAnsi="Times New Roman" w:cs="Times New Roman"/>
                <w:b/>
                <w:color w:val="000000"/>
                <w:sz w:val="24"/>
                <w:szCs w:val="24"/>
              </w:rPr>
              <w:t>тыс</w:t>
            </w:r>
            <w:proofErr w:type="gramStart"/>
            <w:r w:rsidRPr="005A1A0C">
              <w:rPr>
                <w:rFonts w:ascii="Times New Roman" w:hAnsi="Times New Roman" w:cs="Times New Roman"/>
                <w:b/>
                <w:color w:val="000000"/>
                <w:sz w:val="24"/>
                <w:szCs w:val="24"/>
              </w:rPr>
              <w:t>.р</w:t>
            </w:r>
            <w:proofErr w:type="gramEnd"/>
            <w:r w:rsidRPr="005A1A0C">
              <w:rPr>
                <w:rFonts w:ascii="Times New Roman" w:hAnsi="Times New Roman" w:cs="Times New Roman"/>
                <w:b/>
                <w:color w:val="000000"/>
                <w:sz w:val="24"/>
                <w:szCs w:val="24"/>
              </w:rPr>
              <w:t>уб.</w:t>
            </w:r>
          </w:p>
        </w:tc>
        <w:tc>
          <w:tcPr>
            <w:tcW w:w="1406" w:type="dxa"/>
            <w:tcBorders>
              <w:top w:val="single" w:sz="4" w:space="0" w:color="000000"/>
              <w:left w:val="single" w:sz="4" w:space="0" w:color="000000"/>
              <w:bottom w:val="single" w:sz="4" w:space="0" w:color="auto"/>
              <w:right w:val="single" w:sz="4" w:space="0" w:color="000000"/>
            </w:tcBorders>
            <w:vAlign w:val="center"/>
          </w:tcPr>
          <w:p w:rsidR="005A1A0C" w:rsidRPr="005A1A0C" w:rsidRDefault="005A1A0C" w:rsidP="005A1A0C">
            <w:pPr>
              <w:spacing w:after="0" w:line="240" w:lineRule="auto"/>
              <w:ind w:right="-2"/>
              <w:jc w:val="center"/>
              <w:rPr>
                <w:rFonts w:ascii="Times New Roman" w:hAnsi="Times New Roman" w:cs="Times New Roman"/>
                <w:b/>
                <w:color w:val="000000"/>
                <w:sz w:val="24"/>
                <w:szCs w:val="24"/>
              </w:rPr>
            </w:pPr>
            <w:r w:rsidRPr="005A1A0C">
              <w:rPr>
                <w:rFonts w:ascii="Times New Roman" w:hAnsi="Times New Roman" w:cs="Times New Roman"/>
                <w:b/>
                <w:color w:val="000000"/>
                <w:sz w:val="24"/>
                <w:szCs w:val="24"/>
              </w:rPr>
              <w:t>Исполнено за 2019 год</w:t>
            </w:r>
          </w:p>
          <w:p w:rsidR="005A1A0C" w:rsidRPr="005A1A0C" w:rsidRDefault="005A1A0C" w:rsidP="005A1A0C">
            <w:pPr>
              <w:spacing w:after="0" w:line="240" w:lineRule="auto"/>
              <w:ind w:right="-2"/>
              <w:jc w:val="center"/>
              <w:rPr>
                <w:rFonts w:ascii="Times New Roman" w:hAnsi="Times New Roman" w:cs="Times New Roman"/>
                <w:b/>
                <w:color w:val="000000"/>
                <w:sz w:val="24"/>
                <w:szCs w:val="24"/>
              </w:rPr>
            </w:pPr>
            <w:r w:rsidRPr="005A1A0C">
              <w:rPr>
                <w:rFonts w:ascii="Times New Roman" w:hAnsi="Times New Roman" w:cs="Times New Roman"/>
                <w:b/>
                <w:color w:val="000000"/>
                <w:sz w:val="24"/>
                <w:szCs w:val="24"/>
              </w:rPr>
              <w:t>тыс</w:t>
            </w:r>
            <w:proofErr w:type="gramStart"/>
            <w:r w:rsidRPr="005A1A0C">
              <w:rPr>
                <w:rFonts w:ascii="Times New Roman" w:hAnsi="Times New Roman" w:cs="Times New Roman"/>
                <w:b/>
                <w:color w:val="000000"/>
                <w:sz w:val="24"/>
                <w:szCs w:val="24"/>
              </w:rPr>
              <w:t>.р</w:t>
            </w:r>
            <w:proofErr w:type="gramEnd"/>
            <w:r w:rsidRPr="005A1A0C">
              <w:rPr>
                <w:rFonts w:ascii="Times New Roman" w:hAnsi="Times New Roman" w:cs="Times New Roman"/>
                <w:b/>
                <w:color w:val="000000"/>
                <w:sz w:val="24"/>
                <w:szCs w:val="24"/>
              </w:rPr>
              <w:t>уб.</w:t>
            </w:r>
          </w:p>
        </w:tc>
        <w:tc>
          <w:tcPr>
            <w:tcW w:w="1542" w:type="dxa"/>
            <w:tcBorders>
              <w:top w:val="single" w:sz="4" w:space="0" w:color="000000"/>
              <w:left w:val="single" w:sz="4" w:space="0" w:color="000000"/>
              <w:bottom w:val="single" w:sz="4" w:space="0" w:color="auto"/>
              <w:right w:val="single" w:sz="4" w:space="0" w:color="000000"/>
            </w:tcBorders>
          </w:tcPr>
          <w:p w:rsidR="005A1A0C" w:rsidRPr="005A1A0C" w:rsidRDefault="005A1A0C" w:rsidP="005A1A0C">
            <w:pPr>
              <w:spacing w:after="0" w:line="240" w:lineRule="auto"/>
              <w:ind w:right="-2"/>
              <w:jc w:val="center"/>
              <w:rPr>
                <w:rFonts w:ascii="Times New Roman" w:hAnsi="Times New Roman" w:cs="Times New Roman"/>
                <w:b/>
                <w:color w:val="000000"/>
                <w:sz w:val="24"/>
                <w:szCs w:val="24"/>
              </w:rPr>
            </w:pPr>
            <w:r w:rsidRPr="005A1A0C">
              <w:rPr>
                <w:rFonts w:ascii="Times New Roman" w:hAnsi="Times New Roman" w:cs="Times New Roman"/>
                <w:b/>
                <w:color w:val="000000"/>
                <w:sz w:val="24"/>
                <w:szCs w:val="24"/>
              </w:rPr>
              <w:t>Отклонение</w:t>
            </w:r>
          </w:p>
          <w:p w:rsidR="005A1A0C" w:rsidRPr="005A1A0C" w:rsidRDefault="005A1A0C" w:rsidP="005A1A0C">
            <w:pPr>
              <w:spacing w:after="0" w:line="240" w:lineRule="auto"/>
              <w:ind w:right="-2"/>
              <w:jc w:val="center"/>
              <w:rPr>
                <w:rFonts w:ascii="Times New Roman" w:hAnsi="Times New Roman" w:cs="Times New Roman"/>
                <w:b/>
                <w:color w:val="000000"/>
                <w:sz w:val="24"/>
                <w:szCs w:val="24"/>
              </w:rPr>
            </w:pPr>
            <w:r w:rsidRPr="005A1A0C">
              <w:rPr>
                <w:rFonts w:ascii="Times New Roman" w:hAnsi="Times New Roman" w:cs="Times New Roman"/>
                <w:b/>
                <w:color w:val="000000"/>
                <w:sz w:val="24"/>
                <w:szCs w:val="24"/>
              </w:rPr>
              <w:t>(+,-)</w:t>
            </w:r>
          </w:p>
        </w:tc>
      </w:tr>
      <w:tr w:rsidR="005A1A0C" w:rsidRPr="005A1A0C" w:rsidTr="005D6594">
        <w:trPr>
          <w:trHeight w:val="300"/>
        </w:trPr>
        <w:tc>
          <w:tcPr>
            <w:tcW w:w="5834" w:type="dxa"/>
            <w:tcBorders>
              <w:top w:val="nil"/>
              <w:left w:val="single" w:sz="4" w:space="0" w:color="000000"/>
              <w:bottom w:val="single" w:sz="4" w:space="0" w:color="000000"/>
              <w:right w:val="single" w:sz="4" w:space="0" w:color="000000"/>
            </w:tcBorders>
            <w:shd w:val="clear" w:color="auto" w:fill="auto"/>
            <w:hideMark/>
          </w:tcPr>
          <w:p w:rsidR="005A1A0C" w:rsidRPr="005A1A0C" w:rsidRDefault="005A1A0C" w:rsidP="005A1A0C">
            <w:pPr>
              <w:spacing w:after="0" w:line="240" w:lineRule="auto"/>
              <w:ind w:right="-2"/>
              <w:rPr>
                <w:rFonts w:ascii="Times New Roman" w:hAnsi="Times New Roman" w:cs="Times New Roman"/>
                <w:color w:val="000000"/>
                <w:sz w:val="24"/>
                <w:szCs w:val="24"/>
              </w:rPr>
            </w:pPr>
            <w:r w:rsidRPr="005A1A0C">
              <w:rPr>
                <w:rFonts w:ascii="Times New Roman" w:hAnsi="Times New Roman" w:cs="Times New Roman"/>
                <w:color w:val="000000"/>
                <w:sz w:val="24"/>
                <w:szCs w:val="24"/>
              </w:rPr>
              <w:t>Заработная плата</w:t>
            </w:r>
          </w:p>
        </w:tc>
        <w:tc>
          <w:tcPr>
            <w:tcW w:w="1406" w:type="dxa"/>
            <w:tcBorders>
              <w:top w:val="nil"/>
              <w:left w:val="nil"/>
              <w:bottom w:val="single" w:sz="4" w:space="0" w:color="000000"/>
              <w:right w:val="single" w:sz="4" w:space="0" w:color="000000"/>
            </w:tcBorders>
            <w:shd w:val="clear" w:color="auto" w:fill="auto"/>
            <w:noWrap/>
            <w:hideMark/>
          </w:tcPr>
          <w:p w:rsidR="005A1A0C" w:rsidRPr="005A1A0C" w:rsidRDefault="005A1A0C" w:rsidP="005A1A0C">
            <w:pPr>
              <w:spacing w:after="0" w:line="240" w:lineRule="auto"/>
              <w:ind w:right="-2" w:firstLine="34"/>
              <w:jc w:val="right"/>
              <w:rPr>
                <w:rFonts w:ascii="Times New Roman" w:hAnsi="Times New Roman" w:cs="Times New Roman"/>
                <w:sz w:val="24"/>
                <w:szCs w:val="24"/>
              </w:rPr>
            </w:pPr>
            <w:r w:rsidRPr="005A1A0C">
              <w:rPr>
                <w:rFonts w:ascii="Times New Roman" w:hAnsi="Times New Roman" w:cs="Times New Roman"/>
                <w:sz w:val="24"/>
                <w:szCs w:val="24"/>
              </w:rPr>
              <w:t xml:space="preserve">2 463 </w:t>
            </w:r>
          </w:p>
        </w:tc>
        <w:tc>
          <w:tcPr>
            <w:tcW w:w="1406" w:type="dxa"/>
            <w:tcBorders>
              <w:top w:val="single" w:sz="4" w:space="0" w:color="auto"/>
              <w:left w:val="nil"/>
              <w:bottom w:val="single" w:sz="4" w:space="0" w:color="000000"/>
              <w:right w:val="single" w:sz="4" w:space="0" w:color="000000"/>
            </w:tcBorders>
          </w:tcPr>
          <w:p w:rsidR="005A1A0C" w:rsidRPr="005A1A0C" w:rsidRDefault="005A1A0C" w:rsidP="005A1A0C">
            <w:pPr>
              <w:spacing w:after="0" w:line="240" w:lineRule="auto"/>
              <w:ind w:right="-2"/>
              <w:jc w:val="right"/>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3 133</w:t>
            </w:r>
          </w:p>
        </w:tc>
        <w:tc>
          <w:tcPr>
            <w:tcW w:w="1542" w:type="dxa"/>
            <w:tcBorders>
              <w:top w:val="single" w:sz="4" w:space="0" w:color="auto"/>
              <w:left w:val="nil"/>
              <w:bottom w:val="single" w:sz="4" w:space="0" w:color="000000"/>
              <w:right w:val="single" w:sz="4" w:space="0" w:color="000000"/>
            </w:tcBorders>
          </w:tcPr>
          <w:p w:rsidR="005A1A0C" w:rsidRPr="005A1A0C" w:rsidRDefault="005A1A0C" w:rsidP="005A1A0C">
            <w:pPr>
              <w:spacing w:after="0" w:line="240" w:lineRule="auto"/>
              <w:ind w:right="-2"/>
              <w:jc w:val="right"/>
              <w:rPr>
                <w:rFonts w:ascii="Times New Roman" w:hAnsi="Times New Roman" w:cs="Times New Roman"/>
                <w:color w:val="000000"/>
                <w:sz w:val="24"/>
                <w:szCs w:val="24"/>
              </w:rPr>
            </w:pPr>
            <w:r w:rsidRPr="005A1A0C">
              <w:rPr>
                <w:rFonts w:ascii="Times New Roman" w:hAnsi="Times New Roman" w:cs="Times New Roman"/>
                <w:color w:val="000000"/>
                <w:sz w:val="24"/>
                <w:szCs w:val="24"/>
              </w:rPr>
              <w:t>670</w:t>
            </w:r>
          </w:p>
        </w:tc>
      </w:tr>
      <w:tr w:rsidR="005A1A0C" w:rsidRPr="005A1A0C" w:rsidTr="005D6594">
        <w:trPr>
          <w:trHeight w:val="393"/>
        </w:trPr>
        <w:tc>
          <w:tcPr>
            <w:tcW w:w="5834" w:type="dxa"/>
            <w:tcBorders>
              <w:top w:val="nil"/>
              <w:left w:val="single" w:sz="4" w:space="0" w:color="000000"/>
              <w:bottom w:val="single" w:sz="4" w:space="0" w:color="000000"/>
              <w:right w:val="single" w:sz="4" w:space="0" w:color="000000"/>
            </w:tcBorders>
            <w:shd w:val="clear" w:color="auto" w:fill="auto"/>
            <w:hideMark/>
          </w:tcPr>
          <w:p w:rsidR="005A1A0C" w:rsidRPr="005A1A0C" w:rsidRDefault="005A1A0C" w:rsidP="005A1A0C">
            <w:pPr>
              <w:spacing w:after="0" w:line="240" w:lineRule="auto"/>
              <w:ind w:right="-2"/>
              <w:rPr>
                <w:rFonts w:ascii="Times New Roman" w:hAnsi="Times New Roman" w:cs="Times New Roman"/>
                <w:color w:val="000000"/>
                <w:sz w:val="24"/>
                <w:szCs w:val="24"/>
              </w:rPr>
            </w:pPr>
            <w:r w:rsidRPr="005A1A0C">
              <w:rPr>
                <w:rFonts w:ascii="Times New Roman" w:hAnsi="Times New Roman" w:cs="Times New Roman"/>
                <w:color w:val="000000"/>
                <w:sz w:val="24"/>
                <w:szCs w:val="24"/>
              </w:rPr>
              <w:t>Начисления на выплаты по оплате труда</w:t>
            </w:r>
          </w:p>
        </w:tc>
        <w:tc>
          <w:tcPr>
            <w:tcW w:w="1406" w:type="dxa"/>
            <w:tcBorders>
              <w:top w:val="nil"/>
              <w:left w:val="nil"/>
              <w:bottom w:val="single" w:sz="4" w:space="0" w:color="000000"/>
              <w:right w:val="single" w:sz="4" w:space="0" w:color="000000"/>
            </w:tcBorders>
            <w:shd w:val="clear" w:color="auto" w:fill="auto"/>
            <w:noWrap/>
            <w:hideMark/>
          </w:tcPr>
          <w:p w:rsidR="005A1A0C" w:rsidRPr="005A1A0C" w:rsidRDefault="005A1A0C" w:rsidP="005A1A0C">
            <w:pPr>
              <w:spacing w:after="0" w:line="240" w:lineRule="auto"/>
              <w:ind w:right="-2" w:firstLine="34"/>
              <w:jc w:val="right"/>
              <w:rPr>
                <w:rFonts w:ascii="Times New Roman" w:hAnsi="Times New Roman" w:cs="Times New Roman"/>
                <w:sz w:val="24"/>
                <w:szCs w:val="24"/>
              </w:rPr>
            </w:pPr>
            <w:r w:rsidRPr="005A1A0C">
              <w:rPr>
                <w:rFonts w:ascii="Times New Roman" w:hAnsi="Times New Roman" w:cs="Times New Roman"/>
                <w:sz w:val="24"/>
                <w:szCs w:val="24"/>
              </w:rPr>
              <w:t xml:space="preserve">863 </w:t>
            </w:r>
          </w:p>
        </w:tc>
        <w:tc>
          <w:tcPr>
            <w:tcW w:w="1406" w:type="dxa"/>
            <w:tcBorders>
              <w:top w:val="nil"/>
              <w:left w:val="nil"/>
              <w:bottom w:val="single" w:sz="4" w:space="0" w:color="000000"/>
              <w:right w:val="single" w:sz="4" w:space="0" w:color="000000"/>
            </w:tcBorders>
          </w:tcPr>
          <w:p w:rsidR="005A1A0C" w:rsidRPr="005A1A0C" w:rsidRDefault="005A1A0C" w:rsidP="005A1A0C">
            <w:pPr>
              <w:spacing w:after="0" w:line="240" w:lineRule="auto"/>
              <w:ind w:right="-2"/>
              <w:jc w:val="right"/>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1 046</w:t>
            </w:r>
          </w:p>
        </w:tc>
        <w:tc>
          <w:tcPr>
            <w:tcW w:w="1542" w:type="dxa"/>
            <w:tcBorders>
              <w:top w:val="nil"/>
              <w:left w:val="nil"/>
              <w:bottom w:val="single" w:sz="4" w:space="0" w:color="000000"/>
              <w:right w:val="single" w:sz="4" w:space="0" w:color="000000"/>
            </w:tcBorders>
          </w:tcPr>
          <w:p w:rsidR="005A1A0C" w:rsidRPr="005A1A0C" w:rsidRDefault="005A1A0C" w:rsidP="005A1A0C">
            <w:pPr>
              <w:spacing w:after="0" w:line="240" w:lineRule="auto"/>
              <w:ind w:right="-2"/>
              <w:jc w:val="right"/>
              <w:rPr>
                <w:rFonts w:ascii="Times New Roman" w:hAnsi="Times New Roman" w:cs="Times New Roman"/>
                <w:color w:val="000000"/>
                <w:sz w:val="24"/>
                <w:szCs w:val="24"/>
              </w:rPr>
            </w:pPr>
            <w:r w:rsidRPr="005A1A0C">
              <w:rPr>
                <w:rFonts w:ascii="Times New Roman" w:hAnsi="Times New Roman" w:cs="Times New Roman"/>
                <w:color w:val="000000"/>
                <w:sz w:val="24"/>
                <w:szCs w:val="24"/>
              </w:rPr>
              <w:t>183</w:t>
            </w:r>
          </w:p>
        </w:tc>
      </w:tr>
      <w:tr w:rsidR="005A1A0C" w:rsidRPr="005A1A0C" w:rsidTr="005D6594">
        <w:trPr>
          <w:trHeight w:val="300"/>
        </w:trPr>
        <w:tc>
          <w:tcPr>
            <w:tcW w:w="5834" w:type="dxa"/>
            <w:tcBorders>
              <w:top w:val="nil"/>
              <w:left w:val="single" w:sz="4" w:space="0" w:color="000000"/>
              <w:bottom w:val="single" w:sz="4" w:space="0" w:color="000000"/>
              <w:right w:val="single" w:sz="4" w:space="0" w:color="000000"/>
            </w:tcBorders>
            <w:shd w:val="clear" w:color="auto" w:fill="auto"/>
            <w:hideMark/>
          </w:tcPr>
          <w:p w:rsidR="005A1A0C" w:rsidRPr="005A1A0C" w:rsidRDefault="005A1A0C" w:rsidP="005A1A0C">
            <w:pPr>
              <w:spacing w:after="0" w:line="240" w:lineRule="auto"/>
              <w:ind w:right="-2"/>
              <w:rPr>
                <w:rFonts w:ascii="Times New Roman" w:hAnsi="Times New Roman" w:cs="Times New Roman"/>
                <w:color w:val="000000"/>
                <w:sz w:val="24"/>
                <w:szCs w:val="24"/>
              </w:rPr>
            </w:pPr>
            <w:r w:rsidRPr="005A1A0C">
              <w:rPr>
                <w:rFonts w:ascii="Times New Roman" w:hAnsi="Times New Roman" w:cs="Times New Roman"/>
                <w:color w:val="000000"/>
                <w:sz w:val="24"/>
                <w:szCs w:val="24"/>
              </w:rPr>
              <w:t>Услуги связи</w:t>
            </w:r>
          </w:p>
        </w:tc>
        <w:tc>
          <w:tcPr>
            <w:tcW w:w="1406" w:type="dxa"/>
            <w:tcBorders>
              <w:top w:val="nil"/>
              <w:left w:val="nil"/>
              <w:bottom w:val="single" w:sz="4" w:space="0" w:color="000000"/>
              <w:right w:val="single" w:sz="4" w:space="0" w:color="000000"/>
            </w:tcBorders>
            <w:shd w:val="clear" w:color="auto" w:fill="auto"/>
            <w:noWrap/>
            <w:hideMark/>
          </w:tcPr>
          <w:p w:rsidR="005A1A0C" w:rsidRPr="005A1A0C" w:rsidRDefault="005A1A0C" w:rsidP="005A1A0C">
            <w:pPr>
              <w:spacing w:after="0" w:line="240" w:lineRule="auto"/>
              <w:ind w:right="-2" w:firstLine="34"/>
              <w:jc w:val="right"/>
              <w:rPr>
                <w:rFonts w:ascii="Times New Roman" w:hAnsi="Times New Roman" w:cs="Times New Roman"/>
                <w:sz w:val="24"/>
                <w:szCs w:val="24"/>
              </w:rPr>
            </w:pPr>
            <w:r w:rsidRPr="005A1A0C">
              <w:rPr>
                <w:rFonts w:ascii="Times New Roman" w:hAnsi="Times New Roman" w:cs="Times New Roman"/>
                <w:sz w:val="24"/>
                <w:szCs w:val="24"/>
              </w:rPr>
              <w:t xml:space="preserve">49 </w:t>
            </w:r>
          </w:p>
        </w:tc>
        <w:tc>
          <w:tcPr>
            <w:tcW w:w="1406" w:type="dxa"/>
            <w:tcBorders>
              <w:top w:val="nil"/>
              <w:left w:val="nil"/>
              <w:bottom w:val="single" w:sz="4" w:space="0" w:color="000000"/>
              <w:right w:val="single" w:sz="4" w:space="0" w:color="000000"/>
            </w:tcBorders>
          </w:tcPr>
          <w:p w:rsidR="005A1A0C" w:rsidRPr="005A1A0C" w:rsidRDefault="005A1A0C" w:rsidP="005A1A0C">
            <w:pPr>
              <w:spacing w:after="0" w:line="240" w:lineRule="auto"/>
              <w:ind w:right="-2"/>
              <w:jc w:val="right"/>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54</w:t>
            </w:r>
          </w:p>
        </w:tc>
        <w:tc>
          <w:tcPr>
            <w:tcW w:w="1542" w:type="dxa"/>
            <w:tcBorders>
              <w:top w:val="nil"/>
              <w:left w:val="nil"/>
              <w:bottom w:val="single" w:sz="4" w:space="0" w:color="000000"/>
              <w:right w:val="single" w:sz="4" w:space="0" w:color="000000"/>
            </w:tcBorders>
          </w:tcPr>
          <w:p w:rsidR="005A1A0C" w:rsidRPr="005A1A0C" w:rsidRDefault="005A1A0C" w:rsidP="005A1A0C">
            <w:pPr>
              <w:spacing w:after="0" w:line="240" w:lineRule="auto"/>
              <w:ind w:right="-2"/>
              <w:jc w:val="right"/>
              <w:rPr>
                <w:rFonts w:ascii="Times New Roman" w:hAnsi="Times New Roman" w:cs="Times New Roman"/>
                <w:color w:val="000000"/>
                <w:sz w:val="24"/>
                <w:szCs w:val="24"/>
              </w:rPr>
            </w:pPr>
            <w:r w:rsidRPr="005A1A0C">
              <w:rPr>
                <w:rFonts w:ascii="Times New Roman" w:hAnsi="Times New Roman" w:cs="Times New Roman"/>
                <w:color w:val="000000"/>
                <w:sz w:val="24"/>
                <w:szCs w:val="24"/>
              </w:rPr>
              <w:t>5</w:t>
            </w:r>
          </w:p>
        </w:tc>
      </w:tr>
      <w:tr w:rsidR="005A1A0C" w:rsidRPr="005A1A0C" w:rsidTr="005D6594">
        <w:trPr>
          <w:trHeight w:val="300"/>
        </w:trPr>
        <w:tc>
          <w:tcPr>
            <w:tcW w:w="5834" w:type="dxa"/>
            <w:tcBorders>
              <w:top w:val="nil"/>
              <w:left w:val="single" w:sz="4" w:space="0" w:color="000000"/>
              <w:bottom w:val="single" w:sz="4" w:space="0" w:color="000000"/>
              <w:right w:val="single" w:sz="4" w:space="0" w:color="000000"/>
            </w:tcBorders>
            <w:shd w:val="clear" w:color="auto" w:fill="auto"/>
            <w:hideMark/>
          </w:tcPr>
          <w:p w:rsidR="005A1A0C" w:rsidRPr="005A1A0C" w:rsidRDefault="005A1A0C" w:rsidP="005A1A0C">
            <w:pPr>
              <w:spacing w:after="0" w:line="240" w:lineRule="auto"/>
              <w:ind w:right="-2"/>
              <w:rPr>
                <w:rFonts w:ascii="Times New Roman" w:hAnsi="Times New Roman" w:cs="Times New Roman"/>
                <w:color w:val="000000"/>
                <w:sz w:val="24"/>
                <w:szCs w:val="24"/>
              </w:rPr>
            </w:pPr>
            <w:r w:rsidRPr="005A1A0C">
              <w:rPr>
                <w:rFonts w:ascii="Times New Roman" w:hAnsi="Times New Roman" w:cs="Times New Roman"/>
                <w:color w:val="000000"/>
                <w:sz w:val="24"/>
                <w:szCs w:val="24"/>
              </w:rPr>
              <w:t>Коммунальные услуги</w:t>
            </w:r>
          </w:p>
        </w:tc>
        <w:tc>
          <w:tcPr>
            <w:tcW w:w="1406" w:type="dxa"/>
            <w:tcBorders>
              <w:top w:val="nil"/>
              <w:left w:val="nil"/>
              <w:bottom w:val="single" w:sz="4" w:space="0" w:color="000000"/>
              <w:right w:val="single" w:sz="4" w:space="0" w:color="000000"/>
            </w:tcBorders>
            <w:shd w:val="clear" w:color="auto" w:fill="auto"/>
            <w:noWrap/>
            <w:hideMark/>
          </w:tcPr>
          <w:p w:rsidR="005A1A0C" w:rsidRPr="005A1A0C" w:rsidRDefault="005A1A0C" w:rsidP="005A1A0C">
            <w:pPr>
              <w:spacing w:after="0" w:line="240" w:lineRule="auto"/>
              <w:ind w:right="-2" w:firstLine="34"/>
              <w:jc w:val="right"/>
              <w:rPr>
                <w:rFonts w:ascii="Times New Roman" w:hAnsi="Times New Roman" w:cs="Times New Roman"/>
                <w:sz w:val="24"/>
                <w:szCs w:val="24"/>
              </w:rPr>
            </w:pPr>
          </w:p>
        </w:tc>
        <w:tc>
          <w:tcPr>
            <w:tcW w:w="1406" w:type="dxa"/>
            <w:tcBorders>
              <w:top w:val="nil"/>
              <w:left w:val="nil"/>
              <w:bottom w:val="single" w:sz="4" w:space="0" w:color="000000"/>
              <w:right w:val="single" w:sz="4" w:space="0" w:color="000000"/>
            </w:tcBorders>
          </w:tcPr>
          <w:p w:rsidR="005A1A0C" w:rsidRPr="005A1A0C" w:rsidRDefault="005A1A0C" w:rsidP="005A1A0C">
            <w:pPr>
              <w:spacing w:after="0" w:line="240" w:lineRule="auto"/>
              <w:ind w:right="-2" w:firstLine="34"/>
              <w:jc w:val="right"/>
              <w:rPr>
                <w:rFonts w:ascii="Times New Roman" w:hAnsi="Times New Roman" w:cs="Times New Roman"/>
                <w:sz w:val="24"/>
                <w:szCs w:val="24"/>
              </w:rPr>
            </w:pPr>
            <w:r w:rsidRPr="005A1A0C">
              <w:rPr>
                <w:rFonts w:ascii="Times New Roman" w:hAnsi="Times New Roman" w:cs="Times New Roman"/>
                <w:sz w:val="24"/>
                <w:szCs w:val="24"/>
              </w:rPr>
              <w:t>3</w:t>
            </w:r>
          </w:p>
        </w:tc>
        <w:tc>
          <w:tcPr>
            <w:tcW w:w="1542" w:type="dxa"/>
            <w:tcBorders>
              <w:top w:val="nil"/>
              <w:left w:val="nil"/>
              <w:bottom w:val="single" w:sz="4" w:space="0" w:color="000000"/>
              <w:right w:val="single" w:sz="4" w:space="0" w:color="000000"/>
            </w:tcBorders>
          </w:tcPr>
          <w:p w:rsidR="005A1A0C" w:rsidRPr="005A1A0C" w:rsidRDefault="005A1A0C" w:rsidP="005A1A0C">
            <w:pPr>
              <w:spacing w:after="0" w:line="240" w:lineRule="auto"/>
              <w:ind w:right="-2"/>
              <w:jc w:val="right"/>
              <w:rPr>
                <w:rFonts w:ascii="Times New Roman" w:hAnsi="Times New Roman" w:cs="Times New Roman"/>
                <w:color w:val="000000"/>
                <w:sz w:val="24"/>
                <w:szCs w:val="24"/>
              </w:rPr>
            </w:pPr>
            <w:r w:rsidRPr="005A1A0C">
              <w:rPr>
                <w:rFonts w:ascii="Times New Roman" w:hAnsi="Times New Roman" w:cs="Times New Roman"/>
                <w:color w:val="000000"/>
                <w:sz w:val="24"/>
                <w:szCs w:val="24"/>
              </w:rPr>
              <w:t>3</w:t>
            </w:r>
          </w:p>
        </w:tc>
      </w:tr>
      <w:tr w:rsidR="005A1A0C" w:rsidRPr="005A1A0C" w:rsidTr="005D6594">
        <w:trPr>
          <w:trHeight w:val="339"/>
        </w:trPr>
        <w:tc>
          <w:tcPr>
            <w:tcW w:w="5834" w:type="dxa"/>
            <w:tcBorders>
              <w:top w:val="nil"/>
              <w:left w:val="single" w:sz="4" w:space="0" w:color="000000"/>
              <w:bottom w:val="single" w:sz="4" w:space="0" w:color="000000"/>
              <w:right w:val="single" w:sz="4" w:space="0" w:color="000000"/>
            </w:tcBorders>
            <w:shd w:val="clear" w:color="auto" w:fill="auto"/>
            <w:hideMark/>
          </w:tcPr>
          <w:p w:rsidR="005A1A0C" w:rsidRPr="005A1A0C" w:rsidRDefault="005A1A0C" w:rsidP="005A1A0C">
            <w:pPr>
              <w:spacing w:after="0" w:line="240" w:lineRule="auto"/>
              <w:ind w:right="-2"/>
              <w:rPr>
                <w:rFonts w:ascii="Times New Roman" w:hAnsi="Times New Roman" w:cs="Times New Roman"/>
                <w:color w:val="000000"/>
                <w:sz w:val="24"/>
                <w:szCs w:val="24"/>
              </w:rPr>
            </w:pPr>
            <w:r w:rsidRPr="005A1A0C">
              <w:rPr>
                <w:rFonts w:ascii="Times New Roman" w:hAnsi="Times New Roman" w:cs="Times New Roman"/>
                <w:color w:val="000000"/>
                <w:sz w:val="24"/>
                <w:szCs w:val="24"/>
              </w:rPr>
              <w:t>Работы, услуги по содержанию имущества</w:t>
            </w:r>
          </w:p>
        </w:tc>
        <w:tc>
          <w:tcPr>
            <w:tcW w:w="1406" w:type="dxa"/>
            <w:tcBorders>
              <w:top w:val="nil"/>
              <w:left w:val="nil"/>
              <w:bottom w:val="single" w:sz="4" w:space="0" w:color="000000"/>
              <w:right w:val="single" w:sz="4" w:space="0" w:color="000000"/>
            </w:tcBorders>
            <w:shd w:val="clear" w:color="auto" w:fill="auto"/>
            <w:noWrap/>
            <w:hideMark/>
          </w:tcPr>
          <w:p w:rsidR="005A1A0C" w:rsidRPr="005A1A0C" w:rsidRDefault="005A1A0C" w:rsidP="005A1A0C">
            <w:pPr>
              <w:spacing w:after="0" w:line="240" w:lineRule="auto"/>
              <w:ind w:right="-2" w:firstLine="34"/>
              <w:jc w:val="right"/>
              <w:rPr>
                <w:rFonts w:ascii="Times New Roman" w:hAnsi="Times New Roman" w:cs="Times New Roman"/>
                <w:sz w:val="24"/>
                <w:szCs w:val="24"/>
              </w:rPr>
            </w:pPr>
            <w:r w:rsidRPr="005A1A0C">
              <w:rPr>
                <w:rFonts w:ascii="Times New Roman" w:hAnsi="Times New Roman" w:cs="Times New Roman"/>
                <w:sz w:val="24"/>
                <w:szCs w:val="24"/>
              </w:rPr>
              <w:t xml:space="preserve">   76 </w:t>
            </w:r>
          </w:p>
        </w:tc>
        <w:tc>
          <w:tcPr>
            <w:tcW w:w="1406" w:type="dxa"/>
            <w:tcBorders>
              <w:top w:val="nil"/>
              <w:left w:val="nil"/>
              <w:bottom w:val="single" w:sz="4" w:space="0" w:color="000000"/>
              <w:right w:val="single" w:sz="4" w:space="0" w:color="000000"/>
            </w:tcBorders>
          </w:tcPr>
          <w:p w:rsidR="005A1A0C" w:rsidRPr="005A1A0C" w:rsidRDefault="005A1A0C" w:rsidP="005A1A0C">
            <w:pPr>
              <w:spacing w:after="0" w:line="240" w:lineRule="auto"/>
              <w:ind w:right="-2"/>
              <w:jc w:val="right"/>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81</w:t>
            </w:r>
          </w:p>
        </w:tc>
        <w:tc>
          <w:tcPr>
            <w:tcW w:w="1542" w:type="dxa"/>
            <w:tcBorders>
              <w:top w:val="nil"/>
              <w:left w:val="nil"/>
              <w:bottom w:val="single" w:sz="4" w:space="0" w:color="000000"/>
              <w:right w:val="single" w:sz="4" w:space="0" w:color="000000"/>
            </w:tcBorders>
          </w:tcPr>
          <w:p w:rsidR="005A1A0C" w:rsidRPr="005A1A0C" w:rsidRDefault="005A1A0C" w:rsidP="005A1A0C">
            <w:pPr>
              <w:spacing w:after="0" w:line="240" w:lineRule="auto"/>
              <w:ind w:right="-2"/>
              <w:jc w:val="right"/>
              <w:rPr>
                <w:rFonts w:ascii="Times New Roman" w:hAnsi="Times New Roman" w:cs="Times New Roman"/>
                <w:color w:val="000000"/>
                <w:sz w:val="24"/>
                <w:szCs w:val="24"/>
              </w:rPr>
            </w:pPr>
            <w:r w:rsidRPr="005A1A0C">
              <w:rPr>
                <w:rFonts w:ascii="Times New Roman" w:hAnsi="Times New Roman" w:cs="Times New Roman"/>
                <w:color w:val="000000"/>
                <w:sz w:val="24"/>
                <w:szCs w:val="24"/>
              </w:rPr>
              <w:t>5</w:t>
            </w:r>
          </w:p>
        </w:tc>
      </w:tr>
      <w:tr w:rsidR="005A1A0C" w:rsidRPr="005A1A0C" w:rsidTr="005D6594">
        <w:trPr>
          <w:trHeight w:val="300"/>
        </w:trPr>
        <w:tc>
          <w:tcPr>
            <w:tcW w:w="5834" w:type="dxa"/>
            <w:tcBorders>
              <w:top w:val="nil"/>
              <w:left w:val="single" w:sz="4" w:space="0" w:color="000000"/>
              <w:bottom w:val="single" w:sz="4" w:space="0" w:color="000000"/>
              <w:right w:val="single" w:sz="4" w:space="0" w:color="000000"/>
            </w:tcBorders>
            <w:shd w:val="clear" w:color="auto" w:fill="auto"/>
            <w:hideMark/>
          </w:tcPr>
          <w:p w:rsidR="005A1A0C" w:rsidRPr="005A1A0C" w:rsidRDefault="005A1A0C" w:rsidP="005A1A0C">
            <w:pPr>
              <w:spacing w:after="0" w:line="240" w:lineRule="auto"/>
              <w:ind w:right="-2"/>
              <w:rPr>
                <w:rFonts w:ascii="Times New Roman" w:hAnsi="Times New Roman" w:cs="Times New Roman"/>
                <w:color w:val="000000"/>
                <w:sz w:val="24"/>
                <w:szCs w:val="24"/>
              </w:rPr>
            </w:pPr>
            <w:r w:rsidRPr="005A1A0C">
              <w:rPr>
                <w:rFonts w:ascii="Times New Roman" w:hAnsi="Times New Roman" w:cs="Times New Roman"/>
                <w:color w:val="000000"/>
                <w:sz w:val="24"/>
                <w:szCs w:val="24"/>
              </w:rPr>
              <w:t>Прочие работы, услуги</w:t>
            </w:r>
          </w:p>
        </w:tc>
        <w:tc>
          <w:tcPr>
            <w:tcW w:w="1406" w:type="dxa"/>
            <w:tcBorders>
              <w:top w:val="nil"/>
              <w:left w:val="nil"/>
              <w:bottom w:val="single" w:sz="4" w:space="0" w:color="000000"/>
              <w:right w:val="single" w:sz="4" w:space="0" w:color="000000"/>
            </w:tcBorders>
            <w:shd w:val="clear" w:color="auto" w:fill="auto"/>
            <w:noWrap/>
            <w:hideMark/>
          </w:tcPr>
          <w:p w:rsidR="005A1A0C" w:rsidRPr="005A1A0C" w:rsidRDefault="005A1A0C" w:rsidP="005A1A0C">
            <w:pPr>
              <w:spacing w:after="0" w:line="240" w:lineRule="auto"/>
              <w:ind w:right="-2" w:firstLine="34"/>
              <w:jc w:val="right"/>
              <w:rPr>
                <w:rFonts w:ascii="Times New Roman" w:hAnsi="Times New Roman" w:cs="Times New Roman"/>
                <w:sz w:val="24"/>
                <w:szCs w:val="24"/>
              </w:rPr>
            </w:pPr>
            <w:r w:rsidRPr="005A1A0C">
              <w:rPr>
                <w:rFonts w:ascii="Times New Roman" w:hAnsi="Times New Roman" w:cs="Times New Roman"/>
                <w:sz w:val="24"/>
                <w:szCs w:val="24"/>
              </w:rPr>
              <w:t xml:space="preserve">   662 </w:t>
            </w:r>
          </w:p>
        </w:tc>
        <w:tc>
          <w:tcPr>
            <w:tcW w:w="1406" w:type="dxa"/>
            <w:tcBorders>
              <w:top w:val="nil"/>
              <w:left w:val="nil"/>
              <w:bottom w:val="single" w:sz="4" w:space="0" w:color="000000"/>
              <w:right w:val="single" w:sz="4" w:space="0" w:color="000000"/>
            </w:tcBorders>
          </w:tcPr>
          <w:p w:rsidR="005A1A0C" w:rsidRPr="005A1A0C" w:rsidRDefault="005A1A0C" w:rsidP="005A1A0C">
            <w:pPr>
              <w:spacing w:after="0" w:line="240" w:lineRule="auto"/>
              <w:ind w:right="-2"/>
              <w:jc w:val="right"/>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776</w:t>
            </w:r>
          </w:p>
        </w:tc>
        <w:tc>
          <w:tcPr>
            <w:tcW w:w="1542" w:type="dxa"/>
            <w:tcBorders>
              <w:top w:val="nil"/>
              <w:left w:val="nil"/>
              <w:bottom w:val="single" w:sz="4" w:space="0" w:color="000000"/>
              <w:right w:val="single" w:sz="4" w:space="0" w:color="000000"/>
            </w:tcBorders>
          </w:tcPr>
          <w:p w:rsidR="005A1A0C" w:rsidRPr="005A1A0C" w:rsidRDefault="005A1A0C" w:rsidP="005A1A0C">
            <w:pPr>
              <w:spacing w:after="0" w:line="240" w:lineRule="auto"/>
              <w:ind w:right="-2"/>
              <w:jc w:val="right"/>
              <w:rPr>
                <w:rFonts w:ascii="Times New Roman" w:hAnsi="Times New Roman" w:cs="Times New Roman"/>
                <w:color w:val="000000"/>
                <w:sz w:val="24"/>
                <w:szCs w:val="24"/>
              </w:rPr>
            </w:pPr>
            <w:r w:rsidRPr="005A1A0C">
              <w:rPr>
                <w:rFonts w:ascii="Times New Roman" w:hAnsi="Times New Roman" w:cs="Times New Roman"/>
                <w:color w:val="000000"/>
                <w:sz w:val="24"/>
                <w:szCs w:val="24"/>
              </w:rPr>
              <w:t>114</w:t>
            </w:r>
          </w:p>
        </w:tc>
      </w:tr>
      <w:tr w:rsidR="005A1A0C" w:rsidRPr="005A1A0C" w:rsidTr="005D6594">
        <w:trPr>
          <w:trHeight w:val="300"/>
        </w:trPr>
        <w:tc>
          <w:tcPr>
            <w:tcW w:w="5834" w:type="dxa"/>
            <w:tcBorders>
              <w:top w:val="nil"/>
              <w:left w:val="single" w:sz="4" w:space="0" w:color="000000"/>
              <w:bottom w:val="single" w:sz="4" w:space="0" w:color="000000"/>
              <w:right w:val="single" w:sz="4" w:space="0" w:color="000000"/>
            </w:tcBorders>
            <w:shd w:val="clear" w:color="auto" w:fill="auto"/>
            <w:hideMark/>
          </w:tcPr>
          <w:p w:rsidR="005A1A0C" w:rsidRPr="005A1A0C" w:rsidRDefault="005A1A0C" w:rsidP="005A1A0C">
            <w:pPr>
              <w:spacing w:after="0" w:line="240" w:lineRule="auto"/>
              <w:ind w:right="-2"/>
              <w:rPr>
                <w:rFonts w:ascii="Times New Roman" w:hAnsi="Times New Roman" w:cs="Times New Roman"/>
                <w:color w:val="000000"/>
                <w:sz w:val="24"/>
                <w:szCs w:val="24"/>
              </w:rPr>
            </w:pPr>
            <w:r w:rsidRPr="005A1A0C">
              <w:rPr>
                <w:rFonts w:ascii="Times New Roman" w:hAnsi="Times New Roman" w:cs="Times New Roman"/>
                <w:sz w:val="24"/>
                <w:szCs w:val="24"/>
              </w:rPr>
              <w:t>Страхование</w:t>
            </w:r>
          </w:p>
        </w:tc>
        <w:tc>
          <w:tcPr>
            <w:tcW w:w="1406" w:type="dxa"/>
            <w:tcBorders>
              <w:top w:val="nil"/>
              <w:left w:val="nil"/>
              <w:bottom w:val="single" w:sz="4" w:space="0" w:color="000000"/>
              <w:right w:val="single" w:sz="4" w:space="0" w:color="000000"/>
            </w:tcBorders>
            <w:shd w:val="clear" w:color="auto" w:fill="auto"/>
            <w:noWrap/>
            <w:hideMark/>
          </w:tcPr>
          <w:p w:rsidR="005A1A0C" w:rsidRPr="005A1A0C" w:rsidRDefault="005A1A0C" w:rsidP="005A1A0C">
            <w:pPr>
              <w:spacing w:after="0" w:line="240" w:lineRule="auto"/>
              <w:ind w:right="-2" w:firstLine="34"/>
              <w:jc w:val="right"/>
              <w:rPr>
                <w:rFonts w:ascii="Times New Roman" w:hAnsi="Times New Roman" w:cs="Times New Roman"/>
                <w:sz w:val="24"/>
                <w:szCs w:val="24"/>
              </w:rPr>
            </w:pPr>
          </w:p>
        </w:tc>
        <w:tc>
          <w:tcPr>
            <w:tcW w:w="1406" w:type="dxa"/>
            <w:tcBorders>
              <w:top w:val="nil"/>
              <w:left w:val="nil"/>
              <w:bottom w:val="single" w:sz="4" w:space="0" w:color="000000"/>
              <w:right w:val="single" w:sz="4" w:space="0" w:color="000000"/>
            </w:tcBorders>
          </w:tcPr>
          <w:p w:rsidR="005A1A0C" w:rsidRPr="005A1A0C" w:rsidRDefault="005A1A0C" w:rsidP="005A1A0C">
            <w:pPr>
              <w:spacing w:after="0" w:line="240" w:lineRule="auto"/>
              <w:ind w:right="-2" w:firstLine="34"/>
              <w:jc w:val="right"/>
              <w:rPr>
                <w:rFonts w:ascii="Times New Roman" w:hAnsi="Times New Roman" w:cs="Times New Roman"/>
                <w:sz w:val="24"/>
                <w:szCs w:val="24"/>
              </w:rPr>
            </w:pPr>
            <w:r w:rsidRPr="005A1A0C">
              <w:rPr>
                <w:rFonts w:ascii="Times New Roman" w:hAnsi="Times New Roman" w:cs="Times New Roman"/>
                <w:sz w:val="24"/>
                <w:szCs w:val="24"/>
              </w:rPr>
              <w:t>3</w:t>
            </w:r>
          </w:p>
        </w:tc>
        <w:tc>
          <w:tcPr>
            <w:tcW w:w="1542" w:type="dxa"/>
            <w:tcBorders>
              <w:top w:val="nil"/>
              <w:left w:val="nil"/>
              <w:bottom w:val="single" w:sz="4" w:space="0" w:color="000000"/>
              <w:right w:val="single" w:sz="4" w:space="0" w:color="000000"/>
            </w:tcBorders>
          </w:tcPr>
          <w:p w:rsidR="005A1A0C" w:rsidRPr="005A1A0C" w:rsidRDefault="005A1A0C" w:rsidP="005A1A0C">
            <w:pPr>
              <w:spacing w:after="0" w:line="240" w:lineRule="auto"/>
              <w:ind w:right="-2"/>
              <w:jc w:val="right"/>
              <w:rPr>
                <w:rFonts w:ascii="Times New Roman" w:hAnsi="Times New Roman" w:cs="Times New Roman"/>
                <w:color w:val="000000"/>
                <w:sz w:val="24"/>
                <w:szCs w:val="24"/>
              </w:rPr>
            </w:pPr>
            <w:r w:rsidRPr="005A1A0C">
              <w:rPr>
                <w:rFonts w:ascii="Times New Roman" w:hAnsi="Times New Roman" w:cs="Times New Roman"/>
                <w:color w:val="000000"/>
                <w:sz w:val="24"/>
                <w:szCs w:val="24"/>
              </w:rPr>
              <w:t>3</w:t>
            </w:r>
          </w:p>
        </w:tc>
      </w:tr>
      <w:tr w:rsidR="005A1A0C" w:rsidRPr="005A1A0C" w:rsidTr="005D6594">
        <w:trPr>
          <w:trHeight w:val="616"/>
        </w:trPr>
        <w:tc>
          <w:tcPr>
            <w:tcW w:w="5834" w:type="dxa"/>
            <w:tcBorders>
              <w:top w:val="nil"/>
              <w:left w:val="single" w:sz="4" w:space="0" w:color="000000"/>
              <w:bottom w:val="single" w:sz="4" w:space="0" w:color="000000"/>
              <w:right w:val="single" w:sz="4" w:space="0" w:color="000000"/>
            </w:tcBorders>
            <w:shd w:val="clear" w:color="auto" w:fill="auto"/>
            <w:hideMark/>
          </w:tcPr>
          <w:p w:rsidR="005A1A0C" w:rsidRPr="005A1A0C" w:rsidRDefault="005A1A0C" w:rsidP="005A1A0C">
            <w:pPr>
              <w:spacing w:after="0" w:line="240" w:lineRule="auto"/>
              <w:ind w:right="-2"/>
              <w:rPr>
                <w:rFonts w:ascii="Times New Roman" w:hAnsi="Times New Roman" w:cs="Times New Roman"/>
                <w:color w:val="000000"/>
                <w:sz w:val="24"/>
                <w:szCs w:val="24"/>
              </w:rPr>
            </w:pPr>
            <w:r w:rsidRPr="005A1A0C">
              <w:rPr>
                <w:rFonts w:ascii="Times New Roman" w:hAnsi="Times New Roman" w:cs="Times New Roman"/>
                <w:color w:val="000000"/>
                <w:sz w:val="24"/>
                <w:szCs w:val="24"/>
              </w:rPr>
              <w:t>Безвозмездные перечисления государственным и муниципальным организациям</w:t>
            </w:r>
          </w:p>
        </w:tc>
        <w:tc>
          <w:tcPr>
            <w:tcW w:w="1406" w:type="dxa"/>
            <w:tcBorders>
              <w:top w:val="nil"/>
              <w:left w:val="nil"/>
              <w:bottom w:val="single" w:sz="4" w:space="0" w:color="000000"/>
              <w:right w:val="single" w:sz="4" w:space="0" w:color="000000"/>
            </w:tcBorders>
            <w:shd w:val="clear" w:color="auto" w:fill="auto"/>
            <w:noWrap/>
            <w:hideMark/>
          </w:tcPr>
          <w:p w:rsidR="005A1A0C" w:rsidRPr="005A1A0C" w:rsidRDefault="005A1A0C" w:rsidP="005A1A0C">
            <w:pPr>
              <w:spacing w:after="0" w:line="240" w:lineRule="auto"/>
              <w:ind w:right="-2" w:firstLine="34"/>
              <w:jc w:val="right"/>
              <w:rPr>
                <w:rFonts w:ascii="Times New Roman" w:hAnsi="Times New Roman" w:cs="Times New Roman"/>
                <w:sz w:val="24"/>
                <w:szCs w:val="24"/>
              </w:rPr>
            </w:pPr>
            <w:r w:rsidRPr="005A1A0C">
              <w:rPr>
                <w:rFonts w:ascii="Times New Roman" w:hAnsi="Times New Roman" w:cs="Times New Roman"/>
                <w:sz w:val="24"/>
                <w:szCs w:val="24"/>
              </w:rPr>
              <w:t xml:space="preserve">31 198 </w:t>
            </w:r>
          </w:p>
        </w:tc>
        <w:tc>
          <w:tcPr>
            <w:tcW w:w="1406" w:type="dxa"/>
            <w:tcBorders>
              <w:top w:val="nil"/>
              <w:left w:val="nil"/>
              <w:bottom w:val="single" w:sz="4" w:space="0" w:color="000000"/>
              <w:right w:val="single" w:sz="4" w:space="0" w:color="000000"/>
            </w:tcBorders>
          </w:tcPr>
          <w:p w:rsidR="005A1A0C" w:rsidRPr="005A1A0C" w:rsidRDefault="005A1A0C" w:rsidP="005A1A0C">
            <w:pPr>
              <w:spacing w:after="0" w:line="240" w:lineRule="auto"/>
              <w:ind w:right="-2"/>
              <w:jc w:val="right"/>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30 376</w:t>
            </w:r>
          </w:p>
          <w:p w:rsidR="005A1A0C" w:rsidRPr="005A1A0C" w:rsidRDefault="005A1A0C" w:rsidP="005A1A0C">
            <w:pPr>
              <w:spacing w:after="0" w:line="240" w:lineRule="auto"/>
              <w:ind w:right="-2" w:firstLine="34"/>
              <w:jc w:val="right"/>
              <w:rPr>
                <w:rFonts w:ascii="Times New Roman" w:hAnsi="Times New Roman" w:cs="Times New Roman"/>
                <w:sz w:val="24"/>
                <w:szCs w:val="24"/>
              </w:rPr>
            </w:pPr>
          </w:p>
        </w:tc>
        <w:tc>
          <w:tcPr>
            <w:tcW w:w="1542" w:type="dxa"/>
            <w:tcBorders>
              <w:top w:val="nil"/>
              <w:left w:val="nil"/>
              <w:bottom w:val="single" w:sz="4" w:space="0" w:color="000000"/>
              <w:right w:val="single" w:sz="4" w:space="0" w:color="000000"/>
            </w:tcBorders>
          </w:tcPr>
          <w:p w:rsidR="005A1A0C" w:rsidRPr="005A1A0C" w:rsidRDefault="005A1A0C" w:rsidP="005A1A0C">
            <w:pPr>
              <w:spacing w:after="0" w:line="240" w:lineRule="auto"/>
              <w:ind w:right="-2"/>
              <w:jc w:val="right"/>
              <w:rPr>
                <w:rFonts w:ascii="Times New Roman" w:hAnsi="Times New Roman" w:cs="Times New Roman"/>
                <w:color w:val="000000"/>
                <w:sz w:val="24"/>
                <w:szCs w:val="24"/>
              </w:rPr>
            </w:pPr>
            <w:r w:rsidRPr="005A1A0C">
              <w:rPr>
                <w:rFonts w:ascii="Times New Roman" w:hAnsi="Times New Roman" w:cs="Times New Roman"/>
                <w:color w:val="000000"/>
                <w:sz w:val="24"/>
                <w:szCs w:val="24"/>
              </w:rPr>
              <w:t>-822</w:t>
            </w:r>
          </w:p>
        </w:tc>
      </w:tr>
      <w:tr w:rsidR="005A1A0C" w:rsidRPr="005A1A0C" w:rsidTr="005D6594">
        <w:trPr>
          <w:trHeight w:val="323"/>
        </w:trPr>
        <w:tc>
          <w:tcPr>
            <w:tcW w:w="5834" w:type="dxa"/>
            <w:tcBorders>
              <w:top w:val="nil"/>
              <w:left w:val="single" w:sz="4" w:space="0" w:color="000000"/>
              <w:bottom w:val="single" w:sz="4" w:space="0" w:color="000000"/>
              <w:right w:val="single" w:sz="4" w:space="0" w:color="000000"/>
            </w:tcBorders>
            <w:shd w:val="clear" w:color="auto" w:fill="auto"/>
            <w:hideMark/>
          </w:tcPr>
          <w:p w:rsidR="005A1A0C" w:rsidRPr="005A1A0C" w:rsidRDefault="005A1A0C" w:rsidP="005A1A0C">
            <w:pPr>
              <w:spacing w:after="0" w:line="240" w:lineRule="auto"/>
              <w:ind w:right="-2"/>
              <w:jc w:val="both"/>
              <w:rPr>
                <w:rFonts w:ascii="Times New Roman" w:hAnsi="Times New Roman" w:cs="Times New Roman"/>
                <w:sz w:val="24"/>
                <w:szCs w:val="24"/>
              </w:rPr>
            </w:pPr>
            <w:r w:rsidRPr="005A1A0C">
              <w:rPr>
                <w:rFonts w:ascii="Times New Roman" w:hAnsi="Times New Roman" w:cs="Times New Roman"/>
                <w:sz w:val="24"/>
                <w:szCs w:val="24"/>
              </w:rPr>
              <w:t>- налоги, пошлины и сборы</w:t>
            </w:r>
          </w:p>
        </w:tc>
        <w:tc>
          <w:tcPr>
            <w:tcW w:w="1406" w:type="dxa"/>
            <w:tcBorders>
              <w:top w:val="nil"/>
              <w:left w:val="nil"/>
              <w:bottom w:val="single" w:sz="4" w:space="0" w:color="000000"/>
              <w:right w:val="single" w:sz="4" w:space="0" w:color="000000"/>
            </w:tcBorders>
            <w:shd w:val="clear" w:color="auto" w:fill="auto"/>
            <w:noWrap/>
            <w:hideMark/>
          </w:tcPr>
          <w:p w:rsidR="005A1A0C" w:rsidRPr="005A1A0C" w:rsidRDefault="005A1A0C" w:rsidP="005A1A0C">
            <w:pPr>
              <w:spacing w:after="0" w:line="240" w:lineRule="auto"/>
              <w:ind w:right="-2" w:firstLine="34"/>
              <w:jc w:val="right"/>
              <w:rPr>
                <w:rFonts w:ascii="Times New Roman" w:hAnsi="Times New Roman" w:cs="Times New Roman"/>
                <w:sz w:val="24"/>
                <w:szCs w:val="24"/>
              </w:rPr>
            </w:pPr>
            <w:r w:rsidRPr="005A1A0C">
              <w:rPr>
                <w:rFonts w:ascii="Times New Roman" w:hAnsi="Times New Roman" w:cs="Times New Roman"/>
                <w:sz w:val="24"/>
                <w:szCs w:val="24"/>
              </w:rPr>
              <w:t>1</w:t>
            </w:r>
          </w:p>
        </w:tc>
        <w:tc>
          <w:tcPr>
            <w:tcW w:w="1406" w:type="dxa"/>
            <w:tcBorders>
              <w:top w:val="nil"/>
              <w:left w:val="nil"/>
              <w:bottom w:val="single" w:sz="4" w:space="0" w:color="000000"/>
              <w:right w:val="single" w:sz="4" w:space="0" w:color="000000"/>
            </w:tcBorders>
          </w:tcPr>
          <w:p w:rsidR="005A1A0C" w:rsidRPr="005A1A0C" w:rsidRDefault="005A1A0C" w:rsidP="005A1A0C">
            <w:pPr>
              <w:spacing w:after="0" w:line="240" w:lineRule="auto"/>
              <w:ind w:right="-2" w:firstLine="34"/>
              <w:jc w:val="right"/>
              <w:rPr>
                <w:rFonts w:ascii="Times New Roman" w:hAnsi="Times New Roman" w:cs="Times New Roman"/>
                <w:sz w:val="24"/>
                <w:szCs w:val="24"/>
              </w:rPr>
            </w:pPr>
          </w:p>
        </w:tc>
        <w:tc>
          <w:tcPr>
            <w:tcW w:w="1542" w:type="dxa"/>
            <w:tcBorders>
              <w:top w:val="nil"/>
              <w:left w:val="nil"/>
              <w:bottom w:val="single" w:sz="4" w:space="0" w:color="000000"/>
              <w:right w:val="single" w:sz="4" w:space="0" w:color="000000"/>
            </w:tcBorders>
          </w:tcPr>
          <w:p w:rsidR="005A1A0C" w:rsidRPr="005A1A0C" w:rsidRDefault="005A1A0C" w:rsidP="005A1A0C">
            <w:pPr>
              <w:spacing w:after="0" w:line="240" w:lineRule="auto"/>
              <w:ind w:right="-2"/>
              <w:jc w:val="right"/>
              <w:rPr>
                <w:rFonts w:ascii="Times New Roman" w:hAnsi="Times New Roman" w:cs="Times New Roman"/>
                <w:color w:val="000000"/>
                <w:sz w:val="24"/>
                <w:szCs w:val="24"/>
              </w:rPr>
            </w:pPr>
            <w:r w:rsidRPr="005A1A0C">
              <w:rPr>
                <w:rFonts w:ascii="Times New Roman" w:hAnsi="Times New Roman" w:cs="Times New Roman"/>
                <w:color w:val="000000"/>
                <w:sz w:val="24"/>
                <w:szCs w:val="24"/>
              </w:rPr>
              <w:t>-1</w:t>
            </w:r>
          </w:p>
        </w:tc>
      </w:tr>
      <w:tr w:rsidR="005A1A0C" w:rsidRPr="005A1A0C" w:rsidTr="005D6594">
        <w:trPr>
          <w:trHeight w:val="323"/>
        </w:trPr>
        <w:tc>
          <w:tcPr>
            <w:tcW w:w="5834" w:type="dxa"/>
            <w:tcBorders>
              <w:top w:val="nil"/>
              <w:left w:val="single" w:sz="4" w:space="0" w:color="000000"/>
              <w:bottom w:val="single" w:sz="4" w:space="0" w:color="000000"/>
              <w:right w:val="single" w:sz="4" w:space="0" w:color="000000"/>
            </w:tcBorders>
            <w:shd w:val="clear" w:color="auto" w:fill="auto"/>
            <w:hideMark/>
          </w:tcPr>
          <w:p w:rsidR="005A1A0C" w:rsidRPr="005A1A0C" w:rsidRDefault="005A1A0C" w:rsidP="005A1A0C">
            <w:pPr>
              <w:spacing w:after="0" w:line="240" w:lineRule="auto"/>
              <w:ind w:right="-2"/>
              <w:jc w:val="both"/>
              <w:rPr>
                <w:rFonts w:ascii="Times New Roman" w:hAnsi="Times New Roman" w:cs="Times New Roman"/>
                <w:sz w:val="24"/>
                <w:szCs w:val="24"/>
              </w:rPr>
            </w:pPr>
            <w:r w:rsidRPr="005A1A0C">
              <w:rPr>
                <w:rFonts w:ascii="Times New Roman" w:hAnsi="Times New Roman" w:cs="Times New Roman"/>
                <w:bCs/>
                <w:color w:val="000000"/>
                <w:sz w:val="24"/>
                <w:szCs w:val="24"/>
              </w:rPr>
              <w:t xml:space="preserve">    Социальные пособия и компенсации персоналу в денежной форме</w:t>
            </w:r>
          </w:p>
        </w:tc>
        <w:tc>
          <w:tcPr>
            <w:tcW w:w="1406" w:type="dxa"/>
            <w:tcBorders>
              <w:top w:val="nil"/>
              <w:left w:val="nil"/>
              <w:bottom w:val="single" w:sz="4" w:space="0" w:color="000000"/>
              <w:right w:val="single" w:sz="4" w:space="0" w:color="000000"/>
            </w:tcBorders>
            <w:shd w:val="clear" w:color="auto" w:fill="auto"/>
            <w:noWrap/>
            <w:hideMark/>
          </w:tcPr>
          <w:p w:rsidR="005A1A0C" w:rsidRPr="005A1A0C" w:rsidRDefault="005A1A0C" w:rsidP="005A1A0C">
            <w:pPr>
              <w:spacing w:after="0" w:line="240" w:lineRule="auto"/>
              <w:ind w:right="-2" w:firstLine="34"/>
              <w:jc w:val="right"/>
              <w:rPr>
                <w:rFonts w:ascii="Times New Roman" w:hAnsi="Times New Roman" w:cs="Times New Roman"/>
                <w:sz w:val="24"/>
                <w:szCs w:val="24"/>
              </w:rPr>
            </w:pPr>
          </w:p>
        </w:tc>
        <w:tc>
          <w:tcPr>
            <w:tcW w:w="1406" w:type="dxa"/>
            <w:tcBorders>
              <w:top w:val="nil"/>
              <w:left w:val="nil"/>
              <w:bottom w:val="single" w:sz="4" w:space="0" w:color="000000"/>
              <w:right w:val="single" w:sz="4" w:space="0" w:color="000000"/>
            </w:tcBorders>
          </w:tcPr>
          <w:p w:rsidR="005A1A0C" w:rsidRPr="005A1A0C" w:rsidRDefault="005A1A0C" w:rsidP="005A1A0C">
            <w:pPr>
              <w:spacing w:after="0" w:line="240" w:lineRule="auto"/>
              <w:ind w:right="-2" w:firstLine="34"/>
              <w:jc w:val="right"/>
              <w:rPr>
                <w:rFonts w:ascii="Times New Roman" w:hAnsi="Times New Roman" w:cs="Times New Roman"/>
                <w:sz w:val="24"/>
                <w:szCs w:val="24"/>
              </w:rPr>
            </w:pPr>
            <w:r w:rsidRPr="005A1A0C">
              <w:rPr>
                <w:rFonts w:ascii="Times New Roman" w:hAnsi="Times New Roman" w:cs="Times New Roman"/>
                <w:sz w:val="24"/>
                <w:szCs w:val="24"/>
              </w:rPr>
              <w:t>7</w:t>
            </w:r>
          </w:p>
        </w:tc>
        <w:tc>
          <w:tcPr>
            <w:tcW w:w="1542" w:type="dxa"/>
            <w:tcBorders>
              <w:top w:val="nil"/>
              <w:left w:val="nil"/>
              <w:bottom w:val="single" w:sz="4" w:space="0" w:color="000000"/>
              <w:right w:val="single" w:sz="4" w:space="0" w:color="000000"/>
            </w:tcBorders>
          </w:tcPr>
          <w:p w:rsidR="005A1A0C" w:rsidRPr="005A1A0C" w:rsidRDefault="005A1A0C" w:rsidP="005A1A0C">
            <w:pPr>
              <w:spacing w:after="0" w:line="240" w:lineRule="auto"/>
              <w:ind w:right="-2"/>
              <w:jc w:val="right"/>
              <w:rPr>
                <w:rFonts w:ascii="Times New Roman" w:hAnsi="Times New Roman" w:cs="Times New Roman"/>
                <w:color w:val="000000"/>
                <w:sz w:val="24"/>
                <w:szCs w:val="24"/>
              </w:rPr>
            </w:pPr>
            <w:r w:rsidRPr="005A1A0C">
              <w:rPr>
                <w:rFonts w:ascii="Times New Roman" w:hAnsi="Times New Roman" w:cs="Times New Roman"/>
                <w:color w:val="000000"/>
                <w:sz w:val="24"/>
                <w:szCs w:val="24"/>
              </w:rPr>
              <w:t>7</w:t>
            </w:r>
          </w:p>
        </w:tc>
      </w:tr>
      <w:tr w:rsidR="005A1A0C" w:rsidRPr="005A1A0C" w:rsidTr="005D6594">
        <w:trPr>
          <w:trHeight w:val="300"/>
        </w:trPr>
        <w:tc>
          <w:tcPr>
            <w:tcW w:w="5834" w:type="dxa"/>
            <w:tcBorders>
              <w:top w:val="nil"/>
              <w:left w:val="single" w:sz="4" w:space="0" w:color="000000"/>
              <w:bottom w:val="single" w:sz="4" w:space="0" w:color="000000"/>
              <w:right w:val="single" w:sz="4" w:space="0" w:color="000000"/>
            </w:tcBorders>
            <w:shd w:val="clear" w:color="auto" w:fill="auto"/>
            <w:hideMark/>
          </w:tcPr>
          <w:p w:rsidR="005A1A0C" w:rsidRPr="005A1A0C" w:rsidRDefault="005A1A0C" w:rsidP="005A1A0C">
            <w:pPr>
              <w:spacing w:after="0" w:line="240" w:lineRule="auto"/>
              <w:ind w:right="-2"/>
              <w:jc w:val="both"/>
              <w:rPr>
                <w:rFonts w:ascii="Times New Roman" w:hAnsi="Times New Roman" w:cs="Times New Roman"/>
                <w:sz w:val="24"/>
                <w:szCs w:val="24"/>
              </w:rPr>
            </w:pPr>
            <w:r w:rsidRPr="005A1A0C">
              <w:rPr>
                <w:rFonts w:ascii="Times New Roman" w:hAnsi="Times New Roman" w:cs="Times New Roman"/>
                <w:sz w:val="24"/>
                <w:szCs w:val="24"/>
              </w:rPr>
              <w:t>- штрафы за нарушение законодательства о налогах и сборах, законодательства о страховых взносах</w:t>
            </w:r>
          </w:p>
        </w:tc>
        <w:tc>
          <w:tcPr>
            <w:tcW w:w="1406" w:type="dxa"/>
            <w:tcBorders>
              <w:top w:val="nil"/>
              <w:left w:val="nil"/>
              <w:bottom w:val="single" w:sz="4" w:space="0" w:color="000000"/>
              <w:right w:val="single" w:sz="4" w:space="0" w:color="000000"/>
            </w:tcBorders>
            <w:shd w:val="clear" w:color="auto" w:fill="auto"/>
            <w:noWrap/>
            <w:hideMark/>
          </w:tcPr>
          <w:p w:rsidR="005A1A0C" w:rsidRPr="005A1A0C" w:rsidRDefault="005A1A0C" w:rsidP="005A1A0C">
            <w:pPr>
              <w:spacing w:after="0" w:line="240" w:lineRule="auto"/>
              <w:ind w:right="-2" w:firstLine="34"/>
              <w:jc w:val="right"/>
              <w:rPr>
                <w:rFonts w:ascii="Times New Roman" w:hAnsi="Times New Roman" w:cs="Times New Roman"/>
                <w:sz w:val="24"/>
                <w:szCs w:val="24"/>
              </w:rPr>
            </w:pPr>
            <w:r w:rsidRPr="005A1A0C">
              <w:rPr>
                <w:rFonts w:ascii="Times New Roman" w:hAnsi="Times New Roman" w:cs="Times New Roman"/>
                <w:sz w:val="24"/>
                <w:szCs w:val="24"/>
              </w:rPr>
              <w:t xml:space="preserve">   3 </w:t>
            </w:r>
          </w:p>
        </w:tc>
        <w:tc>
          <w:tcPr>
            <w:tcW w:w="1406" w:type="dxa"/>
            <w:tcBorders>
              <w:top w:val="nil"/>
              <w:left w:val="nil"/>
              <w:bottom w:val="single" w:sz="4" w:space="0" w:color="000000"/>
              <w:right w:val="single" w:sz="4" w:space="0" w:color="000000"/>
            </w:tcBorders>
          </w:tcPr>
          <w:p w:rsidR="005A1A0C" w:rsidRPr="005A1A0C" w:rsidRDefault="005A1A0C" w:rsidP="005A1A0C">
            <w:pPr>
              <w:spacing w:after="0" w:line="240" w:lineRule="auto"/>
              <w:ind w:right="-2" w:firstLine="34"/>
              <w:jc w:val="right"/>
              <w:rPr>
                <w:rFonts w:ascii="Times New Roman" w:hAnsi="Times New Roman" w:cs="Times New Roman"/>
                <w:sz w:val="24"/>
                <w:szCs w:val="24"/>
              </w:rPr>
            </w:pPr>
          </w:p>
        </w:tc>
        <w:tc>
          <w:tcPr>
            <w:tcW w:w="1542" w:type="dxa"/>
            <w:tcBorders>
              <w:top w:val="nil"/>
              <w:left w:val="nil"/>
              <w:bottom w:val="single" w:sz="4" w:space="0" w:color="000000"/>
              <w:right w:val="single" w:sz="4" w:space="0" w:color="000000"/>
            </w:tcBorders>
          </w:tcPr>
          <w:p w:rsidR="005A1A0C" w:rsidRPr="005A1A0C" w:rsidRDefault="005A1A0C" w:rsidP="005A1A0C">
            <w:pPr>
              <w:spacing w:after="0" w:line="240" w:lineRule="auto"/>
              <w:ind w:right="-2"/>
              <w:jc w:val="right"/>
              <w:rPr>
                <w:rFonts w:ascii="Times New Roman" w:hAnsi="Times New Roman" w:cs="Times New Roman"/>
                <w:color w:val="000000"/>
                <w:sz w:val="24"/>
                <w:szCs w:val="24"/>
              </w:rPr>
            </w:pPr>
            <w:r w:rsidRPr="005A1A0C">
              <w:rPr>
                <w:rFonts w:ascii="Times New Roman" w:hAnsi="Times New Roman" w:cs="Times New Roman"/>
                <w:color w:val="000000"/>
                <w:sz w:val="24"/>
                <w:szCs w:val="24"/>
              </w:rPr>
              <w:t>-3</w:t>
            </w:r>
          </w:p>
        </w:tc>
      </w:tr>
      <w:tr w:rsidR="005A1A0C" w:rsidRPr="005A1A0C" w:rsidTr="005D6594">
        <w:trPr>
          <w:trHeight w:val="383"/>
        </w:trPr>
        <w:tc>
          <w:tcPr>
            <w:tcW w:w="5834" w:type="dxa"/>
            <w:tcBorders>
              <w:top w:val="nil"/>
              <w:left w:val="single" w:sz="4" w:space="0" w:color="000000"/>
              <w:bottom w:val="single" w:sz="4" w:space="0" w:color="000000"/>
              <w:right w:val="single" w:sz="4" w:space="0" w:color="000000"/>
            </w:tcBorders>
            <w:shd w:val="clear" w:color="auto" w:fill="auto"/>
            <w:hideMark/>
          </w:tcPr>
          <w:p w:rsidR="005A1A0C" w:rsidRPr="005A1A0C" w:rsidRDefault="005A1A0C" w:rsidP="005A1A0C">
            <w:pPr>
              <w:spacing w:after="0" w:line="240" w:lineRule="auto"/>
              <w:ind w:right="-2"/>
              <w:rPr>
                <w:rFonts w:ascii="Times New Roman" w:hAnsi="Times New Roman" w:cs="Times New Roman"/>
                <w:color w:val="000000"/>
                <w:sz w:val="24"/>
                <w:szCs w:val="24"/>
              </w:rPr>
            </w:pPr>
            <w:r w:rsidRPr="005A1A0C">
              <w:rPr>
                <w:rFonts w:ascii="Times New Roman" w:hAnsi="Times New Roman" w:cs="Times New Roman"/>
                <w:color w:val="000000"/>
                <w:sz w:val="24"/>
                <w:szCs w:val="24"/>
              </w:rPr>
              <w:t>Увеличение стоимости основных средств</w:t>
            </w:r>
          </w:p>
        </w:tc>
        <w:tc>
          <w:tcPr>
            <w:tcW w:w="1406" w:type="dxa"/>
            <w:tcBorders>
              <w:top w:val="nil"/>
              <w:left w:val="nil"/>
              <w:bottom w:val="single" w:sz="4" w:space="0" w:color="000000"/>
              <w:right w:val="single" w:sz="4" w:space="0" w:color="000000"/>
            </w:tcBorders>
            <w:shd w:val="clear" w:color="auto" w:fill="auto"/>
            <w:noWrap/>
            <w:hideMark/>
          </w:tcPr>
          <w:p w:rsidR="005A1A0C" w:rsidRPr="005A1A0C" w:rsidRDefault="005A1A0C" w:rsidP="005A1A0C">
            <w:pPr>
              <w:spacing w:after="0" w:line="240" w:lineRule="auto"/>
              <w:ind w:right="-2" w:firstLine="34"/>
              <w:jc w:val="right"/>
              <w:rPr>
                <w:rFonts w:ascii="Times New Roman" w:hAnsi="Times New Roman" w:cs="Times New Roman"/>
                <w:sz w:val="24"/>
                <w:szCs w:val="24"/>
              </w:rPr>
            </w:pPr>
            <w:r w:rsidRPr="005A1A0C">
              <w:rPr>
                <w:rFonts w:ascii="Times New Roman" w:hAnsi="Times New Roman" w:cs="Times New Roman"/>
                <w:sz w:val="24"/>
                <w:szCs w:val="24"/>
              </w:rPr>
              <w:t xml:space="preserve">     34 </w:t>
            </w:r>
          </w:p>
        </w:tc>
        <w:tc>
          <w:tcPr>
            <w:tcW w:w="1406" w:type="dxa"/>
            <w:tcBorders>
              <w:top w:val="nil"/>
              <w:left w:val="nil"/>
              <w:bottom w:val="single" w:sz="4" w:space="0" w:color="000000"/>
              <w:right w:val="single" w:sz="4" w:space="0" w:color="000000"/>
            </w:tcBorders>
          </w:tcPr>
          <w:p w:rsidR="005A1A0C" w:rsidRPr="005A1A0C" w:rsidRDefault="005A1A0C" w:rsidP="005A1A0C">
            <w:pPr>
              <w:spacing w:after="0" w:line="240" w:lineRule="auto"/>
              <w:ind w:right="-2"/>
              <w:jc w:val="right"/>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39</w:t>
            </w:r>
          </w:p>
        </w:tc>
        <w:tc>
          <w:tcPr>
            <w:tcW w:w="1542" w:type="dxa"/>
            <w:tcBorders>
              <w:top w:val="nil"/>
              <w:left w:val="nil"/>
              <w:bottom w:val="single" w:sz="4" w:space="0" w:color="000000"/>
              <w:right w:val="single" w:sz="4" w:space="0" w:color="000000"/>
            </w:tcBorders>
          </w:tcPr>
          <w:p w:rsidR="005A1A0C" w:rsidRPr="005A1A0C" w:rsidRDefault="005A1A0C" w:rsidP="005A1A0C">
            <w:pPr>
              <w:spacing w:after="0" w:line="240" w:lineRule="auto"/>
              <w:ind w:right="-2"/>
              <w:jc w:val="right"/>
              <w:rPr>
                <w:rFonts w:ascii="Times New Roman" w:hAnsi="Times New Roman" w:cs="Times New Roman"/>
                <w:color w:val="000000"/>
                <w:sz w:val="24"/>
                <w:szCs w:val="24"/>
              </w:rPr>
            </w:pPr>
            <w:r w:rsidRPr="005A1A0C">
              <w:rPr>
                <w:rFonts w:ascii="Times New Roman" w:hAnsi="Times New Roman" w:cs="Times New Roman"/>
                <w:color w:val="000000"/>
                <w:sz w:val="24"/>
                <w:szCs w:val="24"/>
              </w:rPr>
              <w:t>5</w:t>
            </w:r>
          </w:p>
        </w:tc>
      </w:tr>
      <w:tr w:rsidR="005A1A0C" w:rsidRPr="005A1A0C" w:rsidTr="005D6594">
        <w:trPr>
          <w:trHeight w:val="383"/>
        </w:trPr>
        <w:tc>
          <w:tcPr>
            <w:tcW w:w="5834" w:type="dxa"/>
            <w:tcBorders>
              <w:top w:val="nil"/>
              <w:left w:val="single" w:sz="4" w:space="0" w:color="000000"/>
              <w:bottom w:val="single" w:sz="4" w:space="0" w:color="000000"/>
              <w:right w:val="single" w:sz="4" w:space="0" w:color="000000"/>
            </w:tcBorders>
            <w:shd w:val="clear" w:color="auto" w:fill="auto"/>
            <w:hideMark/>
          </w:tcPr>
          <w:p w:rsidR="005A1A0C" w:rsidRPr="005A1A0C" w:rsidRDefault="005A1A0C" w:rsidP="005A1A0C">
            <w:pPr>
              <w:spacing w:after="0" w:line="240" w:lineRule="auto"/>
              <w:ind w:right="-2"/>
              <w:rPr>
                <w:rFonts w:ascii="Times New Roman" w:hAnsi="Times New Roman" w:cs="Times New Roman"/>
                <w:color w:val="000000"/>
                <w:sz w:val="24"/>
                <w:szCs w:val="24"/>
              </w:rPr>
            </w:pPr>
            <w:r w:rsidRPr="005A1A0C">
              <w:rPr>
                <w:rFonts w:ascii="Times New Roman" w:hAnsi="Times New Roman" w:cs="Times New Roman"/>
                <w:bCs/>
                <w:color w:val="000000"/>
                <w:sz w:val="24"/>
                <w:szCs w:val="24"/>
              </w:rPr>
              <w:t>Увеличение стоимости горюче-смазочных материалов</w:t>
            </w:r>
          </w:p>
        </w:tc>
        <w:tc>
          <w:tcPr>
            <w:tcW w:w="1406" w:type="dxa"/>
            <w:tcBorders>
              <w:top w:val="nil"/>
              <w:left w:val="nil"/>
              <w:bottom w:val="single" w:sz="4" w:space="0" w:color="000000"/>
              <w:right w:val="single" w:sz="4" w:space="0" w:color="000000"/>
            </w:tcBorders>
            <w:shd w:val="clear" w:color="auto" w:fill="auto"/>
            <w:noWrap/>
            <w:hideMark/>
          </w:tcPr>
          <w:p w:rsidR="005A1A0C" w:rsidRPr="005A1A0C" w:rsidRDefault="005A1A0C" w:rsidP="005A1A0C">
            <w:pPr>
              <w:spacing w:after="0" w:line="240" w:lineRule="auto"/>
              <w:ind w:right="-2" w:firstLine="34"/>
              <w:jc w:val="right"/>
              <w:rPr>
                <w:rFonts w:ascii="Times New Roman" w:hAnsi="Times New Roman" w:cs="Times New Roman"/>
                <w:sz w:val="24"/>
                <w:szCs w:val="24"/>
              </w:rPr>
            </w:pPr>
            <w:r w:rsidRPr="005A1A0C">
              <w:rPr>
                <w:rFonts w:ascii="Times New Roman" w:hAnsi="Times New Roman" w:cs="Times New Roman"/>
                <w:sz w:val="24"/>
                <w:szCs w:val="24"/>
              </w:rPr>
              <w:t>218</w:t>
            </w:r>
          </w:p>
        </w:tc>
        <w:tc>
          <w:tcPr>
            <w:tcW w:w="1406" w:type="dxa"/>
            <w:tcBorders>
              <w:top w:val="nil"/>
              <w:left w:val="nil"/>
              <w:bottom w:val="single" w:sz="4" w:space="0" w:color="000000"/>
              <w:right w:val="single" w:sz="4" w:space="0" w:color="000000"/>
            </w:tcBorders>
          </w:tcPr>
          <w:p w:rsidR="005A1A0C" w:rsidRPr="005A1A0C" w:rsidRDefault="005A1A0C" w:rsidP="005A1A0C">
            <w:pPr>
              <w:spacing w:after="0" w:line="240" w:lineRule="auto"/>
              <w:ind w:right="-2"/>
              <w:jc w:val="right"/>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279</w:t>
            </w:r>
          </w:p>
        </w:tc>
        <w:tc>
          <w:tcPr>
            <w:tcW w:w="1542" w:type="dxa"/>
            <w:tcBorders>
              <w:top w:val="nil"/>
              <w:left w:val="nil"/>
              <w:bottom w:val="single" w:sz="4" w:space="0" w:color="000000"/>
              <w:right w:val="single" w:sz="4" w:space="0" w:color="000000"/>
            </w:tcBorders>
          </w:tcPr>
          <w:p w:rsidR="005A1A0C" w:rsidRPr="005A1A0C" w:rsidRDefault="005A1A0C" w:rsidP="005A1A0C">
            <w:pPr>
              <w:spacing w:after="0" w:line="240" w:lineRule="auto"/>
              <w:ind w:right="-2"/>
              <w:jc w:val="right"/>
              <w:rPr>
                <w:rFonts w:ascii="Times New Roman" w:hAnsi="Times New Roman" w:cs="Times New Roman"/>
                <w:color w:val="000000"/>
                <w:sz w:val="24"/>
                <w:szCs w:val="24"/>
              </w:rPr>
            </w:pPr>
            <w:r w:rsidRPr="005A1A0C">
              <w:rPr>
                <w:rFonts w:ascii="Times New Roman" w:hAnsi="Times New Roman" w:cs="Times New Roman"/>
                <w:color w:val="000000"/>
                <w:sz w:val="24"/>
                <w:szCs w:val="24"/>
              </w:rPr>
              <w:t>61</w:t>
            </w:r>
          </w:p>
        </w:tc>
      </w:tr>
      <w:tr w:rsidR="005A1A0C" w:rsidRPr="005A1A0C" w:rsidTr="005D6594">
        <w:trPr>
          <w:trHeight w:val="367"/>
        </w:trPr>
        <w:tc>
          <w:tcPr>
            <w:tcW w:w="5834" w:type="dxa"/>
            <w:tcBorders>
              <w:top w:val="nil"/>
              <w:left w:val="single" w:sz="4" w:space="0" w:color="000000"/>
              <w:bottom w:val="single" w:sz="4" w:space="0" w:color="000000"/>
              <w:right w:val="single" w:sz="4" w:space="0" w:color="000000"/>
            </w:tcBorders>
            <w:shd w:val="clear" w:color="auto" w:fill="auto"/>
            <w:hideMark/>
          </w:tcPr>
          <w:p w:rsidR="005A1A0C" w:rsidRPr="005A1A0C" w:rsidRDefault="005A1A0C" w:rsidP="005A1A0C">
            <w:pPr>
              <w:spacing w:after="0" w:line="240" w:lineRule="auto"/>
              <w:ind w:right="-2"/>
              <w:rPr>
                <w:rFonts w:ascii="Times New Roman" w:hAnsi="Times New Roman" w:cs="Times New Roman"/>
                <w:color w:val="000000"/>
                <w:sz w:val="24"/>
                <w:szCs w:val="24"/>
              </w:rPr>
            </w:pPr>
            <w:r w:rsidRPr="005A1A0C">
              <w:rPr>
                <w:rFonts w:ascii="Times New Roman" w:hAnsi="Times New Roman" w:cs="Times New Roman"/>
                <w:bCs/>
                <w:color w:val="000000"/>
                <w:sz w:val="24"/>
                <w:szCs w:val="24"/>
              </w:rPr>
              <w:t>Увеличение стоимости прочих оборотных запасов (материалов)</w:t>
            </w:r>
          </w:p>
        </w:tc>
        <w:tc>
          <w:tcPr>
            <w:tcW w:w="1406" w:type="dxa"/>
            <w:tcBorders>
              <w:top w:val="nil"/>
              <w:left w:val="nil"/>
              <w:bottom w:val="single" w:sz="4" w:space="0" w:color="000000"/>
              <w:right w:val="single" w:sz="4" w:space="0" w:color="000000"/>
            </w:tcBorders>
            <w:shd w:val="clear" w:color="auto" w:fill="auto"/>
            <w:noWrap/>
            <w:hideMark/>
          </w:tcPr>
          <w:p w:rsidR="005A1A0C" w:rsidRPr="005A1A0C" w:rsidRDefault="005A1A0C" w:rsidP="005A1A0C">
            <w:pPr>
              <w:spacing w:after="0" w:line="240" w:lineRule="auto"/>
              <w:ind w:right="-2" w:firstLine="34"/>
              <w:jc w:val="right"/>
              <w:rPr>
                <w:rFonts w:ascii="Times New Roman" w:hAnsi="Times New Roman" w:cs="Times New Roman"/>
                <w:sz w:val="24"/>
                <w:szCs w:val="24"/>
              </w:rPr>
            </w:pPr>
            <w:r w:rsidRPr="005A1A0C">
              <w:rPr>
                <w:rFonts w:ascii="Times New Roman" w:hAnsi="Times New Roman" w:cs="Times New Roman"/>
                <w:sz w:val="24"/>
                <w:szCs w:val="24"/>
              </w:rPr>
              <w:t xml:space="preserve">   74</w:t>
            </w:r>
          </w:p>
        </w:tc>
        <w:tc>
          <w:tcPr>
            <w:tcW w:w="1406" w:type="dxa"/>
            <w:tcBorders>
              <w:top w:val="nil"/>
              <w:left w:val="nil"/>
              <w:bottom w:val="single" w:sz="4" w:space="0" w:color="000000"/>
              <w:right w:val="single" w:sz="4" w:space="0" w:color="000000"/>
            </w:tcBorders>
          </w:tcPr>
          <w:p w:rsidR="005A1A0C" w:rsidRPr="005A1A0C" w:rsidRDefault="005A1A0C" w:rsidP="005A1A0C">
            <w:pPr>
              <w:spacing w:after="0" w:line="240" w:lineRule="auto"/>
              <w:ind w:right="-2"/>
              <w:jc w:val="right"/>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113</w:t>
            </w:r>
          </w:p>
        </w:tc>
        <w:tc>
          <w:tcPr>
            <w:tcW w:w="1542" w:type="dxa"/>
            <w:tcBorders>
              <w:top w:val="nil"/>
              <w:left w:val="nil"/>
              <w:bottom w:val="single" w:sz="4" w:space="0" w:color="000000"/>
              <w:right w:val="single" w:sz="4" w:space="0" w:color="000000"/>
            </w:tcBorders>
          </w:tcPr>
          <w:p w:rsidR="005A1A0C" w:rsidRPr="005A1A0C" w:rsidRDefault="005A1A0C" w:rsidP="005A1A0C">
            <w:pPr>
              <w:spacing w:after="0" w:line="240" w:lineRule="auto"/>
              <w:ind w:right="-2"/>
              <w:jc w:val="right"/>
              <w:rPr>
                <w:rFonts w:ascii="Times New Roman" w:hAnsi="Times New Roman" w:cs="Times New Roman"/>
                <w:color w:val="000000"/>
                <w:sz w:val="24"/>
                <w:szCs w:val="24"/>
              </w:rPr>
            </w:pPr>
            <w:r w:rsidRPr="005A1A0C">
              <w:rPr>
                <w:rFonts w:ascii="Times New Roman" w:hAnsi="Times New Roman" w:cs="Times New Roman"/>
                <w:color w:val="000000"/>
                <w:sz w:val="24"/>
                <w:szCs w:val="24"/>
              </w:rPr>
              <w:t>39</w:t>
            </w:r>
          </w:p>
        </w:tc>
      </w:tr>
      <w:tr w:rsidR="005A1A0C" w:rsidRPr="005A1A0C" w:rsidTr="005D6594">
        <w:trPr>
          <w:trHeight w:val="367"/>
        </w:trPr>
        <w:tc>
          <w:tcPr>
            <w:tcW w:w="5834" w:type="dxa"/>
            <w:tcBorders>
              <w:top w:val="nil"/>
              <w:left w:val="single" w:sz="4" w:space="0" w:color="000000"/>
              <w:bottom w:val="single" w:sz="4" w:space="0" w:color="000000"/>
              <w:right w:val="single" w:sz="4" w:space="0" w:color="000000"/>
            </w:tcBorders>
            <w:shd w:val="clear" w:color="auto" w:fill="auto"/>
            <w:hideMark/>
          </w:tcPr>
          <w:p w:rsidR="005A1A0C" w:rsidRPr="005A1A0C" w:rsidRDefault="005A1A0C" w:rsidP="005A1A0C">
            <w:pPr>
              <w:spacing w:after="0" w:line="240" w:lineRule="auto"/>
              <w:ind w:right="-2"/>
              <w:rPr>
                <w:rFonts w:ascii="Times New Roman" w:hAnsi="Times New Roman" w:cs="Times New Roman"/>
                <w:b/>
                <w:color w:val="000000"/>
                <w:sz w:val="24"/>
                <w:szCs w:val="24"/>
              </w:rPr>
            </w:pPr>
            <w:r w:rsidRPr="005A1A0C">
              <w:rPr>
                <w:rFonts w:ascii="Times New Roman" w:hAnsi="Times New Roman" w:cs="Times New Roman"/>
                <w:b/>
                <w:color w:val="000000"/>
                <w:sz w:val="24"/>
                <w:szCs w:val="24"/>
              </w:rPr>
              <w:t xml:space="preserve">ИТОГО РАСХОДОВ </w:t>
            </w:r>
          </w:p>
        </w:tc>
        <w:tc>
          <w:tcPr>
            <w:tcW w:w="1406" w:type="dxa"/>
            <w:tcBorders>
              <w:top w:val="nil"/>
              <w:left w:val="nil"/>
              <w:bottom w:val="single" w:sz="4" w:space="0" w:color="000000"/>
              <w:right w:val="single" w:sz="4" w:space="0" w:color="000000"/>
            </w:tcBorders>
            <w:shd w:val="clear" w:color="auto" w:fill="auto"/>
            <w:noWrap/>
            <w:hideMark/>
          </w:tcPr>
          <w:p w:rsidR="005A1A0C" w:rsidRPr="005A1A0C" w:rsidRDefault="005A1A0C" w:rsidP="005A1A0C">
            <w:pPr>
              <w:spacing w:after="0" w:line="240" w:lineRule="auto"/>
              <w:ind w:right="-2" w:firstLine="34"/>
              <w:jc w:val="right"/>
              <w:rPr>
                <w:rFonts w:ascii="Times New Roman" w:hAnsi="Times New Roman" w:cs="Times New Roman"/>
                <w:b/>
                <w:sz w:val="24"/>
                <w:szCs w:val="24"/>
              </w:rPr>
            </w:pPr>
            <w:r w:rsidRPr="005A1A0C">
              <w:rPr>
                <w:rFonts w:ascii="Times New Roman" w:hAnsi="Times New Roman" w:cs="Times New Roman"/>
                <w:b/>
                <w:sz w:val="24"/>
                <w:szCs w:val="24"/>
              </w:rPr>
              <w:t xml:space="preserve">35 641 </w:t>
            </w:r>
          </w:p>
        </w:tc>
        <w:tc>
          <w:tcPr>
            <w:tcW w:w="1406" w:type="dxa"/>
            <w:tcBorders>
              <w:top w:val="nil"/>
              <w:left w:val="nil"/>
              <w:bottom w:val="single" w:sz="4" w:space="0" w:color="000000"/>
              <w:right w:val="single" w:sz="4" w:space="0" w:color="000000"/>
            </w:tcBorders>
          </w:tcPr>
          <w:p w:rsidR="005A1A0C" w:rsidRPr="005A1A0C" w:rsidRDefault="005A1A0C" w:rsidP="005A1A0C">
            <w:pPr>
              <w:spacing w:after="0" w:line="240" w:lineRule="auto"/>
              <w:ind w:right="-2" w:firstLine="34"/>
              <w:jc w:val="right"/>
              <w:rPr>
                <w:rFonts w:ascii="Times New Roman" w:hAnsi="Times New Roman" w:cs="Times New Roman"/>
                <w:b/>
                <w:sz w:val="24"/>
                <w:szCs w:val="24"/>
              </w:rPr>
            </w:pPr>
            <w:r w:rsidRPr="005A1A0C">
              <w:rPr>
                <w:rFonts w:ascii="Times New Roman" w:hAnsi="Times New Roman" w:cs="Times New Roman"/>
                <w:b/>
                <w:sz w:val="24"/>
                <w:szCs w:val="24"/>
              </w:rPr>
              <w:t>35 910</w:t>
            </w:r>
          </w:p>
        </w:tc>
        <w:tc>
          <w:tcPr>
            <w:tcW w:w="1542" w:type="dxa"/>
            <w:tcBorders>
              <w:top w:val="nil"/>
              <w:left w:val="nil"/>
              <w:bottom w:val="single" w:sz="4" w:space="0" w:color="000000"/>
              <w:right w:val="single" w:sz="4" w:space="0" w:color="000000"/>
            </w:tcBorders>
          </w:tcPr>
          <w:p w:rsidR="005A1A0C" w:rsidRPr="005A1A0C" w:rsidRDefault="005A1A0C" w:rsidP="005A1A0C">
            <w:pPr>
              <w:spacing w:after="0" w:line="240" w:lineRule="auto"/>
              <w:ind w:right="-2"/>
              <w:jc w:val="right"/>
              <w:rPr>
                <w:rFonts w:ascii="Times New Roman" w:hAnsi="Times New Roman" w:cs="Times New Roman"/>
                <w:b/>
                <w:color w:val="000000"/>
                <w:sz w:val="24"/>
                <w:szCs w:val="24"/>
              </w:rPr>
            </w:pPr>
            <w:r w:rsidRPr="005A1A0C">
              <w:rPr>
                <w:rFonts w:ascii="Times New Roman" w:hAnsi="Times New Roman" w:cs="Times New Roman"/>
                <w:b/>
                <w:color w:val="000000"/>
                <w:sz w:val="24"/>
                <w:szCs w:val="24"/>
              </w:rPr>
              <w:t>269</w:t>
            </w:r>
          </w:p>
        </w:tc>
      </w:tr>
    </w:tbl>
    <w:p w:rsidR="005A1A0C" w:rsidRPr="005A1A0C" w:rsidRDefault="005A1A0C" w:rsidP="005A1A0C">
      <w:pPr>
        <w:spacing w:after="0" w:line="240" w:lineRule="auto"/>
        <w:ind w:right="-2"/>
        <w:jc w:val="both"/>
        <w:rPr>
          <w:rFonts w:ascii="Times New Roman" w:hAnsi="Times New Roman" w:cs="Times New Roman"/>
          <w:sz w:val="24"/>
          <w:szCs w:val="24"/>
        </w:rPr>
      </w:pPr>
    </w:p>
    <w:p w:rsidR="005A1A0C" w:rsidRPr="005A1A0C" w:rsidRDefault="005A1A0C" w:rsidP="005A1A0C">
      <w:pPr>
        <w:spacing w:after="0" w:line="240" w:lineRule="auto"/>
        <w:ind w:right="-2" w:firstLine="567"/>
        <w:jc w:val="both"/>
        <w:rPr>
          <w:rFonts w:ascii="Times New Roman" w:hAnsi="Times New Roman" w:cs="Times New Roman"/>
          <w:sz w:val="24"/>
          <w:szCs w:val="24"/>
        </w:rPr>
      </w:pPr>
    </w:p>
    <w:p w:rsidR="005A1A0C" w:rsidRPr="005A1A0C" w:rsidRDefault="005A1A0C" w:rsidP="005A1A0C">
      <w:pPr>
        <w:spacing w:after="0" w:line="240" w:lineRule="auto"/>
        <w:ind w:right="-2" w:firstLine="567"/>
        <w:jc w:val="both"/>
        <w:rPr>
          <w:rFonts w:ascii="Times New Roman" w:hAnsi="Times New Roman" w:cs="Times New Roman"/>
          <w:sz w:val="24"/>
          <w:szCs w:val="24"/>
        </w:rPr>
      </w:pPr>
      <w:r w:rsidRPr="005A1A0C">
        <w:rPr>
          <w:rFonts w:ascii="Times New Roman" w:hAnsi="Times New Roman" w:cs="Times New Roman"/>
          <w:sz w:val="24"/>
          <w:szCs w:val="24"/>
        </w:rPr>
        <w:t>На содержание  учреждений культуры в 2019 году направлено:</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45"/>
        <w:gridCol w:w="1926"/>
        <w:gridCol w:w="2043"/>
      </w:tblGrid>
      <w:tr w:rsidR="005A1A0C" w:rsidRPr="005A1A0C" w:rsidTr="005D6594">
        <w:tc>
          <w:tcPr>
            <w:tcW w:w="6345" w:type="dxa"/>
          </w:tcPr>
          <w:p w:rsidR="005A1A0C" w:rsidRPr="005A1A0C" w:rsidRDefault="005A1A0C" w:rsidP="005A1A0C">
            <w:pPr>
              <w:spacing w:after="0" w:line="240" w:lineRule="auto"/>
              <w:ind w:right="-2"/>
              <w:jc w:val="both"/>
              <w:rPr>
                <w:rFonts w:ascii="Times New Roman" w:hAnsi="Times New Roman" w:cs="Times New Roman"/>
                <w:color w:val="000000"/>
                <w:sz w:val="24"/>
                <w:szCs w:val="24"/>
              </w:rPr>
            </w:pPr>
            <w:r w:rsidRPr="005A1A0C">
              <w:rPr>
                <w:rFonts w:ascii="Times New Roman" w:hAnsi="Times New Roman" w:cs="Times New Roman"/>
                <w:color w:val="000000"/>
                <w:sz w:val="24"/>
                <w:szCs w:val="24"/>
              </w:rPr>
              <w:t>- содержание музея</w:t>
            </w:r>
          </w:p>
        </w:tc>
        <w:tc>
          <w:tcPr>
            <w:tcW w:w="1926" w:type="dxa"/>
          </w:tcPr>
          <w:p w:rsidR="005A1A0C" w:rsidRPr="005A1A0C" w:rsidRDefault="005A1A0C" w:rsidP="005A1A0C">
            <w:pPr>
              <w:spacing w:after="0" w:line="240" w:lineRule="auto"/>
              <w:ind w:right="-2"/>
              <w:jc w:val="right"/>
              <w:rPr>
                <w:rFonts w:ascii="Times New Roman" w:hAnsi="Times New Roman" w:cs="Times New Roman"/>
                <w:sz w:val="24"/>
                <w:szCs w:val="24"/>
              </w:rPr>
            </w:pPr>
            <w:r w:rsidRPr="005A1A0C">
              <w:rPr>
                <w:rFonts w:ascii="Times New Roman" w:hAnsi="Times New Roman" w:cs="Times New Roman"/>
                <w:sz w:val="24"/>
                <w:szCs w:val="24"/>
              </w:rPr>
              <w:t>3 423 т.р.</w:t>
            </w:r>
          </w:p>
        </w:tc>
        <w:tc>
          <w:tcPr>
            <w:tcW w:w="2043" w:type="dxa"/>
          </w:tcPr>
          <w:p w:rsidR="005A1A0C" w:rsidRPr="005A1A0C" w:rsidRDefault="005A1A0C" w:rsidP="005A1A0C">
            <w:pPr>
              <w:spacing w:after="0" w:line="240" w:lineRule="auto"/>
              <w:ind w:right="-2"/>
              <w:jc w:val="right"/>
              <w:rPr>
                <w:rFonts w:ascii="Times New Roman" w:hAnsi="Times New Roman" w:cs="Times New Roman"/>
                <w:sz w:val="24"/>
                <w:szCs w:val="24"/>
              </w:rPr>
            </w:pPr>
            <w:r w:rsidRPr="005A1A0C">
              <w:rPr>
                <w:rFonts w:ascii="Times New Roman" w:hAnsi="Times New Roman" w:cs="Times New Roman"/>
                <w:sz w:val="24"/>
                <w:szCs w:val="24"/>
              </w:rPr>
              <w:t>уд</w:t>
            </w:r>
            <w:proofErr w:type="gramStart"/>
            <w:r w:rsidRPr="005A1A0C">
              <w:rPr>
                <w:rFonts w:ascii="Times New Roman" w:hAnsi="Times New Roman" w:cs="Times New Roman"/>
                <w:sz w:val="24"/>
                <w:szCs w:val="24"/>
              </w:rPr>
              <w:t>.</w:t>
            </w:r>
            <w:proofErr w:type="gramEnd"/>
            <w:r w:rsidRPr="005A1A0C">
              <w:rPr>
                <w:rFonts w:ascii="Times New Roman" w:hAnsi="Times New Roman" w:cs="Times New Roman"/>
                <w:sz w:val="24"/>
                <w:szCs w:val="24"/>
              </w:rPr>
              <w:t xml:space="preserve"> </w:t>
            </w:r>
            <w:proofErr w:type="gramStart"/>
            <w:r w:rsidRPr="005A1A0C">
              <w:rPr>
                <w:rFonts w:ascii="Times New Roman" w:hAnsi="Times New Roman" w:cs="Times New Roman"/>
                <w:sz w:val="24"/>
                <w:szCs w:val="24"/>
              </w:rPr>
              <w:t>в</w:t>
            </w:r>
            <w:proofErr w:type="gramEnd"/>
            <w:r w:rsidRPr="005A1A0C">
              <w:rPr>
                <w:rFonts w:ascii="Times New Roman" w:hAnsi="Times New Roman" w:cs="Times New Roman"/>
                <w:sz w:val="24"/>
                <w:szCs w:val="24"/>
              </w:rPr>
              <w:t>ес  9,5%</w:t>
            </w:r>
          </w:p>
        </w:tc>
      </w:tr>
      <w:tr w:rsidR="005A1A0C" w:rsidRPr="005A1A0C" w:rsidTr="005D6594">
        <w:tc>
          <w:tcPr>
            <w:tcW w:w="6345" w:type="dxa"/>
          </w:tcPr>
          <w:p w:rsidR="005A1A0C" w:rsidRPr="005A1A0C" w:rsidRDefault="005A1A0C" w:rsidP="005A1A0C">
            <w:pPr>
              <w:spacing w:after="0" w:line="240" w:lineRule="auto"/>
              <w:ind w:right="-2"/>
              <w:jc w:val="both"/>
              <w:rPr>
                <w:rFonts w:ascii="Times New Roman" w:hAnsi="Times New Roman" w:cs="Times New Roman"/>
                <w:color w:val="000000"/>
                <w:sz w:val="24"/>
                <w:szCs w:val="24"/>
              </w:rPr>
            </w:pPr>
            <w:r w:rsidRPr="005A1A0C">
              <w:rPr>
                <w:rFonts w:ascii="Times New Roman" w:hAnsi="Times New Roman" w:cs="Times New Roman"/>
                <w:color w:val="000000"/>
                <w:sz w:val="24"/>
                <w:szCs w:val="24"/>
              </w:rPr>
              <w:t>- расходы по библиотеке</w:t>
            </w:r>
          </w:p>
        </w:tc>
        <w:tc>
          <w:tcPr>
            <w:tcW w:w="1926" w:type="dxa"/>
          </w:tcPr>
          <w:p w:rsidR="005A1A0C" w:rsidRPr="005A1A0C" w:rsidRDefault="005A1A0C" w:rsidP="005A1A0C">
            <w:pPr>
              <w:spacing w:after="0" w:line="240" w:lineRule="auto"/>
              <w:ind w:right="-2"/>
              <w:jc w:val="right"/>
              <w:rPr>
                <w:rFonts w:ascii="Times New Roman" w:hAnsi="Times New Roman" w:cs="Times New Roman"/>
                <w:sz w:val="24"/>
                <w:szCs w:val="24"/>
              </w:rPr>
            </w:pPr>
            <w:r w:rsidRPr="005A1A0C">
              <w:rPr>
                <w:rFonts w:ascii="Times New Roman" w:hAnsi="Times New Roman" w:cs="Times New Roman"/>
                <w:sz w:val="24"/>
                <w:szCs w:val="24"/>
              </w:rPr>
              <w:t>4 784 т.р.</w:t>
            </w:r>
          </w:p>
        </w:tc>
        <w:tc>
          <w:tcPr>
            <w:tcW w:w="2043" w:type="dxa"/>
          </w:tcPr>
          <w:p w:rsidR="005A1A0C" w:rsidRPr="005A1A0C" w:rsidRDefault="005A1A0C" w:rsidP="005A1A0C">
            <w:pPr>
              <w:spacing w:after="0" w:line="240" w:lineRule="auto"/>
              <w:ind w:right="-2"/>
              <w:jc w:val="right"/>
              <w:rPr>
                <w:rFonts w:ascii="Times New Roman" w:hAnsi="Times New Roman" w:cs="Times New Roman"/>
                <w:sz w:val="24"/>
                <w:szCs w:val="24"/>
              </w:rPr>
            </w:pPr>
            <w:r w:rsidRPr="005A1A0C">
              <w:rPr>
                <w:rFonts w:ascii="Times New Roman" w:hAnsi="Times New Roman" w:cs="Times New Roman"/>
                <w:sz w:val="24"/>
                <w:szCs w:val="24"/>
              </w:rPr>
              <w:t>уд</w:t>
            </w:r>
            <w:proofErr w:type="gramStart"/>
            <w:r w:rsidRPr="005A1A0C">
              <w:rPr>
                <w:rFonts w:ascii="Times New Roman" w:hAnsi="Times New Roman" w:cs="Times New Roman"/>
                <w:sz w:val="24"/>
                <w:szCs w:val="24"/>
              </w:rPr>
              <w:t>.</w:t>
            </w:r>
            <w:proofErr w:type="gramEnd"/>
            <w:r w:rsidRPr="005A1A0C">
              <w:rPr>
                <w:rFonts w:ascii="Times New Roman" w:hAnsi="Times New Roman" w:cs="Times New Roman"/>
                <w:sz w:val="24"/>
                <w:szCs w:val="24"/>
              </w:rPr>
              <w:t xml:space="preserve"> </w:t>
            </w:r>
            <w:proofErr w:type="gramStart"/>
            <w:r w:rsidRPr="005A1A0C">
              <w:rPr>
                <w:rFonts w:ascii="Times New Roman" w:hAnsi="Times New Roman" w:cs="Times New Roman"/>
                <w:sz w:val="24"/>
                <w:szCs w:val="24"/>
              </w:rPr>
              <w:t>в</w:t>
            </w:r>
            <w:proofErr w:type="gramEnd"/>
            <w:r w:rsidRPr="005A1A0C">
              <w:rPr>
                <w:rFonts w:ascii="Times New Roman" w:hAnsi="Times New Roman" w:cs="Times New Roman"/>
                <w:sz w:val="24"/>
                <w:szCs w:val="24"/>
              </w:rPr>
              <w:t>ес  13,3%</w:t>
            </w:r>
          </w:p>
        </w:tc>
      </w:tr>
      <w:tr w:rsidR="005A1A0C" w:rsidRPr="005A1A0C" w:rsidTr="005D6594">
        <w:tc>
          <w:tcPr>
            <w:tcW w:w="6345" w:type="dxa"/>
          </w:tcPr>
          <w:p w:rsidR="005A1A0C" w:rsidRPr="005A1A0C" w:rsidRDefault="005A1A0C" w:rsidP="005A1A0C">
            <w:pPr>
              <w:spacing w:after="0" w:line="240" w:lineRule="auto"/>
              <w:ind w:right="-2"/>
              <w:jc w:val="both"/>
              <w:rPr>
                <w:rFonts w:ascii="Times New Roman" w:hAnsi="Times New Roman" w:cs="Times New Roman"/>
                <w:color w:val="000000"/>
                <w:sz w:val="24"/>
                <w:szCs w:val="24"/>
              </w:rPr>
            </w:pPr>
            <w:r w:rsidRPr="005A1A0C">
              <w:rPr>
                <w:rFonts w:ascii="Times New Roman" w:hAnsi="Times New Roman" w:cs="Times New Roman"/>
                <w:color w:val="000000"/>
                <w:sz w:val="24"/>
                <w:szCs w:val="24"/>
              </w:rPr>
              <w:t>-  расходы на Городской дворец культуры</w:t>
            </w:r>
            <w:r w:rsidRPr="005A1A0C">
              <w:rPr>
                <w:rFonts w:ascii="Times New Roman" w:hAnsi="Times New Roman" w:cs="Times New Roman"/>
                <w:sz w:val="24"/>
                <w:szCs w:val="24"/>
              </w:rPr>
              <w:t xml:space="preserve"> и сельский культурно-спортивный комплекс п</w:t>
            </w:r>
            <w:proofErr w:type="gramStart"/>
            <w:r w:rsidRPr="005A1A0C">
              <w:rPr>
                <w:rFonts w:ascii="Times New Roman" w:hAnsi="Times New Roman" w:cs="Times New Roman"/>
                <w:sz w:val="24"/>
                <w:szCs w:val="24"/>
              </w:rPr>
              <w:t>.П</w:t>
            </w:r>
            <w:proofErr w:type="gramEnd"/>
            <w:r w:rsidRPr="005A1A0C">
              <w:rPr>
                <w:rFonts w:ascii="Times New Roman" w:hAnsi="Times New Roman" w:cs="Times New Roman"/>
                <w:sz w:val="24"/>
                <w:szCs w:val="24"/>
              </w:rPr>
              <w:t xml:space="preserve">оловинный  </w:t>
            </w:r>
          </w:p>
        </w:tc>
        <w:tc>
          <w:tcPr>
            <w:tcW w:w="1926" w:type="dxa"/>
          </w:tcPr>
          <w:p w:rsidR="005A1A0C" w:rsidRPr="005A1A0C" w:rsidRDefault="005A1A0C" w:rsidP="005A1A0C">
            <w:pPr>
              <w:spacing w:after="0" w:line="240" w:lineRule="auto"/>
              <w:ind w:right="-2"/>
              <w:jc w:val="right"/>
              <w:rPr>
                <w:rFonts w:ascii="Times New Roman" w:hAnsi="Times New Roman" w:cs="Times New Roman"/>
                <w:sz w:val="24"/>
                <w:szCs w:val="24"/>
              </w:rPr>
            </w:pPr>
            <w:r w:rsidRPr="005A1A0C">
              <w:rPr>
                <w:rFonts w:ascii="Times New Roman" w:hAnsi="Times New Roman" w:cs="Times New Roman"/>
                <w:sz w:val="24"/>
                <w:szCs w:val="24"/>
              </w:rPr>
              <w:t>14 465 т.р.</w:t>
            </w:r>
          </w:p>
        </w:tc>
        <w:tc>
          <w:tcPr>
            <w:tcW w:w="2043" w:type="dxa"/>
          </w:tcPr>
          <w:p w:rsidR="005A1A0C" w:rsidRPr="005A1A0C" w:rsidRDefault="005A1A0C" w:rsidP="005A1A0C">
            <w:pPr>
              <w:spacing w:after="0" w:line="240" w:lineRule="auto"/>
              <w:ind w:right="-2"/>
              <w:jc w:val="right"/>
              <w:rPr>
                <w:rFonts w:ascii="Times New Roman" w:hAnsi="Times New Roman" w:cs="Times New Roman"/>
                <w:sz w:val="24"/>
                <w:szCs w:val="24"/>
              </w:rPr>
            </w:pPr>
            <w:proofErr w:type="spellStart"/>
            <w:r w:rsidRPr="005A1A0C">
              <w:rPr>
                <w:rFonts w:ascii="Times New Roman" w:hAnsi="Times New Roman" w:cs="Times New Roman"/>
                <w:sz w:val="24"/>
                <w:szCs w:val="24"/>
              </w:rPr>
              <w:t>уд</w:t>
            </w:r>
            <w:proofErr w:type="gramStart"/>
            <w:r w:rsidRPr="005A1A0C">
              <w:rPr>
                <w:rFonts w:ascii="Times New Roman" w:hAnsi="Times New Roman" w:cs="Times New Roman"/>
                <w:sz w:val="24"/>
                <w:szCs w:val="24"/>
              </w:rPr>
              <w:t>.в</w:t>
            </w:r>
            <w:proofErr w:type="gramEnd"/>
            <w:r w:rsidRPr="005A1A0C">
              <w:rPr>
                <w:rFonts w:ascii="Times New Roman" w:hAnsi="Times New Roman" w:cs="Times New Roman"/>
                <w:sz w:val="24"/>
                <w:szCs w:val="24"/>
              </w:rPr>
              <w:t>ес</w:t>
            </w:r>
            <w:proofErr w:type="spellEnd"/>
            <w:r w:rsidRPr="005A1A0C">
              <w:rPr>
                <w:rFonts w:ascii="Times New Roman" w:hAnsi="Times New Roman" w:cs="Times New Roman"/>
                <w:sz w:val="24"/>
                <w:szCs w:val="24"/>
              </w:rPr>
              <w:t xml:space="preserve">  40,3%</w:t>
            </w:r>
          </w:p>
        </w:tc>
      </w:tr>
      <w:tr w:rsidR="005A1A0C" w:rsidRPr="005A1A0C" w:rsidTr="005D6594">
        <w:tc>
          <w:tcPr>
            <w:tcW w:w="6345" w:type="dxa"/>
          </w:tcPr>
          <w:p w:rsidR="005A1A0C" w:rsidRPr="005A1A0C" w:rsidRDefault="005A1A0C" w:rsidP="005A1A0C">
            <w:pPr>
              <w:spacing w:after="0" w:line="240" w:lineRule="auto"/>
              <w:ind w:right="-2"/>
              <w:jc w:val="both"/>
              <w:rPr>
                <w:rFonts w:ascii="Times New Roman" w:hAnsi="Times New Roman" w:cs="Times New Roman"/>
                <w:color w:val="000000"/>
                <w:sz w:val="24"/>
                <w:szCs w:val="24"/>
              </w:rPr>
            </w:pPr>
            <w:r w:rsidRPr="005A1A0C">
              <w:rPr>
                <w:rFonts w:ascii="Times New Roman" w:hAnsi="Times New Roman" w:cs="Times New Roman"/>
                <w:color w:val="000000"/>
                <w:sz w:val="24"/>
                <w:szCs w:val="24"/>
              </w:rPr>
              <w:t>- управление культуры</w:t>
            </w:r>
          </w:p>
        </w:tc>
        <w:tc>
          <w:tcPr>
            <w:tcW w:w="1926" w:type="dxa"/>
          </w:tcPr>
          <w:p w:rsidR="005A1A0C" w:rsidRPr="005A1A0C" w:rsidRDefault="005A1A0C" w:rsidP="005A1A0C">
            <w:pPr>
              <w:spacing w:after="0" w:line="240" w:lineRule="auto"/>
              <w:ind w:right="-2"/>
              <w:jc w:val="right"/>
              <w:rPr>
                <w:rFonts w:ascii="Times New Roman" w:hAnsi="Times New Roman" w:cs="Times New Roman"/>
                <w:sz w:val="24"/>
                <w:szCs w:val="24"/>
              </w:rPr>
            </w:pPr>
            <w:r w:rsidRPr="005A1A0C">
              <w:rPr>
                <w:rFonts w:ascii="Times New Roman" w:hAnsi="Times New Roman" w:cs="Times New Roman"/>
                <w:sz w:val="24"/>
                <w:szCs w:val="24"/>
              </w:rPr>
              <w:t>2 507 т.р.</w:t>
            </w:r>
          </w:p>
        </w:tc>
        <w:tc>
          <w:tcPr>
            <w:tcW w:w="2043" w:type="dxa"/>
          </w:tcPr>
          <w:p w:rsidR="005A1A0C" w:rsidRPr="005A1A0C" w:rsidRDefault="005A1A0C" w:rsidP="005A1A0C">
            <w:pPr>
              <w:spacing w:after="0" w:line="240" w:lineRule="auto"/>
              <w:ind w:right="-2"/>
              <w:jc w:val="right"/>
              <w:rPr>
                <w:rFonts w:ascii="Times New Roman" w:hAnsi="Times New Roman" w:cs="Times New Roman"/>
                <w:sz w:val="24"/>
                <w:szCs w:val="24"/>
              </w:rPr>
            </w:pPr>
            <w:r w:rsidRPr="005A1A0C">
              <w:rPr>
                <w:rFonts w:ascii="Times New Roman" w:hAnsi="Times New Roman" w:cs="Times New Roman"/>
                <w:sz w:val="24"/>
                <w:szCs w:val="24"/>
              </w:rPr>
              <w:t>уд</w:t>
            </w:r>
            <w:proofErr w:type="gramStart"/>
            <w:r w:rsidRPr="005A1A0C">
              <w:rPr>
                <w:rFonts w:ascii="Times New Roman" w:hAnsi="Times New Roman" w:cs="Times New Roman"/>
                <w:sz w:val="24"/>
                <w:szCs w:val="24"/>
              </w:rPr>
              <w:t>.</w:t>
            </w:r>
            <w:proofErr w:type="gramEnd"/>
            <w:r w:rsidRPr="005A1A0C">
              <w:rPr>
                <w:rFonts w:ascii="Times New Roman" w:hAnsi="Times New Roman" w:cs="Times New Roman"/>
                <w:sz w:val="24"/>
                <w:szCs w:val="24"/>
              </w:rPr>
              <w:t xml:space="preserve"> </w:t>
            </w:r>
            <w:proofErr w:type="gramStart"/>
            <w:r w:rsidRPr="005A1A0C">
              <w:rPr>
                <w:rFonts w:ascii="Times New Roman" w:hAnsi="Times New Roman" w:cs="Times New Roman"/>
                <w:sz w:val="24"/>
                <w:szCs w:val="24"/>
              </w:rPr>
              <w:t>в</w:t>
            </w:r>
            <w:proofErr w:type="gramEnd"/>
            <w:r w:rsidRPr="005A1A0C">
              <w:rPr>
                <w:rFonts w:ascii="Times New Roman" w:hAnsi="Times New Roman" w:cs="Times New Roman"/>
                <w:sz w:val="24"/>
                <w:szCs w:val="24"/>
              </w:rPr>
              <w:t>ес 7,0%</w:t>
            </w:r>
          </w:p>
        </w:tc>
      </w:tr>
      <w:tr w:rsidR="005A1A0C" w:rsidRPr="005A1A0C" w:rsidTr="005D6594">
        <w:tc>
          <w:tcPr>
            <w:tcW w:w="6345" w:type="dxa"/>
          </w:tcPr>
          <w:p w:rsidR="005A1A0C" w:rsidRPr="005A1A0C" w:rsidRDefault="005A1A0C" w:rsidP="005A1A0C">
            <w:pPr>
              <w:spacing w:after="0" w:line="240" w:lineRule="auto"/>
              <w:ind w:right="-2"/>
              <w:jc w:val="both"/>
              <w:rPr>
                <w:rFonts w:ascii="Times New Roman" w:hAnsi="Times New Roman" w:cs="Times New Roman"/>
                <w:color w:val="000000"/>
                <w:sz w:val="24"/>
                <w:szCs w:val="24"/>
              </w:rPr>
            </w:pPr>
            <w:r w:rsidRPr="005A1A0C">
              <w:rPr>
                <w:rFonts w:ascii="Times New Roman" w:hAnsi="Times New Roman" w:cs="Times New Roman"/>
                <w:color w:val="000000"/>
                <w:sz w:val="24"/>
                <w:szCs w:val="24"/>
              </w:rPr>
              <w:t>- централизованная бухгалтерия</w:t>
            </w:r>
          </w:p>
        </w:tc>
        <w:tc>
          <w:tcPr>
            <w:tcW w:w="1926" w:type="dxa"/>
          </w:tcPr>
          <w:p w:rsidR="005A1A0C" w:rsidRPr="005A1A0C" w:rsidRDefault="005A1A0C" w:rsidP="005A1A0C">
            <w:pPr>
              <w:spacing w:after="0" w:line="240" w:lineRule="auto"/>
              <w:ind w:right="-2"/>
              <w:jc w:val="right"/>
              <w:rPr>
                <w:rFonts w:ascii="Times New Roman" w:hAnsi="Times New Roman" w:cs="Times New Roman"/>
                <w:sz w:val="24"/>
                <w:szCs w:val="24"/>
              </w:rPr>
            </w:pPr>
            <w:r w:rsidRPr="005A1A0C">
              <w:rPr>
                <w:rFonts w:ascii="Times New Roman" w:hAnsi="Times New Roman" w:cs="Times New Roman"/>
                <w:sz w:val="24"/>
                <w:szCs w:val="24"/>
              </w:rPr>
              <w:t>3 027 т.р.</w:t>
            </w:r>
          </w:p>
        </w:tc>
        <w:tc>
          <w:tcPr>
            <w:tcW w:w="2043" w:type="dxa"/>
          </w:tcPr>
          <w:p w:rsidR="005A1A0C" w:rsidRPr="005A1A0C" w:rsidRDefault="005A1A0C" w:rsidP="005A1A0C">
            <w:pPr>
              <w:spacing w:after="0" w:line="240" w:lineRule="auto"/>
              <w:ind w:right="-2"/>
              <w:jc w:val="right"/>
              <w:rPr>
                <w:rFonts w:ascii="Times New Roman" w:hAnsi="Times New Roman" w:cs="Times New Roman"/>
                <w:sz w:val="24"/>
                <w:szCs w:val="24"/>
              </w:rPr>
            </w:pPr>
            <w:r w:rsidRPr="005A1A0C">
              <w:rPr>
                <w:rFonts w:ascii="Times New Roman" w:hAnsi="Times New Roman" w:cs="Times New Roman"/>
                <w:sz w:val="24"/>
                <w:szCs w:val="24"/>
              </w:rPr>
              <w:t>уд</w:t>
            </w:r>
            <w:proofErr w:type="gramStart"/>
            <w:r w:rsidRPr="005A1A0C">
              <w:rPr>
                <w:rFonts w:ascii="Times New Roman" w:hAnsi="Times New Roman" w:cs="Times New Roman"/>
                <w:sz w:val="24"/>
                <w:szCs w:val="24"/>
              </w:rPr>
              <w:t>.</w:t>
            </w:r>
            <w:proofErr w:type="gramEnd"/>
            <w:r w:rsidRPr="005A1A0C">
              <w:rPr>
                <w:rFonts w:ascii="Times New Roman" w:hAnsi="Times New Roman" w:cs="Times New Roman"/>
                <w:sz w:val="24"/>
                <w:szCs w:val="24"/>
              </w:rPr>
              <w:t xml:space="preserve"> </w:t>
            </w:r>
            <w:proofErr w:type="gramStart"/>
            <w:r w:rsidRPr="005A1A0C">
              <w:rPr>
                <w:rFonts w:ascii="Times New Roman" w:hAnsi="Times New Roman" w:cs="Times New Roman"/>
                <w:sz w:val="24"/>
                <w:szCs w:val="24"/>
              </w:rPr>
              <w:t>в</w:t>
            </w:r>
            <w:proofErr w:type="gramEnd"/>
            <w:r w:rsidRPr="005A1A0C">
              <w:rPr>
                <w:rFonts w:ascii="Times New Roman" w:hAnsi="Times New Roman" w:cs="Times New Roman"/>
                <w:sz w:val="24"/>
                <w:szCs w:val="24"/>
              </w:rPr>
              <w:t>ес  8,4%</w:t>
            </w:r>
          </w:p>
        </w:tc>
      </w:tr>
      <w:tr w:rsidR="005A1A0C" w:rsidRPr="005A1A0C" w:rsidTr="005D6594">
        <w:tc>
          <w:tcPr>
            <w:tcW w:w="6345" w:type="dxa"/>
          </w:tcPr>
          <w:p w:rsidR="005A1A0C" w:rsidRPr="005A1A0C" w:rsidRDefault="005A1A0C" w:rsidP="005A1A0C">
            <w:pPr>
              <w:spacing w:after="0" w:line="240" w:lineRule="auto"/>
              <w:ind w:right="-2"/>
              <w:jc w:val="both"/>
              <w:rPr>
                <w:rFonts w:ascii="Times New Roman" w:hAnsi="Times New Roman" w:cs="Times New Roman"/>
                <w:color w:val="000000"/>
                <w:sz w:val="24"/>
                <w:szCs w:val="24"/>
              </w:rPr>
            </w:pPr>
            <w:r w:rsidRPr="005A1A0C">
              <w:rPr>
                <w:rFonts w:ascii="Times New Roman" w:hAnsi="Times New Roman" w:cs="Times New Roman"/>
                <w:color w:val="000000"/>
                <w:sz w:val="24"/>
                <w:szCs w:val="24"/>
              </w:rPr>
              <w:t>- мероприятия по муниципальным программам</w:t>
            </w:r>
          </w:p>
        </w:tc>
        <w:tc>
          <w:tcPr>
            <w:tcW w:w="1926" w:type="dxa"/>
          </w:tcPr>
          <w:p w:rsidR="005A1A0C" w:rsidRPr="005A1A0C" w:rsidRDefault="005A1A0C" w:rsidP="005A1A0C">
            <w:pPr>
              <w:spacing w:after="0" w:line="240" w:lineRule="auto"/>
              <w:ind w:right="-2"/>
              <w:jc w:val="right"/>
              <w:rPr>
                <w:rFonts w:ascii="Times New Roman" w:hAnsi="Times New Roman" w:cs="Times New Roman"/>
                <w:sz w:val="24"/>
                <w:szCs w:val="24"/>
              </w:rPr>
            </w:pPr>
            <w:r w:rsidRPr="005A1A0C">
              <w:rPr>
                <w:rFonts w:ascii="Times New Roman" w:hAnsi="Times New Roman" w:cs="Times New Roman"/>
                <w:sz w:val="24"/>
                <w:szCs w:val="24"/>
              </w:rPr>
              <w:t>7 704 т.р.</w:t>
            </w:r>
          </w:p>
        </w:tc>
        <w:tc>
          <w:tcPr>
            <w:tcW w:w="2043" w:type="dxa"/>
          </w:tcPr>
          <w:p w:rsidR="005A1A0C" w:rsidRPr="005A1A0C" w:rsidRDefault="005A1A0C" w:rsidP="005A1A0C">
            <w:pPr>
              <w:spacing w:after="0" w:line="240" w:lineRule="auto"/>
              <w:ind w:right="-2"/>
              <w:jc w:val="right"/>
              <w:rPr>
                <w:rFonts w:ascii="Times New Roman" w:hAnsi="Times New Roman" w:cs="Times New Roman"/>
                <w:sz w:val="24"/>
                <w:szCs w:val="24"/>
              </w:rPr>
            </w:pPr>
            <w:r w:rsidRPr="005A1A0C">
              <w:rPr>
                <w:rFonts w:ascii="Times New Roman" w:hAnsi="Times New Roman" w:cs="Times New Roman"/>
                <w:sz w:val="24"/>
                <w:szCs w:val="24"/>
              </w:rPr>
              <w:t>уд</w:t>
            </w:r>
            <w:proofErr w:type="gramStart"/>
            <w:r w:rsidRPr="005A1A0C">
              <w:rPr>
                <w:rFonts w:ascii="Times New Roman" w:hAnsi="Times New Roman" w:cs="Times New Roman"/>
                <w:sz w:val="24"/>
                <w:szCs w:val="24"/>
              </w:rPr>
              <w:t>.</w:t>
            </w:r>
            <w:proofErr w:type="gramEnd"/>
            <w:r w:rsidRPr="005A1A0C">
              <w:rPr>
                <w:rFonts w:ascii="Times New Roman" w:hAnsi="Times New Roman" w:cs="Times New Roman"/>
                <w:sz w:val="24"/>
                <w:szCs w:val="24"/>
              </w:rPr>
              <w:t xml:space="preserve"> </w:t>
            </w:r>
            <w:proofErr w:type="gramStart"/>
            <w:r w:rsidRPr="005A1A0C">
              <w:rPr>
                <w:rFonts w:ascii="Times New Roman" w:hAnsi="Times New Roman" w:cs="Times New Roman"/>
                <w:sz w:val="24"/>
                <w:szCs w:val="24"/>
              </w:rPr>
              <w:t>в</w:t>
            </w:r>
            <w:proofErr w:type="gramEnd"/>
            <w:r w:rsidRPr="005A1A0C">
              <w:rPr>
                <w:rFonts w:ascii="Times New Roman" w:hAnsi="Times New Roman" w:cs="Times New Roman"/>
                <w:sz w:val="24"/>
                <w:szCs w:val="24"/>
              </w:rPr>
              <w:t>ес  21,5%</w:t>
            </w:r>
          </w:p>
        </w:tc>
      </w:tr>
      <w:tr w:rsidR="005A1A0C" w:rsidRPr="005A1A0C" w:rsidTr="005D6594">
        <w:tc>
          <w:tcPr>
            <w:tcW w:w="6345" w:type="dxa"/>
          </w:tcPr>
          <w:p w:rsidR="005A1A0C" w:rsidRPr="005A1A0C" w:rsidRDefault="005A1A0C" w:rsidP="005A1A0C">
            <w:pPr>
              <w:spacing w:after="0" w:line="240" w:lineRule="auto"/>
              <w:ind w:right="-2"/>
              <w:jc w:val="both"/>
              <w:rPr>
                <w:rFonts w:ascii="Times New Roman" w:hAnsi="Times New Roman" w:cs="Times New Roman"/>
                <w:b/>
                <w:sz w:val="24"/>
                <w:szCs w:val="24"/>
              </w:rPr>
            </w:pPr>
            <w:r w:rsidRPr="005A1A0C">
              <w:rPr>
                <w:rFonts w:ascii="Times New Roman" w:hAnsi="Times New Roman" w:cs="Times New Roman"/>
                <w:b/>
                <w:sz w:val="24"/>
                <w:szCs w:val="24"/>
              </w:rPr>
              <w:t>ИТОГО РАСХОДОВ</w:t>
            </w:r>
          </w:p>
        </w:tc>
        <w:tc>
          <w:tcPr>
            <w:tcW w:w="1926" w:type="dxa"/>
          </w:tcPr>
          <w:p w:rsidR="005A1A0C" w:rsidRPr="005A1A0C" w:rsidRDefault="005A1A0C" w:rsidP="005A1A0C">
            <w:pPr>
              <w:spacing w:after="0" w:line="240" w:lineRule="auto"/>
              <w:ind w:right="-2" w:firstLine="34"/>
              <w:jc w:val="right"/>
              <w:rPr>
                <w:rFonts w:ascii="Times New Roman" w:hAnsi="Times New Roman" w:cs="Times New Roman"/>
                <w:b/>
                <w:sz w:val="24"/>
                <w:szCs w:val="24"/>
              </w:rPr>
            </w:pPr>
            <w:r w:rsidRPr="005A1A0C">
              <w:rPr>
                <w:rFonts w:ascii="Times New Roman" w:hAnsi="Times New Roman" w:cs="Times New Roman"/>
                <w:b/>
                <w:sz w:val="24"/>
                <w:szCs w:val="24"/>
              </w:rPr>
              <w:t>35 910 т.р.</w:t>
            </w:r>
          </w:p>
        </w:tc>
        <w:tc>
          <w:tcPr>
            <w:tcW w:w="2043" w:type="dxa"/>
          </w:tcPr>
          <w:p w:rsidR="005A1A0C" w:rsidRPr="005A1A0C" w:rsidRDefault="005A1A0C" w:rsidP="005A1A0C">
            <w:pPr>
              <w:spacing w:after="0" w:line="240" w:lineRule="auto"/>
              <w:ind w:right="-2"/>
              <w:jc w:val="right"/>
              <w:rPr>
                <w:rFonts w:ascii="Times New Roman" w:hAnsi="Times New Roman" w:cs="Times New Roman"/>
                <w:b/>
                <w:sz w:val="24"/>
                <w:szCs w:val="24"/>
              </w:rPr>
            </w:pPr>
            <w:r w:rsidRPr="005A1A0C">
              <w:rPr>
                <w:rFonts w:ascii="Times New Roman" w:hAnsi="Times New Roman" w:cs="Times New Roman"/>
                <w:b/>
                <w:sz w:val="24"/>
                <w:szCs w:val="24"/>
              </w:rPr>
              <w:t>100,0%</w:t>
            </w:r>
          </w:p>
        </w:tc>
      </w:tr>
    </w:tbl>
    <w:p w:rsidR="005A1A0C" w:rsidRPr="005A1A0C" w:rsidRDefault="005A1A0C" w:rsidP="005A1A0C">
      <w:pPr>
        <w:spacing w:after="0" w:line="240" w:lineRule="auto"/>
        <w:ind w:left="1" w:right="-2" w:firstLine="566"/>
        <w:jc w:val="both"/>
        <w:rPr>
          <w:rFonts w:ascii="Times New Roman" w:hAnsi="Times New Roman" w:cs="Times New Roman"/>
          <w:sz w:val="24"/>
          <w:szCs w:val="24"/>
        </w:rPr>
      </w:pPr>
    </w:p>
    <w:p w:rsidR="005A1A0C" w:rsidRPr="005A1A0C" w:rsidRDefault="005A1A0C" w:rsidP="005A1A0C">
      <w:pPr>
        <w:spacing w:after="0" w:line="240" w:lineRule="auto"/>
        <w:ind w:right="-2" w:firstLine="567"/>
        <w:jc w:val="both"/>
        <w:rPr>
          <w:rFonts w:ascii="Times New Roman" w:hAnsi="Times New Roman" w:cs="Times New Roman"/>
          <w:sz w:val="24"/>
          <w:szCs w:val="24"/>
        </w:rPr>
      </w:pPr>
      <w:r w:rsidRPr="005A1A0C">
        <w:rPr>
          <w:rFonts w:ascii="Times New Roman" w:hAnsi="Times New Roman" w:cs="Times New Roman"/>
          <w:sz w:val="24"/>
          <w:szCs w:val="24"/>
        </w:rPr>
        <w:t xml:space="preserve">По разделу </w:t>
      </w:r>
      <w:r w:rsidRPr="005A1A0C">
        <w:rPr>
          <w:rFonts w:ascii="Times New Roman" w:hAnsi="Times New Roman" w:cs="Times New Roman"/>
          <w:b/>
          <w:sz w:val="24"/>
          <w:szCs w:val="24"/>
        </w:rPr>
        <w:t xml:space="preserve">1000 «Социальная политика» </w:t>
      </w:r>
      <w:r w:rsidRPr="005A1A0C">
        <w:rPr>
          <w:rFonts w:ascii="Times New Roman" w:hAnsi="Times New Roman" w:cs="Times New Roman"/>
          <w:sz w:val="24"/>
          <w:szCs w:val="24"/>
        </w:rPr>
        <w:t xml:space="preserve">кассовые расходы составили               48 174 тыс. рублей или 94,8% от плана, по сравнению с 2018 годом (47 002 тыс. </w:t>
      </w:r>
      <w:proofErr w:type="gramStart"/>
      <w:r w:rsidRPr="005A1A0C">
        <w:rPr>
          <w:rFonts w:ascii="Times New Roman" w:hAnsi="Times New Roman" w:cs="Times New Roman"/>
          <w:sz w:val="24"/>
          <w:szCs w:val="24"/>
        </w:rPr>
        <w:t xml:space="preserve">рублей) </w:t>
      </w:r>
      <w:proofErr w:type="gramEnd"/>
      <w:r w:rsidRPr="005A1A0C">
        <w:rPr>
          <w:rFonts w:ascii="Times New Roman" w:hAnsi="Times New Roman" w:cs="Times New Roman"/>
          <w:sz w:val="24"/>
          <w:szCs w:val="24"/>
        </w:rPr>
        <w:t xml:space="preserve">расходы увеличены на 1 172 тыс. рублей или на 2,5%.  </w:t>
      </w:r>
    </w:p>
    <w:p w:rsidR="005A1A0C" w:rsidRPr="005A1A0C" w:rsidRDefault="005A1A0C" w:rsidP="005A1A0C">
      <w:pPr>
        <w:spacing w:after="0" w:line="240" w:lineRule="auto"/>
        <w:ind w:right="-2" w:firstLine="567"/>
        <w:jc w:val="both"/>
        <w:rPr>
          <w:rFonts w:ascii="Times New Roman" w:hAnsi="Times New Roman" w:cs="Times New Roman"/>
          <w:sz w:val="24"/>
          <w:szCs w:val="24"/>
        </w:rPr>
      </w:pPr>
    </w:p>
    <w:p w:rsidR="005A1A0C" w:rsidRPr="005A1A0C" w:rsidRDefault="005A1A0C" w:rsidP="005A1A0C">
      <w:pPr>
        <w:spacing w:after="0" w:line="240" w:lineRule="auto"/>
        <w:ind w:right="-2" w:firstLine="567"/>
        <w:jc w:val="both"/>
        <w:rPr>
          <w:rFonts w:ascii="Times New Roman" w:hAnsi="Times New Roman" w:cs="Times New Roman"/>
          <w:sz w:val="24"/>
          <w:szCs w:val="24"/>
        </w:rPr>
      </w:pPr>
      <w:r w:rsidRPr="005A1A0C">
        <w:rPr>
          <w:rFonts w:ascii="Times New Roman" w:hAnsi="Times New Roman" w:cs="Times New Roman"/>
          <w:sz w:val="24"/>
          <w:szCs w:val="24"/>
        </w:rPr>
        <w:t xml:space="preserve">Исполнение по разделу  </w:t>
      </w:r>
      <w:r w:rsidRPr="005A1A0C">
        <w:rPr>
          <w:rFonts w:ascii="Times New Roman" w:hAnsi="Times New Roman" w:cs="Times New Roman"/>
          <w:b/>
          <w:sz w:val="24"/>
          <w:szCs w:val="24"/>
        </w:rPr>
        <w:t xml:space="preserve">1100 «Физическая культура и спорт» </w:t>
      </w:r>
      <w:r w:rsidRPr="005A1A0C">
        <w:rPr>
          <w:rFonts w:ascii="Times New Roman" w:hAnsi="Times New Roman" w:cs="Times New Roman"/>
          <w:sz w:val="24"/>
          <w:szCs w:val="24"/>
        </w:rPr>
        <w:t>составило    5 796 тыс. руб. или  96,1% к годовому плану. По сравнению с 2018 годом  (4 646 тыс. рублей)  расходы увеличились  на 24,7%.  На спортивно-массовые мероприятия в рамках муниципальных программ направлено 1 463 тыс. рублей, на содержание спортивно-оздоровительного комплекса – 4 333 тыс. рублей.</w:t>
      </w:r>
    </w:p>
    <w:p w:rsidR="005A1A0C" w:rsidRPr="005A1A0C" w:rsidRDefault="005A1A0C" w:rsidP="005A1A0C">
      <w:pPr>
        <w:spacing w:after="0" w:line="240" w:lineRule="auto"/>
        <w:ind w:right="-2" w:firstLine="567"/>
        <w:jc w:val="both"/>
        <w:rPr>
          <w:rFonts w:ascii="Times New Roman" w:hAnsi="Times New Roman" w:cs="Times New Roman"/>
          <w:sz w:val="24"/>
          <w:szCs w:val="24"/>
        </w:rPr>
      </w:pPr>
    </w:p>
    <w:p w:rsidR="005A1A0C" w:rsidRPr="005A1A0C" w:rsidRDefault="005A1A0C" w:rsidP="005A1A0C">
      <w:pPr>
        <w:spacing w:after="0" w:line="240" w:lineRule="auto"/>
        <w:ind w:right="-2" w:firstLine="567"/>
        <w:jc w:val="both"/>
        <w:rPr>
          <w:rFonts w:ascii="Times New Roman" w:hAnsi="Times New Roman" w:cs="Times New Roman"/>
          <w:sz w:val="24"/>
          <w:szCs w:val="24"/>
        </w:rPr>
      </w:pPr>
      <w:r w:rsidRPr="005A1A0C">
        <w:rPr>
          <w:rFonts w:ascii="Times New Roman" w:hAnsi="Times New Roman" w:cs="Times New Roman"/>
          <w:sz w:val="24"/>
          <w:szCs w:val="24"/>
        </w:rPr>
        <w:lastRenderedPageBreak/>
        <w:t xml:space="preserve">Расходы на </w:t>
      </w:r>
      <w:r w:rsidRPr="005A1A0C">
        <w:rPr>
          <w:rFonts w:ascii="Times New Roman" w:hAnsi="Times New Roman" w:cs="Times New Roman"/>
          <w:b/>
          <w:sz w:val="24"/>
          <w:szCs w:val="24"/>
        </w:rPr>
        <w:t xml:space="preserve">обслуживание государственного и муниципального долга </w:t>
      </w:r>
      <w:r w:rsidRPr="005A1A0C">
        <w:rPr>
          <w:rFonts w:ascii="Times New Roman" w:hAnsi="Times New Roman" w:cs="Times New Roman"/>
          <w:sz w:val="24"/>
          <w:szCs w:val="24"/>
        </w:rPr>
        <w:t xml:space="preserve">составили 15,0 тыс. руб. или 75,0% годовых назначений (в 2018 году – 11,0 тыс. руб.). </w:t>
      </w:r>
    </w:p>
    <w:p w:rsidR="005A1A0C" w:rsidRPr="005A1A0C" w:rsidRDefault="005A1A0C" w:rsidP="005A1A0C">
      <w:pPr>
        <w:spacing w:after="0" w:line="240" w:lineRule="auto"/>
        <w:ind w:right="-2" w:firstLine="567"/>
        <w:jc w:val="both"/>
        <w:rPr>
          <w:rFonts w:ascii="Times New Roman" w:hAnsi="Times New Roman" w:cs="Times New Roman"/>
          <w:b/>
          <w:sz w:val="24"/>
          <w:szCs w:val="24"/>
        </w:rPr>
      </w:pPr>
    </w:p>
    <w:p w:rsidR="005A1A0C" w:rsidRPr="005A1A0C" w:rsidRDefault="005A1A0C" w:rsidP="005A1A0C">
      <w:pPr>
        <w:spacing w:after="0" w:line="240" w:lineRule="auto"/>
        <w:ind w:right="-2" w:firstLine="567"/>
        <w:jc w:val="both"/>
        <w:rPr>
          <w:rFonts w:ascii="Times New Roman" w:hAnsi="Times New Roman" w:cs="Times New Roman"/>
          <w:sz w:val="24"/>
          <w:szCs w:val="24"/>
        </w:rPr>
      </w:pPr>
      <w:r w:rsidRPr="005A1A0C">
        <w:rPr>
          <w:rFonts w:ascii="Times New Roman" w:hAnsi="Times New Roman" w:cs="Times New Roman"/>
          <w:b/>
          <w:sz w:val="24"/>
          <w:szCs w:val="24"/>
        </w:rPr>
        <w:t>Структура расходов</w:t>
      </w:r>
      <w:r w:rsidRPr="005A1A0C">
        <w:rPr>
          <w:rFonts w:ascii="Times New Roman" w:hAnsi="Times New Roman" w:cs="Times New Roman"/>
          <w:sz w:val="24"/>
          <w:szCs w:val="24"/>
        </w:rPr>
        <w:t xml:space="preserve"> местного бюджета по КОСГУ выглядит следующим образом:</w:t>
      </w:r>
    </w:p>
    <w:tbl>
      <w:tblPr>
        <w:tblW w:w="10494" w:type="dxa"/>
        <w:tblInd w:w="93" w:type="dxa"/>
        <w:tblLayout w:type="fixed"/>
        <w:tblLook w:val="04A0"/>
      </w:tblPr>
      <w:tblGrid>
        <w:gridCol w:w="6536"/>
        <w:gridCol w:w="1418"/>
        <w:gridCol w:w="1842"/>
        <w:gridCol w:w="698"/>
      </w:tblGrid>
      <w:tr w:rsidR="005A1A0C" w:rsidRPr="005A1A0C" w:rsidTr="005D6594">
        <w:trPr>
          <w:trHeight w:val="369"/>
        </w:trPr>
        <w:tc>
          <w:tcPr>
            <w:tcW w:w="6536" w:type="dxa"/>
            <w:tcBorders>
              <w:top w:val="single" w:sz="4" w:space="0" w:color="000000"/>
              <w:left w:val="single" w:sz="4" w:space="0" w:color="000000"/>
              <w:bottom w:val="single" w:sz="4" w:space="0" w:color="000000"/>
              <w:right w:val="single" w:sz="4" w:space="0" w:color="000000"/>
            </w:tcBorders>
            <w:shd w:val="clear" w:color="auto" w:fill="auto"/>
            <w:hideMark/>
          </w:tcPr>
          <w:p w:rsidR="005A1A0C" w:rsidRPr="005A1A0C" w:rsidRDefault="005A1A0C" w:rsidP="005A1A0C">
            <w:pPr>
              <w:spacing w:after="0" w:line="240" w:lineRule="auto"/>
              <w:ind w:right="-2"/>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 xml:space="preserve">    Заработная плата</w:t>
            </w:r>
          </w:p>
        </w:tc>
        <w:tc>
          <w:tcPr>
            <w:tcW w:w="1418" w:type="dxa"/>
            <w:tcBorders>
              <w:top w:val="single" w:sz="4" w:space="0" w:color="000000"/>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ind w:right="-2"/>
              <w:jc w:val="right"/>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57 293</w:t>
            </w:r>
          </w:p>
        </w:tc>
        <w:tc>
          <w:tcPr>
            <w:tcW w:w="1842" w:type="dxa"/>
            <w:tcBorders>
              <w:top w:val="single" w:sz="4" w:space="0" w:color="000000"/>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ind w:right="-2"/>
              <w:jc w:val="right"/>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Уд</w:t>
            </w:r>
            <w:proofErr w:type="gramStart"/>
            <w:r w:rsidRPr="005A1A0C">
              <w:rPr>
                <w:rFonts w:ascii="Times New Roman" w:hAnsi="Times New Roman" w:cs="Times New Roman"/>
                <w:bCs/>
                <w:color w:val="000000"/>
                <w:sz w:val="24"/>
                <w:szCs w:val="24"/>
              </w:rPr>
              <w:t>.</w:t>
            </w:r>
            <w:proofErr w:type="gramEnd"/>
            <w:r w:rsidRPr="005A1A0C">
              <w:rPr>
                <w:rFonts w:ascii="Times New Roman" w:hAnsi="Times New Roman" w:cs="Times New Roman"/>
                <w:bCs/>
                <w:color w:val="000000"/>
                <w:sz w:val="24"/>
                <w:szCs w:val="24"/>
              </w:rPr>
              <w:t xml:space="preserve"> </w:t>
            </w:r>
            <w:proofErr w:type="gramStart"/>
            <w:r w:rsidRPr="005A1A0C">
              <w:rPr>
                <w:rFonts w:ascii="Times New Roman" w:hAnsi="Times New Roman" w:cs="Times New Roman"/>
                <w:bCs/>
                <w:color w:val="000000"/>
                <w:sz w:val="24"/>
                <w:szCs w:val="24"/>
              </w:rPr>
              <w:t>в</w:t>
            </w:r>
            <w:proofErr w:type="gramEnd"/>
            <w:r w:rsidRPr="005A1A0C">
              <w:rPr>
                <w:rFonts w:ascii="Times New Roman" w:hAnsi="Times New Roman" w:cs="Times New Roman"/>
                <w:bCs/>
                <w:color w:val="000000"/>
                <w:sz w:val="24"/>
                <w:szCs w:val="24"/>
              </w:rPr>
              <w:t>ес. 10,3%  </w:t>
            </w:r>
          </w:p>
        </w:tc>
        <w:tc>
          <w:tcPr>
            <w:tcW w:w="698" w:type="dxa"/>
            <w:tcBorders>
              <w:top w:val="nil"/>
              <w:left w:val="nil"/>
              <w:bottom w:val="nil"/>
              <w:right w:val="nil"/>
            </w:tcBorders>
            <w:shd w:val="clear" w:color="auto" w:fill="auto"/>
            <w:noWrap/>
            <w:vAlign w:val="bottom"/>
            <w:hideMark/>
          </w:tcPr>
          <w:p w:rsidR="005A1A0C" w:rsidRPr="005A1A0C" w:rsidRDefault="005A1A0C" w:rsidP="005A1A0C">
            <w:pPr>
              <w:spacing w:after="0" w:line="240" w:lineRule="auto"/>
              <w:ind w:right="-2"/>
              <w:rPr>
                <w:rFonts w:ascii="Times New Roman" w:hAnsi="Times New Roman" w:cs="Times New Roman"/>
                <w:color w:val="000000"/>
                <w:sz w:val="24"/>
                <w:szCs w:val="24"/>
              </w:rPr>
            </w:pPr>
          </w:p>
        </w:tc>
      </w:tr>
      <w:tr w:rsidR="005A1A0C" w:rsidRPr="005A1A0C" w:rsidTr="005D6594">
        <w:trPr>
          <w:trHeight w:val="369"/>
        </w:trPr>
        <w:tc>
          <w:tcPr>
            <w:tcW w:w="6536" w:type="dxa"/>
            <w:tcBorders>
              <w:top w:val="single" w:sz="4" w:space="0" w:color="000000"/>
              <w:left w:val="single" w:sz="4" w:space="0" w:color="000000"/>
              <w:bottom w:val="single" w:sz="4" w:space="0" w:color="000000"/>
              <w:right w:val="single" w:sz="4" w:space="0" w:color="000000"/>
            </w:tcBorders>
            <w:shd w:val="clear" w:color="auto" w:fill="auto"/>
            <w:hideMark/>
          </w:tcPr>
          <w:p w:rsidR="005A1A0C" w:rsidRPr="005A1A0C" w:rsidRDefault="005A1A0C" w:rsidP="005A1A0C">
            <w:pPr>
              <w:spacing w:after="0" w:line="240" w:lineRule="auto"/>
              <w:ind w:right="-2"/>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 xml:space="preserve">    Начисления на выплаты по оплате труда</w:t>
            </w:r>
          </w:p>
        </w:tc>
        <w:tc>
          <w:tcPr>
            <w:tcW w:w="1418" w:type="dxa"/>
            <w:tcBorders>
              <w:top w:val="single" w:sz="4" w:space="0" w:color="000000"/>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ind w:right="-2"/>
              <w:jc w:val="right"/>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18 034</w:t>
            </w:r>
          </w:p>
        </w:tc>
        <w:tc>
          <w:tcPr>
            <w:tcW w:w="1842" w:type="dxa"/>
            <w:tcBorders>
              <w:top w:val="single" w:sz="4" w:space="0" w:color="000000"/>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ind w:right="-2"/>
              <w:jc w:val="right"/>
              <w:rPr>
                <w:rFonts w:ascii="Times New Roman" w:hAnsi="Times New Roman" w:cs="Times New Roman"/>
                <w:sz w:val="24"/>
                <w:szCs w:val="24"/>
              </w:rPr>
            </w:pPr>
            <w:r w:rsidRPr="005A1A0C">
              <w:rPr>
                <w:rFonts w:ascii="Times New Roman" w:hAnsi="Times New Roman" w:cs="Times New Roman"/>
                <w:bCs/>
                <w:color w:val="000000"/>
                <w:sz w:val="24"/>
                <w:szCs w:val="24"/>
              </w:rPr>
              <w:t>Уд</w:t>
            </w:r>
            <w:proofErr w:type="gramStart"/>
            <w:r w:rsidRPr="005A1A0C">
              <w:rPr>
                <w:rFonts w:ascii="Times New Roman" w:hAnsi="Times New Roman" w:cs="Times New Roman"/>
                <w:bCs/>
                <w:color w:val="000000"/>
                <w:sz w:val="24"/>
                <w:szCs w:val="24"/>
              </w:rPr>
              <w:t>.</w:t>
            </w:r>
            <w:proofErr w:type="gramEnd"/>
            <w:r w:rsidRPr="005A1A0C">
              <w:rPr>
                <w:rFonts w:ascii="Times New Roman" w:hAnsi="Times New Roman" w:cs="Times New Roman"/>
                <w:bCs/>
                <w:color w:val="000000"/>
                <w:sz w:val="24"/>
                <w:szCs w:val="24"/>
              </w:rPr>
              <w:t xml:space="preserve"> </w:t>
            </w:r>
            <w:proofErr w:type="gramStart"/>
            <w:r w:rsidRPr="005A1A0C">
              <w:rPr>
                <w:rFonts w:ascii="Times New Roman" w:hAnsi="Times New Roman" w:cs="Times New Roman"/>
                <w:bCs/>
                <w:color w:val="000000"/>
                <w:sz w:val="24"/>
                <w:szCs w:val="24"/>
              </w:rPr>
              <w:t>в</w:t>
            </w:r>
            <w:proofErr w:type="gramEnd"/>
            <w:r w:rsidRPr="005A1A0C">
              <w:rPr>
                <w:rFonts w:ascii="Times New Roman" w:hAnsi="Times New Roman" w:cs="Times New Roman"/>
                <w:bCs/>
                <w:color w:val="000000"/>
                <w:sz w:val="24"/>
                <w:szCs w:val="24"/>
              </w:rPr>
              <w:t>ес. 3,3%</w:t>
            </w:r>
          </w:p>
        </w:tc>
        <w:tc>
          <w:tcPr>
            <w:tcW w:w="698" w:type="dxa"/>
            <w:tcBorders>
              <w:top w:val="nil"/>
              <w:left w:val="nil"/>
              <w:bottom w:val="nil"/>
              <w:right w:val="nil"/>
            </w:tcBorders>
            <w:shd w:val="clear" w:color="auto" w:fill="auto"/>
            <w:noWrap/>
            <w:vAlign w:val="bottom"/>
            <w:hideMark/>
          </w:tcPr>
          <w:p w:rsidR="005A1A0C" w:rsidRPr="005A1A0C" w:rsidRDefault="005A1A0C" w:rsidP="005A1A0C">
            <w:pPr>
              <w:spacing w:after="0" w:line="240" w:lineRule="auto"/>
              <w:ind w:right="-2"/>
              <w:rPr>
                <w:rFonts w:ascii="Times New Roman" w:hAnsi="Times New Roman" w:cs="Times New Roman"/>
                <w:color w:val="000000"/>
                <w:sz w:val="24"/>
                <w:szCs w:val="24"/>
              </w:rPr>
            </w:pPr>
          </w:p>
        </w:tc>
      </w:tr>
      <w:tr w:rsidR="005A1A0C" w:rsidRPr="005A1A0C" w:rsidTr="005D6594">
        <w:trPr>
          <w:trHeight w:val="369"/>
        </w:trPr>
        <w:tc>
          <w:tcPr>
            <w:tcW w:w="6536" w:type="dxa"/>
            <w:tcBorders>
              <w:top w:val="single" w:sz="4" w:space="0" w:color="000000"/>
              <w:left w:val="single" w:sz="4" w:space="0" w:color="000000"/>
              <w:bottom w:val="single" w:sz="4" w:space="0" w:color="000000"/>
              <w:right w:val="single" w:sz="4" w:space="0" w:color="000000"/>
            </w:tcBorders>
            <w:shd w:val="clear" w:color="auto" w:fill="auto"/>
            <w:hideMark/>
          </w:tcPr>
          <w:p w:rsidR="005A1A0C" w:rsidRPr="005A1A0C" w:rsidRDefault="005A1A0C" w:rsidP="005A1A0C">
            <w:pPr>
              <w:spacing w:after="0" w:line="240" w:lineRule="auto"/>
              <w:ind w:right="-2"/>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 xml:space="preserve">    Услуги связи</w:t>
            </w:r>
          </w:p>
        </w:tc>
        <w:tc>
          <w:tcPr>
            <w:tcW w:w="1418" w:type="dxa"/>
            <w:tcBorders>
              <w:top w:val="single" w:sz="4" w:space="0" w:color="000000"/>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ind w:right="-2"/>
              <w:jc w:val="right"/>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831</w:t>
            </w:r>
          </w:p>
        </w:tc>
        <w:tc>
          <w:tcPr>
            <w:tcW w:w="1842" w:type="dxa"/>
            <w:tcBorders>
              <w:top w:val="single" w:sz="4" w:space="0" w:color="000000"/>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ind w:right="-2"/>
              <w:jc w:val="right"/>
              <w:rPr>
                <w:rFonts w:ascii="Times New Roman" w:hAnsi="Times New Roman" w:cs="Times New Roman"/>
                <w:sz w:val="24"/>
                <w:szCs w:val="24"/>
              </w:rPr>
            </w:pPr>
            <w:r w:rsidRPr="005A1A0C">
              <w:rPr>
                <w:rFonts w:ascii="Times New Roman" w:hAnsi="Times New Roman" w:cs="Times New Roman"/>
                <w:bCs/>
                <w:color w:val="000000"/>
                <w:sz w:val="24"/>
                <w:szCs w:val="24"/>
              </w:rPr>
              <w:t>Уд</w:t>
            </w:r>
            <w:proofErr w:type="gramStart"/>
            <w:r w:rsidRPr="005A1A0C">
              <w:rPr>
                <w:rFonts w:ascii="Times New Roman" w:hAnsi="Times New Roman" w:cs="Times New Roman"/>
                <w:bCs/>
                <w:color w:val="000000"/>
                <w:sz w:val="24"/>
                <w:szCs w:val="24"/>
              </w:rPr>
              <w:t>.</w:t>
            </w:r>
            <w:proofErr w:type="gramEnd"/>
            <w:r w:rsidRPr="005A1A0C">
              <w:rPr>
                <w:rFonts w:ascii="Times New Roman" w:hAnsi="Times New Roman" w:cs="Times New Roman"/>
                <w:bCs/>
                <w:color w:val="000000"/>
                <w:sz w:val="24"/>
                <w:szCs w:val="24"/>
              </w:rPr>
              <w:t xml:space="preserve"> </w:t>
            </w:r>
            <w:proofErr w:type="gramStart"/>
            <w:r w:rsidRPr="005A1A0C">
              <w:rPr>
                <w:rFonts w:ascii="Times New Roman" w:hAnsi="Times New Roman" w:cs="Times New Roman"/>
                <w:bCs/>
                <w:color w:val="000000"/>
                <w:sz w:val="24"/>
                <w:szCs w:val="24"/>
              </w:rPr>
              <w:t>в</w:t>
            </w:r>
            <w:proofErr w:type="gramEnd"/>
            <w:r w:rsidRPr="005A1A0C">
              <w:rPr>
                <w:rFonts w:ascii="Times New Roman" w:hAnsi="Times New Roman" w:cs="Times New Roman"/>
                <w:bCs/>
                <w:color w:val="000000"/>
                <w:sz w:val="24"/>
                <w:szCs w:val="24"/>
              </w:rPr>
              <w:t>ес. 0,2%</w:t>
            </w:r>
          </w:p>
        </w:tc>
        <w:tc>
          <w:tcPr>
            <w:tcW w:w="698" w:type="dxa"/>
            <w:tcBorders>
              <w:top w:val="nil"/>
              <w:left w:val="nil"/>
              <w:bottom w:val="nil"/>
              <w:right w:val="nil"/>
            </w:tcBorders>
            <w:shd w:val="clear" w:color="auto" w:fill="auto"/>
            <w:noWrap/>
            <w:vAlign w:val="bottom"/>
            <w:hideMark/>
          </w:tcPr>
          <w:p w:rsidR="005A1A0C" w:rsidRPr="005A1A0C" w:rsidRDefault="005A1A0C" w:rsidP="005A1A0C">
            <w:pPr>
              <w:spacing w:after="0" w:line="240" w:lineRule="auto"/>
              <w:ind w:right="-2"/>
              <w:rPr>
                <w:rFonts w:ascii="Times New Roman" w:hAnsi="Times New Roman" w:cs="Times New Roman"/>
                <w:color w:val="000000"/>
                <w:sz w:val="24"/>
                <w:szCs w:val="24"/>
              </w:rPr>
            </w:pPr>
          </w:p>
        </w:tc>
      </w:tr>
      <w:tr w:rsidR="005A1A0C" w:rsidRPr="005A1A0C" w:rsidTr="005D6594">
        <w:trPr>
          <w:trHeight w:val="369"/>
        </w:trPr>
        <w:tc>
          <w:tcPr>
            <w:tcW w:w="6536" w:type="dxa"/>
            <w:tcBorders>
              <w:top w:val="single" w:sz="4" w:space="0" w:color="000000"/>
              <w:left w:val="single" w:sz="4" w:space="0" w:color="000000"/>
              <w:bottom w:val="single" w:sz="4" w:space="0" w:color="000000"/>
              <w:right w:val="single" w:sz="4" w:space="0" w:color="000000"/>
            </w:tcBorders>
            <w:shd w:val="clear" w:color="auto" w:fill="auto"/>
            <w:hideMark/>
          </w:tcPr>
          <w:p w:rsidR="005A1A0C" w:rsidRPr="005A1A0C" w:rsidRDefault="005A1A0C" w:rsidP="005A1A0C">
            <w:pPr>
              <w:spacing w:after="0" w:line="240" w:lineRule="auto"/>
              <w:ind w:right="-2"/>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 xml:space="preserve">    Транспортные услуги</w:t>
            </w:r>
          </w:p>
        </w:tc>
        <w:tc>
          <w:tcPr>
            <w:tcW w:w="1418" w:type="dxa"/>
            <w:tcBorders>
              <w:top w:val="single" w:sz="4" w:space="0" w:color="000000"/>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ind w:right="-2"/>
              <w:jc w:val="right"/>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73</w:t>
            </w:r>
          </w:p>
        </w:tc>
        <w:tc>
          <w:tcPr>
            <w:tcW w:w="1842" w:type="dxa"/>
            <w:tcBorders>
              <w:top w:val="single" w:sz="4" w:space="0" w:color="000000"/>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ind w:right="-2"/>
              <w:jc w:val="right"/>
              <w:rPr>
                <w:rFonts w:ascii="Times New Roman" w:hAnsi="Times New Roman" w:cs="Times New Roman"/>
                <w:sz w:val="24"/>
                <w:szCs w:val="24"/>
              </w:rPr>
            </w:pPr>
            <w:r w:rsidRPr="005A1A0C">
              <w:rPr>
                <w:rFonts w:ascii="Times New Roman" w:hAnsi="Times New Roman" w:cs="Times New Roman"/>
                <w:bCs/>
                <w:color w:val="000000"/>
                <w:sz w:val="24"/>
                <w:szCs w:val="24"/>
              </w:rPr>
              <w:t>Уд</w:t>
            </w:r>
            <w:proofErr w:type="gramStart"/>
            <w:r w:rsidRPr="005A1A0C">
              <w:rPr>
                <w:rFonts w:ascii="Times New Roman" w:hAnsi="Times New Roman" w:cs="Times New Roman"/>
                <w:bCs/>
                <w:color w:val="000000"/>
                <w:sz w:val="24"/>
                <w:szCs w:val="24"/>
              </w:rPr>
              <w:t>.</w:t>
            </w:r>
            <w:proofErr w:type="gramEnd"/>
            <w:r w:rsidRPr="005A1A0C">
              <w:rPr>
                <w:rFonts w:ascii="Times New Roman" w:hAnsi="Times New Roman" w:cs="Times New Roman"/>
                <w:bCs/>
                <w:color w:val="000000"/>
                <w:sz w:val="24"/>
                <w:szCs w:val="24"/>
              </w:rPr>
              <w:t xml:space="preserve"> </w:t>
            </w:r>
            <w:proofErr w:type="gramStart"/>
            <w:r w:rsidRPr="005A1A0C">
              <w:rPr>
                <w:rFonts w:ascii="Times New Roman" w:hAnsi="Times New Roman" w:cs="Times New Roman"/>
                <w:bCs/>
                <w:color w:val="000000"/>
                <w:sz w:val="24"/>
                <w:szCs w:val="24"/>
              </w:rPr>
              <w:t>в</w:t>
            </w:r>
            <w:proofErr w:type="gramEnd"/>
            <w:r w:rsidRPr="005A1A0C">
              <w:rPr>
                <w:rFonts w:ascii="Times New Roman" w:hAnsi="Times New Roman" w:cs="Times New Roman"/>
                <w:bCs/>
                <w:color w:val="000000"/>
                <w:sz w:val="24"/>
                <w:szCs w:val="24"/>
              </w:rPr>
              <w:t>ес. 0,0%</w:t>
            </w:r>
          </w:p>
        </w:tc>
        <w:tc>
          <w:tcPr>
            <w:tcW w:w="698" w:type="dxa"/>
            <w:tcBorders>
              <w:top w:val="nil"/>
              <w:left w:val="nil"/>
              <w:bottom w:val="nil"/>
              <w:right w:val="nil"/>
            </w:tcBorders>
            <w:shd w:val="clear" w:color="auto" w:fill="auto"/>
            <w:noWrap/>
            <w:vAlign w:val="bottom"/>
            <w:hideMark/>
          </w:tcPr>
          <w:p w:rsidR="005A1A0C" w:rsidRPr="005A1A0C" w:rsidRDefault="005A1A0C" w:rsidP="005A1A0C">
            <w:pPr>
              <w:spacing w:after="0" w:line="240" w:lineRule="auto"/>
              <w:ind w:right="-2"/>
              <w:rPr>
                <w:rFonts w:ascii="Times New Roman" w:hAnsi="Times New Roman" w:cs="Times New Roman"/>
                <w:color w:val="000000"/>
                <w:sz w:val="24"/>
                <w:szCs w:val="24"/>
              </w:rPr>
            </w:pPr>
          </w:p>
        </w:tc>
      </w:tr>
      <w:tr w:rsidR="005A1A0C" w:rsidRPr="005A1A0C" w:rsidTr="005D6594">
        <w:trPr>
          <w:trHeight w:val="369"/>
        </w:trPr>
        <w:tc>
          <w:tcPr>
            <w:tcW w:w="6536" w:type="dxa"/>
            <w:tcBorders>
              <w:top w:val="single" w:sz="4" w:space="0" w:color="000000"/>
              <w:left w:val="single" w:sz="4" w:space="0" w:color="000000"/>
              <w:bottom w:val="single" w:sz="4" w:space="0" w:color="000000"/>
              <w:right w:val="single" w:sz="4" w:space="0" w:color="000000"/>
            </w:tcBorders>
            <w:shd w:val="clear" w:color="auto" w:fill="auto"/>
            <w:hideMark/>
          </w:tcPr>
          <w:p w:rsidR="005A1A0C" w:rsidRPr="005A1A0C" w:rsidRDefault="005A1A0C" w:rsidP="005A1A0C">
            <w:pPr>
              <w:spacing w:after="0" w:line="240" w:lineRule="auto"/>
              <w:ind w:right="-2"/>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 xml:space="preserve">    Коммунальные услуги</w:t>
            </w:r>
          </w:p>
        </w:tc>
        <w:tc>
          <w:tcPr>
            <w:tcW w:w="1418" w:type="dxa"/>
            <w:tcBorders>
              <w:top w:val="single" w:sz="4" w:space="0" w:color="000000"/>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ind w:right="-2"/>
              <w:jc w:val="right"/>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4 646</w:t>
            </w:r>
          </w:p>
        </w:tc>
        <w:tc>
          <w:tcPr>
            <w:tcW w:w="1842" w:type="dxa"/>
            <w:tcBorders>
              <w:top w:val="single" w:sz="4" w:space="0" w:color="000000"/>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ind w:right="-2"/>
              <w:jc w:val="right"/>
              <w:rPr>
                <w:rFonts w:ascii="Times New Roman" w:hAnsi="Times New Roman" w:cs="Times New Roman"/>
                <w:sz w:val="24"/>
                <w:szCs w:val="24"/>
              </w:rPr>
            </w:pPr>
            <w:r w:rsidRPr="005A1A0C">
              <w:rPr>
                <w:rFonts w:ascii="Times New Roman" w:hAnsi="Times New Roman" w:cs="Times New Roman"/>
                <w:bCs/>
                <w:color w:val="000000"/>
                <w:sz w:val="24"/>
                <w:szCs w:val="24"/>
              </w:rPr>
              <w:t>Уд</w:t>
            </w:r>
            <w:proofErr w:type="gramStart"/>
            <w:r w:rsidRPr="005A1A0C">
              <w:rPr>
                <w:rFonts w:ascii="Times New Roman" w:hAnsi="Times New Roman" w:cs="Times New Roman"/>
                <w:bCs/>
                <w:color w:val="000000"/>
                <w:sz w:val="24"/>
                <w:szCs w:val="24"/>
              </w:rPr>
              <w:t>.</w:t>
            </w:r>
            <w:proofErr w:type="gramEnd"/>
            <w:r w:rsidRPr="005A1A0C">
              <w:rPr>
                <w:rFonts w:ascii="Times New Roman" w:hAnsi="Times New Roman" w:cs="Times New Roman"/>
                <w:bCs/>
                <w:color w:val="000000"/>
                <w:sz w:val="24"/>
                <w:szCs w:val="24"/>
              </w:rPr>
              <w:t xml:space="preserve"> </w:t>
            </w:r>
            <w:proofErr w:type="gramStart"/>
            <w:r w:rsidRPr="005A1A0C">
              <w:rPr>
                <w:rFonts w:ascii="Times New Roman" w:hAnsi="Times New Roman" w:cs="Times New Roman"/>
                <w:bCs/>
                <w:color w:val="000000"/>
                <w:sz w:val="24"/>
                <w:szCs w:val="24"/>
              </w:rPr>
              <w:t>в</w:t>
            </w:r>
            <w:proofErr w:type="gramEnd"/>
            <w:r w:rsidRPr="005A1A0C">
              <w:rPr>
                <w:rFonts w:ascii="Times New Roman" w:hAnsi="Times New Roman" w:cs="Times New Roman"/>
                <w:bCs/>
                <w:color w:val="000000"/>
                <w:sz w:val="24"/>
                <w:szCs w:val="24"/>
              </w:rPr>
              <w:t>ес. 0,8%</w:t>
            </w:r>
          </w:p>
        </w:tc>
        <w:tc>
          <w:tcPr>
            <w:tcW w:w="698" w:type="dxa"/>
            <w:tcBorders>
              <w:top w:val="nil"/>
              <w:left w:val="nil"/>
              <w:bottom w:val="nil"/>
              <w:right w:val="nil"/>
            </w:tcBorders>
            <w:shd w:val="clear" w:color="auto" w:fill="auto"/>
            <w:noWrap/>
            <w:vAlign w:val="bottom"/>
            <w:hideMark/>
          </w:tcPr>
          <w:p w:rsidR="005A1A0C" w:rsidRPr="005A1A0C" w:rsidRDefault="005A1A0C" w:rsidP="005A1A0C">
            <w:pPr>
              <w:spacing w:after="0" w:line="240" w:lineRule="auto"/>
              <w:ind w:right="-2"/>
              <w:rPr>
                <w:rFonts w:ascii="Times New Roman" w:hAnsi="Times New Roman" w:cs="Times New Roman"/>
                <w:color w:val="000000"/>
                <w:sz w:val="24"/>
                <w:szCs w:val="24"/>
              </w:rPr>
            </w:pPr>
          </w:p>
        </w:tc>
      </w:tr>
      <w:tr w:rsidR="005A1A0C" w:rsidRPr="005A1A0C" w:rsidTr="005D6594">
        <w:trPr>
          <w:trHeight w:val="369"/>
        </w:trPr>
        <w:tc>
          <w:tcPr>
            <w:tcW w:w="6536" w:type="dxa"/>
            <w:tcBorders>
              <w:top w:val="single" w:sz="4" w:space="0" w:color="000000"/>
              <w:left w:val="single" w:sz="4" w:space="0" w:color="000000"/>
              <w:bottom w:val="single" w:sz="4" w:space="0" w:color="000000"/>
              <w:right w:val="single" w:sz="4" w:space="0" w:color="000000"/>
            </w:tcBorders>
            <w:shd w:val="clear" w:color="auto" w:fill="auto"/>
            <w:hideMark/>
          </w:tcPr>
          <w:p w:rsidR="005A1A0C" w:rsidRPr="005A1A0C" w:rsidRDefault="005A1A0C" w:rsidP="005A1A0C">
            <w:pPr>
              <w:spacing w:after="0" w:line="240" w:lineRule="auto"/>
              <w:ind w:right="-2"/>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 xml:space="preserve">    Работы, услуги по содержанию имущества</w:t>
            </w:r>
          </w:p>
        </w:tc>
        <w:tc>
          <w:tcPr>
            <w:tcW w:w="1418" w:type="dxa"/>
            <w:tcBorders>
              <w:top w:val="single" w:sz="4" w:space="0" w:color="000000"/>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ind w:right="-2"/>
              <w:jc w:val="right"/>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22 753</w:t>
            </w:r>
          </w:p>
        </w:tc>
        <w:tc>
          <w:tcPr>
            <w:tcW w:w="1842" w:type="dxa"/>
            <w:tcBorders>
              <w:top w:val="single" w:sz="4" w:space="0" w:color="000000"/>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ind w:right="-2"/>
              <w:jc w:val="right"/>
              <w:rPr>
                <w:rFonts w:ascii="Times New Roman" w:hAnsi="Times New Roman" w:cs="Times New Roman"/>
                <w:sz w:val="24"/>
                <w:szCs w:val="24"/>
              </w:rPr>
            </w:pPr>
            <w:r w:rsidRPr="005A1A0C">
              <w:rPr>
                <w:rFonts w:ascii="Times New Roman" w:hAnsi="Times New Roman" w:cs="Times New Roman"/>
                <w:bCs/>
                <w:color w:val="000000"/>
                <w:sz w:val="24"/>
                <w:szCs w:val="24"/>
              </w:rPr>
              <w:t>Уд</w:t>
            </w:r>
            <w:proofErr w:type="gramStart"/>
            <w:r w:rsidRPr="005A1A0C">
              <w:rPr>
                <w:rFonts w:ascii="Times New Roman" w:hAnsi="Times New Roman" w:cs="Times New Roman"/>
                <w:bCs/>
                <w:color w:val="000000"/>
                <w:sz w:val="24"/>
                <w:szCs w:val="24"/>
              </w:rPr>
              <w:t>.</w:t>
            </w:r>
            <w:proofErr w:type="gramEnd"/>
            <w:r w:rsidRPr="005A1A0C">
              <w:rPr>
                <w:rFonts w:ascii="Times New Roman" w:hAnsi="Times New Roman" w:cs="Times New Roman"/>
                <w:bCs/>
                <w:color w:val="000000"/>
                <w:sz w:val="24"/>
                <w:szCs w:val="24"/>
              </w:rPr>
              <w:t xml:space="preserve"> </w:t>
            </w:r>
            <w:proofErr w:type="gramStart"/>
            <w:r w:rsidRPr="005A1A0C">
              <w:rPr>
                <w:rFonts w:ascii="Times New Roman" w:hAnsi="Times New Roman" w:cs="Times New Roman"/>
                <w:bCs/>
                <w:color w:val="000000"/>
                <w:sz w:val="24"/>
                <w:szCs w:val="24"/>
              </w:rPr>
              <w:t>в</w:t>
            </w:r>
            <w:proofErr w:type="gramEnd"/>
            <w:r w:rsidRPr="005A1A0C">
              <w:rPr>
                <w:rFonts w:ascii="Times New Roman" w:hAnsi="Times New Roman" w:cs="Times New Roman"/>
                <w:bCs/>
                <w:color w:val="000000"/>
                <w:sz w:val="24"/>
                <w:szCs w:val="24"/>
              </w:rPr>
              <w:t>ес. 4,1%</w:t>
            </w:r>
          </w:p>
        </w:tc>
        <w:tc>
          <w:tcPr>
            <w:tcW w:w="698" w:type="dxa"/>
            <w:tcBorders>
              <w:top w:val="nil"/>
              <w:left w:val="nil"/>
              <w:bottom w:val="nil"/>
              <w:right w:val="nil"/>
            </w:tcBorders>
            <w:shd w:val="clear" w:color="auto" w:fill="auto"/>
            <w:noWrap/>
            <w:vAlign w:val="bottom"/>
            <w:hideMark/>
          </w:tcPr>
          <w:p w:rsidR="005A1A0C" w:rsidRPr="005A1A0C" w:rsidRDefault="005A1A0C" w:rsidP="005A1A0C">
            <w:pPr>
              <w:spacing w:after="0" w:line="240" w:lineRule="auto"/>
              <w:ind w:right="-2"/>
              <w:rPr>
                <w:rFonts w:ascii="Times New Roman" w:hAnsi="Times New Roman" w:cs="Times New Roman"/>
                <w:color w:val="000000"/>
                <w:sz w:val="24"/>
                <w:szCs w:val="24"/>
              </w:rPr>
            </w:pPr>
          </w:p>
        </w:tc>
      </w:tr>
      <w:tr w:rsidR="005A1A0C" w:rsidRPr="005A1A0C" w:rsidTr="005D6594">
        <w:trPr>
          <w:trHeight w:val="369"/>
        </w:trPr>
        <w:tc>
          <w:tcPr>
            <w:tcW w:w="6536" w:type="dxa"/>
            <w:tcBorders>
              <w:top w:val="single" w:sz="4" w:space="0" w:color="000000"/>
              <w:left w:val="single" w:sz="4" w:space="0" w:color="000000"/>
              <w:bottom w:val="single" w:sz="4" w:space="0" w:color="000000"/>
              <w:right w:val="single" w:sz="4" w:space="0" w:color="000000"/>
            </w:tcBorders>
            <w:shd w:val="clear" w:color="auto" w:fill="auto"/>
            <w:hideMark/>
          </w:tcPr>
          <w:p w:rsidR="005A1A0C" w:rsidRPr="005A1A0C" w:rsidRDefault="005A1A0C" w:rsidP="005A1A0C">
            <w:pPr>
              <w:spacing w:after="0" w:line="240" w:lineRule="auto"/>
              <w:ind w:right="-2"/>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 xml:space="preserve">    Прочие работы, услуги</w:t>
            </w:r>
          </w:p>
        </w:tc>
        <w:tc>
          <w:tcPr>
            <w:tcW w:w="1418" w:type="dxa"/>
            <w:tcBorders>
              <w:top w:val="single" w:sz="4" w:space="0" w:color="000000"/>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ind w:right="-2"/>
              <w:jc w:val="right"/>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21 371</w:t>
            </w:r>
          </w:p>
        </w:tc>
        <w:tc>
          <w:tcPr>
            <w:tcW w:w="1842" w:type="dxa"/>
            <w:tcBorders>
              <w:top w:val="single" w:sz="4" w:space="0" w:color="000000"/>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ind w:right="-2"/>
              <w:jc w:val="right"/>
              <w:rPr>
                <w:rFonts w:ascii="Times New Roman" w:hAnsi="Times New Roman" w:cs="Times New Roman"/>
                <w:sz w:val="24"/>
                <w:szCs w:val="24"/>
              </w:rPr>
            </w:pPr>
            <w:r w:rsidRPr="005A1A0C">
              <w:rPr>
                <w:rFonts w:ascii="Times New Roman" w:hAnsi="Times New Roman" w:cs="Times New Roman"/>
                <w:bCs/>
                <w:color w:val="000000"/>
                <w:sz w:val="24"/>
                <w:szCs w:val="24"/>
              </w:rPr>
              <w:t>Уд</w:t>
            </w:r>
            <w:proofErr w:type="gramStart"/>
            <w:r w:rsidRPr="005A1A0C">
              <w:rPr>
                <w:rFonts w:ascii="Times New Roman" w:hAnsi="Times New Roman" w:cs="Times New Roman"/>
                <w:bCs/>
                <w:color w:val="000000"/>
                <w:sz w:val="24"/>
                <w:szCs w:val="24"/>
              </w:rPr>
              <w:t>.</w:t>
            </w:r>
            <w:proofErr w:type="gramEnd"/>
            <w:r w:rsidRPr="005A1A0C">
              <w:rPr>
                <w:rFonts w:ascii="Times New Roman" w:hAnsi="Times New Roman" w:cs="Times New Roman"/>
                <w:bCs/>
                <w:color w:val="000000"/>
                <w:sz w:val="24"/>
                <w:szCs w:val="24"/>
              </w:rPr>
              <w:t xml:space="preserve"> </w:t>
            </w:r>
            <w:proofErr w:type="gramStart"/>
            <w:r w:rsidRPr="005A1A0C">
              <w:rPr>
                <w:rFonts w:ascii="Times New Roman" w:hAnsi="Times New Roman" w:cs="Times New Roman"/>
                <w:bCs/>
                <w:color w:val="000000"/>
                <w:sz w:val="24"/>
                <w:szCs w:val="24"/>
              </w:rPr>
              <w:t>в</w:t>
            </w:r>
            <w:proofErr w:type="gramEnd"/>
            <w:r w:rsidRPr="005A1A0C">
              <w:rPr>
                <w:rFonts w:ascii="Times New Roman" w:hAnsi="Times New Roman" w:cs="Times New Roman"/>
                <w:bCs/>
                <w:color w:val="000000"/>
                <w:sz w:val="24"/>
                <w:szCs w:val="24"/>
              </w:rPr>
              <w:t>ес. 3,9%</w:t>
            </w:r>
          </w:p>
        </w:tc>
        <w:tc>
          <w:tcPr>
            <w:tcW w:w="698" w:type="dxa"/>
            <w:tcBorders>
              <w:top w:val="nil"/>
              <w:left w:val="nil"/>
              <w:bottom w:val="nil"/>
              <w:right w:val="nil"/>
            </w:tcBorders>
            <w:shd w:val="clear" w:color="auto" w:fill="auto"/>
            <w:noWrap/>
            <w:vAlign w:val="bottom"/>
            <w:hideMark/>
          </w:tcPr>
          <w:p w:rsidR="005A1A0C" w:rsidRPr="005A1A0C" w:rsidRDefault="005A1A0C" w:rsidP="005A1A0C">
            <w:pPr>
              <w:spacing w:after="0" w:line="240" w:lineRule="auto"/>
              <w:ind w:right="-2"/>
              <w:rPr>
                <w:rFonts w:ascii="Times New Roman" w:hAnsi="Times New Roman" w:cs="Times New Roman"/>
                <w:color w:val="000000"/>
                <w:sz w:val="24"/>
                <w:szCs w:val="24"/>
              </w:rPr>
            </w:pPr>
          </w:p>
        </w:tc>
      </w:tr>
      <w:tr w:rsidR="005A1A0C" w:rsidRPr="005A1A0C" w:rsidTr="005D6594">
        <w:trPr>
          <w:trHeight w:val="369"/>
        </w:trPr>
        <w:tc>
          <w:tcPr>
            <w:tcW w:w="6536" w:type="dxa"/>
            <w:tcBorders>
              <w:top w:val="single" w:sz="4" w:space="0" w:color="000000"/>
              <w:left w:val="single" w:sz="4" w:space="0" w:color="000000"/>
              <w:bottom w:val="single" w:sz="4" w:space="0" w:color="000000"/>
              <w:right w:val="single" w:sz="4" w:space="0" w:color="000000"/>
            </w:tcBorders>
            <w:shd w:val="clear" w:color="auto" w:fill="auto"/>
            <w:hideMark/>
          </w:tcPr>
          <w:p w:rsidR="005A1A0C" w:rsidRPr="005A1A0C" w:rsidRDefault="005A1A0C" w:rsidP="005A1A0C">
            <w:pPr>
              <w:spacing w:after="0" w:line="240" w:lineRule="auto"/>
              <w:ind w:right="-2"/>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 xml:space="preserve">    Страхование</w:t>
            </w:r>
          </w:p>
        </w:tc>
        <w:tc>
          <w:tcPr>
            <w:tcW w:w="1418" w:type="dxa"/>
            <w:tcBorders>
              <w:top w:val="single" w:sz="4" w:space="0" w:color="000000"/>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ind w:right="-2"/>
              <w:jc w:val="right"/>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14</w:t>
            </w:r>
          </w:p>
        </w:tc>
        <w:tc>
          <w:tcPr>
            <w:tcW w:w="1842" w:type="dxa"/>
            <w:tcBorders>
              <w:top w:val="single" w:sz="4" w:space="0" w:color="000000"/>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ind w:right="-2"/>
              <w:jc w:val="right"/>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Уд</w:t>
            </w:r>
            <w:proofErr w:type="gramStart"/>
            <w:r w:rsidRPr="005A1A0C">
              <w:rPr>
                <w:rFonts w:ascii="Times New Roman" w:hAnsi="Times New Roman" w:cs="Times New Roman"/>
                <w:bCs/>
                <w:color w:val="000000"/>
                <w:sz w:val="24"/>
                <w:szCs w:val="24"/>
              </w:rPr>
              <w:t>.</w:t>
            </w:r>
            <w:proofErr w:type="gramEnd"/>
            <w:r w:rsidRPr="005A1A0C">
              <w:rPr>
                <w:rFonts w:ascii="Times New Roman" w:hAnsi="Times New Roman" w:cs="Times New Roman"/>
                <w:bCs/>
                <w:color w:val="000000"/>
                <w:sz w:val="24"/>
                <w:szCs w:val="24"/>
              </w:rPr>
              <w:t xml:space="preserve"> </w:t>
            </w:r>
            <w:proofErr w:type="gramStart"/>
            <w:r w:rsidRPr="005A1A0C">
              <w:rPr>
                <w:rFonts w:ascii="Times New Roman" w:hAnsi="Times New Roman" w:cs="Times New Roman"/>
                <w:bCs/>
                <w:color w:val="000000"/>
                <w:sz w:val="24"/>
                <w:szCs w:val="24"/>
              </w:rPr>
              <w:t>в</w:t>
            </w:r>
            <w:proofErr w:type="gramEnd"/>
            <w:r w:rsidRPr="005A1A0C">
              <w:rPr>
                <w:rFonts w:ascii="Times New Roman" w:hAnsi="Times New Roman" w:cs="Times New Roman"/>
                <w:bCs/>
                <w:color w:val="000000"/>
                <w:sz w:val="24"/>
                <w:szCs w:val="24"/>
              </w:rPr>
              <w:t>ес. 0,0%  </w:t>
            </w:r>
          </w:p>
        </w:tc>
        <w:tc>
          <w:tcPr>
            <w:tcW w:w="698" w:type="dxa"/>
            <w:tcBorders>
              <w:top w:val="nil"/>
              <w:left w:val="nil"/>
              <w:bottom w:val="nil"/>
              <w:right w:val="nil"/>
            </w:tcBorders>
            <w:shd w:val="clear" w:color="auto" w:fill="auto"/>
            <w:noWrap/>
            <w:vAlign w:val="bottom"/>
            <w:hideMark/>
          </w:tcPr>
          <w:p w:rsidR="005A1A0C" w:rsidRPr="005A1A0C" w:rsidRDefault="005A1A0C" w:rsidP="005A1A0C">
            <w:pPr>
              <w:spacing w:after="0" w:line="240" w:lineRule="auto"/>
              <w:ind w:right="-2"/>
              <w:rPr>
                <w:rFonts w:ascii="Times New Roman" w:hAnsi="Times New Roman" w:cs="Times New Roman"/>
                <w:color w:val="000000"/>
                <w:sz w:val="24"/>
                <w:szCs w:val="24"/>
              </w:rPr>
            </w:pPr>
            <w:r w:rsidRPr="005A1A0C">
              <w:rPr>
                <w:rFonts w:ascii="Times New Roman" w:hAnsi="Times New Roman" w:cs="Times New Roman"/>
                <w:color w:val="000000"/>
                <w:sz w:val="24"/>
                <w:szCs w:val="24"/>
              </w:rPr>
              <w:t> </w:t>
            </w:r>
          </w:p>
        </w:tc>
      </w:tr>
      <w:tr w:rsidR="005A1A0C" w:rsidRPr="005A1A0C" w:rsidTr="005D6594">
        <w:trPr>
          <w:trHeight w:val="300"/>
        </w:trPr>
        <w:tc>
          <w:tcPr>
            <w:tcW w:w="6536" w:type="dxa"/>
            <w:tcBorders>
              <w:top w:val="nil"/>
              <w:left w:val="single" w:sz="4" w:space="0" w:color="000000"/>
              <w:bottom w:val="single" w:sz="4" w:space="0" w:color="000000"/>
              <w:right w:val="single" w:sz="4" w:space="0" w:color="000000"/>
            </w:tcBorders>
            <w:shd w:val="clear" w:color="auto" w:fill="auto"/>
            <w:hideMark/>
          </w:tcPr>
          <w:p w:rsidR="005A1A0C" w:rsidRPr="005A1A0C" w:rsidRDefault="005A1A0C" w:rsidP="005A1A0C">
            <w:pPr>
              <w:spacing w:after="0" w:line="240" w:lineRule="auto"/>
              <w:ind w:right="-2"/>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 xml:space="preserve">    Услуги, работы для целей капитальных вложений</w:t>
            </w:r>
          </w:p>
        </w:tc>
        <w:tc>
          <w:tcPr>
            <w:tcW w:w="1418"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ind w:right="-2"/>
              <w:jc w:val="right"/>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490</w:t>
            </w:r>
          </w:p>
        </w:tc>
        <w:tc>
          <w:tcPr>
            <w:tcW w:w="1842"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ind w:right="-2"/>
              <w:jc w:val="right"/>
              <w:rPr>
                <w:rFonts w:ascii="Times New Roman" w:hAnsi="Times New Roman" w:cs="Times New Roman"/>
                <w:sz w:val="24"/>
                <w:szCs w:val="24"/>
              </w:rPr>
            </w:pPr>
            <w:r w:rsidRPr="005A1A0C">
              <w:rPr>
                <w:rFonts w:ascii="Times New Roman" w:hAnsi="Times New Roman" w:cs="Times New Roman"/>
                <w:bCs/>
                <w:color w:val="000000"/>
                <w:sz w:val="24"/>
                <w:szCs w:val="24"/>
              </w:rPr>
              <w:t>Уд</w:t>
            </w:r>
            <w:proofErr w:type="gramStart"/>
            <w:r w:rsidRPr="005A1A0C">
              <w:rPr>
                <w:rFonts w:ascii="Times New Roman" w:hAnsi="Times New Roman" w:cs="Times New Roman"/>
                <w:bCs/>
                <w:color w:val="000000"/>
                <w:sz w:val="24"/>
                <w:szCs w:val="24"/>
              </w:rPr>
              <w:t>.</w:t>
            </w:r>
            <w:proofErr w:type="gramEnd"/>
            <w:r w:rsidRPr="005A1A0C">
              <w:rPr>
                <w:rFonts w:ascii="Times New Roman" w:hAnsi="Times New Roman" w:cs="Times New Roman"/>
                <w:bCs/>
                <w:color w:val="000000"/>
                <w:sz w:val="24"/>
                <w:szCs w:val="24"/>
              </w:rPr>
              <w:t xml:space="preserve"> </w:t>
            </w:r>
            <w:proofErr w:type="gramStart"/>
            <w:r w:rsidRPr="005A1A0C">
              <w:rPr>
                <w:rFonts w:ascii="Times New Roman" w:hAnsi="Times New Roman" w:cs="Times New Roman"/>
                <w:bCs/>
                <w:color w:val="000000"/>
                <w:sz w:val="24"/>
                <w:szCs w:val="24"/>
              </w:rPr>
              <w:t>в</w:t>
            </w:r>
            <w:proofErr w:type="gramEnd"/>
            <w:r w:rsidRPr="005A1A0C">
              <w:rPr>
                <w:rFonts w:ascii="Times New Roman" w:hAnsi="Times New Roman" w:cs="Times New Roman"/>
                <w:bCs/>
                <w:color w:val="000000"/>
                <w:sz w:val="24"/>
                <w:szCs w:val="24"/>
              </w:rPr>
              <w:t>ес. 0,1%</w:t>
            </w:r>
          </w:p>
        </w:tc>
        <w:tc>
          <w:tcPr>
            <w:tcW w:w="698" w:type="dxa"/>
            <w:tcBorders>
              <w:top w:val="nil"/>
              <w:left w:val="nil"/>
              <w:bottom w:val="nil"/>
              <w:right w:val="nil"/>
            </w:tcBorders>
            <w:shd w:val="clear" w:color="auto" w:fill="auto"/>
            <w:noWrap/>
            <w:vAlign w:val="bottom"/>
            <w:hideMark/>
          </w:tcPr>
          <w:p w:rsidR="005A1A0C" w:rsidRPr="005A1A0C" w:rsidRDefault="005A1A0C" w:rsidP="005A1A0C">
            <w:pPr>
              <w:spacing w:after="0" w:line="240" w:lineRule="auto"/>
              <w:ind w:right="-2"/>
              <w:rPr>
                <w:rFonts w:ascii="Times New Roman" w:hAnsi="Times New Roman" w:cs="Times New Roman"/>
                <w:color w:val="000000"/>
                <w:sz w:val="24"/>
                <w:szCs w:val="24"/>
              </w:rPr>
            </w:pPr>
            <w:r w:rsidRPr="005A1A0C">
              <w:rPr>
                <w:rFonts w:ascii="Times New Roman" w:hAnsi="Times New Roman" w:cs="Times New Roman"/>
                <w:color w:val="000000"/>
                <w:sz w:val="24"/>
                <w:szCs w:val="24"/>
              </w:rPr>
              <w:t> </w:t>
            </w:r>
          </w:p>
        </w:tc>
      </w:tr>
      <w:tr w:rsidR="005A1A0C" w:rsidRPr="005A1A0C" w:rsidTr="005D6594">
        <w:trPr>
          <w:trHeight w:val="365"/>
        </w:trPr>
        <w:tc>
          <w:tcPr>
            <w:tcW w:w="6536" w:type="dxa"/>
            <w:tcBorders>
              <w:top w:val="nil"/>
              <w:left w:val="single" w:sz="4" w:space="0" w:color="000000"/>
              <w:bottom w:val="single" w:sz="4" w:space="0" w:color="000000"/>
              <w:right w:val="single" w:sz="4" w:space="0" w:color="000000"/>
            </w:tcBorders>
            <w:shd w:val="clear" w:color="auto" w:fill="auto"/>
            <w:hideMark/>
          </w:tcPr>
          <w:p w:rsidR="005A1A0C" w:rsidRPr="005A1A0C" w:rsidRDefault="005A1A0C" w:rsidP="005A1A0C">
            <w:pPr>
              <w:spacing w:after="0" w:line="240" w:lineRule="auto"/>
              <w:ind w:right="-2"/>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 xml:space="preserve">    Обслуживание внутреннего долга</w:t>
            </w:r>
          </w:p>
        </w:tc>
        <w:tc>
          <w:tcPr>
            <w:tcW w:w="1418"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ind w:right="-2"/>
              <w:jc w:val="right"/>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15</w:t>
            </w:r>
          </w:p>
        </w:tc>
        <w:tc>
          <w:tcPr>
            <w:tcW w:w="1842"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ind w:right="-2"/>
              <w:jc w:val="right"/>
              <w:rPr>
                <w:rFonts w:ascii="Times New Roman" w:hAnsi="Times New Roman" w:cs="Times New Roman"/>
                <w:sz w:val="24"/>
                <w:szCs w:val="24"/>
              </w:rPr>
            </w:pPr>
            <w:r w:rsidRPr="005A1A0C">
              <w:rPr>
                <w:rFonts w:ascii="Times New Roman" w:hAnsi="Times New Roman" w:cs="Times New Roman"/>
                <w:bCs/>
                <w:color w:val="000000"/>
                <w:sz w:val="24"/>
                <w:szCs w:val="24"/>
              </w:rPr>
              <w:t>Уд</w:t>
            </w:r>
            <w:proofErr w:type="gramStart"/>
            <w:r w:rsidRPr="005A1A0C">
              <w:rPr>
                <w:rFonts w:ascii="Times New Roman" w:hAnsi="Times New Roman" w:cs="Times New Roman"/>
                <w:bCs/>
                <w:color w:val="000000"/>
                <w:sz w:val="24"/>
                <w:szCs w:val="24"/>
              </w:rPr>
              <w:t>.</w:t>
            </w:r>
            <w:proofErr w:type="gramEnd"/>
            <w:r w:rsidRPr="005A1A0C">
              <w:rPr>
                <w:rFonts w:ascii="Times New Roman" w:hAnsi="Times New Roman" w:cs="Times New Roman"/>
                <w:bCs/>
                <w:color w:val="000000"/>
                <w:sz w:val="24"/>
                <w:szCs w:val="24"/>
              </w:rPr>
              <w:t xml:space="preserve"> </w:t>
            </w:r>
            <w:proofErr w:type="gramStart"/>
            <w:r w:rsidRPr="005A1A0C">
              <w:rPr>
                <w:rFonts w:ascii="Times New Roman" w:hAnsi="Times New Roman" w:cs="Times New Roman"/>
                <w:bCs/>
                <w:color w:val="000000"/>
                <w:sz w:val="24"/>
                <w:szCs w:val="24"/>
              </w:rPr>
              <w:t>в</w:t>
            </w:r>
            <w:proofErr w:type="gramEnd"/>
            <w:r w:rsidRPr="005A1A0C">
              <w:rPr>
                <w:rFonts w:ascii="Times New Roman" w:hAnsi="Times New Roman" w:cs="Times New Roman"/>
                <w:bCs/>
                <w:color w:val="000000"/>
                <w:sz w:val="24"/>
                <w:szCs w:val="24"/>
              </w:rPr>
              <w:t>ес. 0,0%</w:t>
            </w:r>
          </w:p>
        </w:tc>
        <w:tc>
          <w:tcPr>
            <w:tcW w:w="698" w:type="dxa"/>
            <w:tcBorders>
              <w:top w:val="nil"/>
              <w:left w:val="nil"/>
              <w:bottom w:val="nil"/>
              <w:right w:val="nil"/>
            </w:tcBorders>
            <w:shd w:val="clear" w:color="auto" w:fill="auto"/>
            <w:noWrap/>
            <w:vAlign w:val="bottom"/>
            <w:hideMark/>
          </w:tcPr>
          <w:p w:rsidR="005A1A0C" w:rsidRPr="005A1A0C" w:rsidRDefault="005A1A0C" w:rsidP="005A1A0C">
            <w:pPr>
              <w:spacing w:after="0" w:line="240" w:lineRule="auto"/>
              <w:ind w:right="-2"/>
              <w:rPr>
                <w:rFonts w:ascii="Times New Roman" w:hAnsi="Times New Roman" w:cs="Times New Roman"/>
                <w:color w:val="000000"/>
                <w:sz w:val="24"/>
                <w:szCs w:val="24"/>
              </w:rPr>
            </w:pPr>
            <w:r w:rsidRPr="005A1A0C">
              <w:rPr>
                <w:rFonts w:ascii="Times New Roman" w:hAnsi="Times New Roman" w:cs="Times New Roman"/>
                <w:color w:val="000000"/>
                <w:sz w:val="24"/>
                <w:szCs w:val="24"/>
              </w:rPr>
              <w:t> </w:t>
            </w:r>
          </w:p>
        </w:tc>
      </w:tr>
      <w:tr w:rsidR="005A1A0C" w:rsidRPr="005A1A0C" w:rsidTr="005D6594">
        <w:trPr>
          <w:trHeight w:val="300"/>
        </w:trPr>
        <w:tc>
          <w:tcPr>
            <w:tcW w:w="6536" w:type="dxa"/>
            <w:tcBorders>
              <w:top w:val="nil"/>
              <w:left w:val="single" w:sz="4" w:space="0" w:color="000000"/>
              <w:bottom w:val="single" w:sz="4" w:space="0" w:color="000000"/>
              <w:right w:val="single" w:sz="4" w:space="0" w:color="000000"/>
            </w:tcBorders>
            <w:shd w:val="clear" w:color="auto" w:fill="auto"/>
            <w:hideMark/>
          </w:tcPr>
          <w:p w:rsidR="005A1A0C" w:rsidRPr="005A1A0C" w:rsidRDefault="005A1A0C" w:rsidP="005A1A0C">
            <w:pPr>
              <w:spacing w:after="0" w:line="240" w:lineRule="auto"/>
              <w:ind w:right="-2"/>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 xml:space="preserve">    Безвозмездные перечисления государственным (муниципальным) бюджетным и автономным учреждениям</w:t>
            </w:r>
          </w:p>
        </w:tc>
        <w:tc>
          <w:tcPr>
            <w:tcW w:w="1418"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ind w:right="-2"/>
              <w:jc w:val="right"/>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286 619</w:t>
            </w:r>
          </w:p>
        </w:tc>
        <w:tc>
          <w:tcPr>
            <w:tcW w:w="1842"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ind w:right="-2"/>
              <w:jc w:val="right"/>
              <w:rPr>
                <w:rFonts w:ascii="Times New Roman" w:hAnsi="Times New Roman" w:cs="Times New Roman"/>
                <w:sz w:val="24"/>
                <w:szCs w:val="24"/>
              </w:rPr>
            </w:pPr>
            <w:r w:rsidRPr="005A1A0C">
              <w:rPr>
                <w:rFonts w:ascii="Times New Roman" w:hAnsi="Times New Roman" w:cs="Times New Roman"/>
                <w:bCs/>
                <w:color w:val="000000"/>
                <w:sz w:val="24"/>
                <w:szCs w:val="24"/>
              </w:rPr>
              <w:t>Уд</w:t>
            </w:r>
            <w:proofErr w:type="gramStart"/>
            <w:r w:rsidRPr="005A1A0C">
              <w:rPr>
                <w:rFonts w:ascii="Times New Roman" w:hAnsi="Times New Roman" w:cs="Times New Roman"/>
                <w:bCs/>
                <w:color w:val="000000"/>
                <w:sz w:val="24"/>
                <w:szCs w:val="24"/>
              </w:rPr>
              <w:t>.</w:t>
            </w:r>
            <w:proofErr w:type="gramEnd"/>
            <w:r w:rsidRPr="005A1A0C">
              <w:rPr>
                <w:rFonts w:ascii="Times New Roman" w:hAnsi="Times New Roman" w:cs="Times New Roman"/>
                <w:bCs/>
                <w:color w:val="000000"/>
                <w:sz w:val="24"/>
                <w:szCs w:val="24"/>
              </w:rPr>
              <w:t xml:space="preserve"> </w:t>
            </w:r>
            <w:proofErr w:type="gramStart"/>
            <w:r w:rsidRPr="005A1A0C">
              <w:rPr>
                <w:rFonts w:ascii="Times New Roman" w:hAnsi="Times New Roman" w:cs="Times New Roman"/>
                <w:bCs/>
                <w:color w:val="000000"/>
                <w:sz w:val="24"/>
                <w:szCs w:val="24"/>
              </w:rPr>
              <w:t>в</w:t>
            </w:r>
            <w:proofErr w:type="gramEnd"/>
            <w:r w:rsidRPr="005A1A0C">
              <w:rPr>
                <w:rFonts w:ascii="Times New Roman" w:hAnsi="Times New Roman" w:cs="Times New Roman"/>
                <w:bCs/>
                <w:color w:val="000000"/>
                <w:sz w:val="24"/>
                <w:szCs w:val="24"/>
              </w:rPr>
              <w:t>ес. 51,7%</w:t>
            </w:r>
          </w:p>
        </w:tc>
        <w:tc>
          <w:tcPr>
            <w:tcW w:w="698" w:type="dxa"/>
            <w:tcBorders>
              <w:top w:val="nil"/>
              <w:left w:val="nil"/>
              <w:bottom w:val="nil"/>
              <w:right w:val="nil"/>
            </w:tcBorders>
            <w:shd w:val="clear" w:color="auto" w:fill="auto"/>
            <w:noWrap/>
            <w:vAlign w:val="bottom"/>
            <w:hideMark/>
          </w:tcPr>
          <w:p w:rsidR="005A1A0C" w:rsidRPr="005A1A0C" w:rsidRDefault="005A1A0C" w:rsidP="005A1A0C">
            <w:pPr>
              <w:spacing w:after="0" w:line="240" w:lineRule="auto"/>
              <w:ind w:right="-2"/>
              <w:rPr>
                <w:rFonts w:ascii="Times New Roman" w:hAnsi="Times New Roman" w:cs="Times New Roman"/>
                <w:color w:val="000000"/>
                <w:sz w:val="24"/>
                <w:szCs w:val="24"/>
              </w:rPr>
            </w:pPr>
            <w:r w:rsidRPr="005A1A0C">
              <w:rPr>
                <w:rFonts w:ascii="Times New Roman" w:hAnsi="Times New Roman" w:cs="Times New Roman"/>
                <w:color w:val="000000"/>
                <w:sz w:val="24"/>
                <w:szCs w:val="24"/>
              </w:rPr>
              <w:t> </w:t>
            </w:r>
          </w:p>
        </w:tc>
      </w:tr>
      <w:tr w:rsidR="005A1A0C" w:rsidRPr="005A1A0C" w:rsidTr="005D6594">
        <w:trPr>
          <w:trHeight w:val="300"/>
        </w:trPr>
        <w:tc>
          <w:tcPr>
            <w:tcW w:w="6536" w:type="dxa"/>
            <w:tcBorders>
              <w:top w:val="nil"/>
              <w:left w:val="single" w:sz="4" w:space="0" w:color="000000"/>
              <w:bottom w:val="single" w:sz="4" w:space="0" w:color="000000"/>
              <w:right w:val="single" w:sz="4" w:space="0" w:color="000000"/>
            </w:tcBorders>
            <w:shd w:val="clear" w:color="auto" w:fill="auto"/>
            <w:hideMark/>
          </w:tcPr>
          <w:p w:rsidR="005A1A0C" w:rsidRPr="005A1A0C" w:rsidRDefault="005A1A0C" w:rsidP="005A1A0C">
            <w:pPr>
              <w:spacing w:after="0" w:line="240" w:lineRule="auto"/>
              <w:ind w:right="-2"/>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 xml:space="preserve">    Безвозмездные перечисления некоммерческим организациям и физическим лицам  на производство</w:t>
            </w:r>
          </w:p>
        </w:tc>
        <w:tc>
          <w:tcPr>
            <w:tcW w:w="1418"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ind w:right="-2"/>
              <w:jc w:val="right"/>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459</w:t>
            </w:r>
          </w:p>
        </w:tc>
        <w:tc>
          <w:tcPr>
            <w:tcW w:w="1842"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ind w:right="-2"/>
              <w:jc w:val="right"/>
              <w:rPr>
                <w:rFonts w:ascii="Times New Roman" w:hAnsi="Times New Roman" w:cs="Times New Roman"/>
                <w:sz w:val="24"/>
                <w:szCs w:val="24"/>
              </w:rPr>
            </w:pPr>
            <w:r w:rsidRPr="005A1A0C">
              <w:rPr>
                <w:rFonts w:ascii="Times New Roman" w:hAnsi="Times New Roman" w:cs="Times New Roman"/>
                <w:bCs/>
                <w:color w:val="000000"/>
                <w:sz w:val="24"/>
                <w:szCs w:val="24"/>
              </w:rPr>
              <w:t>Уд</w:t>
            </w:r>
            <w:proofErr w:type="gramStart"/>
            <w:r w:rsidRPr="005A1A0C">
              <w:rPr>
                <w:rFonts w:ascii="Times New Roman" w:hAnsi="Times New Roman" w:cs="Times New Roman"/>
                <w:bCs/>
                <w:color w:val="000000"/>
                <w:sz w:val="24"/>
                <w:szCs w:val="24"/>
              </w:rPr>
              <w:t>.</w:t>
            </w:r>
            <w:proofErr w:type="gramEnd"/>
            <w:r w:rsidRPr="005A1A0C">
              <w:rPr>
                <w:rFonts w:ascii="Times New Roman" w:hAnsi="Times New Roman" w:cs="Times New Roman"/>
                <w:bCs/>
                <w:color w:val="000000"/>
                <w:sz w:val="24"/>
                <w:szCs w:val="24"/>
              </w:rPr>
              <w:t xml:space="preserve"> </w:t>
            </w:r>
            <w:proofErr w:type="gramStart"/>
            <w:r w:rsidRPr="005A1A0C">
              <w:rPr>
                <w:rFonts w:ascii="Times New Roman" w:hAnsi="Times New Roman" w:cs="Times New Roman"/>
                <w:bCs/>
                <w:color w:val="000000"/>
                <w:sz w:val="24"/>
                <w:szCs w:val="24"/>
              </w:rPr>
              <w:t>в</w:t>
            </w:r>
            <w:proofErr w:type="gramEnd"/>
            <w:r w:rsidRPr="005A1A0C">
              <w:rPr>
                <w:rFonts w:ascii="Times New Roman" w:hAnsi="Times New Roman" w:cs="Times New Roman"/>
                <w:bCs/>
                <w:color w:val="000000"/>
                <w:sz w:val="24"/>
                <w:szCs w:val="24"/>
              </w:rPr>
              <w:t>ес. 0,1%</w:t>
            </w:r>
          </w:p>
        </w:tc>
        <w:tc>
          <w:tcPr>
            <w:tcW w:w="698" w:type="dxa"/>
            <w:tcBorders>
              <w:top w:val="nil"/>
              <w:left w:val="nil"/>
              <w:bottom w:val="nil"/>
              <w:right w:val="nil"/>
            </w:tcBorders>
            <w:shd w:val="clear" w:color="auto" w:fill="auto"/>
            <w:noWrap/>
            <w:vAlign w:val="bottom"/>
            <w:hideMark/>
          </w:tcPr>
          <w:p w:rsidR="005A1A0C" w:rsidRPr="005A1A0C" w:rsidRDefault="005A1A0C" w:rsidP="005A1A0C">
            <w:pPr>
              <w:spacing w:after="0" w:line="240" w:lineRule="auto"/>
              <w:ind w:right="-2"/>
              <w:rPr>
                <w:rFonts w:ascii="Times New Roman" w:hAnsi="Times New Roman" w:cs="Times New Roman"/>
                <w:color w:val="000000"/>
                <w:sz w:val="24"/>
                <w:szCs w:val="24"/>
              </w:rPr>
            </w:pPr>
            <w:r w:rsidRPr="005A1A0C">
              <w:rPr>
                <w:rFonts w:ascii="Times New Roman" w:hAnsi="Times New Roman" w:cs="Times New Roman"/>
                <w:color w:val="000000"/>
                <w:sz w:val="24"/>
                <w:szCs w:val="24"/>
              </w:rPr>
              <w:t> </w:t>
            </w:r>
          </w:p>
        </w:tc>
      </w:tr>
      <w:tr w:rsidR="005A1A0C" w:rsidRPr="005A1A0C" w:rsidTr="005D6594">
        <w:trPr>
          <w:trHeight w:val="300"/>
        </w:trPr>
        <w:tc>
          <w:tcPr>
            <w:tcW w:w="6536" w:type="dxa"/>
            <w:tcBorders>
              <w:top w:val="nil"/>
              <w:left w:val="single" w:sz="4" w:space="0" w:color="000000"/>
              <w:bottom w:val="single" w:sz="4" w:space="0" w:color="000000"/>
              <w:right w:val="single" w:sz="4" w:space="0" w:color="000000"/>
            </w:tcBorders>
            <w:shd w:val="clear" w:color="auto" w:fill="auto"/>
            <w:hideMark/>
          </w:tcPr>
          <w:p w:rsidR="005A1A0C" w:rsidRPr="005A1A0C" w:rsidRDefault="005A1A0C" w:rsidP="005A1A0C">
            <w:pPr>
              <w:spacing w:after="0" w:line="240" w:lineRule="auto"/>
              <w:ind w:right="-2"/>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 xml:space="preserve">    Безвозмездные перечисления некоммерческим организациям и физическим лицам на продукцию</w:t>
            </w:r>
          </w:p>
        </w:tc>
        <w:tc>
          <w:tcPr>
            <w:tcW w:w="1418"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ind w:right="-2"/>
              <w:jc w:val="right"/>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18 850</w:t>
            </w:r>
          </w:p>
        </w:tc>
        <w:tc>
          <w:tcPr>
            <w:tcW w:w="1842"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ind w:right="-2"/>
              <w:jc w:val="right"/>
              <w:rPr>
                <w:rFonts w:ascii="Times New Roman" w:hAnsi="Times New Roman" w:cs="Times New Roman"/>
                <w:sz w:val="24"/>
                <w:szCs w:val="24"/>
              </w:rPr>
            </w:pPr>
            <w:r w:rsidRPr="005A1A0C">
              <w:rPr>
                <w:rFonts w:ascii="Times New Roman" w:hAnsi="Times New Roman" w:cs="Times New Roman"/>
                <w:bCs/>
                <w:color w:val="000000"/>
                <w:sz w:val="24"/>
                <w:szCs w:val="24"/>
              </w:rPr>
              <w:t>Уд</w:t>
            </w:r>
            <w:proofErr w:type="gramStart"/>
            <w:r w:rsidRPr="005A1A0C">
              <w:rPr>
                <w:rFonts w:ascii="Times New Roman" w:hAnsi="Times New Roman" w:cs="Times New Roman"/>
                <w:bCs/>
                <w:color w:val="000000"/>
                <w:sz w:val="24"/>
                <w:szCs w:val="24"/>
              </w:rPr>
              <w:t>.</w:t>
            </w:r>
            <w:proofErr w:type="gramEnd"/>
            <w:r w:rsidRPr="005A1A0C">
              <w:rPr>
                <w:rFonts w:ascii="Times New Roman" w:hAnsi="Times New Roman" w:cs="Times New Roman"/>
                <w:bCs/>
                <w:color w:val="000000"/>
                <w:sz w:val="24"/>
                <w:szCs w:val="24"/>
              </w:rPr>
              <w:t xml:space="preserve"> </w:t>
            </w:r>
            <w:proofErr w:type="gramStart"/>
            <w:r w:rsidRPr="005A1A0C">
              <w:rPr>
                <w:rFonts w:ascii="Times New Roman" w:hAnsi="Times New Roman" w:cs="Times New Roman"/>
                <w:bCs/>
                <w:color w:val="000000"/>
                <w:sz w:val="24"/>
                <w:szCs w:val="24"/>
              </w:rPr>
              <w:t>в</w:t>
            </w:r>
            <w:proofErr w:type="gramEnd"/>
            <w:r w:rsidRPr="005A1A0C">
              <w:rPr>
                <w:rFonts w:ascii="Times New Roman" w:hAnsi="Times New Roman" w:cs="Times New Roman"/>
                <w:bCs/>
                <w:color w:val="000000"/>
                <w:sz w:val="24"/>
                <w:szCs w:val="24"/>
              </w:rPr>
              <w:t>ес. 3,4%</w:t>
            </w:r>
          </w:p>
        </w:tc>
        <w:tc>
          <w:tcPr>
            <w:tcW w:w="698" w:type="dxa"/>
            <w:tcBorders>
              <w:top w:val="nil"/>
              <w:left w:val="nil"/>
              <w:bottom w:val="nil"/>
              <w:right w:val="nil"/>
            </w:tcBorders>
            <w:shd w:val="clear" w:color="auto" w:fill="auto"/>
            <w:noWrap/>
            <w:vAlign w:val="bottom"/>
            <w:hideMark/>
          </w:tcPr>
          <w:p w:rsidR="005A1A0C" w:rsidRPr="005A1A0C" w:rsidRDefault="005A1A0C" w:rsidP="005A1A0C">
            <w:pPr>
              <w:spacing w:after="0" w:line="240" w:lineRule="auto"/>
              <w:ind w:right="-2"/>
              <w:rPr>
                <w:rFonts w:ascii="Times New Roman" w:hAnsi="Times New Roman" w:cs="Times New Roman"/>
                <w:color w:val="000000"/>
                <w:sz w:val="24"/>
                <w:szCs w:val="24"/>
              </w:rPr>
            </w:pPr>
            <w:r w:rsidRPr="005A1A0C">
              <w:rPr>
                <w:rFonts w:ascii="Times New Roman" w:hAnsi="Times New Roman" w:cs="Times New Roman"/>
                <w:color w:val="000000"/>
                <w:sz w:val="24"/>
                <w:szCs w:val="24"/>
              </w:rPr>
              <w:t> </w:t>
            </w:r>
          </w:p>
        </w:tc>
      </w:tr>
      <w:tr w:rsidR="005A1A0C" w:rsidRPr="005A1A0C" w:rsidTr="005D6594">
        <w:trPr>
          <w:trHeight w:val="272"/>
        </w:trPr>
        <w:tc>
          <w:tcPr>
            <w:tcW w:w="6536" w:type="dxa"/>
            <w:tcBorders>
              <w:top w:val="nil"/>
              <w:left w:val="single" w:sz="4" w:space="0" w:color="000000"/>
              <w:bottom w:val="single" w:sz="4" w:space="0" w:color="000000"/>
              <w:right w:val="single" w:sz="4" w:space="0" w:color="000000"/>
            </w:tcBorders>
            <w:shd w:val="clear" w:color="auto" w:fill="auto"/>
            <w:hideMark/>
          </w:tcPr>
          <w:p w:rsidR="005A1A0C" w:rsidRPr="005A1A0C" w:rsidRDefault="005A1A0C" w:rsidP="005A1A0C">
            <w:pPr>
              <w:spacing w:after="0" w:line="240" w:lineRule="auto"/>
              <w:ind w:right="-2"/>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 xml:space="preserve">    Пособия по социальной помощи населению в денежной форме</w:t>
            </w:r>
          </w:p>
        </w:tc>
        <w:tc>
          <w:tcPr>
            <w:tcW w:w="1418"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ind w:right="-2"/>
              <w:jc w:val="right"/>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41 729</w:t>
            </w:r>
          </w:p>
        </w:tc>
        <w:tc>
          <w:tcPr>
            <w:tcW w:w="1842"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ind w:right="-2"/>
              <w:jc w:val="right"/>
              <w:rPr>
                <w:rFonts w:ascii="Times New Roman" w:hAnsi="Times New Roman" w:cs="Times New Roman"/>
                <w:sz w:val="24"/>
                <w:szCs w:val="24"/>
              </w:rPr>
            </w:pPr>
            <w:r w:rsidRPr="005A1A0C">
              <w:rPr>
                <w:rFonts w:ascii="Times New Roman" w:hAnsi="Times New Roman" w:cs="Times New Roman"/>
                <w:bCs/>
                <w:color w:val="000000"/>
                <w:sz w:val="24"/>
                <w:szCs w:val="24"/>
              </w:rPr>
              <w:t>Уд</w:t>
            </w:r>
            <w:proofErr w:type="gramStart"/>
            <w:r w:rsidRPr="005A1A0C">
              <w:rPr>
                <w:rFonts w:ascii="Times New Roman" w:hAnsi="Times New Roman" w:cs="Times New Roman"/>
                <w:bCs/>
                <w:color w:val="000000"/>
                <w:sz w:val="24"/>
                <w:szCs w:val="24"/>
              </w:rPr>
              <w:t>.</w:t>
            </w:r>
            <w:proofErr w:type="gramEnd"/>
            <w:r w:rsidRPr="005A1A0C">
              <w:rPr>
                <w:rFonts w:ascii="Times New Roman" w:hAnsi="Times New Roman" w:cs="Times New Roman"/>
                <w:bCs/>
                <w:color w:val="000000"/>
                <w:sz w:val="24"/>
                <w:szCs w:val="24"/>
              </w:rPr>
              <w:t xml:space="preserve"> </w:t>
            </w:r>
            <w:proofErr w:type="gramStart"/>
            <w:r w:rsidRPr="005A1A0C">
              <w:rPr>
                <w:rFonts w:ascii="Times New Roman" w:hAnsi="Times New Roman" w:cs="Times New Roman"/>
                <w:bCs/>
                <w:color w:val="000000"/>
                <w:sz w:val="24"/>
                <w:szCs w:val="24"/>
              </w:rPr>
              <w:t>в</w:t>
            </w:r>
            <w:proofErr w:type="gramEnd"/>
            <w:r w:rsidRPr="005A1A0C">
              <w:rPr>
                <w:rFonts w:ascii="Times New Roman" w:hAnsi="Times New Roman" w:cs="Times New Roman"/>
                <w:bCs/>
                <w:color w:val="000000"/>
                <w:sz w:val="24"/>
                <w:szCs w:val="24"/>
              </w:rPr>
              <w:t>ес. 7,5%</w:t>
            </w:r>
          </w:p>
        </w:tc>
        <w:tc>
          <w:tcPr>
            <w:tcW w:w="698" w:type="dxa"/>
            <w:tcBorders>
              <w:top w:val="nil"/>
              <w:left w:val="nil"/>
              <w:bottom w:val="nil"/>
              <w:right w:val="nil"/>
            </w:tcBorders>
            <w:shd w:val="clear" w:color="auto" w:fill="auto"/>
            <w:noWrap/>
            <w:vAlign w:val="bottom"/>
            <w:hideMark/>
          </w:tcPr>
          <w:p w:rsidR="005A1A0C" w:rsidRPr="005A1A0C" w:rsidRDefault="005A1A0C" w:rsidP="005A1A0C">
            <w:pPr>
              <w:spacing w:after="0" w:line="240" w:lineRule="auto"/>
              <w:ind w:right="-2"/>
              <w:rPr>
                <w:rFonts w:ascii="Times New Roman" w:hAnsi="Times New Roman" w:cs="Times New Roman"/>
                <w:color w:val="000000"/>
                <w:sz w:val="24"/>
                <w:szCs w:val="24"/>
              </w:rPr>
            </w:pPr>
            <w:r w:rsidRPr="005A1A0C">
              <w:rPr>
                <w:rFonts w:ascii="Times New Roman" w:hAnsi="Times New Roman" w:cs="Times New Roman"/>
                <w:color w:val="000000"/>
                <w:sz w:val="24"/>
                <w:szCs w:val="24"/>
              </w:rPr>
              <w:t> </w:t>
            </w:r>
          </w:p>
        </w:tc>
      </w:tr>
      <w:tr w:rsidR="005A1A0C" w:rsidRPr="005A1A0C" w:rsidTr="005D6594">
        <w:trPr>
          <w:trHeight w:val="300"/>
        </w:trPr>
        <w:tc>
          <w:tcPr>
            <w:tcW w:w="6536" w:type="dxa"/>
            <w:tcBorders>
              <w:top w:val="nil"/>
              <w:left w:val="single" w:sz="4" w:space="0" w:color="000000"/>
              <w:bottom w:val="single" w:sz="4" w:space="0" w:color="000000"/>
              <w:right w:val="single" w:sz="4" w:space="0" w:color="000000"/>
            </w:tcBorders>
            <w:shd w:val="clear" w:color="auto" w:fill="auto"/>
            <w:hideMark/>
          </w:tcPr>
          <w:p w:rsidR="005A1A0C" w:rsidRPr="005A1A0C" w:rsidRDefault="005A1A0C" w:rsidP="005A1A0C">
            <w:pPr>
              <w:spacing w:after="0" w:line="240" w:lineRule="auto"/>
              <w:ind w:right="-2"/>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 xml:space="preserve">    Пенсии, пособия, выплачиваемые бывшим работникам в денежной форме</w:t>
            </w:r>
          </w:p>
        </w:tc>
        <w:tc>
          <w:tcPr>
            <w:tcW w:w="1418"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ind w:right="-2"/>
              <w:jc w:val="right"/>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2 556</w:t>
            </w:r>
          </w:p>
        </w:tc>
        <w:tc>
          <w:tcPr>
            <w:tcW w:w="1842"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ind w:right="-2"/>
              <w:jc w:val="right"/>
              <w:rPr>
                <w:rFonts w:ascii="Times New Roman" w:hAnsi="Times New Roman" w:cs="Times New Roman"/>
                <w:sz w:val="24"/>
                <w:szCs w:val="24"/>
              </w:rPr>
            </w:pPr>
            <w:r w:rsidRPr="005A1A0C">
              <w:rPr>
                <w:rFonts w:ascii="Times New Roman" w:hAnsi="Times New Roman" w:cs="Times New Roman"/>
                <w:bCs/>
                <w:color w:val="000000"/>
                <w:sz w:val="24"/>
                <w:szCs w:val="24"/>
              </w:rPr>
              <w:t>Уд</w:t>
            </w:r>
            <w:proofErr w:type="gramStart"/>
            <w:r w:rsidRPr="005A1A0C">
              <w:rPr>
                <w:rFonts w:ascii="Times New Roman" w:hAnsi="Times New Roman" w:cs="Times New Roman"/>
                <w:bCs/>
                <w:color w:val="000000"/>
                <w:sz w:val="24"/>
                <w:szCs w:val="24"/>
              </w:rPr>
              <w:t>.</w:t>
            </w:r>
            <w:proofErr w:type="gramEnd"/>
            <w:r w:rsidRPr="005A1A0C">
              <w:rPr>
                <w:rFonts w:ascii="Times New Roman" w:hAnsi="Times New Roman" w:cs="Times New Roman"/>
                <w:bCs/>
                <w:color w:val="000000"/>
                <w:sz w:val="24"/>
                <w:szCs w:val="24"/>
              </w:rPr>
              <w:t xml:space="preserve"> </w:t>
            </w:r>
            <w:proofErr w:type="gramStart"/>
            <w:r w:rsidRPr="005A1A0C">
              <w:rPr>
                <w:rFonts w:ascii="Times New Roman" w:hAnsi="Times New Roman" w:cs="Times New Roman"/>
                <w:bCs/>
                <w:color w:val="000000"/>
                <w:sz w:val="24"/>
                <w:szCs w:val="24"/>
              </w:rPr>
              <w:t>в</w:t>
            </w:r>
            <w:proofErr w:type="gramEnd"/>
            <w:r w:rsidRPr="005A1A0C">
              <w:rPr>
                <w:rFonts w:ascii="Times New Roman" w:hAnsi="Times New Roman" w:cs="Times New Roman"/>
                <w:bCs/>
                <w:color w:val="000000"/>
                <w:sz w:val="24"/>
                <w:szCs w:val="24"/>
              </w:rPr>
              <w:t>ес. 0,5%</w:t>
            </w:r>
          </w:p>
        </w:tc>
        <w:tc>
          <w:tcPr>
            <w:tcW w:w="698" w:type="dxa"/>
            <w:tcBorders>
              <w:top w:val="nil"/>
              <w:left w:val="nil"/>
              <w:bottom w:val="nil"/>
              <w:right w:val="nil"/>
            </w:tcBorders>
            <w:shd w:val="clear" w:color="auto" w:fill="auto"/>
            <w:noWrap/>
            <w:vAlign w:val="bottom"/>
            <w:hideMark/>
          </w:tcPr>
          <w:p w:rsidR="005A1A0C" w:rsidRPr="005A1A0C" w:rsidRDefault="005A1A0C" w:rsidP="005A1A0C">
            <w:pPr>
              <w:spacing w:after="0" w:line="240" w:lineRule="auto"/>
              <w:ind w:right="-2"/>
              <w:rPr>
                <w:rFonts w:ascii="Times New Roman" w:hAnsi="Times New Roman" w:cs="Times New Roman"/>
                <w:color w:val="000000"/>
                <w:sz w:val="24"/>
                <w:szCs w:val="24"/>
              </w:rPr>
            </w:pPr>
            <w:r w:rsidRPr="005A1A0C">
              <w:rPr>
                <w:rFonts w:ascii="Times New Roman" w:hAnsi="Times New Roman" w:cs="Times New Roman"/>
                <w:color w:val="000000"/>
                <w:sz w:val="24"/>
                <w:szCs w:val="24"/>
              </w:rPr>
              <w:t> </w:t>
            </w:r>
          </w:p>
        </w:tc>
      </w:tr>
      <w:tr w:rsidR="005A1A0C" w:rsidRPr="005A1A0C" w:rsidTr="005D6594">
        <w:trPr>
          <w:trHeight w:val="300"/>
        </w:trPr>
        <w:tc>
          <w:tcPr>
            <w:tcW w:w="6536" w:type="dxa"/>
            <w:tcBorders>
              <w:top w:val="nil"/>
              <w:left w:val="single" w:sz="4" w:space="0" w:color="000000"/>
              <w:bottom w:val="single" w:sz="4" w:space="0" w:color="000000"/>
              <w:right w:val="single" w:sz="4" w:space="0" w:color="000000"/>
            </w:tcBorders>
            <w:shd w:val="clear" w:color="auto" w:fill="auto"/>
            <w:hideMark/>
          </w:tcPr>
          <w:p w:rsidR="005A1A0C" w:rsidRPr="005A1A0C" w:rsidRDefault="005A1A0C" w:rsidP="005A1A0C">
            <w:pPr>
              <w:spacing w:after="0" w:line="240" w:lineRule="auto"/>
              <w:ind w:right="-2"/>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 xml:space="preserve">    Социальные пособия и компенсации персоналу в денежной форме</w:t>
            </w:r>
          </w:p>
        </w:tc>
        <w:tc>
          <w:tcPr>
            <w:tcW w:w="1418"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ind w:right="-2"/>
              <w:jc w:val="right"/>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265</w:t>
            </w:r>
          </w:p>
        </w:tc>
        <w:tc>
          <w:tcPr>
            <w:tcW w:w="1842"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ind w:right="-2"/>
              <w:jc w:val="right"/>
              <w:rPr>
                <w:rFonts w:ascii="Times New Roman" w:hAnsi="Times New Roman" w:cs="Times New Roman"/>
                <w:sz w:val="24"/>
                <w:szCs w:val="24"/>
              </w:rPr>
            </w:pPr>
            <w:r w:rsidRPr="005A1A0C">
              <w:rPr>
                <w:rFonts w:ascii="Times New Roman" w:hAnsi="Times New Roman" w:cs="Times New Roman"/>
                <w:bCs/>
                <w:color w:val="000000"/>
                <w:sz w:val="24"/>
                <w:szCs w:val="24"/>
              </w:rPr>
              <w:t>Уд</w:t>
            </w:r>
            <w:proofErr w:type="gramStart"/>
            <w:r w:rsidRPr="005A1A0C">
              <w:rPr>
                <w:rFonts w:ascii="Times New Roman" w:hAnsi="Times New Roman" w:cs="Times New Roman"/>
                <w:bCs/>
                <w:color w:val="000000"/>
                <w:sz w:val="24"/>
                <w:szCs w:val="24"/>
              </w:rPr>
              <w:t>.</w:t>
            </w:r>
            <w:proofErr w:type="gramEnd"/>
            <w:r w:rsidRPr="005A1A0C">
              <w:rPr>
                <w:rFonts w:ascii="Times New Roman" w:hAnsi="Times New Roman" w:cs="Times New Roman"/>
                <w:bCs/>
                <w:color w:val="000000"/>
                <w:sz w:val="24"/>
                <w:szCs w:val="24"/>
              </w:rPr>
              <w:t xml:space="preserve"> </w:t>
            </w:r>
            <w:proofErr w:type="gramStart"/>
            <w:r w:rsidRPr="005A1A0C">
              <w:rPr>
                <w:rFonts w:ascii="Times New Roman" w:hAnsi="Times New Roman" w:cs="Times New Roman"/>
                <w:bCs/>
                <w:color w:val="000000"/>
                <w:sz w:val="24"/>
                <w:szCs w:val="24"/>
              </w:rPr>
              <w:t>в</w:t>
            </w:r>
            <w:proofErr w:type="gramEnd"/>
            <w:r w:rsidRPr="005A1A0C">
              <w:rPr>
                <w:rFonts w:ascii="Times New Roman" w:hAnsi="Times New Roman" w:cs="Times New Roman"/>
                <w:bCs/>
                <w:color w:val="000000"/>
                <w:sz w:val="24"/>
                <w:szCs w:val="24"/>
              </w:rPr>
              <w:t>ес. 0,0%</w:t>
            </w:r>
          </w:p>
        </w:tc>
        <w:tc>
          <w:tcPr>
            <w:tcW w:w="698" w:type="dxa"/>
            <w:tcBorders>
              <w:top w:val="nil"/>
              <w:left w:val="nil"/>
              <w:bottom w:val="nil"/>
              <w:right w:val="nil"/>
            </w:tcBorders>
            <w:shd w:val="clear" w:color="auto" w:fill="auto"/>
            <w:noWrap/>
            <w:vAlign w:val="bottom"/>
            <w:hideMark/>
          </w:tcPr>
          <w:p w:rsidR="005A1A0C" w:rsidRPr="005A1A0C" w:rsidRDefault="005A1A0C" w:rsidP="005A1A0C">
            <w:pPr>
              <w:spacing w:after="0" w:line="240" w:lineRule="auto"/>
              <w:ind w:right="-2"/>
              <w:rPr>
                <w:rFonts w:ascii="Times New Roman" w:hAnsi="Times New Roman" w:cs="Times New Roman"/>
                <w:color w:val="000000"/>
                <w:sz w:val="24"/>
                <w:szCs w:val="24"/>
              </w:rPr>
            </w:pPr>
            <w:r w:rsidRPr="005A1A0C">
              <w:rPr>
                <w:rFonts w:ascii="Times New Roman" w:hAnsi="Times New Roman" w:cs="Times New Roman"/>
                <w:color w:val="000000"/>
                <w:sz w:val="24"/>
                <w:szCs w:val="24"/>
              </w:rPr>
              <w:t> </w:t>
            </w:r>
          </w:p>
        </w:tc>
      </w:tr>
      <w:tr w:rsidR="005A1A0C" w:rsidRPr="005A1A0C" w:rsidTr="005D6594">
        <w:trPr>
          <w:trHeight w:val="540"/>
        </w:trPr>
        <w:tc>
          <w:tcPr>
            <w:tcW w:w="6536" w:type="dxa"/>
            <w:tcBorders>
              <w:top w:val="nil"/>
              <w:left w:val="single" w:sz="4" w:space="0" w:color="000000"/>
              <w:bottom w:val="single" w:sz="4" w:space="0" w:color="000000"/>
              <w:right w:val="single" w:sz="4" w:space="0" w:color="000000"/>
            </w:tcBorders>
            <w:shd w:val="clear" w:color="auto" w:fill="auto"/>
            <w:hideMark/>
          </w:tcPr>
          <w:p w:rsidR="005A1A0C" w:rsidRPr="005A1A0C" w:rsidRDefault="005A1A0C" w:rsidP="005A1A0C">
            <w:pPr>
              <w:spacing w:after="0" w:line="240" w:lineRule="auto"/>
              <w:ind w:right="-2"/>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 xml:space="preserve">    Налоги, пошлины и сборы</w:t>
            </w:r>
          </w:p>
        </w:tc>
        <w:tc>
          <w:tcPr>
            <w:tcW w:w="1418"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ind w:right="-2"/>
              <w:jc w:val="right"/>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20</w:t>
            </w:r>
          </w:p>
        </w:tc>
        <w:tc>
          <w:tcPr>
            <w:tcW w:w="1842"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ind w:right="-2"/>
              <w:jc w:val="right"/>
              <w:rPr>
                <w:rFonts w:ascii="Times New Roman" w:hAnsi="Times New Roman" w:cs="Times New Roman"/>
                <w:sz w:val="24"/>
                <w:szCs w:val="24"/>
              </w:rPr>
            </w:pPr>
            <w:r w:rsidRPr="005A1A0C">
              <w:rPr>
                <w:rFonts w:ascii="Times New Roman" w:hAnsi="Times New Roman" w:cs="Times New Roman"/>
                <w:bCs/>
                <w:color w:val="000000"/>
                <w:sz w:val="24"/>
                <w:szCs w:val="24"/>
              </w:rPr>
              <w:t>Уд</w:t>
            </w:r>
            <w:proofErr w:type="gramStart"/>
            <w:r w:rsidRPr="005A1A0C">
              <w:rPr>
                <w:rFonts w:ascii="Times New Roman" w:hAnsi="Times New Roman" w:cs="Times New Roman"/>
                <w:bCs/>
                <w:color w:val="000000"/>
                <w:sz w:val="24"/>
                <w:szCs w:val="24"/>
              </w:rPr>
              <w:t>.</w:t>
            </w:r>
            <w:proofErr w:type="gramEnd"/>
            <w:r w:rsidRPr="005A1A0C">
              <w:rPr>
                <w:rFonts w:ascii="Times New Roman" w:hAnsi="Times New Roman" w:cs="Times New Roman"/>
                <w:bCs/>
                <w:color w:val="000000"/>
                <w:sz w:val="24"/>
                <w:szCs w:val="24"/>
              </w:rPr>
              <w:t xml:space="preserve"> </w:t>
            </w:r>
            <w:proofErr w:type="gramStart"/>
            <w:r w:rsidRPr="005A1A0C">
              <w:rPr>
                <w:rFonts w:ascii="Times New Roman" w:hAnsi="Times New Roman" w:cs="Times New Roman"/>
                <w:bCs/>
                <w:color w:val="000000"/>
                <w:sz w:val="24"/>
                <w:szCs w:val="24"/>
              </w:rPr>
              <w:t>в</w:t>
            </w:r>
            <w:proofErr w:type="gramEnd"/>
            <w:r w:rsidRPr="005A1A0C">
              <w:rPr>
                <w:rFonts w:ascii="Times New Roman" w:hAnsi="Times New Roman" w:cs="Times New Roman"/>
                <w:bCs/>
                <w:color w:val="000000"/>
                <w:sz w:val="24"/>
                <w:szCs w:val="24"/>
              </w:rPr>
              <w:t>ес. 0,0%</w:t>
            </w:r>
          </w:p>
        </w:tc>
        <w:tc>
          <w:tcPr>
            <w:tcW w:w="698" w:type="dxa"/>
            <w:tcBorders>
              <w:top w:val="nil"/>
              <w:left w:val="nil"/>
              <w:bottom w:val="nil"/>
              <w:right w:val="nil"/>
            </w:tcBorders>
            <w:shd w:val="clear" w:color="auto" w:fill="auto"/>
            <w:noWrap/>
            <w:vAlign w:val="bottom"/>
            <w:hideMark/>
          </w:tcPr>
          <w:p w:rsidR="005A1A0C" w:rsidRPr="005A1A0C" w:rsidRDefault="005A1A0C" w:rsidP="005A1A0C">
            <w:pPr>
              <w:spacing w:after="0" w:line="240" w:lineRule="auto"/>
              <w:ind w:right="-2"/>
              <w:rPr>
                <w:rFonts w:ascii="Times New Roman" w:hAnsi="Times New Roman" w:cs="Times New Roman"/>
                <w:color w:val="000000"/>
                <w:sz w:val="24"/>
                <w:szCs w:val="24"/>
              </w:rPr>
            </w:pPr>
            <w:r w:rsidRPr="005A1A0C">
              <w:rPr>
                <w:rFonts w:ascii="Times New Roman" w:hAnsi="Times New Roman" w:cs="Times New Roman"/>
                <w:color w:val="000000"/>
                <w:sz w:val="24"/>
                <w:szCs w:val="24"/>
              </w:rPr>
              <w:t> </w:t>
            </w:r>
          </w:p>
        </w:tc>
      </w:tr>
      <w:tr w:rsidR="005A1A0C" w:rsidRPr="005A1A0C" w:rsidTr="005D6594">
        <w:trPr>
          <w:trHeight w:val="890"/>
        </w:trPr>
        <w:tc>
          <w:tcPr>
            <w:tcW w:w="6536" w:type="dxa"/>
            <w:tcBorders>
              <w:top w:val="nil"/>
              <w:left w:val="single" w:sz="4" w:space="0" w:color="000000"/>
              <w:bottom w:val="single" w:sz="4" w:space="0" w:color="000000"/>
              <w:right w:val="single" w:sz="4" w:space="0" w:color="000000"/>
            </w:tcBorders>
            <w:shd w:val="clear" w:color="auto" w:fill="auto"/>
            <w:hideMark/>
          </w:tcPr>
          <w:p w:rsidR="005A1A0C" w:rsidRPr="005A1A0C" w:rsidRDefault="005A1A0C" w:rsidP="005A1A0C">
            <w:pPr>
              <w:spacing w:after="0" w:line="240" w:lineRule="auto"/>
              <w:ind w:right="-2"/>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 xml:space="preserve">    Штрафы за нарушение законодательства о налогах и сборах, законодательства о страховых взносах</w:t>
            </w:r>
          </w:p>
        </w:tc>
        <w:tc>
          <w:tcPr>
            <w:tcW w:w="1418"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ind w:right="-2"/>
              <w:jc w:val="right"/>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1</w:t>
            </w:r>
          </w:p>
        </w:tc>
        <w:tc>
          <w:tcPr>
            <w:tcW w:w="1842"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ind w:right="-2"/>
              <w:jc w:val="right"/>
              <w:rPr>
                <w:rFonts w:ascii="Times New Roman" w:hAnsi="Times New Roman" w:cs="Times New Roman"/>
                <w:sz w:val="24"/>
                <w:szCs w:val="24"/>
              </w:rPr>
            </w:pPr>
            <w:r w:rsidRPr="005A1A0C">
              <w:rPr>
                <w:rFonts w:ascii="Times New Roman" w:hAnsi="Times New Roman" w:cs="Times New Roman"/>
                <w:bCs/>
                <w:color w:val="000000"/>
                <w:sz w:val="24"/>
                <w:szCs w:val="24"/>
              </w:rPr>
              <w:t>Уд</w:t>
            </w:r>
            <w:proofErr w:type="gramStart"/>
            <w:r w:rsidRPr="005A1A0C">
              <w:rPr>
                <w:rFonts w:ascii="Times New Roman" w:hAnsi="Times New Roman" w:cs="Times New Roman"/>
                <w:bCs/>
                <w:color w:val="000000"/>
                <w:sz w:val="24"/>
                <w:szCs w:val="24"/>
              </w:rPr>
              <w:t>.</w:t>
            </w:r>
            <w:proofErr w:type="gramEnd"/>
            <w:r w:rsidRPr="005A1A0C">
              <w:rPr>
                <w:rFonts w:ascii="Times New Roman" w:hAnsi="Times New Roman" w:cs="Times New Roman"/>
                <w:bCs/>
                <w:color w:val="000000"/>
                <w:sz w:val="24"/>
                <w:szCs w:val="24"/>
              </w:rPr>
              <w:t xml:space="preserve"> </w:t>
            </w:r>
            <w:proofErr w:type="gramStart"/>
            <w:r w:rsidRPr="005A1A0C">
              <w:rPr>
                <w:rFonts w:ascii="Times New Roman" w:hAnsi="Times New Roman" w:cs="Times New Roman"/>
                <w:bCs/>
                <w:color w:val="000000"/>
                <w:sz w:val="24"/>
                <w:szCs w:val="24"/>
              </w:rPr>
              <w:t>в</w:t>
            </w:r>
            <w:proofErr w:type="gramEnd"/>
            <w:r w:rsidRPr="005A1A0C">
              <w:rPr>
                <w:rFonts w:ascii="Times New Roman" w:hAnsi="Times New Roman" w:cs="Times New Roman"/>
                <w:bCs/>
                <w:color w:val="000000"/>
                <w:sz w:val="24"/>
                <w:szCs w:val="24"/>
              </w:rPr>
              <w:t>ес. 0,0%</w:t>
            </w:r>
          </w:p>
        </w:tc>
        <w:tc>
          <w:tcPr>
            <w:tcW w:w="698" w:type="dxa"/>
            <w:tcBorders>
              <w:top w:val="nil"/>
              <w:left w:val="nil"/>
              <w:bottom w:val="nil"/>
              <w:right w:val="nil"/>
            </w:tcBorders>
            <w:shd w:val="clear" w:color="auto" w:fill="auto"/>
            <w:noWrap/>
            <w:vAlign w:val="bottom"/>
            <w:hideMark/>
          </w:tcPr>
          <w:p w:rsidR="005A1A0C" w:rsidRPr="005A1A0C" w:rsidRDefault="005A1A0C" w:rsidP="005A1A0C">
            <w:pPr>
              <w:spacing w:after="0" w:line="240" w:lineRule="auto"/>
              <w:ind w:right="-2"/>
              <w:rPr>
                <w:rFonts w:ascii="Times New Roman" w:hAnsi="Times New Roman" w:cs="Times New Roman"/>
                <w:color w:val="000000"/>
                <w:sz w:val="24"/>
                <w:szCs w:val="24"/>
              </w:rPr>
            </w:pPr>
            <w:r w:rsidRPr="005A1A0C">
              <w:rPr>
                <w:rFonts w:ascii="Times New Roman" w:hAnsi="Times New Roman" w:cs="Times New Roman"/>
                <w:color w:val="000000"/>
                <w:sz w:val="24"/>
                <w:szCs w:val="24"/>
              </w:rPr>
              <w:t> </w:t>
            </w:r>
          </w:p>
        </w:tc>
      </w:tr>
      <w:tr w:rsidR="005A1A0C" w:rsidRPr="005A1A0C" w:rsidTr="005D6594">
        <w:trPr>
          <w:trHeight w:val="337"/>
        </w:trPr>
        <w:tc>
          <w:tcPr>
            <w:tcW w:w="6536" w:type="dxa"/>
            <w:tcBorders>
              <w:top w:val="nil"/>
              <w:left w:val="single" w:sz="4" w:space="0" w:color="000000"/>
              <w:bottom w:val="single" w:sz="4" w:space="0" w:color="000000"/>
              <w:right w:val="single" w:sz="4" w:space="0" w:color="000000"/>
            </w:tcBorders>
            <w:shd w:val="clear" w:color="auto" w:fill="auto"/>
            <w:hideMark/>
          </w:tcPr>
          <w:p w:rsidR="005A1A0C" w:rsidRPr="005A1A0C" w:rsidRDefault="005A1A0C" w:rsidP="005A1A0C">
            <w:pPr>
              <w:spacing w:after="0" w:line="240" w:lineRule="auto"/>
              <w:ind w:right="-2"/>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 xml:space="preserve">    Иные выплаты текущего характера физическим лицам</w:t>
            </w:r>
          </w:p>
        </w:tc>
        <w:tc>
          <w:tcPr>
            <w:tcW w:w="1418"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ind w:right="-2"/>
              <w:jc w:val="right"/>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94</w:t>
            </w:r>
          </w:p>
        </w:tc>
        <w:tc>
          <w:tcPr>
            <w:tcW w:w="1842"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ind w:right="-2"/>
              <w:jc w:val="right"/>
              <w:rPr>
                <w:rFonts w:ascii="Times New Roman" w:hAnsi="Times New Roman" w:cs="Times New Roman"/>
                <w:sz w:val="24"/>
                <w:szCs w:val="24"/>
              </w:rPr>
            </w:pPr>
            <w:r w:rsidRPr="005A1A0C">
              <w:rPr>
                <w:rFonts w:ascii="Times New Roman" w:hAnsi="Times New Roman" w:cs="Times New Roman"/>
                <w:bCs/>
                <w:color w:val="000000"/>
                <w:sz w:val="24"/>
                <w:szCs w:val="24"/>
              </w:rPr>
              <w:t>Уд</w:t>
            </w:r>
            <w:proofErr w:type="gramStart"/>
            <w:r w:rsidRPr="005A1A0C">
              <w:rPr>
                <w:rFonts w:ascii="Times New Roman" w:hAnsi="Times New Roman" w:cs="Times New Roman"/>
                <w:bCs/>
                <w:color w:val="000000"/>
                <w:sz w:val="24"/>
                <w:szCs w:val="24"/>
              </w:rPr>
              <w:t>.</w:t>
            </w:r>
            <w:proofErr w:type="gramEnd"/>
            <w:r w:rsidRPr="005A1A0C">
              <w:rPr>
                <w:rFonts w:ascii="Times New Roman" w:hAnsi="Times New Roman" w:cs="Times New Roman"/>
                <w:bCs/>
                <w:color w:val="000000"/>
                <w:sz w:val="24"/>
                <w:szCs w:val="24"/>
              </w:rPr>
              <w:t xml:space="preserve"> </w:t>
            </w:r>
            <w:proofErr w:type="gramStart"/>
            <w:r w:rsidRPr="005A1A0C">
              <w:rPr>
                <w:rFonts w:ascii="Times New Roman" w:hAnsi="Times New Roman" w:cs="Times New Roman"/>
                <w:bCs/>
                <w:color w:val="000000"/>
                <w:sz w:val="24"/>
                <w:szCs w:val="24"/>
              </w:rPr>
              <w:t>в</w:t>
            </w:r>
            <w:proofErr w:type="gramEnd"/>
            <w:r w:rsidRPr="005A1A0C">
              <w:rPr>
                <w:rFonts w:ascii="Times New Roman" w:hAnsi="Times New Roman" w:cs="Times New Roman"/>
                <w:bCs/>
                <w:color w:val="000000"/>
                <w:sz w:val="24"/>
                <w:szCs w:val="24"/>
              </w:rPr>
              <w:t>ес. 0,0%</w:t>
            </w:r>
          </w:p>
        </w:tc>
        <w:tc>
          <w:tcPr>
            <w:tcW w:w="698" w:type="dxa"/>
            <w:tcBorders>
              <w:top w:val="nil"/>
              <w:left w:val="nil"/>
              <w:bottom w:val="nil"/>
              <w:right w:val="nil"/>
            </w:tcBorders>
            <w:shd w:val="clear" w:color="auto" w:fill="auto"/>
            <w:noWrap/>
            <w:vAlign w:val="bottom"/>
            <w:hideMark/>
          </w:tcPr>
          <w:p w:rsidR="005A1A0C" w:rsidRPr="005A1A0C" w:rsidRDefault="005A1A0C" w:rsidP="005A1A0C">
            <w:pPr>
              <w:spacing w:after="0" w:line="240" w:lineRule="auto"/>
              <w:ind w:right="-2"/>
              <w:rPr>
                <w:rFonts w:ascii="Times New Roman" w:hAnsi="Times New Roman" w:cs="Times New Roman"/>
                <w:color w:val="000000"/>
                <w:sz w:val="24"/>
                <w:szCs w:val="24"/>
              </w:rPr>
            </w:pPr>
            <w:r w:rsidRPr="005A1A0C">
              <w:rPr>
                <w:rFonts w:ascii="Times New Roman" w:hAnsi="Times New Roman" w:cs="Times New Roman"/>
                <w:color w:val="000000"/>
                <w:sz w:val="24"/>
                <w:szCs w:val="24"/>
              </w:rPr>
              <w:t> </w:t>
            </w:r>
          </w:p>
        </w:tc>
      </w:tr>
      <w:tr w:rsidR="005A1A0C" w:rsidRPr="005A1A0C" w:rsidTr="005D6594">
        <w:trPr>
          <w:trHeight w:val="555"/>
        </w:trPr>
        <w:tc>
          <w:tcPr>
            <w:tcW w:w="6536" w:type="dxa"/>
            <w:tcBorders>
              <w:top w:val="nil"/>
              <w:left w:val="single" w:sz="4" w:space="0" w:color="000000"/>
              <w:bottom w:val="single" w:sz="4" w:space="0" w:color="000000"/>
              <w:right w:val="single" w:sz="4" w:space="0" w:color="000000"/>
            </w:tcBorders>
            <w:shd w:val="clear" w:color="auto" w:fill="auto"/>
            <w:hideMark/>
          </w:tcPr>
          <w:p w:rsidR="005A1A0C" w:rsidRPr="005A1A0C" w:rsidRDefault="005A1A0C" w:rsidP="005A1A0C">
            <w:pPr>
              <w:spacing w:after="0" w:line="240" w:lineRule="auto"/>
              <w:ind w:right="-2"/>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 xml:space="preserve">    Иные выплаты текущего характера организациям</w:t>
            </w:r>
          </w:p>
        </w:tc>
        <w:tc>
          <w:tcPr>
            <w:tcW w:w="1418"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ind w:right="-2"/>
              <w:jc w:val="right"/>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1 744</w:t>
            </w:r>
          </w:p>
        </w:tc>
        <w:tc>
          <w:tcPr>
            <w:tcW w:w="1842"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ind w:right="-2"/>
              <w:jc w:val="right"/>
              <w:rPr>
                <w:rFonts w:ascii="Times New Roman" w:hAnsi="Times New Roman" w:cs="Times New Roman"/>
                <w:sz w:val="24"/>
                <w:szCs w:val="24"/>
              </w:rPr>
            </w:pPr>
            <w:r w:rsidRPr="005A1A0C">
              <w:rPr>
                <w:rFonts w:ascii="Times New Roman" w:hAnsi="Times New Roman" w:cs="Times New Roman"/>
                <w:bCs/>
                <w:color w:val="000000"/>
                <w:sz w:val="24"/>
                <w:szCs w:val="24"/>
              </w:rPr>
              <w:t>Уд</w:t>
            </w:r>
            <w:proofErr w:type="gramStart"/>
            <w:r w:rsidRPr="005A1A0C">
              <w:rPr>
                <w:rFonts w:ascii="Times New Roman" w:hAnsi="Times New Roman" w:cs="Times New Roman"/>
                <w:bCs/>
                <w:color w:val="000000"/>
                <w:sz w:val="24"/>
                <w:szCs w:val="24"/>
              </w:rPr>
              <w:t>.</w:t>
            </w:r>
            <w:proofErr w:type="gramEnd"/>
            <w:r w:rsidRPr="005A1A0C">
              <w:rPr>
                <w:rFonts w:ascii="Times New Roman" w:hAnsi="Times New Roman" w:cs="Times New Roman"/>
                <w:bCs/>
                <w:color w:val="000000"/>
                <w:sz w:val="24"/>
                <w:szCs w:val="24"/>
              </w:rPr>
              <w:t xml:space="preserve"> </w:t>
            </w:r>
            <w:proofErr w:type="gramStart"/>
            <w:r w:rsidRPr="005A1A0C">
              <w:rPr>
                <w:rFonts w:ascii="Times New Roman" w:hAnsi="Times New Roman" w:cs="Times New Roman"/>
                <w:bCs/>
                <w:color w:val="000000"/>
                <w:sz w:val="24"/>
                <w:szCs w:val="24"/>
              </w:rPr>
              <w:t>в</w:t>
            </w:r>
            <w:proofErr w:type="gramEnd"/>
            <w:r w:rsidRPr="005A1A0C">
              <w:rPr>
                <w:rFonts w:ascii="Times New Roman" w:hAnsi="Times New Roman" w:cs="Times New Roman"/>
                <w:bCs/>
                <w:color w:val="000000"/>
                <w:sz w:val="24"/>
                <w:szCs w:val="24"/>
              </w:rPr>
              <w:t>ес. 0,3%</w:t>
            </w:r>
          </w:p>
        </w:tc>
        <w:tc>
          <w:tcPr>
            <w:tcW w:w="698" w:type="dxa"/>
            <w:tcBorders>
              <w:top w:val="nil"/>
              <w:left w:val="nil"/>
              <w:bottom w:val="nil"/>
              <w:right w:val="nil"/>
            </w:tcBorders>
            <w:shd w:val="clear" w:color="auto" w:fill="auto"/>
            <w:noWrap/>
            <w:vAlign w:val="bottom"/>
            <w:hideMark/>
          </w:tcPr>
          <w:p w:rsidR="005A1A0C" w:rsidRPr="005A1A0C" w:rsidRDefault="005A1A0C" w:rsidP="005A1A0C">
            <w:pPr>
              <w:spacing w:after="0" w:line="240" w:lineRule="auto"/>
              <w:ind w:right="-2"/>
              <w:rPr>
                <w:rFonts w:ascii="Times New Roman" w:hAnsi="Times New Roman" w:cs="Times New Roman"/>
                <w:color w:val="000000"/>
                <w:sz w:val="24"/>
                <w:szCs w:val="24"/>
              </w:rPr>
            </w:pPr>
          </w:p>
        </w:tc>
      </w:tr>
      <w:tr w:rsidR="005A1A0C" w:rsidRPr="005A1A0C" w:rsidTr="005D6594">
        <w:trPr>
          <w:trHeight w:val="331"/>
        </w:trPr>
        <w:tc>
          <w:tcPr>
            <w:tcW w:w="6536" w:type="dxa"/>
            <w:tcBorders>
              <w:top w:val="nil"/>
              <w:left w:val="single" w:sz="4" w:space="0" w:color="000000"/>
              <w:bottom w:val="single" w:sz="4" w:space="0" w:color="000000"/>
              <w:right w:val="single" w:sz="4" w:space="0" w:color="000000"/>
            </w:tcBorders>
            <w:shd w:val="clear" w:color="auto" w:fill="auto"/>
            <w:hideMark/>
          </w:tcPr>
          <w:p w:rsidR="005A1A0C" w:rsidRPr="005A1A0C" w:rsidRDefault="005A1A0C" w:rsidP="005A1A0C">
            <w:pPr>
              <w:spacing w:after="0" w:line="240" w:lineRule="auto"/>
              <w:ind w:right="-2"/>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 xml:space="preserve">    Увеличение стоимости основных средств</w:t>
            </w:r>
          </w:p>
        </w:tc>
        <w:tc>
          <w:tcPr>
            <w:tcW w:w="1418"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ind w:right="-2"/>
              <w:jc w:val="right"/>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74 554</w:t>
            </w:r>
          </w:p>
        </w:tc>
        <w:tc>
          <w:tcPr>
            <w:tcW w:w="1842"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ind w:right="-2"/>
              <w:jc w:val="right"/>
              <w:rPr>
                <w:rFonts w:ascii="Times New Roman" w:hAnsi="Times New Roman" w:cs="Times New Roman"/>
                <w:sz w:val="24"/>
                <w:szCs w:val="24"/>
              </w:rPr>
            </w:pPr>
            <w:r w:rsidRPr="005A1A0C">
              <w:rPr>
                <w:rFonts w:ascii="Times New Roman" w:hAnsi="Times New Roman" w:cs="Times New Roman"/>
                <w:bCs/>
                <w:color w:val="000000"/>
                <w:sz w:val="24"/>
                <w:szCs w:val="24"/>
              </w:rPr>
              <w:t>Уд</w:t>
            </w:r>
            <w:proofErr w:type="gramStart"/>
            <w:r w:rsidRPr="005A1A0C">
              <w:rPr>
                <w:rFonts w:ascii="Times New Roman" w:hAnsi="Times New Roman" w:cs="Times New Roman"/>
                <w:bCs/>
                <w:color w:val="000000"/>
                <w:sz w:val="24"/>
                <w:szCs w:val="24"/>
              </w:rPr>
              <w:t>.</w:t>
            </w:r>
            <w:proofErr w:type="gramEnd"/>
            <w:r w:rsidRPr="005A1A0C">
              <w:rPr>
                <w:rFonts w:ascii="Times New Roman" w:hAnsi="Times New Roman" w:cs="Times New Roman"/>
                <w:bCs/>
                <w:color w:val="000000"/>
                <w:sz w:val="24"/>
                <w:szCs w:val="24"/>
              </w:rPr>
              <w:t xml:space="preserve"> </w:t>
            </w:r>
            <w:proofErr w:type="gramStart"/>
            <w:r w:rsidRPr="005A1A0C">
              <w:rPr>
                <w:rFonts w:ascii="Times New Roman" w:hAnsi="Times New Roman" w:cs="Times New Roman"/>
                <w:bCs/>
                <w:color w:val="000000"/>
                <w:sz w:val="24"/>
                <w:szCs w:val="24"/>
              </w:rPr>
              <w:t>в</w:t>
            </w:r>
            <w:proofErr w:type="gramEnd"/>
            <w:r w:rsidRPr="005A1A0C">
              <w:rPr>
                <w:rFonts w:ascii="Times New Roman" w:hAnsi="Times New Roman" w:cs="Times New Roman"/>
                <w:bCs/>
                <w:color w:val="000000"/>
                <w:sz w:val="24"/>
                <w:szCs w:val="24"/>
              </w:rPr>
              <w:t>ес. 13,4%</w:t>
            </w:r>
          </w:p>
        </w:tc>
        <w:tc>
          <w:tcPr>
            <w:tcW w:w="698" w:type="dxa"/>
            <w:tcBorders>
              <w:top w:val="nil"/>
              <w:left w:val="nil"/>
              <w:bottom w:val="nil"/>
              <w:right w:val="nil"/>
            </w:tcBorders>
            <w:shd w:val="clear" w:color="auto" w:fill="auto"/>
            <w:noWrap/>
            <w:vAlign w:val="bottom"/>
            <w:hideMark/>
          </w:tcPr>
          <w:p w:rsidR="005A1A0C" w:rsidRPr="005A1A0C" w:rsidRDefault="005A1A0C" w:rsidP="005A1A0C">
            <w:pPr>
              <w:spacing w:after="0" w:line="240" w:lineRule="auto"/>
              <w:ind w:right="-2"/>
              <w:rPr>
                <w:rFonts w:ascii="Times New Roman" w:hAnsi="Times New Roman" w:cs="Times New Roman"/>
                <w:color w:val="000000"/>
                <w:sz w:val="24"/>
                <w:szCs w:val="24"/>
              </w:rPr>
            </w:pPr>
          </w:p>
        </w:tc>
      </w:tr>
      <w:tr w:rsidR="005A1A0C" w:rsidRPr="005A1A0C" w:rsidTr="005D6594">
        <w:trPr>
          <w:trHeight w:val="555"/>
        </w:trPr>
        <w:tc>
          <w:tcPr>
            <w:tcW w:w="6536" w:type="dxa"/>
            <w:tcBorders>
              <w:top w:val="nil"/>
              <w:left w:val="single" w:sz="4" w:space="0" w:color="000000"/>
              <w:bottom w:val="single" w:sz="4" w:space="0" w:color="000000"/>
              <w:right w:val="single" w:sz="4" w:space="0" w:color="000000"/>
            </w:tcBorders>
            <w:shd w:val="clear" w:color="auto" w:fill="auto"/>
            <w:hideMark/>
          </w:tcPr>
          <w:p w:rsidR="005A1A0C" w:rsidRPr="005A1A0C" w:rsidRDefault="005A1A0C" w:rsidP="005A1A0C">
            <w:pPr>
              <w:spacing w:after="0" w:line="240" w:lineRule="auto"/>
              <w:ind w:right="-2"/>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 xml:space="preserve">    Увеличение стоимости лекарственных препаратов и материалов, применяемых в медицинских целях</w:t>
            </w:r>
          </w:p>
        </w:tc>
        <w:tc>
          <w:tcPr>
            <w:tcW w:w="1418"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ind w:right="-2"/>
              <w:jc w:val="right"/>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30</w:t>
            </w:r>
          </w:p>
        </w:tc>
        <w:tc>
          <w:tcPr>
            <w:tcW w:w="1842"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ind w:right="-2"/>
              <w:jc w:val="right"/>
              <w:rPr>
                <w:rFonts w:ascii="Times New Roman" w:hAnsi="Times New Roman" w:cs="Times New Roman"/>
                <w:sz w:val="24"/>
                <w:szCs w:val="24"/>
              </w:rPr>
            </w:pPr>
            <w:r w:rsidRPr="005A1A0C">
              <w:rPr>
                <w:rFonts w:ascii="Times New Roman" w:hAnsi="Times New Roman" w:cs="Times New Roman"/>
                <w:bCs/>
                <w:color w:val="000000"/>
                <w:sz w:val="24"/>
                <w:szCs w:val="24"/>
              </w:rPr>
              <w:t>Уд</w:t>
            </w:r>
            <w:proofErr w:type="gramStart"/>
            <w:r w:rsidRPr="005A1A0C">
              <w:rPr>
                <w:rFonts w:ascii="Times New Roman" w:hAnsi="Times New Roman" w:cs="Times New Roman"/>
                <w:bCs/>
                <w:color w:val="000000"/>
                <w:sz w:val="24"/>
                <w:szCs w:val="24"/>
              </w:rPr>
              <w:t>.</w:t>
            </w:r>
            <w:proofErr w:type="gramEnd"/>
            <w:r w:rsidRPr="005A1A0C">
              <w:rPr>
                <w:rFonts w:ascii="Times New Roman" w:hAnsi="Times New Roman" w:cs="Times New Roman"/>
                <w:bCs/>
                <w:color w:val="000000"/>
                <w:sz w:val="24"/>
                <w:szCs w:val="24"/>
              </w:rPr>
              <w:t xml:space="preserve"> </w:t>
            </w:r>
            <w:proofErr w:type="gramStart"/>
            <w:r w:rsidRPr="005A1A0C">
              <w:rPr>
                <w:rFonts w:ascii="Times New Roman" w:hAnsi="Times New Roman" w:cs="Times New Roman"/>
                <w:bCs/>
                <w:color w:val="000000"/>
                <w:sz w:val="24"/>
                <w:szCs w:val="24"/>
              </w:rPr>
              <w:t>в</w:t>
            </w:r>
            <w:proofErr w:type="gramEnd"/>
            <w:r w:rsidRPr="005A1A0C">
              <w:rPr>
                <w:rFonts w:ascii="Times New Roman" w:hAnsi="Times New Roman" w:cs="Times New Roman"/>
                <w:bCs/>
                <w:color w:val="000000"/>
                <w:sz w:val="24"/>
                <w:szCs w:val="24"/>
              </w:rPr>
              <w:t>ес. 0,0%</w:t>
            </w:r>
          </w:p>
        </w:tc>
        <w:tc>
          <w:tcPr>
            <w:tcW w:w="698" w:type="dxa"/>
            <w:tcBorders>
              <w:top w:val="nil"/>
              <w:left w:val="nil"/>
              <w:bottom w:val="nil"/>
              <w:right w:val="nil"/>
            </w:tcBorders>
            <w:shd w:val="clear" w:color="auto" w:fill="auto"/>
            <w:noWrap/>
            <w:vAlign w:val="bottom"/>
            <w:hideMark/>
          </w:tcPr>
          <w:p w:rsidR="005A1A0C" w:rsidRPr="005A1A0C" w:rsidRDefault="005A1A0C" w:rsidP="005A1A0C">
            <w:pPr>
              <w:spacing w:after="0" w:line="240" w:lineRule="auto"/>
              <w:ind w:right="-2"/>
              <w:rPr>
                <w:rFonts w:ascii="Times New Roman" w:hAnsi="Times New Roman" w:cs="Times New Roman"/>
                <w:color w:val="000000"/>
                <w:sz w:val="24"/>
                <w:szCs w:val="24"/>
              </w:rPr>
            </w:pPr>
          </w:p>
        </w:tc>
      </w:tr>
      <w:tr w:rsidR="005A1A0C" w:rsidRPr="005A1A0C" w:rsidTr="005D6594">
        <w:trPr>
          <w:trHeight w:val="279"/>
        </w:trPr>
        <w:tc>
          <w:tcPr>
            <w:tcW w:w="6536" w:type="dxa"/>
            <w:tcBorders>
              <w:top w:val="nil"/>
              <w:left w:val="single" w:sz="4" w:space="0" w:color="000000"/>
              <w:bottom w:val="single" w:sz="4" w:space="0" w:color="000000"/>
              <w:right w:val="single" w:sz="4" w:space="0" w:color="000000"/>
            </w:tcBorders>
            <w:shd w:val="clear" w:color="auto" w:fill="auto"/>
            <w:hideMark/>
          </w:tcPr>
          <w:p w:rsidR="005A1A0C" w:rsidRPr="005A1A0C" w:rsidRDefault="005A1A0C" w:rsidP="005A1A0C">
            <w:pPr>
              <w:spacing w:after="0" w:line="240" w:lineRule="auto"/>
              <w:ind w:right="-2"/>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 xml:space="preserve">    Увеличение стоимости горюче-смазочных материалов</w:t>
            </w:r>
          </w:p>
        </w:tc>
        <w:tc>
          <w:tcPr>
            <w:tcW w:w="1418"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ind w:right="-2"/>
              <w:jc w:val="right"/>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989</w:t>
            </w:r>
          </w:p>
        </w:tc>
        <w:tc>
          <w:tcPr>
            <w:tcW w:w="1842"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ind w:right="-2"/>
              <w:jc w:val="right"/>
              <w:rPr>
                <w:rFonts w:ascii="Times New Roman" w:hAnsi="Times New Roman" w:cs="Times New Roman"/>
                <w:sz w:val="24"/>
                <w:szCs w:val="24"/>
              </w:rPr>
            </w:pPr>
            <w:r w:rsidRPr="005A1A0C">
              <w:rPr>
                <w:rFonts w:ascii="Times New Roman" w:hAnsi="Times New Roman" w:cs="Times New Roman"/>
                <w:bCs/>
                <w:color w:val="000000"/>
                <w:sz w:val="24"/>
                <w:szCs w:val="24"/>
              </w:rPr>
              <w:t>Уд</w:t>
            </w:r>
            <w:proofErr w:type="gramStart"/>
            <w:r w:rsidRPr="005A1A0C">
              <w:rPr>
                <w:rFonts w:ascii="Times New Roman" w:hAnsi="Times New Roman" w:cs="Times New Roman"/>
                <w:bCs/>
                <w:color w:val="000000"/>
                <w:sz w:val="24"/>
                <w:szCs w:val="24"/>
              </w:rPr>
              <w:t>.</w:t>
            </w:r>
            <w:proofErr w:type="gramEnd"/>
            <w:r w:rsidRPr="005A1A0C">
              <w:rPr>
                <w:rFonts w:ascii="Times New Roman" w:hAnsi="Times New Roman" w:cs="Times New Roman"/>
                <w:bCs/>
                <w:color w:val="000000"/>
                <w:sz w:val="24"/>
                <w:szCs w:val="24"/>
              </w:rPr>
              <w:t xml:space="preserve"> </w:t>
            </w:r>
            <w:proofErr w:type="gramStart"/>
            <w:r w:rsidRPr="005A1A0C">
              <w:rPr>
                <w:rFonts w:ascii="Times New Roman" w:hAnsi="Times New Roman" w:cs="Times New Roman"/>
                <w:bCs/>
                <w:color w:val="000000"/>
                <w:sz w:val="24"/>
                <w:szCs w:val="24"/>
              </w:rPr>
              <w:t>в</w:t>
            </w:r>
            <w:proofErr w:type="gramEnd"/>
            <w:r w:rsidRPr="005A1A0C">
              <w:rPr>
                <w:rFonts w:ascii="Times New Roman" w:hAnsi="Times New Roman" w:cs="Times New Roman"/>
                <w:bCs/>
                <w:color w:val="000000"/>
                <w:sz w:val="24"/>
                <w:szCs w:val="24"/>
              </w:rPr>
              <w:t>ес. 0,2%</w:t>
            </w:r>
          </w:p>
        </w:tc>
        <w:tc>
          <w:tcPr>
            <w:tcW w:w="698" w:type="dxa"/>
            <w:tcBorders>
              <w:top w:val="nil"/>
              <w:left w:val="nil"/>
              <w:bottom w:val="nil"/>
              <w:right w:val="nil"/>
            </w:tcBorders>
            <w:shd w:val="clear" w:color="auto" w:fill="auto"/>
            <w:noWrap/>
            <w:vAlign w:val="bottom"/>
            <w:hideMark/>
          </w:tcPr>
          <w:p w:rsidR="005A1A0C" w:rsidRPr="005A1A0C" w:rsidRDefault="005A1A0C" w:rsidP="005A1A0C">
            <w:pPr>
              <w:spacing w:after="0" w:line="240" w:lineRule="auto"/>
              <w:ind w:right="-2"/>
              <w:rPr>
                <w:rFonts w:ascii="Times New Roman" w:hAnsi="Times New Roman" w:cs="Times New Roman"/>
                <w:color w:val="000000"/>
                <w:sz w:val="24"/>
                <w:szCs w:val="24"/>
              </w:rPr>
            </w:pPr>
            <w:r w:rsidRPr="005A1A0C">
              <w:rPr>
                <w:rFonts w:ascii="Times New Roman" w:hAnsi="Times New Roman" w:cs="Times New Roman"/>
                <w:color w:val="000000"/>
                <w:sz w:val="24"/>
                <w:szCs w:val="24"/>
              </w:rPr>
              <w:t> </w:t>
            </w:r>
          </w:p>
        </w:tc>
      </w:tr>
      <w:tr w:rsidR="005A1A0C" w:rsidRPr="005A1A0C" w:rsidTr="005D6594">
        <w:trPr>
          <w:trHeight w:val="300"/>
        </w:trPr>
        <w:tc>
          <w:tcPr>
            <w:tcW w:w="6536" w:type="dxa"/>
            <w:tcBorders>
              <w:top w:val="nil"/>
              <w:left w:val="single" w:sz="4" w:space="0" w:color="000000"/>
              <w:bottom w:val="single" w:sz="4" w:space="0" w:color="000000"/>
              <w:right w:val="single" w:sz="4" w:space="0" w:color="000000"/>
            </w:tcBorders>
            <w:shd w:val="clear" w:color="auto" w:fill="auto"/>
            <w:hideMark/>
          </w:tcPr>
          <w:p w:rsidR="005A1A0C" w:rsidRPr="005A1A0C" w:rsidRDefault="005A1A0C" w:rsidP="005A1A0C">
            <w:pPr>
              <w:spacing w:after="0" w:line="240" w:lineRule="auto"/>
              <w:ind w:right="-2"/>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 xml:space="preserve">    Увеличение стоимости мягкого инвентаря</w:t>
            </w:r>
          </w:p>
        </w:tc>
        <w:tc>
          <w:tcPr>
            <w:tcW w:w="1418"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ind w:right="-2"/>
              <w:jc w:val="right"/>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37</w:t>
            </w:r>
          </w:p>
        </w:tc>
        <w:tc>
          <w:tcPr>
            <w:tcW w:w="1842"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ind w:right="-2"/>
              <w:jc w:val="right"/>
              <w:rPr>
                <w:rFonts w:ascii="Times New Roman" w:hAnsi="Times New Roman" w:cs="Times New Roman"/>
                <w:sz w:val="24"/>
                <w:szCs w:val="24"/>
              </w:rPr>
            </w:pPr>
            <w:r w:rsidRPr="005A1A0C">
              <w:rPr>
                <w:rFonts w:ascii="Times New Roman" w:hAnsi="Times New Roman" w:cs="Times New Roman"/>
                <w:bCs/>
                <w:color w:val="000000"/>
                <w:sz w:val="24"/>
                <w:szCs w:val="24"/>
              </w:rPr>
              <w:t>Уд</w:t>
            </w:r>
            <w:proofErr w:type="gramStart"/>
            <w:r w:rsidRPr="005A1A0C">
              <w:rPr>
                <w:rFonts w:ascii="Times New Roman" w:hAnsi="Times New Roman" w:cs="Times New Roman"/>
                <w:bCs/>
                <w:color w:val="000000"/>
                <w:sz w:val="24"/>
                <w:szCs w:val="24"/>
              </w:rPr>
              <w:t>.</w:t>
            </w:r>
            <w:proofErr w:type="gramEnd"/>
            <w:r w:rsidRPr="005A1A0C">
              <w:rPr>
                <w:rFonts w:ascii="Times New Roman" w:hAnsi="Times New Roman" w:cs="Times New Roman"/>
                <w:bCs/>
                <w:color w:val="000000"/>
                <w:sz w:val="24"/>
                <w:szCs w:val="24"/>
              </w:rPr>
              <w:t xml:space="preserve"> </w:t>
            </w:r>
            <w:proofErr w:type="gramStart"/>
            <w:r w:rsidRPr="005A1A0C">
              <w:rPr>
                <w:rFonts w:ascii="Times New Roman" w:hAnsi="Times New Roman" w:cs="Times New Roman"/>
                <w:bCs/>
                <w:color w:val="000000"/>
                <w:sz w:val="24"/>
                <w:szCs w:val="24"/>
              </w:rPr>
              <w:t>в</w:t>
            </w:r>
            <w:proofErr w:type="gramEnd"/>
            <w:r w:rsidRPr="005A1A0C">
              <w:rPr>
                <w:rFonts w:ascii="Times New Roman" w:hAnsi="Times New Roman" w:cs="Times New Roman"/>
                <w:bCs/>
                <w:color w:val="000000"/>
                <w:sz w:val="24"/>
                <w:szCs w:val="24"/>
              </w:rPr>
              <w:t>ес. 0,0%</w:t>
            </w:r>
          </w:p>
        </w:tc>
        <w:tc>
          <w:tcPr>
            <w:tcW w:w="698" w:type="dxa"/>
            <w:tcBorders>
              <w:top w:val="nil"/>
              <w:left w:val="nil"/>
              <w:bottom w:val="nil"/>
              <w:right w:val="nil"/>
            </w:tcBorders>
            <w:shd w:val="clear" w:color="auto" w:fill="auto"/>
            <w:noWrap/>
            <w:vAlign w:val="bottom"/>
            <w:hideMark/>
          </w:tcPr>
          <w:p w:rsidR="005A1A0C" w:rsidRPr="005A1A0C" w:rsidRDefault="005A1A0C" w:rsidP="005A1A0C">
            <w:pPr>
              <w:spacing w:after="0" w:line="240" w:lineRule="auto"/>
              <w:ind w:right="-2"/>
              <w:rPr>
                <w:rFonts w:ascii="Times New Roman" w:hAnsi="Times New Roman" w:cs="Times New Roman"/>
                <w:color w:val="000000"/>
                <w:sz w:val="24"/>
                <w:szCs w:val="24"/>
              </w:rPr>
            </w:pPr>
            <w:r w:rsidRPr="005A1A0C">
              <w:rPr>
                <w:rFonts w:ascii="Times New Roman" w:hAnsi="Times New Roman" w:cs="Times New Roman"/>
                <w:color w:val="000000"/>
                <w:sz w:val="24"/>
                <w:szCs w:val="24"/>
              </w:rPr>
              <w:t> </w:t>
            </w:r>
          </w:p>
        </w:tc>
      </w:tr>
      <w:tr w:rsidR="005A1A0C" w:rsidRPr="005A1A0C" w:rsidTr="005D6594">
        <w:trPr>
          <w:trHeight w:val="368"/>
        </w:trPr>
        <w:tc>
          <w:tcPr>
            <w:tcW w:w="6536" w:type="dxa"/>
            <w:tcBorders>
              <w:top w:val="nil"/>
              <w:left w:val="single" w:sz="4" w:space="0" w:color="000000"/>
              <w:bottom w:val="single" w:sz="4" w:space="0" w:color="000000"/>
              <w:right w:val="single" w:sz="4" w:space="0" w:color="000000"/>
            </w:tcBorders>
            <w:shd w:val="clear" w:color="auto" w:fill="auto"/>
            <w:hideMark/>
          </w:tcPr>
          <w:p w:rsidR="005A1A0C" w:rsidRPr="005A1A0C" w:rsidRDefault="005A1A0C" w:rsidP="005A1A0C">
            <w:pPr>
              <w:spacing w:after="0" w:line="240" w:lineRule="auto"/>
              <w:ind w:right="-2"/>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 xml:space="preserve">    Увеличение стоимости прочих оборотных запасов (материалов)</w:t>
            </w:r>
          </w:p>
        </w:tc>
        <w:tc>
          <w:tcPr>
            <w:tcW w:w="1418"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ind w:right="-2"/>
              <w:jc w:val="right"/>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858</w:t>
            </w:r>
          </w:p>
        </w:tc>
        <w:tc>
          <w:tcPr>
            <w:tcW w:w="1842"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ind w:right="-2"/>
              <w:jc w:val="right"/>
              <w:rPr>
                <w:rFonts w:ascii="Times New Roman" w:hAnsi="Times New Roman" w:cs="Times New Roman"/>
                <w:sz w:val="24"/>
                <w:szCs w:val="24"/>
              </w:rPr>
            </w:pPr>
            <w:r w:rsidRPr="005A1A0C">
              <w:rPr>
                <w:rFonts w:ascii="Times New Roman" w:hAnsi="Times New Roman" w:cs="Times New Roman"/>
                <w:bCs/>
                <w:color w:val="000000"/>
                <w:sz w:val="24"/>
                <w:szCs w:val="24"/>
              </w:rPr>
              <w:t>Уд</w:t>
            </w:r>
            <w:proofErr w:type="gramStart"/>
            <w:r w:rsidRPr="005A1A0C">
              <w:rPr>
                <w:rFonts w:ascii="Times New Roman" w:hAnsi="Times New Roman" w:cs="Times New Roman"/>
                <w:bCs/>
                <w:color w:val="000000"/>
                <w:sz w:val="24"/>
                <w:szCs w:val="24"/>
              </w:rPr>
              <w:t>.</w:t>
            </w:r>
            <w:proofErr w:type="gramEnd"/>
            <w:r w:rsidRPr="005A1A0C">
              <w:rPr>
                <w:rFonts w:ascii="Times New Roman" w:hAnsi="Times New Roman" w:cs="Times New Roman"/>
                <w:bCs/>
                <w:color w:val="000000"/>
                <w:sz w:val="24"/>
                <w:szCs w:val="24"/>
              </w:rPr>
              <w:t xml:space="preserve"> </w:t>
            </w:r>
            <w:proofErr w:type="gramStart"/>
            <w:r w:rsidRPr="005A1A0C">
              <w:rPr>
                <w:rFonts w:ascii="Times New Roman" w:hAnsi="Times New Roman" w:cs="Times New Roman"/>
                <w:bCs/>
                <w:color w:val="000000"/>
                <w:sz w:val="24"/>
                <w:szCs w:val="24"/>
              </w:rPr>
              <w:t>в</w:t>
            </w:r>
            <w:proofErr w:type="gramEnd"/>
            <w:r w:rsidRPr="005A1A0C">
              <w:rPr>
                <w:rFonts w:ascii="Times New Roman" w:hAnsi="Times New Roman" w:cs="Times New Roman"/>
                <w:bCs/>
                <w:color w:val="000000"/>
                <w:sz w:val="24"/>
                <w:szCs w:val="24"/>
              </w:rPr>
              <w:t>ес. 0,2%</w:t>
            </w:r>
          </w:p>
        </w:tc>
        <w:tc>
          <w:tcPr>
            <w:tcW w:w="698" w:type="dxa"/>
            <w:tcBorders>
              <w:top w:val="nil"/>
              <w:left w:val="nil"/>
              <w:bottom w:val="nil"/>
              <w:right w:val="nil"/>
            </w:tcBorders>
            <w:shd w:val="clear" w:color="auto" w:fill="auto"/>
            <w:noWrap/>
            <w:vAlign w:val="bottom"/>
            <w:hideMark/>
          </w:tcPr>
          <w:p w:rsidR="005A1A0C" w:rsidRPr="005A1A0C" w:rsidRDefault="005A1A0C" w:rsidP="005A1A0C">
            <w:pPr>
              <w:spacing w:after="0" w:line="240" w:lineRule="auto"/>
              <w:ind w:right="-2"/>
              <w:rPr>
                <w:rFonts w:ascii="Times New Roman" w:hAnsi="Times New Roman" w:cs="Times New Roman"/>
                <w:color w:val="000000"/>
                <w:sz w:val="24"/>
                <w:szCs w:val="24"/>
              </w:rPr>
            </w:pPr>
            <w:r w:rsidRPr="005A1A0C">
              <w:rPr>
                <w:rFonts w:ascii="Times New Roman" w:hAnsi="Times New Roman" w:cs="Times New Roman"/>
                <w:color w:val="000000"/>
                <w:sz w:val="24"/>
                <w:szCs w:val="24"/>
              </w:rPr>
              <w:t> </w:t>
            </w:r>
          </w:p>
        </w:tc>
      </w:tr>
      <w:tr w:rsidR="005A1A0C" w:rsidRPr="005A1A0C" w:rsidTr="005D6594">
        <w:trPr>
          <w:trHeight w:val="288"/>
        </w:trPr>
        <w:tc>
          <w:tcPr>
            <w:tcW w:w="6536" w:type="dxa"/>
            <w:tcBorders>
              <w:top w:val="nil"/>
              <w:left w:val="single" w:sz="4" w:space="0" w:color="000000"/>
              <w:bottom w:val="single" w:sz="4" w:space="0" w:color="000000"/>
              <w:right w:val="single" w:sz="4" w:space="0" w:color="000000"/>
            </w:tcBorders>
            <w:shd w:val="clear" w:color="auto" w:fill="auto"/>
            <w:hideMark/>
          </w:tcPr>
          <w:p w:rsidR="005A1A0C" w:rsidRPr="005A1A0C" w:rsidRDefault="005A1A0C" w:rsidP="005A1A0C">
            <w:pPr>
              <w:spacing w:after="0" w:line="240" w:lineRule="auto"/>
              <w:ind w:right="-2"/>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 xml:space="preserve">    Увеличение стоимости прочих материальных запасов </w:t>
            </w:r>
          </w:p>
        </w:tc>
        <w:tc>
          <w:tcPr>
            <w:tcW w:w="1418"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ind w:right="-2"/>
              <w:jc w:val="right"/>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39</w:t>
            </w:r>
          </w:p>
        </w:tc>
        <w:tc>
          <w:tcPr>
            <w:tcW w:w="1842"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ind w:right="-2"/>
              <w:jc w:val="right"/>
              <w:rPr>
                <w:rFonts w:ascii="Times New Roman" w:hAnsi="Times New Roman" w:cs="Times New Roman"/>
                <w:sz w:val="24"/>
                <w:szCs w:val="24"/>
              </w:rPr>
            </w:pPr>
            <w:r w:rsidRPr="005A1A0C">
              <w:rPr>
                <w:rFonts w:ascii="Times New Roman" w:hAnsi="Times New Roman" w:cs="Times New Roman"/>
                <w:bCs/>
                <w:color w:val="000000"/>
                <w:sz w:val="24"/>
                <w:szCs w:val="24"/>
              </w:rPr>
              <w:t>Уд</w:t>
            </w:r>
            <w:proofErr w:type="gramStart"/>
            <w:r w:rsidRPr="005A1A0C">
              <w:rPr>
                <w:rFonts w:ascii="Times New Roman" w:hAnsi="Times New Roman" w:cs="Times New Roman"/>
                <w:bCs/>
                <w:color w:val="000000"/>
                <w:sz w:val="24"/>
                <w:szCs w:val="24"/>
              </w:rPr>
              <w:t>.</w:t>
            </w:r>
            <w:proofErr w:type="gramEnd"/>
            <w:r w:rsidRPr="005A1A0C">
              <w:rPr>
                <w:rFonts w:ascii="Times New Roman" w:hAnsi="Times New Roman" w:cs="Times New Roman"/>
                <w:bCs/>
                <w:color w:val="000000"/>
                <w:sz w:val="24"/>
                <w:szCs w:val="24"/>
              </w:rPr>
              <w:t xml:space="preserve"> </w:t>
            </w:r>
            <w:proofErr w:type="gramStart"/>
            <w:r w:rsidRPr="005A1A0C">
              <w:rPr>
                <w:rFonts w:ascii="Times New Roman" w:hAnsi="Times New Roman" w:cs="Times New Roman"/>
                <w:bCs/>
                <w:color w:val="000000"/>
                <w:sz w:val="24"/>
                <w:szCs w:val="24"/>
              </w:rPr>
              <w:t>в</w:t>
            </w:r>
            <w:proofErr w:type="gramEnd"/>
            <w:r w:rsidRPr="005A1A0C">
              <w:rPr>
                <w:rFonts w:ascii="Times New Roman" w:hAnsi="Times New Roman" w:cs="Times New Roman"/>
                <w:bCs/>
                <w:color w:val="000000"/>
                <w:sz w:val="24"/>
                <w:szCs w:val="24"/>
              </w:rPr>
              <w:t>ес. 0,0%</w:t>
            </w:r>
          </w:p>
        </w:tc>
        <w:tc>
          <w:tcPr>
            <w:tcW w:w="698" w:type="dxa"/>
            <w:tcBorders>
              <w:top w:val="nil"/>
              <w:left w:val="nil"/>
              <w:bottom w:val="nil"/>
              <w:right w:val="nil"/>
            </w:tcBorders>
            <w:shd w:val="clear" w:color="auto" w:fill="auto"/>
            <w:noWrap/>
            <w:vAlign w:val="bottom"/>
            <w:hideMark/>
          </w:tcPr>
          <w:p w:rsidR="005A1A0C" w:rsidRPr="005A1A0C" w:rsidRDefault="005A1A0C" w:rsidP="005A1A0C">
            <w:pPr>
              <w:spacing w:after="0" w:line="240" w:lineRule="auto"/>
              <w:ind w:right="-2"/>
              <w:rPr>
                <w:rFonts w:ascii="Times New Roman" w:hAnsi="Times New Roman" w:cs="Times New Roman"/>
                <w:color w:val="000000"/>
                <w:sz w:val="24"/>
                <w:szCs w:val="24"/>
              </w:rPr>
            </w:pPr>
            <w:r w:rsidRPr="005A1A0C">
              <w:rPr>
                <w:rFonts w:ascii="Times New Roman" w:hAnsi="Times New Roman" w:cs="Times New Roman"/>
                <w:color w:val="000000"/>
                <w:sz w:val="24"/>
                <w:szCs w:val="24"/>
              </w:rPr>
              <w:t> </w:t>
            </w:r>
          </w:p>
        </w:tc>
      </w:tr>
      <w:tr w:rsidR="005A1A0C" w:rsidRPr="005A1A0C" w:rsidTr="005D6594">
        <w:trPr>
          <w:trHeight w:val="255"/>
        </w:trPr>
        <w:tc>
          <w:tcPr>
            <w:tcW w:w="6536" w:type="dxa"/>
            <w:tcBorders>
              <w:top w:val="nil"/>
              <w:left w:val="single" w:sz="4" w:space="0" w:color="000000"/>
              <w:bottom w:val="single" w:sz="4" w:space="0" w:color="000000"/>
              <w:right w:val="single" w:sz="4" w:space="0" w:color="000000"/>
            </w:tcBorders>
            <w:shd w:val="clear" w:color="auto" w:fill="auto"/>
            <w:noWrap/>
            <w:vAlign w:val="bottom"/>
            <w:hideMark/>
          </w:tcPr>
          <w:p w:rsidR="005A1A0C" w:rsidRPr="005A1A0C" w:rsidRDefault="005A1A0C" w:rsidP="005A1A0C">
            <w:pPr>
              <w:spacing w:after="0" w:line="240" w:lineRule="auto"/>
              <w:ind w:right="-2"/>
              <w:rPr>
                <w:rFonts w:ascii="Times New Roman" w:hAnsi="Times New Roman" w:cs="Times New Roman"/>
                <w:b/>
                <w:bCs/>
                <w:color w:val="000000"/>
                <w:sz w:val="24"/>
                <w:szCs w:val="24"/>
              </w:rPr>
            </w:pPr>
            <w:r w:rsidRPr="005A1A0C">
              <w:rPr>
                <w:rFonts w:ascii="Times New Roman" w:hAnsi="Times New Roman" w:cs="Times New Roman"/>
                <w:b/>
                <w:bCs/>
                <w:color w:val="000000"/>
                <w:sz w:val="24"/>
                <w:szCs w:val="24"/>
              </w:rPr>
              <w:t>ВСЕГО РАСХОДОВ:</w:t>
            </w:r>
          </w:p>
        </w:tc>
        <w:tc>
          <w:tcPr>
            <w:tcW w:w="1418"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ind w:right="-2"/>
              <w:jc w:val="right"/>
              <w:rPr>
                <w:rFonts w:ascii="Times New Roman" w:hAnsi="Times New Roman" w:cs="Times New Roman"/>
                <w:b/>
                <w:bCs/>
                <w:color w:val="000000"/>
                <w:sz w:val="24"/>
                <w:szCs w:val="24"/>
              </w:rPr>
            </w:pPr>
            <w:r w:rsidRPr="005A1A0C">
              <w:rPr>
                <w:rFonts w:ascii="Times New Roman" w:hAnsi="Times New Roman" w:cs="Times New Roman"/>
                <w:b/>
                <w:bCs/>
                <w:color w:val="000000"/>
                <w:sz w:val="24"/>
                <w:szCs w:val="24"/>
              </w:rPr>
              <w:t xml:space="preserve">554 364 </w:t>
            </w:r>
          </w:p>
        </w:tc>
        <w:tc>
          <w:tcPr>
            <w:tcW w:w="1842"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ind w:right="-2"/>
              <w:jc w:val="right"/>
              <w:rPr>
                <w:rFonts w:ascii="Times New Roman" w:hAnsi="Times New Roman" w:cs="Times New Roman"/>
                <w:b/>
                <w:bCs/>
                <w:color w:val="000000"/>
                <w:sz w:val="24"/>
                <w:szCs w:val="24"/>
              </w:rPr>
            </w:pPr>
            <w:r w:rsidRPr="005A1A0C">
              <w:rPr>
                <w:rFonts w:ascii="Times New Roman" w:hAnsi="Times New Roman" w:cs="Times New Roman"/>
                <w:b/>
                <w:bCs/>
                <w:color w:val="000000"/>
                <w:sz w:val="24"/>
                <w:szCs w:val="24"/>
              </w:rPr>
              <w:t>100% </w:t>
            </w:r>
          </w:p>
        </w:tc>
        <w:tc>
          <w:tcPr>
            <w:tcW w:w="698" w:type="dxa"/>
            <w:tcBorders>
              <w:top w:val="nil"/>
              <w:left w:val="nil"/>
              <w:bottom w:val="nil"/>
              <w:right w:val="nil"/>
            </w:tcBorders>
            <w:shd w:val="clear" w:color="auto" w:fill="auto"/>
            <w:noWrap/>
            <w:vAlign w:val="bottom"/>
            <w:hideMark/>
          </w:tcPr>
          <w:p w:rsidR="005A1A0C" w:rsidRPr="005A1A0C" w:rsidRDefault="005A1A0C" w:rsidP="005A1A0C">
            <w:pPr>
              <w:spacing w:after="0" w:line="240" w:lineRule="auto"/>
              <w:ind w:right="-2"/>
              <w:rPr>
                <w:rFonts w:ascii="Times New Roman" w:hAnsi="Times New Roman" w:cs="Times New Roman"/>
                <w:color w:val="000000"/>
                <w:sz w:val="24"/>
                <w:szCs w:val="24"/>
              </w:rPr>
            </w:pPr>
            <w:r w:rsidRPr="005A1A0C">
              <w:rPr>
                <w:rFonts w:ascii="Times New Roman" w:hAnsi="Times New Roman" w:cs="Times New Roman"/>
                <w:color w:val="000000"/>
                <w:sz w:val="24"/>
                <w:szCs w:val="24"/>
              </w:rPr>
              <w:t> </w:t>
            </w:r>
          </w:p>
        </w:tc>
      </w:tr>
    </w:tbl>
    <w:p w:rsidR="005A1A0C" w:rsidRPr="005A1A0C" w:rsidRDefault="005A1A0C" w:rsidP="005A1A0C">
      <w:pPr>
        <w:autoSpaceDE w:val="0"/>
        <w:autoSpaceDN w:val="0"/>
        <w:adjustRightInd w:val="0"/>
        <w:spacing w:after="0" w:line="240" w:lineRule="auto"/>
        <w:rPr>
          <w:rFonts w:ascii="Times New Roman" w:hAnsi="Times New Roman" w:cs="Times New Roman"/>
          <w:b/>
          <w:sz w:val="24"/>
          <w:szCs w:val="24"/>
        </w:rPr>
      </w:pPr>
    </w:p>
    <w:p w:rsidR="005A1A0C" w:rsidRPr="005A1A0C" w:rsidRDefault="005A1A0C" w:rsidP="005A1A0C">
      <w:pPr>
        <w:autoSpaceDE w:val="0"/>
        <w:autoSpaceDN w:val="0"/>
        <w:adjustRightInd w:val="0"/>
        <w:spacing w:after="0" w:line="240" w:lineRule="auto"/>
        <w:ind w:firstLine="540"/>
        <w:jc w:val="center"/>
        <w:rPr>
          <w:rFonts w:ascii="Times New Roman" w:hAnsi="Times New Roman" w:cs="Times New Roman"/>
          <w:b/>
          <w:sz w:val="24"/>
          <w:szCs w:val="24"/>
        </w:rPr>
      </w:pPr>
      <w:r w:rsidRPr="005A1A0C">
        <w:rPr>
          <w:rFonts w:ascii="Times New Roman" w:hAnsi="Times New Roman" w:cs="Times New Roman"/>
          <w:b/>
          <w:sz w:val="24"/>
          <w:szCs w:val="24"/>
        </w:rPr>
        <w:t>Муниципальный финансовый контроль.</w:t>
      </w:r>
    </w:p>
    <w:p w:rsidR="005A1A0C" w:rsidRPr="005A1A0C" w:rsidRDefault="005A1A0C" w:rsidP="005A1A0C">
      <w:pPr>
        <w:autoSpaceDE w:val="0"/>
        <w:autoSpaceDN w:val="0"/>
        <w:adjustRightInd w:val="0"/>
        <w:spacing w:after="0" w:line="240" w:lineRule="auto"/>
        <w:ind w:firstLine="540"/>
        <w:jc w:val="center"/>
        <w:rPr>
          <w:rFonts w:ascii="Times New Roman" w:hAnsi="Times New Roman" w:cs="Times New Roman"/>
          <w:sz w:val="24"/>
          <w:szCs w:val="24"/>
        </w:rPr>
      </w:pPr>
    </w:p>
    <w:p w:rsidR="005A1A0C" w:rsidRPr="005A1A0C" w:rsidRDefault="005A1A0C" w:rsidP="005A1A0C">
      <w:pPr>
        <w:autoSpaceDE w:val="0"/>
        <w:autoSpaceDN w:val="0"/>
        <w:adjustRightInd w:val="0"/>
        <w:spacing w:after="0" w:line="240" w:lineRule="auto"/>
        <w:ind w:firstLine="540"/>
        <w:jc w:val="both"/>
        <w:rPr>
          <w:rFonts w:ascii="Times New Roman" w:hAnsi="Times New Roman" w:cs="Times New Roman"/>
          <w:sz w:val="24"/>
          <w:szCs w:val="24"/>
        </w:rPr>
      </w:pPr>
      <w:r w:rsidRPr="005A1A0C">
        <w:rPr>
          <w:rFonts w:ascii="Times New Roman" w:hAnsi="Times New Roman" w:cs="Times New Roman"/>
          <w:sz w:val="24"/>
          <w:szCs w:val="24"/>
        </w:rPr>
        <w:t>Функции муниципального финансового контроля осуществляют Контрольный орган - Счетная палата городского округа, финансовый орган администрации городского округа, главные распорядители бюджетных средств, главные администраторы доходов местного бюджета, главные администраторы источников финансирования дефицита местного бюджета.</w:t>
      </w:r>
    </w:p>
    <w:p w:rsidR="005A1A0C" w:rsidRPr="005A1A0C" w:rsidRDefault="005A1A0C" w:rsidP="005A1A0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A1A0C">
        <w:rPr>
          <w:rFonts w:ascii="Times New Roman" w:hAnsi="Times New Roman" w:cs="Times New Roman"/>
          <w:sz w:val="24"/>
          <w:szCs w:val="24"/>
        </w:rPr>
        <w:t xml:space="preserve">В 2019 году специалистом Финансового отдела администрации городского округа Верхний Тагил проведен контроль в финансово-бюджетной сфере на предмет соблюдения бюджетного </w:t>
      </w:r>
      <w:r w:rsidRPr="005A1A0C">
        <w:rPr>
          <w:rFonts w:ascii="Times New Roman" w:hAnsi="Times New Roman" w:cs="Times New Roman"/>
          <w:sz w:val="24"/>
          <w:szCs w:val="24"/>
        </w:rPr>
        <w:lastRenderedPageBreak/>
        <w:t>законодательства РФ и исполнение  Федерального закона от 05.04.2013г. № 44-ФЗ «О контрактной системе в сфере закупок товаров, работ, услуг для обеспечения государственных и муниципальных нужд» в рамках полномочий, установленных частью 8 статьи 99 Федерального Закона от 05.04.2013г. №44-ФЗ».</w:t>
      </w:r>
      <w:proofErr w:type="gramEnd"/>
    </w:p>
    <w:p w:rsidR="005A1A0C" w:rsidRPr="005A1A0C" w:rsidRDefault="005A1A0C" w:rsidP="005A1A0C">
      <w:pPr>
        <w:spacing w:after="0" w:line="240" w:lineRule="auto"/>
        <w:ind w:firstLine="540"/>
        <w:jc w:val="both"/>
        <w:rPr>
          <w:rFonts w:ascii="Times New Roman" w:hAnsi="Times New Roman" w:cs="Times New Roman"/>
          <w:sz w:val="24"/>
          <w:szCs w:val="24"/>
        </w:rPr>
      </w:pPr>
      <w:proofErr w:type="gramStart"/>
      <w:r w:rsidRPr="005A1A0C">
        <w:rPr>
          <w:rFonts w:ascii="Times New Roman" w:hAnsi="Times New Roman" w:cs="Times New Roman"/>
          <w:sz w:val="24"/>
          <w:szCs w:val="24"/>
        </w:rPr>
        <w:t>Постановлением  Главы  городского округа Верхний Тагил от 26.08.2014г. №597 «Об утверждении Правил осуществления полномочий по контролю в финансово-бюджетной сфере в городском округе Верхний Тагил» Финансовый отдел уполномочен на осуществление внутреннего муниципального финансового контроля в сфере бюджетных правоотношений и внутренний муниципальный контроль в отношении закупок товаров, работ, услуг для обеспечения муниципальных нужд (пункт 8 статьи 99 Федерального закона от 05.04.2013</w:t>
      </w:r>
      <w:proofErr w:type="gramEnd"/>
      <w:r w:rsidRPr="005A1A0C">
        <w:rPr>
          <w:rFonts w:ascii="Times New Roman" w:hAnsi="Times New Roman" w:cs="Times New Roman"/>
          <w:sz w:val="24"/>
          <w:szCs w:val="24"/>
        </w:rPr>
        <w:t xml:space="preserve">г. №44-ФЗ « О контрактной системе в сфере закупок товаров, работ, услуг для обеспечения государственных и муниципальных нужд»). </w:t>
      </w:r>
    </w:p>
    <w:p w:rsidR="005A1A0C" w:rsidRPr="005A1A0C" w:rsidRDefault="005A1A0C" w:rsidP="005A1A0C">
      <w:pPr>
        <w:spacing w:after="0" w:line="240" w:lineRule="auto"/>
        <w:ind w:firstLine="567"/>
        <w:jc w:val="both"/>
        <w:rPr>
          <w:rFonts w:ascii="Times New Roman" w:hAnsi="Times New Roman" w:cs="Times New Roman"/>
          <w:sz w:val="24"/>
          <w:szCs w:val="24"/>
        </w:rPr>
      </w:pPr>
      <w:proofErr w:type="gramStart"/>
      <w:r w:rsidRPr="005A1A0C">
        <w:rPr>
          <w:rFonts w:ascii="Times New Roman" w:hAnsi="Times New Roman" w:cs="Times New Roman"/>
          <w:sz w:val="24"/>
          <w:szCs w:val="24"/>
        </w:rPr>
        <w:t>В 2019 году в части контроля за соблюдением бюджетного законодательства РФ и иных нормативных правовых актов, регулирующих бюджетные правоотношения проведено 6 плановых проверок (казенные учреждения - 3 проверки, автономные учреждения - 3 проверки) и 2 внеплановые проверки (1 - в муниципальном предприятии по запросу ГУ МВД России по Свердловской области, 1 - по запросу администрации городского округа Верхний Тагил).</w:t>
      </w:r>
      <w:proofErr w:type="gramEnd"/>
      <w:r w:rsidRPr="005A1A0C">
        <w:rPr>
          <w:rFonts w:ascii="Times New Roman" w:hAnsi="Times New Roman" w:cs="Times New Roman"/>
          <w:sz w:val="24"/>
          <w:szCs w:val="24"/>
        </w:rPr>
        <w:t xml:space="preserve"> Общий объем проверенных средств составил 27629,3 тыс. рублей, выявлены финансовые нарушения  в размере 425,8 тыс. рублей (1,54% от общей суммы проверенных средств)</w:t>
      </w:r>
    </w:p>
    <w:p w:rsidR="005A1A0C" w:rsidRPr="005A1A0C" w:rsidRDefault="005A1A0C" w:rsidP="005A1A0C">
      <w:pPr>
        <w:spacing w:after="0" w:line="240" w:lineRule="auto"/>
        <w:ind w:firstLine="567"/>
        <w:jc w:val="both"/>
        <w:rPr>
          <w:rFonts w:ascii="Times New Roman" w:hAnsi="Times New Roman" w:cs="Times New Roman"/>
          <w:sz w:val="24"/>
          <w:szCs w:val="24"/>
        </w:rPr>
      </w:pPr>
    </w:p>
    <w:p w:rsidR="005A1A0C" w:rsidRPr="005A1A0C" w:rsidRDefault="005A1A0C" w:rsidP="005A1A0C">
      <w:pPr>
        <w:autoSpaceDE w:val="0"/>
        <w:autoSpaceDN w:val="0"/>
        <w:adjustRightInd w:val="0"/>
        <w:spacing w:after="0" w:line="240" w:lineRule="auto"/>
        <w:ind w:firstLine="540"/>
        <w:jc w:val="both"/>
        <w:outlineLvl w:val="2"/>
        <w:rPr>
          <w:rFonts w:ascii="Times New Roman" w:hAnsi="Times New Roman" w:cs="Times New Roman"/>
          <w:sz w:val="24"/>
          <w:szCs w:val="24"/>
        </w:rPr>
      </w:pPr>
      <w:r w:rsidRPr="005A1A0C">
        <w:rPr>
          <w:rFonts w:ascii="Times New Roman" w:hAnsi="Times New Roman" w:cs="Times New Roman"/>
          <w:sz w:val="24"/>
          <w:szCs w:val="24"/>
        </w:rPr>
        <w:t xml:space="preserve">В 2019 году проведено 10 плановых проверок соблюдения законодательства в сфере закупок.  </w:t>
      </w:r>
    </w:p>
    <w:p w:rsidR="005A1A0C" w:rsidRPr="005A1A0C" w:rsidRDefault="005A1A0C" w:rsidP="005A1A0C">
      <w:pPr>
        <w:autoSpaceDE w:val="0"/>
        <w:autoSpaceDN w:val="0"/>
        <w:adjustRightInd w:val="0"/>
        <w:spacing w:after="0" w:line="240" w:lineRule="auto"/>
        <w:ind w:firstLine="540"/>
        <w:jc w:val="both"/>
        <w:outlineLvl w:val="2"/>
        <w:rPr>
          <w:rFonts w:ascii="Times New Roman" w:hAnsi="Times New Roman" w:cs="Times New Roman"/>
          <w:sz w:val="24"/>
          <w:szCs w:val="24"/>
        </w:rPr>
      </w:pPr>
      <w:r w:rsidRPr="005A1A0C">
        <w:rPr>
          <w:rFonts w:ascii="Times New Roman" w:hAnsi="Times New Roman" w:cs="Times New Roman"/>
          <w:sz w:val="24"/>
          <w:szCs w:val="24"/>
        </w:rPr>
        <w:t>В ходе проверок соблюдения законодательства РФ в сфере закупок выявлено 16 нарушений. По итогам проверок выдано 4 предписаний об устранении нарушений законодательства о контрактной системе.</w:t>
      </w:r>
    </w:p>
    <w:p w:rsidR="005A1A0C" w:rsidRPr="005A1A0C" w:rsidRDefault="005A1A0C" w:rsidP="005A1A0C">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5A1A0C" w:rsidRPr="005A1A0C" w:rsidRDefault="005A1A0C" w:rsidP="005A1A0C">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5A1A0C">
        <w:rPr>
          <w:rFonts w:ascii="Times New Roman" w:hAnsi="Times New Roman" w:cs="Times New Roman"/>
          <w:b/>
          <w:sz w:val="24"/>
          <w:szCs w:val="24"/>
        </w:rPr>
        <w:t>2. Владение, пользование и распоряжение имуществом, находящимся в муниципальной собственности городского округа</w:t>
      </w:r>
    </w:p>
    <w:p w:rsidR="005A1A0C" w:rsidRPr="005A1A0C" w:rsidRDefault="005A1A0C" w:rsidP="005A1A0C">
      <w:pPr>
        <w:autoSpaceDE w:val="0"/>
        <w:autoSpaceDN w:val="0"/>
        <w:adjustRightInd w:val="0"/>
        <w:spacing w:after="0" w:line="240" w:lineRule="auto"/>
        <w:ind w:firstLine="540"/>
        <w:jc w:val="center"/>
        <w:outlineLvl w:val="2"/>
        <w:rPr>
          <w:rFonts w:ascii="Times New Roman" w:hAnsi="Times New Roman" w:cs="Times New Roman"/>
          <w:b/>
          <w:sz w:val="24"/>
          <w:szCs w:val="24"/>
        </w:rPr>
      </w:pPr>
    </w:p>
    <w:p w:rsidR="005A1A0C" w:rsidRPr="005A1A0C" w:rsidRDefault="005A1A0C" w:rsidP="005A1A0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0" w:name="Par64"/>
      <w:bookmarkEnd w:id="0"/>
      <w:r w:rsidRPr="005A1A0C">
        <w:rPr>
          <w:rFonts w:ascii="Times New Roman" w:hAnsi="Times New Roman" w:cs="Times New Roman"/>
          <w:sz w:val="24"/>
          <w:szCs w:val="24"/>
        </w:rPr>
        <w:t>Основными целями в сфере управления муниципальной собственностью в 2019году были:</w:t>
      </w:r>
    </w:p>
    <w:p w:rsidR="005A1A0C" w:rsidRPr="005A1A0C" w:rsidRDefault="005A1A0C" w:rsidP="005A1A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A0C">
        <w:rPr>
          <w:rFonts w:ascii="Times New Roman" w:hAnsi="Times New Roman" w:cs="Times New Roman"/>
          <w:sz w:val="24"/>
          <w:szCs w:val="24"/>
        </w:rPr>
        <w:t>1) обеспечение экономической основы для осуществления полномочий городского округа по предметам его ведения.</w:t>
      </w:r>
    </w:p>
    <w:p w:rsidR="005A1A0C" w:rsidRPr="005A1A0C" w:rsidRDefault="005A1A0C" w:rsidP="005A1A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A0C">
        <w:rPr>
          <w:rFonts w:ascii="Times New Roman" w:hAnsi="Times New Roman" w:cs="Times New Roman"/>
          <w:sz w:val="24"/>
          <w:szCs w:val="24"/>
        </w:rPr>
        <w:t>2) обеспечение доходов местного бюджета от использования и отчуждения муниципального имущества и земельных участков.</w:t>
      </w:r>
    </w:p>
    <w:p w:rsidR="005A1A0C" w:rsidRPr="005A1A0C" w:rsidRDefault="005A1A0C" w:rsidP="005A1A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A0C">
        <w:rPr>
          <w:rFonts w:ascii="Times New Roman" w:hAnsi="Times New Roman" w:cs="Times New Roman"/>
          <w:sz w:val="24"/>
          <w:szCs w:val="24"/>
        </w:rPr>
        <w:t>3)  обеспечение земельными участками льготные категории граждан.</w:t>
      </w:r>
    </w:p>
    <w:p w:rsidR="005A1A0C" w:rsidRPr="005A1A0C" w:rsidRDefault="005A1A0C" w:rsidP="005A1A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A0C">
        <w:rPr>
          <w:rFonts w:ascii="Times New Roman" w:hAnsi="Times New Roman" w:cs="Times New Roman"/>
          <w:sz w:val="24"/>
          <w:szCs w:val="24"/>
        </w:rPr>
        <w:t>4) постановка на учет бесхозяйного недвижимого имущества, регистрация права муниципальной собственности на такое имущество.</w:t>
      </w:r>
    </w:p>
    <w:p w:rsidR="005A1A0C" w:rsidRPr="005A1A0C" w:rsidRDefault="005A1A0C" w:rsidP="005A1A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A0C">
        <w:rPr>
          <w:rFonts w:ascii="Times New Roman" w:hAnsi="Times New Roman" w:cs="Times New Roman"/>
          <w:sz w:val="24"/>
          <w:szCs w:val="24"/>
        </w:rPr>
        <w:t xml:space="preserve">Доходы местного бюджета от использования и отчуждения муниципального имущества и земельных участков в 2019 году составили                9237 тысяч    рублей. </w:t>
      </w:r>
    </w:p>
    <w:p w:rsidR="005A1A0C" w:rsidRPr="005A1A0C" w:rsidRDefault="005A1A0C" w:rsidP="005A1A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A0C">
        <w:rPr>
          <w:rFonts w:ascii="Times New Roman" w:hAnsi="Times New Roman" w:cs="Times New Roman"/>
          <w:sz w:val="24"/>
          <w:szCs w:val="24"/>
        </w:rPr>
        <w:t xml:space="preserve">Уменьшение доходов от использования и отчуждения имущества обусловлено низкой покупательной активностью населения и малым уровнем спроса, уменьшение доходов от аренды земельных участков в результате оспаривания кадастровой стоимости. </w:t>
      </w:r>
    </w:p>
    <w:p w:rsidR="005A1A0C" w:rsidRPr="005A1A0C" w:rsidRDefault="005A1A0C" w:rsidP="005A1A0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A1A0C" w:rsidRPr="005A1A0C" w:rsidRDefault="005A1A0C" w:rsidP="005A1A0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A1A0C">
        <w:rPr>
          <w:rFonts w:ascii="Times New Roman" w:hAnsi="Times New Roman" w:cs="Times New Roman"/>
          <w:sz w:val="24"/>
          <w:szCs w:val="24"/>
        </w:rPr>
        <w:t>В целом наблюдается уменьшение арендной платы, получаемой по договорам аренды казенного имущества, и обусловлено это разовым выбытием объектов из состава казенного имущества значительного (льготный выкуп арендуемого имущества (по 159-ФЗ), часть из которых приносила доход по договорам аренды.</w:t>
      </w:r>
      <w:proofErr w:type="gramEnd"/>
    </w:p>
    <w:p w:rsidR="005A1A0C" w:rsidRPr="005A1A0C" w:rsidRDefault="005A1A0C" w:rsidP="005A1A0C">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5A1A0C">
        <w:rPr>
          <w:rFonts w:ascii="Times New Roman" w:hAnsi="Times New Roman" w:cs="Times New Roman"/>
          <w:sz w:val="24"/>
          <w:szCs w:val="24"/>
        </w:rPr>
        <w:t>Арендная плата, за земельные участки, находящиеся в государственной собственности право на которые не разграничено, уменьшается и составила 10395,1 тыс. рублей</w:t>
      </w:r>
      <w:r w:rsidRPr="005A1A0C">
        <w:rPr>
          <w:rFonts w:ascii="Times New Roman" w:hAnsi="Times New Roman" w:cs="Times New Roman"/>
          <w:color w:val="FF0000"/>
          <w:sz w:val="24"/>
          <w:szCs w:val="24"/>
        </w:rPr>
        <w:t xml:space="preserve">. </w:t>
      </w:r>
    </w:p>
    <w:p w:rsidR="005A1A0C" w:rsidRPr="005A1A0C" w:rsidRDefault="005A1A0C" w:rsidP="005A1A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A0C">
        <w:rPr>
          <w:rFonts w:ascii="Times New Roman" w:hAnsi="Times New Roman" w:cs="Times New Roman"/>
          <w:sz w:val="24"/>
          <w:szCs w:val="24"/>
        </w:rPr>
        <w:t>Уменьшение доходов связано с оспариванием кадастровой стоимости арендуемых земельных участков АО «</w:t>
      </w:r>
      <w:proofErr w:type="spellStart"/>
      <w:r w:rsidRPr="005A1A0C">
        <w:rPr>
          <w:rFonts w:ascii="Times New Roman" w:hAnsi="Times New Roman" w:cs="Times New Roman"/>
          <w:sz w:val="24"/>
          <w:szCs w:val="24"/>
        </w:rPr>
        <w:t>Интер</w:t>
      </w:r>
      <w:proofErr w:type="spellEnd"/>
      <w:r w:rsidRPr="005A1A0C">
        <w:rPr>
          <w:rFonts w:ascii="Times New Roman" w:hAnsi="Times New Roman" w:cs="Times New Roman"/>
          <w:sz w:val="24"/>
          <w:szCs w:val="24"/>
        </w:rPr>
        <w:t xml:space="preserve"> РАО – Управление </w:t>
      </w:r>
      <w:proofErr w:type="spellStart"/>
      <w:r w:rsidRPr="005A1A0C">
        <w:rPr>
          <w:rFonts w:ascii="Times New Roman" w:hAnsi="Times New Roman" w:cs="Times New Roman"/>
          <w:sz w:val="24"/>
          <w:szCs w:val="24"/>
        </w:rPr>
        <w:t>электрогенерацией</w:t>
      </w:r>
      <w:proofErr w:type="spellEnd"/>
      <w:r w:rsidRPr="005A1A0C">
        <w:rPr>
          <w:rFonts w:ascii="Times New Roman" w:hAnsi="Times New Roman" w:cs="Times New Roman"/>
          <w:sz w:val="24"/>
          <w:szCs w:val="24"/>
        </w:rPr>
        <w:t>», МУП Химчистка, Полторацкая, Паньшин В.А., Свинцовая компания.</w:t>
      </w:r>
    </w:p>
    <w:p w:rsidR="005A1A0C" w:rsidRPr="005A1A0C" w:rsidRDefault="005A1A0C" w:rsidP="005A1A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A0C">
        <w:rPr>
          <w:rFonts w:ascii="Times New Roman" w:hAnsi="Times New Roman" w:cs="Times New Roman"/>
          <w:sz w:val="24"/>
          <w:szCs w:val="24"/>
        </w:rPr>
        <w:t xml:space="preserve">Доходы местного бюджета от приватизации муниципального имущества в 2019 году составили 458,97 тыс. руб. из них: по преимущественному праву выкупа 402,17 тыс. руб. и 56,8 тыс. за реализацию движимого </w:t>
      </w:r>
      <w:proofErr w:type="spellStart"/>
      <w:r w:rsidRPr="005A1A0C">
        <w:rPr>
          <w:rFonts w:ascii="Times New Roman" w:hAnsi="Times New Roman" w:cs="Times New Roman"/>
          <w:sz w:val="24"/>
          <w:szCs w:val="24"/>
        </w:rPr>
        <w:t>имущестава</w:t>
      </w:r>
      <w:proofErr w:type="spellEnd"/>
      <w:r w:rsidRPr="005A1A0C">
        <w:rPr>
          <w:rFonts w:ascii="Times New Roman" w:hAnsi="Times New Roman" w:cs="Times New Roman"/>
          <w:sz w:val="24"/>
          <w:szCs w:val="24"/>
        </w:rPr>
        <w:t xml:space="preserve"> казны.</w:t>
      </w:r>
    </w:p>
    <w:p w:rsidR="005A1A0C" w:rsidRPr="005A1A0C" w:rsidRDefault="005A1A0C" w:rsidP="005A1A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A0C">
        <w:rPr>
          <w:rFonts w:ascii="Times New Roman" w:hAnsi="Times New Roman" w:cs="Times New Roman"/>
          <w:sz w:val="24"/>
          <w:szCs w:val="24"/>
        </w:rPr>
        <w:t>Уменьшение доходов от приватизации имущества обусловлено низкой покупательной активностью населения.</w:t>
      </w:r>
    </w:p>
    <w:p w:rsidR="005A1A0C" w:rsidRPr="005A1A0C" w:rsidRDefault="005A1A0C" w:rsidP="005A1A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A0C">
        <w:rPr>
          <w:rFonts w:ascii="Times New Roman" w:hAnsi="Times New Roman" w:cs="Times New Roman"/>
          <w:sz w:val="24"/>
          <w:szCs w:val="24"/>
        </w:rPr>
        <w:t xml:space="preserve">           </w:t>
      </w:r>
    </w:p>
    <w:p w:rsidR="005A1A0C" w:rsidRPr="005A1A0C" w:rsidRDefault="005A1A0C" w:rsidP="005A1A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A0C">
        <w:rPr>
          <w:rFonts w:ascii="Times New Roman" w:hAnsi="Times New Roman" w:cs="Times New Roman"/>
          <w:sz w:val="24"/>
          <w:szCs w:val="24"/>
        </w:rPr>
        <w:lastRenderedPageBreak/>
        <w:t>Наблюдается увеличение доходов от продажи земельных участков, находящихся в собственности, и связано это с реализацией процедуры перераспределения земли.</w:t>
      </w:r>
    </w:p>
    <w:p w:rsidR="005A1A0C" w:rsidRPr="005A1A0C" w:rsidRDefault="005A1A0C" w:rsidP="005A1A0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A1A0C" w:rsidRDefault="005A1A0C" w:rsidP="005A1A0C">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5A1A0C">
        <w:rPr>
          <w:rFonts w:ascii="Times New Roman" w:hAnsi="Times New Roman" w:cs="Times New Roman"/>
          <w:sz w:val="24"/>
          <w:szCs w:val="24"/>
        </w:rPr>
        <w:t xml:space="preserve"> </w:t>
      </w:r>
      <w:r w:rsidRPr="005A1A0C">
        <w:rPr>
          <w:rFonts w:ascii="Times New Roman" w:hAnsi="Times New Roman" w:cs="Times New Roman"/>
          <w:b/>
          <w:sz w:val="24"/>
          <w:szCs w:val="24"/>
        </w:rPr>
        <w:t xml:space="preserve">3. Организация </w:t>
      </w:r>
      <w:proofErr w:type="spellStart"/>
      <w:r w:rsidRPr="005A1A0C">
        <w:rPr>
          <w:rFonts w:ascii="Times New Roman" w:hAnsi="Times New Roman" w:cs="Times New Roman"/>
          <w:b/>
          <w:sz w:val="24"/>
          <w:szCs w:val="24"/>
        </w:rPr>
        <w:t>электро</w:t>
      </w:r>
      <w:proofErr w:type="spellEnd"/>
      <w:r w:rsidRPr="005A1A0C">
        <w:rPr>
          <w:rFonts w:ascii="Times New Roman" w:hAnsi="Times New Roman" w:cs="Times New Roman"/>
          <w:b/>
          <w:sz w:val="24"/>
          <w:szCs w:val="24"/>
        </w:rPr>
        <w:t>-, тепл</w:t>
      </w:r>
      <w:proofErr w:type="gramStart"/>
      <w:r w:rsidRPr="005A1A0C">
        <w:rPr>
          <w:rFonts w:ascii="Times New Roman" w:hAnsi="Times New Roman" w:cs="Times New Roman"/>
          <w:b/>
          <w:sz w:val="24"/>
          <w:szCs w:val="24"/>
        </w:rPr>
        <w:t>о-</w:t>
      </w:r>
      <w:proofErr w:type="gramEnd"/>
      <w:r w:rsidRPr="005A1A0C">
        <w:rPr>
          <w:rFonts w:ascii="Times New Roman" w:hAnsi="Times New Roman" w:cs="Times New Roman"/>
          <w:b/>
          <w:sz w:val="24"/>
          <w:szCs w:val="24"/>
        </w:rPr>
        <w:t xml:space="preserve">, </w:t>
      </w:r>
      <w:proofErr w:type="spellStart"/>
      <w:r w:rsidRPr="005A1A0C">
        <w:rPr>
          <w:rFonts w:ascii="Times New Roman" w:hAnsi="Times New Roman" w:cs="Times New Roman"/>
          <w:b/>
          <w:sz w:val="24"/>
          <w:szCs w:val="24"/>
        </w:rPr>
        <w:t>газо</w:t>
      </w:r>
      <w:proofErr w:type="spellEnd"/>
      <w:r w:rsidRPr="005A1A0C">
        <w:rPr>
          <w:rFonts w:ascii="Times New Roman" w:hAnsi="Times New Roman" w:cs="Times New Roman"/>
          <w:b/>
          <w:sz w:val="24"/>
          <w:szCs w:val="24"/>
        </w:rPr>
        <w:t>- и водоснабжения населения, водоотведения, снабжения населения топливом</w:t>
      </w:r>
    </w:p>
    <w:p w:rsidR="005A1A0C" w:rsidRPr="005A1A0C" w:rsidRDefault="005A1A0C" w:rsidP="005A1A0C">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5A1A0C" w:rsidRPr="005A1A0C" w:rsidRDefault="005A1A0C" w:rsidP="005A1A0C">
      <w:pPr>
        <w:spacing w:after="0" w:line="240" w:lineRule="auto"/>
        <w:ind w:firstLine="567"/>
        <w:jc w:val="both"/>
        <w:rPr>
          <w:rFonts w:ascii="Times New Roman" w:hAnsi="Times New Roman" w:cs="Times New Roman"/>
          <w:sz w:val="24"/>
          <w:szCs w:val="24"/>
        </w:rPr>
      </w:pPr>
      <w:r w:rsidRPr="005A1A0C">
        <w:rPr>
          <w:rFonts w:ascii="Times New Roman" w:hAnsi="Times New Roman" w:cs="Times New Roman"/>
          <w:sz w:val="24"/>
          <w:szCs w:val="24"/>
        </w:rPr>
        <w:t>Постановление Администрации городского округа Верхний Тагил от 03.09.2019 №614 «О начале отопительного сезона 2019/2020 года на территории городского округа Верхний Тагил». Городской округ вошел в отопительный сезон с 17 сентября 2019 года. Отопительный сезон проходит в штатном режиме. Чрезвычайных ситуаций за время прохождения отопительного сезона 2019/2020 г. на объектах жилищно-коммунального хозяйства городского округа Верхний Тагил не было.</w:t>
      </w:r>
    </w:p>
    <w:p w:rsidR="005A1A0C" w:rsidRPr="005A1A0C" w:rsidRDefault="005A1A0C" w:rsidP="005A1A0C">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A1A0C">
        <w:rPr>
          <w:rFonts w:ascii="Times New Roman" w:hAnsi="Times New Roman" w:cs="Times New Roman"/>
          <w:color w:val="000000"/>
          <w:sz w:val="24"/>
          <w:szCs w:val="24"/>
        </w:rPr>
        <w:t>Согласно</w:t>
      </w:r>
      <w:proofErr w:type="gramEnd"/>
      <w:r w:rsidRPr="005A1A0C">
        <w:rPr>
          <w:rFonts w:ascii="Times New Roman" w:hAnsi="Times New Roman" w:cs="Times New Roman"/>
          <w:color w:val="000000"/>
          <w:sz w:val="24"/>
          <w:szCs w:val="24"/>
        </w:rPr>
        <w:t xml:space="preserve"> муниципальной программы «Развитие ЖКХ и повышение энергетической эффективности в городском округе Верхний Тагил на 2019 – 2024 г. г.» за счет средств </w:t>
      </w:r>
      <w:r w:rsidRPr="005A1A0C">
        <w:rPr>
          <w:rFonts w:ascii="Times New Roman" w:hAnsi="Times New Roman" w:cs="Times New Roman"/>
          <w:sz w:val="24"/>
          <w:szCs w:val="24"/>
        </w:rPr>
        <w:t xml:space="preserve">местного бюджета в 2019 году выполнены следующие мероприятия: </w:t>
      </w:r>
    </w:p>
    <w:p w:rsidR="005A1A0C" w:rsidRPr="005A1A0C" w:rsidRDefault="005A1A0C" w:rsidP="005A1A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A0C">
        <w:rPr>
          <w:rFonts w:ascii="Times New Roman" w:hAnsi="Times New Roman" w:cs="Times New Roman"/>
          <w:sz w:val="24"/>
          <w:szCs w:val="24"/>
        </w:rPr>
        <w:t xml:space="preserve">-Строительство газораспределительной сети «Разводящий газопровод </w:t>
      </w:r>
      <w:proofErr w:type="spellStart"/>
      <w:r w:rsidRPr="005A1A0C">
        <w:rPr>
          <w:rFonts w:ascii="Times New Roman" w:hAnsi="Times New Roman" w:cs="Times New Roman"/>
          <w:sz w:val="24"/>
          <w:szCs w:val="24"/>
        </w:rPr>
        <w:t>мкр</w:t>
      </w:r>
      <w:proofErr w:type="spellEnd"/>
      <w:r w:rsidRPr="005A1A0C">
        <w:rPr>
          <w:rFonts w:ascii="Times New Roman" w:hAnsi="Times New Roman" w:cs="Times New Roman"/>
          <w:sz w:val="24"/>
          <w:szCs w:val="24"/>
        </w:rPr>
        <w:t>. Северный» на сумму 1854,1 тыс. руб.</w:t>
      </w:r>
    </w:p>
    <w:p w:rsidR="005A1A0C" w:rsidRPr="005A1A0C" w:rsidRDefault="005A1A0C" w:rsidP="005A1A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A0C">
        <w:rPr>
          <w:rFonts w:ascii="Times New Roman" w:hAnsi="Times New Roman" w:cs="Times New Roman"/>
          <w:sz w:val="24"/>
          <w:szCs w:val="24"/>
        </w:rPr>
        <w:t>-функционирование вечного огня на мемориале Воинской славы на сумму 328,6 тыс. руб.</w:t>
      </w:r>
    </w:p>
    <w:p w:rsidR="005A1A0C" w:rsidRPr="005A1A0C" w:rsidRDefault="005A1A0C" w:rsidP="005A1A0C">
      <w:pPr>
        <w:widowControl w:val="0"/>
        <w:autoSpaceDE w:val="0"/>
        <w:autoSpaceDN w:val="0"/>
        <w:adjustRightInd w:val="0"/>
        <w:spacing w:after="0" w:line="240" w:lineRule="auto"/>
        <w:ind w:firstLine="709"/>
        <w:jc w:val="both"/>
        <w:rPr>
          <w:rFonts w:ascii="Times New Roman" w:hAnsi="Times New Roman" w:cs="Times New Roman"/>
          <w:color w:val="FF0000"/>
          <w:sz w:val="24"/>
          <w:szCs w:val="24"/>
        </w:rPr>
      </w:pPr>
      <w:r w:rsidRPr="005A1A0C">
        <w:rPr>
          <w:rFonts w:ascii="Times New Roman" w:hAnsi="Times New Roman" w:cs="Times New Roman"/>
          <w:sz w:val="24"/>
          <w:szCs w:val="24"/>
        </w:rPr>
        <w:t>-разработка топливно-энергетического баланса на сумму 76,5 тыс. руб</w:t>
      </w:r>
      <w:r w:rsidRPr="005A1A0C">
        <w:rPr>
          <w:rFonts w:ascii="Times New Roman" w:hAnsi="Times New Roman" w:cs="Times New Roman"/>
          <w:color w:val="FF0000"/>
          <w:sz w:val="24"/>
          <w:szCs w:val="24"/>
        </w:rPr>
        <w:t>.</w:t>
      </w:r>
    </w:p>
    <w:p w:rsidR="005A1A0C" w:rsidRPr="005A1A0C" w:rsidRDefault="005A1A0C" w:rsidP="005A1A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A0C">
        <w:rPr>
          <w:rFonts w:ascii="Times New Roman" w:hAnsi="Times New Roman" w:cs="Times New Roman"/>
          <w:sz w:val="24"/>
          <w:szCs w:val="24"/>
        </w:rPr>
        <w:t xml:space="preserve">- проведение </w:t>
      </w:r>
      <w:proofErr w:type="spellStart"/>
      <w:r w:rsidRPr="005A1A0C">
        <w:rPr>
          <w:rFonts w:ascii="Times New Roman" w:hAnsi="Times New Roman" w:cs="Times New Roman"/>
          <w:sz w:val="24"/>
          <w:szCs w:val="24"/>
        </w:rPr>
        <w:t>энергоэффективных</w:t>
      </w:r>
      <w:proofErr w:type="spellEnd"/>
      <w:r w:rsidRPr="005A1A0C">
        <w:rPr>
          <w:rFonts w:ascii="Times New Roman" w:hAnsi="Times New Roman" w:cs="Times New Roman"/>
          <w:sz w:val="24"/>
          <w:szCs w:val="24"/>
        </w:rPr>
        <w:t xml:space="preserve"> мероприятий,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(уличного) освещения на территории го Верхний Тагил на сумму 1378 тыс. руб.</w:t>
      </w:r>
    </w:p>
    <w:p w:rsidR="005A1A0C" w:rsidRPr="005A1A0C" w:rsidRDefault="005A1A0C" w:rsidP="005A1A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A0C">
        <w:rPr>
          <w:rFonts w:ascii="Times New Roman" w:hAnsi="Times New Roman" w:cs="Times New Roman"/>
          <w:sz w:val="24"/>
          <w:szCs w:val="24"/>
        </w:rPr>
        <w:t xml:space="preserve">- модернизация сетей наружного освещения с 13 трансформаторных подстанций </w:t>
      </w:r>
      <w:proofErr w:type="gramStart"/>
      <w:r w:rsidRPr="005A1A0C">
        <w:rPr>
          <w:rFonts w:ascii="Times New Roman" w:hAnsi="Times New Roman" w:cs="Times New Roman"/>
          <w:sz w:val="24"/>
          <w:szCs w:val="24"/>
        </w:rPr>
        <w:t>г</w:t>
      </w:r>
      <w:proofErr w:type="gramEnd"/>
      <w:r w:rsidRPr="005A1A0C">
        <w:rPr>
          <w:rFonts w:ascii="Times New Roman" w:hAnsi="Times New Roman" w:cs="Times New Roman"/>
          <w:sz w:val="24"/>
          <w:szCs w:val="24"/>
        </w:rPr>
        <w:t>. Верхний Тагил на сумму 1594,7 тыс. руб.</w:t>
      </w:r>
    </w:p>
    <w:p w:rsidR="005A1A0C" w:rsidRPr="005A1A0C" w:rsidRDefault="005A1A0C" w:rsidP="005A1A0C">
      <w:pPr>
        <w:widowControl w:val="0"/>
        <w:autoSpaceDE w:val="0"/>
        <w:autoSpaceDN w:val="0"/>
        <w:adjustRightInd w:val="0"/>
        <w:spacing w:after="0" w:line="240" w:lineRule="auto"/>
        <w:jc w:val="center"/>
        <w:rPr>
          <w:rFonts w:ascii="Times New Roman" w:hAnsi="Times New Roman" w:cs="Times New Roman"/>
          <w:b/>
          <w:sz w:val="24"/>
          <w:szCs w:val="24"/>
        </w:rPr>
      </w:pPr>
    </w:p>
    <w:p w:rsidR="005A1A0C" w:rsidRPr="005A1A0C" w:rsidRDefault="005A1A0C" w:rsidP="005A1A0C">
      <w:pPr>
        <w:widowControl w:val="0"/>
        <w:autoSpaceDE w:val="0"/>
        <w:autoSpaceDN w:val="0"/>
        <w:adjustRightInd w:val="0"/>
        <w:spacing w:after="0" w:line="240" w:lineRule="auto"/>
        <w:jc w:val="center"/>
        <w:rPr>
          <w:rFonts w:ascii="Times New Roman" w:hAnsi="Times New Roman" w:cs="Times New Roman"/>
          <w:b/>
          <w:sz w:val="24"/>
          <w:szCs w:val="24"/>
        </w:rPr>
      </w:pPr>
      <w:r w:rsidRPr="005A1A0C">
        <w:rPr>
          <w:rFonts w:ascii="Times New Roman" w:hAnsi="Times New Roman" w:cs="Times New Roman"/>
          <w:b/>
          <w:sz w:val="24"/>
          <w:szCs w:val="24"/>
        </w:rPr>
        <w:t xml:space="preserve">4.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proofErr w:type="gramStart"/>
      <w:r w:rsidRPr="005A1A0C">
        <w:rPr>
          <w:rFonts w:ascii="Times New Roman" w:hAnsi="Times New Roman" w:cs="Times New Roman"/>
          <w:b/>
          <w:sz w:val="24"/>
          <w:szCs w:val="24"/>
        </w:rPr>
        <w:t>контроля за</w:t>
      </w:r>
      <w:proofErr w:type="gramEnd"/>
      <w:r w:rsidRPr="005A1A0C">
        <w:rPr>
          <w:rFonts w:ascii="Times New Roman" w:hAnsi="Times New Roman" w:cs="Times New Roman"/>
          <w:b/>
          <w:sz w:val="24"/>
          <w:szCs w:val="24"/>
        </w:rPr>
        <w:t xml:space="preserve"> сохранностью автомобильных дорог местного значения в границах городского округа</w:t>
      </w:r>
    </w:p>
    <w:p w:rsidR="005A1A0C" w:rsidRPr="005A1A0C" w:rsidRDefault="005A1A0C" w:rsidP="005A1A0C">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5A1A0C" w:rsidRPr="005A1A0C" w:rsidRDefault="005A1A0C" w:rsidP="005A1A0C">
      <w:pPr>
        <w:autoSpaceDE w:val="0"/>
        <w:autoSpaceDN w:val="0"/>
        <w:adjustRightInd w:val="0"/>
        <w:spacing w:after="0" w:line="240" w:lineRule="auto"/>
        <w:ind w:firstLine="540"/>
        <w:jc w:val="both"/>
        <w:outlineLvl w:val="2"/>
        <w:rPr>
          <w:rFonts w:ascii="Times New Roman" w:hAnsi="Times New Roman" w:cs="Times New Roman"/>
          <w:sz w:val="24"/>
          <w:szCs w:val="24"/>
        </w:rPr>
      </w:pPr>
      <w:r w:rsidRPr="005A1A0C">
        <w:rPr>
          <w:rFonts w:ascii="Times New Roman" w:hAnsi="Times New Roman" w:cs="Times New Roman"/>
          <w:sz w:val="24"/>
          <w:szCs w:val="24"/>
        </w:rPr>
        <w:t>В 2019 году за счет местного бюджета выполнены следующие мероприятия:</w:t>
      </w:r>
    </w:p>
    <w:p w:rsidR="005A1A0C" w:rsidRPr="005A1A0C" w:rsidRDefault="005A1A0C" w:rsidP="005A1A0C">
      <w:pPr>
        <w:autoSpaceDE w:val="0"/>
        <w:autoSpaceDN w:val="0"/>
        <w:adjustRightInd w:val="0"/>
        <w:spacing w:after="0" w:line="240" w:lineRule="auto"/>
        <w:ind w:firstLine="540"/>
        <w:jc w:val="both"/>
        <w:outlineLvl w:val="2"/>
        <w:rPr>
          <w:rFonts w:ascii="Times New Roman" w:hAnsi="Times New Roman" w:cs="Times New Roman"/>
          <w:sz w:val="24"/>
          <w:szCs w:val="24"/>
        </w:rPr>
      </w:pPr>
      <w:r w:rsidRPr="005A1A0C">
        <w:rPr>
          <w:rFonts w:ascii="Times New Roman" w:hAnsi="Times New Roman" w:cs="Times New Roman"/>
          <w:sz w:val="24"/>
          <w:szCs w:val="24"/>
        </w:rPr>
        <w:t>- выполнен ямочный ремонт автомобильных дорог местного значения на территории города Верхний Тагил и пос. половинный (400 м</w:t>
      </w:r>
      <w:proofErr w:type="gramStart"/>
      <w:r w:rsidRPr="005A1A0C">
        <w:rPr>
          <w:rFonts w:ascii="Times New Roman" w:hAnsi="Times New Roman" w:cs="Times New Roman"/>
          <w:sz w:val="24"/>
          <w:szCs w:val="24"/>
          <w:vertAlign w:val="superscript"/>
        </w:rPr>
        <w:t>2</w:t>
      </w:r>
      <w:proofErr w:type="gramEnd"/>
      <w:r w:rsidRPr="005A1A0C">
        <w:rPr>
          <w:rFonts w:ascii="Times New Roman" w:hAnsi="Times New Roman" w:cs="Times New Roman"/>
          <w:sz w:val="24"/>
          <w:szCs w:val="24"/>
        </w:rPr>
        <w:t>).</w:t>
      </w:r>
    </w:p>
    <w:p w:rsidR="005A1A0C" w:rsidRPr="005A1A0C" w:rsidRDefault="005A1A0C" w:rsidP="005A1A0C">
      <w:pPr>
        <w:autoSpaceDE w:val="0"/>
        <w:autoSpaceDN w:val="0"/>
        <w:adjustRightInd w:val="0"/>
        <w:spacing w:after="0" w:line="240" w:lineRule="auto"/>
        <w:ind w:firstLine="540"/>
        <w:jc w:val="both"/>
        <w:outlineLvl w:val="2"/>
        <w:rPr>
          <w:rFonts w:ascii="Times New Roman" w:hAnsi="Times New Roman" w:cs="Times New Roman"/>
          <w:sz w:val="24"/>
          <w:szCs w:val="24"/>
        </w:rPr>
      </w:pPr>
      <w:r w:rsidRPr="005A1A0C">
        <w:rPr>
          <w:rFonts w:ascii="Times New Roman" w:hAnsi="Times New Roman" w:cs="Times New Roman"/>
          <w:sz w:val="24"/>
          <w:szCs w:val="24"/>
        </w:rPr>
        <w:t>- установлено 62 дорожных знаков, заменено и развернуто 9 табличек знака, добавлено 2 таблички к знаку 1.23 «Осторожно дети»" на сумму 228,2 тыс. рублей</w:t>
      </w:r>
    </w:p>
    <w:p w:rsidR="005A1A0C" w:rsidRPr="005A1A0C" w:rsidRDefault="005A1A0C" w:rsidP="005A1A0C">
      <w:pPr>
        <w:autoSpaceDE w:val="0"/>
        <w:autoSpaceDN w:val="0"/>
        <w:adjustRightInd w:val="0"/>
        <w:spacing w:after="0" w:line="240" w:lineRule="auto"/>
        <w:ind w:firstLine="540"/>
        <w:jc w:val="both"/>
        <w:outlineLvl w:val="2"/>
        <w:rPr>
          <w:rFonts w:ascii="Times New Roman" w:hAnsi="Times New Roman" w:cs="Times New Roman"/>
          <w:sz w:val="24"/>
          <w:szCs w:val="24"/>
        </w:rPr>
      </w:pPr>
      <w:r w:rsidRPr="005A1A0C">
        <w:rPr>
          <w:rFonts w:ascii="Times New Roman" w:hAnsi="Times New Roman" w:cs="Times New Roman"/>
          <w:sz w:val="24"/>
          <w:szCs w:val="24"/>
        </w:rPr>
        <w:t>- нанесена горизонтальная дорожная разметка на сумму 299,6 тыс. рублей</w:t>
      </w:r>
    </w:p>
    <w:p w:rsidR="005A1A0C" w:rsidRPr="005A1A0C" w:rsidRDefault="005A1A0C" w:rsidP="005A1A0C">
      <w:pPr>
        <w:autoSpaceDE w:val="0"/>
        <w:autoSpaceDN w:val="0"/>
        <w:adjustRightInd w:val="0"/>
        <w:spacing w:after="0" w:line="240" w:lineRule="auto"/>
        <w:ind w:firstLine="540"/>
        <w:jc w:val="both"/>
        <w:outlineLvl w:val="2"/>
        <w:rPr>
          <w:rFonts w:ascii="Times New Roman" w:hAnsi="Times New Roman" w:cs="Times New Roman"/>
          <w:sz w:val="24"/>
          <w:szCs w:val="24"/>
        </w:rPr>
      </w:pPr>
      <w:r w:rsidRPr="005A1A0C">
        <w:rPr>
          <w:rFonts w:ascii="Times New Roman" w:hAnsi="Times New Roman" w:cs="Times New Roman"/>
          <w:sz w:val="24"/>
          <w:szCs w:val="24"/>
        </w:rPr>
        <w:t>- обслуживание светофоров на сумму 119 тыс. рублей;</w:t>
      </w:r>
    </w:p>
    <w:p w:rsidR="005A1A0C" w:rsidRPr="005A1A0C" w:rsidRDefault="005A1A0C" w:rsidP="005A1A0C">
      <w:pPr>
        <w:autoSpaceDE w:val="0"/>
        <w:autoSpaceDN w:val="0"/>
        <w:adjustRightInd w:val="0"/>
        <w:spacing w:after="0" w:line="240" w:lineRule="auto"/>
        <w:ind w:firstLine="540"/>
        <w:jc w:val="both"/>
        <w:outlineLvl w:val="2"/>
        <w:rPr>
          <w:rFonts w:ascii="Times New Roman" w:hAnsi="Times New Roman" w:cs="Times New Roman"/>
          <w:sz w:val="24"/>
          <w:szCs w:val="24"/>
        </w:rPr>
      </w:pPr>
      <w:r w:rsidRPr="005A1A0C">
        <w:rPr>
          <w:rFonts w:ascii="Times New Roman" w:hAnsi="Times New Roman" w:cs="Times New Roman"/>
          <w:sz w:val="24"/>
          <w:szCs w:val="24"/>
        </w:rPr>
        <w:t xml:space="preserve">- восстановлению асфальтного покрытия дорог с водопропускной системой в поселке </w:t>
      </w:r>
      <w:proofErr w:type="gramStart"/>
      <w:r w:rsidRPr="005A1A0C">
        <w:rPr>
          <w:rFonts w:ascii="Times New Roman" w:hAnsi="Times New Roman" w:cs="Times New Roman"/>
          <w:sz w:val="24"/>
          <w:szCs w:val="24"/>
        </w:rPr>
        <w:t>Половинный</w:t>
      </w:r>
      <w:proofErr w:type="gramEnd"/>
      <w:r w:rsidRPr="005A1A0C">
        <w:rPr>
          <w:rFonts w:ascii="Times New Roman" w:hAnsi="Times New Roman" w:cs="Times New Roman"/>
          <w:sz w:val="24"/>
          <w:szCs w:val="24"/>
        </w:rPr>
        <w:t xml:space="preserve"> на сумму 1400 тыс. рублей;</w:t>
      </w:r>
    </w:p>
    <w:p w:rsidR="005A1A0C" w:rsidRPr="005A1A0C" w:rsidRDefault="005A1A0C" w:rsidP="005A1A0C">
      <w:pPr>
        <w:autoSpaceDE w:val="0"/>
        <w:autoSpaceDN w:val="0"/>
        <w:adjustRightInd w:val="0"/>
        <w:spacing w:after="0" w:line="240" w:lineRule="auto"/>
        <w:ind w:firstLine="540"/>
        <w:jc w:val="both"/>
        <w:outlineLvl w:val="2"/>
        <w:rPr>
          <w:rFonts w:ascii="Times New Roman" w:hAnsi="Times New Roman" w:cs="Times New Roman"/>
          <w:sz w:val="24"/>
          <w:szCs w:val="24"/>
        </w:rPr>
      </w:pPr>
      <w:r w:rsidRPr="005A1A0C">
        <w:rPr>
          <w:rFonts w:ascii="Times New Roman" w:hAnsi="Times New Roman" w:cs="Times New Roman"/>
          <w:sz w:val="24"/>
          <w:szCs w:val="24"/>
        </w:rPr>
        <w:t>- установлены ограждения на пешеходных переходах по улице Свободы и ул. Медведева города Верхний Тагил (вблизи школы № 8) на сумму 4500 тыс. рублей.</w:t>
      </w:r>
    </w:p>
    <w:p w:rsidR="005A1A0C" w:rsidRPr="005A1A0C" w:rsidRDefault="005A1A0C" w:rsidP="005A1A0C">
      <w:pPr>
        <w:autoSpaceDE w:val="0"/>
        <w:autoSpaceDN w:val="0"/>
        <w:adjustRightInd w:val="0"/>
        <w:spacing w:after="0" w:line="240" w:lineRule="auto"/>
        <w:ind w:firstLine="540"/>
        <w:jc w:val="both"/>
        <w:outlineLvl w:val="2"/>
        <w:rPr>
          <w:rFonts w:ascii="Times New Roman" w:hAnsi="Times New Roman" w:cs="Times New Roman"/>
          <w:sz w:val="24"/>
          <w:szCs w:val="24"/>
        </w:rPr>
      </w:pPr>
      <w:r w:rsidRPr="005A1A0C">
        <w:rPr>
          <w:rFonts w:ascii="Times New Roman" w:hAnsi="Times New Roman" w:cs="Times New Roman"/>
          <w:sz w:val="24"/>
          <w:szCs w:val="24"/>
        </w:rPr>
        <w:t>В 2019 году заключен муниципальный контракт с МУП УК «Потенциал» по муниципальному контракту от 01.03.2019 года № 01/2018 на выполнение комплекса работ по содержанию автомобильных дорог на сумму 997 тыс</w:t>
      </w:r>
      <w:proofErr w:type="gramStart"/>
      <w:r w:rsidRPr="005A1A0C">
        <w:rPr>
          <w:rFonts w:ascii="Times New Roman" w:hAnsi="Times New Roman" w:cs="Times New Roman"/>
          <w:sz w:val="24"/>
          <w:szCs w:val="24"/>
        </w:rPr>
        <w:t>.р</w:t>
      </w:r>
      <w:proofErr w:type="gramEnd"/>
      <w:r w:rsidRPr="005A1A0C">
        <w:rPr>
          <w:rFonts w:ascii="Times New Roman" w:hAnsi="Times New Roman" w:cs="Times New Roman"/>
          <w:sz w:val="24"/>
          <w:szCs w:val="24"/>
        </w:rPr>
        <w:t>уб., и муниципальному контракту № 28/2019 от 31.07.2019 года на выполнение комплекса работ по содержанию автомобильных дорог в летний период, муниципальному контракту № 103 от 31.05.2019 года содержание дорог в течении года (средства местного бюджета).</w:t>
      </w:r>
    </w:p>
    <w:p w:rsidR="005A1A0C" w:rsidRPr="005A1A0C" w:rsidRDefault="005A1A0C" w:rsidP="005A1A0C">
      <w:pPr>
        <w:widowControl w:val="0"/>
        <w:autoSpaceDE w:val="0"/>
        <w:autoSpaceDN w:val="0"/>
        <w:adjustRightInd w:val="0"/>
        <w:spacing w:after="0" w:line="240" w:lineRule="auto"/>
        <w:ind w:firstLine="425"/>
        <w:jc w:val="both"/>
        <w:rPr>
          <w:rFonts w:ascii="Times New Roman" w:hAnsi="Times New Roman" w:cs="Times New Roman"/>
          <w:sz w:val="24"/>
          <w:szCs w:val="24"/>
        </w:rPr>
      </w:pPr>
      <w:r w:rsidRPr="005A1A0C">
        <w:rPr>
          <w:rFonts w:ascii="Times New Roman" w:hAnsi="Times New Roman" w:cs="Times New Roman"/>
          <w:sz w:val="24"/>
          <w:szCs w:val="24"/>
        </w:rPr>
        <w:t xml:space="preserve">В 2019 году выполнен комплекс работ по </w:t>
      </w:r>
      <w:proofErr w:type="spellStart"/>
      <w:r w:rsidRPr="005A1A0C">
        <w:rPr>
          <w:rFonts w:ascii="Times New Roman" w:hAnsi="Times New Roman" w:cs="Times New Roman"/>
          <w:sz w:val="24"/>
          <w:szCs w:val="24"/>
        </w:rPr>
        <w:t>грейдерованию</w:t>
      </w:r>
      <w:proofErr w:type="spellEnd"/>
      <w:r w:rsidRPr="005A1A0C">
        <w:rPr>
          <w:rFonts w:ascii="Times New Roman" w:hAnsi="Times New Roman" w:cs="Times New Roman"/>
          <w:sz w:val="24"/>
          <w:szCs w:val="24"/>
        </w:rPr>
        <w:t xml:space="preserve"> автомобильных дорог грунтовых дорог V категории (ул. Нахимова, ул. Строительная города Верхний Тагил).</w:t>
      </w:r>
    </w:p>
    <w:p w:rsidR="005A1A0C" w:rsidRPr="005A1A0C" w:rsidRDefault="005A1A0C" w:rsidP="005A1A0C">
      <w:pPr>
        <w:autoSpaceDE w:val="0"/>
        <w:autoSpaceDN w:val="0"/>
        <w:adjustRightInd w:val="0"/>
        <w:spacing w:after="0" w:line="240" w:lineRule="auto"/>
        <w:ind w:firstLine="425"/>
        <w:jc w:val="both"/>
        <w:outlineLvl w:val="2"/>
        <w:rPr>
          <w:rFonts w:ascii="Times New Roman" w:hAnsi="Times New Roman" w:cs="Times New Roman"/>
          <w:sz w:val="24"/>
          <w:szCs w:val="24"/>
        </w:rPr>
      </w:pPr>
      <w:r w:rsidRPr="005A1A0C">
        <w:rPr>
          <w:rFonts w:ascii="Times New Roman" w:hAnsi="Times New Roman" w:cs="Times New Roman"/>
          <w:sz w:val="24"/>
          <w:szCs w:val="24"/>
        </w:rPr>
        <w:t xml:space="preserve">В 2019 году произведен ремонт грунтовых дорог </w:t>
      </w:r>
      <w:r w:rsidRPr="005A1A0C">
        <w:rPr>
          <w:rFonts w:ascii="Times New Roman" w:hAnsi="Times New Roman" w:cs="Times New Roman"/>
          <w:sz w:val="24"/>
          <w:szCs w:val="24"/>
          <w:lang w:val="en-US"/>
        </w:rPr>
        <w:t>V</w:t>
      </w:r>
      <w:r w:rsidRPr="005A1A0C">
        <w:rPr>
          <w:rFonts w:ascii="Times New Roman" w:hAnsi="Times New Roman" w:cs="Times New Roman"/>
          <w:sz w:val="24"/>
          <w:szCs w:val="24"/>
        </w:rPr>
        <w:t xml:space="preserve"> категории (ул. Архангельская, ул. Розы Люксембург, ул. Островского города Верхний Тагил) на общую сумму 633 тыс. рублей за счет местного бюджета, 12026,4 </w:t>
      </w:r>
      <w:proofErr w:type="spellStart"/>
      <w:r w:rsidRPr="005A1A0C">
        <w:rPr>
          <w:rFonts w:ascii="Times New Roman" w:hAnsi="Times New Roman" w:cs="Times New Roman"/>
          <w:sz w:val="24"/>
          <w:szCs w:val="24"/>
        </w:rPr>
        <w:t>тыс</w:t>
      </w:r>
      <w:proofErr w:type="gramStart"/>
      <w:r w:rsidRPr="005A1A0C">
        <w:rPr>
          <w:rFonts w:ascii="Times New Roman" w:hAnsi="Times New Roman" w:cs="Times New Roman"/>
          <w:sz w:val="24"/>
          <w:szCs w:val="24"/>
        </w:rPr>
        <w:t>.р</w:t>
      </w:r>
      <w:proofErr w:type="gramEnd"/>
      <w:r w:rsidRPr="005A1A0C">
        <w:rPr>
          <w:rFonts w:ascii="Times New Roman" w:hAnsi="Times New Roman" w:cs="Times New Roman"/>
          <w:sz w:val="24"/>
          <w:szCs w:val="24"/>
        </w:rPr>
        <w:t>уб</w:t>
      </w:r>
      <w:proofErr w:type="spellEnd"/>
      <w:r w:rsidRPr="005A1A0C">
        <w:rPr>
          <w:rFonts w:ascii="Times New Roman" w:hAnsi="Times New Roman" w:cs="Times New Roman"/>
          <w:sz w:val="24"/>
          <w:szCs w:val="24"/>
        </w:rPr>
        <w:t xml:space="preserve"> за счет областного бюджета.</w:t>
      </w:r>
    </w:p>
    <w:p w:rsidR="005A1A0C" w:rsidRPr="005A1A0C" w:rsidRDefault="005A1A0C" w:rsidP="005A1A0C">
      <w:pPr>
        <w:autoSpaceDE w:val="0"/>
        <w:autoSpaceDN w:val="0"/>
        <w:adjustRightInd w:val="0"/>
        <w:spacing w:after="0" w:line="240" w:lineRule="auto"/>
        <w:ind w:firstLine="425"/>
        <w:jc w:val="both"/>
        <w:outlineLvl w:val="2"/>
        <w:rPr>
          <w:rFonts w:ascii="Times New Roman" w:hAnsi="Times New Roman" w:cs="Times New Roman"/>
          <w:sz w:val="24"/>
          <w:szCs w:val="24"/>
        </w:rPr>
      </w:pPr>
      <w:r w:rsidRPr="005A1A0C">
        <w:rPr>
          <w:rFonts w:ascii="Times New Roman" w:hAnsi="Times New Roman" w:cs="Times New Roman"/>
          <w:sz w:val="24"/>
          <w:szCs w:val="24"/>
        </w:rPr>
        <w:t>В 2019 году был произведен ремонт тротуара по ул. Ленина города Верхний Тагил на сумму 2905,1 тыс. руб.</w:t>
      </w:r>
    </w:p>
    <w:p w:rsidR="005A1A0C" w:rsidRPr="005A1A0C" w:rsidRDefault="005A1A0C" w:rsidP="005A1A0C">
      <w:pPr>
        <w:autoSpaceDE w:val="0"/>
        <w:autoSpaceDN w:val="0"/>
        <w:adjustRightInd w:val="0"/>
        <w:spacing w:after="0" w:line="240" w:lineRule="auto"/>
        <w:ind w:firstLine="425"/>
        <w:jc w:val="both"/>
        <w:outlineLvl w:val="2"/>
        <w:rPr>
          <w:rFonts w:ascii="Times New Roman" w:hAnsi="Times New Roman" w:cs="Times New Roman"/>
          <w:sz w:val="24"/>
          <w:szCs w:val="24"/>
        </w:rPr>
      </w:pPr>
      <w:r w:rsidRPr="005A1A0C">
        <w:rPr>
          <w:rFonts w:ascii="Times New Roman" w:hAnsi="Times New Roman" w:cs="Times New Roman"/>
          <w:sz w:val="24"/>
          <w:szCs w:val="24"/>
        </w:rPr>
        <w:lastRenderedPageBreak/>
        <w:t>Разработана муниципальная программа «Развитие дорожного хозяйства в городском округе Верхний Тагил на 2020- 2025 годы» и утверждена постановлением Администрации городского округа Верхний Тагил от 13.12.2019 № 848.</w:t>
      </w:r>
    </w:p>
    <w:p w:rsidR="005A1A0C" w:rsidRPr="005A1A0C" w:rsidRDefault="005A1A0C" w:rsidP="005A1A0C">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5A1A0C" w:rsidRDefault="005A1A0C" w:rsidP="005A1A0C">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5A1A0C">
        <w:rPr>
          <w:rFonts w:ascii="Times New Roman" w:hAnsi="Times New Roman" w:cs="Times New Roman"/>
          <w:b/>
          <w:sz w:val="24"/>
          <w:szCs w:val="24"/>
        </w:rPr>
        <w:t xml:space="preserve">5. Организация мероприятий по охране окружающей среды </w:t>
      </w:r>
    </w:p>
    <w:p w:rsidR="005A1A0C" w:rsidRPr="005A1A0C" w:rsidRDefault="005A1A0C" w:rsidP="005A1A0C">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5A1A0C">
        <w:rPr>
          <w:rFonts w:ascii="Times New Roman" w:hAnsi="Times New Roman" w:cs="Times New Roman"/>
          <w:b/>
          <w:sz w:val="24"/>
          <w:szCs w:val="24"/>
        </w:rPr>
        <w:t>в границах городского округа</w:t>
      </w:r>
    </w:p>
    <w:p w:rsidR="005A1A0C" w:rsidRPr="005A1A0C" w:rsidRDefault="005A1A0C" w:rsidP="005A1A0C">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5A1A0C" w:rsidRPr="005A1A0C" w:rsidRDefault="005A1A0C" w:rsidP="005A1A0C">
      <w:pPr>
        <w:spacing w:after="0" w:line="240" w:lineRule="auto"/>
        <w:ind w:firstLine="709"/>
        <w:jc w:val="both"/>
        <w:rPr>
          <w:rFonts w:ascii="Times New Roman" w:hAnsi="Times New Roman" w:cs="Times New Roman"/>
          <w:color w:val="000000"/>
          <w:sz w:val="24"/>
          <w:szCs w:val="24"/>
        </w:rPr>
      </w:pPr>
      <w:r w:rsidRPr="005A1A0C">
        <w:rPr>
          <w:rFonts w:ascii="Times New Roman" w:hAnsi="Times New Roman" w:cs="Times New Roman"/>
          <w:color w:val="000000"/>
          <w:sz w:val="24"/>
          <w:szCs w:val="24"/>
        </w:rPr>
        <w:t>В 2019 на средства местного бюджета в рамках муниципальной программы «Обеспечение рационального и безопасного природопользования в городском округе Верхний Тагил на 2017-2019 годы», утвержденной постановлением Администрации городского округа Верхний Тагил от 22.11.2016г. № 929 (в ред. от 25.04.2019 г. № 270) проведены следующие работы:</w:t>
      </w:r>
    </w:p>
    <w:p w:rsidR="005A1A0C" w:rsidRPr="005A1A0C" w:rsidRDefault="005A1A0C" w:rsidP="005A1A0C">
      <w:pPr>
        <w:tabs>
          <w:tab w:val="left" w:pos="720"/>
        </w:tabs>
        <w:spacing w:after="0" w:line="240" w:lineRule="auto"/>
        <w:jc w:val="both"/>
        <w:rPr>
          <w:rFonts w:ascii="Times New Roman" w:hAnsi="Times New Roman" w:cs="Times New Roman"/>
          <w:color w:val="000000"/>
          <w:sz w:val="24"/>
          <w:szCs w:val="24"/>
          <w:u w:val="single"/>
        </w:rPr>
      </w:pPr>
      <w:r w:rsidRPr="005A1A0C">
        <w:rPr>
          <w:rFonts w:ascii="Times New Roman" w:hAnsi="Times New Roman" w:cs="Times New Roman"/>
          <w:color w:val="000000"/>
          <w:sz w:val="24"/>
          <w:szCs w:val="24"/>
        </w:rPr>
        <w:t xml:space="preserve">           </w:t>
      </w:r>
      <w:r w:rsidRPr="005A1A0C">
        <w:rPr>
          <w:rFonts w:ascii="Times New Roman" w:hAnsi="Times New Roman" w:cs="Times New Roman"/>
          <w:color w:val="000000"/>
          <w:sz w:val="24"/>
          <w:szCs w:val="24"/>
          <w:u w:val="single"/>
        </w:rPr>
        <w:t>1. Реализация Генеральной схемы санитарной очистки территории:</w:t>
      </w:r>
    </w:p>
    <w:p w:rsidR="005A1A0C" w:rsidRPr="005A1A0C" w:rsidRDefault="005A1A0C" w:rsidP="005A1A0C">
      <w:pPr>
        <w:pStyle w:val="af5"/>
        <w:spacing w:after="0"/>
        <w:jc w:val="both"/>
        <w:rPr>
          <w:color w:val="000000"/>
        </w:rPr>
      </w:pPr>
      <w:r w:rsidRPr="005A1A0C">
        <w:rPr>
          <w:color w:val="000000"/>
        </w:rPr>
        <w:t xml:space="preserve"> - проведены работы по сбору и вывозу несанкционированно размещенных  отходов на общую сумму 265 тыс. рублей. В результате проведенных работ вывезены твердые бытовые отходы от частного сектора, ликвидировано 17 мест несанкционированного размещения отходов.</w:t>
      </w:r>
    </w:p>
    <w:p w:rsidR="005A1A0C" w:rsidRPr="005A1A0C" w:rsidRDefault="005A1A0C" w:rsidP="005A1A0C">
      <w:pPr>
        <w:spacing w:after="0" w:line="240" w:lineRule="auto"/>
        <w:ind w:firstLine="709"/>
        <w:jc w:val="both"/>
        <w:rPr>
          <w:rFonts w:ascii="Times New Roman" w:hAnsi="Times New Roman" w:cs="Times New Roman"/>
          <w:color w:val="000000"/>
          <w:sz w:val="24"/>
          <w:szCs w:val="24"/>
        </w:rPr>
      </w:pPr>
      <w:r w:rsidRPr="005A1A0C">
        <w:rPr>
          <w:rFonts w:ascii="Times New Roman" w:hAnsi="Times New Roman" w:cs="Times New Roman"/>
          <w:color w:val="000000"/>
          <w:sz w:val="24"/>
          <w:szCs w:val="24"/>
        </w:rPr>
        <w:t>В соответствии с постановлением администрации городского округа Верхний Тагил от 27.03.2019 г. № 196 в период с 08.04.2019 г. по 08.05.2019 г. проведен месячник по уборке территории городского округа Верхний Тагил. В месячнике приняло участие 38 организаций и учреждений городского округа, собрано и вывезено на полигон  600 м3 мусора и отходов.</w:t>
      </w:r>
    </w:p>
    <w:p w:rsidR="005A1A0C" w:rsidRPr="005A1A0C" w:rsidRDefault="005A1A0C" w:rsidP="005A1A0C">
      <w:pPr>
        <w:tabs>
          <w:tab w:val="num" w:pos="284"/>
          <w:tab w:val="left" w:pos="720"/>
        </w:tabs>
        <w:spacing w:after="0" w:line="240" w:lineRule="auto"/>
        <w:ind w:firstLine="900"/>
        <w:jc w:val="both"/>
        <w:rPr>
          <w:rFonts w:ascii="Times New Roman" w:hAnsi="Times New Roman" w:cs="Times New Roman"/>
          <w:color w:val="000000"/>
          <w:sz w:val="24"/>
          <w:szCs w:val="24"/>
        </w:rPr>
      </w:pPr>
      <w:r w:rsidRPr="005A1A0C">
        <w:rPr>
          <w:rFonts w:ascii="Times New Roman" w:hAnsi="Times New Roman" w:cs="Times New Roman"/>
          <w:color w:val="000000"/>
          <w:sz w:val="24"/>
          <w:szCs w:val="24"/>
        </w:rPr>
        <w:t xml:space="preserve">В целях обеспечения ртутной безопасности осуществляется сбор отработанных ртутьсодержащих ламп и приборов от бюджетных организаций и населения с последующей передачей их на </w:t>
      </w:r>
      <w:proofErr w:type="spellStart"/>
      <w:r w:rsidRPr="005A1A0C">
        <w:rPr>
          <w:rFonts w:ascii="Times New Roman" w:hAnsi="Times New Roman" w:cs="Times New Roman"/>
          <w:color w:val="000000"/>
          <w:sz w:val="24"/>
          <w:szCs w:val="24"/>
        </w:rPr>
        <w:t>демеркуризацию</w:t>
      </w:r>
      <w:proofErr w:type="spellEnd"/>
      <w:r w:rsidRPr="005A1A0C">
        <w:rPr>
          <w:rFonts w:ascii="Times New Roman" w:hAnsi="Times New Roman" w:cs="Times New Roman"/>
          <w:color w:val="000000"/>
          <w:sz w:val="24"/>
          <w:szCs w:val="24"/>
        </w:rPr>
        <w:t xml:space="preserve">. В 2019 году на средства местного бюджета собрано и передано на </w:t>
      </w:r>
      <w:proofErr w:type="spellStart"/>
      <w:r w:rsidRPr="005A1A0C">
        <w:rPr>
          <w:rFonts w:ascii="Times New Roman" w:hAnsi="Times New Roman" w:cs="Times New Roman"/>
          <w:color w:val="000000"/>
          <w:sz w:val="24"/>
          <w:szCs w:val="24"/>
        </w:rPr>
        <w:t>демеркуризацию</w:t>
      </w:r>
      <w:proofErr w:type="spellEnd"/>
      <w:r w:rsidRPr="005A1A0C">
        <w:rPr>
          <w:rFonts w:ascii="Times New Roman" w:hAnsi="Times New Roman" w:cs="Times New Roman"/>
          <w:color w:val="000000"/>
          <w:sz w:val="24"/>
          <w:szCs w:val="24"/>
        </w:rPr>
        <w:t>:</w:t>
      </w:r>
    </w:p>
    <w:p w:rsidR="005A1A0C" w:rsidRPr="005A1A0C" w:rsidRDefault="005A1A0C" w:rsidP="005A1A0C">
      <w:pPr>
        <w:tabs>
          <w:tab w:val="num" w:pos="284"/>
          <w:tab w:val="left" w:pos="720"/>
        </w:tabs>
        <w:spacing w:after="0" w:line="240" w:lineRule="auto"/>
        <w:ind w:firstLine="900"/>
        <w:jc w:val="both"/>
        <w:rPr>
          <w:rFonts w:ascii="Times New Roman" w:hAnsi="Times New Roman" w:cs="Times New Roman"/>
          <w:color w:val="000000"/>
          <w:sz w:val="24"/>
          <w:szCs w:val="24"/>
        </w:rPr>
      </w:pPr>
      <w:r w:rsidRPr="005A1A0C">
        <w:rPr>
          <w:rFonts w:ascii="Times New Roman" w:hAnsi="Times New Roman" w:cs="Times New Roman"/>
          <w:color w:val="000000"/>
          <w:sz w:val="24"/>
          <w:szCs w:val="24"/>
        </w:rPr>
        <w:t>- 986 отработанных ртутьсодержащих ламп;</w:t>
      </w:r>
    </w:p>
    <w:p w:rsidR="005A1A0C" w:rsidRPr="005A1A0C" w:rsidRDefault="005A1A0C" w:rsidP="005A1A0C">
      <w:pPr>
        <w:tabs>
          <w:tab w:val="left" w:pos="720"/>
        </w:tabs>
        <w:spacing w:after="0" w:line="240" w:lineRule="auto"/>
        <w:ind w:right="-5" w:firstLine="900"/>
        <w:jc w:val="both"/>
        <w:rPr>
          <w:rFonts w:ascii="Times New Roman" w:hAnsi="Times New Roman" w:cs="Times New Roman"/>
          <w:color w:val="000000"/>
          <w:sz w:val="24"/>
          <w:szCs w:val="24"/>
          <w:u w:val="single"/>
        </w:rPr>
      </w:pPr>
      <w:r w:rsidRPr="005A1A0C">
        <w:rPr>
          <w:rFonts w:ascii="Times New Roman" w:hAnsi="Times New Roman" w:cs="Times New Roman"/>
          <w:color w:val="000000"/>
          <w:sz w:val="24"/>
          <w:szCs w:val="24"/>
          <w:u w:val="single"/>
        </w:rPr>
        <w:t>2. Экологическое образование, воспитание:</w:t>
      </w:r>
    </w:p>
    <w:p w:rsidR="005A1A0C" w:rsidRPr="005A1A0C" w:rsidRDefault="005A1A0C" w:rsidP="005A1A0C">
      <w:pPr>
        <w:spacing w:after="0" w:line="240" w:lineRule="auto"/>
        <w:ind w:firstLine="900"/>
        <w:jc w:val="both"/>
        <w:rPr>
          <w:rFonts w:ascii="Times New Roman" w:hAnsi="Times New Roman" w:cs="Times New Roman"/>
          <w:color w:val="000000"/>
          <w:sz w:val="24"/>
          <w:szCs w:val="24"/>
        </w:rPr>
      </w:pPr>
      <w:r w:rsidRPr="005A1A0C">
        <w:rPr>
          <w:rFonts w:ascii="Times New Roman" w:hAnsi="Times New Roman" w:cs="Times New Roman"/>
          <w:color w:val="000000"/>
          <w:sz w:val="24"/>
          <w:szCs w:val="24"/>
        </w:rPr>
        <w:t xml:space="preserve">Подростки высаживают цветы, саженцы деревьев, очищают от мусора зоны санитарной охраны родников и колодцев, делают санитарную вырезку в городском сквере, возле обелиска Героям Гражданской войны, чистят прибрежную полосу р. Тагил, ухаживают за могилами Героям Гражданской войны на кладбище, доставляют родниковую воду пожилым людям. </w:t>
      </w:r>
    </w:p>
    <w:p w:rsidR="005A1A0C" w:rsidRPr="005A1A0C" w:rsidRDefault="005A1A0C" w:rsidP="005A1A0C">
      <w:pPr>
        <w:tabs>
          <w:tab w:val="num" w:pos="-360"/>
          <w:tab w:val="left" w:pos="-180"/>
        </w:tabs>
        <w:spacing w:after="0" w:line="240" w:lineRule="auto"/>
        <w:ind w:firstLine="720"/>
        <w:jc w:val="both"/>
        <w:rPr>
          <w:rFonts w:ascii="Times New Roman" w:hAnsi="Times New Roman" w:cs="Times New Roman"/>
          <w:color w:val="000000"/>
          <w:sz w:val="24"/>
          <w:szCs w:val="24"/>
        </w:rPr>
      </w:pPr>
      <w:r w:rsidRPr="005A1A0C">
        <w:rPr>
          <w:rFonts w:ascii="Times New Roman" w:hAnsi="Times New Roman" w:cs="Times New Roman"/>
          <w:color w:val="000000"/>
          <w:sz w:val="24"/>
          <w:szCs w:val="24"/>
        </w:rPr>
        <w:t xml:space="preserve">Высажены цветы на мемориале славы в п. Половинном, на </w:t>
      </w:r>
      <w:proofErr w:type="spellStart"/>
      <w:r w:rsidRPr="005A1A0C">
        <w:rPr>
          <w:rFonts w:ascii="Times New Roman" w:hAnsi="Times New Roman" w:cs="Times New Roman"/>
          <w:color w:val="000000"/>
          <w:sz w:val="24"/>
          <w:szCs w:val="24"/>
        </w:rPr>
        <w:t>Стелле</w:t>
      </w:r>
      <w:proofErr w:type="spellEnd"/>
      <w:r w:rsidRPr="005A1A0C">
        <w:rPr>
          <w:rFonts w:ascii="Times New Roman" w:hAnsi="Times New Roman" w:cs="Times New Roman"/>
          <w:color w:val="000000"/>
          <w:sz w:val="24"/>
          <w:szCs w:val="24"/>
        </w:rPr>
        <w:t xml:space="preserve"> при въезде в поселок, изготовлены и распространены листовки природоохранной тематики. Выпущено и распространено в рамках экологических лагерей 68 листовок на природоохранную тему.</w:t>
      </w:r>
    </w:p>
    <w:p w:rsidR="005A1A0C" w:rsidRPr="005A1A0C" w:rsidRDefault="005A1A0C" w:rsidP="005A1A0C">
      <w:pPr>
        <w:spacing w:after="0" w:line="240" w:lineRule="auto"/>
        <w:ind w:firstLine="720"/>
        <w:jc w:val="both"/>
        <w:rPr>
          <w:rFonts w:ascii="Times New Roman" w:hAnsi="Times New Roman" w:cs="Times New Roman"/>
          <w:color w:val="000000"/>
          <w:sz w:val="24"/>
          <w:szCs w:val="24"/>
        </w:rPr>
      </w:pPr>
      <w:r w:rsidRPr="005A1A0C">
        <w:rPr>
          <w:rFonts w:ascii="Times New Roman" w:hAnsi="Times New Roman" w:cs="Times New Roman"/>
          <w:color w:val="000000"/>
          <w:sz w:val="24"/>
          <w:szCs w:val="24"/>
        </w:rPr>
        <w:t xml:space="preserve"> Проведены городские конкурсы: «Родники», «Марш парков», «Чистый город». Призовой фонд – 29,2 тыс. рублей. </w:t>
      </w:r>
    </w:p>
    <w:p w:rsidR="005A1A0C" w:rsidRPr="005A1A0C" w:rsidRDefault="005A1A0C" w:rsidP="005A1A0C">
      <w:pPr>
        <w:spacing w:after="0" w:line="240" w:lineRule="auto"/>
        <w:ind w:right="-5" w:firstLine="720"/>
        <w:jc w:val="both"/>
        <w:rPr>
          <w:rFonts w:ascii="Times New Roman" w:hAnsi="Times New Roman" w:cs="Times New Roman"/>
          <w:color w:val="000000"/>
          <w:sz w:val="24"/>
          <w:szCs w:val="24"/>
        </w:rPr>
      </w:pPr>
      <w:r w:rsidRPr="005A1A0C">
        <w:rPr>
          <w:rFonts w:ascii="Times New Roman" w:hAnsi="Times New Roman" w:cs="Times New Roman"/>
          <w:color w:val="000000"/>
          <w:sz w:val="24"/>
          <w:szCs w:val="24"/>
        </w:rPr>
        <w:t>Организована поездка учащихся МБОУ СОШ № 4 для участия в окружном и областном этапе акции «Марш парков».</w:t>
      </w:r>
    </w:p>
    <w:p w:rsidR="005A1A0C" w:rsidRPr="005A1A0C" w:rsidRDefault="005A1A0C" w:rsidP="005A1A0C">
      <w:pPr>
        <w:spacing w:after="0" w:line="240" w:lineRule="auto"/>
        <w:ind w:right="-5" w:firstLine="720"/>
        <w:jc w:val="both"/>
        <w:rPr>
          <w:rFonts w:ascii="Times New Roman" w:hAnsi="Times New Roman" w:cs="Times New Roman"/>
          <w:color w:val="000000"/>
          <w:sz w:val="24"/>
          <w:szCs w:val="24"/>
        </w:rPr>
      </w:pPr>
      <w:r w:rsidRPr="005A1A0C">
        <w:rPr>
          <w:rFonts w:ascii="Times New Roman" w:hAnsi="Times New Roman" w:cs="Times New Roman"/>
          <w:color w:val="000000"/>
          <w:sz w:val="24"/>
          <w:szCs w:val="24"/>
        </w:rPr>
        <w:t>Проведены Акции «Чистый берег», субботник по очистке территории кладбища.</w:t>
      </w:r>
    </w:p>
    <w:p w:rsidR="005A1A0C" w:rsidRPr="005A1A0C" w:rsidRDefault="005A1A0C" w:rsidP="005A1A0C">
      <w:pPr>
        <w:tabs>
          <w:tab w:val="left" w:pos="720"/>
        </w:tabs>
        <w:spacing w:after="0" w:line="240" w:lineRule="auto"/>
        <w:ind w:right="-5" w:firstLine="720"/>
        <w:jc w:val="both"/>
        <w:rPr>
          <w:rFonts w:ascii="Times New Roman" w:hAnsi="Times New Roman" w:cs="Times New Roman"/>
          <w:color w:val="000000"/>
          <w:sz w:val="24"/>
          <w:szCs w:val="24"/>
          <w:u w:val="single"/>
        </w:rPr>
      </w:pPr>
      <w:r w:rsidRPr="005A1A0C">
        <w:rPr>
          <w:rFonts w:ascii="Times New Roman" w:hAnsi="Times New Roman" w:cs="Times New Roman"/>
          <w:color w:val="000000"/>
          <w:sz w:val="24"/>
          <w:szCs w:val="24"/>
          <w:u w:val="single"/>
        </w:rPr>
        <w:t>4. Другие мероприятия.</w:t>
      </w:r>
    </w:p>
    <w:p w:rsidR="005A1A0C" w:rsidRPr="005A1A0C" w:rsidRDefault="005A1A0C" w:rsidP="005A1A0C">
      <w:pPr>
        <w:spacing w:after="0" w:line="240" w:lineRule="auto"/>
        <w:ind w:firstLine="720"/>
        <w:jc w:val="both"/>
        <w:rPr>
          <w:rFonts w:ascii="Times New Roman" w:hAnsi="Times New Roman" w:cs="Times New Roman"/>
          <w:color w:val="000000"/>
          <w:sz w:val="24"/>
          <w:szCs w:val="24"/>
        </w:rPr>
      </w:pPr>
      <w:r w:rsidRPr="005A1A0C">
        <w:rPr>
          <w:rFonts w:ascii="Times New Roman" w:hAnsi="Times New Roman" w:cs="Times New Roman"/>
          <w:color w:val="000000"/>
          <w:sz w:val="24"/>
          <w:szCs w:val="24"/>
        </w:rPr>
        <w:t xml:space="preserve">В целях предупреждения распространения клещей и грызунов, являющихся переносчиками клещей, в мае месяце проведены работы по дератизации и </w:t>
      </w:r>
      <w:proofErr w:type="spellStart"/>
      <w:r w:rsidRPr="005A1A0C">
        <w:rPr>
          <w:rFonts w:ascii="Times New Roman" w:hAnsi="Times New Roman" w:cs="Times New Roman"/>
          <w:color w:val="000000"/>
          <w:sz w:val="24"/>
          <w:szCs w:val="24"/>
        </w:rPr>
        <w:t>акарицидной</w:t>
      </w:r>
      <w:proofErr w:type="spellEnd"/>
      <w:r w:rsidRPr="005A1A0C">
        <w:rPr>
          <w:rFonts w:ascii="Times New Roman" w:hAnsi="Times New Roman" w:cs="Times New Roman"/>
          <w:color w:val="000000"/>
          <w:sz w:val="24"/>
          <w:szCs w:val="24"/>
        </w:rPr>
        <w:t xml:space="preserve"> обработке территории городского округа Верхний Тагил (район коллективных садов № 4, 5 6, 7 со стороны леса, территория кладбища). Сумма 72 тыс. рублей.</w:t>
      </w:r>
    </w:p>
    <w:p w:rsidR="005A1A0C" w:rsidRPr="005A1A0C" w:rsidRDefault="005A1A0C" w:rsidP="005A1A0C">
      <w:pPr>
        <w:spacing w:after="0" w:line="240" w:lineRule="auto"/>
        <w:ind w:firstLine="720"/>
        <w:jc w:val="both"/>
        <w:rPr>
          <w:rFonts w:ascii="Times New Roman" w:hAnsi="Times New Roman" w:cs="Times New Roman"/>
          <w:color w:val="000000"/>
          <w:sz w:val="24"/>
          <w:szCs w:val="24"/>
        </w:rPr>
      </w:pPr>
      <w:r w:rsidRPr="005A1A0C">
        <w:rPr>
          <w:rFonts w:ascii="Times New Roman" w:hAnsi="Times New Roman" w:cs="Times New Roman"/>
          <w:color w:val="000000"/>
          <w:sz w:val="24"/>
          <w:szCs w:val="24"/>
        </w:rPr>
        <w:t>В местных средствах массовой информации в 2019 году вышло 4 публикации на природоохранную тему.</w:t>
      </w:r>
    </w:p>
    <w:p w:rsidR="005A1A0C" w:rsidRPr="005A1A0C" w:rsidRDefault="005A1A0C" w:rsidP="005A1A0C">
      <w:pPr>
        <w:spacing w:after="0" w:line="240" w:lineRule="auto"/>
        <w:ind w:firstLine="720"/>
        <w:jc w:val="both"/>
        <w:rPr>
          <w:rFonts w:ascii="Times New Roman" w:hAnsi="Times New Roman" w:cs="Times New Roman"/>
          <w:color w:val="000000"/>
          <w:sz w:val="24"/>
          <w:szCs w:val="24"/>
        </w:rPr>
      </w:pPr>
      <w:r w:rsidRPr="005A1A0C">
        <w:rPr>
          <w:rFonts w:ascii="Times New Roman" w:hAnsi="Times New Roman" w:cs="Times New Roman"/>
          <w:color w:val="000000"/>
          <w:sz w:val="24"/>
          <w:szCs w:val="24"/>
        </w:rPr>
        <w:t>В бюджете городского округа Верхний Тагил на 2019 год на мероприятия по охране окружающей среды были предусмотрены средства в размере 839,2  тыс. рублей. Фактически освоено за 2019 год по данным мероприятиям составил 839,2 тыс. руб.</w:t>
      </w:r>
    </w:p>
    <w:p w:rsidR="005A1A0C" w:rsidRPr="005A1A0C" w:rsidRDefault="005A1A0C" w:rsidP="005A1A0C">
      <w:pPr>
        <w:tabs>
          <w:tab w:val="left" w:pos="-540"/>
        </w:tabs>
        <w:spacing w:after="0" w:line="240" w:lineRule="auto"/>
        <w:ind w:right="-5" w:firstLine="540"/>
        <w:jc w:val="center"/>
        <w:rPr>
          <w:rFonts w:ascii="Times New Roman" w:hAnsi="Times New Roman" w:cs="Times New Roman"/>
          <w:color w:val="000000"/>
          <w:sz w:val="24"/>
          <w:szCs w:val="24"/>
        </w:rPr>
      </w:pPr>
    </w:p>
    <w:p w:rsidR="005A1A0C" w:rsidRDefault="005A1A0C" w:rsidP="005A1A0C">
      <w:pPr>
        <w:tabs>
          <w:tab w:val="left" w:pos="-540"/>
        </w:tabs>
        <w:spacing w:after="0" w:line="240" w:lineRule="auto"/>
        <w:ind w:right="-5" w:firstLine="540"/>
        <w:jc w:val="center"/>
        <w:rPr>
          <w:rFonts w:ascii="Times New Roman" w:hAnsi="Times New Roman" w:cs="Times New Roman"/>
          <w:b/>
          <w:color w:val="000000"/>
          <w:sz w:val="24"/>
          <w:szCs w:val="24"/>
        </w:rPr>
      </w:pPr>
      <w:r w:rsidRPr="005A1A0C">
        <w:rPr>
          <w:rFonts w:ascii="Times New Roman" w:hAnsi="Times New Roman" w:cs="Times New Roman"/>
          <w:b/>
          <w:color w:val="000000"/>
          <w:sz w:val="24"/>
          <w:szCs w:val="24"/>
        </w:rPr>
        <w:t>Обеспечение населения водой стандартного качества</w:t>
      </w:r>
    </w:p>
    <w:p w:rsidR="005A1A0C" w:rsidRPr="005A1A0C" w:rsidRDefault="005A1A0C" w:rsidP="005A1A0C">
      <w:pPr>
        <w:tabs>
          <w:tab w:val="left" w:pos="-540"/>
        </w:tabs>
        <w:spacing w:after="0" w:line="240" w:lineRule="auto"/>
        <w:ind w:right="-5" w:firstLine="540"/>
        <w:jc w:val="center"/>
        <w:rPr>
          <w:rFonts w:ascii="Times New Roman" w:hAnsi="Times New Roman" w:cs="Times New Roman"/>
          <w:b/>
          <w:color w:val="000000"/>
          <w:sz w:val="24"/>
          <w:szCs w:val="24"/>
        </w:rPr>
      </w:pPr>
    </w:p>
    <w:p w:rsidR="005A1A0C" w:rsidRPr="005A1A0C" w:rsidRDefault="005A1A0C" w:rsidP="005A1A0C">
      <w:pPr>
        <w:tabs>
          <w:tab w:val="left" w:pos="-360"/>
        </w:tabs>
        <w:spacing w:after="0" w:line="240" w:lineRule="auto"/>
        <w:ind w:right="-5" w:firstLine="720"/>
        <w:jc w:val="both"/>
        <w:rPr>
          <w:rFonts w:ascii="Times New Roman" w:hAnsi="Times New Roman" w:cs="Times New Roman"/>
          <w:color w:val="000000"/>
          <w:sz w:val="24"/>
          <w:szCs w:val="24"/>
        </w:rPr>
      </w:pPr>
      <w:r w:rsidRPr="005A1A0C">
        <w:rPr>
          <w:rFonts w:ascii="Times New Roman" w:hAnsi="Times New Roman" w:cs="Times New Roman"/>
          <w:color w:val="000000"/>
          <w:sz w:val="24"/>
          <w:szCs w:val="24"/>
        </w:rPr>
        <w:t>- проведены лабораторные исследования проб воды источников нецентрализованного водоснабжения на сумму 30,7 тыс. рублей (десять источников);</w:t>
      </w:r>
    </w:p>
    <w:p w:rsidR="005A1A0C" w:rsidRPr="005A1A0C" w:rsidRDefault="005A1A0C" w:rsidP="005A1A0C">
      <w:pPr>
        <w:tabs>
          <w:tab w:val="left" w:pos="-360"/>
        </w:tabs>
        <w:spacing w:after="0" w:line="240" w:lineRule="auto"/>
        <w:ind w:right="-5" w:firstLine="720"/>
        <w:jc w:val="both"/>
        <w:rPr>
          <w:rFonts w:ascii="Times New Roman" w:hAnsi="Times New Roman" w:cs="Times New Roman"/>
          <w:color w:val="000000"/>
          <w:sz w:val="24"/>
          <w:szCs w:val="24"/>
        </w:rPr>
      </w:pPr>
      <w:r w:rsidRPr="005A1A0C">
        <w:rPr>
          <w:rFonts w:ascii="Times New Roman" w:hAnsi="Times New Roman" w:cs="Times New Roman"/>
          <w:color w:val="000000"/>
          <w:sz w:val="24"/>
          <w:szCs w:val="24"/>
        </w:rPr>
        <w:t xml:space="preserve">- лабораторные исследования проб воды в скважине и разводящей сети п. </w:t>
      </w:r>
      <w:proofErr w:type="spellStart"/>
      <w:r w:rsidRPr="005A1A0C">
        <w:rPr>
          <w:rFonts w:ascii="Times New Roman" w:hAnsi="Times New Roman" w:cs="Times New Roman"/>
          <w:color w:val="000000"/>
          <w:sz w:val="24"/>
          <w:szCs w:val="24"/>
        </w:rPr>
        <w:t>Белоречка</w:t>
      </w:r>
      <w:proofErr w:type="spellEnd"/>
      <w:r w:rsidRPr="005A1A0C">
        <w:rPr>
          <w:rFonts w:ascii="Times New Roman" w:hAnsi="Times New Roman" w:cs="Times New Roman"/>
          <w:color w:val="000000"/>
          <w:sz w:val="24"/>
          <w:szCs w:val="24"/>
        </w:rPr>
        <w:t xml:space="preserve"> на сумму 46,8 тыс. рублей;</w:t>
      </w:r>
    </w:p>
    <w:p w:rsidR="005A1A0C" w:rsidRPr="005A1A0C" w:rsidRDefault="005A1A0C" w:rsidP="005A1A0C">
      <w:pPr>
        <w:tabs>
          <w:tab w:val="left" w:pos="-360"/>
        </w:tabs>
        <w:spacing w:after="0" w:line="240" w:lineRule="auto"/>
        <w:ind w:right="-5" w:firstLine="720"/>
        <w:jc w:val="both"/>
        <w:rPr>
          <w:rFonts w:ascii="Times New Roman" w:hAnsi="Times New Roman" w:cs="Times New Roman"/>
          <w:color w:val="FF0000"/>
          <w:sz w:val="24"/>
          <w:szCs w:val="24"/>
        </w:rPr>
      </w:pPr>
      <w:r w:rsidRPr="005A1A0C">
        <w:rPr>
          <w:rFonts w:ascii="Times New Roman" w:hAnsi="Times New Roman" w:cs="Times New Roman"/>
          <w:color w:val="000000"/>
          <w:sz w:val="24"/>
          <w:szCs w:val="24"/>
        </w:rPr>
        <w:t>- проведены работы по обустройству и ремонту источников нецентрализованного водоснабжения на сумму 274,7 тыс. рублей</w:t>
      </w:r>
    </w:p>
    <w:p w:rsidR="005A1A0C" w:rsidRPr="005A1A0C" w:rsidRDefault="005A1A0C" w:rsidP="005A1A0C">
      <w:pPr>
        <w:tabs>
          <w:tab w:val="left" w:pos="-360"/>
        </w:tabs>
        <w:spacing w:after="0" w:line="240" w:lineRule="auto"/>
        <w:ind w:right="-5" w:firstLine="720"/>
        <w:jc w:val="both"/>
        <w:rPr>
          <w:rFonts w:ascii="Times New Roman" w:hAnsi="Times New Roman" w:cs="Times New Roman"/>
          <w:color w:val="000000"/>
          <w:sz w:val="24"/>
          <w:szCs w:val="24"/>
        </w:rPr>
      </w:pPr>
      <w:r w:rsidRPr="005A1A0C">
        <w:rPr>
          <w:rFonts w:ascii="Times New Roman" w:hAnsi="Times New Roman" w:cs="Times New Roman"/>
          <w:color w:val="000000"/>
          <w:sz w:val="24"/>
          <w:szCs w:val="24"/>
        </w:rPr>
        <w:t>Отремонтирован:</w:t>
      </w:r>
    </w:p>
    <w:p w:rsidR="005A1A0C" w:rsidRPr="005A1A0C" w:rsidRDefault="005A1A0C" w:rsidP="005A1A0C">
      <w:pPr>
        <w:tabs>
          <w:tab w:val="left" w:pos="-360"/>
        </w:tabs>
        <w:spacing w:after="0" w:line="240" w:lineRule="auto"/>
        <w:ind w:right="-5" w:firstLine="720"/>
        <w:jc w:val="both"/>
        <w:rPr>
          <w:rFonts w:ascii="Times New Roman" w:hAnsi="Times New Roman" w:cs="Times New Roman"/>
          <w:color w:val="000000"/>
          <w:sz w:val="24"/>
          <w:szCs w:val="24"/>
        </w:rPr>
      </w:pPr>
      <w:r w:rsidRPr="005A1A0C">
        <w:rPr>
          <w:rFonts w:ascii="Times New Roman" w:hAnsi="Times New Roman" w:cs="Times New Roman"/>
          <w:color w:val="000000"/>
          <w:sz w:val="24"/>
          <w:szCs w:val="24"/>
        </w:rPr>
        <w:lastRenderedPageBreak/>
        <w:t xml:space="preserve">- колодец поселок </w:t>
      </w:r>
      <w:proofErr w:type="spellStart"/>
      <w:r w:rsidRPr="005A1A0C">
        <w:rPr>
          <w:rFonts w:ascii="Times New Roman" w:hAnsi="Times New Roman" w:cs="Times New Roman"/>
          <w:color w:val="000000"/>
          <w:sz w:val="24"/>
          <w:szCs w:val="24"/>
        </w:rPr>
        <w:t>Белоречка</w:t>
      </w:r>
      <w:proofErr w:type="spellEnd"/>
      <w:r w:rsidRPr="005A1A0C">
        <w:rPr>
          <w:rFonts w:ascii="Times New Roman" w:hAnsi="Times New Roman" w:cs="Times New Roman"/>
          <w:color w:val="000000"/>
          <w:sz w:val="24"/>
          <w:szCs w:val="24"/>
        </w:rPr>
        <w:t>,  ул. Пушкина, 5 «Белая речка».</w:t>
      </w:r>
    </w:p>
    <w:p w:rsidR="005A1A0C" w:rsidRPr="005A1A0C" w:rsidRDefault="005A1A0C" w:rsidP="005A1A0C">
      <w:pPr>
        <w:tabs>
          <w:tab w:val="left" w:pos="-360"/>
        </w:tabs>
        <w:spacing w:after="0" w:line="240" w:lineRule="auto"/>
        <w:ind w:right="-5" w:firstLine="720"/>
        <w:jc w:val="both"/>
        <w:rPr>
          <w:rFonts w:ascii="Times New Roman" w:hAnsi="Times New Roman" w:cs="Times New Roman"/>
          <w:color w:val="000000"/>
          <w:sz w:val="24"/>
          <w:szCs w:val="24"/>
        </w:rPr>
      </w:pPr>
      <w:r w:rsidRPr="005A1A0C">
        <w:rPr>
          <w:rFonts w:ascii="Times New Roman" w:hAnsi="Times New Roman" w:cs="Times New Roman"/>
          <w:color w:val="000000"/>
          <w:sz w:val="24"/>
          <w:szCs w:val="24"/>
        </w:rPr>
        <w:t>Обустроены:</w:t>
      </w:r>
    </w:p>
    <w:p w:rsidR="005A1A0C" w:rsidRPr="005A1A0C" w:rsidRDefault="005A1A0C" w:rsidP="005A1A0C">
      <w:pPr>
        <w:tabs>
          <w:tab w:val="left" w:pos="-360"/>
        </w:tabs>
        <w:spacing w:after="0" w:line="240" w:lineRule="auto"/>
        <w:ind w:right="-5" w:firstLine="720"/>
        <w:jc w:val="both"/>
        <w:rPr>
          <w:rFonts w:ascii="Times New Roman" w:hAnsi="Times New Roman" w:cs="Times New Roman"/>
          <w:color w:val="000000"/>
          <w:sz w:val="24"/>
          <w:szCs w:val="24"/>
        </w:rPr>
      </w:pPr>
      <w:r w:rsidRPr="005A1A0C">
        <w:rPr>
          <w:rFonts w:ascii="Times New Roman" w:hAnsi="Times New Roman" w:cs="Times New Roman"/>
          <w:color w:val="000000"/>
          <w:sz w:val="24"/>
          <w:szCs w:val="24"/>
        </w:rPr>
        <w:t xml:space="preserve">- колодец поселок </w:t>
      </w:r>
      <w:proofErr w:type="spellStart"/>
      <w:r w:rsidRPr="005A1A0C">
        <w:rPr>
          <w:rFonts w:ascii="Times New Roman" w:hAnsi="Times New Roman" w:cs="Times New Roman"/>
          <w:color w:val="000000"/>
          <w:sz w:val="24"/>
          <w:szCs w:val="24"/>
        </w:rPr>
        <w:t>Белоречка</w:t>
      </w:r>
      <w:proofErr w:type="spellEnd"/>
      <w:r w:rsidRPr="005A1A0C">
        <w:rPr>
          <w:rFonts w:ascii="Times New Roman" w:hAnsi="Times New Roman" w:cs="Times New Roman"/>
          <w:color w:val="000000"/>
          <w:sz w:val="24"/>
          <w:szCs w:val="24"/>
        </w:rPr>
        <w:t>, ул. Максима Горького, 32 «Белая берёза»;</w:t>
      </w:r>
    </w:p>
    <w:p w:rsidR="005A1A0C" w:rsidRPr="005A1A0C" w:rsidRDefault="005A1A0C" w:rsidP="005A1A0C">
      <w:pPr>
        <w:tabs>
          <w:tab w:val="left" w:pos="-360"/>
        </w:tabs>
        <w:spacing w:after="0" w:line="240" w:lineRule="auto"/>
        <w:ind w:right="-5" w:firstLine="720"/>
        <w:jc w:val="both"/>
        <w:rPr>
          <w:rFonts w:ascii="Times New Roman" w:hAnsi="Times New Roman" w:cs="Times New Roman"/>
          <w:color w:val="000000"/>
          <w:sz w:val="24"/>
          <w:szCs w:val="24"/>
        </w:rPr>
      </w:pPr>
      <w:r w:rsidRPr="005A1A0C">
        <w:rPr>
          <w:rFonts w:ascii="Times New Roman" w:hAnsi="Times New Roman" w:cs="Times New Roman"/>
          <w:color w:val="000000"/>
          <w:sz w:val="24"/>
          <w:szCs w:val="24"/>
        </w:rPr>
        <w:t xml:space="preserve">- колодец город Верхний Тагил ул. </w:t>
      </w:r>
      <w:proofErr w:type="gramStart"/>
      <w:r w:rsidRPr="005A1A0C">
        <w:rPr>
          <w:rFonts w:ascii="Times New Roman" w:hAnsi="Times New Roman" w:cs="Times New Roman"/>
          <w:color w:val="000000"/>
          <w:sz w:val="24"/>
          <w:szCs w:val="24"/>
        </w:rPr>
        <w:t>Пролетарская</w:t>
      </w:r>
      <w:proofErr w:type="gramEnd"/>
      <w:r w:rsidRPr="005A1A0C">
        <w:rPr>
          <w:rFonts w:ascii="Times New Roman" w:hAnsi="Times New Roman" w:cs="Times New Roman"/>
          <w:color w:val="000000"/>
          <w:sz w:val="24"/>
          <w:szCs w:val="24"/>
        </w:rPr>
        <w:t>, 46.</w:t>
      </w:r>
    </w:p>
    <w:p w:rsidR="005A1A0C" w:rsidRPr="005A1A0C" w:rsidRDefault="005A1A0C" w:rsidP="005A1A0C">
      <w:pPr>
        <w:tabs>
          <w:tab w:val="left" w:pos="-360"/>
        </w:tabs>
        <w:spacing w:after="0" w:line="240" w:lineRule="auto"/>
        <w:ind w:right="-5" w:firstLine="720"/>
        <w:jc w:val="both"/>
        <w:rPr>
          <w:rFonts w:ascii="Times New Roman" w:hAnsi="Times New Roman" w:cs="Times New Roman"/>
          <w:color w:val="000000"/>
          <w:sz w:val="24"/>
          <w:szCs w:val="24"/>
        </w:rPr>
      </w:pPr>
      <w:r w:rsidRPr="005A1A0C">
        <w:rPr>
          <w:rFonts w:ascii="Times New Roman" w:hAnsi="Times New Roman" w:cs="Times New Roman"/>
          <w:color w:val="000000"/>
          <w:sz w:val="24"/>
          <w:szCs w:val="24"/>
        </w:rPr>
        <w:t>Для  совместной работы  детей  привлечены общественные организации и социальные партнеры.</w:t>
      </w:r>
    </w:p>
    <w:p w:rsidR="005A1A0C" w:rsidRPr="005A1A0C" w:rsidRDefault="005A1A0C" w:rsidP="005A1A0C">
      <w:pPr>
        <w:spacing w:after="0" w:line="240" w:lineRule="auto"/>
        <w:ind w:right="-5"/>
        <w:jc w:val="both"/>
        <w:rPr>
          <w:rFonts w:ascii="Times New Roman" w:hAnsi="Times New Roman" w:cs="Times New Roman"/>
          <w:color w:val="000000"/>
          <w:sz w:val="24"/>
          <w:szCs w:val="24"/>
        </w:rPr>
      </w:pPr>
      <w:r w:rsidRPr="005A1A0C">
        <w:rPr>
          <w:rFonts w:ascii="Times New Roman" w:hAnsi="Times New Roman" w:cs="Times New Roman"/>
          <w:color w:val="000000"/>
          <w:sz w:val="24"/>
          <w:szCs w:val="24"/>
        </w:rPr>
        <w:t xml:space="preserve">          По итогам работы подготовлены творческие отчеты для участия в окружном и областном конкурсе «Родники». По результатам конкурса Администрация городского округа Верхний Тагил заняла </w:t>
      </w:r>
      <w:r w:rsidRPr="005A1A0C">
        <w:rPr>
          <w:rFonts w:ascii="Times New Roman" w:hAnsi="Times New Roman" w:cs="Times New Roman"/>
          <w:color w:val="000000"/>
          <w:sz w:val="24"/>
          <w:szCs w:val="24"/>
          <w:lang w:val="en-US"/>
        </w:rPr>
        <w:t>I</w:t>
      </w:r>
      <w:r w:rsidRPr="005A1A0C">
        <w:rPr>
          <w:rFonts w:ascii="Times New Roman" w:hAnsi="Times New Roman" w:cs="Times New Roman"/>
          <w:color w:val="000000"/>
          <w:sz w:val="24"/>
          <w:szCs w:val="24"/>
        </w:rPr>
        <w:t xml:space="preserve"> место среди городских округов с численностью населения до 20 тыс. человек. </w:t>
      </w:r>
    </w:p>
    <w:p w:rsidR="005A1A0C" w:rsidRPr="005A1A0C" w:rsidRDefault="005A1A0C" w:rsidP="005A1A0C">
      <w:pPr>
        <w:tabs>
          <w:tab w:val="left" w:pos="-540"/>
        </w:tabs>
        <w:spacing w:after="0" w:line="240" w:lineRule="auto"/>
        <w:ind w:right="-5" w:firstLine="540"/>
        <w:jc w:val="center"/>
        <w:rPr>
          <w:rFonts w:ascii="Times New Roman" w:hAnsi="Times New Roman" w:cs="Times New Roman"/>
          <w:b/>
          <w:color w:val="000000"/>
          <w:sz w:val="24"/>
          <w:szCs w:val="24"/>
        </w:rPr>
      </w:pPr>
    </w:p>
    <w:p w:rsidR="005A1A0C" w:rsidRPr="005A1A0C" w:rsidRDefault="005A1A0C" w:rsidP="005A1A0C">
      <w:pPr>
        <w:spacing w:after="0" w:line="240" w:lineRule="auto"/>
        <w:ind w:right="-5"/>
        <w:jc w:val="center"/>
        <w:rPr>
          <w:rFonts w:ascii="Times New Roman" w:hAnsi="Times New Roman" w:cs="Times New Roman"/>
          <w:b/>
          <w:sz w:val="24"/>
          <w:szCs w:val="24"/>
        </w:rPr>
      </w:pPr>
    </w:p>
    <w:p w:rsidR="005A1A0C" w:rsidRDefault="005A1A0C" w:rsidP="005A1A0C">
      <w:pPr>
        <w:widowControl w:val="0"/>
        <w:autoSpaceDE w:val="0"/>
        <w:autoSpaceDN w:val="0"/>
        <w:adjustRightInd w:val="0"/>
        <w:spacing w:after="0" w:line="240" w:lineRule="auto"/>
        <w:jc w:val="center"/>
        <w:rPr>
          <w:rFonts w:ascii="Times New Roman" w:hAnsi="Times New Roman" w:cs="Times New Roman"/>
          <w:b/>
          <w:sz w:val="24"/>
          <w:szCs w:val="24"/>
        </w:rPr>
      </w:pPr>
      <w:r w:rsidRPr="005A1A0C">
        <w:rPr>
          <w:rFonts w:ascii="Times New Roman" w:hAnsi="Times New Roman" w:cs="Times New Roman"/>
          <w:b/>
          <w:sz w:val="24"/>
          <w:szCs w:val="24"/>
        </w:rPr>
        <w:t xml:space="preserve">6. Организация сбора, вывоза, утилизации и переработки </w:t>
      </w:r>
      <w:proofErr w:type="gramStart"/>
      <w:r w:rsidRPr="005A1A0C">
        <w:rPr>
          <w:rFonts w:ascii="Times New Roman" w:hAnsi="Times New Roman" w:cs="Times New Roman"/>
          <w:b/>
          <w:sz w:val="24"/>
          <w:szCs w:val="24"/>
        </w:rPr>
        <w:t>быт</w:t>
      </w:r>
      <w:r>
        <w:rPr>
          <w:rFonts w:ascii="Times New Roman" w:hAnsi="Times New Roman" w:cs="Times New Roman"/>
          <w:b/>
          <w:sz w:val="24"/>
          <w:szCs w:val="24"/>
        </w:rPr>
        <w:t>овых</w:t>
      </w:r>
      <w:proofErr w:type="gramEnd"/>
      <w:r>
        <w:rPr>
          <w:rFonts w:ascii="Times New Roman" w:hAnsi="Times New Roman" w:cs="Times New Roman"/>
          <w:b/>
          <w:sz w:val="24"/>
          <w:szCs w:val="24"/>
        </w:rPr>
        <w:t xml:space="preserve"> </w:t>
      </w:r>
    </w:p>
    <w:p w:rsidR="005A1A0C" w:rsidRDefault="005A1A0C" w:rsidP="005A1A0C">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и промышленных </w:t>
      </w:r>
      <w:r w:rsidRPr="005A1A0C">
        <w:rPr>
          <w:rFonts w:ascii="Times New Roman" w:hAnsi="Times New Roman" w:cs="Times New Roman"/>
          <w:b/>
          <w:sz w:val="24"/>
          <w:szCs w:val="24"/>
        </w:rPr>
        <w:t>отходов</w:t>
      </w:r>
    </w:p>
    <w:p w:rsidR="005A1A0C" w:rsidRPr="005A1A0C" w:rsidRDefault="005A1A0C" w:rsidP="005A1A0C">
      <w:pPr>
        <w:widowControl w:val="0"/>
        <w:autoSpaceDE w:val="0"/>
        <w:autoSpaceDN w:val="0"/>
        <w:adjustRightInd w:val="0"/>
        <w:spacing w:after="0" w:line="240" w:lineRule="auto"/>
        <w:jc w:val="center"/>
        <w:rPr>
          <w:rFonts w:ascii="Times New Roman" w:hAnsi="Times New Roman" w:cs="Times New Roman"/>
          <w:b/>
          <w:sz w:val="24"/>
          <w:szCs w:val="24"/>
        </w:rPr>
      </w:pPr>
    </w:p>
    <w:p w:rsidR="005A1A0C" w:rsidRPr="005A1A0C" w:rsidRDefault="005A1A0C" w:rsidP="005A1A0C">
      <w:pPr>
        <w:spacing w:after="0" w:line="240" w:lineRule="auto"/>
        <w:ind w:firstLine="709"/>
        <w:jc w:val="both"/>
        <w:rPr>
          <w:rFonts w:ascii="Times New Roman" w:hAnsi="Times New Roman" w:cs="Times New Roman"/>
          <w:color w:val="000000"/>
          <w:sz w:val="24"/>
          <w:szCs w:val="24"/>
        </w:rPr>
      </w:pPr>
      <w:r w:rsidRPr="005A1A0C">
        <w:rPr>
          <w:rFonts w:ascii="Times New Roman" w:hAnsi="Times New Roman" w:cs="Times New Roman"/>
          <w:color w:val="000000"/>
          <w:sz w:val="24"/>
          <w:szCs w:val="24"/>
        </w:rPr>
        <w:t>Сбор и ликвидация несанкционированно размещенных отходов на территории города Верхний Тагил:</w:t>
      </w:r>
    </w:p>
    <w:p w:rsidR="005A1A0C" w:rsidRPr="005A1A0C" w:rsidRDefault="005A1A0C" w:rsidP="005A1A0C">
      <w:pPr>
        <w:spacing w:after="0" w:line="240" w:lineRule="auto"/>
        <w:ind w:hanging="142"/>
        <w:jc w:val="both"/>
        <w:rPr>
          <w:rFonts w:ascii="Times New Roman" w:hAnsi="Times New Roman" w:cs="Times New Roman"/>
          <w:b/>
          <w:color w:val="000000"/>
          <w:sz w:val="24"/>
          <w:szCs w:val="24"/>
        </w:rPr>
      </w:pPr>
      <w:r w:rsidRPr="005A1A0C">
        <w:rPr>
          <w:rFonts w:ascii="Times New Roman" w:hAnsi="Times New Roman" w:cs="Times New Roman"/>
          <w:b/>
          <w:color w:val="000000"/>
          <w:sz w:val="24"/>
          <w:szCs w:val="24"/>
        </w:rPr>
        <w:t>ОСЕНЬ: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812"/>
        <w:gridCol w:w="2800"/>
      </w:tblGrid>
      <w:tr w:rsidR="005A1A0C" w:rsidRPr="005A1A0C" w:rsidTr="005D6594">
        <w:tc>
          <w:tcPr>
            <w:tcW w:w="959" w:type="dxa"/>
          </w:tcPr>
          <w:p w:rsidR="005A1A0C" w:rsidRPr="005A1A0C" w:rsidRDefault="005A1A0C" w:rsidP="005A1A0C">
            <w:pPr>
              <w:spacing w:after="0" w:line="240" w:lineRule="auto"/>
              <w:jc w:val="center"/>
              <w:rPr>
                <w:rFonts w:ascii="Times New Roman" w:hAnsi="Times New Roman" w:cs="Times New Roman"/>
                <w:b/>
                <w:color w:val="00000A"/>
                <w:sz w:val="24"/>
                <w:szCs w:val="24"/>
              </w:rPr>
            </w:pPr>
            <w:r w:rsidRPr="005A1A0C">
              <w:rPr>
                <w:rFonts w:ascii="Times New Roman" w:hAnsi="Times New Roman" w:cs="Times New Roman"/>
                <w:b/>
                <w:color w:val="00000A"/>
                <w:sz w:val="24"/>
                <w:szCs w:val="24"/>
              </w:rPr>
              <w:t>№</w:t>
            </w:r>
            <w:proofErr w:type="spellStart"/>
            <w:proofErr w:type="gramStart"/>
            <w:r w:rsidRPr="005A1A0C">
              <w:rPr>
                <w:rFonts w:ascii="Times New Roman" w:hAnsi="Times New Roman" w:cs="Times New Roman"/>
                <w:b/>
                <w:color w:val="00000A"/>
                <w:sz w:val="24"/>
                <w:szCs w:val="24"/>
              </w:rPr>
              <w:t>п</w:t>
            </w:r>
            <w:proofErr w:type="spellEnd"/>
            <w:proofErr w:type="gramEnd"/>
            <w:r w:rsidRPr="005A1A0C">
              <w:rPr>
                <w:rFonts w:ascii="Times New Roman" w:hAnsi="Times New Roman" w:cs="Times New Roman"/>
                <w:b/>
                <w:color w:val="00000A"/>
                <w:sz w:val="24"/>
                <w:szCs w:val="24"/>
              </w:rPr>
              <w:t>/</w:t>
            </w:r>
            <w:proofErr w:type="spellStart"/>
            <w:r w:rsidRPr="005A1A0C">
              <w:rPr>
                <w:rFonts w:ascii="Times New Roman" w:hAnsi="Times New Roman" w:cs="Times New Roman"/>
                <w:b/>
                <w:color w:val="00000A"/>
                <w:sz w:val="24"/>
                <w:szCs w:val="24"/>
              </w:rPr>
              <w:t>п</w:t>
            </w:r>
            <w:proofErr w:type="spellEnd"/>
          </w:p>
        </w:tc>
        <w:tc>
          <w:tcPr>
            <w:tcW w:w="5812" w:type="dxa"/>
          </w:tcPr>
          <w:p w:rsidR="005A1A0C" w:rsidRPr="005A1A0C" w:rsidRDefault="005A1A0C" w:rsidP="005A1A0C">
            <w:pPr>
              <w:spacing w:after="0" w:line="240" w:lineRule="auto"/>
              <w:jc w:val="center"/>
              <w:rPr>
                <w:rFonts w:ascii="Times New Roman" w:hAnsi="Times New Roman" w:cs="Times New Roman"/>
                <w:b/>
                <w:color w:val="00000A"/>
                <w:sz w:val="24"/>
                <w:szCs w:val="24"/>
              </w:rPr>
            </w:pPr>
            <w:r w:rsidRPr="005A1A0C">
              <w:rPr>
                <w:rFonts w:ascii="Times New Roman" w:hAnsi="Times New Roman" w:cs="Times New Roman"/>
                <w:b/>
                <w:color w:val="00000A"/>
                <w:sz w:val="24"/>
                <w:szCs w:val="24"/>
              </w:rPr>
              <w:t>Наименование места несанкционированного размещения отходов</w:t>
            </w:r>
          </w:p>
        </w:tc>
        <w:tc>
          <w:tcPr>
            <w:tcW w:w="2800" w:type="dxa"/>
          </w:tcPr>
          <w:p w:rsidR="005A1A0C" w:rsidRPr="005A1A0C" w:rsidRDefault="005A1A0C" w:rsidP="005A1A0C">
            <w:pPr>
              <w:spacing w:after="0" w:line="240" w:lineRule="auto"/>
              <w:ind w:left="-11"/>
              <w:jc w:val="center"/>
              <w:rPr>
                <w:rFonts w:ascii="Times New Roman" w:hAnsi="Times New Roman" w:cs="Times New Roman"/>
                <w:b/>
                <w:color w:val="00000A"/>
                <w:sz w:val="24"/>
                <w:szCs w:val="24"/>
              </w:rPr>
            </w:pPr>
            <w:r w:rsidRPr="005A1A0C">
              <w:rPr>
                <w:rFonts w:ascii="Times New Roman" w:hAnsi="Times New Roman" w:cs="Times New Roman"/>
                <w:b/>
                <w:color w:val="00000A"/>
                <w:sz w:val="24"/>
                <w:szCs w:val="24"/>
              </w:rPr>
              <w:t>Ориентировочный объем отходов (м3)</w:t>
            </w:r>
          </w:p>
        </w:tc>
      </w:tr>
      <w:tr w:rsidR="005A1A0C" w:rsidRPr="005A1A0C" w:rsidTr="005D6594">
        <w:tc>
          <w:tcPr>
            <w:tcW w:w="959" w:type="dxa"/>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1</w:t>
            </w:r>
          </w:p>
        </w:tc>
        <w:tc>
          <w:tcPr>
            <w:tcW w:w="5812" w:type="dxa"/>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Придорожная полоса ул. Свободы</w:t>
            </w:r>
          </w:p>
        </w:tc>
        <w:tc>
          <w:tcPr>
            <w:tcW w:w="2800" w:type="dxa"/>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30</w:t>
            </w:r>
          </w:p>
        </w:tc>
      </w:tr>
      <w:tr w:rsidR="005A1A0C" w:rsidRPr="005A1A0C" w:rsidTr="005D6594">
        <w:tc>
          <w:tcPr>
            <w:tcW w:w="959" w:type="dxa"/>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2</w:t>
            </w:r>
          </w:p>
        </w:tc>
        <w:tc>
          <w:tcPr>
            <w:tcW w:w="5812" w:type="dxa"/>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 xml:space="preserve">г. Верхний Тагил ул. Нахимова </w:t>
            </w:r>
          </w:p>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 xml:space="preserve">(пешеходный мост) </w:t>
            </w:r>
          </w:p>
        </w:tc>
        <w:tc>
          <w:tcPr>
            <w:tcW w:w="2800" w:type="dxa"/>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10</w:t>
            </w:r>
          </w:p>
        </w:tc>
      </w:tr>
      <w:tr w:rsidR="005A1A0C" w:rsidRPr="005A1A0C" w:rsidTr="005D6594">
        <w:tc>
          <w:tcPr>
            <w:tcW w:w="959" w:type="dxa"/>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3</w:t>
            </w:r>
          </w:p>
        </w:tc>
        <w:tc>
          <w:tcPr>
            <w:tcW w:w="5812" w:type="dxa"/>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Территория мраморного карьера</w:t>
            </w:r>
          </w:p>
        </w:tc>
        <w:tc>
          <w:tcPr>
            <w:tcW w:w="2800" w:type="dxa"/>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10</w:t>
            </w:r>
          </w:p>
        </w:tc>
      </w:tr>
      <w:tr w:rsidR="005A1A0C" w:rsidRPr="005A1A0C" w:rsidTr="005D6594">
        <w:tc>
          <w:tcPr>
            <w:tcW w:w="959" w:type="dxa"/>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4</w:t>
            </w:r>
          </w:p>
        </w:tc>
        <w:tc>
          <w:tcPr>
            <w:tcW w:w="5812" w:type="dxa"/>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 xml:space="preserve">Дорога </w:t>
            </w:r>
            <w:proofErr w:type="gramStart"/>
            <w:r w:rsidRPr="005A1A0C">
              <w:rPr>
                <w:rFonts w:ascii="Times New Roman" w:hAnsi="Times New Roman" w:cs="Times New Roman"/>
                <w:sz w:val="24"/>
                <w:szCs w:val="24"/>
              </w:rPr>
              <w:t>на</w:t>
            </w:r>
            <w:proofErr w:type="gramEnd"/>
            <w:r w:rsidRPr="005A1A0C">
              <w:rPr>
                <w:rFonts w:ascii="Times New Roman" w:hAnsi="Times New Roman" w:cs="Times New Roman"/>
                <w:sz w:val="24"/>
                <w:szCs w:val="24"/>
              </w:rPr>
              <w:t xml:space="preserve"> </w:t>
            </w:r>
            <w:proofErr w:type="gramStart"/>
            <w:r w:rsidRPr="005A1A0C">
              <w:rPr>
                <w:rFonts w:ascii="Times New Roman" w:hAnsi="Times New Roman" w:cs="Times New Roman"/>
                <w:sz w:val="24"/>
                <w:szCs w:val="24"/>
              </w:rPr>
              <w:t>кузову</w:t>
            </w:r>
            <w:proofErr w:type="gramEnd"/>
            <w:r w:rsidRPr="005A1A0C">
              <w:rPr>
                <w:rFonts w:ascii="Times New Roman" w:hAnsi="Times New Roman" w:cs="Times New Roman"/>
                <w:sz w:val="24"/>
                <w:szCs w:val="24"/>
              </w:rPr>
              <w:t xml:space="preserve"> яму (вдоль дороги)</w:t>
            </w:r>
          </w:p>
        </w:tc>
        <w:tc>
          <w:tcPr>
            <w:tcW w:w="2800" w:type="dxa"/>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25</w:t>
            </w:r>
          </w:p>
        </w:tc>
      </w:tr>
      <w:tr w:rsidR="005A1A0C" w:rsidRPr="005A1A0C" w:rsidTr="005D6594">
        <w:tc>
          <w:tcPr>
            <w:tcW w:w="959" w:type="dxa"/>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5</w:t>
            </w:r>
          </w:p>
        </w:tc>
        <w:tc>
          <w:tcPr>
            <w:tcW w:w="5812" w:type="dxa"/>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Зона санитарной охраны 3 родников</w:t>
            </w:r>
          </w:p>
        </w:tc>
        <w:tc>
          <w:tcPr>
            <w:tcW w:w="2800" w:type="dxa"/>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3</w:t>
            </w:r>
          </w:p>
        </w:tc>
      </w:tr>
      <w:tr w:rsidR="005A1A0C" w:rsidRPr="005A1A0C" w:rsidTr="005D6594">
        <w:tc>
          <w:tcPr>
            <w:tcW w:w="959" w:type="dxa"/>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6</w:t>
            </w:r>
          </w:p>
        </w:tc>
        <w:tc>
          <w:tcPr>
            <w:tcW w:w="5812" w:type="dxa"/>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 xml:space="preserve">г. Верхний Тагил вокруг </w:t>
            </w:r>
          </w:p>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центрального кладбища</w:t>
            </w:r>
          </w:p>
        </w:tc>
        <w:tc>
          <w:tcPr>
            <w:tcW w:w="2800" w:type="dxa"/>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30</w:t>
            </w:r>
          </w:p>
        </w:tc>
      </w:tr>
      <w:tr w:rsidR="005A1A0C" w:rsidRPr="005A1A0C" w:rsidTr="005D6594">
        <w:tc>
          <w:tcPr>
            <w:tcW w:w="959" w:type="dxa"/>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7</w:t>
            </w:r>
          </w:p>
        </w:tc>
        <w:tc>
          <w:tcPr>
            <w:tcW w:w="5812" w:type="dxa"/>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г. Верхний Тагил</w:t>
            </w:r>
          </w:p>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(дорога к 6 саду, за ретранслятором)</w:t>
            </w:r>
          </w:p>
        </w:tc>
        <w:tc>
          <w:tcPr>
            <w:tcW w:w="2800" w:type="dxa"/>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3</w:t>
            </w:r>
          </w:p>
        </w:tc>
      </w:tr>
      <w:tr w:rsidR="005A1A0C" w:rsidRPr="005A1A0C" w:rsidTr="005D6594">
        <w:tc>
          <w:tcPr>
            <w:tcW w:w="959" w:type="dxa"/>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8</w:t>
            </w:r>
          </w:p>
        </w:tc>
        <w:tc>
          <w:tcPr>
            <w:tcW w:w="5812" w:type="dxa"/>
          </w:tcPr>
          <w:p w:rsidR="005A1A0C" w:rsidRPr="005A1A0C" w:rsidRDefault="005A1A0C" w:rsidP="005A1A0C">
            <w:pPr>
              <w:spacing w:after="0" w:line="240" w:lineRule="auto"/>
              <w:jc w:val="center"/>
              <w:rPr>
                <w:rFonts w:ascii="Times New Roman" w:hAnsi="Times New Roman" w:cs="Times New Roman"/>
                <w:sz w:val="24"/>
                <w:szCs w:val="24"/>
              </w:rPr>
            </w:pPr>
            <w:proofErr w:type="gramStart"/>
            <w:r w:rsidRPr="005A1A0C">
              <w:rPr>
                <w:rFonts w:ascii="Times New Roman" w:hAnsi="Times New Roman" w:cs="Times New Roman"/>
                <w:sz w:val="24"/>
                <w:szCs w:val="24"/>
              </w:rPr>
              <w:t xml:space="preserve">п. </w:t>
            </w:r>
            <w:proofErr w:type="spellStart"/>
            <w:r w:rsidRPr="005A1A0C">
              <w:rPr>
                <w:rFonts w:ascii="Times New Roman" w:hAnsi="Times New Roman" w:cs="Times New Roman"/>
                <w:sz w:val="24"/>
                <w:szCs w:val="24"/>
              </w:rPr>
              <w:t>Белоречка</w:t>
            </w:r>
            <w:proofErr w:type="spellEnd"/>
            <w:r w:rsidRPr="005A1A0C">
              <w:rPr>
                <w:rFonts w:ascii="Times New Roman" w:hAnsi="Times New Roman" w:cs="Times New Roman"/>
                <w:sz w:val="24"/>
                <w:szCs w:val="24"/>
              </w:rPr>
              <w:t xml:space="preserve"> (до кладбища, </w:t>
            </w:r>
            <w:proofErr w:type="gramEnd"/>
          </w:p>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у разрушенного здания)</w:t>
            </w:r>
          </w:p>
        </w:tc>
        <w:tc>
          <w:tcPr>
            <w:tcW w:w="2800" w:type="dxa"/>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30</w:t>
            </w:r>
          </w:p>
        </w:tc>
      </w:tr>
      <w:tr w:rsidR="005A1A0C" w:rsidRPr="005A1A0C" w:rsidTr="005D6594">
        <w:tc>
          <w:tcPr>
            <w:tcW w:w="959" w:type="dxa"/>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9</w:t>
            </w:r>
          </w:p>
        </w:tc>
        <w:tc>
          <w:tcPr>
            <w:tcW w:w="5812" w:type="dxa"/>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поселок Половинный</w:t>
            </w:r>
          </w:p>
        </w:tc>
        <w:tc>
          <w:tcPr>
            <w:tcW w:w="2800" w:type="dxa"/>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40</w:t>
            </w:r>
          </w:p>
        </w:tc>
      </w:tr>
      <w:tr w:rsidR="005A1A0C" w:rsidRPr="005A1A0C" w:rsidTr="005D6594">
        <w:tc>
          <w:tcPr>
            <w:tcW w:w="959" w:type="dxa"/>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10</w:t>
            </w:r>
          </w:p>
        </w:tc>
        <w:tc>
          <w:tcPr>
            <w:tcW w:w="5812" w:type="dxa"/>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 xml:space="preserve">г. Верхний Тагил ул. </w:t>
            </w:r>
            <w:proofErr w:type="gramStart"/>
            <w:r w:rsidRPr="005A1A0C">
              <w:rPr>
                <w:rFonts w:ascii="Times New Roman" w:hAnsi="Times New Roman" w:cs="Times New Roman"/>
                <w:sz w:val="24"/>
                <w:szCs w:val="24"/>
              </w:rPr>
              <w:t>Вокзальная</w:t>
            </w:r>
            <w:proofErr w:type="gramEnd"/>
          </w:p>
        </w:tc>
        <w:tc>
          <w:tcPr>
            <w:tcW w:w="2800" w:type="dxa"/>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30</w:t>
            </w:r>
          </w:p>
        </w:tc>
      </w:tr>
      <w:tr w:rsidR="005A1A0C" w:rsidRPr="005A1A0C" w:rsidTr="005D6594">
        <w:tc>
          <w:tcPr>
            <w:tcW w:w="959" w:type="dxa"/>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11</w:t>
            </w:r>
          </w:p>
        </w:tc>
        <w:tc>
          <w:tcPr>
            <w:tcW w:w="5812" w:type="dxa"/>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 xml:space="preserve">ул. Ново - </w:t>
            </w:r>
            <w:proofErr w:type="gramStart"/>
            <w:r w:rsidRPr="005A1A0C">
              <w:rPr>
                <w:rFonts w:ascii="Times New Roman" w:hAnsi="Times New Roman" w:cs="Times New Roman"/>
                <w:sz w:val="24"/>
                <w:szCs w:val="24"/>
              </w:rPr>
              <w:t>Уральская</w:t>
            </w:r>
            <w:proofErr w:type="gramEnd"/>
            <w:r w:rsidRPr="005A1A0C">
              <w:rPr>
                <w:rFonts w:ascii="Times New Roman" w:hAnsi="Times New Roman" w:cs="Times New Roman"/>
                <w:sz w:val="24"/>
                <w:szCs w:val="24"/>
              </w:rPr>
              <w:t xml:space="preserve"> (за поликлиникой)</w:t>
            </w:r>
          </w:p>
        </w:tc>
        <w:tc>
          <w:tcPr>
            <w:tcW w:w="2800" w:type="dxa"/>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15</w:t>
            </w:r>
          </w:p>
        </w:tc>
      </w:tr>
    </w:tbl>
    <w:p w:rsidR="005A1A0C" w:rsidRPr="005A1A0C" w:rsidRDefault="005A1A0C" w:rsidP="005A1A0C">
      <w:pPr>
        <w:spacing w:after="0" w:line="240" w:lineRule="auto"/>
        <w:ind w:firstLine="709"/>
        <w:jc w:val="both"/>
        <w:rPr>
          <w:rFonts w:ascii="Times New Roman" w:hAnsi="Times New Roman" w:cs="Times New Roman"/>
          <w:color w:val="000000"/>
          <w:sz w:val="24"/>
          <w:szCs w:val="24"/>
        </w:rPr>
      </w:pPr>
    </w:p>
    <w:p w:rsidR="005A1A0C" w:rsidRPr="005A1A0C" w:rsidRDefault="005A1A0C" w:rsidP="005A1A0C">
      <w:pPr>
        <w:spacing w:after="0" w:line="240" w:lineRule="auto"/>
        <w:ind w:hanging="142"/>
        <w:jc w:val="both"/>
        <w:rPr>
          <w:rFonts w:ascii="Times New Roman" w:hAnsi="Times New Roman" w:cs="Times New Roman"/>
          <w:b/>
          <w:color w:val="000000"/>
          <w:sz w:val="24"/>
          <w:szCs w:val="24"/>
        </w:rPr>
      </w:pPr>
      <w:r w:rsidRPr="005A1A0C">
        <w:rPr>
          <w:rFonts w:ascii="Times New Roman" w:hAnsi="Times New Roman" w:cs="Times New Roman"/>
          <w:b/>
          <w:color w:val="000000"/>
          <w:sz w:val="24"/>
          <w:szCs w:val="24"/>
        </w:rPr>
        <w:t>ВЕСНА: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812"/>
        <w:gridCol w:w="2800"/>
      </w:tblGrid>
      <w:tr w:rsidR="005A1A0C" w:rsidRPr="005A1A0C" w:rsidTr="005D6594">
        <w:tc>
          <w:tcPr>
            <w:tcW w:w="959" w:type="dxa"/>
          </w:tcPr>
          <w:p w:rsidR="005A1A0C" w:rsidRPr="005A1A0C" w:rsidRDefault="005A1A0C" w:rsidP="005A1A0C">
            <w:pPr>
              <w:spacing w:after="0" w:line="240" w:lineRule="auto"/>
              <w:jc w:val="center"/>
              <w:rPr>
                <w:rFonts w:ascii="Times New Roman" w:hAnsi="Times New Roman" w:cs="Times New Roman"/>
                <w:b/>
                <w:color w:val="00000A"/>
                <w:sz w:val="24"/>
                <w:szCs w:val="24"/>
              </w:rPr>
            </w:pPr>
            <w:r w:rsidRPr="005A1A0C">
              <w:rPr>
                <w:rFonts w:ascii="Times New Roman" w:hAnsi="Times New Roman" w:cs="Times New Roman"/>
                <w:b/>
                <w:color w:val="00000A"/>
                <w:sz w:val="24"/>
                <w:szCs w:val="24"/>
              </w:rPr>
              <w:t>№</w:t>
            </w:r>
            <w:proofErr w:type="spellStart"/>
            <w:proofErr w:type="gramStart"/>
            <w:r w:rsidRPr="005A1A0C">
              <w:rPr>
                <w:rFonts w:ascii="Times New Roman" w:hAnsi="Times New Roman" w:cs="Times New Roman"/>
                <w:b/>
                <w:color w:val="00000A"/>
                <w:sz w:val="24"/>
                <w:szCs w:val="24"/>
              </w:rPr>
              <w:t>п</w:t>
            </w:r>
            <w:proofErr w:type="spellEnd"/>
            <w:proofErr w:type="gramEnd"/>
            <w:r w:rsidRPr="005A1A0C">
              <w:rPr>
                <w:rFonts w:ascii="Times New Roman" w:hAnsi="Times New Roman" w:cs="Times New Roman"/>
                <w:b/>
                <w:color w:val="00000A"/>
                <w:sz w:val="24"/>
                <w:szCs w:val="24"/>
              </w:rPr>
              <w:t>/</w:t>
            </w:r>
            <w:proofErr w:type="spellStart"/>
            <w:r w:rsidRPr="005A1A0C">
              <w:rPr>
                <w:rFonts w:ascii="Times New Roman" w:hAnsi="Times New Roman" w:cs="Times New Roman"/>
                <w:b/>
                <w:color w:val="00000A"/>
                <w:sz w:val="24"/>
                <w:szCs w:val="24"/>
              </w:rPr>
              <w:t>п</w:t>
            </w:r>
            <w:proofErr w:type="spellEnd"/>
          </w:p>
        </w:tc>
        <w:tc>
          <w:tcPr>
            <w:tcW w:w="5812" w:type="dxa"/>
          </w:tcPr>
          <w:p w:rsidR="005A1A0C" w:rsidRPr="005A1A0C" w:rsidRDefault="005A1A0C" w:rsidP="005A1A0C">
            <w:pPr>
              <w:spacing w:after="0" w:line="240" w:lineRule="auto"/>
              <w:jc w:val="center"/>
              <w:rPr>
                <w:rFonts w:ascii="Times New Roman" w:hAnsi="Times New Roman" w:cs="Times New Roman"/>
                <w:b/>
                <w:color w:val="00000A"/>
                <w:sz w:val="24"/>
                <w:szCs w:val="24"/>
              </w:rPr>
            </w:pPr>
            <w:r w:rsidRPr="005A1A0C">
              <w:rPr>
                <w:rFonts w:ascii="Times New Roman" w:hAnsi="Times New Roman" w:cs="Times New Roman"/>
                <w:b/>
                <w:color w:val="00000A"/>
                <w:sz w:val="24"/>
                <w:szCs w:val="24"/>
              </w:rPr>
              <w:t>Наименование места несанкционированного размещения отходов</w:t>
            </w:r>
          </w:p>
        </w:tc>
        <w:tc>
          <w:tcPr>
            <w:tcW w:w="2800" w:type="dxa"/>
          </w:tcPr>
          <w:p w:rsidR="005A1A0C" w:rsidRPr="005A1A0C" w:rsidRDefault="005A1A0C" w:rsidP="005A1A0C">
            <w:pPr>
              <w:spacing w:after="0" w:line="240" w:lineRule="auto"/>
              <w:ind w:left="-11"/>
              <w:jc w:val="center"/>
              <w:rPr>
                <w:rFonts w:ascii="Times New Roman" w:hAnsi="Times New Roman" w:cs="Times New Roman"/>
                <w:b/>
                <w:color w:val="00000A"/>
                <w:sz w:val="24"/>
                <w:szCs w:val="24"/>
              </w:rPr>
            </w:pPr>
            <w:r w:rsidRPr="005A1A0C">
              <w:rPr>
                <w:rFonts w:ascii="Times New Roman" w:hAnsi="Times New Roman" w:cs="Times New Roman"/>
                <w:b/>
                <w:color w:val="00000A"/>
                <w:sz w:val="24"/>
                <w:szCs w:val="24"/>
              </w:rPr>
              <w:t>Ориентировочный объем отходов (м3)</w:t>
            </w:r>
          </w:p>
        </w:tc>
      </w:tr>
      <w:tr w:rsidR="005A1A0C" w:rsidRPr="005A1A0C" w:rsidTr="005D6594">
        <w:tc>
          <w:tcPr>
            <w:tcW w:w="959" w:type="dxa"/>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1</w:t>
            </w:r>
          </w:p>
        </w:tc>
        <w:tc>
          <w:tcPr>
            <w:tcW w:w="5812" w:type="dxa"/>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 xml:space="preserve">Дорога </w:t>
            </w:r>
            <w:proofErr w:type="gramStart"/>
            <w:r w:rsidRPr="005A1A0C">
              <w:rPr>
                <w:rFonts w:ascii="Times New Roman" w:hAnsi="Times New Roman" w:cs="Times New Roman"/>
                <w:sz w:val="24"/>
                <w:szCs w:val="24"/>
              </w:rPr>
              <w:t>на</w:t>
            </w:r>
            <w:proofErr w:type="gramEnd"/>
            <w:r w:rsidRPr="005A1A0C">
              <w:rPr>
                <w:rFonts w:ascii="Times New Roman" w:hAnsi="Times New Roman" w:cs="Times New Roman"/>
                <w:sz w:val="24"/>
                <w:szCs w:val="24"/>
              </w:rPr>
              <w:t xml:space="preserve"> </w:t>
            </w:r>
            <w:proofErr w:type="gramStart"/>
            <w:r w:rsidRPr="005A1A0C">
              <w:rPr>
                <w:rFonts w:ascii="Times New Roman" w:hAnsi="Times New Roman" w:cs="Times New Roman"/>
                <w:sz w:val="24"/>
                <w:szCs w:val="24"/>
              </w:rPr>
              <w:t>кузову</w:t>
            </w:r>
            <w:proofErr w:type="gramEnd"/>
            <w:r w:rsidRPr="005A1A0C">
              <w:rPr>
                <w:rFonts w:ascii="Times New Roman" w:hAnsi="Times New Roman" w:cs="Times New Roman"/>
                <w:sz w:val="24"/>
                <w:szCs w:val="24"/>
              </w:rPr>
              <w:t xml:space="preserve"> яму (у дороги)</w:t>
            </w:r>
          </w:p>
        </w:tc>
        <w:tc>
          <w:tcPr>
            <w:tcW w:w="2800" w:type="dxa"/>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10</w:t>
            </w:r>
          </w:p>
        </w:tc>
      </w:tr>
      <w:tr w:rsidR="005A1A0C" w:rsidRPr="005A1A0C" w:rsidTr="005D6594">
        <w:tc>
          <w:tcPr>
            <w:tcW w:w="959" w:type="dxa"/>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2</w:t>
            </w:r>
          </w:p>
        </w:tc>
        <w:tc>
          <w:tcPr>
            <w:tcW w:w="5812" w:type="dxa"/>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 xml:space="preserve">г. Верхний Тагил ул. </w:t>
            </w:r>
            <w:proofErr w:type="gramStart"/>
            <w:r w:rsidRPr="005A1A0C">
              <w:rPr>
                <w:rFonts w:ascii="Times New Roman" w:hAnsi="Times New Roman" w:cs="Times New Roman"/>
                <w:sz w:val="24"/>
                <w:szCs w:val="24"/>
              </w:rPr>
              <w:t>Пионерская</w:t>
            </w:r>
            <w:proofErr w:type="gramEnd"/>
          </w:p>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 xml:space="preserve">(за колодцем «На горе) </w:t>
            </w:r>
          </w:p>
        </w:tc>
        <w:tc>
          <w:tcPr>
            <w:tcW w:w="2800" w:type="dxa"/>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40</w:t>
            </w:r>
          </w:p>
        </w:tc>
      </w:tr>
      <w:tr w:rsidR="005A1A0C" w:rsidRPr="005A1A0C" w:rsidTr="005D6594">
        <w:tc>
          <w:tcPr>
            <w:tcW w:w="959" w:type="dxa"/>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3</w:t>
            </w:r>
          </w:p>
        </w:tc>
        <w:tc>
          <w:tcPr>
            <w:tcW w:w="5812" w:type="dxa"/>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Придорожная полоса ул. Свободы</w:t>
            </w:r>
          </w:p>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(в гаражах, напротив ворот очистных сооружений)</w:t>
            </w:r>
          </w:p>
        </w:tc>
        <w:tc>
          <w:tcPr>
            <w:tcW w:w="2800" w:type="dxa"/>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45</w:t>
            </w:r>
          </w:p>
        </w:tc>
      </w:tr>
      <w:tr w:rsidR="005A1A0C" w:rsidRPr="005A1A0C" w:rsidTr="005D6594">
        <w:trPr>
          <w:trHeight w:val="634"/>
        </w:trPr>
        <w:tc>
          <w:tcPr>
            <w:tcW w:w="959" w:type="dxa"/>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4</w:t>
            </w:r>
          </w:p>
        </w:tc>
        <w:tc>
          <w:tcPr>
            <w:tcW w:w="5812" w:type="dxa"/>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г. Верхний Тагил ул. Свободы</w:t>
            </w:r>
          </w:p>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(за гаражным кооперативом «Энтузиаст»)</w:t>
            </w:r>
          </w:p>
          <w:p w:rsidR="005A1A0C" w:rsidRPr="005A1A0C" w:rsidRDefault="005A1A0C" w:rsidP="005A1A0C">
            <w:pPr>
              <w:spacing w:after="0" w:line="240" w:lineRule="auto"/>
              <w:jc w:val="center"/>
              <w:rPr>
                <w:rFonts w:ascii="Times New Roman" w:hAnsi="Times New Roman" w:cs="Times New Roman"/>
                <w:sz w:val="24"/>
                <w:szCs w:val="24"/>
              </w:rPr>
            </w:pPr>
          </w:p>
        </w:tc>
        <w:tc>
          <w:tcPr>
            <w:tcW w:w="2800" w:type="dxa"/>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35</w:t>
            </w:r>
          </w:p>
        </w:tc>
      </w:tr>
      <w:tr w:rsidR="005A1A0C" w:rsidRPr="005A1A0C" w:rsidTr="005D6594">
        <w:tc>
          <w:tcPr>
            <w:tcW w:w="959" w:type="dxa"/>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5</w:t>
            </w:r>
          </w:p>
        </w:tc>
        <w:tc>
          <w:tcPr>
            <w:tcW w:w="5812" w:type="dxa"/>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поселок Половинный</w:t>
            </w:r>
          </w:p>
        </w:tc>
        <w:tc>
          <w:tcPr>
            <w:tcW w:w="2800" w:type="dxa"/>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30</w:t>
            </w:r>
          </w:p>
        </w:tc>
      </w:tr>
      <w:tr w:rsidR="005A1A0C" w:rsidRPr="005A1A0C" w:rsidTr="005D6594">
        <w:tc>
          <w:tcPr>
            <w:tcW w:w="959" w:type="dxa"/>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6</w:t>
            </w:r>
          </w:p>
        </w:tc>
        <w:tc>
          <w:tcPr>
            <w:tcW w:w="5812" w:type="dxa"/>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Территория прибрежных полос</w:t>
            </w:r>
          </w:p>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(после акции «Зеленая Россия»)</w:t>
            </w:r>
          </w:p>
        </w:tc>
        <w:tc>
          <w:tcPr>
            <w:tcW w:w="2800" w:type="dxa"/>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20</w:t>
            </w:r>
          </w:p>
        </w:tc>
      </w:tr>
      <w:tr w:rsidR="005A1A0C" w:rsidRPr="005A1A0C" w:rsidTr="005D6594">
        <w:tc>
          <w:tcPr>
            <w:tcW w:w="959" w:type="dxa"/>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7</w:t>
            </w:r>
          </w:p>
        </w:tc>
        <w:tc>
          <w:tcPr>
            <w:tcW w:w="5812" w:type="dxa"/>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Прочие работы</w:t>
            </w:r>
          </w:p>
        </w:tc>
        <w:tc>
          <w:tcPr>
            <w:tcW w:w="2800" w:type="dxa"/>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20</w:t>
            </w:r>
          </w:p>
        </w:tc>
      </w:tr>
    </w:tbl>
    <w:p w:rsidR="005A1A0C" w:rsidRPr="005A1A0C" w:rsidRDefault="005A1A0C" w:rsidP="005A1A0C">
      <w:pPr>
        <w:spacing w:after="0" w:line="240" w:lineRule="auto"/>
        <w:jc w:val="both"/>
        <w:rPr>
          <w:rFonts w:ascii="Times New Roman" w:hAnsi="Times New Roman" w:cs="Times New Roman"/>
          <w:color w:val="000000"/>
          <w:sz w:val="24"/>
          <w:szCs w:val="24"/>
        </w:rPr>
      </w:pPr>
    </w:p>
    <w:p w:rsidR="005A1A0C" w:rsidRPr="005A1A0C" w:rsidRDefault="005A1A0C" w:rsidP="005A1A0C">
      <w:pPr>
        <w:shd w:val="clear" w:color="auto" w:fill="FFFFFF"/>
        <w:spacing w:after="0" w:line="240" w:lineRule="auto"/>
        <w:ind w:left="180"/>
        <w:jc w:val="both"/>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 xml:space="preserve">     Итого собрано и вывезено 426 м3 твердых коммунальных отходов. </w:t>
      </w:r>
    </w:p>
    <w:p w:rsidR="005A1A0C" w:rsidRPr="005A1A0C" w:rsidRDefault="005A1A0C" w:rsidP="005A1A0C">
      <w:pPr>
        <w:tabs>
          <w:tab w:val="left" w:pos="1080"/>
        </w:tabs>
        <w:spacing w:after="0" w:line="240" w:lineRule="auto"/>
        <w:jc w:val="both"/>
        <w:rPr>
          <w:rFonts w:ascii="Times New Roman" w:hAnsi="Times New Roman" w:cs="Times New Roman"/>
          <w:spacing w:val="42"/>
          <w:sz w:val="24"/>
          <w:szCs w:val="24"/>
        </w:rPr>
      </w:pPr>
    </w:p>
    <w:p w:rsidR="005A1A0C" w:rsidRPr="005A1A0C" w:rsidRDefault="005A1A0C" w:rsidP="005A1A0C">
      <w:pPr>
        <w:spacing w:after="0" w:line="240" w:lineRule="auto"/>
        <w:jc w:val="both"/>
        <w:rPr>
          <w:rFonts w:ascii="Times New Roman" w:hAnsi="Times New Roman" w:cs="Times New Roman"/>
          <w:color w:val="000000"/>
          <w:sz w:val="24"/>
          <w:szCs w:val="24"/>
        </w:rPr>
      </w:pPr>
      <w:r w:rsidRPr="005A1A0C">
        <w:rPr>
          <w:rFonts w:ascii="Times New Roman" w:hAnsi="Times New Roman" w:cs="Times New Roman"/>
          <w:color w:val="000000"/>
          <w:sz w:val="24"/>
          <w:szCs w:val="24"/>
        </w:rPr>
        <w:t xml:space="preserve">         В 2019 году, в рамках проведенных городских конкурсов </w:t>
      </w:r>
      <w:r w:rsidRPr="005A1A0C">
        <w:rPr>
          <w:rFonts w:ascii="Times New Roman" w:hAnsi="Times New Roman" w:cs="Times New Roman"/>
          <w:b/>
          <w:color w:val="000000"/>
          <w:sz w:val="24"/>
          <w:szCs w:val="24"/>
        </w:rPr>
        <w:t xml:space="preserve"> </w:t>
      </w:r>
      <w:r w:rsidRPr="005A1A0C">
        <w:rPr>
          <w:rFonts w:ascii="Times New Roman" w:hAnsi="Times New Roman" w:cs="Times New Roman"/>
          <w:color w:val="000000"/>
          <w:sz w:val="24"/>
          <w:szCs w:val="24"/>
        </w:rPr>
        <w:t xml:space="preserve">на территории городского округа Верхний Тагил было высажено 1 000 саженцев цветов (петунья, бархатцы, </w:t>
      </w:r>
      <w:proofErr w:type="spellStart"/>
      <w:r w:rsidRPr="005A1A0C">
        <w:rPr>
          <w:rFonts w:ascii="Times New Roman" w:hAnsi="Times New Roman" w:cs="Times New Roman"/>
          <w:color w:val="000000"/>
          <w:sz w:val="24"/>
          <w:szCs w:val="24"/>
        </w:rPr>
        <w:t>агератум</w:t>
      </w:r>
      <w:proofErr w:type="spellEnd"/>
      <w:r w:rsidRPr="005A1A0C">
        <w:rPr>
          <w:rFonts w:ascii="Times New Roman" w:hAnsi="Times New Roman" w:cs="Times New Roman"/>
          <w:color w:val="000000"/>
          <w:sz w:val="24"/>
          <w:szCs w:val="24"/>
        </w:rPr>
        <w:t xml:space="preserve">, </w:t>
      </w:r>
      <w:proofErr w:type="spellStart"/>
      <w:r w:rsidRPr="005A1A0C">
        <w:rPr>
          <w:rFonts w:ascii="Times New Roman" w:hAnsi="Times New Roman" w:cs="Times New Roman"/>
          <w:color w:val="000000"/>
          <w:sz w:val="24"/>
          <w:szCs w:val="24"/>
        </w:rPr>
        <w:t>сальвия</w:t>
      </w:r>
      <w:proofErr w:type="spellEnd"/>
      <w:r w:rsidRPr="005A1A0C">
        <w:rPr>
          <w:rFonts w:ascii="Times New Roman" w:hAnsi="Times New Roman" w:cs="Times New Roman"/>
          <w:color w:val="000000"/>
          <w:sz w:val="24"/>
          <w:szCs w:val="24"/>
        </w:rPr>
        <w:t xml:space="preserve">). </w:t>
      </w:r>
    </w:p>
    <w:p w:rsidR="005A1A0C" w:rsidRPr="005A1A0C" w:rsidRDefault="005A1A0C" w:rsidP="005A1A0C">
      <w:pPr>
        <w:spacing w:after="0" w:line="240" w:lineRule="auto"/>
        <w:ind w:firstLine="720"/>
        <w:jc w:val="both"/>
        <w:rPr>
          <w:rFonts w:ascii="Times New Roman" w:hAnsi="Times New Roman" w:cs="Times New Roman"/>
          <w:sz w:val="24"/>
          <w:szCs w:val="24"/>
        </w:rPr>
      </w:pPr>
      <w:r w:rsidRPr="005A1A0C">
        <w:rPr>
          <w:rFonts w:ascii="Times New Roman" w:hAnsi="Times New Roman" w:cs="Times New Roman"/>
          <w:sz w:val="24"/>
          <w:szCs w:val="24"/>
        </w:rPr>
        <w:lastRenderedPageBreak/>
        <w:t xml:space="preserve">Саженцы высажены на клумбах напротив почты, по ул. Ленина на клумбах Мемориала, возле Дома культуры, у Администрации городского округа, ул. Строительная (район детского сада № 9), в поселке Половинный -  мемориал, стела при въезде, кафе на «Садовой», город Верхний Тагил – Гостиница, колодец «Вогул», памятник участникам ВОВ около  школы № 12. </w:t>
      </w:r>
    </w:p>
    <w:p w:rsidR="005A1A0C" w:rsidRPr="005A1A0C" w:rsidRDefault="005A1A0C" w:rsidP="005A1A0C">
      <w:pPr>
        <w:spacing w:after="0" w:line="240" w:lineRule="auto"/>
        <w:ind w:firstLine="720"/>
        <w:jc w:val="both"/>
        <w:rPr>
          <w:rFonts w:ascii="Times New Roman" w:hAnsi="Times New Roman" w:cs="Times New Roman"/>
          <w:color w:val="000000"/>
          <w:sz w:val="24"/>
          <w:szCs w:val="24"/>
        </w:rPr>
      </w:pPr>
      <w:r w:rsidRPr="005A1A0C">
        <w:rPr>
          <w:rFonts w:ascii="Times New Roman" w:hAnsi="Times New Roman" w:cs="Times New Roman"/>
          <w:color w:val="000000"/>
          <w:sz w:val="24"/>
          <w:szCs w:val="24"/>
        </w:rPr>
        <w:t xml:space="preserve">Произведены работы по обрезке  </w:t>
      </w:r>
      <w:proofErr w:type="spellStart"/>
      <w:r w:rsidRPr="005A1A0C">
        <w:rPr>
          <w:rFonts w:ascii="Times New Roman" w:hAnsi="Times New Roman" w:cs="Times New Roman"/>
          <w:color w:val="000000"/>
          <w:sz w:val="24"/>
          <w:szCs w:val="24"/>
        </w:rPr>
        <w:t>старовозрастных</w:t>
      </w:r>
      <w:proofErr w:type="spellEnd"/>
      <w:r w:rsidRPr="005A1A0C">
        <w:rPr>
          <w:rFonts w:ascii="Times New Roman" w:hAnsi="Times New Roman" w:cs="Times New Roman"/>
          <w:color w:val="000000"/>
          <w:sz w:val="24"/>
          <w:szCs w:val="24"/>
        </w:rPr>
        <w:t xml:space="preserve">  тополей на сумму 299,2 тысяч рублей, в количестве 129  штук. </w:t>
      </w:r>
    </w:p>
    <w:p w:rsidR="005A1A0C" w:rsidRPr="005A1A0C" w:rsidRDefault="005A1A0C" w:rsidP="005A1A0C">
      <w:pPr>
        <w:autoSpaceDE w:val="0"/>
        <w:autoSpaceDN w:val="0"/>
        <w:adjustRightInd w:val="0"/>
        <w:spacing w:after="0" w:line="240" w:lineRule="auto"/>
        <w:ind w:firstLine="540"/>
        <w:jc w:val="both"/>
        <w:outlineLvl w:val="2"/>
        <w:rPr>
          <w:rFonts w:ascii="Times New Roman" w:hAnsi="Times New Roman" w:cs="Times New Roman"/>
          <w:color w:val="7030A0"/>
          <w:sz w:val="24"/>
          <w:szCs w:val="24"/>
        </w:rPr>
      </w:pPr>
    </w:p>
    <w:p w:rsidR="005A1A0C" w:rsidRPr="005A1A0C" w:rsidRDefault="005A1A0C" w:rsidP="005A1A0C">
      <w:pPr>
        <w:pStyle w:val="13"/>
        <w:jc w:val="center"/>
        <w:rPr>
          <w:rFonts w:ascii="Times New Roman" w:hAnsi="Times New Roman"/>
          <w:b/>
          <w:sz w:val="24"/>
          <w:szCs w:val="24"/>
        </w:rPr>
      </w:pPr>
      <w:r w:rsidRPr="005A1A0C">
        <w:rPr>
          <w:rFonts w:ascii="Times New Roman" w:hAnsi="Times New Roman"/>
          <w:b/>
          <w:sz w:val="24"/>
          <w:szCs w:val="24"/>
        </w:rPr>
        <w:t>7. Организация благоустройства территории городского округа (включая освещение улиц, озеленение территории)</w:t>
      </w:r>
    </w:p>
    <w:p w:rsidR="005A1A0C" w:rsidRPr="005A1A0C" w:rsidRDefault="005A1A0C" w:rsidP="005A1A0C">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5A1A0C" w:rsidRPr="005A1A0C" w:rsidRDefault="005A1A0C" w:rsidP="005A1A0C">
      <w:pPr>
        <w:autoSpaceDE w:val="0"/>
        <w:autoSpaceDN w:val="0"/>
        <w:adjustRightInd w:val="0"/>
        <w:spacing w:after="0" w:line="240" w:lineRule="auto"/>
        <w:ind w:firstLine="540"/>
        <w:jc w:val="both"/>
        <w:outlineLvl w:val="2"/>
        <w:rPr>
          <w:rFonts w:ascii="Times New Roman" w:hAnsi="Times New Roman" w:cs="Times New Roman"/>
          <w:sz w:val="24"/>
          <w:szCs w:val="24"/>
        </w:rPr>
      </w:pPr>
      <w:r w:rsidRPr="005A1A0C">
        <w:rPr>
          <w:rFonts w:ascii="Times New Roman" w:hAnsi="Times New Roman" w:cs="Times New Roman"/>
          <w:sz w:val="24"/>
          <w:szCs w:val="24"/>
        </w:rPr>
        <w:t>В рамках муниципальной программы "Управление муниципальной собственностью и земельными ресурсами городского округа Верхний Тагил на 2018-2023 годы" по подпрограмме "Содержание объектов благоустройства и озеленения территории городского округа Верхний Тагил" мероприятия освоены на 94,78%.</w:t>
      </w:r>
    </w:p>
    <w:tbl>
      <w:tblPr>
        <w:tblW w:w="9504" w:type="dxa"/>
        <w:tblInd w:w="113" w:type="dxa"/>
        <w:tblLook w:val="04A0"/>
      </w:tblPr>
      <w:tblGrid>
        <w:gridCol w:w="4145"/>
        <w:gridCol w:w="1738"/>
        <w:gridCol w:w="1803"/>
        <w:gridCol w:w="1818"/>
      </w:tblGrid>
      <w:tr w:rsidR="005A1A0C" w:rsidRPr="005A1A0C" w:rsidTr="005D6594">
        <w:trPr>
          <w:trHeight w:val="660"/>
        </w:trPr>
        <w:tc>
          <w:tcPr>
            <w:tcW w:w="4145" w:type="dxa"/>
            <w:vMerge w:val="restart"/>
            <w:tcBorders>
              <w:top w:val="single" w:sz="4" w:space="0" w:color="000000"/>
              <w:left w:val="single" w:sz="4" w:space="0" w:color="000000"/>
              <w:right w:val="single" w:sz="4" w:space="0" w:color="000000"/>
            </w:tcBorders>
            <w:shd w:val="clear" w:color="000000" w:fill="FFFFFF"/>
            <w:hideMark/>
          </w:tcPr>
          <w:p w:rsidR="005A1A0C" w:rsidRPr="005A1A0C" w:rsidRDefault="005A1A0C" w:rsidP="005A1A0C">
            <w:pPr>
              <w:spacing w:after="0" w:line="240" w:lineRule="auto"/>
              <w:outlineLvl w:val="0"/>
              <w:rPr>
                <w:rFonts w:ascii="Times New Roman" w:hAnsi="Times New Roman" w:cs="Times New Roman"/>
                <w:color w:val="000000"/>
                <w:sz w:val="24"/>
                <w:szCs w:val="24"/>
              </w:rPr>
            </w:pPr>
            <w:r w:rsidRPr="005A1A0C">
              <w:rPr>
                <w:rFonts w:ascii="Times New Roman" w:hAnsi="Times New Roman" w:cs="Times New Roman"/>
                <w:color w:val="000000"/>
                <w:sz w:val="24"/>
                <w:szCs w:val="24"/>
              </w:rPr>
              <w:t xml:space="preserve">      </w:t>
            </w:r>
          </w:p>
          <w:p w:rsidR="005A1A0C" w:rsidRPr="005A1A0C" w:rsidRDefault="005A1A0C" w:rsidP="005A1A0C">
            <w:pPr>
              <w:spacing w:after="0" w:line="240" w:lineRule="auto"/>
              <w:outlineLvl w:val="0"/>
              <w:rPr>
                <w:rFonts w:ascii="Times New Roman" w:hAnsi="Times New Roman" w:cs="Times New Roman"/>
                <w:b/>
                <w:color w:val="000000"/>
                <w:sz w:val="24"/>
                <w:szCs w:val="24"/>
              </w:rPr>
            </w:pPr>
            <w:r w:rsidRPr="005A1A0C">
              <w:rPr>
                <w:rFonts w:ascii="Times New Roman" w:hAnsi="Times New Roman" w:cs="Times New Roman"/>
                <w:b/>
                <w:color w:val="000000"/>
                <w:sz w:val="24"/>
                <w:szCs w:val="24"/>
              </w:rPr>
              <w:t>Подпрограмма "Содержание объектов благоустройства и озеленения территории городского округа Верхний Тагил"</w:t>
            </w:r>
          </w:p>
        </w:tc>
        <w:tc>
          <w:tcPr>
            <w:tcW w:w="1738" w:type="dxa"/>
            <w:tcBorders>
              <w:top w:val="single" w:sz="4" w:space="0" w:color="000000"/>
              <w:left w:val="nil"/>
              <w:bottom w:val="single" w:sz="4" w:space="0" w:color="auto"/>
              <w:right w:val="single" w:sz="4" w:space="0" w:color="000000"/>
            </w:tcBorders>
            <w:shd w:val="clear" w:color="000000" w:fill="FFFFFF"/>
            <w:noWrap/>
            <w:hideMark/>
          </w:tcPr>
          <w:p w:rsidR="005A1A0C" w:rsidRPr="005A1A0C" w:rsidRDefault="005A1A0C" w:rsidP="005A1A0C">
            <w:pPr>
              <w:spacing w:after="0" w:line="240" w:lineRule="auto"/>
              <w:jc w:val="right"/>
              <w:outlineLvl w:val="0"/>
              <w:rPr>
                <w:rFonts w:ascii="Times New Roman" w:hAnsi="Times New Roman" w:cs="Times New Roman"/>
                <w:b/>
                <w:bCs/>
                <w:color w:val="000000"/>
                <w:sz w:val="24"/>
                <w:szCs w:val="24"/>
              </w:rPr>
            </w:pPr>
            <w:r w:rsidRPr="005A1A0C">
              <w:rPr>
                <w:rFonts w:ascii="Times New Roman" w:hAnsi="Times New Roman" w:cs="Times New Roman"/>
                <w:b/>
                <w:bCs/>
                <w:color w:val="000000"/>
                <w:sz w:val="24"/>
                <w:szCs w:val="24"/>
              </w:rPr>
              <w:t>План на 2019 год</w:t>
            </w:r>
          </w:p>
          <w:p w:rsidR="005A1A0C" w:rsidRPr="005A1A0C" w:rsidRDefault="005A1A0C" w:rsidP="005A1A0C">
            <w:pPr>
              <w:spacing w:after="0" w:line="240" w:lineRule="auto"/>
              <w:jc w:val="right"/>
              <w:outlineLvl w:val="0"/>
              <w:rPr>
                <w:rFonts w:ascii="Times New Roman" w:hAnsi="Times New Roman" w:cs="Times New Roman"/>
                <w:b/>
                <w:bCs/>
                <w:color w:val="000000"/>
                <w:sz w:val="24"/>
                <w:szCs w:val="24"/>
              </w:rPr>
            </w:pPr>
          </w:p>
        </w:tc>
        <w:tc>
          <w:tcPr>
            <w:tcW w:w="1803" w:type="dxa"/>
            <w:tcBorders>
              <w:top w:val="single" w:sz="4" w:space="0" w:color="000000"/>
              <w:left w:val="nil"/>
              <w:bottom w:val="single" w:sz="4" w:space="0" w:color="auto"/>
              <w:right w:val="single" w:sz="4" w:space="0" w:color="000000"/>
            </w:tcBorders>
            <w:shd w:val="clear" w:color="000000" w:fill="FFFFFF"/>
            <w:noWrap/>
            <w:hideMark/>
          </w:tcPr>
          <w:p w:rsidR="005A1A0C" w:rsidRPr="005A1A0C" w:rsidRDefault="005A1A0C" w:rsidP="005A1A0C">
            <w:pPr>
              <w:spacing w:after="0" w:line="240" w:lineRule="auto"/>
              <w:jc w:val="right"/>
              <w:outlineLvl w:val="0"/>
              <w:rPr>
                <w:rFonts w:ascii="Times New Roman" w:hAnsi="Times New Roman" w:cs="Times New Roman"/>
                <w:b/>
                <w:bCs/>
                <w:color w:val="000000"/>
                <w:sz w:val="24"/>
                <w:szCs w:val="24"/>
              </w:rPr>
            </w:pPr>
            <w:r w:rsidRPr="005A1A0C">
              <w:rPr>
                <w:rFonts w:ascii="Times New Roman" w:hAnsi="Times New Roman" w:cs="Times New Roman"/>
                <w:b/>
                <w:bCs/>
                <w:color w:val="000000"/>
                <w:sz w:val="24"/>
                <w:szCs w:val="24"/>
              </w:rPr>
              <w:t>Факт 2019 года</w:t>
            </w:r>
          </w:p>
          <w:p w:rsidR="005A1A0C" w:rsidRPr="005A1A0C" w:rsidRDefault="005A1A0C" w:rsidP="005A1A0C">
            <w:pPr>
              <w:spacing w:after="0" w:line="240" w:lineRule="auto"/>
              <w:jc w:val="right"/>
              <w:outlineLvl w:val="0"/>
              <w:rPr>
                <w:rFonts w:ascii="Times New Roman" w:hAnsi="Times New Roman" w:cs="Times New Roman"/>
                <w:b/>
                <w:bCs/>
                <w:color w:val="000000"/>
                <w:sz w:val="24"/>
                <w:szCs w:val="24"/>
              </w:rPr>
            </w:pPr>
          </w:p>
        </w:tc>
        <w:tc>
          <w:tcPr>
            <w:tcW w:w="1818" w:type="dxa"/>
            <w:tcBorders>
              <w:top w:val="single" w:sz="4" w:space="0" w:color="000000"/>
              <w:left w:val="nil"/>
              <w:bottom w:val="single" w:sz="4" w:space="0" w:color="auto"/>
              <w:right w:val="single" w:sz="4" w:space="0" w:color="000000"/>
            </w:tcBorders>
            <w:shd w:val="clear" w:color="000000" w:fill="FFFFFF"/>
            <w:noWrap/>
            <w:hideMark/>
          </w:tcPr>
          <w:p w:rsidR="005A1A0C" w:rsidRPr="005A1A0C" w:rsidRDefault="005A1A0C" w:rsidP="005A1A0C">
            <w:pPr>
              <w:spacing w:after="0" w:line="240" w:lineRule="auto"/>
              <w:jc w:val="right"/>
              <w:outlineLvl w:val="0"/>
              <w:rPr>
                <w:rFonts w:ascii="Times New Roman" w:hAnsi="Times New Roman" w:cs="Times New Roman"/>
                <w:b/>
                <w:bCs/>
                <w:color w:val="000000"/>
                <w:sz w:val="24"/>
                <w:szCs w:val="24"/>
              </w:rPr>
            </w:pPr>
            <w:r w:rsidRPr="005A1A0C">
              <w:rPr>
                <w:rFonts w:ascii="Times New Roman" w:hAnsi="Times New Roman" w:cs="Times New Roman"/>
                <w:b/>
                <w:bCs/>
                <w:color w:val="000000"/>
                <w:sz w:val="24"/>
                <w:szCs w:val="24"/>
              </w:rPr>
              <w:t>%выполнения</w:t>
            </w:r>
          </w:p>
          <w:p w:rsidR="005A1A0C" w:rsidRPr="005A1A0C" w:rsidRDefault="005A1A0C" w:rsidP="005A1A0C">
            <w:pPr>
              <w:spacing w:after="0" w:line="240" w:lineRule="auto"/>
              <w:jc w:val="right"/>
              <w:outlineLvl w:val="0"/>
              <w:rPr>
                <w:rFonts w:ascii="Times New Roman" w:hAnsi="Times New Roman" w:cs="Times New Roman"/>
                <w:b/>
                <w:bCs/>
                <w:color w:val="000000"/>
                <w:sz w:val="24"/>
                <w:szCs w:val="24"/>
              </w:rPr>
            </w:pPr>
          </w:p>
          <w:p w:rsidR="005A1A0C" w:rsidRPr="005A1A0C" w:rsidRDefault="005A1A0C" w:rsidP="005A1A0C">
            <w:pPr>
              <w:spacing w:after="0" w:line="240" w:lineRule="auto"/>
              <w:jc w:val="right"/>
              <w:outlineLvl w:val="0"/>
              <w:rPr>
                <w:rFonts w:ascii="Times New Roman" w:hAnsi="Times New Roman" w:cs="Times New Roman"/>
                <w:b/>
                <w:bCs/>
                <w:color w:val="000000"/>
                <w:sz w:val="24"/>
                <w:szCs w:val="24"/>
              </w:rPr>
            </w:pPr>
          </w:p>
        </w:tc>
      </w:tr>
      <w:tr w:rsidR="005A1A0C" w:rsidRPr="005A1A0C" w:rsidTr="005D6594">
        <w:trPr>
          <w:trHeight w:val="704"/>
        </w:trPr>
        <w:tc>
          <w:tcPr>
            <w:tcW w:w="4145" w:type="dxa"/>
            <w:vMerge/>
            <w:tcBorders>
              <w:left w:val="single" w:sz="4" w:space="0" w:color="000000"/>
              <w:bottom w:val="single" w:sz="4" w:space="0" w:color="000000"/>
              <w:right w:val="single" w:sz="4" w:space="0" w:color="000000"/>
            </w:tcBorders>
            <w:shd w:val="clear" w:color="000000" w:fill="FFFFFF"/>
          </w:tcPr>
          <w:p w:rsidR="005A1A0C" w:rsidRPr="005A1A0C" w:rsidRDefault="005A1A0C" w:rsidP="005A1A0C">
            <w:pPr>
              <w:spacing w:after="0" w:line="240" w:lineRule="auto"/>
              <w:outlineLvl w:val="0"/>
              <w:rPr>
                <w:rFonts w:ascii="Times New Roman" w:hAnsi="Times New Roman" w:cs="Times New Roman"/>
                <w:color w:val="000000"/>
                <w:sz w:val="24"/>
                <w:szCs w:val="24"/>
              </w:rPr>
            </w:pPr>
          </w:p>
        </w:tc>
        <w:tc>
          <w:tcPr>
            <w:tcW w:w="1738" w:type="dxa"/>
            <w:tcBorders>
              <w:top w:val="single" w:sz="4" w:space="0" w:color="auto"/>
              <w:left w:val="nil"/>
              <w:bottom w:val="single" w:sz="4" w:space="0" w:color="000000"/>
              <w:right w:val="single" w:sz="4" w:space="0" w:color="000000"/>
            </w:tcBorders>
            <w:shd w:val="clear" w:color="000000" w:fill="FFFFFF"/>
            <w:noWrap/>
          </w:tcPr>
          <w:p w:rsidR="005A1A0C" w:rsidRPr="005A1A0C" w:rsidRDefault="005A1A0C" w:rsidP="005A1A0C">
            <w:pPr>
              <w:spacing w:after="0" w:line="240" w:lineRule="auto"/>
              <w:jc w:val="right"/>
              <w:outlineLvl w:val="0"/>
              <w:rPr>
                <w:rFonts w:ascii="Times New Roman" w:hAnsi="Times New Roman" w:cs="Times New Roman"/>
                <w:b/>
                <w:bCs/>
                <w:color w:val="000000"/>
                <w:sz w:val="24"/>
                <w:szCs w:val="24"/>
              </w:rPr>
            </w:pPr>
          </w:p>
          <w:p w:rsidR="005A1A0C" w:rsidRPr="005A1A0C" w:rsidRDefault="005A1A0C" w:rsidP="005A1A0C">
            <w:pPr>
              <w:spacing w:after="0" w:line="240" w:lineRule="auto"/>
              <w:jc w:val="right"/>
              <w:outlineLvl w:val="0"/>
              <w:rPr>
                <w:rFonts w:ascii="Times New Roman" w:hAnsi="Times New Roman" w:cs="Times New Roman"/>
                <w:b/>
                <w:bCs/>
                <w:color w:val="000000"/>
                <w:sz w:val="24"/>
                <w:szCs w:val="24"/>
              </w:rPr>
            </w:pPr>
          </w:p>
          <w:p w:rsidR="005A1A0C" w:rsidRPr="005A1A0C" w:rsidRDefault="005A1A0C" w:rsidP="005A1A0C">
            <w:pPr>
              <w:spacing w:after="0" w:line="240" w:lineRule="auto"/>
              <w:jc w:val="right"/>
              <w:outlineLvl w:val="0"/>
              <w:rPr>
                <w:rFonts w:ascii="Times New Roman" w:hAnsi="Times New Roman" w:cs="Times New Roman"/>
                <w:b/>
                <w:bCs/>
                <w:color w:val="000000"/>
                <w:sz w:val="24"/>
                <w:szCs w:val="24"/>
              </w:rPr>
            </w:pPr>
            <w:r w:rsidRPr="005A1A0C">
              <w:rPr>
                <w:rFonts w:ascii="Times New Roman" w:hAnsi="Times New Roman" w:cs="Times New Roman"/>
                <w:b/>
                <w:bCs/>
                <w:color w:val="000000"/>
                <w:sz w:val="24"/>
                <w:szCs w:val="24"/>
              </w:rPr>
              <w:t>9 042, 8</w:t>
            </w:r>
          </w:p>
        </w:tc>
        <w:tc>
          <w:tcPr>
            <w:tcW w:w="1803" w:type="dxa"/>
            <w:tcBorders>
              <w:top w:val="single" w:sz="4" w:space="0" w:color="auto"/>
              <w:left w:val="nil"/>
              <w:bottom w:val="single" w:sz="4" w:space="0" w:color="000000"/>
              <w:right w:val="single" w:sz="4" w:space="0" w:color="000000"/>
            </w:tcBorders>
            <w:shd w:val="clear" w:color="000000" w:fill="FFFFFF"/>
            <w:noWrap/>
          </w:tcPr>
          <w:p w:rsidR="005A1A0C" w:rsidRPr="005A1A0C" w:rsidRDefault="005A1A0C" w:rsidP="005A1A0C">
            <w:pPr>
              <w:spacing w:after="0" w:line="240" w:lineRule="auto"/>
              <w:jc w:val="right"/>
              <w:outlineLvl w:val="0"/>
              <w:rPr>
                <w:rFonts w:ascii="Times New Roman" w:hAnsi="Times New Roman" w:cs="Times New Roman"/>
                <w:b/>
                <w:bCs/>
                <w:color w:val="000000"/>
                <w:sz w:val="24"/>
                <w:szCs w:val="24"/>
              </w:rPr>
            </w:pPr>
          </w:p>
          <w:p w:rsidR="005A1A0C" w:rsidRPr="005A1A0C" w:rsidRDefault="005A1A0C" w:rsidP="005A1A0C">
            <w:pPr>
              <w:spacing w:after="0" w:line="240" w:lineRule="auto"/>
              <w:jc w:val="right"/>
              <w:outlineLvl w:val="0"/>
              <w:rPr>
                <w:rFonts w:ascii="Times New Roman" w:hAnsi="Times New Roman" w:cs="Times New Roman"/>
                <w:b/>
                <w:bCs/>
                <w:color w:val="000000"/>
                <w:sz w:val="24"/>
                <w:szCs w:val="24"/>
              </w:rPr>
            </w:pPr>
          </w:p>
          <w:p w:rsidR="005A1A0C" w:rsidRPr="005A1A0C" w:rsidRDefault="005A1A0C" w:rsidP="005A1A0C">
            <w:pPr>
              <w:spacing w:after="0" w:line="240" w:lineRule="auto"/>
              <w:jc w:val="right"/>
              <w:outlineLvl w:val="0"/>
              <w:rPr>
                <w:rFonts w:ascii="Times New Roman" w:hAnsi="Times New Roman" w:cs="Times New Roman"/>
                <w:b/>
                <w:bCs/>
                <w:color w:val="000000"/>
                <w:sz w:val="24"/>
                <w:szCs w:val="24"/>
              </w:rPr>
            </w:pPr>
            <w:r w:rsidRPr="005A1A0C">
              <w:rPr>
                <w:rFonts w:ascii="Times New Roman" w:hAnsi="Times New Roman" w:cs="Times New Roman"/>
                <w:b/>
                <w:bCs/>
                <w:color w:val="000000"/>
                <w:sz w:val="24"/>
                <w:szCs w:val="24"/>
              </w:rPr>
              <w:t>8 570, 9</w:t>
            </w:r>
          </w:p>
        </w:tc>
        <w:tc>
          <w:tcPr>
            <w:tcW w:w="1818" w:type="dxa"/>
            <w:tcBorders>
              <w:top w:val="single" w:sz="4" w:space="0" w:color="auto"/>
              <w:left w:val="nil"/>
              <w:bottom w:val="single" w:sz="4" w:space="0" w:color="000000"/>
              <w:right w:val="single" w:sz="4" w:space="0" w:color="000000"/>
            </w:tcBorders>
            <w:shd w:val="clear" w:color="000000" w:fill="FFFFFF"/>
            <w:noWrap/>
          </w:tcPr>
          <w:p w:rsidR="005A1A0C" w:rsidRPr="005A1A0C" w:rsidRDefault="005A1A0C" w:rsidP="005A1A0C">
            <w:pPr>
              <w:spacing w:after="0" w:line="240" w:lineRule="auto"/>
              <w:jc w:val="right"/>
              <w:outlineLvl w:val="0"/>
              <w:rPr>
                <w:rFonts w:ascii="Times New Roman" w:hAnsi="Times New Roman" w:cs="Times New Roman"/>
                <w:b/>
                <w:bCs/>
                <w:color w:val="000000"/>
                <w:sz w:val="24"/>
                <w:szCs w:val="24"/>
              </w:rPr>
            </w:pPr>
          </w:p>
          <w:p w:rsidR="005A1A0C" w:rsidRPr="005A1A0C" w:rsidRDefault="005A1A0C" w:rsidP="005A1A0C">
            <w:pPr>
              <w:spacing w:after="0" w:line="240" w:lineRule="auto"/>
              <w:jc w:val="right"/>
              <w:outlineLvl w:val="0"/>
              <w:rPr>
                <w:rFonts w:ascii="Times New Roman" w:hAnsi="Times New Roman" w:cs="Times New Roman"/>
                <w:b/>
                <w:bCs/>
                <w:color w:val="000000"/>
                <w:sz w:val="24"/>
                <w:szCs w:val="24"/>
              </w:rPr>
            </w:pPr>
          </w:p>
          <w:p w:rsidR="005A1A0C" w:rsidRPr="005A1A0C" w:rsidRDefault="005A1A0C" w:rsidP="005A1A0C">
            <w:pPr>
              <w:spacing w:after="0" w:line="240" w:lineRule="auto"/>
              <w:jc w:val="right"/>
              <w:outlineLvl w:val="0"/>
              <w:rPr>
                <w:rFonts w:ascii="Times New Roman" w:hAnsi="Times New Roman" w:cs="Times New Roman"/>
                <w:b/>
                <w:bCs/>
                <w:color w:val="000000"/>
                <w:sz w:val="24"/>
                <w:szCs w:val="24"/>
              </w:rPr>
            </w:pPr>
            <w:r w:rsidRPr="005A1A0C">
              <w:rPr>
                <w:rFonts w:ascii="Times New Roman" w:hAnsi="Times New Roman" w:cs="Times New Roman"/>
                <w:b/>
                <w:bCs/>
                <w:color w:val="000000"/>
                <w:sz w:val="24"/>
                <w:szCs w:val="24"/>
              </w:rPr>
              <w:t>94,78%</w:t>
            </w:r>
          </w:p>
        </w:tc>
      </w:tr>
      <w:tr w:rsidR="005A1A0C" w:rsidRPr="005A1A0C" w:rsidTr="005D6594">
        <w:trPr>
          <w:trHeight w:val="498"/>
        </w:trPr>
        <w:tc>
          <w:tcPr>
            <w:tcW w:w="4145" w:type="dxa"/>
            <w:tcBorders>
              <w:top w:val="nil"/>
              <w:left w:val="single" w:sz="4" w:space="0" w:color="000000"/>
              <w:bottom w:val="single" w:sz="4" w:space="0" w:color="000000"/>
              <w:right w:val="single" w:sz="4" w:space="0" w:color="000000"/>
            </w:tcBorders>
            <w:shd w:val="clear" w:color="000000" w:fill="FFFFFF"/>
            <w:hideMark/>
          </w:tcPr>
          <w:p w:rsidR="005A1A0C" w:rsidRPr="005A1A0C" w:rsidRDefault="005A1A0C" w:rsidP="005A1A0C">
            <w:pPr>
              <w:spacing w:after="0" w:line="240" w:lineRule="auto"/>
              <w:outlineLvl w:val="1"/>
              <w:rPr>
                <w:rFonts w:ascii="Times New Roman" w:hAnsi="Times New Roman" w:cs="Times New Roman"/>
                <w:color w:val="000000"/>
                <w:sz w:val="24"/>
                <w:szCs w:val="24"/>
              </w:rPr>
            </w:pPr>
            <w:r w:rsidRPr="005A1A0C">
              <w:rPr>
                <w:rFonts w:ascii="Times New Roman" w:hAnsi="Times New Roman" w:cs="Times New Roman"/>
                <w:color w:val="000000"/>
                <w:sz w:val="24"/>
                <w:szCs w:val="24"/>
              </w:rPr>
              <w:t xml:space="preserve">        Мероприятия, направленные на содержание мемориалов и памятников</w:t>
            </w:r>
          </w:p>
        </w:tc>
        <w:tc>
          <w:tcPr>
            <w:tcW w:w="1738"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jc w:val="right"/>
              <w:outlineLvl w:val="1"/>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152,1</w:t>
            </w:r>
          </w:p>
        </w:tc>
        <w:tc>
          <w:tcPr>
            <w:tcW w:w="1803"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jc w:val="right"/>
              <w:outlineLvl w:val="1"/>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152, 1</w:t>
            </w:r>
          </w:p>
        </w:tc>
        <w:tc>
          <w:tcPr>
            <w:tcW w:w="1818"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jc w:val="right"/>
              <w:outlineLvl w:val="1"/>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100,00%</w:t>
            </w:r>
          </w:p>
        </w:tc>
      </w:tr>
      <w:tr w:rsidR="005A1A0C" w:rsidRPr="005A1A0C" w:rsidTr="005D6594">
        <w:trPr>
          <w:trHeight w:val="498"/>
        </w:trPr>
        <w:tc>
          <w:tcPr>
            <w:tcW w:w="4145" w:type="dxa"/>
            <w:tcBorders>
              <w:top w:val="nil"/>
              <w:left w:val="single" w:sz="4" w:space="0" w:color="000000"/>
              <w:bottom w:val="single" w:sz="4" w:space="0" w:color="000000"/>
              <w:right w:val="single" w:sz="4" w:space="0" w:color="000000"/>
            </w:tcBorders>
            <w:shd w:val="clear" w:color="000000" w:fill="FFFFFF"/>
            <w:hideMark/>
          </w:tcPr>
          <w:p w:rsidR="005A1A0C" w:rsidRPr="005A1A0C" w:rsidRDefault="005A1A0C" w:rsidP="005A1A0C">
            <w:pPr>
              <w:spacing w:after="0" w:line="240" w:lineRule="auto"/>
              <w:outlineLvl w:val="1"/>
              <w:rPr>
                <w:rFonts w:ascii="Times New Roman" w:hAnsi="Times New Roman" w:cs="Times New Roman"/>
                <w:color w:val="000000"/>
                <w:sz w:val="24"/>
                <w:szCs w:val="24"/>
              </w:rPr>
            </w:pPr>
            <w:r w:rsidRPr="005A1A0C">
              <w:rPr>
                <w:rFonts w:ascii="Times New Roman" w:hAnsi="Times New Roman" w:cs="Times New Roman"/>
                <w:color w:val="000000"/>
                <w:sz w:val="24"/>
                <w:szCs w:val="24"/>
              </w:rPr>
              <w:t xml:space="preserve">        Мероприятия, направленные на обслуживание уличного освещения</w:t>
            </w:r>
          </w:p>
        </w:tc>
        <w:tc>
          <w:tcPr>
            <w:tcW w:w="1738"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jc w:val="right"/>
              <w:outlineLvl w:val="1"/>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300,0</w:t>
            </w:r>
          </w:p>
        </w:tc>
        <w:tc>
          <w:tcPr>
            <w:tcW w:w="1803"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jc w:val="right"/>
              <w:outlineLvl w:val="1"/>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300,0</w:t>
            </w:r>
          </w:p>
        </w:tc>
        <w:tc>
          <w:tcPr>
            <w:tcW w:w="1818"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jc w:val="right"/>
              <w:outlineLvl w:val="1"/>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100,00%</w:t>
            </w:r>
          </w:p>
        </w:tc>
      </w:tr>
      <w:tr w:rsidR="005A1A0C" w:rsidRPr="005A1A0C" w:rsidTr="005D6594">
        <w:trPr>
          <w:trHeight w:val="498"/>
        </w:trPr>
        <w:tc>
          <w:tcPr>
            <w:tcW w:w="4145" w:type="dxa"/>
            <w:tcBorders>
              <w:top w:val="nil"/>
              <w:left w:val="single" w:sz="4" w:space="0" w:color="000000"/>
              <w:bottom w:val="single" w:sz="4" w:space="0" w:color="000000"/>
              <w:right w:val="single" w:sz="4" w:space="0" w:color="000000"/>
            </w:tcBorders>
            <w:shd w:val="clear" w:color="000000" w:fill="FFFFFF"/>
            <w:hideMark/>
          </w:tcPr>
          <w:p w:rsidR="005A1A0C" w:rsidRPr="005A1A0C" w:rsidRDefault="005A1A0C" w:rsidP="005A1A0C">
            <w:pPr>
              <w:spacing w:after="0" w:line="240" w:lineRule="auto"/>
              <w:outlineLvl w:val="1"/>
              <w:rPr>
                <w:rFonts w:ascii="Times New Roman" w:hAnsi="Times New Roman" w:cs="Times New Roman"/>
                <w:color w:val="000000"/>
                <w:sz w:val="24"/>
                <w:szCs w:val="24"/>
              </w:rPr>
            </w:pPr>
            <w:r w:rsidRPr="005A1A0C">
              <w:rPr>
                <w:rFonts w:ascii="Times New Roman" w:hAnsi="Times New Roman" w:cs="Times New Roman"/>
                <w:color w:val="000000"/>
                <w:sz w:val="24"/>
                <w:szCs w:val="24"/>
              </w:rPr>
              <w:t xml:space="preserve">        Мероприятия, направленные на содержание уличного освещения</w:t>
            </w:r>
          </w:p>
        </w:tc>
        <w:tc>
          <w:tcPr>
            <w:tcW w:w="1738"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jc w:val="right"/>
              <w:outlineLvl w:val="1"/>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1 957,5</w:t>
            </w:r>
          </w:p>
        </w:tc>
        <w:tc>
          <w:tcPr>
            <w:tcW w:w="1803"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jc w:val="right"/>
              <w:outlineLvl w:val="1"/>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1 957,5</w:t>
            </w:r>
          </w:p>
        </w:tc>
        <w:tc>
          <w:tcPr>
            <w:tcW w:w="1818"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jc w:val="right"/>
              <w:outlineLvl w:val="1"/>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100,00%</w:t>
            </w:r>
          </w:p>
        </w:tc>
      </w:tr>
      <w:tr w:rsidR="005A1A0C" w:rsidRPr="005A1A0C" w:rsidTr="005D6594">
        <w:trPr>
          <w:trHeight w:val="498"/>
        </w:trPr>
        <w:tc>
          <w:tcPr>
            <w:tcW w:w="4145" w:type="dxa"/>
            <w:tcBorders>
              <w:top w:val="nil"/>
              <w:left w:val="single" w:sz="4" w:space="0" w:color="000000"/>
              <w:bottom w:val="single" w:sz="4" w:space="0" w:color="000000"/>
              <w:right w:val="single" w:sz="4" w:space="0" w:color="000000"/>
            </w:tcBorders>
            <w:shd w:val="clear" w:color="000000" w:fill="FFFFFF"/>
            <w:hideMark/>
          </w:tcPr>
          <w:p w:rsidR="005A1A0C" w:rsidRPr="005A1A0C" w:rsidRDefault="005A1A0C" w:rsidP="005A1A0C">
            <w:pPr>
              <w:spacing w:after="0" w:line="240" w:lineRule="auto"/>
              <w:outlineLvl w:val="1"/>
              <w:rPr>
                <w:rFonts w:ascii="Times New Roman" w:hAnsi="Times New Roman" w:cs="Times New Roman"/>
                <w:color w:val="000000"/>
                <w:sz w:val="24"/>
                <w:szCs w:val="24"/>
              </w:rPr>
            </w:pPr>
            <w:r w:rsidRPr="005A1A0C">
              <w:rPr>
                <w:rFonts w:ascii="Times New Roman" w:hAnsi="Times New Roman" w:cs="Times New Roman"/>
                <w:color w:val="000000"/>
                <w:sz w:val="24"/>
                <w:szCs w:val="24"/>
              </w:rPr>
              <w:t xml:space="preserve">        Мероприятия, направленные на обслуживание светофоров</w:t>
            </w:r>
          </w:p>
        </w:tc>
        <w:tc>
          <w:tcPr>
            <w:tcW w:w="1738"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jc w:val="right"/>
              <w:outlineLvl w:val="1"/>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148,5</w:t>
            </w:r>
          </w:p>
        </w:tc>
        <w:tc>
          <w:tcPr>
            <w:tcW w:w="1803"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jc w:val="right"/>
              <w:outlineLvl w:val="1"/>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128,7</w:t>
            </w:r>
          </w:p>
        </w:tc>
        <w:tc>
          <w:tcPr>
            <w:tcW w:w="1818"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jc w:val="right"/>
              <w:outlineLvl w:val="1"/>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86,64%</w:t>
            </w:r>
          </w:p>
        </w:tc>
      </w:tr>
      <w:tr w:rsidR="005A1A0C" w:rsidRPr="005A1A0C" w:rsidTr="005D6594">
        <w:trPr>
          <w:trHeight w:val="498"/>
        </w:trPr>
        <w:tc>
          <w:tcPr>
            <w:tcW w:w="4145" w:type="dxa"/>
            <w:tcBorders>
              <w:top w:val="nil"/>
              <w:left w:val="single" w:sz="4" w:space="0" w:color="000000"/>
              <w:bottom w:val="single" w:sz="4" w:space="0" w:color="000000"/>
              <w:right w:val="single" w:sz="4" w:space="0" w:color="000000"/>
            </w:tcBorders>
            <w:shd w:val="clear" w:color="000000" w:fill="FFFFFF"/>
            <w:hideMark/>
          </w:tcPr>
          <w:p w:rsidR="005A1A0C" w:rsidRPr="005A1A0C" w:rsidRDefault="005A1A0C" w:rsidP="005A1A0C">
            <w:pPr>
              <w:spacing w:after="0" w:line="240" w:lineRule="auto"/>
              <w:outlineLvl w:val="1"/>
              <w:rPr>
                <w:rFonts w:ascii="Times New Roman" w:hAnsi="Times New Roman" w:cs="Times New Roman"/>
                <w:color w:val="000000"/>
                <w:sz w:val="24"/>
                <w:szCs w:val="24"/>
              </w:rPr>
            </w:pPr>
            <w:r w:rsidRPr="005A1A0C">
              <w:rPr>
                <w:rFonts w:ascii="Times New Roman" w:hAnsi="Times New Roman" w:cs="Times New Roman"/>
                <w:color w:val="000000"/>
                <w:sz w:val="24"/>
                <w:szCs w:val="24"/>
              </w:rPr>
              <w:t xml:space="preserve">        Мероприятия, направленные на спил или глубокую обрезку </w:t>
            </w:r>
            <w:proofErr w:type="spellStart"/>
            <w:r w:rsidRPr="005A1A0C">
              <w:rPr>
                <w:rFonts w:ascii="Times New Roman" w:hAnsi="Times New Roman" w:cs="Times New Roman"/>
                <w:color w:val="000000"/>
                <w:sz w:val="24"/>
                <w:szCs w:val="24"/>
              </w:rPr>
              <w:t>старовозрастных</w:t>
            </w:r>
            <w:proofErr w:type="spellEnd"/>
            <w:r w:rsidRPr="005A1A0C">
              <w:rPr>
                <w:rFonts w:ascii="Times New Roman" w:hAnsi="Times New Roman" w:cs="Times New Roman"/>
                <w:color w:val="000000"/>
                <w:sz w:val="24"/>
                <w:szCs w:val="24"/>
              </w:rPr>
              <w:t xml:space="preserve"> деревьев</w:t>
            </w:r>
          </w:p>
        </w:tc>
        <w:tc>
          <w:tcPr>
            <w:tcW w:w="1738"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jc w:val="right"/>
              <w:outlineLvl w:val="1"/>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499,0</w:t>
            </w:r>
          </w:p>
        </w:tc>
        <w:tc>
          <w:tcPr>
            <w:tcW w:w="1803"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jc w:val="right"/>
              <w:outlineLvl w:val="1"/>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499,0</w:t>
            </w:r>
          </w:p>
        </w:tc>
        <w:tc>
          <w:tcPr>
            <w:tcW w:w="1818"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jc w:val="right"/>
              <w:outlineLvl w:val="1"/>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100,00%</w:t>
            </w:r>
          </w:p>
        </w:tc>
      </w:tr>
      <w:tr w:rsidR="005A1A0C" w:rsidRPr="005A1A0C" w:rsidTr="005D6594">
        <w:trPr>
          <w:trHeight w:val="498"/>
        </w:trPr>
        <w:tc>
          <w:tcPr>
            <w:tcW w:w="4145" w:type="dxa"/>
            <w:tcBorders>
              <w:top w:val="nil"/>
              <w:left w:val="single" w:sz="4" w:space="0" w:color="000000"/>
              <w:bottom w:val="single" w:sz="4" w:space="0" w:color="000000"/>
              <w:right w:val="single" w:sz="4" w:space="0" w:color="000000"/>
            </w:tcBorders>
            <w:shd w:val="clear" w:color="000000" w:fill="FFFFFF"/>
            <w:hideMark/>
          </w:tcPr>
          <w:p w:rsidR="005A1A0C" w:rsidRPr="005A1A0C" w:rsidRDefault="005A1A0C" w:rsidP="005A1A0C">
            <w:pPr>
              <w:spacing w:after="0" w:line="240" w:lineRule="auto"/>
              <w:outlineLvl w:val="1"/>
              <w:rPr>
                <w:rFonts w:ascii="Times New Roman" w:hAnsi="Times New Roman" w:cs="Times New Roman"/>
                <w:color w:val="000000"/>
                <w:sz w:val="24"/>
                <w:szCs w:val="24"/>
              </w:rPr>
            </w:pPr>
            <w:r w:rsidRPr="005A1A0C">
              <w:rPr>
                <w:rFonts w:ascii="Times New Roman" w:hAnsi="Times New Roman" w:cs="Times New Roman"/>
                <w:color w:val="000000"/>
                <w:sz w:val="24"/>
                <w:szCs w:val="24"/>
              </w:rPr>
              <w:t xml:space="preserve">        Мероприятия, направленные на содержание кладбищ городского округа Верхний Тагил</w:t>
            </w:r>
          </w:p>
        </w:tc>
        <w:tc>
          <w:tcPr>
            <w:tcW w:w="1738"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jc w:val="right"/>
              <w:outlineLvl w:val="1"/>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398,0</w:t>
            </w:r>
          </w:p>
        </w:tc>
        <w:tc>
          <w:tcPr>
            <w:tcW w:w="1803"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jc w:val="right"/>
              <w:outlineLvl w:val="1"/>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398,0</w:t>
            </w:r>
          </w:p>
        </w:tc>
        <w:tc>
          <w:tcPr>
            <w:tcW w:w="1818"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jc w:val="right"/>
              <w:outlineLvl w:val="1"/>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100,00%</w:t>
            </w:r>
          </w:p>
        </w:tc>
      </w:tr>
      <w:tr w:rsidR="005A1A0C" w:rsidRPr="005A1A0C" w:rsidTr="005D6594">
        <w:trPr>
          <w:trHeight w:val="498"/>
        </w:trPr>
        <w:tc>
          <w:tcPr>
            <w:tcW w:w="4145" w:type="dxa"/>
            <w:tcBorders>
              <w:top w:val="nil"/>
              <w:left w:val="single" w:sz="4" w:space="0" w:color="000000"/>
              <w:bottom w:val="single" w:sz="4" w:space="0" w:color="000000"/>
              <w:right w:val="single" w:sz="4" w:space="0" w:color="000000"/>
            </w:tcBorders>
            <w:shd w:val="clear" w:color="000000" w:fill="FFFFFF"/>
            <w:hideMark/>
          </w:tcPr>
          <w:p w:rsidR="005A1A0C" w:rsidRPr="005A1A0C" w:rsidRDefault="005A1A0C" w:rsidP="005A1A0C">
            <w:pPr>
              <w:spacing w:after="0" w:line="240" w:lineRule="auto"/>
              <w:outlineLvl w:val="1"/>
              <w:rPr>
                <w:rFonts w:ascii="Times New Roman" w:hAnsi="Times New Roman" w:cs="Times New Roman"/>
                <w:color w:val="000000"/>
                <w:sz w:val="24"/>
                <w:szCs w:val="24"/>
              </w:rPr>
            </w:pPr>
            <w:r w:rsidRPr="005A1A0C">
              <w:rPr>
                <w:rFonts w:ascii="Times New Roman" w:hAnsi="Times New Roman" w:cs="Times New Roman"/>
                <w:color w:val="000000"/>
                <w:sz w:val="24"/>
                <w:szCs w:val="24"/>
              </w:rPr>
              <w:t xml:space="preserve">        Мероприятия, направленные на обустройство снежного городка, установка елок</w:t>
            </w:r>
          </w:p>
        </w:tc>
        <w:tc>
          <w:tcPr>
            <w:tcW w:w="1738"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jc w:val="right"/>
              <w:outlineLvl w:val="1"/>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1 241,2</w:t>
            </w:r>
          </w:p>
        </w:tc>
        <w:tc>
          <w:tcPr>
            <w:tcW w:w="1803"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jc w:val="right"/>
              <w:outlineLvl w:val="1"/>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947,6</w:t>
            </w:r>
          </w:p>
        </w:tc>
        <w:tc>
          <w:tcPr>
            <w:tcW w:w="1818"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jc w:val="right"/>
              <w:outlineLvl w:val="1"/>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76,35%</w:t>
            </w:r>
          </w:p>
        </w:tc>
      </w:tr>
      <w:tr w:rsidR="005A1A0C" w:rsidRPr="005A1A0C" w:rsidTr="005D6594">
        <w:trPr>
          <w:trHeight w:val="498"/>
        </w:trPr>
        <w:tc>
          <w:tcPr>
            <w:tcW w:w="4145" w:type="dxa"/>
            <w:tcBorders>
              <w:top w:val="nil"/>
              <w:left w:val="single" w:sz="4" w:space="0" w:color="000000"/>
              <w:bottom w:val="single" w:sz="4" w:space="0" w:color="000000"/>
              <w:right w:val="single" w:sz="4" w:space="0" w:color="000000"/>
            </w:tcBorders>
            <w:shd w:val="clear" w:color="000000" w:fill="FFFFFF"/>
            <w:hideMark/>
          </w:tcPr>
          <w:p w:rsidR="005A1A0C" w:rsidRPr="005A1A0C" w:rsidRDefault="005A1A0C" w:rsidP="005A1A0C">
            <w:pPr>
              <w:spacing w:after="0" w:line="240" w:lineRule="auto"/>
              <w:outlineLvl w:val="1"/>
              <w:rPr>
                <w:rFonts w:ascii="Times New Roman" w:hAnsi="Times New Roman" w:cs="Times New Roman"/>
                <w:color w:val="000000"/>
                <w:sz w:val="24"/>
                <w:szCs w:val="24"/>
              </w:rPr>
            </w:pPr>
            <w:r w:rsidRPr="005A1A0C">
              <w:rPr>
                <w:rFonts w:ascii="Times New Roman" w:hAnsi="Times New Roman" w:cs="Times New Roman"/>
                <w:color w:val="000000"/>
                <w:sz w:val="24"/>
                <w:szCs w:val="24"/>
              </w:rPr>
              <w:t xml:space="preserve">        Мероприятия, направленные на содержание и установка водоразборных колонок</w:t>
            </w:r>
          </w:p>
        </w:tc>
        <w:tc>
          <w:tcPr>
            <w:tcW w:w="1738"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jc w:val="right"/>
              <w:outlineLvl w:val="1"/>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75,2</w:t>
            </w:r>
          </w:p>
        </w:tc>
        <w:tc>
          <w:tcPr>
            <w:tcW w:w="1803"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jc w:val="right"/>
              <w:outlineLvl w:val="1"/>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75,2</w:t>
            </w:r>
          </w:p>
        </w:tc>
        <w:tc>
          <w:tcPr>
            <w:tcW w:w="1818"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jc w:val="right"/>
              <w:outlineLvl w:val="1"/>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100,00%</w:t>
            </w:r>
          </w:p>
        </w:tc>
      </w:tr>
      <w:tr w:rsidR="005A1A0C" w:rsidRPr="005A1A0C" w:rsidTr="005D6594">
        <w:trPr>
          <w:trHeight w:val="749"/>
        </w:trPr>
        <w:tc>
          <w:tcPr>
            <w:tcW w:w="4145" w:type="dxa"/>
            <w:tcBorders>
              <w:top w:val="nil"/>
              <w:left w:val="single" w:sz="4" w:space="0" w:color="000000"/>
              <w:bottom w:val="single" w:sz="4" w:space="0" w:color="000000"/>
              <w:right w:val="single" w:sz="4" w:space="0" w:color="000000"/>
            </w:tcBorders>
            <w:shd w:val="clear" w:color="000000" w:fill="FFFFFF"/>
            <w:hideMark/>
          </w:tcPr>
          <w:p w:rsidR="005A1A0C" w:rsidRPr="005A1A0C" w:rsidRDefault="005A1A0C" w:rsidP="005A1A0C">
            <w:pPr>
              <w:spacing w:after="0" w:line="240" w:lineRule="auto"/>
              <w:outlineLvl w:val="1"/>
              <w:rPr>
                <w:rFonts w:ascii="Times New Roman" w:hAnsi="Times New Roman" w:cs="Times New Roman"/>
                <w:color w:val="000000"/>
                <w:sz w:val="24"/>
                <w:szCs w:val="24"/>
              </w:rPr>
            </w:pPr>
            <w:r w:rsidRPr="005A1A0C">
              <w:rPr>
                <w:rFonts w:ascii="Times New Roman" w:hAnsi="Times New Roman" w:cs="Times New Roman"/>
                <w:color w:val="000000"/>
                <w:sz w:val="24"/>
                <w:szCs w:val="24"/>
              </w:rPr>
              <w:t xml:space="preserve">        Мероприятия, направленные на расчистку снега и подсыпку инертными материалами лестниц в поселке </w:t>
            </w:r>
            <w:proofErr w:type="gramStart"/>
            <w:r w:rsidRPr="005A1A0C">
              <w:rPr>
                <w:rFonts w:ascii="Times New Roman" w:hAnsi="Times New Roman" w:cs="Times New Roman"/>
                <w:color w:val="000000"/>
                <w:sz w:val="24"/>
                <w:szCs w:val="24"/>
              </w:rPr>
              <w:t>Половинный</w:t>
            </w:r>
            <w:proofErr w:type="gramEnd"/>
          </w:p>
        </w:tc>
        <w:tc>
          <w:tcPr>
            <w:tcW w:w="1738"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jc w:val="right"/>
              <w:outlineLvl w:val="1"/>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103,5</w:t>
            </w:r>
          </w:p>
        </w:tc>
        <w:tc>
          <w:tcPr>
            <w:tcW w:w="1803"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jc w:val="right"/>
              <w:outlineLvl w:val="1"/>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103,5</w:t>
            </w:r>
          </w:p>
        </w:tc>
        <w:tc>
          <w:tcPr>
            <w:tcW w:w="1818"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jc w:val="right"/>
              <w:outlineLvl w:val="1"/>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100,00%</w:t>
            </w:r>
          </w:p>
        </w:tc>
      </w:tr>
      <w:tr w:rsidR="005A1A0C" w:rsidRPr="005A1A0C" w:rsidTr="005D6594">
        <w:trPr>
          <w:trHeight w:val="498"/>
        </w:trPr>
        <w:tc>
          <w:tcPr>
            <w:tcW w:w="4145" w:type="dxa"/>
            <w:tcBorders>
              <w:top w:val="nil"/>
              <w:left w:val="single" w:sz="4" w:space="0" w:color="000000"/>
              <w:bottom w:val="single" w:sz="4" w:space="0" w:color="000000"/>
              <w:right w:val="single" w:sz="4" w:space="0" w:color="000000"/>
            </w:tcBorders>
            <w:shd w:val="clear" w:color="000000" w:fill="FFFFFF"/>
            <w:hideMark/>
          </w:tcPr>
          <w:p w:rsidR="005A1A0C" w:rsidRPr="005A1A0C" w:rsidRDefault="005A1A0C" w:rsidP="005A1A0C">
            <w:pPr>
              <w:spacing w:after="0" w:line="240" w:lineRule="auto"/>
              <w:outlineLvl w:val="1"/>
              <w:rPr>
                <w:rFonts w:ascii="Times New Roman" w:hAnsi="Times New Roman" w:cs="Times New Roman"/>
                <w:color w:val="000000"/>
                <w:sz w:val="24"/>
                <w:szCs w:val="24"/>
              </w:rPr>
            </w:pPr>
            <w:r w:rsidRPr="005A1A0C">
              <w:rPr>
                <w:rFonts w:ascii="Times New Roman" w:hAnsi="Times New Roman" w:cs="Times New Roman"/>
                <w:color w:val="000000"/>
                <w:sz w:val="24"/>
                <w:szCs w:val="24"/>
              </w:rPr>
              <w:t xml:space="preserve">        Мероприятия, направленные на обслуживание пирса в зимний период времени в поселке </w:t>
            </w:r>
            <w:proofErr w:type="spellStart"/>
            <w:r w:rsidRPr="005A1A0C">
              <w:rPr>
                <w:rFonts w:ascii="Times New Roman" w:hAnsi="Times New Roman" w:cs="Times New Roman"/>
                <w:color w:val="000000"/>
                <w:sz w:val="24"/>
                <w:szCs w:val="24"/>
              </w:rPr>
              <w:t>Белоречка</w:t>
            </w:r>
            <w:proofErr w:type="spellEnd"/>
          </w:p>
        </w:tc>
        <w:tc>
          <w:tcPr>
            <w:tcW w:w="1738"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jc w:val="right"/>
              <w:outlineLvl w:val="1"/>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35,0</w:t>
            </w:r>
          </w:p>
        </w:tc>
        <w:tc>
          <w:tcPr>
            <w:tcW w:w="1803"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jc w:val="right"/>
              <w:outlineLvl w:val="1"/>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35,0</w:t>
            </w:r>
          </w:p>
        </w:tc>
        <w:tc>
          <w:tcPr>
            <w:tcW w:w="1818"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jc w:val="right"/>
              <w:outlineLvl w:val="1"/>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100,00%</w:t>
            </w:r>
          </w:p>
        </w:tc>
      </w:tr>
      <w:tr w:rsidR="005A1A0C" w:rsidRPr="005A1A0C" w:rsidTr="005D6594">
        <w:trPr>
          <w:trHeight w:val="498"/>
        </w:trPr>
        <w:tc>
          <w:tcPr>
            <w:tcW w:w="4145" w:type="dxa"/>
            <w:tcBorders>
              <w:top w:val="nil"/>
              <w:left w:val="single" w:sz="4" w:space="0" w:color="000000"/>
              <w:bottom w:val="single" w:sz="4" w:space="0" w:color="000000"/>
              <w:right w:val="single" w:sz="4" w:space="0" w:color="000000"/>
            </w:tcBorders>
            <w:shd w:val="clear" w:color="000000" w:fill="FFFFFF"/>
            <w:hideMark/>
          </w:tcPr>
          <w:p w:rsidR="005A1A0C" w:rsidRPr="005A1A0C" w:rsidRDefault="005A1A0C" w:rsidP="005A1A0C">
            <w:pPr>
              <w:spacing w:after="0" w:line="240" w:lineRule="auto"/>
              <w:outlineLvl w:val="1"/>
              <w:rPr>
                <w:rFonts w:ascii="Times New Roman" w:hAnsi="Times New Roman" w:cs="Times New Roman"/>
                <w:color w:val="000000"/>
                <w:sz w:val="24"/>
                <w:szCs w:val="24"/>
              </w:rPr>
            </w:pPr>
            <w:r w:rsidRPr="005A1A0C">
              <w:rPr>
                <w:rFonts w:ascii="Times New Roman" w:hAnsi="Times New Roman" w:cs="Times New Roman"/>
                <w:color w:val="000000"/>
                <w:sz w:val="24"/>
                <w:szCs w:val="24"/>
              </w:rPr>
              <w:t xml:space="preserve">        Мероприятия, направленные на покраску малых архитектурных форм г</w:t>
            </w:r>
            <w:proofErr w:type="gramStart"/>
            <w:r w:rsidRPr="005A1A0C">
              <w:rPr>
                <w:rFonts w:ascii="Times New Roman" w:hAnsi="Times New Roman" w:cs="Times New Roman"/>
                <w:color w:val="000000"/>
                <w:sz w:val="24"/>
                <w:szCs w:val="24"/>
              </w:rPr>
              <w:t>.В</w:t>
            </w:r>
            <w:proofErr w:type="gramEnd"/>
            <w:r w:rsidRPr="005A1A0C">
              <w:rPr>
                <w:rFonts w:ascii="Times New Roman" w:hAnsi="Times New Roman" w:cs="Times New Roman"/>
                <w:color w:val="000000"/>
                <w:sz w:val="24"/>
                <w:szCs w:val="24"/>
              </w:rPr>
              <w:t>ерхний Тагил</w:t>
            </w:r>
          </w:p>
        </w:tc>
        <w:tc>
          <w:tcPr>
            <w:tcW w:w="1738"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jc w:val="right"/>
              <w:outlineLvl w:val="1"/>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15,6</w:t>
            </w:r>
          </w:p>
        </w:tc>
        <w:tc>
          <w:tcPr>
            <w:tcW w:w="1803"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jc w:val="right"/>
              <w:outlineLvl w:val="1"/>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15,0</w:t>
            </w:r>
          </w:p>
        </w:tc>
        <w:tc>
          <w:tcPr>
            <w:tcW w:w="1818"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jc w:val="right"/>
              <w:outlineLvl w:val="1"/>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95,88%</w:t>
            </w:r>
          </w:p>
        </w:tc>
      </w:tr>
      <w:tr w:rsidR="005A1A0C" w:rsidRPr="005A1A0C" w:rsidTr="005D6594">
        <w:trPr>
          <w:trHeight w:val="498"/>
        </w:trPr>
        <w:tc>
          <w:tcPr>
            <w:tcW w:w="4145" w:type="dxa"/>
            <w:tcBorders>
              <w:top w:val="nil"/>
              <w:left w:val="single" w:sz="4" w:space="0" w:color="000000"/>
              <w:bottom w:val="single" w:sz="4" w:space="0" w:color="000000"/>
              <w:right w:val="single" w:sz="4" w:space="0" w:color="000000"/>
            </w:tcBorders>
            <w:shd w:val="clear" w:color="000000" w:fill="FFFFFF"/>
            <w:hideMark/>
          </w:tcPr>
          <w:p w:rsidR="005A1A0C" w:rsidRPr="005A1A0C" w:rsidRDefault="005A1A0C" w:rsidP="005A1A0C">
            <w:pPr>
              <w:spacing w:after="0" w:line="240" w:lineRule="auto"/>
              <w:outlineLvl w:val="1"/>
              <w:rPr>
                <w:rFonts w:ascii="Times New Roman" w:hAnsi="Times New Roman" w:cs="Times New Roman"/>
                <w:color w:val="000000"/>
                <w:sz w:val="24"/>
                <w:szCs w:val="24"/>
              </w:rPr>
            </w:pPr>
            <w:r w:rsidRPr="005A1A0C">
              <w:rPr>
                <w:rFonts w:ascii="Times New Roman" w:hAnsi="Times New Roman" w:cs="Times New Roman"/>
                <w:color w:val="000000"/>
                <w:sz w:val="24"/>
                <w:szCs w:val="24"/>
              </w:rPr>
              <w:t xml:space="preserve">        Мероприятия, направленные на обустройство остановочных комплексов</w:t>
            </w:r>
          </w:p>
        </w:tc>
        <w:tc>
          <w:tcPr>
            <w:tcW w:w="1738"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jc w:val="right"/>
              <w:outlineLvl w:val="1"/>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464,9</w:t>
            </w:r>
          </w:p>
        </w:tc>
        <w:tc>
          <w:tcPr>
            <w:tcW w:w="1803"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jc w:val="right"/>
              <w:outlineLvl w:val="1"/>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409,5</w:t>
            </w:r>
          </w:p>
        </w:tc>
        <w:tc>
          <w:tcPr>
            <w:tcW w:w="1818"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jc w:val="right"/>
              <w:outlineLvl w:val="1"/>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88,08%</w:t>
            </w:r>
          </w:p>
        </w:tc>
      </w:tr>
      <w:tr w:rsidR="005A1A0C" w:rsidRPr="005A1A0C" w:rsidTr="005D6594">
        <w:trPr>
          <w:trHeight w:val="498"/>
        </w:trPr>
        <w:tc>
          <w:tcPr>
            <w:tcW w:w="4145" w:type="dxa"/>
            <w:tcBorders>
              <w:top w:val="nil"/>
              <w:left w:val="single" w:sz="4" w:space="0" w:color="000000"/>
              <w:bottom w:val="single" w:sz="4" w:space="0" w:color="000000"/>
              <w:right w:val="single" w:sz="4" w:space="0" w:color="000000"/>
            </w:tcBorders>
            <w:shd w:val="clear" w:color="000000" w:fill="FFFFFF"/>
            <w:hideMark/>
          </w:tcPr>
          <w:p w:rsidR="005A1A0C" w:rsidRPr="005A1A0C" w:rsidRDefault="005A1A0C" w:rsidP="005A1A0C">
            <w:pPr>
              <w:spacing w:after="0" w:line="240" w:lineRule="auto"/>
              <w:outlineLvl w:val="1"/>
              <w:rPr>
                <w:rFonts w:ascii="Times New Roman" w:hAnsi="Times New Roman" w:cs="Times New Roman"/>
                <w:color w:val="000000"/>
                <w:sz w:val="24"/>
                <w:szCs w:val="24"/>
              </w:rPr>
            </w:pPr>
            <w:r w:rsidRPr="005A1A0C">
              <w:rPr>
                <w:rFonts w:ascii="Times New Roman" w:hAnsi="Times New Roman" w:cs="Times New Roman"/>
                <w:color w:val="000000"/>
                <w:sz w:val="24"/>
                <w:szCs w:val="24"/>
              </w:rPr>
              <w:t xml:space="preserve">        Мероприятия, направленные на содержание внутриквартальных </w:t>
            </w:r>
            <w:r w:rsidRPr="005A1A0C">
              <w:rPr>
                <w:rFonts w:ascii="Times New Roman" w:hAnsi="Times New Roman" w:cs="Times New Roman"/>
                <w:color w:val="000000"/>
                <w:sz w:val="24"/>
                <w:szCs w:val="24"/>
              </w:rPr>
              <w:lastRenderedPageBreak/>
              <w:t>территорий</w:t>
            </w:r>
          </w:p>
        </w:tc>
        <w:tc>
          <w:tcPr>
            <w:tcW w:w="1738"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jc w:val="right"/>
              <w:outlineLvl w:val="1"/>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lastRenderedPageBreak/>
              <w:t>100,0</w:t>
            </w:r>
          </w:p>
        </w:tc>
        <w:tc>
          <w:tcPr>
            <w:tcW w:w="1803"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jc w:val="right"/>
              <w:outlineLvl w:val="1"/>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100,0</w:t>
            </w:r>
          </w:p>
        </w:tc>
        <w:tc>
          <w:tcPr>
            <w:tcW w:w="1818"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jc w:val="right"/>
              <w:outlineLvl w:val="1"/>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100,00%</w:t>
            </w:r>
          </w:p>
        </w:tc>
      </w:tr>
      <w:tr w:rsidR="005A1A0C" w:rsidRPr="005A1A0C" w:rsidTr="005D6594">
        <w:trPr>
          <w:trHeight w:val="498"/>
        </w:trPr>
        <w:tc>
          <w:tcPr>
            <w:tcW w:w="4145" w:type="dxa"/>
            <w:tcBorders>
              <w:top w:val="nil"/>
              <w:left w:val="single" w:sz="4" w:space="0" w:color="000000"/>
              <w:bottom w:val="single" w:sz="4" w:space="0" w:color="000000"/>
              <w:right w:val="single" w:sz="4" w:space="0" w:color="000000"/>
            </w:tcBorders>
            <w:shd w:val="clear" w:color="000000" w:fill="FFFFFF"/>
            <w:hideMark/>
          </w:tcPr>
          <w:p w:rsidR="005A1A0C" w:rsidRPr="005A1A0C" w:rsidRDefault="005A1A0C" w:rsidP="005A1A0C">
            <w:pPr>
              <w:spacing w:after="0" w:line="240" w:lineRule="auto"/>
              <w:outlineLvl w:val="1"/>
              <w:rPr>
                <w:rFonts w:ascii="Times New Roman" w:hAnsi="Times New Roman" w:cs="Times New Roman"/>
                <w:color w:val="000000"/>
                <w:sz w:val="24"/>
                <w:szCs w:val="24"/>
              </w:rPr>
            </w:pPr>
            <w:r w:rsidRPr="005A1A0C">
              <w:rPr>
                <w:rFonts w:ascii="Times New Roman" w:hAnsi="Times New Roman" w:cs="Times New Roman"/>
                <w:color w:val="000000"/>
                <w:sz w:val="24"/>
                <w:szCs w:val="24"/>
              </w:rPr>
              <w:lastRenderedPageBreak/>
              <w:t xml:space="preserve">        Мероприятия, направленные на вывоз мусора от уборки территории во время массовых мероприятий</w:t>
            </w:r>
          </w:p>
        </w:tc>
        <w:tc>
          <w:tcPr>
            <w:tcW w:w="1738"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jc w:val="right"/>
              <w:outlineLvl w:val="1"/>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168,6</w:t>
            </w:r>
          </w:p>
        </w:tc>
        <w:tc>
          <w:tcPr>
            <w:tcW w:w="1803"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jc w:val="right"/>
              <w:outlineLvl w:val="1"/>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168,6</w:t>
            </w:r>
          </w:p>
        </w:tc>
        <w:tc>
          <w:tcPr>
            <w:tcW w:w="1818"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jc w:val="right"/>
              <w:outlineLvl w:val="1"/>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100,00%</w:t>
            </w:r>
          </w:p>
        </w:tc>
      </w:tr>
      <w:tr w:rsidR="005A1A0C" w:rsidRPr="005A1A0C" w:rsidTr="005D6594">
        <w:trPr>
          <w:trHeight w:val="498"/>
        </w:trPr>
        <w:tc>
          <w:tcPr>
            <w:tcW w:w="4145" w:type="dxa"/>
            <w:tcBorders>
              <w:top w:val="nil"/>
              <w:left w:val="single" w:sz="4" w:space="0" w:color="000000"/>
              <w:bottom w:val="single" w:sz="4" w:space="0" w:color="000000"/>
              <w:right w:val="single" w:sz="4" w:space="0" w:color="000000"/>
            </w:tcBorders>
            <w:shd w:val="clear" w:color="000000" w:fill="FFFFFF"/>
            <w:hideMark/>
          </w:tcPr>
          <w:p w:rsidR="005A1A0C" w:rsidRPr="005A1A0C" w:rsidRDefault="005A1A0C" w:rsidP="005A1A0C">
            <w:pPr>
              <w:spacing w:after="0" w:line="240" w:lineRule="auto"/>
              <w:outlineLvl w:val="1"/>
              <w:rPr>
                <w:rFonts w:ascii="Times New Roman" w:hAnsi="Times New Roman" w:cs="Times New Roman"/>
                <w:color w:val="000000"/>
                <w:sz w:val="24"/>
                <w:szCs w:val="24"/>
              </w:rPr>
            </w:pPr>
            <w:r w:rsidRPr="005A1A0C">
              <w:rPr>
                <w:rFonts w:ascii="Times New Roman" w:hAnsi="Times New Roman" w:cs="Times New Roman"/>
                <w:color w:val="000000"/>
                <w:sz w:val="24"/>
                <w:szCs w:val="24"/>
              </w:rPr>
              <w:t xml:space="preserve">        Мероприятия, направленные на приобретение цветочной рассады</w:t>
            </w:r>
          </w:p>
        </w:tc>
        <w:tc>
          <w:tcPr>
            <w:tcW w:w="1738"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jc w:val="right"/>
              <w:outlineLvl w:val="1"/>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30,0</w:t>
            </w:r>
          </w:p>
        </w:tc>
        <w:tc>
          <w:tcPr>
            <w:tcW w:w="1803"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jc w:val="right"/>
              <w:outlineLvl w:val="1"/>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30,0</w:t>
            </w:r>
          </w:p>
        </w:tc>
        <w:tc>
          <w:tcPr>
            <w:tcW w:w="1818"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jc w:val="right"/>
              <w:outlineLvl w:val="1"/>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100,00%</w:t>
            </w:r>
          </w:p>
        </w:tc>
      </w:tr>
      <w:tr w:rsidR="005A1A0C" w:rsidRPr="005A1A0C" w:rsidTr="005D6594">
        <w:trPr>
          <w:trHeight w:val="498"/>
        </w:trPr>
        <w:tc>
          <w:tcPr>
            <w:tcW w:w="4145" w:type="dxa"/>
            <w:tcBorders>
              <w:top w:val="nil"/>
              <w:left w:val="single" w:sz="4" w:space="0" w:color="000000"/>
              <w:bottom w:val="single" w:sz="4" w:space="0" w:color="000000"/>
              <w:right w:val="single" w:sz="4" w:space="0" w:color="000000"/>
            </w:tcBorders>
            <w:shd w:val="clear" w:color="000000" w:fill="FFFFFF"/>
            <w:hideMark/>
          </w:tcPr>
          <w:p w:rsidR="005A1A0C" w:rsidRPr="005A1A0C" w:rsidRDefault="005A1A0C" w:rsidP="005A1A0C">
            <w:pPr>
              <w:spacing w:after="0" w:line="240" w:lineRule="auto"/>
              <w:outlineLvl w:val="1"/>
              <w:rPr>
                <w:rFonts w:ascii="Times New Roman" w:hAnsi="Times New Roman" w:cs="Times New Roman"/>
                <w:color w:val="000000"/>
                <w:sz w:val="24"/>
                <w:szCs w:val="24"/>
              </w:rPr>
            </w:pPr>
            <w:r w:rsidRPr="005A1A0C">
              <w:rPr>
                <w:rFonts w:ascii="Times New Roman" w:hAnsi="Times New Roman" w:cs="Times New Roman"/>
                <w:color w:val="000000"/>
                <w:sz w:val="24"/>
                <w:szCs w:val="24"/>
              </w:rPr>
              <w:t xml:space="preserve">        Мероприятия, направленные на обслуживание пирса в зимний период  времени в  п</w:t>
            </w:r>
            <w:proofErr w:type="gramStart"/>
            <w:r w:rsidRPr="005A1A0C">
              <w:rPr>
                <w:rFonts w:ascii="Times New Roman" w:hAnsi="Times New Roman" w:cs="Times New Roman"/>
                <w:color w:val="000000"/>
                <w:sz w:val="24"/>
                <w:szCs w:val="24"/>
              </w:rPr>
              <w:t>.П</w:t>
            </w:r>
            <w:proofErr w:type="gramEnd"/>
            <w:r w:rsidRPr="005A1A0C">
              <w:rPr>
                <w:rFonts w:ascii="Times New Roman" w:hAnsi="Times New Roman" w:cs="Times New Roman"/>
                <w:color w:val="000000"/>
                <w:sz w:val="24"/>
                <w:szCs w:val="24"/>
              </w:rPr>
              <w:t>оловинный</w:t>
            </w:r>
          </w:p>
        </w:tc>
        <w:tc>
          <w:tcPr>
            <w:tcW w:w="1738"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jc w:val="right"/>
              <w:outlineLvl w:val="1"/>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36,4</w:t>
            </w:r>
          </w:p>
        </w:tc>
        <w:tc>
          <w:tcPr>
            <w:tcW w:w="1803"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jc w:val="right"/>
              <w:outlineLvl w:val="1"/>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36,4</w:t>
            </w:r>
          </w:p>
        </w:tc>
        <w:tc>
          <w:tcPr>
            <w:tcW w:w="1818"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jc w:val="right"/>
              <w:outlineLvl w:val="1"/>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100,00%</w:t>
            </w:r>
          </w:p>
        </w:tc>
      </w:tr>
      <w:tr w:rsidR="005A1A0C" w:rsidRPr="005A1A0C" w:rsidTr="005D6594">
        <w:trPr>
          <w:trHeight w:val="498"/>
        </w:trPr>
        <w:tc>
          <w:tcPr>
            <w:tcW w:w="4145" w:type="dxa"/>
            <w:tcBorders>
              <w:top w:val="nil"/>
              <w:left w:val="single" w:sz="4" w:space="0" w:color="000000"/>
              <w:bottom w:val="single" w:sz="4" w:space="0" w:color="000000"/>
              <w:right w:val="single" w:sz="4" w:space="0" w:color="000000"/>
            </w:tcBorders>
            <w:shd w:val="clear" w:color="000000" w:fill="FFFFFF"/>
            <w:hideMark/>
          </w:tcPr>
          <w:p w:rsidR="005A1A0C" w:rsidRPr="005A1A0C" w:rsidRDefault="005A1A0C" w:rsidP="005A1A0C">
            <w:pPr>
              <w:spacing w:after="0" w:line="240" w:lineRule="auto"/>
              <w:outlineLvl w:val="1"/>
              <w:rPr>
                <w:rFonts w:ascii="Times New Roman" w:hAnsi="Times New Roman" w:cs="Times New Roman"/>
                <w:color w:val="000000"/>
                <w:sz w:val="24"/>
                <w:szCs w:val="24"/>
              </w:rPr>
            </w:pPr>
            <w:r w:rsidRPr="005A1A0C">
              <w:rPr>
                <w:rFonts w:ascii="Times New Roman" w:hAnsi="Times New Roman" w:cs="Times New Roman"/>
                <w:color w:val="000000"/>
                <w:sz w:val="24"/>
                <w:szCs w:val="24"/>
              </w:rPr>
              <w:t xml:space="preserve">        Мероприятия, направленные на уборку и содержание мест общего пользования</w:t>
            </w:r>
          </w:p>
        </w:tc>
        <w:tc>
          <w:tcPr>
            <w:tcW w:w="1738"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jc w:val="right"/>
              <w:outlineLvl w:val="1"/>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486,8</w:t>
            </w:r>
          </w:p>
        </w:tc>
        <w:tc>
          <w:tcPr>
            <w:tcW w:w="1803"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jc w:val="right"/>
              <w:outlineLvl w:val="1"/>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486,8</w:t>
            </w:r>
          </w:p>
        </w:tc>
        <w:tc>
          <w:tcPr>
            <w:tcW w:w="1818"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jc w:val="right"/>
              <w:outlineLvl w:val="1"/>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100,00%</w:t>
            </w:r>
          </w:p>
        </w:tc>
      </w:tr>
      <w:tr w:rsidR="005A1A0C" w:rsidRPr="005A1A0C" w:rsidTr="005D6594">
        <w:trPr>
          <w:trHeight w:val="498"/>
        </w:trPr>
        <w:tc>
          <w:tcPr>
            <w:tcW w:w="4145" w:type="dxa"/>
            <w:tcBorders>
              <w:top w:val="nil"/>
              <w:left w:val="single" w:sz="4" w:space="0" w:color="000000"/>
              <w:bottom w:val="single" w:sz="4" w:space="0" w:color="000000"/>
              <w:right w:val="single" w:sz="4" w:space="0" w:color="000000"/>
            </w:tcBorders>
            <w:shd w:val="clear" w:color="000000" w:fill="FFFFFF"/>
            <w:hideMark/>
          </w:tcPr>
          <w:p w:rsidR="005A1A0C" w:rsidRPr="005A1A0C" w:rsidRDefault="005A1A0C" w:rsidP="005A1A0C">
            <w:pPr>
              <w:spacing w:after="0" w:line="240" w:lineRule="auto"/>
              <w:outlineLvl w:val="1"/>
              <w:rPr>
                <w:rFonts w:ascii="Times New Roman" w:hAnsi="Times New Roman" w:cs="Times New Roman"/>
                <w:color w:val="000000"/>
                <w:sz w:val="24"/>
                <w:szCs w:val="24"/>
              </w:rPr>
            </w:pPr>
            <w:r w:rsidRPr="005A1A0C">
              <w:rPr>
                <w:rFonts w:ascii="Times New Roman" w:hAnsi="Times New Roman" w:cs="Times New Roman"/>
                <w:color w:val="000000"/>
                <w:sz w:val="24"/>
                <w:szCs w:val="24"/>
              </w:rPr>
              <w:t xml:space="preserve">        Мероприятия, направленные на обустройство контейнерных площадок</w:t>
            </w:r>
          </w:p>
        </w:tc>
        <w:tc>
          <w:tcPr>
            <w:tcW w:w="1738"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jc w:val="right"/>
              <w:outlineLvl w:val="1"/>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2 540,8</w:t>
            </w:r>
          </w:p>
        </w:tc>
        <w:tc>
          <w:tcPr>
            <w:tcW w:w="1803"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jc w:val="right"/>
              <w:outlineLvl w:val="1"/>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2 495,1</w:t>
            </w:r>
          </w:p>
        </w:tc>
        <w:tc>
          <w:tcPr>
            <w:tcW w:w="1818"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jc w:val="right"/>
              <w:outlineLvl w:val="1"/>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98,20%</w:t>
            </w:r>
          </w:p>
        </w:tc>
      </w:tr>
      <w:tr w:rsidR="005A1A0C" w:rsidRPr="005A1A0C" w:rsidTr="005D6594">
        <w:trPr>
          <w:trHeight w:val="998"/>
        </w:trPr>
        <w:tc>
          <w:tcPr>
            <w:tcW w:w="4145" w:type="dxa"/>
            <w:tcBorders>
              <w:top w:val="nil"/>
              <w:left w:val="single" w:sz="4" w:space="0" w:color="000000"/>
              <w:bottom w:val="single" w:sz="4" w:space="0" w:color="000000"/>
              <w:right w:val="single" w:sz="4" w:space="0" w:color="000000"/>
            </w:tcBorders>
            <w:shd w:val="clear" w:color="000000" w:fill="FFFFFF"/>
            <w:hideMark/>
          </w:tcPr>
          <w:p w:rsidR="005A1A0C" w:rsidRPr="005A1A0C" w:rsidRDefault="005A1A0C" w:rsidP="005A1A0C">
            <w:pPr>
              <w:spacing w:after="0" w:line="240" w:lineRule="auto"/>
              <w:outlineLvl w:val="1"/>
              <w:rPr>
                <w:rFonts w:ascii="Times New Roman" w:hAnsi="Times New Roman" w:cs="Times New Roman"/>
                <w:color w:val="000000"/>
                <w:sz w:val="24"/>
                <w:szCs w:val="24"/>
              </w:rPr>
            </w:pPr>
            <w:r w:rsidRPr="005A1A0C">
              <w:rPr>
                <w:rFonts w:ascii="Times New Roman" w:hAnsi="Times New Roman" w:cs="Times New Roman"/>
                <w:color w:val="000000"/>
                <w:sz w:val="24"/>
                <w:szCs w:val="24"/>
              </w:rPr>
              <w:t xml:space="preserve">        Мероприятия, направленные на осуществление государственного полномочия Свердловской области по организации проведения мероприятий по отлову и содержанию безнадзорных собак</w:t>
            </w:r>
          </w:p>
        </w:tc>
        <w:tc>
          <w:tcPr>
            <w:tcW w:w="1738"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jc w:val="right"/>
              <w:outlineLvl w:val="1"/>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289,6</w:t>
            </w:r>
          </w:p>
        </w:tc>
        <w:tc>
          <w:tcPr>
            <w:tcW w:w="1803"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jc w:val="right"/>
              <w:outlineLvl w:val="1"/>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232,8</w:t>
            </w:r>
          </w:p>
        </w:tc>
        <w:tc>
          <w:tcPr>
            <w:tcW w:w="1818"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jc w:val="right"/>
              <w:outlineLvl w:val="1"/>
              <w:rPr>
                <w:rFonts w:ascii="Times New Roman" w:hAnsi="Times New Roman" w:cs="Times New Roman"/>
                <w:bCs/>
                <w:color w:val="000000"/>
                <w:sz w:val="24"/>
                <w:szCs w:val="24"/>
              </w:rPr>
            </w:pPr>
            <w:r w:rsidRPr="005A1A0C">
              <w:rPr>
                <w:rFonts w:ascii="Times New Roman" w:hAnsi="Times New Roman" w:cs="Times New Roman"/>
                <w:bCs/>
                <w:color w:val="000000"/>
                <w:sz w:val="24"/>
                <w:szCs w:val="24"/>
              </w:rPr>
              <w:t>80,40%</w:t>
            </w:r>
          </w:p>
        </w:tc>
      </w:tr>
    </w:tbl>
    <w:p w:rsidR="005A1A0C" w:rsidRPr="005A1A0C" w:rsidRDefault="005A1A0C" w:rsidP="005A1A0C">
      <w:pPr>
        <w:spacing w:after="0" w:line="240" w:lineRule="auto"/>
        <w:ind w:firstLine="720"/>
        <w:jc w:val="both"/>
        <w:rPr>
          <w:rFonts w:ascii="Times New Roman" w:hAnsi="Times New Roman" w:cs="Times New Roman"/>
          <w:b/>
          <w:sz w:val="24"/>
          <w:szCs w:val="24"/>
        </w:rPr>
      </w:pPr>
    </w:p>
    <w:p w:rsidR="005A1A0C" w:rsidRPr="005A1A0C" w:rsidRDefault="005A1A0C" w:rsidP="005A1A0C">
      <w:pPr>
        <w:spacing w:after="0" w:line="240" w:lineRule="auto"/>
        <w:ind w:firstLine="720"/>
        <w:jc w:val="both"/>
        <w:rPr>
          <w:rFonts w:ascii="Times New Roman" w:hAnsi="Times New Roman" w:cs="Times New Roman"/>
          <w:b/>
          <w:sz w:val="24"/>
          <w:szCs w:val="24"/>
        </w:rPr>
      </w:pPr>
      <w:r w:rsidRPr="005A1A0C">
        <w:rPr>
          <w:rFonts w:ascii="Times New Roman" w:hAnsi="Times New Roman" w:cs="Times New Roman"/>
          <w:b/>
          <w:sz w:val="24"/>
          <w:szCs w:val="24"/>
        </w:rPr>
        <w:t>8. Обеспечение организации охраны общественного порядка на территории городского округа</w:t>
      </w:r>
    </w:p>
    <w:p w:rsidR="005A1A0C" w:rsidRPr="005A1A0C" w:rsidRDefault="005A1A0C" w:rsidP="005A1A0C">
      <w:pPr>
        <w:spacing w:after="0" w:line="240" w:lineRule="auto"/>
        <w:ind w:firstLine="720"/>
        <w:jc w:val="both"/>
        <w:rPr>
          <w:rFonts w:ascii="Times New Roman" w:hAnsi="Times New Roman" w:cs="Times New Roman"/>
          <w:sz w:val="24"/>
          <w:szCs w:val="24"/>
        </w:rPr>
      </w:pPr>
    </w:p>
    <w:p w:rsidR="005A1A0C" w:rsidRPr="005A1A0C" w:rsidRDefault="005A1A0C" w:rsidP="005A1A0C">
      <w:pPr>
        <w:spacing w:after="0" w:line="240" w:lineRule="auto"/>
        <w:ind w:firstLine="720"/>
        <w:jc w:val="both"/>
        <w:rPr>
          <w:rFonts w:ascii="Times New Roman" w:hAnsi="Times New Roman" w:cs="Times New Roman"/>
          <w:sz w:val="24"/>
          <w:szCs w:val="24"/>
        </w:rPr>
      </w:pPr>
      <w:r w:rsidRPr="005A1A0C">
        <w:rPr>
          <w:rFonts w:ascii="Times New Roman" w:hAnsi="Times New Roman" w:cs="Times New Roman"/>
          <w:sz w:val="24"/>
          <w:szCs w:val="24"/>
        </w:rPr>
        <w:t xml:space="preserve">На уровне Администрации городского округа постоянно осуществляет свою деятельность межведомственная комиссия по профилактике правонарушений на территории городского округа Верхний Тагил. </w:t>
      </w:r>
    </w:p>
    <w:p w:rsidR="005A1A0C" w:rsidRPr="005A1A0C" w:rsidRDefault="005A1A0C" w:rsidP="005A1A0C">
      <w:pPr>
        <w:spacing w:after="0" w:line="240" w:lineRule="auto"/>
        <w:ind w:firstLine="720"/>
        <w:jc w:val="both"/>
        <w:rPr>
          <w:rFonts w:ascii="Times New Roman" w:hAnsi="Times New Roman" w:cs="Times New Roman"/>
          <w:sz w:val="24"/>
          <w:szCs w:val="24"/>
        </w:rPr>
      </w:pPr>
      <w:r w:rsidRPr="005A1A0C">
        <w:rPr>
          <w:rFonts w:ascii="Times New Roman" w:hAnsi="Times New Roman" w:cs="Times New Roman"/>
          <w:sz w:val="24"/>
          <w:szCs w:val="24"/>
        </w:rPr>
        <w:t>Состав комиссии и Положение о межведомственной комиссии по профилактике правонарушений на территории городского округа Верхний Тагил утверждены постановлением главы городского округа Верхний Тагил от 12.05.2016 № 45 (с изменениями).</w:t>
      </w:r>
    </w:p>
    <w:p w:rsidR="005A1A0C" w:rsidRPr="005A1A0C" w:rsidRDefault="005A1A0C" w:rsidP="005A1A0C">
      <w:pPr>
        <w:spacing w:after="0" w:line="240" w:lineRule="auto"/>
        <w:ind w:firstLine="720"/>
        <w:jc w:val="both"/>
        <w:rPr>
          <w:rFonts w:ascii="Times New Roman" w:hAnsi="Times New Roman" w:cs="Times New Roman"/>
          <w:sz w:val="24"/>
          <w:szCs w:val="24"/>
        </w:rPr>
      </w:pPr>
      <w:r w:rsidRPr="005A1A0C">
        <w:rPr>
          <w:rFonts w:ascii="Times New Roman" w:hAnsi="Times New Roman" w:cs="Times New Roman"/>
          <w:sz w:val="24"/>
          <w:szCs w:val="24"/>
        </w:rPr>
        <w:t>В течение 2019 года проведено 4 заседания межведомственной комиссии, на которых рассмотрено 13 вопросов, направленных на охрану общественного порядка и состояние правопорядка на территории городского округа Верхний Тагил.</w:t>
      </w:r>
    </w:p>
    <w:p w:rsidR="005A1A0C" w:rsidRPr="005A1A0C" w:rsidRDefault="005A1A0C" w:rsidP="005A1A0C">
      <w:pPr>
        <w:spacing w:after="0" w:line="240" w:lineRule="auto"/>
        <w:ind w:firstLine="720"/>
        <w:jc w:val="both"/>
        <w:rPr>
          <w:rFonts w:ascii="Times New Roman" w:hAnsi="Times New Roman" w:cs="Times New Roman"/>
          <w:sz w:val="24"/>
          <w:szCs w:val="24"/>
        </w:rPr>
      </w:pPr>
      <w:r w:rsidRPr="005A1A0C">
        <w:rPr>
          <w:rFonts w:ascii="Times New Roman" w:hAnsi="Times New Roman" w:cs="Times New Roman"/>
          <w:sz w:val="24"/>
          <w:szCs w:val="24"/>
        </w:rPr>
        <w:t>Муниципальная программа «Обеспечение общественной безопасности на территории городского округа Верхний Тагил на 2017-2020 годы» утверждена Постановлением администрации городского округа Верхний Тагил от 01.11.2016 №842 (с изменениями). В данную программу входит подпрограмма «Профилактика правонарушений на территории городского округа Верхний Тагил». Финансирование подпрограммы по годам:</w:t>
      </w:r>
    </w:p>
    <w:p w:rsidR="005A1A0C" w:rsidRPr="005A1A0C" w:rsidRDefault="005A1A0C" w:rsidP="005A1A0C">
      <w:pPr>
        <w:spacing w:after="0" w:line="240" w:lineRule="auto"/>
        <w:ind w:firstLine="720"/>
        <w:jc w:val="both"/>
        <w:rPr>
          <w:rFonts w:ascii="Times New Roman" w:hAnsi="Times New Roman" w:cs="Times New Roman"/>
          <w:sz w:val="24"/>
          <w:szCs w:val="24"/>
        </w:rPr>
      </w:pPr>
      <w:r w:rsidRPr="005A1A0C">
        <w:rPr>
          <w:rFonts w:ascii="Times New Roman" w:hAnsi="Times New Roman" w:cs="Times New Roman"/>
          <w:sz w:val="24"/>
          <w:szCs w:val="24"/>
        </w:rPr>
        <w:t>2017 год –106,0 тыс. рублей,</w:t>
      </w:r>
    </w:p>
    <w:p w:rsidR="005A1A0C" w:rsidRPr="005A1A0C" w:rsidRDefault="005A1A0C" w:rsidP="005A1A0C">
      <w:pPr>
        <w:spacing w:after="0" w:line="240" w:lineRule="auto"/>
        <w:ind w:firstLine="720"/>
        <w:jc w:val="both"/>
        <w:rPr>
          <w:rFonts w:ascii="Times New Roman" w:hAnsi="Times New Roman" w:cs="Times New Roman"/>
          <w:sz w:val="24"/>
          <w:szCs w:val="24"/>
        </w:rPr>
      </w:pPr>
      <w:r w:rsidRPr="005A1A0C">
        <w:rPr>
          <w:rFonts w:ascii="Times New Roman" w:hAnsi="Times New Roman" w:cs="Times New Roman"/>
          <w:sz w:val="24"/>
          <w:szCs w:val="24"/>
        </w:rPr>
        <w:t>2018год – 106,0 рублей,</w:t>
      </w:r>
    </w:p>
    <w:p w:rsidR="005A1A0C" w:rsidRPr="005A1A0C" w:rsidRDefault="005A1A0C" w:rsidP="005A1A0C">
      <w:pPr>
        <w:spacing w:after="0" w:line="240" w:lineRule="auto"/>
        <w:ind w:firstLine="720"/>
        <w:jc w:val="both"/>
        <w:rPr>
          <w:rFonts w:ascii="Times New Roman" w:hAnsi="Times New Roman" w:cs="Times New Roman"/>
          <w:sz w:val="24"/>
          <w:szCs w:val="24"/>
        </w:rPr>
      </w:pPr>
      <w:r w:rsidRPr="005A1A0C">
        <w:rPr>
          <w:rFonts w:ascii="Times New Roman" w:hAnsi="Times New Roman" w:cs="Times New Roman"/>
          <w:sz w:val="24"/>
          <w:szCs w:val="24"/>
        </w:rPr>
        <w:t xml:space="preserve">2019 год – 119,3 рублей, </w:t>
      </w:r>
    </w:p>
    <w:p w:rsidR="005A1A0C" w:rsidRPr="005A1A0C" w:rsidRDefault="005A1A0C" w:rsidP="005A1A0C">
      <w:pPr>
        <w:spacing w:after="0" w:line="240" w:lineRule="auto"/>
        <w:ind w:firstLine="720"/>
        <w:jc w:val="both"/>
        <w:rPr>
          <w:rFonts w:ascii="Times New Roman" w:hAnsi="Times New Roman" w:cs="Times New Roman"/>
          <w:sz w:val="24"/>
          <w:szCs w:val="24"/>
        </w:rPr>
      </w:pPr>
      <w:r w:rsidRPr="005A1A0C">
        <w:rPr>
          <w:rFonts w:ascii="Times New Roman" w:hAnsi="Times New Roman" w:cs="Times New Roman"/>
          <w:sz w:val="24"/>
          <w:szCs w:val="24"/>
        </w:rPr>
        <w:t>2020 год – 105,2 рублей.</w:t>
      </w:r>
    </w:p>
    <w:p w:rsidR="005A1A0C" w:rsidRPr="005A1A0C" w:rsidRDefault="005A1A0C" w:rsidP="005A1A0C">
      <w:pPr>
        <w:spacing w:after="0" w:line="240" w:lineRule="auto"/>
        <w:ind w:firstLine="720"/>
        <w:jc w:val="both"/>
        <w:rPr>
          <w:rFonts w:ascii="Times New Roman" w:hAnsi="Times New Roman" w:cs="Times New Roman"/>
          <w:sz w:val="24"/>
          <w:szCs w:val="24"/>
        </w:rPr>
      </w:pPr>
      <w:r w:rsidRPr="005A1A0C">
        <w:rPr>
          <w:rFonts w:ascii="Times New Roman" w:hAnsi="Times New Roman" w:cs="Times New Roman"/>
          <w:sz w:val="24"/>
          <w:szCs w:val="24"/>
        </w:rPr>
        <w:t xml:space="preserve">Во исполнение Федерального закона от 2 апреля 2014 </w:t>
      </w:r>
      <w:proofErr w:type="spellStart"/>
      <w:r w:rsidRPr="005A1A0C">
        <w:rPr>
          <w:rFonts w:ascii="Times New Roman" w:hAnsi="Times New Roman" w:cs="Times New Roman"/>
          <w:sz w:val="24"/>
          <w:szCs w:val="24"/>
        </w:rPr>
        <w:t>года№</w:t>
      </w:r>
      <w:proofErr w:type="spellEnd"/>
      <w:r w:rsidRPr="005A1A0C">
        <w:rPr>
          <w:rFonts w:ascii="Times New Roman" w:hAnsi="Times New Roman" w:cs="Times New Roman"/>
          <w:sz w:val="24"/>
          <w:szCs w:val="24"/>
        </w:rPr>
        <w:t xml:space="preserve"> 44-ФЗ «Об участии граждан в охране общественного порядка» к охране общественного порядка в городском округе Верхний Тагил привлечены казаки. И между администрацией городского округа Верхний Тагил и Некоммерческой организацией Станичное казачье общество «Станица </w:t>
      </w:r>
      <w:proofErr w:type="spellStart"/>
      <w:r w:rsidRPr="005A1A0C">
        <w:rPr>
          <w:rFonts w:ascii="Times New Roman" w:hAnsi="Times New Roman" w:cs="Times New Roman"/>
          <w:sz w:val="24"/>
          <w:szCs w:val="24"/>
        </w:rPr>
        <w:t>Верх-Нейвинская</w:t>
      </w:r>
      <w:proofErr w:type="spellEnd"/>
      <w:r w:rsidRPr="005A1A0C">
        <w:rPr>
          <w:rFonts w:ascii="Times New Roman" w:hAnsi="Times New Roman" w:cs="Times New Roman"/>
          <w:sz w:val="24"/>
          <w:szCs w:val="24"/>
        </w:rPr>
        <w:t xml:space="preserve">» было заключено Соглашение на 2019 год, составлен план массовых мероприятий, согласован начальником </w:t>
      </w:r>
      <w:proofErr w:type="spellStart"/>
      <w:r w:rsidRPr="005A1A0C">
        <w:rPr>
          <w:rFonts w:ascii="Times New Roman" w:hAnsi="Times New Roman" w:cs="Times New Roman"/>
          <w:sz w:val="24"/>
          <w:szCs w:val="24"/>
        </w:rPr>
        <w:t>МОтд</w:t>
      </w:r>
      <w:proofErr w:type="spellEnd"/>
      <w:r w:rsidRPr="005A1A0C">
        <w:rPr>
          <w:rFonts w:ascii="Times New Roman" w:hAnsi="Times New Roman" w:cs="Times New Roman"/>
          <w:sz w:val="24"/>
          <w:szCs w:val="24"/>
        </w:rPr>
        <w:t xml:space="preserve"> МВД России «</w:t>
      </w:r>
      <w:proofErr w:type="spellStart"/>
      <w:r w:rsidRPr="005A1A0C">
        <w:rPr>
          <w:rFonts w:ascii="Times New Roman" w:hAnsi="Times New Roman" w:cs="Times New Roman"/>
          <w:sz w:val="24"/>
          <w:szCs w:val="24"/>
        </w:rPr>
        <w:t>Кировградское</w:t>
      </w:r>
      <w:proofErr w:type="spellEnd"/>
      <w:r w:rsidRPr="005A1A0C">
        <w:rPr>
          <w:rFonts w:ascii="Times New Roman" w:hAnsi="Times New Roman" w:cs="Times New Roman"/>
          <w:sz w:val="24"/>
          <w:szCs w:val="24"/>
        </w:rPr>
        <w:t xml:space="preserve">», атаманом Некоммерческой организацией Станичное казачье общество «Станица </w:t>
      </w:r>
      <w:proofErr w:type="spellStart"/>
      <w:r w:rsidRPr="005A1A0C">
        <w:rPr>
          <w:rFonts w:ascii="Times New Roman" w:hAnsi="Times New Roman" w:cs="Times New Roman"/>
          <w:sz w:val="24"/>
          <w:szCs w:val="24"/>
        </w:rPr>
        <w:t>Верх-Нейвинская</w:t>
      </w:r>
      <w:proofErr w:type="spellEnd"/>
      <w:r w:rsidRPr="005A1A0C">
        <w:rPr>
          <w:rFonts w:ascii="Times New Roman" w:hAnsi="Times New Roman" w:cs="Times New Roman"/>
          <w:sz w:val="24"/>
          <w:szCs w:val="24"/>
        </w:rPr>
        <w:t>» и утвержден Главой городского округа Верхний Тагил.</w:t>
      </w:r>
    </w:p>
    <w:p w:rsidR="005A1A0C" w:rsidRPr="005A1A0C" w:rsidRDefault="005A1A0C" w:rsidP="005A1A0C">
      <w:pPr>
        <w:spacing w:after="0" w:line="240" w:lineRule="auto"/>
        <w:ind w:firstLine="720"/>
        <w:jc w:val="both"/>
        <w:rPr>
          <w:rFonts w:ascii="Times New Roman" w:hAnsi="Times New Roman" w:cs="Times New Roman"/>
          <w:sz w:val="24"/>
          <w:szCs w:val="24"/>
        </w:rPr>
      </w:pPr>
      <w:r w:rsidRPr="005A1A0C">
        <w:rPr>
          <w:rFonts w:ascii="Times New Roman" w:hAnsi="Times New Roman" w:cs="Times New Roman"/>
          <w:sz w:val="24"/>
          <w:szCs w:val="24"/>
        </w:rPr>
        <w:t xml:space="preserve">В целях возмещения затрат, связанных с обеспечением деятельности по охране общественного порядка на территории городского округа Верхний Тагил, Некоммерческой организацией Станичное казачье общество «Станица </w:t>
      </w:r>
      <w:proofErr w:type="spellStart"/>
      <w:r w:rsidRPr="005A1A0C">
        <w:rPr>
          <w:rFonts w:ascii="Times New Roman" w:hAnsi="Times New Roman" w:cs="Times New Roman"/>
          <w:sz w:val="24"/>
          <w:szCs w:val="24"/>
        </w:rPr>
        <w:t>Верх-Нейвинская</w:t>
      </w:r>
      <w:proofErr w:type="spellEnd"/>
      <w:r w:rsidRPr="005A1A0C">
        <w:rPr>
          <w:rFonts w:ascii="Times New Roman" w:hAnsi="Times New Roman" w:cs="Times New Roman"/>
          <w:sz w:val="24"/>
          <w:szCs w:val="24"/>
        </w:rPr>
        <w:t xml:space="preserve">» в 2019 году предоставлена субсидия в размере 99,4 тыс. рублей. </w:t>
      </w:r>
    </w:p>
    <w:p w:rsidR="005A1A0C" w:rsidRPr="005A1A0C" w:rsidRDefault="005A1A0C" w:rsidP="005A1A0C">
      <w:pPr>
        <w:spacing w:after="0" w:line="240" w:lineRule="auto"/>
        <w:ind w:firstLine="720"/>
        <w:jc w:val="both"/>
        <w:rPr>
          <w:rFonts w:ascii="Times New Roman" w:hAnsi="Times New Roman" w:cs="Times New Roman"/>
          <w:sz w:val="24"/>
          <w:szCs w:val="24"/>
        </w:rPr>
      </w:pPr>
      <w:r w:rsidRPr="005A1A0C">
        <w:rPr>
          <w:rFonts w:ascii="Times New Roman" w:hAnsi="Times New Roman" w:cs="Times New Roman"/>
          <w:sz w:val="24"/>
          <w:szCs w:val="24"/>
        </w:rPr>
        <w:lastRenderedPageBreak/>
        <w:t xml:space="preserve">Постановлением администрации городского округа Верхний Тагил от 10.12.2019 № 840 утвержден Попечительский Совет общественно-государственного движения «Попечительство о народной трезвости в городском округе Верхний Тагил». В 2019 году проведено 3 заседания Попечительского Совета. 17.04.2019 в </w:t>
      </w:r>
      <w:proofErr w:type="gramStart"/>
      <w:r w:rsidRPr="005A1A0C">
        <w:rPr>
          <w:rFonts w:ascii="Times New Roman" w:hAnsi="Times New Roman" w:cs="Times New Roman"/>
          <w:sz w:val="24"/>
          <w:szCs w:val="24"/>
        </w:rPr>
        <w:t>г</w:t>
      </w:r>
      <w:proofErr w:type="gramEnd"/>
      <w:r w:rsidRPr="005A1A0C">
        <w:rPr>
          <w:rFonts w:ascii="Times New Roman" w:hAnsi="Times New Roman" w:cs="Times New Roman"/>
          <w:sz w:val="24"/>
          <w:szCs w:val="24"/>
        </w:rPr>
        <w:t>. Верхний Тагил на базе Городского дворца культуры прошел научно-практический семинар на тему «Народная трезвость, как один из инструментов воспитательной работы» с целью создания условий для реализации процесса духовно-нравственного просвещения и утверждения трезвости в городском округе Верхний Тагил. Участниками семинара стали: представители образовательных организаций, учреждений культуры и спорта, общественных организаций, родительской общественности.</w:t>
      </w:r>
    </w:p>
    <w:p w:rsidR="005A1A0C" w:rsidRPr="005A1A0C" w:rsidRDefault="005A1A0C" w:rsidP="005A1A0C">
      <w:pPr>
        <w:autoSpaceDE w:val="0"/>
        <w:autoSpaceDN w:val="0"/>
        <w:adjustRightInd w:val="0"/>
        <w:spacing w:after="0" w:line="240" w:lineRule="auto"/>
        <w:ind w:firstLine="720"/>
        <w:jc w:val="center"/>
        <w:outlineLvl w:val="2"/>
        <w:rPr>
          <w:rFonts w:ascii="Times New Roman" w:hAnsi="Times New Roman" w:cs="Times New Roman"/>
          <w:b/>
          <w:sz w:val="24"/>
          <w:szCs w:val="24"/>
        </w:rPr>
      </w:pPr>
    </w:p>
    <w:p w:rsidR="005A1A0C" w:rsidRPr="005A1A0C" w:rsidRDefault="005A1A0C" w:rsidP="005A1A0C">
      <w:pPr>
        <w:autoSpaceDE w:val="0"/>
        <w:autoSpaceDN w:val="0"/>
        <w:adjustRightInd w:val="0"/>
        <w:spacing w:after="0" w:line="240" w:lineRule="auto"/>
        <w:ind w:firstLine="720"/>
        <w:jc w:val="center"/>
        <w:outlineLvl w:val="2"/>
        <w:rPr>
          <w:rFonts w:ascii="Times New Roman" w:hAnsi="Times New Roman" w:cs="Times New Roman"/>
          <w:b/>
          <w:sz w:val="24"/>
          <w:szCs w:val="24"/>
        </w:rPr>
      </w:pPr>
      <w:r w:rsidRPr="005A1A0C">
        <w:rPr>
          <w:rFonts w:ascii="Times New Roman" w:hAnsi="Times New Roman" w:cs="Times New Roman"/>
          <w:b/>
          <w:sz w:val="24"/>
          <w:szCs w:val="24"/>
        </w:rPr>
        <w:t>9. Обеспечение первичных мер пожарной безопасности в границах населенных пунктов городского округа</w:t>
      </w:r>
    </w:p>
    <w:p w:rsidR="005A1A0C" w:rsidRPr="005A1A0C" w:rsidRDefault="005A1A0C" w:rsidP="005A1A0C">
      <w:pPr>
        <w:autoSpaceDE w:val="0"/>
        <w:autoSpaceDN w:val="0"/>
        <w:adjustRightInd w:val="0"/>
        <w:spacing w:after="0" w:line="240" w:lineRule="auto"/>
        <w:ind w:firstLine="720"/>
        <w:jc w:val="center"/>
        <w:outlineLvl w:val="2"/>
        <w:rPr>
          <w:rFonts w:ascii="Times New Roman" w:hAnsi="Times New Roman" w:cs="Times New Roman"/>
          <w:i/>
          <w:sz w:val="24"/>
          <w:szCs w:val="24"/>
        </w:rPr>
      </w:pPr>
    </w:p>
    <w:p w:rsidR="005A1A0C" w:rsidRPr="005A1A0C" w:rsidRDefault="005A1A0C" w:rsidP="005A1A0C">
      <w:pPr>
        <w:spacing w:after="0" w:line="240" w:lineRule="auto"/>
        <w:ind w:right="-2" w:firstLine="567"/>
        <w:jc w:val="both"/>
        <w:rPr>
          <w:rFonts w:ascii="Times New Roman" w:hAnsi="Times New Roman" w:cs="Times New Roman"/>
          <w:sz w:val="24"/>
          <w:szCs w:val="24"/>
        </w:rPr>
      </w:pPr>
      <w:r w:rsidRPr="005A1A0C">
        <w:rPr>
          <w:rFonts w:ascii="Times New Roman" w:hAnsi="Times New Roman" w:cs="Times New Roman"/>
          <w:i/>
          <w:sz w:val="24"/>
          <w:szCs w:val="24"/>
        </w:rPr>
        <w:tab/>
      </w:r>
      <w:r w:rsidRPr="005A1A0C">
        <w:rPr>
          <w:rFonts w:ascii="Times New Roman" w:hAnsi="Times New Roman" w:cs="Times New Roman"/>
          <w:sz w:val="24"/>
          <w:szCs w:val="24"/>
        </w:rPr>
        <w:t xml:space="preserve">По подразделу </w:t>
      </w:r>
      <w:r w:rsidRPr="005A1A0C">
        <w:rPr>
          <w:rFonts w:ascii="Times New Roman" w:hAnsi="Times New Roman" w:cs="Times New Roman"/>
          <w:b/>
          <w:sz w:val="24"/>
          <w:szCs w:val="24"/>
        </w:rPr>
        <w:t>0310</w:t>
      </w:r>
      <w:r w:rsidRPr="005A1A0C">
        <w:rPr>
          <w:rFonts w:ascii="Times New Roman" w:hAnsi="Times New Roman" w:cs="Times New Roman"/>
          <w:sz w:val="24"/>
          <w:szCs w:val="24"/>
        </w:rPr>
        <w:t xml:space="preserve"> </w:t>
      </w:r>
      <w:r w:rsidRPr="005A1A0C">
        <w:rPr>
          <w:rFonts w:ascii="Times New Roman" w:hAnsi="Times New Roman" w:cs="Times New Roman"/>
          <w:b/>
          <w:sz w:val="24"/>
          <w:szCs w:val="24"/>
        </w:rPr>
        <w:t>«Обеспечение противопожарной безопасности»</w:t>
      </w:r>
      <w:r w:rsidRPr="005A1A0C">
        <w:rPr>
          <w:rFonts w:ascii="Times New Roman" w:hAnsi="Times New Roman" w:cs="Times New Roman"/>
          <w:sz w:val="24"/>
          <w:szCs w:val="24"/>
        </w:rPr>
        <w:t xml:space="preserve"> расходы составили 308 тыс. рублей  или  95,4%  к плану. Все мероприятия проводятся в рамках муниципальной программы.</w:t>
      </w:r>
    </w:p>
    <w:p w:rsidR="005A1A0C" w:rsidRPr="005A1A0C" w:rsidRDefault="005A1A0C" w:rsidP="005A1A0C">
      <w:pPr>
        <w:spacing w:after="0" w:line="240" w:lineRule="auto"/>
        <w:jc w:val="right"/>
        <w:rPr>
          <w:rFonts w:ascii="Times New Roman" w:hAnsi="Times New Roman" w:cs="Times New Roman"/>
          <w:sz w:val="24"/>
          <w:szCs w:val="24"/>
        </w:rPr>
      </w:pPr>
    </w:p>
    <w:p w:rsidR="005A1A0C" w:rsidRPr="005A1A0C" w:rsidRDefault="005A1A0C" w:rsidP="005A1A0C">
      <w:pPr>
        <w:spacing w:after="0" w:line="240" w:lineRule="auto"/>
        <w:jc w:val="center"/>
        <w:rPr>
          <w:rFonts w:ascii="Times New Roman" w:hAnsi="Times New Roman" w:cs="Times New Roman"/>
          <w:b/>
          <w:sz w:val="24"/>
          <w:szCs w:val="24"/>
        </w:rPr>
      </w:pPr>
      <w:r w:rsidRPr="005A1A0C">
        <w:rPr>
          <w:rFonts w:ascii="Times New Roman" w:hAnsi="Times New Roman" w:cs="Times New Roman"/>
          <w:b/>
          <w:sz w:val="24"/>
          <w:szCs w:val="24"/>
        </w:rPr>
        <w:t>Расходы по разделу 0310</w:t>
      </w:r>
    </w:p>
    <w:p w:rsidR="005A1A0C" w:rsidRPr="005A1A0C" w:rsidRDefault="005A1A0C" w:rsidP="005A1A0C">
      <w:pPr>
        <w:spacing w:after="0" w:line="240" w:lineRule="auto"/>
        <w:jc w:val="center"/>
        <w:rPr>
          <w:rFonts w:ascii="Times New Roman" w:hAnsi="Times New Roman" w:cs="Times New Roman"/>
          <w:b/>
          <w:sz w:val="24"/>
          <w:szCs w:val="24"/>
        </w:rPr>
      </w:pPr>
      <w:r w:rsidRPr="005A1A0C">
        <w:rPr>
          <w:rFonts w:ascii="Times New Roman" w:hAnsi="Times New Roman" w:cs="Times New Roman"/>
          <w:b/>
          <w:sz w:val="24"/>
          <w:szCs w:val="24"/>
        </w:rPr>
        <w:t>«Обеспечение противопожарной безопасности»</w:t>
      </w:r>
    </w:p>
    <w:p w:rsidR="005A1A0C" w:rsidRPr="005A1A0C" w:rsidRDefault="005A1A0C" w:rsidP="005A1A0C">
      <w:pPr>
        <w:spacing w:after="0" w:line="240" w:lineRule="auto"/>
        <w:jc w:val="right"/>
        <w:rPr>
          <w:rFonts w:ascii="Times New Roman" w:hAnsi="Times New Roman" w:cs="Times New Roman"/>
          <w:sz w:val="24"/>
          <w:szCs w:val="24"/>
        </w:rPr>
      </w:pPr>
      <w:r w:rsidRPr="005A1A0C">
        <w:rPr>
          <w:rFonts w:ascii="Times New Roman" w:hAnsi="Times New Roman" w:cs="Times New Roman"/>
          <w:sz w:val="24"/>
          <w:szCs w:val="24"/>
        </w:rPr>
        <w:t>тыс</w:t>
      </w:r>
      <w:proofErr w:type="gramStart"/>
      <w:r w:rsidRPr="005A1A0C">
        <w:rPr>
          <w:rFonts w:ascii="Times New Roman" w:hAnsi="Times New Roman" w:cs="Times New Roman"/>
          <w:sz w:val="24"/>
          <w:szCs w:val="24"/>
        </w:rPr>
        <w:t>.р</w:t>
      </w:r>
      <w:proofErr w:type="gramEnd"/>
      <w:r w:rsidRPr="005A1A0C">
        <w:rPr>
          <w:rFonts w:ascii="Times New Roman" w:hAnsi="Times New Roman" w:cs="Times New Roman"/>
          <w:sz w:val="24"/>
          <w:szCs w:val="24"/>
        </w:rPr>
        <w:t>уб.</w:t>
      </w:r>
    </w:p>
    <w:tbl>
      <w:tblPr>
        <w:tblW w:w="10076" w:type="dxa"/>
        <w:tblInd w:w="93" w:type="dxa"/>
        <w:tblLook w:val="04A0"/>
      </w:tblPr>
      <w:tblGrid>
        <w:gridCol w:w="724"/>
        <w:gridCol w:w="6946"/>
        <w:gridCol w:w="1000"/>
        <w:gridCol w:w="1406"/>
      </w:tblGrid>
      <w:tr w:rsidR="005A1A0C" w:rsidRPr="005A1A0C" w:rsidTr="005D6594">
        <w:trPr>
          <w:trHeight w:val="517"/>
        </w:trPr>
        <w:tc>
          <w:tcPr>
            <w:tcW w:w="72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A1A0C" w:rsidRPr="005A1A0C" w:rsidRDefault="005A1A0C" w:rsidP="005A1A0C">
            <w:pPr>
              <w:spacing w:after="0" w:line="240" w:lineRule="auto"/>
              <w:jc w:val="center"/>
              <w:rPr>
                <w:rFonts w:ascii="Times New Roman" w:hAnsi="Times New Roman" w:cs="Times New Roman"/>
                <w:b/>
                <w:bCs/>
                <w:sz w:val="24"/>
                <w:szCs w:val="24"/>
              </w:rPr>
            </w:pPr>
            <w:r w:rsidRPr="005A1A0C">
              <w:rPr>
                <w:rFonts w:ascii="Times New Roman" w:hAnsi="Times New Roman" w:cs="Times New Roman"/>
                <w:b/>
                <w:bCs/>
                <w:sz w:val="24"/>
                <w:szCs w:val="24"/>
              </w:rPr>
              <w:t xml:space="preserve">№ </w:t>
            </w:r>
            <w:proofErr w:type="spellStart"/>
            <w:proofErr w:type="gramStart"/>
            <w:r w:rsidRPr="005A1A0C">
              <w:rPr>
                <w:rFonts w:ascii="Times New Roman" w:hAnsi="Times New Roman" w:cs="Times New Roman"/>
                <w:b/>
                <w:bCs/>
                <w:sz w:val="24"/>
                <w:szCs w:val="24"/>
              </w:rPr>
              <w:t>п</w:t>
            </w:r>
            <w:proofErr w:type="spellEnd"/>
            <w:proofErr w:type="gramEnd"/>
            <w:r w:rsidRPr="005A1A0C">
              <w:rPr>
                <w:rFonts w:ascii="Times New Roman" w:hAnsi="Times New Roman" w:cs="Times New Roman"/>
                <w:b/>
                <w:bCs/>
                <w:sz w:val="24"/>
                <w:szCs w:val="24"/>
              </w:rPr>
              <w:t>/</w:t>
            </w:r>
            <w:proofErr w:type="spellStart"/>
            <w:r w:rsidRPr="005A1A0C">
              <w:rPr>
                <w:rFonts w:ascii="Times New Roman" w:hAnsi="Times New Roman" w:cs="Times New Roman"/>
                <w:b/>
                <w:bCs/>
                <w:sz w:val="24"/>
                <w:szCs w:val="24"/>
              </w:rPr>
              <w:t>п</w:t>
            </w:r>
            <w:proofErr w:type="spellEnd"/>
          </w:p>
        </w:tc>
        <w:tc>
          <w:tcPr>
            <w:tcW w:w="6946"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A1A0C" w:rsidRPr="005A1A0C" w:rsidRDefault="005A1A0C" w:rsidP="005A1A0C">
            <w:pPr>
              <w:spacing w:after="0" w:line="240" w:lineRule="auto"/>
              <w:jc w:val="center"/>
              <w:rPr>
                <w:rFonts w:ascii="Times New Roman" w:hAnsi="Times New Roman" w:cs="Times New Roman"/>
                <w:b/>
                <w:bCs/>
                <w:color w:val="000000"/>
                <w:sz w:val="24"/>
                <w:szCs w:val="24"/>
              </w:rPr>
            </w:pPr>
            <w:r w:rsidRPr="005A1A0C">
              <w:rPr>
                <w:rFonts w:ascii="Times New Roman" w:hAnsi="Times New Roman" w:cs="Times New Roman"/>
                <w:b/>
                <w:bCs/>
                <w:color w:val="000000"/>
                <w:sz w:val="24"/>
                <w:szCs w:val="24"/>
              </w:rPr>
              <w:t>Наименование расходов</w:t>
            </w:r>
          </w:p>
        </w:tc>
        <w:tc>
          <w:tcPr>
            <w:tcW w:w="10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1A0C" w:rsidRPr="005A1A0C" w:rsidRDefault="005A1A0C" w:rsidP="005A1A0C">
            <w:pPr>
              <w:spacing w:after="0" w:line="240" w:lineRule="auto"/>
              <w:jc w:val="center"/>
              <w:rPr>
                <w:rFonts w:ascii="Times New Roman" w:hAnsi="Times New Roman" w:cs="Times New Roman"/>
                <w:b/>
                <w:bCs/>
                <w:color w:val="000000"/>
                <w:sz w:val="24"/>
                <w:szCs w:val="24"/>
              </w:rPr>
            </w:pPr>
            <w:r w:rsidRPr="005A1A0C">
              <w:rPr>
                <w:rFonts w:ascii="Times New Roman" w:hAnsi="Times New Roman" w:cs="Times New Roman"/>
                <w:b/>
                <w:bCs/>
                <w:color w:val="000000"/>
                <w:sz w:val="24"/>
                <w:szCs w:val="24"/>
              </w:rPr>
              <w:t>План</w:t>
            </w:r>
          </w:p>
        </w:tc>
        <w:tc>
          <w:tcPr>
            <w:tcW w:w="14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1A0C" w:rsidRPr="005A1A0C" w:rsidRDefault="005A1A0C" w:rsidP="005A1A0C">
            <w:pPr>
              <w:spacing w:after="0" w:line="240" w:lineRule="auto"/>
              <w:jc w:val="center"/>
              <w:rPr>
                <w:rFonts w:ascii="Times New Roman" w:hAnsi="Times New Roman" w:cs="Times New Roman"/>
                <w:b/>
                <w:bCs/>
                <w:color w:val="000000"/>
                <w:sz w:val="24"/>
                <w:szCs w:val="24"/>
              </w:rPr>
            </w:pPr>
            <w:r w:rsidRPr="005A1A0C">
              <w:rPr>
                <w:rFonts w:ascii="Times New Roman" w:hAnsi="Times New Roman" w:cs="Times New Roman"/>
                <w:b/>
                <w:bCs/>
                <w:color w:val="000000"/>
                <w:sz w:val="24"/>
                <w:szCs w:val="24"/>
              </w:rPr>
              <w:t>Исполнено</w:t>
            </w:r>
          </w:p>
        </w:tc>
      </w:tr>
      <w:tr w:rsidR="005A1A0C" w:rsidRPr="005A1A0C" w:rsidTr="005D6594">
        <w:trPr>
          <w:trHeight w:val="517"/>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5A1A0C" w:rsidRPr="005A1A0C" w:rsidRDefault="005A1A0C" w:rsidP="005A1A0C">
            <w:pPr>
              <w:spacing w:after="0" w:line="240" w:lineRule="auto"/>
              <w:rPr>
                <w:rFonts w:ascii="Times New Roman" w:hAnsi="Times New Roman" w:cs="Times New Roman"/>
                <w:b/>
                <w:bCs/>
                <w:sz w:val="24"/>
                <w:szCs w:val="24"/>
              </w:rPr>
            </w:pPr>
          </w:p>
        </w:tc>
        <w:tc>
          <w:tcPr>
            <w:tcW w:w="6946" w:type="dxa"/>
            <w:vMerge/>
            <w:tcBorders>
              <w:top w:val="single" w:sz="4" w:space="0" w:color="000000"/>
              <w:left w:val="nil"/>
              <w:bottom w:val="single" w:sz="4" w:space="0" w:color="000000"/>
              <w:right w:val="single" w:sz="4" w:space="0" w:color="000000"/>
            </w:tcBorders>
            <w:vAlign w:val="center"/>
            <w:hideMark/>
          </w:tcPr>
          <w:p w:rsidR="005A1A0C" w:rsidRPr="005A1A0C" w:rsidRDefault="005A1A0C" w:rsidP="005A1A0C">
            <w:pPr>
              <w:spacing w:after="0" w:line="240" w:lineRule="auto"/>
              <w:rPr>
                <w:rFonts w:ascii="Times New Roman" w:hAnsi="Times New Roman" w:cs="Times New Roman"/>
                <w:b/>
                <w:bCs/>
                <w:color w:val="000000"/>
                <w:sz w:val="24"/>
                <w:szCs w:val="24"/>
              </w:rPr>
            </w:pPr>
          </w:p>
        </w:tc>
        <w:tc>
          <w:tcPr>
            <w:tcW w:w="1000" w:type="dxa"/>
            <w:vMerge/>
            <w:tcBorders>
              <w:top w:val="single" w:sz="4" w:space="0" w:color="000000"/>
              <w:left w:val="single" w:sz="4" w:space="0" w:color="000000"/>
              <w:bottom w:val="single" w:sz="4" w:space="0" w:color="000000"/>
              <w:right w:val="single" w:sz="4" w:space="0" w:color="000000"/>
            </w:tcBorders>
            <w:vAlign w:val="center"/>
            <w:hideMark/>
          </w:tcPr>
          <w:p w:rsidR="005A1A0C" w:rsidRPr="005A1A0C" w:rsidRDefault="005A1A0C" w:rsidP="005A1A0C">
            <w:pPr>
              <w:spacing w:after="0" w:line="240" w:lineRule="auto"/>
              <w:rPr>
                <w:rFonts w:ascii="Times New Roman" w:hAnsi="Times New Roman" w:cs="Times New Roman"/>
                <w:b/>
                <w:bCs/>
                <w:color w:val="000000"/>
                <w:sz w:val="24"/>
                <w:szCs w:val="24"/>
              </w:rPr>
            </w:pPr>
          </w:p>
        </w:tc>
        <w:tc>
          <w:tcPr>
            <w:tcW w:w="1406" w:type="dxa"/>
            <w:vMerge/>
            <w:tcBorders>
              <w:top w:val="single" w:sz="4" w:space="0" w:color="000000"/>
              <w:left w:val="single" w:sz="4" w:space="0" w:color="000000"/>
              <w:bottom w:val="single" w:sz="4" w:space="0" w:color="000000"/>
              <w:right w:val="single" w:sz="4" w:space="0" w:color="000000"/>
            </w:tcBorders>
            <w:vAlign w:val="center"/>
            <w:hideMark/>
          </w:tcPr>
          <w:p w:rsidR="005A1A0C" w:rsidRPr="005A1A0C" w:rsidRDefault="005A1A0C" w:rsidP="005A1A0C">
            <w:pPr>
              <w:spacing w:after="0" w:line="240" w:lineRule="auto"/>
              <w:rPr>
                <w:rFonts w:ascii="Times New Roman" w:hAnsi="Times New Roman" w:cs="Times New Roman"/>
                <w:b/>
                <w:bCs/>
                <w:color w:val="000000"/>
                <w:sz w:val="24"/>
                <w:szCs w:val="24"/>
              </w:rPr>
            </w:pPr>
          </w:p>
        </w:tc>
      </w:tr>
      <w:tr w:rsidR="005A1A0C" w:rsidRPr="005A1A0C" w:rsidTr="005D6594">
        <w:trPr>
          <w:trHeight w:val="63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1</w:t>
            </w:r>
          </w:p>
        </w:tc>
        <w:tc>
          <w:tcPr>
            <w:tcW w:w="6946" w:type="dxa"/>
            <w:tcBorders>
              <w:top w:val="nil"/>
              <w:left w:val="nil"/>
              <w:bottom w:val="single" w:sz="4" w:space="0" w:color="000000"/>
              <w:right w:val="single" w:sz="4" w:space="0" w:color="000000"/>
            </w:tcBorders>
            <w:shd w:val="clear" w:color="auto" w:fill="auto"/>
            <w:hideMark/>
          </w:tcPr>
          <w:p w:rsidR="005A1A0C" w:rsidRPr="005A1A0C" w:rsidRDefault="005A1A0C" w:rsidP="005A1A0C">
            <w:pPr>
              <w:spacing w:after="0" w:line="240" w:lineRule="auto"/>
              <w:rPr>
                <w:rFonts w:ascii="Times New Roman" w:hAnsi="Times New Roman" w:cs="Times New Roman"/>
                <w:color w:val="000000"/>
                <w:sz w:val="24"/>
                <w:szCs w:val="24"/>
              </w:rPr>
            </w:pPr>
            <w:r w:rsidRPr="005A1A0C">
              <w:rPr>
                <w:rFonts w:ascii="Times New Roman" w:hAnsi="Times New Roman" w:cs="Times New Roman"/>
                <w:color w:val="000000"/>
                <w:sz w:val="24"/>
                <w:szCs w:val="24"/>
              </w:rPr>
              <w:t xml:space="preserve">    Обеспечение деятельности добровольной пожарной дружины городского округа Верхний Тагил</w:t>
            </w:r>
          </w:p>
        </w:tc>
        <w:tc>
          <w:tcPr>
            <w:tcW w:w="1000"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jc w:val="right"/>
              <w:rPr>
                <w:rFonts w:ascii="Times New Roman" w:hAnsi="Times New Roman" w:cs="Times New Roman"/>
                <w:color w:val="000000"/>
                <w:sz w:val="24"/>
                <w:szCs w:val="24"/>
              </w:rPr>
            </w:pPr>
            <w:r w:rsidRPr="005A1A0C">
              <w:rPr>
                <w:rFonts w:ascii="Times New Roman" w:hAnsi="Times New Roman" w:cs="Times New Roman"/>
                <w:color w:val="000000"/>
                <w:sz w:val="24"/>
                <w:szCs w:val="24"/>
              </w:rPr>
              <w:t>3</w:t>
            </w:r>
          </w:p>
        </w:tc>
        <w:tc>
          <w:tcPr>
            <w:tcW w:w="1406"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jc w:val="right"/>
              <w:rPr>
                <w:rFonts w:ascii="Times New Roman" w:hAnsi="Times New Roman" w:cs="Times New Roman"/>
                <w:color w:val="000000"/>
                <w:sz w:val="24"/>
                <w:szCs w:val="24"/>
              </w:rPr>
            </w:pPr>
            <w:r w:rsidRPr="005A1A0C">
              <w:rPr>
                <w:rFonts w:ascii="Times New Roman" w:hAnsi="Times New Roman" w:cs="Times New Roman"/>
                <w:color w:val="000000"/>
                <w:sz w:val="24"/>
                <w:szCs w:val="24"/>
              </w:rPr>
              <w:t>3</w:t>
            </w:r>
          </w:p>
        </w:tc>
      </w:tr>
      <w:tr w:rsidR="005A1A0C" w:rsidRPr="005A1A0C" w:rsidTr="005D6594">
        <w:trPr>
          <w:trHeight w:val="63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2</w:t>
            </w:r>
          </w:p>
        </w:tc>
        <w:tc>
          <w:tcPr>
            <w:tcW w:w="6946" w:type="dxa"/>
            <w:tcBorders>
              <w:top w:val="nil"/>
              <w:left w:val="nil"/>
              <w:bottom w:val="single" w:sz="4" w:space="0" w:color="000000"/>
              <w:right w:val="single" w:sz="4" w:space="0" w:color="000000"/>
            </w:tcBorders>
            <w:shd w:val="clear" w:color="auto" w:fill="auto"/>
            <w:hideMark/>
          </w:tcPr>
          <w:p w:rsidR="005A1A0C" w:rsidRPr="005A1A0C" w:rsidRDefault="005A1A0C" w:rsidP="005A1A0C">
            <w:pPr>
              <w:spacing w:after="0" w:line="240" w:lineRule="auto"/>
              <w:rPr>
                <w:rFonts w:ascii="Times New Roman" w:hAnsi="Times New Roman" w:cs="Times New Roman"/>
                <w:color w:val="000000"/>
                <w:sz w:val="24"/>
                <w:szCs w:val="24"/>
              </w:rPr>
            </w:pPr>
            <w:r w:rsidRPr="005A1A0C">
              <w:rPr>
                <w:rFonts w:ascii="Times New Roman" w:hAnsi="Times New Roman" w:cs="Times New Roman"/>
                <w:color w:val="000000"/>
                <w:sz w:val="24"/>
                <w:szCs w:val="24"/>
              </w:rPr>
              <w:t xml:space="preserve">    Восстановление, ремонт  согласно ППБ-03 объектов наружного водоснабжения городского округа для обеспечения пожаротушения</w:t>
            </w:r>
          </w:p>
        </w:tc>
        <w:tc>
          <w:tcPr>
            <w:tcW w:w="1000"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jc w:val="right"/>
              <w:rPr>
                <w:rFonts w:ascii="Times New Roman" w:hAnsi="Times New Roman" w:cs="Times New Roman"/>
                <w:color w:val="000000"/>
                <w:sz w:val="24"/>
                <w:szCs w:val="24"/>
              </w:rPr>
            </w:pPr>
            <w:r w:rsidRPr="005A1A0C">
              <w:rPr>
                <w:rFonts w:ascii="Times New Roman" w:hAnsi="Times New Roman" w:cs="Times New Roman"/>
                <w:color w:val="000000"/>
                <w:sz w:val="24"/>
                <w:szCs w:val="24"/>
              </w:rPr>
              <w:t>45</w:t>
            </w:r>
          </w:p>
        </w:tc>
        <w:tc>
          <w:tcPr>
            <w:tcW w:w="1406"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jc w:val="right"/>
              <w:rPr>
                <w:rFonts w:ascii="Times New Roman" w:hAnsi="Times New Roman" w:cs="Times New Roman"/>
                <w:color w:val="000000"/>
                <w:sz w:val="24"/>
                <w:szCs w:val="24"/>
              </w:rPr>
            </w:pPr>
            <w:r w:rsidRPr="005A1A0C">
              <w:rPr>
                <w:rFonts w:ascii="Times New Roman" w:hAnsi="Times New Roman" w:cs="Times New Roman"/>
                <w:color w:val="000000"/>
                <w:sz w:val="24"/>
                <w:szCs w:val="24"/>
              </w:rPr>
              <w:t>45</w:t>
            </w:r>
          </w:p>
        </w:tc>
      </w:tr>
      <w:tr w:rsidR="005A1A0C" w:rsidRPr="005A1A0C" w:rsidTr="005D6594">
        <w:trPr>
          <w:trHeight w:val="94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3</w:t>
            </w:r>
          </w:p>
        </w:tc>
        <w:tc>
          <w:tcPr>
            <w:tcW w:w="6946" w:type="dxa"/>
            <w:tcBorders>
              <w:top w:val="nil"/>
              <w:left w:val="nil"/>
              <w:bottom w:val="single" w:sz="4" w:space="0" w:color="000000"/>
              <w:right w:val="single" w:sz="4" w:space="0" w:color="000000"/>
            </w:tcBorders>
            <w:shd w:val="clear" w:color="auto" w:fill="auto"/>
            <w:hideMark/>
          </w:tcPr>
          <w:p w:rsidR="005A1A0C" w:rsidRPr="005A1A0C" w:rsidRDefault="005A1A0C" w:rsidP="005A1A0C">
            <w:pPr>
              <w:spacing w:after="0" w:line="240" w:lineRule="auto"/>
              <w:rPr>
                <w:rFonts w:ascii="Times New Roman" w:hAnsi="Times New Roman" w:cs="Times New Roman"/>
                <w:color w:val="000000"/>
                <w:sz w:val="24"/>
                <w:szCs w:val="24"/>
              </w:rPr>
            </w:pPr>
            <w:r w:rsidRPr="005A1A0C">
              <w:rPr>
                <w:rFonts w:ascii="Times New Roman" w:hAnsi="Times New Roman" w:cs="Times New Roman"/>
                <w:color w:val="000000"/>
                <w:sz w:val="24"/>
                <w:szCs w:val="24"/>
              </w:rPr>
              <w:t xml:space="preserve">    Организация проведения мероприятий, направленных  на обеспечение пожарной безопасности для административных зданий ГО Верхний Тагил</w:t>
            </w:r>
          </w:p>
        </w:tc>
        <w:tc>
          <w:tcPr>
            <w:tcW w:w="1000"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jc w:val="right"/>
              <w:rPr>
                <w:rFonts w:ascii="Times New Roman" w:hAnsi="Times New Roman" w:cs="Times New Roman"/>
                <w:color w:val="000000"/>
                <w:sz w:val="24"/>
                <w:szCs w:val="24"/>
              </w:rPr>
            </w:pPr>
            <w:r w:rsidRPr="005A1A0C">
              <w:rPr>
                <w:rFonts w:ascii="Times New Roman" w:hAnsi="Times New Roman" w:cs="Times New Roman"/>
                <w:color w:val="000000"/>
                <w:sz w:val="24"/>
                <w:szCs w:val="24"/>
              </w:rPr>
              <w:t>79</w:t>
            </w:r>
          </w:p>
        </w:tc>
        <w:tc>
          <w:tcPr>
            <w:tcW w:w="1406"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jc w:val="right"/>
              <w:rPr>
                <w:rFonts w:ascii="Times New Roman" w:hAnsi="Times New Roman" w:cs="Times New Roman"/>
                <w:color w:val="000000"/>
                <w:sz w:val="24"/>
                <w:szCs w:val="24"/>
              </w:rPr>
            </w:pPr>
            <w:r w:rsidRPr="005A1A0C">
              <w:rPr>
                <w:rFonts w:ascii="Times New Roman" w:hAnsi="Times New Roman" w:cs="Times New Roman"/>
                <w:color w:val="000000"/>
                <w:sz w:val="24"/>
                <w:szCs w:val="24"/>
              </w:rPr>
              <w:t>79</w:t>
            </w:r>
          </w:p>
        </w:tc>
      </w:tr>
      <w:tr w:rsidR="005A1A0C" w:rsidRPr="005A1A0C" w:rsidTr="005D6594">
        <w:trPr>
          <w:trHeight w:val="63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4</w:t>
            </w:r>
          </w:p>
        </w:tc>
        <w:tc>
          <w:tcPr>
            <w:tcW w:w="6946" w:type="dxa"/>
            <w:tcBorders>
              <w:top w:val="nil"/>
              <w:left w:val="nil"/>
              <w:bottom w:val="single" w:sz="4" w:space="0" w:color="000000"/>
              <w:right w:val="single" w:sz="4" w:space="0" w:color="000000"/>
            </w:tcBorders>
            <w:shd w:val="clear" w:color="auto" w:fill="auto"/>
            <w:hideMark/>
          </w:tcPr>
          <w:p w:rsidR="005A1A0C" w:rsidRPr="005A1A0C" w:rsidRDefault="005A1A0C" w:rsidP="005A1A0C">
            <w:pPr>
              <w:spacing w:after="0" w:line="240" w:lineRule="auto"/>
              <w:ind w:left="-264" w:firstLine="264"/>
              <w:rPr>
                <w:rFonts w:ascii="Times New Roman" w:hAnsi="Times New Roman" w:cs="Times New Roman"/>
                <w:color w:val="000000"/>
                <w:sz w:val="24"/>
                <w:szCs w:val="24"/>
              </w:rPr>
            </w:pPr>
            <w:r w:rsidRPr="005A1A0C">
              <w:rPr>
                <w:rFonts w:ascii="Times New Roman" w:hAnsi="Times New Roman" w:cs="Times New Roman"/>
                <w:color w:val="000000"/>
                <w:sz w:val="24"/>
                <w:szCs w:val="24"/>
              </w:rPr>
              <w:t xml:space="preserve">    Приобретение оборудования для стабильной работы администрации ГО Верхний Тагил</w:t>
            </w:r>
          </w:p>
        </w:tc>
        <w:tc>
          <w:tcPr>
            <w:tcW w:w="1000"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jc w:val="right"/>
              <w:rPr>
                <w:rFonts w:ascii="Times New Roman" w:hAnsi="Times New Roman" w:cs="Times New Roman"/>
                <w:color w:val="000000"/>
                <w:sz w:val="24"/>
                <w:szCs w:val="24"/>
              </w:rPr>
            </w:pPr>
            <w:r w:rsidRPr="005A1A0C">
              <w:rPr>
                <w:rFonts w:ascii="Times New Roman" w:hAnsi="Times New Roman" w:cs="Times New Roman"/>
                <w:color w:val="000000"/>
                <w:sz w:val="24"/>
                <w:szCs w:val="24"/>
              </w:rPr>
              <w:t>39</w:t>
            </w:r>
          </w:p>
        </w:tc>
        <w:tc>
          <w:tcPr>
            <w:tcW w:w="1406"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jc w:val="right"/>
              <w:rPr>
                <w:rFonts w:ascii="Times New Roman" w:hAnsi="Times New Roman" w:cs="Times New Roman"/>
                <w:color w:val="000000"/>
                <w:sz w:val="24"/>
                <w:szCs w:val="24"/>
              </w:rPr>
            </w:pPr>
            <w:r w:rsidRPr="005A1A0C">
              <w:rPr>
                <w:rFonts w:ascii="Times New Roman" w:hAnsi="Times New Roman" w:cs="Times New Roman"/>
                <w:color w:val="000000"/>
                <w:sz w:val="24"/>
                <w:szCs w:val="24"/>
              </w:rPr>
              <w:t>39</w:t>
            </w:r>
          </w:p>
        </w:tc>
      </w:tr>
      <w:tr w:rsidR="005A1A0C" w:rsidRPr="005A1A0C" w:rsidTr="005D6594">
        <w:trPr>
          <w:trHeight w:val="63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5</w:t>
            </w:r>
          </w:p>
        </w:tc>
        <w:tc>
          <w:tcPr>
            <w:tcW w:w="6946" w:type="dxa"/>
            <w:tcBorders>
              <w:top w:val="nil"/>
              <w:left w:val="nil"/>
              <w:bottom w:val="single" w:sz="4" w:space="0" w:color="000000"/>
              <w:right w:val="single" w:sz="4" w:space="0" w:color="000000"/>
            </w:tcBorders>
            <w:shd w:val="clear" w:color="auto" w:fill="auto"/>
            <w:hideMark/>
          </w:tcPr>
          <w:p w:rsidR="005A1A0C" w:rsidRPr="005A1A0C" w:rsidRDefault="005A1A0C" w:rsidP="005A1A0C">
            <w:pPr>
              <w:spacing w:after="0" w:line="240" w:lineRule="auto"/>
              <w:rPr>
                <w:rFonts w:ascii="Times New Roman" w:hAnsi="Times New Roman" w:cs="Times New Roman"/>
                <w:color w:val="000000"/>
                <w:sz w:val="24"/>
                <w:szCs w:val="24"/>
              </w:rPr>
            </w:pPr>
            <w:r w:rsidRPr="005A1A0C">
              <w:rPr>
                <w:rFonts w:ascii="Times New Roman" w:hAnsi="Times New Roman" w:cs="Times New Roman"/>
                <w:color w:val="000000"/>
                <w:sz w:val="24"/>
                <w:szCs w:val="24"/>
              </w:rPr>
              <w:t xml:space="preserve">    Распространение противопожарных знаний среди жителей городского округа Верхний Тагил</w:t>
            </w:r>
          </w:p>
        </w:tc>
        <w:tc>
          <w:tcPr>
            <w:tcW w:w="1000"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jc w:val="right"/>
              <w:rPr>
                <w:rFonts w:ascii="Times New Roman" w:hAnsi="Times New Roman" w:cs="Times New Roman"/>
                <w:color w:val="000000"/>
                <w:sz w:val="24"/>
                <w:szCs w:val="24"/>
              </w:rPr>
            </w:pPr>
            <w:r w:rsidRPr="005A1A0C">
              <w:rPr>
                <w:rFonts w:ascii="Times New Roman" w:hAnsi="Times New Roman" w:cs="Times New Roman"/>
                <w:color w:val="000000"/>
                <w:sz w:val="24"/>
                <w:szCs w:val="24"/>
              </w:rPr>
              <w:t>20</w:t>
            </w:r>
          </w:p>
        </w:tc>
        <w:tc>
          <w:tcPr>
            <w:tcW w:w="1406"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jc w:val="right"/>
              <w:rPr>
                <w:rFonts w:ascii="Times New Roman" w:hAnsi="Times New Roman" w:cs="Times New Roman"/>
                <w:color w:val="000000"/>
                <w:sz w:val="24"/>
                <w:szCs w:val="24"/>
              </w:rPr>
            </w:pPr>
            <w:r w:rsidRPr="005A1A0C">
              <w:rPr>
                <w:rFonts w:ascii="Times New Roman" w:hAnsi="Times New Roman" w:cs="Times New Roman"/>
                <w:color w:val="000000"/>
                <w:sz w:val="24"/>
                <w:szCs w:val="24"/>
              </w:rPr>
              <w:t>10</w:t>
            </w:r>
          </w:p>
        </w:tc>
      </w:tr>
      <w:tr w:rsidR="005A1A0C" w:rsidRPr="005A1A0C" w:rsidTr="005D6594">
        <w:trPr>
          <w:trHeight w:val="63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6</w:t>
            </w:r>
          </w:p>
        </w:tc>
        <w:tc>
          <w:tcPr>
            <w:tcW w:w="6946" w:type="dxa"/>
            <w:tcBorders>
              <w:top w:val="nil"/>
              <w:left w:val="nil"/>
              <w:bottom w:val="single" w:sz="4" w:space="0" w:color="000000"/>
              <w:right w:val="single" w:sz="4" w:space="0" w:color="000000"/>
            </w:tcBorders>
            <w:shd w:val="clear" w:color="auto" w:fill="auto"/>
            <w:hideMark/>
          </w:tcPr>
          <w:p w:rsidR="005A1A0C" w:rsidRPr="005A1A0C" w:rsidRDefault="005A1A0C" w:rsidP="005A1A0C">
            <w:pPr>
              <w:spacing w:after="0" w:line="240" w:lineRule="auto"/>
              <w:rPr>
                <w:rFonts w:ascii="Times New Roman" w:hAnsi="Times New Roman" w:cs="Times New Roman"/>
                <w:color w:val="000000"/>
                <w:sz w:val="24"/>
                <w:szCs w:val="24"/>
              </w:rPr>
            </w:pPr>
            <w:r w:rsidRPr="005A1A0C">
              <w:rPr>
                <w:rFonts w:ascii="Times New Roman" w:hAnsi="Times New Roman" w:cs="Times New Roman"/>
                <w:color w:val="000000"/>
                <w:sz w:val="24"/>
                <w:szCs w:val="24"/>
              </w:rPr>
              <w:t xml:space="preserve">    Подготовка к пожароопасному периоду (создание, устройство и возобновление минерализованных полос)</w:t>
            </w:r>
          </w:p>
        </w:tc>
        <w:tc>
          <w:tcPr>
            <w:tcW w:w="1000"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jc w:val="right"/>
              <w:rPr>
                <w:rFonts w:ascii="Times New Roman" w:hAnsi="Times New Roman" w:cs="Times New Roman"/>
                <w:color w:val="000000"/>
                <w:sz w:val="24"/>
                <w:szCs w:val="24"/>
              </w:rPr>
            </w:pPr>
            <w:r w:rsidRPr="005A1A0C">
              <w:rPr>
                <w:rFonts w:ascii="Times New Roman" w:hAnsi="Times New Roman" w:cs="Times New Roman"/>
                <w:color w:val="000000"/>
                <w:sz w:val="24"/>
                <w:szCs w:val="24"/>
              </w:rPr>
              <w:t>130</w:t>
            </w:r>
          </w:p>
        </w:tc>
        <w:tc>
          <w:tcPr>
            <w:tcW w:w="1406"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jc w:val="right"/>
              <w:rPr>
                <w:rFonts w:ascii="Times New Roman" w:hAnsi="Times New Roman" w:cs="Times New Roman"/>
                <w:color w:val="000000"/>
                <w:sz w:val="24"/>
                <w:szCs w:val="24"/>
              </w:rPr>
            </w:pPr>
            <w:r w:rsidRPr="005A1A0C">
              <w:rPr>
                <w:rFonts w:ascii="Times New Roman" w:hAnsi="Times New Roman" w:cs="Times New Roman"/>
                <w:color w:val="000000"/>
                <w:sz w:val="24"/>
                <w:szCs w:val="24"/>
              </w:rPr>
              <w:t>130</w:t>
            </w:r>
          </w:p>
        </w:tc>
      </w:tr>
      <w:tr w:rsidR="005A1A0C" w:rsidRPr="005A1A0C" w:rsidTr="005D6594">
        <w:trPr>
          <w:trHeight w:val="63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7</w:t>
            </w:r>
          </w:p>
        </w:tc>
        <w:tc>
          <w:tcPr>
            <w:tcW w:w="6946" w:type="dxa"/>
            <w:tcBorders>
              <w:top w:val="nil"/>
              <w:left w:val="nil"/>
              <w:bottom w:val="single" w:sz="4" w:space="0" w:color="000000"/>
              <w:right w:val="single" w:sz="4" w:space="0" w:color="000000"/>
            </w:tcBorders>
            <w:shd w:val="clear" w:color="auto" w:fill="auto"/>
            <w:hideMark/>
          </w:tcPr>
          <w:p w:rsidR="005A1A0C" w:rsidRPr="005A1A0C" w:rsidRDefault="005A1A0C" w:rsidP="005A1A0C">
            <w:pPr>
              <w:spacing w:after="0" w:line="240" w:lineRule="auto"/>
              <w:rPr>
                <w:rFonts w:ascii="Times New Roman" w:hAnsi="Times New Roman" w:cs="Times New Roman"/>
                <w:color w:val="000000"/>
                <w:sz w:val="24"/>
                <w:szCs w:val="24"/>
              </w:rPr>
            </w:pPr>
            <w:r w:rsidRPr="005A1A0C">
              <w:rPr>
                <w:rFonts w:ascii="Times New Roman" w:hAnsi="Times New Roman" w:cs="Times New Roman"/>
                <w:color w:val="000000"/>
                <w:sz w:val="24"/>
                <w:szCs w:val="24"/>
              </w:rPr>
              <w:t xml:space="preserve">    Закупка противопожарного оборудования и технических средств пожаротушения, наружного водоснабжения городского округа</w:t>
            </w:r>
          </w:p>
        </w:tc>
        <w:tc>
          <w:tcPr>
            <w:tcW w:w="1000"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jc w:val="right"/>
              <w:rPr>
                <w:rFonts w:ascii="Times New Roman" w:hAnsi="Times New Roman" w:cs="Times New Roman"/>
                <w:color w:val="000000"/>
                <w:sz w:val="24"/>
                <w:szCs w:val="24"/>
              </w:rPr>
            </w:pPr>
            <w:r w:rsidRPr="005A1A0C">
              <w:rPr>
                <w:rFonts w:ascii="Times New Roman" w:hAnsi="Times New Roman" w:cs="Times New Roman"/>
                <w:color w:val="000000"/>
                <w:sz w:val="24"/>
                <w:szCs w:val="24"/>
              </w:rPr>
              <w:t>5</w:t>
            </w:r>
          </w:p>
        </w:tc>
        <w:tc>
          <w:tcPr>
            <w:tcW w:w="1406"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jc w:val="right"/>
              <w:rPr>
                <w:rFonts w:ascii="Times New Roman" w:hAnsi="Times New Roman" w:cs="Times New Roman"/>
                <w:color w:val="000000"/>
                <w:sz w:val="24"/>
                <w:szCs w:val="24"/>
              </w:rPr>
            </w:pPr>
            <w:r w:rsidRPr="005A1A0C">
              <w:rPr>
                <w:rFonts w:ascii="Times New Roman" w:hAnsi="Times New Roman" w:cs="Times New Roman"/>
                <w:color w:val="000000"/>
                <w:sz w:val="24"/>
                <w:szCs w:val="24"/>
              </w:rPr>
              <w:t>0</w:t>
            </w:r>
          </w:p>
        </w:tc>
      </w:tr>
      <w:tr w:rsidR="005A1A0C" w:rsidRPr="005A1A0C" w:rsidTr="005D6594">
        <w:trPr>
          <w:trHeight w:val="63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8</w:t>
            </w:r>
          </w:p>
        </w:tc>
        <w:tc>
          <w:tcPr>
            <w:tcW w:w="6946" w:type="dxa"/>
            <w:tcBorders>
              <w:top w:val="nil"/>
              <w:left w:val="nil"/>
              <w:bottom w:val="single" w:sz="4" w:space="0" w:color="000000"/>
              <w:right w:val="single" w:sz="4" w:space="0" w:color="000000"/>
            </w:tcBorders>
            <w:shd w:val="clear" w:color="auto" w:fill="auto"/>
            <w:hideMark/>
          </w:tcPr>
          <w:p w:rsidR="005A1A0C" w:rsidRPr="005A1A0C" w:rsidRDefault="005A1A0C" w:rsidP="005A1A0C">
            <w:pPr>
              <w:spacing w:after="0" w:line="240" w:lineRule="auto"/>
              <w:rPr>
                <w:rFonts w:ascii="Times New Roman" w:hAnsi="Times New Roman" w:cs="Times New Roman"/>
                <w:color w:val="000000"/>
                <w:sz w:val="24"/>
                <w:szCs w:val="24"/>
              </w:rPr>
            </w:pPr>
            <w:r w:rsidRPr="005A1A0C">
              <w:rPr>
                <w:rFonts w:ascii="Times New Roman" w:hAnsi="Times New Roman" w:cs="Times New Roman"/>
                <w:color w:val="000000"/>
                <w:sz w:val="24"/>
                <w:szCs w:val="24"/>
              </w:rPr>
              <w:t xml:space="preserve">    Приобретение, изготовление и установку аншлагов, знаков (табличек) в соответствии с требованиями ППБ-3</w:t>
            </w:r>
          </w:p>
        </w:tc>
        <w:tc>
          <w:tcPr>
            <w:tcW w:w="1000"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jc w:val="right"/>
              <w:rPr>
                <w:rFonts w:ascii="Times New Roman" w:hAnsi="Times New Roman" w:cs="Times New Roman"/>
                <w:color w:val="000000"/>
                <w:sz w:val="24"/>
                <w:szCs w:val="24"/>
              </w:rPr>
            </w:pPr>
            <w:r w:rsidRPr="005A1A0C">
              <w:rPr>
                <w:rFonts w:ascii="Times New Roman" w:hAnsi="Times New Roman" w:cs="Times New Roman"/>
                <w:color w:val="000000"/>
                <w:sz w:val="24"/>
                <w:szCs w:val="24"/>
              </w:rPr>
              <w:t>3</w:t>
            </w:r>
          </w:p>
        </w:tc>
        <w:tc>
          <w:tcPr>
            <w:tcW w:w="1406"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jc w:val="right"/>
              <w:rPr>
                <w:rFonts w:ascii="Times New Roman" w:hAnsi="Times New Roman" w:cs="Times New Roman"/>
                <w:color w:val="000000"/>
                <w:sz w:val="24"/>
                <w:szCs w:val="24"/>
              </w:rPr>
            </w:pPr>
            <w:r w:rsidRPr="005A1A0C">
              <w:rPr>
                <w:rFonts w:ascii="Times New Roman" w:hAnsi="Times New Roman" w:cs="Times New Roman"/>
                <w:color w:val="000000"/>
                <w:sz w:val="24"/>
                <w:szCs w:val="24"/>
              </w:rPr>
              <w:t>3</w:t>
            </w:r>
          </w:p>
        </w:tc>
      </w:tr>
      <w:tr w:rsidR="005A1A0C" w:rsidRPr="005A1A0C" w:rsidTr="005D6594">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5A1A0C" w:rsidRPr="005A1A0C" w:rsidRDefault="005A1A0C" w:rsidP="005A1A0C">
            <w:pPr>
              <w:spacing w:after="0" w:line="240" w:lineRule="auto"/>
              <w:rPr>
                <w:rFonts w:ascii="Times New Roman" w:hAnsi="Times New Roman" w:cs="Times New Roman"/>
                <w:sz w:val="24"/>
                <w:szCs w:val="24"/>
              </w:rPr>
            </w:pPr>
            <w:r w:rsidRPr="005A1A0C">
              <w:rPr>
                <w:rFonts w:ascii="Times New Roman" w:hAnsi="Times New Roman" w:cs="Times New Roman"/>
                <w:sz w:val="24"/>
                <w:szCs w:val="24"/>
              </w:rPr>
              <w:t> </w:t>
            </w:r>
          </w:p>
        </w:tc>
        <w:tc>
          <w:tcPr>
            <w:tcW w:w="6946" w:type="dxa"/>
            <w:tcBorders>
              <w:top w:val="nil"/>
              <w:left w:val="nil"/>
              <w:bottom w:val="single" w:sz="4" w:space="0" w:color="000000"/>
              <w:right w:val="single" w:sz="4" w:space="0" w:color="000000"/>
            </w:tcBorders>
            <w:shd w:val="clear" w:color="auto" w:fill="auto"/>
            <w:noWrap/>
            <w:vAlign w:val="bottom"/>
            <w:hideMark/>
          </w:tcPr>
          <w:p w:rsidR="005A1A0C" w:rsidRPr="005A1A0C" w:rsidRDefault="005A1A0C" w:rsidP="005A1A0C">
            <w:pPr>
              <w:spacing w:after="0" w:line="240" w:lineRule="auto"/>
              <w:rPr>
                <w:rFonts w:ascii="Times New Roman" w:hAnsi="Times New Roman" w:cs="Times New Roman"/>
                <w:b/>
                <w:bCs/>
                <w:color w:val="000000"/>
                <w:sz w:val="24"/>
                <w:szCs w:val="24"/>
              </w:rPr>
            </w:pPr>
            <w:r w:rsidRPr="005A1A0C">
              <w:rPr>
                <w:rFonts w:ascii="Times New Roman" w:hAnsi="Times New Roman" w:cs="Times New Roman"/>
                <w:b/>
                <w:bCs/>
                <w:color w:val="000000"/>
                <w:sz w:val="24"/>
                <w:szCs w:val="24"/>
              </w:rPr>
              <w:t>ВСЕГО РАСХОДОВ:</w:t>
            </w:r>
          </w:p>
        </w:tc>
        <w:tc>
          <w:tcPr>
            <w:tcW w:w="1000"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jc w:val="right"/>
              <w:rPr>
                <w:rFonts w:ascii="Times New Roman" w:hAnsi="Times New Roman" w:cs="Times New Roman"/>
                <w:b/>
                <w:bCs/>
                <w:color w:val="000000"/>
                <w:sz w:val="24"/>
                <w:szCs w:val="24"/>
              </w:rPr>
            </w:pPr>
            <w:r w:rsidRPr="005A1A0C">
              <w:rPr>
                <w:rFonts w:ascii="Times New Roman" w:hAnsi="Times New Roman" w:cs="Times New Roman"/>
                <w:b/>
                <w:bCs/>
                <w:color w:val="000000"/>
                <w:sz w:val="24"/>
                <w:szCs w:val="24"/>
              </w:rPr>
              <w:t>323</w:t>
            </w:r>
          </w:p>
        </w:tc>
        <w:tc>
          <w:tcPr>
            <w:tcW w:w="1406"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jc w:val="right"/>
              <w:rPr>
                <w:rFonts w:ascii="Times New Roman" w:hAnsi="Times New Roman" w:cs="Times New Roman"/>
                <w:b/>
                <w:bCs/>
                <w:color w:val="000000"/>
                <w:sz w:val="24"/>
                <w:szCs w:val="24"/>
              </w:rPr>
            </w:pPr>
            <w:r w:rsidRPr="005A1A0C">
              <w:rPr>
                <w:rFonts w:ascii="Times New Roman" w:hAnsi="Times New Roman" w:cs="Times New Roman"/>
                <w:b/>
                <w:bCs/>
                <w:color w:val="000000"/>
                <w:sz w:val="24"/>
                <w:szCs w:val="24"/>
              </w:rPr>
              <w:t>308</w:t>
            </w:r>
          </w:p>
        </w:tc>
      </w:tr>
    </w:tbl>
    <w:p w:rsidR="005A1A0C" w:rsidRPr="005A1A0C" w:rsidRDefault="005A1A0C" w:rsidP="005A1A0C">
      <w:pPr>
        <w:autoSpaceDE w:val="0"/>
        <w:autoSpaceDN w:val="0"/>
        <w:adjustRightInd w:val="0"/>
        <w:spacing w:after="0" w:line="240" w:lineRule="auto"/>
        <w:ind w:firstLine="540"/>
        <w:jc w:val="center"/>
        <w:outlineLvl w:val="2"/>
        <w:rPr>
          <w:rFonts w:ascii="Times New Roman" w:hAnsi="Times New Roman" w:cs="Times New Roman"/>
          <w:b/>
          <w:sz w:val="24"/>
          <w:szCs w:val="24"/>
        </w:rPr>
      </w:pPr>
    </w:p>
    <w:p w:rsidR="005A1A0C" w:rsidRPr="005A1A0C" w:rsidRDefault="005A1A0C" w:rsidP="005A1A0C">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5A1A0C">
        <w:rPr>
          <w:rFonts w:ascii="Times New Roman" w:hAnsi="Times New Roman" w:cs="Times New Roman"/>
          <w:b/>
          <w:sz w:val="24"/>
          <w:szCs w:val="24"/>
        </w:rPr>
        <w:t xml:space="preserve">10. Участие в предупреждении и ликвидации последствий </w:t>
      </w:r>
    </w:p>
    <w:p w:rsidR="005A1A0C" w:rsidRPr="005A1A0C" w:rsidRDefault="005A1A0C" w:rsidP="005A1A0C">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5A1A0C">
        <w:rPr>
          <w:rFonts w:ascii="Times New Roman" w:hAnsi="Times New Roman" w:cs="Times New Roman"/>
          <w:b/>
          <w:sz w:val="24"/>
          <w:szCs w:val="24"/>
        </w:rPr>
        <w:t>чрезвычайных ситуаций</w:t>
      </w:r>
    </w:p>
    <w:p w:rsidR="005A1A0C" w:rsidRPr="005A1A0C" w:rsidRDefault="005A1A0C" w:rsidP="005A1A0C">
      <w:pPr>
        <w:autoSpaceDE w:val="0"/>
        <w:autoSpaceDN w:val="0"/>
        <w:adjustRightInd w:val="0"/>
        <w:spacing w:after="0" w:line="240" w:lineRule="auto"/>
        <w:ind w:firstLine="540"/>
        <w:jc w:val="center"/>
        <w:outlineLvl w:val="2"/>
        <w:rPr>
          <w:rFonts w:ascii="Times New Roman" w:hAnsi="Times New Roman" w:cs="Times New Roman"/>
          <w:b/>
          <w:sz w:val="24"/>
          <w:szCs w:val="24"/>
        </w:rPr>
      </w:pPr>
    </w:p>
    <w:p w:rsidR="005A1A0C" w:rsidRPr="005A1A0C" w:rsidRDefault="005A1A0C" w:rsidP="005A1A0C">
      <w:pPr>
        <w:spacing w:after="0" w:line="240" w:lineRule="auto"/>
        <w:ind w:firstLine="540"/>
        <w:jc w:val="both"/>
        <w:rPr>
          <w:rFonts w:ascii="Times New Roman" w:eastAsia="Calibri" w:hAnsi="Times New Roman" w:cs="Times New Roman"/>
          <w:sz w:val="24"/>
          <w:szCs w:val="24"/>
        </w:rPr>
      </w:pPr>
      <w:r w:rsidRPr="005A1A0C">
        <w:rPr>
          <w:rFonts w:ascii="Times New Roman" w:eastAsia="Calibri" w:hAnsi="Times New Roman" w:cs="Times New Roman"/>
          <w:sz w:val="24"/>
          <w:szCs w:val="24"/>
        </w:rPr>
        <w:t>Постановлением администрации городского округа Верхний Тагил от 09.12.2016 г. № 1004 утверждена муниципальная программа «Развитие гражданской обороны и защиты населения городского округа Верхний Тагил на 2017-2020 годы». В рамках данной программы разработана подпрограммы «Развитие системы гражданской обороны, защиты населения от чрезвычайных ситуаций природного и техногенного характера на территории городского округа Верхний Тагил» и «Обеспечение пожарной безопасности на территории городского округа Верхний Тагил».</w:t>
      </w:r>
    </w:p>
    <w:p w:rsidR="005A1A0C" w:rsidRPr="005A1A0C" w:rsidRDefault="005A1A0C" w:rsidP="005A1A0C">
      <w:pPr>
        <w:spacing w:after="0" w:line="240" w:lineRule="auto"/>
        <w:ind w:firstLine="540"/>
        <w:jc w:val="both"/>
        <w:rPr>
          <w:rFonts w:ascii="Times New Roman" w:eastAsia="Calibri" w:hAnsi="Times New Roman" w:cs="Times New Roman"/>
          <w:sz w:val="24"/>
          <w:szCs w:val="24"/>
        </w:rPr>
      </w:pPr>
      <w:r w:rsidRPr="005A1A0C">
        <w:rPr>
          <w:rFonts w:ascii="Times New Roman" w:eastAsia="Calibri" w:hAnsi="Times New Roman" w:cs="Times New Roman"/>
          <w:sz w:val="24"/>
          <w:szCs w:val="24"/>
        </w:rPr>
        <w:lastRenderedPageBreak/>
        <w:t xml:space="preserve">На территории городского округа Верхний Тагил находятся 3 </w:t>
      </w:r>
      <w:proofErr w:type="gramStart"/>
      <w:r w:rsidRPr="005A1A0C">
        <w:rPr>
          <w:rFonts w:ascii="Times New Roman" w:eastAsia="Calibri" w:hAnsi="Times New Roman" w:cs="Times New Roman"/>
          <w:sz w:val="24"/>
          <w:szCs w:val="24"/>
        </w:rPr>
        <w:t>потенциально-опасных</w:t>
      </w:r>
      <w:proofErr w:type="gramEnd"/>
      <w:r w:rsidRPr="005A1A0C">
        <w:rPr>
          <w:rFonts w:ascii="Times New Roman" w:eastAsia="Calibri" w:hAnsi="Times New Roman" w:cs="Times New Roman"/>
          <w:sz w:val="24"/>
          <w:szCs w:val="24"/>
        </w:rPr>
        <w:t xml:space="preserve"> объекта. </w:t>
      </w:r>
    </w:p>
    <w:p w:rsidR="005A1A0C" w:rsidRPr="005A1A0C" w:rsidRDefault="005A1A0C" w:rsidP="005A1A0C">
      <w:pPr>
        <w:spacing w:after="0" w:line="240" w:lineRule="auto"/>
        <w:ind w:firstLine="540"/>
        <w:jc w:val="both"/>
        <w:rPr>
          <w:rFonts w:ascii="Times New Roman" w:eastAsia="Calibri" w:hAnsi="Times New Roman" w:cs="Times New Roman"/>
          <w:sz w:val="24"/>
          <w:szCs w:val="24"/>
        </w:rPr>
      </w:pPr>
      <w:r w:rsidRPr="005A1A0C">
        <w:rPr>
          <w:rFonts w:ascii="Times New Roman" w:eastAsia="Calibri" w:hAnsi="Times New Roman" w:cs="Times New Roman"/>
          <w:sz w:val="24"/>
          <w:szCs w:val="24"/>
        </w:rPr>
        <w:t xml:space="preserve">В технологических процессах 2 организации используют химические опасные вещества, общее количество составляет 28 тонн, в том числе аммиак. На данных объектах разработаны Паспорта безопасности, проводятся все мероприятия, предусмотренные требованиями нормативно-правовыми актами Российской Федерации. </w:t>
      </w:r>
    </w:p>
    <w:p w:rsidR="005A1A0C" w:rsidRPr="005A1A0C" w:rsidRDefault="005A1A0C" w:rsidP="005A1A0C">
      <w:pPr>
        <w:spacing w:after="0" w:line="240" w:lineRule="auto"/>
        <w:ind w:firstLine="540"/>
        <w:jc w:val="both"/>
        <w:rPr>
          <w:rFonts w:ascii="Times New Roman" w:eastAsia="Calibri" w:hAnsi="Times New Roman" w:cs="Times New Roman"/>
          <w:sz w:val="24"/>
          <w:szCs w:val="24"/>
        </w:rPr>
      </w:pPr>
      <w:r w:rsidRPr="005A1A0C">
        <w:rPr>
          <w:rFonts w:ascii="Times New Roman" w:eastAsia="Calibri" w:hAnsi="Times New Roman" w:cs="Times New Roman"/>
          <w:sz w:val="24"/>
          <w:szCs w:val="24"/>
        </w:rPr>
        <w:t xml:space="preserve">На территории города Верхний Тагил расположены три гидротехнических сооружения: на Вогульском водохранилище и Верхнетагильском водохранилище. </w:t>
      </w:r>
    </w:p>
    <w:p w:rsidR="005A1A0C" w:rsidRPr="005A1A0C" w:rsidRDefault="005A1A0C" w:rsidP="005A1A0C">
      <w:pPr>
        <w:spacing w:after="0" w:line="240" w:lineRule="auto"/>
        <w:ind w:firstLine="540"/>
        <w:jc w:val="both"/>
        <w:rPr>
          <w:rFonts w:ascii="Times New Roman" w:eastAsia="Calibri" w:hAnsi="Times New Roman" w:cs="Times New Roman"/>
          <w:sz w:val="24"/>
          <w:szCs w:val="24"/>
        </w:rPr>
      </w:pPr>
      <w:r w:rsidRPr="005A1A0C">
        <w:rPr>
          <w:rFonts w:ascii="Times New Roman" w:eastAsia="Calibri" w:hAnsi="Times New Roman" w:cs="Times New Roman"/>
          <w:sz w:val="24"/>
          <w:szCs w:val="24"/>
        </w:rPr>
        <w:t xml:space="preserve">Целью утвержденной подпрограммы «Развитие системы гражданской обороны, защиты населения от чрезвычайных ситуаций природного и техногенного характера на территории городского округа Верхний Тагил» является создание необходимых условий для обеспечения защиты населения и территории городского округа Верхний Тагил от чрезвычайных ситуаций природного и техногенного характера и безопасности граждан. </w:t>
      </w:r>
    </w:p>
    <w:p w:rsidR="005A1A0C" w:rsidRPr="005A1A0C" w:rsidRDefault="005A1A0C" w:rsidP="005A1A0C">
      <w:pPr>
        <w:spacing w:after="0" w:line="240" w:lineRule="auto"/>
        <w:ind w:firstLine="540"/>
        <w:jc w:val="both"/>
        <w:rPr>
          <w:rFonts w:ascii="Times New Roman" w:eastAsia="Calibri" w:hAnsi="Times New Roman" w:cs="Times New Roman"/>
          <w:sz w:val="24"/>
          <w:szCs w:val="24"/>
        </w:rPr>
      </w:pPr>
      <w:r w:rsidRPr="005A1A0C">
        <w:rPr>
          <w:rFonts w:ascii="Times New Roman" w:eastAsia="Calibri" w:hAnsi="Times New Roman" w:cs="Times New Roman"/>
          <w:sz w:val="24"/>
          <w:szCs w:val="24"/>
        </w:rPr>
        <w:t>Всего в 2019 году по Программе запланировано 6 010,0 тыс. руб. фактически израсходовано 5 580,1 тыс. рублей, исполнение 92,85%.</w:t>
      </w:r>
    </w:p>
    <w:p w:rsidR="005A1A0C" w:rsidRPr="005A1A0C" w:rsidRDefault="005A1A0C" w:rsidP="005A1A0C">
      <w:pPr>
        <w:spacing w:after="0" w:line="240" w:lineRule="auto"/>
        <w:ind w:firstLine="540"/>
        <w:jc w:val="both"/>
        <w:rPr>
          <w:rFonts w:ascii="Times New Roman" w:eastAsia="Calibri" w:hAnsi="Times New Roman" w:cs="Times New Roman"/>
          <w:sz w:val="24"/>
          <w:szCs w:val="24"/>
        </w:rPr>
      </w:pPr>
      <w:r w:rsidRPr="005A1A0C">
        <w:rPr>
          <w:rFonts w:ascii="Times New Roman" w:eastAsia="Calibri" w:hAnsi="Times New Roman" w:cs="Times New Roman"/>
          <w:sz w:val="24"/>
          <w:szCs w:val="24"/>
        </w:rPr>
        <w:t xml:space="preserve">В 2019 году выполнение мероприятий по гражданской обороне и предупреждению чрезвычайных ситуаций были направлены </w:t>
      </w:r>
      <w:proofErr w:type="gramStart"/>
      <w:r w:rsidRPr="005A1A0C">
        <w:rPr>
          <w:rFonts w:ascii="Times New Roman" w:eastAsia="Calibri" w:hAnsi="Times New Roman" w:cs="Times New Roman"/>
          <w:sz w:val="24"/>
          <w:szCs w:val="24"/>
        </w:rPr>
        <w:t>на</w:t>
      </w:r>
      <w:proofErr w:type="gramEnd"/>
      <w:r w:rsidRPr="005A1A0C">
        <w:rPr>
          <w:rFonts w:ascii="Times New Roman" w:eastAsia="Calibri" w:hAnsi="Times New Roman" w:cs="Times New Roman"/>
          <w:sz w:val="24"/>
          <w:szCs w:val="24"/>
        </w:rPr>
        <w:t xml:space="preserve">:  </w:t>
      </w:r>
    </w:p>
    <w:p w:rsidR="005A1A0C" w:rsidRPr="005A1A0C" w:rsidRDefault="005A1A0C" w:rsidP="005A1A0C">
      <w:pPr>
        <w:spacing w:after="0" w:line="240" w:lineRule="auto"/>
        <w:ind w:firstLine="540"/>
        <w:jc w:val="both"/>
        <w:rPr>
          <w:rFonts w:ascii="Times New Roman" w:eastAsia="Calibri" w:hAnsi="Times New Roman" w:cs="Times New Roman"/>
          <w:sz w:val="24"/>
          <w:szCs w:val="24"/>
        </w:rPr>
      </w:pPr>
      <w:r w:rsidRPr="005A1A0C">
        <w:rPr>
          <w:rFonts w:ascii="Times New Roman" w:eastAsia="Calibri" w:hAnsi="Times New Roman" w:cs="Times New Roman"/>
          <w:sz w:val="24"/>
          <w:szCs w:val="24"/>
        </w:rPr>
        <w:t>1. Повышение эффективности системы управления гражданской обороны и предупреждения ЧС;</w:t>
      </w:r>
    </w:p>
    <w:p w:rsidR="005A1A0C" w:rsidRPr="005A1A0C" w:rsidRDefault="005A1A0C" w:rsidP="005A1A0C">
      <w:pPr>
        <w:spacing w:after="0" w:line="240" w:lineRule="auto"/>
        <w:ind w:firstLine="540"/>
        <w:jc w:val="both"/>
        <w:rPr>
          <w:rFonts w:ascii="Times New Roman" w:eastAsia="Calibri" w:hAnsi="Times New Roman" w:cs="Times New Roman"/>
          <w:sz w:val="24"/>
          <w:szCs w:val="24"/>
        </w:rPr>
      </w:pPr>
      <w:r w:rsidRPr="005A1A0C">
        <w:rPr>
          <w:rFonts w:ascii="Times New Roman" w:eastAsia="Calibri" w:hAnsi="Times New Roman" w:cs="Times New Roman"/>
          <w:sz w:val="24"/>
          <w:szCs w:val="24"/>
        </w:rPr>
        <w:t xml:space="preserve">2. Совершенствование системы оповещения населения городского округа. </w:t>
      </w:r>
    </w:p>
    <w:p w:rsidR="005A1A0C" w:rsidRPr="005A1A0C" w:rsidRDefault="005A1A0C" w:rsidP="005A1A0C">
      <w:pPr>
        <w:spacing w:after="0" w:line="240" w:lineRule="auto"/>
        <w:ind w:firstLine="540"/>
        <w:jc w:val="both"/>
        <w:rPr>
          <w:rFonts w:ascii="Times New Roman" w:eastAsia="Calibri" w:hAnsi="Times New Roman" w:cs="Times New Roman"/>
          <w:sz w:val="24"/>
          <w:szCs w:val="24"/>
        </w:rPr>
      </w:pPr>
      <w:r w:rsidRPr="005A1A0C">
        <w:rPr>
          <w:rFonts w:ascii="Times New Roman" w:eastAsia="Calibri" w:hAnsi="Times New Roman" w:cs="Times New Roman"/>
          <w:sz w:val="24"/>
          <w:szCs w:val="24"/>
        </w:rPr>
        <w:t>3. Повышение эффективности системы обучения населения в области гражданской обороны и предупреждение чрезвычайных ситуаций;</w:t>
      </w:r>
    </w:p>
    <w:p w:rsidR="005A1A0C" w:rsidRPr="005A1A0C" w:rsidRDefault="005A1A0C" w:rsidP="005A1A0C">
      <w:pPr>
        <w:spacing w:after="0" w:line="240" w:lineRule="auto"/>
        <w:ind w:firstLine="540"/>
        <w:jc w:val="both"/>
        <w:rPr>
          <w:rFonts w:ascii="Times New Roman" w:eastAsia="Calibri" w:hAnsi="Times New Roman" w:cs="Times New Roman"/>
          <w:sz w:val="24"/>
          <w:szCs w:val="24"/>
        </w:rPr>
      </w:pPr>
      <w:r w:rsidRPr="005A1A0C">
        <w:rPr>
          <w:rFonts w:ascii="Times New Roman" w:eastAsia="Calibri" w:hAnsi="Times New Roman" w:cs="Times New Roman"/>
          <w:sz w:val="24"/>
          <w:szCs w:val="24"/>
        </w:rPr>
        <w:t xml:space="preserve">4. Отработка мероприятий по повышению уровня защиты населения и территории городского округа Верхний Тагил от опасностей, при возникновении военных действий, чрезвычайных ситуаций природного и техногенного характера. </w:t>
      </w:r>
    </w:p>
    <w:p w:rsidR="005A1A0C" w:rsidRPr="005A1A0C" w:rsidRDefault="005A1A0C" w:rsidP="005A1A0C">
      <w:pPr>
        <w:spacing w:after="0" w:line="240" w:lineRule="auto"/>
        <w:ind w:firstLine="540"/>
        <w:jc w:val="both"/>
        <w:rPr>
          <w:rFonts w:ascii="Times New Roman" w:eastAsia="Calibri" w:hAnsi="Times New Roman" w:cs="Times New Roman"/>
          <w:sz w:val="24"/>
          <w:szCs w:val="24"/>
        </w:rPr>
      </w:pPr>
      <w:r w:rsidRPr="005A1A0C">
        <w:rPr>
          <w:rFonts w:ascii="Times New Roman" w:eastAsia="Calibri" w:hAnsi="Times New Roman" w:cs="Times New Roman"/>
          <w:sz w:val="24"/>
          <w:szCs w:val="24"/>
        </w:rPr>
        <w:t xml:space="preserve">Целью утвержденной подпрограммы «Обеспечение пожарной безопасности на территории городского округа Верхний Тагил» защита населения и территорий городского округа Верхний Тагил от чрезвычайных </w:t>
      </w:r>
      <w:proofErr w:type="gramStart"/>
      <w:r w:rsidRPr="005A1A0C">
        <w:rPr>
          <w:rFonts w:ascii="Times New Roman" w:eastAsia="Calibri" w:hAnsi="Times New Roman" w:cs="Times New Roman"/>
          <w:sz w:val="24"/>
          <w:szCs w:val="24"/>
        </w:rPr>
        <w:t>ситуаций</w:t>
      </w:r>
      <w:proofErr w:type="gramEnd"/>
      <w:r w:rsidRPr="005A1A0C">
        <w:rPr>
          <w:rFonts w:ascii="Times New Roman" w:eastAsia="Calibri" w:hAnsi="Times New Roman" w:cs="Times New Roman"/>
          <w:sz w:val="24"/>
          <w:szCs w:val="24"/>
        </w:rPr>
        <w:t xml:space="preserve"> вызванных пожарами.</w:t>
      </w:r>
    </w:p>
    <w:p w:rsidR="005A1A0C" w:rsidRPr="005A1A0C" w:rsidRDefault="005A1A0C" w:rsidP="005A1A0C">
      <w:pPr>
        <w:spacing w:after="0" w:line="240" w:lineRule="auto"/>
        <w:ind w:firstLine="540"/>
        <w:jc w:val="both"/>
        <w:rPr>
          <w:rFonts w:ascii="Times New Roman" w:eastAsia="Calibri" w:hAnsi="Times New Roman" w:cs="Times New Roman"/>
          <w:sz w:val="24"/>
          <w:szCs w:val="24"/>
        </w:rPr>
      </w:pPr>
      <w:r w:rsidRPr="005A1A0C">
        <w:rPr>
          <w:rFonts w:ascii="Times New Roman" w:eastAsia="Calibri" w:hAnsi="Times New Roman" w:cs="Times New Roman"/>
          <w:sz w:val="24"/>
          <w:szCs w:val="24"/>
        </w:rPr>
        <w:t>В 2019 году усилия на мероприятия по пожарной безопасности были направлены по следующим направлениям:</w:t>
      </w:r>
    </w:p>
    <w:p w:rsidR="005A1A0C" w:rsidRPr="005A1A0C" w:rsidRDefault="005A1A0C" w:rsidP="005A1A0C">
      <w:pPr>
        <w:spacing w:after="0" w:line="240" w:lineRule="auto"/>
        <w:ind w:firstLine="540"/>
        <w:jc w:val="both"/>
        <w:rPr>
          <w:rFonts w:ascii="Times New Roman" w:eastAsia="Calibri" w:hAnsi="Times New Roman" w:cs="Times New Roman"/>
          <w:sz w:val="24"/>
          <w:szCs w:val="24"/>
        </w:rPr>
      </w:pPr>
      <w:r w:rsidRPr="005A1A0C">
        <w:rPr>
          <w:rFonts w:ascii="Times New Roman" w:eastAsia="Calibri" w:hAnsi="Times New Roman" w:cs="Times New Roman"/>
          <w:sz w:val="24"/>
          <w:szCs w:val="24"/>
        </w:rPr>
        <w:t>1. Повышение эффективности системы обучения населения в области пожарной безопасности;</w:t>
      </w:r>
    </w:p>
    <w:p w:rsidR="005A1A0C" w:rsidRPr="005A1A0C" w:rsidRDefault="005A1A0C" w:rsidP="005A1A0C">
      <w:pPr>
        <w:spacing w:after="0" w:line="240" w:lineRule="auto"/>
        <w:ind w:firstLine="540"/>
        <w:jc w:val="both"/>
        <w:rPr>
          <w:rFonts w:ascii="Times New Roman" w:eastAsia="Calibri" w:hAnsi="Times New Roman" w:cs="Times New Roman"/>
          <w:sz w:val="24"/>
          <w:szCs w:val="24"/>
        </w:rPr>
      </w:pPr>
      <w:r w:rsidRPr="005A1A0C">
        <w:rPr>
          <w:rFonts w:ascii="Times New Roman" w:eastAsia="Calibri" w:hAnsi="Times New Roman" w:cs="Times New Roman"/>
          <w:sz w:val="24"/>
          <w:szCs w:val="24"/>
        </w:rPr>
        <w:t>2. Повышение уровня защиты населения и территории городского округа Верхний Тагил от опасностей, при возникновении чрезвычайных ситуаций природного характера;</w:t>
      </w:r>
    </w:p>
    <w:p w:rsidR="005A1A0C" w:rsidRPr="005A1A0C" w:rsidRDefault="005A1A0C" w:rsidP="005A1A0C">
      <w:pPr>
        <w:spacing w:after="0" w:line="240" w:lineRule="auto"/>
        <w:ind w:firstLine="540"/>
        <w:jc w:val="both"/>
        <w:rPr>
          <w:rFonts w:ascii="Times New Roman" w:eastAsia="Calibri" w:hAnsi="Times New Roman" w:cs="Times New Roman"/>
          <w:sz w:val="24"/>
          <w:szCs w:val="24"/>
        </w:rPr>
      </w:pPr>
      <w:r w:rsidRPr="005A1A0C">
        <w:rPr>
          <w:rFonts w:ascii="Times New Roman" w:eastAsia="Calibri" w:hAnsi="Times New Roman" w:cs="Times New Roman"/>
          <w:sz w:val="24"/>
          <w:szCs w:val="24"/>
        </w:rPr>
        <w:t>3. Поддержание в готовности технических средств пожаротушения, наружного водоснабжения городского округа и приобретение противопожарного оборудования для подразделений НАСФ (в том числе для добровольных пожарных дружин);</w:t>
      </w:r>
    </w:p>
    <w:p w:rsidR="005A1A0C" w:rsidRPr="005A1A0C" w:rsidRDefault="005A1A0C" w:rsidP="005A1A0C">
      <w:pPr>
        <w:spacing w:after="0" w:line="240" w:lineRule="auto"/>
        <w:ind w:firstLine="540"/>
        <w:jc w:val="both"/>
        <w:rPr>
          <w:rFonts w:ascii="Times New Roman" w:eastAsia="Calibri" w:hAnsi="Times New Roman" w:cs="Times New Roman"/>
          <w:sz w:val="24"/>
          <w:szCs w:val="24"/>
        </w:rPr>
      </w:pPr>
      <w:r w:rsidRPr="005A1A0C">
        <w:rPr>
          <w:rFonts w:ascii="Times New Roman" w:eastAsia="Calibri" w:hAnsi="Times New Roman" w:cs="Times New Roman"/>
          <w:sz w:val="24"/>
          <w:szCs w:val="24"/>
        </w:rPr>
        <w:t>4. Оборудование минерализованных полос.</w:t>
      </w:r>
    </w:p>
    <w:p w:rsidR="005A1A0C" w:rsidRPr="005A1A0C" w:rsidRDefault="005A1A0C" w:rsidP="005A1A0C">
      <w:pPr>
        <w:shd w:val="clear" w:color="auto" w:fill="FFFFFF"/>
        <w:spacing w:after="0" w:line="240" w:lineRule="auto"/>
        <w:ind w:left="5"/>
        <w:jc w:val="both"/>
        <w:rPr>
          <w:rFonts w:ascii="Times New Roman" w:eastAsia="Calibri" w:hAnsi="Times New Roman" w:cs="Times New Roman"/>
          <w:sz w:val="24"/>
          <w:szCs w:val="24"/>
        </w:rPr>
      </w:pPr>
      <w:r w:rsidRPr="005A1A0C">
        <w:rPr>
          <w:rFonts w:ascii="Times New Roman" w:eastAsia="Calibri" w:hAnsi="Times New Roman" w:cs="Times New Roman"/>
          <w:sz w:val="24"/>
          <w:szCs w:val="24"/>
        </w:rPr>
        <w:t xml:space="preserve">         </w:t>
      </w:r>
      <w:proofErr w:type="gramStart"/>
      <w:r w:rsidRPr="005A1A0C">
        <w:rPr>
          <w:rFonts w:ascii="Times New Roman" w:eastAsia="Calibri" w:hAnsi="Times New Roman" w:cs="Times New Roman"/>
          <w:sz w:val="24"/>
          <w:szCs w:val="24"/>
        </w:rPr>
        <w:t>В соответствии с постановлением Главы городского округа Верхний Тагил от 23.05.2016 г. № 50 «О создании комиссии по предупреждению и ликвидации чрезвычайных ситуаций и обеспечению пожарной безопасности» (ред. 22.01.2019 № 04) назначены 2 заместителя начальника ГО, 10 начальников служб - начальников штабов служб ГО городского округа, комиссия по повышению устойчивости функционирования хозяйственного комплекса городского округа - 18 человек.</w:t>
      </w:r>
      <w:proofErr w:type="gramEnd"/>
    </w:p>
    <w:p w:rsidR="005A1A0C" w:rsidRPr="005A1A0C" w:rsidRDefault="005A1A0C" w:rsidP="005A1A0C">
      <w:pPr>
        <w:spacing w:after="0" w:line="240" w:lineRule="auto"/>
        <w:ind w:firstLine="540"/>
        <w:jc w:val="both"/>
        <w:rPr>
          <w:rFonts w:ascii="Times New Roman" w:eastAsia="Calibri" w:hAnsi="Times New Roman" w:cs="Times New Roman"/>
          <w:sz w:val="24"/>
          <w:szCs w:val="24"/>
        </w:rPr>
      </w:pPr>
      <w:r w:rsidRPr="005A1A0C">
        <w:rPr>
          <w:rFonts w:ascii="Times New Roman" w:eastAsia="Calibri" w:hAnsi="Times New Roman" w:cs="Times New Roman"/>
          <w:sz w:val="24"/>
          <w:szCs w:val="24"/>
        </w:rPr>
        <w:t xml:space="preserve">На территории городского округа Верхний Тагил установлены 4 </w:t>
      </w:r>
      <w:proofErr w:type="spellStart"/>
      <w:r w:rsidRPr="005A1A0C">
        <w:rPr>
          <w:rFonts w:ascii="Times New Roman" w:eastAsia="Calibri" w:hAnsi="Times New Roman" w:cs="Times New Roman"/>
          <w:sz w:val="24"/>
          <w:szCs w:val="24"/>
        </w:rPr>
        <w:t>электросирены</w:t>
      </w:r>
      <w:proofErr w:type="spellEnd"/>
      <w:r w:rsidRPr="005A1A0C">
        <w:rPr>
          <w:rFonts w:ascii="Times New Roman" w:eastAsia="Calibri" w:hAnsi="Times New Roman" w:cs="Times New Roman"/>
          <w:sz w:val="24"/>
          <w:szCs w:val="24"/>
        </w:rPr>
        <w:t xml:space="preserve"> С-28, из них: 3 в </w:t>
      </w:r>
      <w:proofErr w:type="gramStart"/>
      <w:r w:rsidRPr="005A1A0C">
        <w:rPr>
          <w:rFonts w:ascii="Times New Roman" w:eastAsia="Calibri" w:hAnsi="Times New Roman" w:cs="Times New Roman"/>
          <w:sz w:val="24"/>
          <w:szCs w:val="24"/>
        </w:rPr>
        <w:t>г</w:t>
      </w:r>
      <w:proofErr w:type="gramEnd"/>
      <w:r w:rsidRPr="005A1A0C">
        <w:rPr>
          <w:rFonts w:ascii="Times New Roman" w:eastAsia="Calibri" w:hAnsi="Times New Roman" w:cs="Times New Roman"/>
          <w:sz w:val="24"/>
          <w:szCs w:val="24"/>
        </w:rPr>
        <w:t xml:space="preserve">. Верхний Тагил, п. </w:t>
      </w:r>
      <w:proofErr w:type="spellStart"/>
      <w:r w:rsidRPr="005A1A0C">
        <w:rPr>
          <w:rFonts w:ascii="Times New Roman" w:eastAsia="Calibri" w:hAnsi="Times New Roman" w:cs="Times New Roman"/>
          <w:sz w:val="24"/>
          <w:szCs w:val="24"/>
        </w:rPr>
        <w:t>Белоречка</w:t>
      </w:r>
      <w:proofErr w:type="spellEnd"/>
      <w:r w:rsidRPr="005A1A0C">
        <w:rPr>
          <w:rFonts w:ascii="Times New Roman" w:eastAsia="Calibri" w:hAnsi="Times New Roman" w:cs="Times New Roman"/>
          <w:sz w:val="24"/>
          <w:szCs w:val="24"/>
        </w:rPr>
        <w:t xml:space="preserve"> – 1. В п. Половинный установлен 1 уличный пункт оповещения С-40. На техническое обслуживание </w:t>
      </w:r>
      <w:proofErr w:type="spellStart"/>
      <w:r w:rsidRPr="005A1A0C">
        <w:rPr>
          <w:rFonts w:ascii="Times New Roman" w:eastAsia="Calibri" w:hAnsi="Times New Roman" w:cs="Times New Roman"/>
          <w:sz w:val="24"/>
          <w:szCs w:val="24"/>
        </w:rPr>
        <w:t>электросирен</w:t>
      </w:r>
      <w:proofErr w:type="spellEnd"/>
      <w:r w:rsidRPr="005A1A0C">
        <w:rPr>
          <w:rFonts w:ascii="Times New Roman" w:eastAsia="Calibri" w:hAnsi="Times New Roman" w:cs="Times New Roman"/>
          <w:sz w:val="24"/>
          <w:szCs w:val="24"/>
        </w:rPr>
        <w:t xml:space="preserve"> затрачено в 2019 году 70 тыс. рублей. В 2019 году на здании ДК г. Верхний Тагил за счет средств местного бюджета установлено электронное информационное табло (93 тыс. рублей).</w:t>
      </w:r>
    </w:p>
    <w:p w:rsidR="005A1A0C" w:rsidRPr="005A1A0C" w:rsidRDefault="005A1A0C" w:rsidP="005A1A0C">
      <w:pPr>
        <w:spacing w:after="0" w:line="240" w:lineRule="auto"/>
        <w:ind w:firstLine="540"/>
        <w:jc w:val="both"/>
        <w:rPr>
          <w:rFonts w:ascii="Times New Roman" w:eastAsia="Calibri" w:hAnsi="Times New Roman" w:cs="Times New Roman"/>
          <w:sz w:val="24"/>
          <w:szCs w:val="24"/>
        </w:rPr>
      </w:pPr>
      <w:r w:rsidRPr="005A1A0C">
        <w:rPr>
          <w:rFonts w:ascii="Times New Roman" w:eastAsia="Calibri" w:hAnsi="Times New Roman" w:cs="Times New Roman"/>
          <w:sz w:val="24"/>
          <w:szCs w:val="24"/>
        </w:rPr>
        <w:t xml:space="preserve">С 1 августа 2012 года на территории городского округа Верхний Тагил функционирует Единая дежурная диспетчерская служба, которая взаимодействует со всеми дежурными службами постоянной готовности. В данную систему будут включены все потенциально-опасные объекты и службы жизнеобеспечения городского округа, МВД, городская больница, служба «ГАЗЭКС», ОФПС МЧС, коммунальные хозяйства. На содержание Единой дежурной диспетчерской службы 2019 году было израсходовано </w:t>
      </w:r>
    </w:p>
    <w:p w:rsidR="005A1A0C" w:rsidRPr="005A1A0C" w:rsidRDefault="005A1A0C" w:rsidP="005A1A0C">
      <w:pPr>
        <w:spacing w:after="0" w:line="240" w:lineRule="auto"/>
        <w:jc w:val="both"/>
        <w:rPr>
          <w:rFonts w:ascii="Times New Roman" w:eastAsia="Calibri" w:hAnsi="Times New Roman" w:cs="Times New Roman"/>
          <w:sz w:val="24"/>
          <w:szCs w:val="24"/>
        </w:rPr>
      </w:pPr>
      <w:r w:rsidRPr="005A1A0C">
        <w:rPr>
          <w:rFonts w:ascii="Times New Roman" w:eastAsia="Calibri" w:hAnsi="Times New Roman" w:cs="Times New Roman"/>
          <w:sz w:val="24"/>
          <w:szCs w:val="24"/>
        </w:rPr>
        <w:t>5 008 тыс</w:t>
      </w:r>
      <w:proofErr w:type="gramStart"/>
      <w:r w:rsidRPr="005A1A0C">
        <w:rPr>
          <w:rFonts w:ascii="Times New Roman" w:eastAsia="Calibri" w:hAnsi="Times New Roman" w:cs="Times New Roman"/>
          <w:sz w:val="24"/>
          <w:szCs w:val="24"/>
        </w:rPr>
        <w:t>.р</w:t>
      </w:r>
      <w:proofErr w:type="gramEnd"/>
      <w:r w:rsidRPr="005A1A0C">
        <w:rPr>
          <w:rFonts w:ascii="Times New Roman" w:eastAsia="Calibri" w:hAnsi="Times New Roman" w:cs="Times New Roman"/>
          <w:sz w:val="24"/>
          <w:szCs w:val="24"/>
        </w:rPr>
        <w:t>ублей.</w:t>
      </w:r>
    </w:p>
    <w:p w:rsidR="005A1A0C" w:rsidRPr="005A1A0C" w:rsidRDefault="005A1A0C" w:rsidP="005A1A0C">
      <w:pPr>
        <w:spacing w:after="0" w:line="240" w:lineRule="auto"/>
        <w:ind w:firstLine="540"/>
        <w:jc w:val="both"/>
        <w:rPr>
          <w:rFonts w:ascii="Times New Roman" w:eastAsia="Calibri" w:hAnsi="Times New Roman" w:cs="Times New Roman"/>
          <w:sz w:val="24"/>
          <w:szCs w:val="24"/>
        </w:rPr>
      </w:pPr>
      <w:r w:rsidRPr="005A1A0C">
        <w:rPr>
          <w:rFonts w:ascii="Times New Roman" w:eastAsia="Calibri" w:hAnsi="Times New Roman" w:cs="Times New Roman"/>
          <w:sz w:val="24"/>
          <w:szCs w:val="24"/>
        </w:rPr>
        <w:lastRenderedPageBreak/>
        <w:t xml:space="preserve">В целях совершенствования системы оповещения населения и во исполнение постановления Правительства Свердловской области, утвержден план развития системы оповещения в ГО Верхний Тагил, в 2021-2022 дополнительно планируется установка уличного пункта оповещения в п. </w:t>
      </w:r>
      <w:proofErr w:type="spellStart"/>
      <w:r w:rsidRPr="005A1A0C">
        <w:rPr>
          <w:rFonts w:ascii="Times New Roman" w:eastAsia="Calibri" w:hAnsi="Times New Roman" w:cs="Times New Roman"/>
          <w:sz w:val="24"/>
          <w:szCs w:val="24"/>
        </w:rPr>
        <w:t>Белоречка</w:t>
      </w:r>
      <w:proofErr w:type="spellEnd"/>
      <w:r w:rsidRPr="005A1A0C">
        <w:rPr>
          <w:rFonts w:ascii="Times New Roman" w:eastAsia="Calibri" w:hAnsi="Times New Roman" w:cs="Times New Roman"/>
          <w:sz w:val="24"/>
          <w:szCs w:val="24"/>
        </w:rPr>
        <w:t xml:space="preserve"> с речевым оповещением за счет средств областного бюджета. Соответствующее письмо направлено в Министерство общественной безопасности. Проводится плановая работа по сопряжению диспетчерских служб постоянной готовности с ЕДДС ГО Верхний Тагил через систему АПК «Грифон». Проведение работ по подключению муниципальных систем оповещения через АПК «Грифон» будет проведена при выделении необходимых денежных средств. В городском округе в рамках развития аппаратно-программного комплекса «Безопасный город» необходимо формирование единого информационного пространства для защиты граждан, критически важных объектов и потенциально опасных объектов инфраструктуры от преступных посягательств и чрезвычайных ситуаций. Для реализации данного направления прорабатываются вопросы финансирования наиболее важных направлений АПК "Безопасный город".</w:t>
      </w:r>
    </w:p>
    <w:p w:rsidR="005A1A0C" w:rsidRPr="005A1A0C" w:rsidRDefault="005A1A0C" w:rsidP="005A1A0C">
      <w:pPr>
        <w:autoSpaceDE w:val="0"/>
        <w:autoSpaceDN w:val="0"/>
        <w:adjustRightInd w:val="0"/>
        <w:spacing w:after="0" w:line="240" w:lineRule="auto"/>
        <w:ind w:firstLine="540"/>
        <w:jc w:val="center"/>
        <w:outlineLvl w:val="2"/>
        <w:rPr>
          <w:rFonts w:ascii="Times New Roman" w:hAnsi="Times New Roman" w:cs="Times New Roman"/>
          <w:b/>
          <w:sz w:val="24"/>
          <w:szCs w:val="24"/>
        </w:rPr>
      </w:pPr>
    </w:p>
    <w:p w:rsidR="005A1A0C" w:rsidRPr="005A1A0C" w:rsidRDefault="005A1A0C" w:rsidP="005A1A0C">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5A1A0C">
        <w:rPr>
          <w:rFonts w:ascii="Times New Roman" w:hAnsi="Times New Roman" w:cs="Times New Roman"/>
          <w:b/>
          <w:sz w:val="24"/>
          <w:szCs w:val="24"/>
        </w:rPr>
        <w:t xml:space="preserve">11. Организация и осуществление мероприятий по мобилизационной подготовке муниципальных предприятий и учреждений, находящихся </w:t>
      </w:r>
      <w:proofErr w:type="gramStart"/>
      <w:r w:rsidRPr="005A1A0C">
        <w:rPr>
          <w:rFonts w:ascii="Times New Roman" w:hAnsi="Times New Roman" w:cs="Times New Roman"/>
          <w:b/>
          <w:sz w:val="24"/>
          <w:szCs w:val="24"/>
        </w:rPr>
        <w:t>на</w:t>
      </w:r>
      <w:proofErr w:type="gramEnd"/>
      <w:r w:rsidRPr="005A1A0C">
        <w:rPr>
          <w:rFonts w:ascii="Times New Roman" w:hAnsi="Times New Roman" w:cs="Times New Roman"/>
          <w:b/>
          <w:sz w:val="24"/>
          <w:szCs w:val="24"/>
        </w:rPr>
        <w:t xml:space="preserve">  </w:t>
      </w:r>
    </w:p>
    <w:p w:rsidR="005A1A0C" w:rsidRPr="005A1A0C" w:rsidRDefault="005A1A0C" w:rsidP="005A1A0C">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5A1A0C">
        <w:rPr>
          <w:rFonts w:ascii="Times New Roman" w:hAnsi="Times New Roman" w:cs="Times New Roman"/>
          <w:b/>
          <w:sz w:val="24"/>
          <w:szCs w:val="24"/>
        </w:rPr>
        <w:t>территории городского округа</w:t>
      </w:r>
    </w:p>
    <w:p w:rsidR="005A1A0C" w:rsidRPr="005A1A0C" w:rsidRDefault="005A1A0C" w:rsidP="005A1A0C">
      <w:pPr>
        <w:autoSpaceDE w:val="0"/>
        <w:autoSpaceDN w:val="0"/>
        <w:adjustRightInd w:val="0"/>
        <w:spacing w:after="0" w:line="240" w:lineRule="auto"/>
        <w:ind w:firstLine="540"/>
        <w:jc w:val="both"/>
        <w:outlineLvl w:val="2"/>
        <w:rPr>
          <w:rFonts w:ascii="Times New Roman" w:hAnsi="Times New Roman" w:cs="Times New Roman"/>
          <w:b/>
          <w:sz w:val="24"/>
          <w:szCs w:val="24"/>
        </w:rPr>
      </w:pPr>
    </w:p>
    <w:p w:rsidR="005A1A0C" w:rsidRPr="005A1A0C" w:rsidRDefault="005A1A0C" w:rsidP="005A1A0C">
      <w:pPr>
        <w:spacing w:after="0" w:line="240" w:lineRule="auto"/>
        <w:jc w:val="both"/>
        <w:rPr>
          <w:rFonts w:ascii="Times New Roman" w:eastAsia="Calibri" w:hAnsi="Times New Roman" w:cs="Times New Roman"/>
          <w:sz w:val="24"/>
          <w:szCs w:val="24"/>
        </w:rPr>
      </w:pPr>
      <w:r w:rsidRPr="005A1A0C">
        <w:rPr>
          <w:rFonts w:ascii="Times New Roman" w:eastAsia="Calibri" w:hAnsi="Times New Roman" w:cs="Times New Roman"/>
          <w:sz w:val="24"/>
          <w:szCs w:val="24"/>
        </w:rPr>
        <w:t xml:space="preserve">      В соответствии с требованиями федерального законодательства Российской Федерации Администрацией городского округа Верхний Тагил организована работа по мобилизационной подготовке, в том числе по бронированию граждан, прибывающих в запасе. Осуществляется взаимодействие с Управлением мобилизационной подготовки Аппарата Губернатора Свердловской области и Правительства Свердловской области, военным комиссариатом (городов Невьянска, </w:t>
      </w:r>
      <w:proofErr w:type="spellStart"/>
      <w:r w:rsidRPr="005A1A0C">
        <w:rPr>
          <w:rFonts w:ascii="Times New Roman" w:eastAsia="Calibri" w:hAnsi="Times New Roman" w:cs="Times New Roman"/>
          <w:sz w:val="24"/>
          <w:szCs w:val="24"/>
        </w:rPr>
        <w:t>Кировграда</w:t>
      </w:r>
      <w:proofErr w:type="spellEnd"/>
      <w:r w:rsidRPr="005A1A0C">
        <w:rPr>
          <w:rFonts w:ascii="Times New Roman" w:eastAsia="Calibri" w:hAnsi="Times New Roman" w:cs="Times New Roman"/>
          <w:sz w:val="24"/>
          <w:szCs w:val="24"/>
        </w:rPr>
        <w:t xml:space="preserve"> и </w:t>
      </w:r>
      <w:proofErr w:type="spellStart"/>
      <w:r w:rsidRPr="005A1A0C">
        <w:rPr>
          <w:rFonts w:ascii="Times New Roman" w:eastAsia="Calibri" w:hAnsi="Times New Roman" w:cs="Times New Roman"/>
          <w:sz w:val="24"/>
          <w:szCs w:val="24"/>
        </w:rPr>
        <w:t>Невьянского</w:t>
      </w:r>
      <w:proofErr w:type="spellEnd"/>
      <w:r w:rsidRPr="005A1A0C">
        <w:rPr>
          <w:rFonts w:ascii="Times New Roman" w:eastAsia="Calibri" w:hAnsi="Times New Roman" w:cs="Times New Roman"/>
          <w:sz w:val="24"/>
          <w:szCs w:val="24"/>
        </w:rPr>
        <w:t xml:space="preserve"> района Свердловской области), учреждениями и организациями городского округа Верхний Тагил в соответствии с нормативно-правовыми актами и указаниями Губернатора Свердловской области и Правительства Свердловской области.</w:t>
      </w:r>
    </w:p>
    <w:p w:rsidR="005A1A0C" w:rsidRPr="005A1A0C" w:rsidRDefault="005A1A0C" w:rsidP="005A1A0C">
      <w:pPr>
        <w:autoSpaceDE w:val="0"/>
        <w:autoSpaceDN w:val="0"/>
        <w:adjustRightInd w:val="0"/>
        <w:spacing w:after="0" w:line="240" w:lineRule="auto"/>
        <w:jc w:val="center"/>
        <w:outlineLvl w:val="2"/>
        <w:rPr>
          <w:rFonts w:ascii="Times New Roman" w:hAnsi="Times New Roman" w:cs="Times New Roman"/>
          <w:b/>
          <w:sz w:val="24"/>
          <w:szCs w:val="24"/>
        </w:rPr>
      </w:pPr>
    </w:p>
    <w:p w:rsidR="005A1A0C" w:rsidRDefault="005A1A0C" w:rsidP="005A1A0C">
      <w:pPr>
        <w:autoSpaceDE w:val="0"/>
        <w:autoSpaceDN w:val="0"/>
        <w:adjustRightInd w:val="0"/>
        <w:spacing w:after="0" w:line="240" w:lineRule="auto"/>
        <w:jc w:val="center"/>
        <w:outlineLvl w:val="2"/>
        <w:rPr>
          <w:rFonts w:ascii="Times New Roman" w:hAnsi="Times New Roman" w:cs="Times New Roman"/>
          <w:b/>
          <w:sz w:val="24"/>
          <w:szCs w:val="24"/>
        </w:rPr>
      </w:pPr>
      <w:r w:rsidRPr="005A1A0C">
        <w:rPr>
          <w:rFonts w:ascii="Times New Roman" w:hAnsi="Times New Roman" w:cs="Times New Roman"/>
          <w:b/>
          <w:sz w:val="24"/>
          <w:szCs w:val="24"/>
        </w:rPr>
        <w:t xml:space="preserve"> 12. Участие в профилактике терроризма и экстремизма, а также в минимизации и (или) ликвидации последствий проявлений терроризма и экстремизма </w:t>
      </w:r>
    </w:p>
    <w:p w:rsidR="005A1A0C" w:rsidRPr="005A1A0C" w:rsidRDefault="005A1A0C" w:rsidP="005A1A0C">
      <w:pPr>
        <w:autoSpaceDE w:val="0"/>
        <w:autoSpaceDN w:val="0"/>
        <w:adjustRightInd w:val="0"/>
        <w:spacing w:after="0" w:line="240" w:lineRule="auto"/>
        <w:jc w:val="center"/>
        <w:outlineLvl w:val="2"/>
        <w:rPr>
          <w:rFonts w:ascii="Times New Roman" w:hAnsi="Times New Roman" w:cs="Times New Roman"/>
          <w:b/>
          <w:sz w:val="24"/>
          <w:szCs w:val="24"/>
        </w:rPr>
      </w:pPr>
      <w:r w:rsidRPr="005A1A0C">
        <w:rPr>
          <w:rFonts w:ascii="Times New Roman" w:hAnsi="Times New Roman" w:cs="Times New Roman"/>
          <w:b/>
          <w:sz w:val="24"/>
          <w:szCs w:val="24"/>
        </w:rPr>
        <w:t>в границах городского округа</w:t>
      </w:r>
    </w:p>
    <w:p w:rsidR="005A1A0C" w:rsidRPr="005A1A0C" w:rsidRDefault="005A1A0C" w:rsidP="005A1A0C">
      <w:pPr>
        <w:autoSpaceDE w:val="0"/>
        <w:autoSpaceDN w:val="0"/>
        <w:adjustRightInd w:val="0"/>
        <w:spacing w:after="0" w:line="240" w:lineRule="auto"/>
        <w:outlineLvl w:val="2"/>
        <w:rPr>
          <w:rFonts w:ascii="Times New Roman" w:hAnsi="Times New Roman" w:cs="Times New Roman"/>
          <w:b/>
          <w:sz w:val="24"/>
          <w:szCs w:val="24"/>
        </w:rPr>
      </w:pPr>
    </w:p>
    <w:p w:rsidR="005A1A0C" w:rsidRPr="005A1A0C" w:rsidRDefault="005A1A0C" w:rsidP="005A1A0C">
      <w:pPr>
        <w:spacing w:after="0" w:line="240" w:lineRule="auto"/>
        <w:ind w:firstLine="709"/>
        <w:jc w:val="both"/>
        <w:rPr>
          <w:rFonts w:ascii="Times New Roman" w:hAnsi="Times New Roman" w:cs="Times New Roman"/>
          <w:sz w:val="24"/>
          <w:szCs w:val="24"/>
        </w:rPr>
      </w:pPr>
      <w:r w:rsidRPr="005A1A0C">
        <w:rPr>
          <w:rFonts w:ascii="Times New Roman" w:hAnsi="Times New Roman" w:cs="Times New Roman"/>
          <w:sz w:val="24"/>
          <w:szCs w:val="24"/>
        </w:rPr>
        <w:t>Расходы в 2019 году профинансированы в сумме 270,0 тыс. рублей при плане 346 тыс. руб. (или на 78%), а именно:</w:t>
      </w:r>
    </w:p>
    <w:p w:rsidR="005A1A0C" w:rsidRPr="005A1A0C" w:rsidRDefault="005A1A0C" w:rsidP="005A1A0C">
      <w:pPr>
        <w:autoSpaceDE w:val="0"/>
        <w:autoSpaceDN w:val="0"/>
        <w:adjustRightInd w:val="0"/>
        <w:spacing w:after="0" w:line="240" w:lineRule="auto"/>
        <w:ind w:firstLine="709"/>
        <w:jc w:val="right"/>
        <w:outlineLvl w:val="2"/>
        <w:rPr>
          <w:rFonts w:ascii="Times New Roman" w:hAnsi="Times New Roman" w:cs="Times New Roman"/>
          <w:sz w:val="24"/>
          <w:szCs w:val="24"/>
        </w:rPr>
      </w:pPr>
      <w:r w:rsidRPr="005A1A0C">
        <w:rPr>
          <w:rFonts w:ascii="Times New Roman" w:hAnsi="Times New Roman" w:cs="Times New Roman"/>
          <w:sz w:val="24"/>
          <w:szCs w:val="24"/>
        </w:rPr>
        <w:t>Тыс</w:t>
      </w:r>
      <w:proofErr w:type="gramStart"/>
      <w:r w:rsidRPr="005A1A0C">
        <w:rPr>
          <w:rFonts w:ascii="Times New Roman" w:hAnsi="Times New Roman" w:cs="Times New Roman"/>
          <w:sz w:val="24"/>
          <w:szCs w:val="24"/>
        </w:rPr>
        <w:t>.р</w:t>
      </w:r>
      <w:proofErr w:type="gramEnd"/>
      <w:r w:rsidRPr="005A1A0C">
        <w:rPr>
          <w:rFonts w:ascii="Times New Roman" w:hAnsi="Times New Roman" w:cs="Times New Roman"/>
          <w:sz w:val="24"/>
          <w:szCs w:val="24"/>
        </w:rPr>
        <w:t>уб.</w:t>
      </w:r>
    </w:p>
    <w:tbl>
      <w:tblPr>
        <w:tblW w:w="10080" w:type="dxa"/>
        <w:tblInd w:w="93" w:type="dxa"/>
        <w:tblLayout w:type="fixed"/>
        <w:tblLook w:val="04A0"/>
      </w:tblPr>
      <w:tblGrid>
        <w:gridCol w:w="960"/>
        <w:gridCol w:w="6710"/>
        <w:gridCol w:w="992"/>
        <w:gridCol w:w="1418"/>
      </w:tblGrid>
      <w:tr w:rsidR="005A1A0C" w:rsidRPr="005A1A0C" w:rsidTr="005D6594">
        <w:trPr>
          <w:trHeight w:val="517"/>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A1A0C" w:rsidRPr="005A1A0C" w:rsidRDefault="005A1A0C" w:rsidP="005A1A0C">
            <w:pPr>
              <w:spacing w:after="0" w:line="240" w:lineRule="auto"/>
              <w:jc w:val="center"/>
              <w:rPr>
                <w:rFonts w:ascii="Times New Roman" w:hAnsi="Times New Roman" w:cs="Times New Roman"/>
                <w:b/>
                <w:bCs/>
                <w:sz w:val="24"/>
                <w:szCs w:val="24"/>
              </w:rPr>
            </w:pPr>
            <w:r w:rsidRPr="005A1A0C">
              <w:rPr>
                <w:rFonts w:ascii="Times New Roman" w:hAnsi="Times New Roman" w:cs="Times New Roman"/>
                <w:b/>
                <w:bCs/>
                <w:sz w:val="24"/>
                <w:szCs w:val="24"/>
              </w:rPr>
              <w:t xml:space="preserve">№ </w:t>
            </w:r>
            <w:proofErr w:type="spellStart"/>
            <w:proofErr w:type="gramStart"/>
            <w:r w:rsidRPr="005A1A0C">
              <w:rPr>
                <w:rFonts w:ascii="Times New Roman" w:hAnsi="Times New Roman" w:cs="Times New Roman"/>
                <w:b/>
                <w:bCs/>
                <w:sz w:val="24"/>
                <w:szCs w:val="24"/>
              </w:rPr>
              <w:t>п</w:t>
            </w:r>
            <w:proofErr w:type="spellEnd"/>
            <w:proofErr w:type="gramEnd"/>
            <w:r w:rsidRPr="005A1A0C">
              <w:rPr>
                <w:rFonts w:ascii="Times New Roman" w:hAnsi="Times New Roman" w:cs="Times New Roman"/>
                <w:b/>
                <w:bCs/>
                <w:sz w:val="24"/>
                <w:szCs w:val="24"/>
              </w:rPr>
              <w:t>/</w:t>
            </w:r>
            <w:proofErr w:type="spellStart"/>
            <w:r w:rsidRPr="005A1A0C">
              <w:rPr>
                <w:rFonts w:ascii="Times New Roman" w:hAnsi="Times New Roman" w:cs="Times New Roman"/>
                <w:b/>
                <w:bCs/>
                <w:sz w:val="24"/>
                <w:szCs w:val="24"/>
              </w:rPr>
              <w:t>п</w:t>
            </w:r>
            <w:proofErr w:type="spellEnd"/>
          </w:p>
        </w:tc>
        <w:tc>
          <w:tcPr>
            <w:tcW w:w="6710"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A1A0C" w:rsidRPr="005A1A0C" w:rsidRDefault="005A1A0C" w:rsidP="005A1A0C">
            <w:pPr>
              <w:spacing w:after="0" w:line="240" w:lineRule="auto"/>
              <w:jc w:val="center"/>
              <w:rPr>
                <w:rFonts w:ascii="Times New Roman" w:hAnsi="Times New Roman" w:cs="Times New Roman"/>
                <w:b/>
                <w:bCs/>
                <w:color w:val="000000"/>
                <w:sz w:val="24"/>
                <w:szCs w:val="24"/>
              </w:rPr>
            </w:pPr>
            <w:r w:rsidRPr="005A1A0C">
              <w:rPr>
                <w:rFonts w:ascii="Times New Roman" w:hAnsi="Times New Roman" w:cs="Times New Roman"/>
                <w:b/>
                <w:bCs/>
                <w:color w:val="000000"/>
                <w:sz w:val="24"/>
                <w:szCs w:val="24"/>
              </w:rPr>
              <w:t>Наименование расходов</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1A0C" w:rsidRPr="005A1A0C" w:rsidRDefault="005A1A0C" w:rsidP="005A1A0C">
            <w:pPr>
              <w:spacing w:after="0" w:line="240" w:lineRule="auto"/>
              <w:jc w:val="center"/>
              <w:rPr>
                <w:rFonts w:ascii="Times New Roman" w:hAnsi="Times New Roman" w:cs="Times New Roman"/>
                <w:b/>
                <w:bCs/>
                <w:color w:val="000000"/>
                <w:sz w:val="24"/>
                <w:szCs w:val="24"/>
              </w:rPr>
            </w:pPr>
            <w:r w:rsidRPr="005A1A0C">
              <w:rPr>
                <w:rFonts w:ascii="Times New Roman" w:hAnsi="Times New Roman" w:cs="Times New Roman"/>
                <w:b/>
                <w:bCs/>
                <w:color w:val="000000"/>
                <w:sz w:val="24"/>
                <w:szCs w:val="24"/>
              </w:rPr>
              <w:t>План</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1A0C" w:rsidRPr="005A1A0C" w:rsidRDefault="005A1A0C" w:rsidP="005A1A0C">
            <w:pPr>
              <w:spacing w:after="0" w:line="240" w:lineRule="auto"/>
              <w:jc w:val="center"/>
              <w:rPr>
                <w:rFonts w:ascii="Times New Roman" w:hAnsi="Times New Roman" w:cs="Times New Roman"/>
                <w:b/>
                <w:bCs/>
                <w:color w:val="000000"/>
                <w:sz w:val="24"/>
                <w:szCs w:val="24"/>
              </w:rPr>
            </w:pPr>
            <w:r w:rsidRPr="005A1A0C">
              <w:rPr>
                <w:rFonts w:ascii="Times New Roman" w:hAnsi="Times New Roman" w:cs="Times New Roman"/>
                <w:b/>
                <w:bCs/>
                <w:color w:val="000000"/>
                <w:sz w:val="24"/>
                <w:szCs w:val="24"/>
              </w:rPr>
              <w:t>Исполнено</w:t>
            </w:r>
          </w:p>
        </w:tc>
      </w:tr>
      <w:tr w:rsidR="005A1A0C" w:rsidRPr="005A1A0C" w:rsidTr="005D6594">
        <w:trPr>
          <w:trHeight w:val="517"/>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5A1A0C" w:rsidRPr="005A1A0C" w:rsidRDefault="005A1A0C" w:rsidP="005A1A0C">
            <w:pPr>
              <w:spacing w:after="0" w:line="240" w:lineRule="auto"/>
              <w:rPr>
                <w:rFonts w:ascii="Times New Roman" w:hAnsi="Times New Roman" w:cs="Times New Roman"/>
                <w:b/>
                <w:bCs/>
                <w:sz w:val="24"/>
                <w:szCs w:val="24"/>
              </w:rPr>
            </w:pPr>
          </w:p>
        </w:tc>
        <w:tc>
          <w:tcPr>
            <w:tcW w:w="6710" w:type="dxa"/>
            <w:vMerge/>
            <w:tcBorders>
              <w:top w:val="single" w:sz="4" w:space="0" w:color="000000"/>
              <w:left w:val="nil"/>
              <w:bottom w:val="single" w:sz="4" w:space="0" w:color="000000"/>
              <w:right w:val="single" w:sz="4" w:space="0" w:color="000000"/>
            </w:tcBorders>
            <w:vAlign w:val="center"/>
            <w:hideMark/>
          </w:tcPr>
          <w:p w:rsidR="005A1A0C" w:rsidRPr="005A1A0C" w:rsidRDefault="005A1A0C" w:rsidP="005A1A0C">
            <w:pPr>
              <w:spacing w:after="0" w:line="240" w:lineRule="auto"/>
              <w:rPr>
                <w:rFonts w:ascii="Times New Roman" w:hAnsi="Times New Roman" w:cs="Times New Roman"/>
                <w:b/>
                <w:bCs/>
                <w:color w:val="000000"/>
                <w:sz w:val="24"/>
                <w:szCs w:val="24"/>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5A1A0C" w:rsidRPr="005A1A0C" w:rsidRDefault="005A1A0C" w:rsidP="005A1A0C">
            <w:pPr>
              <w:spacing w:after="0" w:line="240" w:lineRule="auto"/>
              <w:rPr>
                <w:rFonts w:ascii="Times New Roman" w:hAnsi="Times New Roman" w:cs="Times New Roman"/>
                <w:b/>
                <w:bCs/>
                <w:color w:val="000000"/>
                <w:sz w:val="24"/>
                <w:szCs w:val="24"/>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5A1A0C" w:rsidRPr="005A1A0C" w:rsidRDefault="005A1A0C" w:rsidP="005A1A0C">
            <w:pPr>
              <w:spacing w:after="0" w:line="240" w:lineRule="auto"/>
              <w:rPr>
                <w:rFonts w:ascii="Times New Roman" w:hAnsi="Times New Roman" w:cs="Times New Roman"/>
                <w:b/>
                <w:bCs/>
                <w:color w:val="000000"/>
                <w:sz w:val="24"/>
                <w:szCs w:val="24"/>
              </w:rPr>
            </w:pPr>
          </w:p>
        </w:tc>
      </w:tr>
      <w:tr w:rsidR="005A1A0C" w:rsidRPr="005A1A0C" w:rsidTr="005D6594">
        <w:trPr>
          <w:trHeight w:val="53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A1A0C" w:rsidRPr="005A1A0C" w:rsidRDefault="005A1A0C" w:rsidP="005A1A0C">
            <w:pPr>
              <w:spacing w:after="0" w:line="240" w:lineRule="auto"/>
              <w:jc w:val="right"/>
              <w:rPr>
                <w:rFonts w:ascii="Times New Roman" w:hAnsi="Times New Roman" w:cs="Times New Roman"/>
                <w:sz w:val="24"/>
                <w:szCs w:val="24"/>
              </w:rPr>
            </w:pPr>
            <w:r w:rsidRPr="005A1A0C">
              <w:rPr>
                <w:rFonts w:ascii="Times New Roman" w:hAnsi="Times New Roman" w:cs="Times New Roman"/>
                <w:sz w:val="24"/>
                <w:szCs w:val="24"/>
              </w:rPr>
              <w:t>1</w:t>
            </w:r>
          </w:p>
        </w:tc>
        <w:tc>
          <w:tcPr>
            <w:tcW w:w="6710" w:type="dxa"/>
            <w:tcBorders>
              <w:top w:val="nil"/>
              <w:left w:val="nil"/>
              <w:bottom w:val="single" w:sz="4" w:space="0" w:color="000000"/>
              <w:right w:val="single" w:sz="4" w:space="0" w:color="000000"/>
            </w:tcBorders>
            <w:shd w:val="clear" w:color="000000" w:fill="FFFFFF"/>
            <w:hideMark/>
          </w:tcPr>
          <w:p w:rsidR="005A1A0C" w:rsidRPr="005A1A0C" w:rsidRDefault="005A1A0C" w:rsidP="005A1A0C">
            <w:pPr>
              <w:spacing w:after="0" w:line="240" w:lineRule="auto"/>
              <w:rPr>
                <w:rFonts w:ascii="Times New Roman" w:hAnsi="Times New Roman" w:cs="Times New Roman"/>
                <w:color w:val="000000"/>
                <w:sz w:val="24"/>
                <w:szCs w:val="24"/>
              </w:rPr>
            </w:pPr>
            <w:r w:rsidRPr="005A1A0C">
              <w:rPr>
                <w:rFonts w:ascii="Times New Roman" w:hAnsi="Times New Roman" w:cs="Times New Roman"/>
                <w:color w:val="000000"/>
                <w:sz w:val="24"/>
                <w:szCs w:val="24"/>
              </w:rPr>
              <w:t xml:space="preserve">    Создание условий для деятельности добровольных формирований  населения по охране общественного порядка</w:t>
            </w:r>
          </w:p>
        </w:tc>
        <w:tc>
          <w:tcPr>
            <w:tcW w:w="992"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jc w:val="right"/>
              <w:rPr>
                <w:rFonts w:ascii="Times New Roman" w:hAnsi="Times New Roman" w:cs="Times New Roman"/>
                <w:color w:val="000000"/>
                <w:sz w:val="24"/>
                <w:szCs w:val="24"/>
              </w:rPr>
            </w:pPr>
            <w:r w:rsidRPr="005A1A0C">
              <w:rPr>
                <w:rFonts w:ascii="Times New Roman" w:hAnsi="Times New Roman" w:cs="Times New Roman"/>
                <w:color w:val="000000"/>
                <w:sz w:val="24"/>
                <w:szCs w:val="24"/>
              </w:rPr>
              <w:t>119</w:t>
            </w:r>
          </w:p>
        </w:tc>
        <w:tc>
          <w:tcPr>
            <w:tcW w:w="1418"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jc w:val="right"/>
              <w:rPr>
                <w:rFonts w:ascii="Times New Roman" w:hAnsi="Times New Roman" w:cs="Times New Roman"/>
                <w:color w:val="000000"/>
                <w:sz w:val="24"/>
                <w:szCs w:val="24"/>
              </w:rPr>
            </w:pPr>
            <w:r w:rsidRPr="005A1A0C">
              <w:rPr>
                <w:rFonts w:ascii="Times New Roman" w:hAnsi="Times New Roman" w:cs="Times New Roman"/>
                <w:color w:val="000000"/>
                <w:sz w:val="24"/>
                <w:szCs w:val="24"/>
              </w:rPr>
              <w:t>114</w:t>
            </w:r>
          </w:p>
        </w:tc>
      </w:tr>
      <w:tr w:rsidR="005A1A0C" w:rsidRPr="005A1A0C" w:rsidTr="005D6594">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A1A0C" w:rsidRPr="005A1A0C" w:rsidRDefault="005A1A0C" w:rsidP="005A1A0C">
            <w:pPr>
              <w:spacing w:after="0" w:line="240" w:lineRule="auto"/>
              <w:jc w:val="right"/>
              <w:rPr>
                <w:rFonts w:ascii="Times New Roman" w:hAnsi="Times New Roman" w:cs="Times New Roman"/>
                <w:sz w:val="24"/>
                <w:szCs w:val="24"/>
              </w:rPr>
            </w:pPr>
            <w:r w:rsidRPr="005A1A0C">
              <w:rPr>
                <w:rFonts w:ascii="Times New Roman" w:hAnsi="Times New Roman" w:cs="Times New Roman"/>
                <w:sz w:val="24"/>
                <w:szCs w:val="24"/>
              </w:rPr>
              <w:t>2</w:t>
            </w:r>
          </w:p>
        </w:tc>
        <w:tc>
          <w:tcPr>
            <w:tcW w:w="6710" w:type="dxa"/>
            <w:tcBorders>
              <w:top w:val="nil"/>
              <w:left w:val="nil"/>
              <w:bottom w:val="single" w:sz="4" w:space="0" w:color="000000"/>
              <w:right w:val="single" w:sz="4" w:space="0" w:color="000000"/>
            </w:tcBorders>
            <w:shd w:val="clear" w:color="000000" w:fill="FFFFFF"/>
            <w:hideMark/>
          </w:tcPr>
          <w:p w:rsidR="005A1A0C" w:rsidRPr="005A1A0C" w:rsidRDefault="005A1A0C" w:rsidP="005A1A0C">
            <w:pPr>
              <w:spacing w:after="0" w:line="240" w:lineRule="auto"/>
              <w:rPr>
                <w:rFonts w:ascii="Times New Roman" w:hAnsi="Times New Roman" w:cs="Times New Roman"/>
                <w:color w:val="000000"/>
                <w:sz w:val="24"/>
                <w:szCs w:val="24"/>
              </w:rPr>
            </w:pPr>
            <w:r w:rsidRPr="005A1A0C">
              <w:rPr>
                <w:rFonts w:ascii="Times New Roman" w:hAnsi="Times New Roman" w:cs="Times New Roman"/>
                <w:color w:val="000000"/>
                <w:sz w:val="24"/>
                <w:szCs w:val="24"/>
              </w:rPr>
              <w:t xml:space="preserve">    Оборудование мест с массовым пребыванием людей средствами видеонаблюдения</w:t>
            </w:r>
          </w:p>
        </w:tc>
        <w:tc>
          <w:tcPr>
            <w:tcW w:w="992"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jc w:val="right"/>
              <w:rPr>
                <w:rFonts w:ascii="Times New Roman" w:hAnsi="Times New Roman" w:cs="Times New Roman"/>
                <w:color w:val="000000"/>
                <w:sz w:val="24"/>
                <w:szCs w:val="24"/>
              </w:rPr>
            </w:pPr>
            <w:r w:rsidRPr="005A1A0C">
              <w:rPr>
                <w:rFonts w:ascii="Times New Roman" w:hAnsi="Times New Roman" w:cs="Times New Roman"/>
                <w:color w:val="000000"/>
                <w:sz w:val="24"/>
                <w:szCs w:val="24"/>
              </w:rPr>
              <w:t>227</w:t>
            </w:r>
          </w:p>
        </w:tc>
        <w:tc>
          <w:tcPr>
            <w:tcW w:w="1418"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jc w:val="right"/>
              <w:rPr>
                <w:rFonts w:ascii="Times New Roman" w:hAnsi="Times New Roman" w:cs="Times New Roman"/>
                <w:color w:val="000000"/>
                <w:sz w:val="24"/>
                <w:szCs w:val="24"/>
              </w:rPr>
            </w:pPr>
            <w:r w:rsidRPr="005A1A0C">
              <w:rPr>
                <w:rFonts w:ascii="Times New Roman" w:hAnsi="Times New Roman" w:cs="Times New Roman"/>
                <w:color w:val="000000"/>
                <w:sz w:val="24"/>
                <w:szCs w:val="24"/>
              </w:rPr>
              <w:t>156</w:t>
            </w:r>
          </w:p>
        </w:tc>
      </w:tr>
      <w:tr w:rsidR="005A1A0C" w:rsidRPr="005A1A0C" w:rsidTr="005D6594">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A1A0C" w:rsidRPr="005A1A0C" w:rsidRDefault="005A1A0C" w:rsidP="005A1A0C">
            <w:pPr>
              <w:spacing w:after="0" w:line="240" w:lineRule="auto"/>
              <w:rPr>
                <w:rFonts w:ascii="Times New Roman" w:hAnsi="Times New Roman" w:cs="Times New Roman"/>
                <w:sz w:val="24"/>
                <w:szCs w:val="24"/>
              </w:rPr>
            </w:pPr>
            <w:r w:rsidRPr="005A1A0C">
              <w:rPr>
                <w:rFonts w:ascii="Times New Roman" w:hAnsi="Times New Roman" w:cs="Times New Roman"/>
                <w:sz w:val="24"/>
                <w:szCs w:val="24"/>
              </w:rPr>
              <w:t> </w:t>
            </w:r>
          </w:p>
        </w:tc>
        <w:tc>
          <w:tcPr>
            <w:tcW w:w="6710" w:type="dxa"/>
            <w:tcBorders>
              <w:top w:val="nil"/>
              <w:left w:val="nil"/>
              <w:bottom w:val="single" w:sz="4" w:space="0" w:color="000000"/>
              <w:right w:val="single" w:sz="4" w:space="0" w:color="000000"/>
            </w:tcBorders>
            <w:shd w:val="clear" w:color="000000" w:fill="FFFFFF"/>
            <w:noWrap/>
            <w:vAlign w:val="bottom"/>
            <w:hideMark/>
          </w:tcPr>
          <w:p w:rsidR="005A1A0C" w:rsidRPr="005A1A0C" w:rsidRDefault="005A1A0C" w:rsidP="005A1A0C">
            <w:pPr>
              <w:spacing w:after="0" w:line="240" w:lineRule="auto"/>
              <w:rPr>
                <w:rFonts w:ascii="Times New Roman" w:hAnsi="Times New Roman" w:cs="Times New Roman"/>
                <w:b/>
                <w:bCs/>
                <w:color w:val="000000"/>
                <w:sz w:val="24"/>
                <w:szCs w:val="24"/>
              </w:rPr>
            </w:pPr>
            <w:r w:rsidRPr="005A1A0C">
              <w:rPr>
                <w:rFonts w:ascii="Times New Roman" w:hAnsi="Times New Roman" w:cs="Times New Roman"/>
                <w:b/>
                <w:bCs/>
                <w:color w:val="000000"/>
                <w:sz w:val="24"/>
                <w:szCs w:val="24"/>
              </w:rPr>
              <w:t>ВСЕГО РАСХОДОВ:</w:t>
            </w:r>
          </w:p>
        </w:tc>
        <w:tc>
          <w:tcPr>
            <w:tcW w:w="992"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jc w:val="right"/>
              <w:rPr>
                <w:rFonts w:ascii="Times New Roman" w:hAnsi="Times New Roman" w:cs="Times New Roman"/>
                <w:b/>
                <w:bCs/>
                <w:color w:val="000000"/>
                <w:sz w:val="24"/>
                <w:szCs w:val="24"/>
              </w:rPr>
            </w:pPr>
            <w:r w:rsidRPr="005A1A0C">
              <w:rPr>
                <w:rFonts w:ascii="Times New Roman" w:hAnsi="Times New Roman" w:cs="Times New Roman"/>
                <w:b/>
                <w:bCs/>
                <w:color w:val="000000"/>
                <w:sz w:val="24"/>
                <w:szCs w:val="24"/>
              </w:rPr>
              <w:t>346</w:t>
            </w:r>
          </w:p>
        </w:tc>
        <w:tc>
          <w:tcPr>
            <w:tcW w:w="1418" w:type="dxa"/>
            <w:tcBorders>
              <w:top w:val="nil"/>
              <w:left w:val="nil"/>
              <w:bottom w:val="single" w:sz="4" w:space="0" w:color="000000"/>
              <w:right w:val="single" w:sz="4" w:space="0" w:color="000000"/>
            </w:tcBorders>
            <w:shd w:val="clear" w:color="000000" w:fill="FFFFFF"/>
            <w:noWrap/>
            <w:hideMark/>
          </w:tcPr>
          <w:p w:rsidR="005A1A0C" w:rsidRPr="005A1A0C" w:rsidRDefault="005A1A0C" w:rsidP="005A1A0C">
            <w:pPr>
              <w:spacing w:after="0" w:line="240" w:lineRule="auto"/>
              <w:jc w:val="right"/>
              <w:rPr>
                <w:rFonts w:ascii="Times New Roman" w:hAnsi="Times New Roman" w:cs="Times New Roman"/>
                <w:b/>
                <w:bCs/>
                <w:color w:val="000000"/>
                <w:sz w:val="24"/>
                <w:szCs w:val="24"/>
              </w:rPr>
            </w:pPr>
            <w:r w:rsidRPr="005A1A0C">
              <w:rPr>
                <w:rFonts w:ascii="Times New Roman" w:hAnsi="Times New Roman" w:cs="Times New Roman"/>
                <w:b/>
                <w:bCs/>
                <w:color w:val="000000"/>
                <w:sz w:val="24"/>
                <w:szCs w:val="24"/>
              </w:rPr>
              <w:t>270</w:t>
            </w:r>
          </w:p>
        </w:tc>
      </w:tr>
    </w:tbl>
    <w:p w:rsidR="005A1A0C" w:rsidRPr="005A1A0C" w:rsidRDefault="005A1A0C" w:rsidP="005A1A0C">
      <w:pPr>
        <w:autoSpaceDE w:val="0"/>
        <w:autoSpaceDN w:val="0"/>
        <w:adjustRightInd w:val="0"/>
        <w:spacing w:after="0" w:line="240" w:lineRule="auto"/>
        <w:ind w:firstLine="540"/>
        <w:jc w:val="center"/>
        <w:outlineLvl w:val="2"/>
        <w:rPr>
          <w:rFonts w:ascii="Times New Roman" w:hAnsi="Times New Roman" w:cs="Times New Roman"/>
          <w:b/>
          <w:sz w:val="24"/>
          <w:szCs w:val="24"/>
        </w:rPr>
      </w:pPr>
    </w:p>
    <w:p w:rsidR="005A1A0C" w:rsidRPr="005A1A0C" w:rsidRDefault="005A1A0C" w:rsidP="005A1A0C">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5A1A0C">
        <w:rPr>
          <w:rFonts w:ascii="Times New Roman" w:hAnsi="Times New Roman" w:cs="Times New Roman"/>
          <w:b/>
          <w:sz w:val="24"/>
          <w:szCs w:val="24"/>
        </w:rPr>
        <w:t>13.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w:t>
      </w:r>
    </w:p>
    <w:p w:rsidR="005A1A0C" w:rsidRPr="005A1A0C" w:rsidRDefault="005A1A0C" w:rsidP="005A1A0C">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5A1A0C" w:rsidRPr="005A1A0C" w:rsidRDefault="005A1A0C" w:rsidP="005A1A0C">
      <w:pPr>
        <w:spacing w:after="0" w:line="240" w:lineRule="auto"/>
        <w:jc w:val="both"/>
        <w:rPr>
          <w:rFonts w:ascii="Times New Roman" w:hAnsi="Times New Roman" w:cs="Times New Roman"/>
          <w:bCs/>
          <w:iCs/>
          <w:sz w:val="24"/>
          <w:szCs w:val="24"/>
        </w:rPr>
      </w:pPr>
      <w:r w:rsidRPr="005A1A0C">
        <w:rPr>
          <w:rFonts w:ascii="Times New Roman" w:hAnsi="Times New Roman" w:cs="Times New Roman"/>
          <w:bCs/>
          <w:iCs/>
          <w:spacing w:val="-2"/>
          <w:sz w:val="24"/>
          <w:szCs w:val="24"/>
        </w:rPr>
        <w:t xml:space="preserve">  </w:t>
      </w:r>
      <w:r w:rsidRPr="005A1A0C">
        <w:rPr>
          <w:rFonts w:ascii="Times New Roman" w:hAnsi="Times New Roman" w:cs="Times New Roman"/>
          <w:bCs/>
          <w:iCs/>
          <w:sz w:val="24"/>
          <w:szCs w:val="24"/>
        </w:rPr>
        <w:t xml:space="preserve">В рамках </w:t>
      </w:r>
      <w:r w:rsidRPr="005A1A0C">
        <w:rPr>
          <w:rFonts w:ascii="Times New Roman" w:hAnsi="Times New Roman" w:cs="Times New Roman"/>
          <w:bCs/>
          <w:iCs/>
          <w:spacing w:val="-2"/>
          <w:sz w:val="24"/>
          <w:szCs w:val="24"/>
        </w:rPr>
        <w:t>Муниципальной программы «</w:t>
      </w:r>
      <w:r w:rsidRPr="005A1A0C">
        <w:rPr>
          <w:rFonts w:ascii="Times New Roman" w:hAnsi="Times New Roman" w:cs="Times New Roman"/>
          <w:bCs/>
          <w:iCs/>
          <w:sz w:val="24"/>
          <w:szCs w:val="24"/>
        </w:rPr>
        <w:t>Жилище» городского округа Верхний Тагил на 2017-2020 годы осуществляется субсидирование приобретение жилья молодым семья.</w:t>
      </w:r>
    </w:p>
    <w:p w:rsidR="005A1A0C" w:rsidRPr="005A1A0C" w:rsidRDefault="005A1A0C" w:rsidP="005A1A0C">
      <w:pPr>
        <w:spacing w:after="0" w:line="240" w:lineRule="auto"/>
        <w:jc w:val="both"/>
        <w:rPr>
          <w:rFonts w:ascii="Times New Roman" w:hAnsi="Times New Roman" w:cs="Times New Roman"/>
          <w:bCs/>
          <w:iCs/>
          <w:sz w:val="24"/>
          <w:szCs w:val="24"/>
        </w:rPr>
      </w:pPr>
      <w:r w:rsidRPr="005A1A0C">
        <w:rPr>
          <w:rFonts w:ascii="Times New Roman" w:hAnsi="Times New Roman" w:cs="Times New Roman"/>
          <w:bCs/>
          <w:iCs/>
          <w:color w:val="FF0000"/>
          <w:sz w:val="24"/>
          <w:szCs w:val="24"/>
        </w:rPr>
        <w:t xml:space="preserve">       </w:t>
      </w:r>
      <w:r w:rsidRPr="005A1A0C">
        <w:rPr>
          <w:rFonts w:ascii="Times New Roman" w:hAnsi="Times New Roman" w:cs="Times New Roman"/>
          <w:bCs/>
          <w:iCs/>
          <w:sz w:val="24"/>
          <w:szCs w:val="24"/>
        </w:rPr>
        <w:t>На учете состоит 8 молодых семей. В 2019 г. предоставлены 2 социальные выплаты молодым семьям в размере 1 104,5 тыс. руб., из них за счет средств федерального бюджета 232,7 тыс. руб., средства областного бюджета 502,8 тыс. руб., средства местного бюджета 369,1 тыс. руб.</w:t>
      </w:r>
    </w:p>
    <w:p w:rsidR="005A1A0C" w:rsidRPr="005A1A0C" w:rsidRDefault="005A1A0C" w:rsidP="005A1A0C">
      <w:pPr>
        <w:spacing w:after="0" w:line="240" w:lineRule="auto"/>
        <w:rPr>
          <w:rFonts w:ascii="Times New Roman" w:hAnsi="Times New Roman" w:cs="Times New Roman"/>
          <w:sz w:val="24"/>
          <w:szCs w:val="24"/>
        </w:rPr>
      </w:pPr>
    </w:p>
    <w:p w:rsidR="005A1A0C" w:rsidRPr="005A1A0C" w:rsidRDefault="005A1A0C" w:rsidP="005A1A0C">
      <w:pPr>
        <w:spacing w:after="0" w:line="240" w:lineRule="auto"/>
        <w:ind w:firstLine="709"/>
        <w:jc w:val="both"/>
        <w:rPr>
          <w:rFonts w:ascii="Times New Roman" w:hAnsi="Times New Roman" w:cs="Times New Roman"/>
          <w:bCs/>
          <w:iCs/>
          <w:spacing w:val="-2"/>
          <w:sz w:val="24"/>
          <w:szCs w:val="24"/>
        </w:rPr>
      </w:pPr>
      <w:r w:rsidRPr="005A1A0C">
        <w:rPr>
          <w:rFonts w:ascii="Times New Roman" w:hAnsi="Times New Roman" w:cs="Times New Roman"/>
          <w:bCs/>
          <w:sz w:val="24"/>
          <w:szCs w:val="24"/>
        </w:rPr>
        <w:lastRenderedPageBreak/>
        <w:t>Предоставление в собственность бесплатно земельных участков для граждан осуществляется из областных и муниципальных земель</w:t>
      </w:r>
      <w:r w:rsidRPr="005A1A0C">
        <w:rPr>
          <w:rFonts w:ascii="Times New Roman" w:hAnsi="Times New Roman" w:cs="Times New Roman"/>
          <w:sz w:val="24"/>
          <w:szCs w:val="24"/>
        </w:rPr>
        <w:t>, включая земельные участки, государственная собственность на которые не разграничена</w:t>
      </w:r>
      <w:r w:rsidRPr="005A1A0C">
        <w:rPr>
          <w:rFonts w:ascii="Times New Roman" w:hAnsi="Times New Roman" w:cs="Times New Roman"/>
          <w:bCs/>
          <w:sz w:val="24"/>
          <w:szCs w:val="24"/>
        </w:rPr>
        <w:t>.</w:t>
      </w:r>
    </w:p>
    <w:p w:rsidR="005A1A0C" w:rsidRPr="005A1A0C" w:rsidRDefault="005A1A0C" w:rsidP="005A1A0C">
      <w:pPr>
        <w:spacing w:after="0" w:line="240" w:lineRule="auto"/>
        <w:ind w:firstLine="709"/>
        <w:jc w:val="both"/>
        <w:rPr>
          <w:rFonts w:ascii="Times New Roman" w:eastAsia="Calibri" w:hAnsi="Times New Roman" w:cs="Times New Roman"/>
          <w:sz w:val="24"/>
          <w:szCs w:val="24"/>
          <w:lang w:eastAsia="en-US"/>
        </w:rPr>
      </w:pPr>
      <w:r w:rsidRPr="005A1A0C">
        <w:rPr>
          <w:rFonts w:ascii="Times New Roman" w:eastAsia="Calibri" w:hAnsi="Times New Roman" w:cs="Times New Roman"/>
          <w:sz w:val="24"/>
          <w:szCs w:val="24"/>
          <w:lang w:eastAsia="en-US"/>
        </w:rPr>
        <w:t xml:space="preserve">По состоянию на 01.01.2019 на территории городского округа Верхний Тагил количество включенных в очередь заявителей на предоставление земельных участков составляет 93 граждан, из них: 6 – ветеранов боевых действий, 2 – инвалида, 33 – многодетных семей, 37 – молодых семей, 13 – одиноких родителей, 2 – уволенный с военной службы. </w:t>
      </w:r>
      <w:r w:rsidRPr="005A1A0C">
        <w:rPr>
          <w:rFonts w:ascii="Times New Roman" w:eastAsia="Calibri" w:hAnsi="Times New Roman" w:cs="Times New Roman"/>
          <w:color w:val="FF0000"/>
          <w:sz w:val="24"/>
          <w:szCs w:val="24"/>
          <w:lang w:eastAsia="en-US"/>
        </w:rPr>
        <w:t xml:space="preserve"> </w:t>
      </w:r>
    </w:p>
    <w:p w:rsidR="005A1A0C" w:rsidRPr="005A1A0C" w:rsidRDefault="005A1A0C" w:rsidP="005A1A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A0C">
        <w:rPr>
          <w:rFonts w:ascii="Times New Roman" w:hAnsi="Times New Roman" w:cs="Times New Roman"/>
          <w:sz w:val="24"/>
          <w:szCs w:val="24"/>
        </w:rPr>
        <w:t xml:space="preserve">Всего с 2009 года предоставлено 274 земельных участков для льготников, из них в 2016 году </w:t>
      </w:r>
      <w:proofErr w:type="gramStart"/>
      <w:r w:rsidRPr="005A1A0C">
        <w:rPr>
          <w:rFonts w:ascii="Times New Roman" w:hAnsi="Times New Roman" w:cs="Times New Roman"/>
          <w:sz w:val="24"/>
          <w:szCs w:val="24"/>
        </w:rPr>
        <w:t>предоставлено 89 земельных участков в 2017 году предоставлено</w:t>
      </w:r>
      <w:proofErr w:type="gramEnd"/>
      <w:r w:rsidRPr="005A1A0C">
        <w:rPr>
          <w:rFonts w:ascii="Times New Roman" w:hAnsi="Times New Roman" w:cs="Times New Roman"/>
          <w:sz w:val="24"/>
          <w:szCs w:val="24"/>
        </w:rPr>
        <w:t xml:space="preserve"> 22 земельных участков в 2018 году предоставлено 17 земельных участков, в 2019 году предоставлено 10 земельных участков</w:t>
      </w:r>
    </w:p>
    <w:p w:rsidR="005A1A0C" w:rsidRPr="005A1A0C" w:rsidRDefault="005A1A0C" w:rsidP="005A1A0C">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p>
    <w:p w:rsidR="005A1A0C" w:rsidRPr="005A1A0C" w:rsidRDefault="005A1A0C" w:rsidP="005A1A0C">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5A1A0C">
        <w:rPr>
          <w:rFonts w:ascii="Times New Roman" w:hAnsi="Times New Roman" w:cs="Times New Roman"/>
          <w:b/>
          <w:sz w:val="24"/>
          <w:szCs w:val="24"/>
        </w:rPr>
        <w:t xml:space="preserve">Согласование переустройства и перепланировки жилых помещений, перевод помещений </w:t>
      </w:r>
      <w:proofErr w:type="gramStart"/>
      <w:r w:rsidRPr="005A1A0C">
        <w:rPr>
          <w:rFonts w:ascii="Times New Roman" w:hAnsi="Times New Roman" w:cs="Times New Roman"/>
          <w:b/>
          <w:sz w:val="24"/>
          <w:szCs w:val="24"/>
        </w:rPr>
        <w:t>из</w:t>
      </w:r>
      <w:proofErr w:type="gramEnd"/>
      <w:r w:rsidRPr="005A1A0C">
        <w:rPr>
          <w:rFonts w:ascii="Times New Roman" w:hAnsi="Times New Roman" w:cs="Times New Roman"/>
          <w:b/>
          <w:sz w:val="24"/>
          <w:szCs w:val="24"/>
        </w:rPr>
        <w:t xml:space="preserve"> жилых в нежилые</w:t>
      </w:r>
    </w:p>
    <w:p w:rsidR="005A1A0C" w:rsidRPr="005A1A0C" w:rsidRDefault="005A1A0C" w:rsidP="005A1A0C">
      <w:pPr>
        <w:autoSpaceDE w:val="0"/>
        <w:autoSpaceDN w:val="0"/>
        <w:adjustRightInd w:val="0"/>
        <w:spacing w:after="0" w:line="240" w:lineRule="auto"/>
        <w:ind w:firstLine="540"/>
        <w:jc w:val="both"/>
        <w:outlineLvl w:val="2"/>
        <w:rPr>
          <w:rFonts w:ascii="Times New Roman" w:hAnsi="Times New Roman" w:cs="Times New Roman"/>
          <w:sz w:val="24"/>
          <w:szCs w:val="24"/>
        </w:rPr>
      </w:pPr>
      <w:r w:rsidRPr="005A1A0C">
        <w:rPr>
          <w:rFonts w:ascii="Times New Roman" w:hAnsi="Times New Roman" w:cs="Times New Roman"/>
          <w:sz w:val="24"/>
          <w:szCs w:val="24"/>
        </w:rPr>
        <w:t>В 2019 году:</w:t>
      </w:r>
    </w:p>
    <w:p w:rsidR="005A1A0C" w:rsidRPr="005A1A0C" w:rsidRDefault="005A1A0C" w:rsidP="005A1A0C">
      <w:pPr>
        <w:spacing w:after="0" w:line="240" w:lineRule="auto"/>
        <w:jc w:val="both"/>
        <w:rPr>
          <w:rFonts w:ascii="Times New Roman" w:hAnsi="Times New Roman" w:cs="Times New Roman"/>
          <w:sz w:val="24"/>
          <w:szCs w:val="24"/>
        </w:rPr>
      </w:pPr>
      <w:r w:rsidRPr="005A1A0C">
        <w:rPr>
          <w:rFonts w:ascii="Times New Roman" w:hAnsi="Times New Roman" w:cs="Times New Roman"/>
          <w:sz w:val="24"/>
          <w:szCs w:val="24"/>
        </w:rPr>
        <w:t>1. Согласовано перепланировок жилых помещений - 4;</w:t>
      </w:r>
    </w:p>
    <w:p w:rsidR="005A1A0C" w:rsidRPr="005A1A0C" w:rsidRDefault="005A1A0C" w:rsidP="005A1A0C">
      <w:pPr>
        <w:spacing w:after="0" w:line="240" w:lineRule="auto"/>
        <w:jc w:val="both"/>
        <w:rPr>
          <w:rFonts w:ascii="Times New Roman" w:hAnsi="Times New Roman" w:cs="Times New Roman"/>
          <w:sz w:val="24"/>
          <w:szCs w:val="24"/>
        </w:rPr>
      </w:pPr>
      <w:r w:rsidRPr="005A1A0C">
        <w:rPr>
          <w:rFonts w:ascii="Times New Roman" w:hAnsi="Times New Roman" w:cs="Times New Roman"/>
          <w:sz w:val="24"/>
          <w:szCs w:val="24"/>
        </w:rPr>
        <w:t xml:space="preserve">2. Переведено нежилых помещений в </w:t>
      </w:r>
      <w:proofErr w:type="gramStart"/>
      <w:r w:rsidRPr="005A1A0C">
        <w:rPr>
          <w:rFonts w:ascii="Times New Roman" w:hAnsi="Times New Roman" w:cs="Times New Roman"/>
          <w:sz w:val="24"/>
          <w:szCs w:val="24"/>
        </w:rPr>
        <w:t>жилые</w:t>
      </w:r>
      <w:proofErr w:type="gramEnd"/>
      <w:r w:rsidRPr="005A1A0C">
        <w:rPr>
          <w:rFonts w:ascii="Times New Roman" w:hAnsi="Times New Roman" w:cs="Times New Roman"/>
          <w:sz w:val="24"/>
          <w:szCs w:val="24"/>
        </w:rPr>
        <w:t>- 1.</w:t>
      </w:r>
    </w:p>
    <w:p w:rsidR="005A1A0C" w:rsidRPr="005A1A0C" w:rsidRDefault="005A1A0C" w:rsidP="005A1A0C">
      <w:pPr>
        <w:autoSpaceDE w:val="0"/>
        <w:autoSpaceDN w:val="0"/>
        <w:adjustRightInd w:val="0"/>
        <w:spacing w:after="0" w:line="240" w:lineRule="auto"/>
        <w:jc w:val="both"/>
        <w:outlineLvl w:val="2"/>
        <w:rPr>
          <w:rFonts w:ascii="Times New Roman" w:hAnsi="Times New Roman" w:cs="Times New Roman"/>
          <w:sz w:val="24"/>
          <w:szCs w:val="24"/>
        </w:rPr>
      </w:pPr>
      <w:r w:rsidRPr="005A1A0C">
        <w:rPr>
          <w:rFonts w:ascii="Times New Roman" w:hAnsi="Times New Roman" w:cs="Times New Roman"/>
          <w:sz w:val="24"/>
          <w:szCs w:val="24"/>
        </w:rPr>
        <w:t xml:space="preserve">       В 2019 году по муниципальной адресной программе «Переселение граждан на территории городского округа Верхний Тагил из аварийного жилищного фонда в 2019-2024 годах», утвержденной постановлением Администрации городского округа Верхний Тагил от 19.08.2019 № 574, был расселен признанный аварийным и подлежащий сносу дом в п. </w:t>
      </w:r>
      <w:proofErr w:type="spellStart"/>
      <w:r w:rsidRPr="005A1A0C">
        <w:rPr>
          <w:rFonts w:ascii="Times New Roman" w:hAnsi="Times New Roman" w:cs="Times New Roman"/>
          <w:sz w:val="24"/>
          <w:szCs w:val="24"/>
        </w:rPr>
        <w:t>Белоречка</w:t>
      </w:r>
      <w:proofErr w:type="spellEnd"/>
      <w:r w:rsidRPr="005A1A0C">
        <w:rPr>
          <w:rFonts w:ascii="Times New Roman" w:hAnsi="Times New Roman" w:cs="Times New Roman"/>
          <w:sz w:val="24"/>
          <w:szCs w:val="24"/>
        </w:rPr>
        <w:t xml:space="preserve"> ул. Октябрьская д. 1, общей площадью 130 кв</w:t>
      </w:r>
      <w:proofErr w:type="gramStart"/>
      <w:r w:rsidRPr="005A1A0C">
        <w:rPr>
          <w:rFonts w:ascii="Times New Roman" w:hAnsi="Times New Roman" w:cs="Times New Roman"/>
          <w:sz w:val="24"/>
          <w:szCs w:val="24"/>
        </w:rPr>
        <w:t>.м</w:t>
      </w:r>
      <w:proofErr w:type="gramEnd"/>
      <w:r w:rsidRPr="005A1A0C">
        <w:rPr>
          <w:rFonts w:ascii="Times New Roman" w:hAnsi="Times New Roman" w:cs="Times New Roman"/>
          <w:sz w:val="24"/>
          <w:szCs w:val="24"/>
        </w:rPr>
        <w:t>, количество жилых помещений – 2 шт., количество жителей – 4 человека.</w:t>
      </w:r>
    </w:p>
    <w:p w:rsidR="005A1A0C" w:rsidRPr="005A1A0C" w:rsidRDefault="005A1A0C" w:rsidP="005A1A0C">
      <w:pPr>
        <w:autoSpaceDE w:val="0"/>
        <w:autoSpaceDN w:val="0"/>
        <w:adjustRightInd w:val="0"/>
        <w:spacing w:after="0" w:line="240" w:lineRule="auto"/>
        <w:jc w:val="both"/>
        <w:outlineLvl w:val="2"/>
        <w:rPr>
          <w:rFonts w:ascii="Times New Roman" w:hAnsi="Times New Roman" w:cs="Times New Roman"/>
          <w:sz w:val="24"/>
          <w:szCs w:val="24"/>
        </w:rPr>
      </w:pPr>
      <w:r w:rsidRPr="005A1A0C">
        <w:rPr>
          <w:rFonts w:ascii="Times New Roman" w:hAnsi="Times New Roman" w:cs="Times New Roman"/>
          <w:sz w:val="24"/>
          <w:szCs w:val="24"/>
        </w:rPr>
        <w:t xml:space="preserve">      Было заключено 2 муниципальных контракта на приобретение в муниципальную собственность жилого помещения для переселения граждан из многоквартирных домов, признанных до 01.01.2017 г. в установленном порядке аварийными.  </w:t>
      </w:r>
    </w:p>
    <w:p w:rsidR="005A1A0C" w:rsidRPr="005A1A0C" w:rsidRDefault="005A1A0C" w:rsidP="005A1A0C">
      <w:pPr>
        <w:autoSpaceDE w:val="0"/>
        <w:autoSpaceDN w:val="0"/>
        <w:adjustRightInd w:val="0"/>
        <w:spacing w:after="0" w:line="240" w:lineRule="auto"/>
        <w:jc w:val="center"/>
        <w:outlineLvl w:val="2"/>
        <w:rPr>
          <w:rFonts w:ascii="Times New Roman" w:hAnsi="Times New Roman" w:cs="Times New Roman"/>
          <w:b/>
          <w:sz w:val="24"/>
          <w:szCs w:val="24"/>
        </w:rPr>
      </w:pPr>
    </w:p>
    <w:p w:rsidR="005A1A0C" w:rsidRPr="005A1A0C" w:rsidRDefault="005A1A0C" w:rsidP="005A1A0C">
      <w:pPr>
        <w:autoSpaceDE w:val="0"/>
        <w:autoSpaceDN w:val="0"/>
        <w:adjustRightInd w:val="0"/>
        <w:spacing w:after="0" w:line="240" w:lineRule="auto"/>
        <w:jc w:val="center"/>
        <w:outlineLvl w:val="2"/>
        <w:rPr>
          <w:rFonts w:ascii="Times New Roman" w:hAnsi="Times New Roman" w:cs="Times New Roman"/>
          <w:b/>
          <w:sz w:val="24"/>
          <w:szCs w:val="24"/>
        </w:rPr>
      </w:pPr>
      <w:r w:rsidRPr="005A1A0C">
        <w:rPr>
          <w:rFonts w:ascii="Times New Roman" w:hAnsi="Times New Roman" w:cs="Times New Roman"/>
          <w:b/>
          <w:sz w:val="24"/>
          <w:szCs w:val="24"/>
        </w:rPr>
        <w:t>14.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осуществление муниципального земельного контроля в границах городского округа</w:t>
      </w:r>
    </w:p>
    <w:p w:rsidR="005A1A0C" w:rsidRPr="005A1A0C" w:rsidRDefault="005A1A0C" w:rsidP="005A1A0C">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5A1A0C" w:rsidRPr="005A1A0C" w:rsidRDefault="005A1A0C" w:rsidP="005A1A0C">
      <w:pPr>
        <w:pStyle w:val="ConsPlusNormal"/>
        <w:ind w:firstLine="540"/>
        <w:jc w:val="both"/>
        <w:rPr>
          <w:rFonts w:ascii="Times New Roman" w:hAnsi="Times New Roman" w:cs="Times New Roman"/>
          <w:sz w:val="24"/>
          <w:szCs w:val="24"/>
        </w:rPr>
      </w:pPr>
      <w:r w:rsidRPr="005A1A0C">
        <w:rPr>
          <w:rFonts w:ascii="Times New Roman" w:hAnsi="Times New Roman" w:cs="Times New Roman"/>
          <w:sz w:val="24"/>
          <w:szCs w:val="24"/>
        </w:rPr>
        <w:t>Генеральный план городского округа Верхний Тагил утвержден решением Думы городского округа Верхний Тагил от 29.12.2012 г. № 13/3 (ред. от 25.11.2013, от 27.02.2014)</w:t>
      </w:r>
    </w:p>
    <w:p w:rsidR="005A1A0C" w:rsidRPr="005A1A0C" w:rsidRDefault="005A1A0C" w:rsidP="005A1A0C">
      <w:pPr>
        <w:pStyle w:val="ConsPlusNormal"/>
        <w:ind w:firstLine="540"/>
        <w:jc w:val="both"/>
        <w:rPr>
          <w:rFonts w:ascii="Times New Roman" w:hAnsi="Times New Roman" w:cs="Times New Roman"/>
          <w:sz w:val="24"/>
          <w:szCs w:val="24"/>
        </w:rPr>
      </w:pPr>
      <w:r w:rsidRPr="005A1A0C">
        <w:rPr>
          <w:rFonts w:ascii="Times New Roman" w:hAnsi="Times New Roman" w:cs="Times New Roman"/>
          <w:sz w:val="24"/>
          <w:szCs w:val="24"/>
        </w:rPr>
        <w:t>Правила землепользования и застройки городского округа Верхний Тагил утверждены Решением Думы от 15.06.2017 г. № 9/4 (ред. 15.11.2018 года).</w:t>
      </w:r>
    </w:p>
    <w:p w:rsidR="005A1A0C" w:rsidRPr="005A1A0C" w:rsidRDefault="005A1A0C" w:rsidP="005A1A0C">
      <w:pPr>
        <w:pStyle w:val="ConsPlusNormal"/>
        <w:ind w:firstLine="540"/>
        <w:jc w:val="both"/>
        <w:rPr>
          <w:rFonts w:ascii="Times New Roman" w:hAnsi="Times New Roman" w:cs="Times New Roman"/>
          <w:sz w:val="24"/>
          <w:szCs w:val="24"/>
        </w:rPr>
      </w:pPr>
      <w:r w:rsidRPr="005A1A0C">
        <w:rPr>
          <w:rFonts w:ascii="Times New Roman" w:hAnsi="Times New Roman" w:cs="Times New Roman"/>
          <w:sz w:val="24"/>
          <w:szCs w:val="24"/>
        </w:rPr>
        <w:t xml:space="preserve">Заключено Соглашение о предоставлении субсидии из областного бюджета для </w:t>
      </w:r>
      <w:proofErr w:type="spellStart"/>
      <w:r w:rsidRPr="005A1A0C">
        <w:rPr>
          <w:rFonts w:ascii="Times New Roman" w:hAnsi="Times New Roman" w:cs="Times New Roman"/>
          <w:sz w:val="24"/>
          <w:szCs w:val="24"/>
        </w:rPr>
        <w:t>софинансирования</w:t>
      </w:r>
      <w:proofErr w:type="spellEnd"/>
      <w:r w:rsidRPr="005A1A0C">
        <w:rPr>
          <w:rFonts w:ascii="Times New Roman" w:hAnsi="Times New Roman" w:cs="Times New Roman"/>
          <w:sz w:val="24"/>
          <w:szCs w:val="24"/>
        </w:rPr>
        <w:t xml:space="preserve"> расходов на проведение работ по описанию местоположения границ № 16-16/АТД/32, где финансирование работ муниципальным образование составляет 168 тыс</w:t>
      </w:r>
      <w:proofErr w:type="gramStart"/>
      <w:r w:rsidRPr="005A1A0C">
        <w:rPr>
          <w:rFonts w:ascii="Times New Roman" w:hAnsi="Times New Roman" w:cs="Times New Roman"/>
          <w:sz w:val="24"/>
          <w:szCs w:val="24"/>
        </w:rPr>
        <w:t>.р</w:t>
      </w:r>
      <w:proofErr w:type="gramEnd"/>
      <w:r w:rsidRPr="005A1A0C">
        <w:rPr>
          <w:rFonts w:ascii="Times New Roman" w:hAnsi="Times New Roman" w:cs="Times New Roman"/>
          <w:sz w:val="24"/>
          <w:szCs w:val="24"/>
        </w:rPr>
        <w:t xml:space="preserve">уб., размер </w:t>
      </w:r>
      <w:proofErr w:type="spellStart"/>
      <w:r w:rsidRPr="005A1A0C">
        <w:rPr>
          <w:rFonts w:ascii="Times New Roman" w:hAnsi="Times New Roman" w:cs="Times New Roman"/>
          <w:sz w:val="24"/>
          <w:szCs w:val="24"/>
        </w:rPr>
        <w:t>софинансирования</w:t>
      </w:r>
      <w:proofErr w:type="spellEnd"/>
      <w:r w:rsidRPr="005A1A0C">
        <w:rPr>
          <w:rFonts w:ascii="Times New Roman" w:hAnsi="Times New Roman" w:cs="Times New Roman"/>
          <w:sz w:val="24"/>
          <w:szCs w:val="24"/>
        </w:rPr>
        <w:t xml:space="preserve"> составляет 42 тыс. руб.</w:t>
      </w:r>
    </w:p>
    <w:p w:rsidR="005A1A0C" w:rsidRPr="005A1A0C" w:rsidRDefault="005A1A0C" w:rsidP="005A1A0C">
      <w:pPr>
        <w:pStyle w:val="ConsPlusNormal"/>
        <w:ind w:firstLine="540"/>
        <w:jc w:val="both"/>
        <w:rPr>
          <w:rFonts w:ascii="Times New Roman" w:hAnsi="Times New Roman" w:cs="Times New Roman"/>
          <w:sz w:val="24"/>
          <w:szCs w:val="24"/>
        </w:rPr>
      </w:pPr>
      <w:proofErr w:type="gramStart"/>
      <w:r w:rsidRPr="005A1A0C">
        <w:rPr>
          <w:rFonts w:ascii="Times New Roman" w:hAnsi="Times New Roman" w:cs="Times New Roman"/>
          <w:sz w:val="24"/>
          <w:szCs w:val="24"/>
        </w:rPr>
        <w:t xml:space="preserve">Были заключены муниципальные контракты, направленные на проведение мероприятий, направленных на описание местоположение границ территориальных зон п. Половинный  на сумму 180 тыс. рублей и п. </w:t>
      </w:r>
      <w:proofErr w:type="spellStart"/>
      <w:r w:rsidRPr="005A1A0C">
        <w:rPr>
          <w:rFonts w:ascii="Times New Roman" w:hAnsi="Times New Roman" w:cs="Times New Roman"/>
          <w:sz w:val="24"/>
          <w:szCs w:val="24"/>
        </w:rPr>
        <w:t>Белоречка</w:t>
      </w:r>
      <w:proofErr w:type="spellEnd"/>
      <w:r w:rsidRPr="005A1A0C">
        <w:rPr>
          <w:rFonts w:ascii="Times New Roman" w:hAnsi="Times New Roman" w:cs="Times New Roman"/>
          <w:sz w:val="24"/>
          <w:szCs w:val="24"/>
        </w:rPr>
        <w:t xml:space="preserve"> на сумму 120 тыс. рублей за счет местного бюджета.</w:t>
      </w:r>
      <w:proofErr w:type="gramEnd"/>
    </w:p>
    <w:p w:rsidR="005A1A0C" w:rsidRPr="005A1A0C" w:rsidRDefault="005A1A0C" w:rsidP="005A1A0C">
      <w:pPr>
        <w:pStyle w:val="ConsPlusNormal"/>
        <w:ind w:firstLine="540"/>
        <w:jc w:val="both"/>
        <w:rPr>
          <w:rFonts w:ascii="Times New Roman" w:hAnsi="Times New Roman" w:cs="Times New Roman"/>
          <w:sz w:val="24"/>
          <w:szCs w:val="24"/>
        </w:rPr>
      </w:pPr>
      <w:proofErr w:type="gramStart"/>
      <w:r w:rsidRPr="005A1A0C">
        <w:rPr>
          <w:rFonts w:ascii="Times New Roman" w:hAnsi="Times New Roman" w:cs="Times New Roman"/>
          <w:sz w:val="24"/>
          <w:szCs w:val="24"/>
        </w:rPr>
        <w:t xml:space="preserve">Границы населенных пунктов п. Половинный и п. </w:t>
      </w:r>
      <w:proofErr w:type="spellStart"/>
      <w:r w:rsidRPr="005A1A0C">
        <w:rPr>
          <w:rFonts w:ascii="Times New Roman" w:hAnsi="Times New Roman" w:cs="Times New Roman"/>
          <w:sz w:val="24"/>
          <w:szCs w:val="24"/>
        </w:rPr>
        <w:t>Белоречка</w:t>
      </w:r>
      <w:proofErr w:type="spellEnd"/>
      <w:r w:rsidRPr="005A1A0C">
        <w:rPr>
          <w:rFonts w:ascii="Times New Roman" w:hAnsi="Times New Roman" w:cs="Times New Roman"/>
          <w:sz w:val="24"/>
          <w:szCs w:val="24"/>
        </w:rPr>
        <w:t xml:space="preserve"> были поставлены на кадастровый учет. </w:t>
      </w:r>
      <w:proofErr w:type="gramEnd"/>
    </w:p>
    <w:p w:rsidR="005A1A0C" w:rsidRPr="005A1A0C" w:rsidRDefault="005A1A0C" w:rsidP="005A1A0C">
      <w:pPr>
        <w:pStyle w:val="ConsPlusNormal"/>
        <w:ind w:firstLine="540"/>
        <w:jc w:val="both"/>
        <w:rPr>
          <w:rFonts w:ascii="Times New Roman" w:hAnsi="Times New Roman" w:cs="Times New Roman"/>
          <w:sz w:val="24"/>
          <w:szCs w:val="24"/>
        </w:rPr>
      </w:pPr>
      <w:proofErr w:type="gramStart"/>
      <w:r w:rsidRPr="005A1A0C">
        <w:rPr>
          <w:rFonts w:ascii="Times New Roman" w:hAnsi="Times New Roman" w:cs="Times New Roman"/>
          <w:sz w:val="24"/>
          <w:szCs w:val="24"/>
        </w:rPr>
        <w:t xml:space="preserve">Ведутся мероприятия направление на постановку территориальных зон п. Половинный и п. </w:t>
      </w:r>
      <w:proofErr w:type="spellStart"/>
      <w:r w:rsidRPr="005A1A0C">
        <w:rPr>
          <w:rFonts w:ascii="Times New Roman" w:hAnsi="Times New Roman" w:cs="Times New Roman"/>
          <w:sz w:val="24"/>
          <w:szCs w:val="24"/>
        </w:rPr>
        <w:t>Белоречка</w:t>
      </w:r>
      <w:proofErr w:type="spellEnd"/>
      <w:r w:rsidRPr="005A1A0C">
        <w:rPr>
          <w:rFonts w:ascii="Times New Roman" w:hAnsi="Times New Roman" w:cs="Times New Roman"/>
          <w:sz w:val="24"/>
          <w:szCs w:val="24"/>
        </w:rPr>
        <w:t xml:space="preserve"> на кадастровый учет в рамках муниципального контракта.</w:t>
      </w:r>
      <w:proofErr w:type="gramEnd"/>
    </w:p>
    <w:p w:rsidR="005A1A0C" w:rsidRPr="005A1A0C" w:rsidRDefault="005A1A0C" w:rsidP="005A1A0C">
      <w:pPr>
        <w:pStyle w:val="ConsPlusNormal"/>
        <w:ind w:firstLine="540"/>
        <w:jc w:val="both"/>
        <w:rPr>
          <w:rFonts w:ascii="Times New Roman" w:hAnsi="Times New Roman" w:cs="Times New Roman"/>
          <w:sz w:val="24"/>
          <w:szCs w:val="24"/>
        </w:rPr>
      </w:pPr>
    </w:p>
    <w:p w:rsidR="005A1A0C" w:rsidRPr="005A1A0C" w:rsidRDefault="005A1A0C" w:rsidP="005A1A0C">
      <w:pPr>
        <w:pStyle w:val="ConsPlusNormal"/>
        <w:ind w:firstLine="540"/>
        <w:jc w:val="both"/>
        <w:rPr>
          <w:rFonts w:ascii="Times New Roman" w:hAnsi="Times New Roman" w:cs="Times New Roman"/>
          <w:sz w:val="24"/>
          <w:szCs w:val="24"/>
        </w:rPr>
      </w:pPr>
      <w:r w:rsidRPr="005A1A0C">
        <w:rPr>
          <w:rFonts w:ascii="Times New Roman" w:hAnsi="Times New Roman" w:cs="Times New Roman"/>
          <w:sz w:val="24"/>
          <w:szCs w:val="24"/>
        </w:rPr>
        <w:t xml:space="preserve">Проведена процедура публичных слушаний по утверждению проектов планировки и проектов межевания территории под объект газоснабжения: Газопровод высокого давления до границы земельного участка по адресу: Свердловская область, </w:t>
      </w:r>
      <w:proofErr w:type="gramStart"/>
      <w:r w:rsidRPr="005A1A0C">
        <w:rPr>
          <w:rFonts w:ascii="Times New Roman" w:hAnsi="Times New Roman" w:cs="Times New Roman"/>
          <w:sz w:val="24"/>
          <w:szCs w:val="24"/>
        </w:rPr>
        <w:t>г</w:t>
      </w:r>
      <w:proofErr w:type="gramEnd"/>
      <w:r w:rsidRPr="005A1A0C">
        <w:rPr>
          <w:rFonts w:ascii="Times New Roman" w:hAnsi="Times New Roman" w:cs="Times New Roman"/>
          <w:sz w:val="24"/>
          <w:szCs w:val="24"/>
        </w:rPr>
        <w:t>. Верхний Тагил, ул. Вокзальная, д. 6.</w:t>
      </w:r>
    </w:p>
    <w:p w:rsidR="005A1A0C" w:rsidRPr="005A1A0C" w:rsidRDefault="005A1A0C" w:rsidP="005A1A0C">
      <w:pPr>
        <w:pStyle w:val="ConsPlusNormal"/>
        <w:ind w:firstLine="0"/>
        <w:jc w:val="both"/>
        <w:rPr>
          <w:rFonts w:ascii="Times New Roman" w:hAnsi="Times New Roman" w:cs="Times New Roman"/>
          <w:sz w:val="24"/>
          <w:szCs w:val="24"/>
        </w:rPr>
      </w:pPr>
    </w:p>
    <w:p w:rsidR="005A1A0C" w:rsidRPr="005A1A0C" w:rsidRDefault="005A1A0C" w:rsidP="005A1A0C">
      <w:pPr>
        <w:pStyle w:val="ConsPlusNormal"/>
        <w:ind w:firstLine="0"/>
        <w:jc w:val="both"/>
        <w:rPr>
          <w:rFonts w:ascii="Times New Roman" w:hAnsi="Times New Roman" w:cs="Times New Roman"/>
          <w:sz w:val="24"/>
          <w:szCs w:val="24"/>
        </w:rPr>
      </w:pPr>
      <w:r w:rsidRPr="005A1A0C">
        <w:rPr>
          <w:rFonts w:ascii="Times New Roman" w:hAnsi="Times New Roman" w:cs="Times New Roman"/>
          <w:sz w:val="24"/>
          <w:szCs w:val="24"/>
        </w:rPr>
        <w:t xml:space="preserve">      Проведены публичные слушания и выданы 15 разрешений на   отклонение от предельного параметра разрешенного строительства объекта капитального строительства.</w:t>
      </w:r>
    </w:p>
    <w:p w:rsidR="005A1A0C" w:rsidRPr="005A1A0C" w:rsidRDefault="005A1A0C" w:rsidP="005A1A0C">
      <w:pPr>
        <w:autoSpaceDE w:val="0"/>
        <w:autoSpaceDN w:val="0"/>
        <w:adjustRightInd w:val="0"/>
        <w:spacing w:after="0" w:line="240" w:lineRule="auto"/>
        <w:jc w:val="center"/>
        <w:outlineLvl w:val="2"/>
        <w:rPr>
          <w:rFonts w:ascii="Times New Roman" w:hAnsi="Times New Roman" w:cs="Times New Roman"/>
          <w:sz w:val="24"/>
          <w:szCs w:val="24"/>
        </w:rPr>
      </w:pPr>
    </w:p>
    <w:p w:rsidR="005A1A0C" w:rsidRPr="005A1A0C" w:rsidRDefault="005A1A0C" w:rsidP="005A1A0C">
      <w:pPr>
        <w:autoSpaceDE w:val="0"/>
        <w:autoSpaceDN w:val="0"/>
        <w:adjustRightInd w:val="0"/>
        <w:spacing w:after="0" w:line="240" w:lineRule="auto"/>
        <w:jc w:val="center"/>
        <w:outlineLvl w:val="2"/>
        <w:rPr>
          <w:rFonts w:ascii="Times New Roman" w:hAnsi="Times New Roman" w:cs="Times New Roman"/>
          <w:b/>
          <w:sz w:val="24"/>
          <w:szCs w:val="24"/>
          <w:u w:val="single"/>
        </w:rPr>
      </w:pPr>
      <w:r w:rsidRPr="005A1A0C">
        <w:rPr>
          <w:rFonts w:ascii="Times New Roman" w:hAnsi="Times New Roman" w:cs="Times New Roman"/>
          <w:b/>
          <w:sz w:val="24"/>
          <w:szCs w:val="24"/>
          <w:u w:val="single"/>
        </w:rPr>
        <w:t>Выдача разрешений на строительство, разрешений на ввод объектов</w:t>
      </w:r>
      <w:r>
        <w:rPr>
          <w:rFonts w:ascii="Times New Roman" w:hAnsi="Times New Roman" w:cs="Times New Roman"/>
          <w:b/>
          <w:sz w:val="24"/>
          <w:szCs w:val="24"/>
          <w:u w:val="single"/>
        </w:rPr>
        <w:t xml:space="preserve"> </w:t>
      </w:r>
      <w:r w:rsidRPr="005A1A0C">
        <w:rPr>
          <w:rFonts w:ascii="Times New Roman" w:hAnsi="Times New Roman" w:cs="Times New Roman"/>
          <w:b/>
          <w:sz w:val="24"/>
          <w:szCs w:val="24"/>
          <w:u w:val="single"/>
        </w:rPr>
        <w:t>в эксплуатацию</w:t>
      </w:r>
    </w:p>
    <w:p w:rsidR="005A1A0C" w:rsidRPr="005A1A0C" w:rsidRDefault="005A1A0C" w:rsidP="005A1A0C">
      <w:pPr>
        <w:spacing w:after="0" w:line="240" w:lineRule="auto"/>
        <w:ind w:firstLine="570"/>
        <w:jc w:val="both"/>
        <w:rPr>
          <w:rFonts w:ascii="Times New Roman" w:hAnsi="Times New Roman" w:cs="Times New Roman"/>
          <w:sz w:val="24"/>
          <w:szCs w:val="24"/>
        </w:rPr>
      </w:pPr>
      <w:r w:rsidRPr="005A1A0C">
        <w:rPr>
          <w:rFonts w:ascii="Times New Roman" w:hAnsi="Times New Roman" w:cs="Times New Roman"/>
          <w:sz w:val="24"/>
          <w:szCs w:val="24"/>
        </w:rPr>
        <w:lastRenderedPageBreak/>
        <w:t>За 2019 год на территории городского округа Верхний Тагил введено жилых домов за счет индивидуального жилищного строительства общей площадью 3878 кв. метров</w:t>
      </w:r>
      <w:proofErr w:type="gramStart"/>
      <w:r w:rsidRPr="005A1A0C">
        <w:rPr>
          <w:rFonts w:ascii="Times New Roman" w:hAnsi="Times New Roman" w:cs="Times New Roman"/>
          <w:sz w:val="24"/>
          <w:szCs w:val="24"/>
        </w:rPr>
        <w:t xml:space="preserve">., </w:t>
      </w:r>
      <w:proofErr w:type="gramEnd"/>
      <w:r w:rsidRPr="005A1A0C">
        <w:rPr>
          <w:rFonts w:ascii="Times New Roman" w:hAnsi="Times New Roman" w:cs="Times New Roman"/>
          <w:sz w:val="24"/>
          <w:szCs w:val="24"/>
        </w:rPr>
        <w:t>и здание детского сада на 270 мест общей площадью 5426 кв.м., нежилых помещений – 24 кв.м.</w:t>
      </w:r>
    </w:p>
    <w:p w:rsidR="005A1A0C" w:rsidRPr="005A1A0C" w:rsidRDefault="005A1A0C" w:rsidP="005A1A0C">
      <w:pPr>
        <w:spacing w:after="0" w:line="240" w:lineRule="auto"/>
        <w:ind w:firstLine="570"/>
        <w:jc w:val="both"/>
        <w:rPr>
          <w:rFonts w:ascii="Times New Roman" w:hAnsi="Times New Roman" w:cs="Times New Roman"/>
          <w:sz w:val="24"/>
          <w:szCs w:val="24"/>
        </w:rPr>
      </w:pPr>
      <w:r w:rsidRPr="005A1A0C">
        <w:rPr>
          <w:rFonts w:ascii="Times New Roman" w:hAnsi="Times New Roman" w:cs="Times New Roman"/>
          <w:bCs/>
          <w:iCs/>
          <w:sz w:val="24"/>
          <w:szCs w:val="24"/>
        </w:rPr>
        <w:t>В</w:t>
      </w:r>
      <w:r w:rsidRPr="005A1A0C">
        <w:rPr>
          <w:rFonts w:ascii="Times New Roman" w:hAnsi="Times New Roman" w:cs="Times New Roman"/>
          <w:sz w:val="24"/>
          <w:szCs w:val="24"/>
        </w:rPr>
        <w:t xml:space="preserve">ыдано 1 разрешение на строительство Детского дошкольного учреждения на 270 мест, по адресу: Россия, Свердловская область, </w:t>
      </w:r>
      <w:proofErr w:type="gramStart"/>
      <w:r w:rsidRPr="005A1A0C">
        <w:rPr>
          <w:rFonts w:ascii="Times New Roman" w:hAnsi="Times New Roman" w:cs="Times New Roman"/>
          <w:sz w:val="24"/>
          <w:szCs w:val="24"/>
        </w:rPr>
        <w:t>г</w:t>
      </w:r>
      <w:proofErr w:type="gramEnd"/>
      <w:r w:rsidRPr="005A1A0C">
        <w:rPr>
          <w:rFonts w:ascii="Times New Roman" w:hAnsi="Times New Roman" w:cs="Times New Roman"/>
          <w:sz w:val="24"/>
          <w:szCs w:val="24"/>
        </w:rPr>
        <w:t>. Верхний Тагил, ул. Строительная, 68А.</w:t>
      </w:r>
    </w:p>
    <w:p w:rsidR="005A1A0C" w:rsidRPr="005A1A0C" w:rsidRDefault="005A1A0C" w:rsidP="005A1A0C">
      <w:pPr>
        <w:spacing w:after="0" w:line="240" w:lineRule="auto"/>
        <w:ind w:firstLine="570"/>
        <w:jc w:val="both"/>
        <w:rPr>
          <w:rFonts w:ascii="Times New Roman" w:hAnsi="Times New Roman" w:cs="Times New Roman"/>
          <w:sz w:val="24"/>
          <w:szCs w:val="24"/>
        </w:rPr>
      </w:pPr>
      <w:r w:rsidRPr="005A1A0C">
        <w:rPr>
          <w:rFonts w:ascii="Times New Roman" w:hAnsi="Times New Roman" w:cs="Times New Roman"/>
          <w:sz w:val="24"/>
          <w:szCs w:val="24"/>
        </w:rPr>
        <w:t>Выдано уведомлений о планируемом строительстве:</w:t>
      </w:r>
    </w:p>
    <w:p w:rsidR="005A1A0C" w:rsidRPr="005A1A0C" w:rsidRDefault="005A1A0C" w:rsidP="005A1A0C">
      <w:pPr>
        <w:spacing w:after="0" w:line="240" w:lineRule="auto"/>
        <w:ind w:firstLine="570"/>
        <w:jc w:val="both"/>
        <w:rPr>
          <w:rFonts w:ascii="Times New Roman" w:hAnsi="Times New Roman" w:cs="Times New Roman"/>
          <w:sz w:val="24"/>
          <w:szCs w:val="24"/>
        </w:rPr>
      </w:pPr>
      <w:r w:rsidRPr="005A1A0C">
        <w:rPr>
          <w:rFonts w:ascii="Times New Roman" w:hAnsi="Times New Roman" w:cs="Times New Roman"/>
          <w:sz w:val="24"/>
          <w:szCs w:val="24"/>
        </w:rPr>
        <w:t>- на строительство индивидуальных жилых домов – 57;</w:t>
      </w:r>
    </w:p>
    <w:p w:rsidR="005A1A0C" w:rsidRPr="005A1A0C" w:rsidRDefault="005A1A0C" w:rsidP="005A1A0C">
      <w:pPr>
        <w:spacing w:after="0" w:line="240" w:lineRule="auto"/>
        <w:ind w:firstLine="510"/>
        <w:jc w:val="both"/>
        <w:rPr>
          <w:rFonts w:ascii="Times New Roman" w:hAnsi="Times New Roman" w:cs="Times New Roman"/>
          <w:b/>
          <w:bCs/>
          <w:iCs/>
          <w:sz w:val="24"/>
          <w:szCs w:val="24"/>
        </w:rPr>
      </w:pPr>
      <w:r w:rsidRPr="005A1A0C">
        <w:rPr>
          <w:rFonts w:ascii="Times New Roman" w:hAnsi="Times New Roman" w:cs="Times New Roman"/>
          <w:sz w:val="24"/>
          <w:szCs w:val="24"/>
        </w:rPr>
        <w:t>Введено в эксплуатацию 40 объектов капитального строительства.</w:t>
      </w:r>
    </w:p>
    <w:p w:rsidR="005A1A0C" w:rsidRPr="005A1A0C" w:rsidRDefault="005A1A0C" w:rsidP="005A1A0C">
      <w:pPr>
        <w:spacing w:after="0" w:line="240" w:lineRule="auto"/>
        <w:ind w:firstLine="510"/>
        <w:jc w:val="both"/>
        <w:rPr>
          <w:rFonts w:ascii="Times New Roman" w:hAnsi="Times New Roman" w:cs="Times New Roman"/>
          <w:sz w:val="24"/>
          <w:szCs w:val="24"/>
        </w:rPr>
      </w:pPr>
      <w:r w:rsidRPr="005A1A0C">
        <w:rPr>
          <w:rFonts w:ascii="Times New Roman" w:hAnsi="Times New Roman" w:cs="Times New Roman"/>
          <w:bCs/>
          <w:iCs/>
          <w:sz w:val="24"/>
          <w:szCs w:val="24"/>
        </w:rPr>
        <w:t>П</w:t>
      </w:r>
      <w:r w:rsidRPr="005A1A0C">
        <w:rPr>
          <w:rFonts w:ascii="Times New Roman" w:hAnsi="Times New Roman" w:cs="Times New Roman"/>
          <w:sz w:val="24"/>
          <w:szCs w:val="24"/>
        </w:rPr>
        <w:t>рисвоено адресов и выдано справок о почтовом адресе объекта недвижимости - 37 шт.</w:t>
      </w:r>
    </w:p>
    <w:p w:rsidR="005A1A0C" w:rsidRPr="005A1A0C" w:rsidRDefault="005A1A0C" w:rsidP="005A1A0C">
      <w:pPr>
        <w:pStyle w:val="ConsPlusNormal"/>
        <w:ind w:firstLine="540"/>
        <w:jc w:val="both"/>
        <w:rPr>
          <w:rFonts w:ascii="Times New Roman" w:hAnsi="Times New Roman" w:cs="Times New Roman"/>
          <w:sz w:val="24"/>
          <w:szCs w:val="24"/>
        </w:rPr>
      </w:pPr>
      <w:r w:rsidRPr="005A1A0C">
        <w:rPr>
          <w:rFonts w:ascii="Times New Roman" w:hAnsi="Times New Roman" w:cs="Times New Roman"/>
          <w:sz w:val="24"/>
          <w:szCs w:val="24"/>
        </w:rPr>
        <w:t>Обновлены административные регламенты оказания муниципальных услуг и муниципальных функций в реестре государственных услуг (РГУ).</w:t>
      </w:r>
    </w:p>
    <w:p w:rsidR="005A1A0C" w:rsidRPr="005A1A0C" w:rsidRDefault="005A1A0C" w:rsidP="005A1A0C">
      <w:pPr>
        <w:widowControl w:val="0"/>
        <w:autoSpaceDE w:val="0"/>
        <w:autoSpaceDN w:val="0"/>
        <w:adjustRightInd w:val="0"/>
        <w:spacing w:after="0" w:line="240" w:lineRule="auto"/>
        <w:ind w:firstLine="540"/>
        <w:jc w:val="center"/>
        <w:rPr>
          <w:rFonts w:ascii="Times New Roman" w:hAnsi="Times New Roman" w:cs="Times New Roman"/>
          <w:b/>
          <w:sz w:val="24"/>
          <w:szCs w:val="24"/>
          <w:u w:val="single"/>
        </w:rPr>
      </w:pPr>
    </w:p>
    <w:p w:rsidR="005A1A0C" w:rsidRPr="005A1A0C" w:rsidRDefault="005A1A0C" w:rsidP="005A1A0C">
      <w:pPr>
        <w:widowControl w:val="0"/>
        <w:autoSpaceDE w:val="0"/>
        <w:autoSpaceDN w:val="0"/>
        <w:adjustRightInd w:val="0"/>
        <w:spacing w:after="0" w:line="240" w:lineRule="auto"/>
        <w:ind w:firstLine="540"/>
        <w:jc w:val="center"/>
        <w:rPr>
          <w:rFonts w:ascii="Times New Roman" w:hAnsi="Times New Roman" w:cs="Times New Roman"/>
          <w:b/>
          <w:sz w:val="24"/>
          <w:szCs w:val="24"/>
          <w:u w:val="single"/>
        </w:rPr>
      </w:pPr>
      <w:r w:rsidRPr="005A1A0C">
        <w:rPr>
          <w:rFonts w:ascii="Times New Roman" w:hAnsi="Times New Roman" w:cs="Times New Roman"/>
          <w:b/>
          <w:sz w:val="24"/>
          <w:szCs w:val="24"/>
          <w:u w:val="single"/>
        </w:rPr>
        <w:t>Муниципальный земельный контроль.</w:t>
      </w:r>
    </w:p>
    <w:p w:rsidR="005A1A0C" w:rsidRPr="005A1A0C" w:rsidRDefault="005A1A0C" w:rsidP="005A1A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A0C">
        <w:rPr>
          <w:rFonts w:ascii="Times New Roman" w:hAnsi="Times New Roman" w:cs="Times New Roman"/>
          <w:sz w:val="24"/>
          <w:szCs w:val="24"/>
        </w:rPr>
        <w:t xml:space="preserve">В 2019 году проведено всего 12 плановых проверок земельного законодательства, и 3 внеплановых проверок. </w:t>
      </w:r>
    </w:p>
    <w:p w:rsidR="005A1A0C" w:rsidRPr="005A1A0C" w:rsidRDefault="005A1A0C" w:rsidP="005A1A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A0C">
        <w:rPr>
          <w:rFonts w:ascii="Times New Roman" w:hAnsi="Times New Roman" w:cs="Times New Roman"/>
          <w:sz w:val="24"/>
          <w:szCs w:val="24"/>
        </w:rPr>
        <w:t xml:space="preserve"> Выдано 8 предписаний об устранении нарушений, выявленных в ходе проверки. </w:t>
      </w:r>
    </w:p>
    <w:p w:rsidR="005A1A0C" w:rsidRPr="005A1A0C" w:rsidRDefault="005A1A0C" w:rsidP="005A1A0C">
      <w:pPr>
        <w:spacing w:after="0" w:line="240" w:lineRule="auto"/>
        <w:rPr>
          <w:rFonts w:ascii="Times New Roman" w:hAnsi="Times New Roman" w:cs="Times New Roman"/>
          <w:sz w:val="24"/>
          <w:szCs w:val="24"/>
        </w:rPr>
      </w:pPr>
    </w:p>
    <w:p w:rsidR="005A1A0C" w:rsidRPr="005A1A0C" w:rsidRDefault="005A1A0C" w:rsidP="005A1A0C">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5A1A0C">
        <w:rPr>
          <w:rFonts w:ascii="Times New Roman" w:hAnsi="Times New Roman" w:cs="Times New Roman"/>
          <w:b/>
          <w:sz w:val="24"/>
          <w:szCs w:val="24"/>
        </w:rPr>
        <w:t>15. Организация ритуальных услуг и содержание мест захоронения</w:t>
      </w:r>
    </w:p>
    <w:p w:rsidR="005A1A0C" w:rsidRPr="005A1A0C" w:rsidRDefault="005A1A0C" w:rsidP="005A1A0C">
      <w:pPr>
        <w:autoSpaceDE w:val="0"/>
        <w:autoSpaceDN w:val="0"/>
        <w:adjustRightInd w:val="0"/>
        <w:spacing w:after="0" w:line="240" w:lineRule="auto"/>
        <w:ind w:firstLine="540"/>
        <w:jc w:val="center"/>
        <w:outlineLvl w:val="2"/>
        <w:rPr>
          <w:rFonts w:ascii="Times New Roman" w:hAnsi="Times New Roman" w:cs="Times New Roman"/>
          <w:b/>
          <w:sz w:val="24"/>
          <w:szCs w:val="24"/>
        </w:rPr>
      </w:pPr>
    </w:p>
    <w:p w:rsidR="005A1A0C" w:rsidRPr="005A1A0C" w:rsidRDefault="005A1A0C" w:rsidP="005A1A0C">
      <w:pPr>
        <w:spacing w:after="0" w:line="240" w:lineRule="auto"/>
        <w:ind w:left="219"/>
        <w:jc w:val="both"/>
        <w:rPr>
          <w:rFonts w:ascii="Times New Roman" w:hAnsi="Times New Roman" w:cs="Times New Roman"/>
          <w:sz w:val="24"/>
          <w:szCs w:val="24"/>
        </w:rPr>
      </w:pPr>
      <w:r w:rsidRPr="005A1A0C">
        <w:rPr>
          <w:rFonts w:ascii="Times New Roman" w:hAnsi="Times New Roman" w:cs="Times New Roman"/>
          <w:sz w:val="24"/>
          <w:szCs w:val="24"/>
        </w:rPr>
        <w:t xml:space="preserve">Администрацией городского округа в 2019 году проведен электронный аукцион по выполнению работ по содержанию кладбищ на территории городского округа Верхний Тагил (в том числе п. Половинный, п. </w:t>
      </w:r>
      <w:proofErr w:type="spellStart"/>
      <w:r w:rsidRPr="005A1A0C">
        <w:rPr>
          <w:rFonts w:ascii="Times New Roman" w:hAnsi="Times New Roman" w:cs="Times New Roman"/>
          <w:sz w:val="24"/>
          <w:szCs w:val="24"/>
        </w:rPr>
        <w:t>Белоречка</w:t>
      </w:r>
      <w:proofErr w:type="spellEnd"/>
      <w:r w:rsidRPr="005A1A0C">
        <w:rPr>
          <w:rFonts w:ascii="Times New Roman" w:hAnsi="Times New Roman" w:cs="Times New Roman"/>
          <w:sz w:val="24"/>
          <w:szCs w:val="24"/>
        </w:rPr>
        <w:t xml:space="preserve">), по итогам торгов заключен муниципальный контракт с </w:t>
      </w:r>
      <w:r w:rsidRPr="005A1A0C">
        <w:rPr>
          <w:rFonts w:ascii="Times New Roman" w:hAnsi="Times New Roman" w:cs="Times New Roman"/>
          <w:bCs/>
          <w:sz w:val="24"/>
          <w:szCs w:val="24"/>
        </w:rPr>
        <w:t>МУП «Управляющая компания «Потенциал»</w:t>
      </w:r>
      <w:r w:rsidRPr="005A1A0C">
        <w:rPr>
          <w:rFonts w:ascii="Times New Roman" w:hAnsi="Times New Roman" w:cs="Times New Roman"/>
          <w:sz w:val="24"/>
          <w:szCs w:val="24"/>
        </w:rPr>
        <w:t xml:space="preserve"> на сумму 156 тыс. рублей. Работы выполнены.</w:t>
      </w:r>
    </w:p>
    <w:p w:rsidR="005A1A0C" w:rsidRPr="005A1A0C" w:rsidRDefault="005A1A0C" w:rsidP="005A1A0C">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5A1A0C" w:rsidRPr="005A1A0C" w:rsidRDefault="005A1A0C" w:rsidP="005A1A0C">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5A1A0C">
        <w:rPr>
          <w:rFonts w:ascii="Times New Roman" w:hAnsi="Times New Roman" w:cs="Times New Roman"/>
          <w:b/>
          <w:sz w:val="24"/>
          <w:szCs w:val="24"/>
        </w:rPr>
        <w:t>16. Создание условий для организации досуга и обеспечения жителей городского округа услугами организаций культуры</w:t>
      </w:r>
    </w:p>
    <w:p w:rsidR="005A1A0C" w:rsidRPr="005A1A0C" w:rsidRDefault="005A1A0C" w:rsidP="005A1A0C">
      <w:pPr>
        <w:autoSpaceDE w:val="0"/>
        <w:autoSpaceDN w:val="0"/>
        <w:adjustRightInd w:val="0"/>
        <w:spacing w:after="0" w:line="240" w:lineRule="auto"/>
        <w:ind w:firstLine="540"/>
        <w:jc w:val="center"/>
        <w:outlineLvl w:val="2"/>
        <w:rPr>
          <w:rFonts w:ascii="Times New Roman" w:hAnsi="Times New Roman" w:cs="Times New Roman"/>
          <w:b/>
          <w:sz w:val="24"/>
          <w:szCs w:val="24"/>
        </w:rPr>
      </w:pPr>
    </w:p>
    <w:p w:rsidR="005A1A0C" w:rsidRPr="005A1A0C" w:rsidRDefault="005A1A0C" w:rsidP="005A1A0C">
      <w:pPr>
        <w:spacing w:after="0" w:line="240" w:lineRule="auto"/>
        <w:ind w:left="180"/>
        <w:jc w:val="both"/>
        <w:rPr>
          <w:rFonts w:ascii="Times New Roman" w:hAnsi="Times New Roman" w:cs="Times New Roman"/>
          <w:b/>
          <w:bCs/>
          <w:sz w:val="24"/>
          <w:szCs w:val="24"/>
        </w:rPr>
      </w:pPr>
      <w:r w:rsidRPr="005A1A0C">
        <w:rPr>
          <w:rFonts w:ascii="Times New Roman" w:hAnsi="Times New Roman" w:cs="Times New Roman"/>
          <w:b/>
          <w:bCs/>
          <w:sz w:val="24"/>
          <w:szCs w:val="24"/>
        </w:rPr>
        <w:t>Характеристика сети учреждений культуры, искусства и образования в сфере культуры на территории муниципального образования (по состоянию на 01.01.2020):</w:t>
      </w:r>
    </w:p>
    <w:p w:rsidR="005A1A0C" w:rsidRPr="005A1A0C" w:rsidRDefault="005A1A0C" w:rsidP="005A1A0C">
      <w:pPr>
        <w:spacing w:after="0" w:line="240" w:lineRule="auto"/>
        <w:ind w:left="180"/>
        <w:jc w:val="both"/>
        <w:rPr>
          <w:rFonts w:ascii="Times New Roman" w:hAnsi="Times New Roman" w:cs="Times New Roman"/>
          <w:b/>
          <w:bCs/>
          <w:sz w:val="24"/>
          <w:szCs w:val="24"/>
        </w:rPr>
      </w:pPr>
    </w:p>
    <w:p w:rsidR="005A1A0C" w:rsidRPr="005A1A0C" w:rsidRDefault="005A1A0C" w:rsidP="005A1A0C">
      <w:pPr>
        <w:spacing w:after="0" w:line="240" w:lineRule="auto"/>
        <w:ind w:left="180"/>
        <w:jc w:val="both"/>
        <w:rPr>
          <w:rFonts w:ascii="Times New Roman" w:hAnsi="Times New Roman" w:cs="Times New Roman"/>
          <w:sz w:val="24"/>
          <w:szCs w:val="24"/>
        </w:rPr>
      </w:pPr>
      <w:r w:rsidRPr="005A1A0C">
        <w:rPr>
          <w:rFonts w:ascii="Times New Roman" w:hAnsi="Times New Roman" w:cs="Times New Roman"/>
          <w:b/>
          <w:bCs/>
          <w:sz w:val="24"/>
          <w:szCs w:val="24"/>
        </w:rPr>
        <w:tab/>
      </w:r>
      <w:r w:rsidRPr="005A1A0C">
        <w:rPr>
          <w:rFonts w:ascii="Times New Roman" w:hAnsi="Times New Roman" w:cs="Times New Roman"/>
          <w:sz w:val="24"/>
          <w:szCs w:val="24"/>
        </w:rPr>
        <w:t xml:space="preserve">В городском округе Верхний Тагил 2 учреждения </w:t>
      </w:r>
      <w:proofErr w:type="spellStart"/>
      <w:r w:rsidRPr="005A1A0C">
        <w:rPr>
          <w:rFonts w:ascii="Times New Roman" w:hAnsi="Times New Roman" w:cs="Times New Roman"/>
          <w:sz w:val="24"/>
          <w:szCs w:val="24"/>
        </w:rPr>
        <w:t>культурно-досугового</w:t>
      </w:r>
      <w:proofErr w:type="spellEnd"/>
      <w:r w:rsidRPr="005A1A0C">
        <w:rPr>
          <w:rFonts w:ascii="Times New Roman" w:hAnsi="Times New Roman" w:cs="Times New Roman"/>
          <w:sz w:val="24"/>
          <w:szCs w:val="24"/>
        </w:rPr>
        <w:t xml:space="preserve"> типа: МАУК «Городской Дворец культуры» и  учреждение в селе - МБУК «</w:t>
      </w:r>
      <w:proofErr w:type="spellStart"/>
      <w:r w:rsidRPr="005A1A0C">
        <w:rPr>
          <w:rFonts w:ascii="Times New Roman" w:hAnsi="Times New Roman" w:cs="Times New Roman"/>
          <w:sz w:val="24"/>
          <w:szCs w:val="24"/>
        </w:rPr>
        <w:t>Половинновский</w:t>
      </w:r>
      <w:proofErr w:type="spellEnd"/>
      <w:r w:rsidRPr="005A1A0C">
        <w:rPr>
          <w:rFonts w:ascii="Times New Roman" w:hAnsi="Times New Roman" w:cs="Times New Roman"/>
          <w:sz w:val="24"/>
          <w:szCs w:val="24"/>
        </w:rPr>
        <w:t xml:space="preserve"> сельский культурно-спортивный комплекс».</w:t>
      </w:r>
    </w:p>
    <w:p w:rsidR="005A1A0C" w:rsidRPr="005A1A0C" w:rsidRDefault="005A1A0C" w:rsidP="005A1A0C">
      <w:pPr>
        <w:keepNext/>
        <w:suppressLineNumbers/>
        <w:autoSpaceDE w:val="0"/>
        <w:autoSpaceDN w:val="0"/>
        <w:adjustRightInd w:val="0"/>
        <w:spacing w:after="0" w:line="240" w:lineRule="auto"/>
        <w:ind w:left="180"/>
        <w:jc w:val="both"/>
        <w:rPr>
          <w:rFonts w:ascii="Times New Roman" w:hAnsi="Times New Roman" w:cs="Times New Roman"/>
          <w:sz w:val="24"/>
          <w:szCs w:val="24"/>
        </w:rPr>
      </w:pPr>
      <w:r w:rsidRPr="005A1A0C">
        <w:rPr>
          <w:rFonts w:ascii="Times New Roman" w:hAnsi="Times New Roman" w:cs="Times New Roman"/>
          <w:sz w:val="24"/>
          <w:szCs w:val="24"/>
        </w:rPr>
        <w:t>В 2019 году продолжались работы в МАУК «Городской Дворец культуры»: отремонтирован малый зал (планируется через 2 года переезд в него кинозала из концертного зала), ремонт кулуара, замена паркета в кулуаре  на 2 этаже здания.</w:t>
      </w:r>
    </w:p>
    <w:p w:rsidR="005A1A0C" w:rsidRPr="005A1A0C" w:rsidRDefault="005A1A0C" w:rsidP="005A1A0C">
      <w:pPr>
        <w:keepNext/>
        <w:suppressLineNumbers/>
        <w:autoSpaceDE w:val="0"/>
        <w:autoSpaceDN w:val="0"/>
        <w:adjustRightInd w:val="0"/>
        <w:spacing w:after="0" w:line="240" w:lineRule="auto"/>
        <w:ind w:left="180"/>
        <w:jc w:val="both"/>
        <w:rPr>
          <w:rFonts w:ascii="Times New Roman" w:hAnsi="Times New Roman" w:cs="Times New Roman"/>
          <w:sz w:val="24"/>
          <w:szCs w:val="24"/>
        </w:rPr>
      </w:pPr>
      <w:r w:rsidRPr="005A1A0C">
        <w:rPr>
          <w:rFonts w:ascii="Times New Roman" w:hAnsi="Times New Roman" w:cs="Times New Roman"/>
          <w:sz w:val="24"/>
          <w:szCs w:val="24"/>
        </w:rPr>
        <w:t xml:space="preserve">В учреждении 9 творческих коллективов: </w:t>
      </w:r>
      <w:proofErr w:type="gramStart"/>
      <w:r w:rsidRPr="005A1A0C">
        <w:rPr>
          <w:rFonts w:ascii="Times New Roman" w:hAnsi="Times New Roman" w:cs="Times New Roman"/>
          <w:sz w:val="24"/>
          <w:szCs w:val="24"/>
        </w:rPr>
        <w:t>хореографические</w:t>
      </w:r>
      <w:proofErr w:type="gramEnd"/>
      <w:r w:rsidRPr="005A1A0C">
        <w:rPr>
          <w:rFonts w:ascii="Times New Roman" w:hAnsi="Times New Roman" w:cs="Times New Roman"/>
          <w:sz w:val="24"/>
          <w:szCs w:val="24"/>
        </w:rPr>
        <w:t>, цирковой, театральный, вокальные, кружок волонтеров.  Два  коллектива имеют звание «образцовый». В коллективах занимается 444 человек в возрасте от 3 до 70 лет.</w:t>
      </w:r>
    </w:p>
    <w:p w:rsidR="005A1A0C" w:rsidRPr="005A1A0C" w:rsidRDefault="005A1A0C" w:rsidP="005A1A0C">
      <w:pPr>
        <w:keepNext/>
        <w:suppressLineNumbers/>
        <w:autoSpaceDE w:val="0"/>
        <w:autoSpaceDN w:val="0"/>
        <w:adjustRightInd w:val="0"/>
        <w:spacing w:after="0" w:line="240" w:lineRule="auto"/>
        <w:ind w:left="180"/>
        <w:jc w:val="both"/>
        <w:rPr>
          <w:rFonts w:ascii="Times New Roman" w:hAnsi="Times New Roman" w:cs="Times New Roman"/>
          <w:sz w:val="24"/>
          <w:szCs w:val="24"/>
        </w:rPr>
      </w:pPr>
      <w:r w:rsidRPr="005A1A0C">
        <w:rPr>
          <w:rFonts w:ascii="Times New Roman" w:hAnsi="Times New Roman" w:cs="Times New Roman"/>
          <w:sz w:val="24"/>
          <w:szCs w:val="24"/>
        </w:rPr>
        <w:t>Активно работает кинозал Энергетик, который был открыт в рамках конкурсного отбора Фонда кино еще в 2018 года на оборудование кинозала. За 2019 год стоялось 3121 киносеансов, посетителей киносеансов 14297 человек.</w:t>
      </w:r>
    </w:p>
    <w:p w:rsidR="005A1A0C" w:rsidRPr="005A1A0C" w:rsidRDefault="005A1A0C" w:rsidP="005A1A0C">
      <w:pPr>
        <w:pStyle w:val="ConsPlusNonformat"/>
        <w:ind w:left="180"/>
        <w:jc w:val="both"/>
        <w:rPr>
          <w:rFonts w:ascii="Times New Roman" w:hAnsi="Times New Roman" w:cs="Times New Roman"/>
          <w:sz w:val="24"/>
          <w:szCs w:val="24"/>
        </w:rPr>
      </w:pPr>
      <w:r w:rsidRPr="005A1A0C">
        <w:rPr>
          <w:rFonts w:ascii="Times New Roman" w:hAnsi="Times New Roman" w:cs="Times New Roman"/>
          <w:sz w:val="24"/>
          <w:szCs w:val="24"/>
        </w:rPr>
        <w:tab/>
      </w:r>
      <w:proofErr w:type="gramStart"/>
      <w:r w:rsidRPr="005A1A0C">
        <w:rPr>
          <w:rFonts w:ascii="Times New Roman" w:hAnsi="Times New Roman" w:cs="Times New Roman"/>
          <w:sz w:val="24"/>
          <w:szCs w:val="24"/>
        </w:rPr>
        <w:t xml:space="preserve">В 2019 году в рамках конкурсного отбора бюджету городского округа Верхний Тагил были выделены субсидии   на   оснащение   кинотеатров   необходимым   оборудованием   для осуществления    </w:t>
      </w:r>
      <w:proofErr w:type="spellStart"/>
      <w:r w:rsidRPr="005A1A0C">
        <w:rPr>
          <w:rFonts w:ascii="Times New Roman" w:hAnsi="Times New Roman" w:cs="Times New Roman"/>
          <w:sz w:val="24"/>
          <w:szCs w:val="24"/>
        </w:rPr>
        <w:t>кинопоказов</w:t>
      </w:r>
      <w:proofErr w:type="spellEnd"/>
      <w:r w:rsidRPr="005A1A0C">
        <w:rPr>
          <w:rFonts w:ascii="Times New Roman" w:hAnsi="Times New Roman" w:cs="Times New Roman"/>
          <w:sz w:val="24"/>
          <w:szCs w:val="24"/>
        </w:rPr>
        <w:t xml:space="preserve">    с    подготовленным    </w:t>
      </w:r>
      <w:proofErr w:type="spellStart"/>
      <w:r w:rsidRPr="005A1A0C">
        <w:rPr>
          <w:rFonts w:ascii="Times New Roman" w:hAnsi="Times New Roman" w:cs="Times New Roman"/>
          <w:sz w:val="24"/>
          <w:szCs w:val="24"/>
        </w:rPr>
        <w:t>субтитрированием</w:t>
      </w:r>
      <w:proofErr w:type="spellEnd"/>
      <w:r w:rsidRPr="005A1A0C">
        <w:rPr>
          <w:rFonts w:ascii="Times New Roman" w:hAnsi="Times New Roman" w:cs="Times New Roman"/>
          <w:sz w:val="24"/>
          <w:szCs w:val="24"/>
        </w:rPr>
        <w:t xml:space="preserve">   и </w:t>
      </w:r>
      <w:proofErr w:type="spellStart"/>
      <w:r w:rsidRPr="005A1A0C">
        <w:rPr>
          <w:rFonts w:ascii="Times New Roman" w:hAnsi="Times New Roman" w:cs="Times New Roman"/>
          <w:sz w:val="24"/>
          <w:szCs w:val="24"/>
        </w:rPr>
        <w:t>тифлокомментированием</w:t>
      </w:r>
      <w:proofErr w:type="spellEnd"/>
      <w:r w:rsidRPr="005A1A0C">
        <w:rPr>
          <w:rFonts w:ascii="Times New Roman" w:hAnsi="Times New Roman" w:cs="Times New Roman"/>
          <w:sz w:val="24"/>
          <w:szCs w:val="24"/>
        </w:rPr>
        <w:t xml:space="preserve"> за счет средств областного бюджета. </w:t>
      </w:r>
      <w:proofErr w:type="gramEnd"/>
    </w:p>
    <w:p w:rsidR="005A1A0C" w:rsidRPr="005A1A0C" w:rsidRDefault="005A1A0C" w:rsidP="005A1A0C">
      <w:pPr>
        <w:pStyle w:val="ConsPlusNonformat"/>
        <w:ind w:left="180"/>
        <w:jc w:val="both"/>
        <w:rPr>
          <w:rFonts w:ascii="Times New Roman" w:hAnsi="Times New Roman" w:cs="Times New Roman"/>
          <w:sz w:val="24"/>
          <w:szCs w:val="24"/>
        </w:rPr>
      </w:pPr>
      <w:r w:rsidRPr="005A1A0C">
        <w:rPr>
          <w:rFonts w:ascii="Times New Roman" w:hAnsi="Times New Roman" w:cs="Times New Roman"/>
          <w:sz w:val="24"/>
          <w:szCs w:val="24"/>
        </w:rPr>
        <w:tab/>
        <w:t xml:space="preserve">Средства областного бюджета освоены полностью, 100%. В кинозале установлено 11 комплектов для осуществления </w:t>
      </w:r>
      <w:proofErr w:type="spellStart"/>
      <w:r w:rsidRPr="005A1A0C">
        <w:rPr>
          <w:rFonts w:ascii="Times New Roman" w:hAnsi="Times New Roman" w:cs="Times New Roman"/>
          <w:sz w:val="24"/>
          <w:szCs w:val="24"/>
        </w:rPr>
        <w:t>кинопоказов</w:t>
      </w:r>
      <w:proofErr w:type="spellEnd"/>
      <w:r w:rsidRPr="005A1A0C">
        <w:rPr>
          <w:rFonts w:ascii="Times New Roman" w:hAnsi="Times New Roman" w:cs="Times New Roman"/>
          <w:sz w:val="24"/>
          <w:szCs w:val="24"/>
        </w:rPr>
        <w:t xml:space="preserve"> с </w:t>
      </w:r>
      <w:proofErr w:type="gramStart"/>
      <w:r w:rsidRPr="005A1A0C">
        <w:rPr>
          <w:rFonts w:ascii="Times New Roman" w:hAnsi="Times New Roman" w:cs="Times New Roman"/>
          <w:sz w:val="24"/>
          <w:szCs w:val="24"/>
        </w:rPr>
        <w:t>подготовленным</w:t>
      </w:r>
      <w:proofErr w:type="gramEnd"/>
      <w:r w:rsidRPr="005A1A0C">
        <w:rPr>
          <w:rFonts w:ascii="Times New Roman" w:hAnsi="Times New Roman" w:cs="Times New Roman"/>
          <w:sz w:val="24"/>
          <w:szCs w:val="24"/>
        </w:rPr>
        <w:t xml:space="preserve"> </w:t>
      </w:r>
      <w:proofErr w:type="spellStart"/>
      <w:r w:rsidRPr="005A1A0C">
        <w:rPr>
          <w:rFonts w:ascii="Times New Roman" w:hAnsi="Times New Roman" w:cs="Times New Roman"/>
          <w:sz w:val="24"/>
          <w:szCs w:val="24"/>
        </w:rPr>
        <w:t>субтитрированием</w:t>
      </w:r>
      <w:proofErr w:type="spellEnd"/>
      <w:r w:rsidRPr="005A1A0C">
        <w:rPr>
          <w:rFonts w:ascii="Times New Roman" w:hAnsi="Times New Roman" w:cs="Times New Roman"/>
          <w:sz w:val="24"/>
          <w:szCs w:val="24"/>
        </w:rPr>
        <w:t xml:space="preserve"> и </w:t>
      </w:r>
      <w:proofErr w:type="spellStart"/>
      <w:r w:rsidRPr="005A1A0C">
        <w:rPr>
          <w:rFonts w:ascii="Times New Roman" w:hAnsi="Times New Roman" w:cs="Times New Roman"/>
          <w:sz w:val="24"/>
          <w:szCs w:val="24"/>
        </w:rPr>
        <w:t>тифлокомментированием</w:t>
      </w:r>
      <w:proofErr w:type="spellEnd"/>
      <w:r w:rsidRPr="005A1A0C">
        <w:rPr>
          <w:rFonts w:ascii="Times New Roman" w:hAnsi="Times New Roman" w:cs="Times New Roman"/>
          <w:sz w:val="24"/>
          <w:szCs w:val="24"/>
        </w:rPr>
        <w:t>. Оборудование прошло тестовое подключение в октябре 2019 года, готово к работе с  01.11.2019 года.</w:t>
      </w:r>
    </w:p>
    <w:p w:rsidR="005A1A0C" w:rsidRPr="005A1A0C" w:rsidRDefault="005A1A0C" w:rsidP="005A1A0C">
      <w:pPr>
        <w:spacing w:after="0" w:line="240" w:lineRule="auto"/>
        <w:ind w:left="180"/>
        <w:jc w:val="both"/>
        <w:rPr>
          <w:rFonts w:ascii="Times New Roman" w:hAnsi="Times New Roman" w:cs="Times New Roman"/>
          <w:sz w:val="24"/>
          <w:szCs w:val="24"/>
        </w:rPr>
      </w:pPr>
      <w:r w:rsidRPr="005A1A0C">
        <w:rPr>
          <w:rFonts w:ascii="Times New Roman" w:hAnsi="Times New Roman" w:cs="Times New Roman"/>
          <w:sz w:val="24"/>
          <w:szCs w:val="24"/>
        </w:rPr>
        <w:tab/>
        <w:t>Сельское учреждение: МБУК «</w:t>
      </w:r>
      <w:proofErr w:type="spellStart"/>
      <w:r w:rsidRPr="005A1A0C">
        <w:rPr>
          <w:rFonts w:ascii="Times New Roman" w:hAnsi="Times New Roman" w:cs="Times New Roman"/>
          <w:sz w:val="24"/>
          <w:szCs w:val="24"/>
        </w:rPr>
        <w:t>Половинновский</w:t>
      </w:r>
      <w:proofErr w:type="spellEnd"/>
      <w:r w:rsidRPr="005A1A0C">
        <w:rPr>
          <w:rFonts w:ascii="Times New Roman" w:hAnsi="Times New Roman" w:cs="Times New Roman"/>
          <w:sz w:val="24"/>
          <w:szCs w:val="24"/>
        </w:rPr>
        <w:t xml:space="preserve"> сельский культурно-спортивный комплекс». В учреждении представлены 3 направления деятельности: </w:t>
      </w:r>
      <w:proofErr w:type="spellStart"/>
      <w:r w:rsidRPr="005A1A0C">
        <w:rPr>
          <w:rFonts w:ascii="Times New Roman" w:hAnsi="Times New Roman" w:cs="Times New Roman"/>
          <w:sz w:val="24"/>
          <w:szCs w:val="24"/>
        </w:rPr>
        <w:t>культурно-досуговое</w:t>
      </w:r>
      <w:proofErr w:type="spellEnd"/>
      <w:r w:rsidRPr="005A1A0C">
        <w:rPr>
          <w:rFonts w:ascii="Times New Roman" w:hAnsi="Times New Roman" w:cs="Times New Roman"/>
          <w:sz w:val="24"/>
          <w:szCs w:val="24"/>
        </w:rPr>
        <w:t>, библиотечное и спортивное. С целью организации досуга детей и подростков в МБУК «</w:t>
      </w:r>
      <w:proofErr w:type="spellStart"/>
      <w:r w:rsidRPr="005A1A0C">
        <w:rPr>
          <w:rFonts w:ascii="Times New Roman" w:hAnsi="Times New Roman" w:cs="Times New Roman"/>
          <w:sz w:val="24"/>
          <w:szCs w:val="24"/>
        </w:rPr>
        <w:t>Половинновский</w:t>
      </w:r>
      <w:proofErr w:type="spellEnd"/>
      <w:r w:rsidRPr="005A1A0C">
        <w:rPr>
          <w:rFonts w:ascii="Times New Roman" w:hAnsi="Times New Roman" w:cs="Times New Roman"/>
          <w:sz w:val="24"/>
          <w:szCs w:val="24"/>
        </w:rPr>
        <w:t xml:space="preserve"> СКСК»,  созданы и работают  6  кружков </w:t>
      </w:r>
      <w:proofErr w:type="gramStart"/>
      <w:r w:rsidRPr="005A1A0C">
        <w:rPr>
          <w:rFonts w:ascii="Times New Roman" w:hAnsi="Times New Roman" w:cs="Times New Roman"/>
          <w:sz w:val="24"/>
          <w:szCs w:val="24"/>
        </w:rPr>
        <w:t xml:space="preserve">( </w:t>
      </w:r>
      <w:proofErr w:type="gramEnd"/>
      <w:r w:rsidRPr="005A1A0C">
        <w:rPr>
          <w:rFonts w:ascii="Times New Roman" w:hAnsi="Times New Roman" w:cs="Times New Roman"/>
          <w:sz w:val="24"/>
          <w:szCs w:val="24"/>
        </w:rPr>
        <w:t xml:space="preserve">из них 2 спортивной направленности), в них занимаются 112 человека. </w:t>
      </w:r>
    </w:p>
    <w:p w:rsidR="005A1A0C" w:rsidRPr="005A1A0C" w:rsidRDefault="005A1A0C" w:rsidP="005A1A0C">
      <w:pPr>
        <w:spacing w:after="0" w:line="240" w:lineRule="auto"/>
        <w:ind w:left="-284" w:firstLine="464"/>
        <w:jc w:val="both"/>
        <w:rPr>
          <w:rFonts w:ascii="Times New Roman" w:hAnsi="Times New Roman" w:cs="Times New Roman"/>
          <w:sz w:val="24"/>
          <w:szCs w:val="24"/>
        </w:rPr>
      </w:pPr>
    </w:p>
    <w:p w:rsidR="005A1A0C" w:rsidRPr="005A1A0C" w:rsidRDefault="005A1A0C" w:rsidP="005A1A0C">
      <w:pPr>
        <w:spacing w:after="0" w:line="240" w:lineRule="auto"/>
        <w:ind w:left="-284" w:firstLine="464"/>
        <w:jc w:val="both"/>
        <w:rPr>
          <w:rFonts w:ascii="Times New Roman" w:hAnsi="Times New Roman" w:cs="Times New Roman"/>
          <w:sz w:val="24"/>
          <w:szCs w:val="24"/>
        </w:rPr>
      </w:pPr>
      <w:r w:rsidRPr="005A1A0C">
        <w:rPr>
          <w:rFonts w:ascii="Times New Roman" w:hAnsi="Times New Roman" w:cs="Times New Roman"/>
          <w:sz w:val="24"/>
          <w:szCs w:val="24"/>
        </w:rPr>
        <w:lastRenderedPageBreak/>
        <w:t>Руководители коллективов имеют профильное образование, постоянно повышают уровень квалификации, посещают различные семинары, курсы повышения квалификации. Активно участвуют в гастрольной деятельности и в выездных мероприятиях.</w:t>
      </w:r>
    </w:p>
    <w:p w:rsidR="005A1A0C" w:rsidRPr="005A1A0C" w:rsidRDefault="005A1A0C" w:rsidP="005A1A0C">
      <w:pPr>
        <w:autoSpaceDE w:val="0"/>
        <w:autoSpaceDN w:val="0"/>
        <w:adjustRightInd w:val="0"/>
        <w:spacing w:after="0" w:line="240" w:lineRule="auto"/>
        <w:ind w:left="180" w:right="-2"/>
        <w:jc w:val="both"/>
        <w:rPr>
          <w:rFonts w:ascii="Times New Roman" w:hAnsi="Times New Roman" w:cs="Times New Roman"/>
          <w:sz w:val="24"/>
          <w:szCs w:val="24"/>
        </w:rPr>
      </w:pPr>
    </w:p>
    <w:p w:rsidR="005A1A0C" w:rsidRPr="005A1A0C" w:rsidRDefault="005A1A0C" w:rsidP="005A1A0C">
      <w:pPr>
        <w:spacing w:after="0" w:line="240" w:lineRule="auto"/>
        <w:ind w:left="180"/>
        <w:jc w:val="center"/>
        <w:rPr>
          <w:rFonts w:ascii="Times New Roman" w:hAnsi="Times New Roman" w:cs="Times New Roman"/>
          <w:sz w:val="24"/>
          <w:szCs w:val="24"/>
        </w:rPr>
      </w:pPr>
      <w:r w:rsidRPr="005A1A0C">
        <w:rPr>
          <w:rFonts w:ascii="Times New Roman" w:hAnsi="Times New Roman" w:cs="Times New Roman"/>
          <w:sz w:val="24"/>
          <w:szCs w:val="24"/>
        </w:rPr>
        <w:t xml:space="preserve">Динамика основных показателей культурно - </w:t>
      </w:r>
      <w:proofErr w:type="spellStart"/>
      <w:r w:rsidRPr="005A1A0C">
        <w:rPr>
          <w:rFonts w:ascii="Times New Roman" w:hAnsi="Times New Roman" w:cs="Times New Roman"/>
          <w:sz w:val="24"/>
          <w:szCs w:val="24"/>
        </w:rPr>
        <w:t>досуговой</w:t>
      </w:r>
      <w:proofErr w:type="spellEnd"/>
      <w:r w:rsidRPr="005A1A0C">
        <w:rPr>
          <w:rFonts w:ascii="Times New Roman" w:hAnsi="Times New Roman" w:cs="Times New Roman"/>
          <w:sz w:val="24"/>
          <w:szCs w:val="24"/>
        </w:rPr>
        <w:t xml:space="preserve"> сферы </w:t>
      </w:r>
      <w:proofErr w:type="gramStart"/>
      <w:r w:rsidRPr="005A1A0C">
        <w:rPr>
          <w:rFonts w:ascii="Times New Roman" w:hAnsi="Times New Roman" w:cs="Times New Roman"/>
          <w:sz w:val="24"/>
          <w:szCs w:val="24"/>
        </w:rPr>
        <w:t>за</w:t>
      </w:r>
      <w:proofErr w:type="gramEnd"/>
      <w:r w:rsidRPr="005A1A0C">
        <w:rPr>
          <w:rFonts w:ascii="Times New Roman" w:hAnsi="Times New Roman" w:cs="Times New Roman"/>
          <w:sz w:val="24"/>
          <w:szCs w:val="24"/>
        </w:rPr>
        <w:t xml:space="preserve"> последние 3 года:</w:t>
      </w:r>
    </w:p>
    <w:tbl>
      <w:tblPr>
        <w:tblW w:w="9923" w:type="dxa"/>
        <w:tblInd w:w="-282" w:type="dxa"/>
        <w:tblLayout w:type="fixed"/>
        <w:tblCellMar>
          <w:left w:w="40" w:type="dxa"/>
          <w:right w:w="40" w:type="dxa"/>
        </w:tblCellMar>
        <w:tblLook w:val="0000"/>
      </w:tblPr>
      <w:tblGrid>
        <w:gridCol w:w="851"/>
        <w:gridCol w:w="709"/>
        <w:gridCol w:w="1418"/>
        <w:gridCol w:w="1275"/>
        <w:gridCol w:w="1701"/>
        <w:gridCol w:w="1276"/>
        <w:gridCol w:w="1418"/>
        <w:gridCol w:w="1275"/>
      </w:tblGrid>
      <w:tr w:rsidR="005A1A0C" w:rsidRPr="005A1A0C" w:rsidTr="005D6594">
        <w:trPr>
          <w:cantSplit/>
          <w:trHeight w:hRule="exact" w:val="1269"/>
        </w:trPr>
        <w:tc>
          <w:tcPr>
            <w:tcW w:w="851" w:type="dxa"/>
            <w:tcBorders>
              <w:top w:val="single" w:sz="6" w:space="0" w:color="auto"/>
              <w:left w:val="single" w:sz="6" w:space="0" w:color="auto"/>
              <w:bottom w:val="single" w:sz="6" w:space="0" w:color="auto"/>
              <w:right w:val="single" w:sz="6" w:space="0" w:color="auto"/>
            </w:tcBorders>
          </w:tcPr>
          <w:p w:rsidR="005A1A0C" w:rsidRPr="005A1A0C" w:rsidRDefault="005A1A0C" w:rsidP="005A1A0C">
            <w:pPr>
              <w:spacing w:after="0" w:line="240" w:lineRule="auto"/>
              <w:ind w:left="180"/>
              <w:jc w:val="center"/>
              <w:rPr>
                <w:rFonts w:ascii="Times New Roman" w:hAnsi="Times New Roman" w:cs="Times New Roman"/>
                <w:sz w:val="24"/>
                <w:szCs w:val="24"/>
              </w:rPr>
            </w:pPr>
          </w:p>
          <w:p w:rsidR="005A1A0C" w:rsidRPr="005A1A0C" w:rsidRDefault="005A1A0C" w:rsidP="005A1A0C">
            <w:pPr>
              <w:spacing w:after="0" w:line="240" w:lineRule="auto"/>
              <w:ind w:left="180"/>
              <w:jc w:val="center"/>
              <w:rPr>
                <w:rFonts w:ascii="Times New Roman" w:hAnsi="Times New Roman" w:cs="Times New Roman"/>
                <w:sz w:val="24"/>
                <w:szCs w:val="24"/>
              </w:rPr>
            </w:pPr>
            <w:r w:rsidRPr="005A1A0C">
              <w:rPr>
                <w:rFonts w:ascii="Times New Roman" w:hAnsi="Times New Roman" w:cs="Times New Roman"/>
                <w:sz w:val="24"/>
                <w:szCs w:val="24"/>
              </w:rPr>
              <w:t>Год</w:t>
            </w:r>
          </w:p>
          <w:p w:rsidR="005A1A0C" w:rsidRPr="005A1A0C" w:rsidRDefault="005A1A0C" w:rsidP="005A1A0C">
            <w:pPr>
              <w:spacing w:after="0" w:line="240" w:lineRule="auto"/>
              <w:ind w:left="180"/>
              <w:jc w:val="center"/>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5A1A0C" w:rsidRPr="005A1A0C" w:rsidRDefault="005A1A0C" w:rsidP="005A1A0C">
            <w:pPr>
              <w:spacing w:after="0" w:line="240" w:lineRule="auto"/>
              <w:ind w:left="180"/>
              <w:jc w:val="center"/>
              <w:rPr>
                <w:rFonts w:ascii="Times New Roman" w:hAnsi="Times New Roman" w:cs="Times New Roman"/>
                <w:sz w:val="24"/>
                <w:szCs w:val="24"/>
              </w:rPr>
            </w:pPr>
          </w:p>
          <w:p w:rsidR="005A1A0C" w:rsidRPr="005A1A0C" w:rsidRDefault="005A1A0C" w:rsidP="005A1A0C">
            <w:pPr>
              <w:spacing w:after="0" w:line="240" w:lineRule="auto"/>
              <w:ind w:left="180"/>
              <w:jc w:val="center"/>
              <w:rPr>
                <w:rFonts w:ascii="Times New Roman" w:hAnsi="Times New Roman" w:cs="Times New Roman"/>
                <w:sz w:val="24"/>
                <w:szCs w:val="24"/>
              </w:rPr>
            </w:pPr>
            <w:r w:rsidRPr="005A1A0C">
              <w:rPr>
                <w:rFonts w:ascii="Times New Roman" w:hAnsi="Times New Roman" w:cs="Times New Roman"/>
                <w:sz w:val="24"/>
                <w:szCs w:val="24"/>
              </w:rPr>
              <w:t>Сеть (ед.)</w:t>
            </w:r>
          </w:p>
          <w:p w:rsidR="005A1A0C" w:rsidRPr="005A1A0C" w:rsidRDefault="005A1A0C" w:rsidP="005A1A0C">
            <w:pPr>
              <w:spacing w:after="0" w:line="240" w:lineRule="auto"/>
              <w:ind w:left="180"/>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5A1A0C" w:rsidRPr="005A1A0C" w:rsidRDefault="005A1A0C" w:rsidP="005A1A0C">
            <w:pPr>
              <w:spacing w:after="0" w:line="240" w:lineRule="auto"/>
              <w:ind w:left="180"/>
              <w:jc w:val="center"/>
              <w:rPr>
                <w:rFonts w:ascii="Times New Roman" w:hAnsi="Times New Roman" w:cs="Times New Roman"/>
                <w:sz w:val="24"/>
                <w:szCs w:val="24"/>
              </w:rPr>
            </w:pPr>
            <w:r w:rsidRPr="005A1A0C">
              <w:rPr>
                <w:rFonts w:ascii="Times New Roman" w:hAnsi="Times New Roman" w:cs="Times New Roman"/>
                <w:sz w:val="24"/>
                <w:szCs w:val="24"/>
              </w:rPr>
              <w:t>Количество клубных формирований (ед.)</w:t>
            </w:r>
          </w:p>
          <w:p w:rsidR="005A1A0C" w:rsidRPr="005A1A0C" w:rsidRDefault="005A1A0C" w:rsidP="005A1A0C">
            <w:pPr>
              <w:spacing w:after="0" w:line="240" w:lineRule="auto"/>
              <w:ind w:left="180"/>
              <w:jc w:val="center"/>
              <w:rPr>
                <w:rFonts w:ascii="Times New Roman" w:hAnsi="Times New Roman" w:cs="Times New Roman"/>
                <w:sz w:val="24"/>
                <w:szCs w:val="24"/>
              </w:rPr>
            </w:pPr>
          </w:p>
          <w:p w:rsidR="005A1A0C" w:rsidRPr="005A1A0C" w:rsidRDefault="005A1A0C" w:rsidP="005A1A0C">
            <w:pPr>
              <w:spacing w:after="0" w:line="240" w:lineRule="auto"/>
              <w:ind w:left="180"/>
              <w:jc w:val="center"/>
              <w:rPr>
                <w:rFonts w:ascii="Times New Roman" w:hAnsi="Times New Roman" w:cs="Times New Roman"/>
                <w:sz w:val="24"/>
                <w:szCs w:val="24"/>
              </w:rPr>
            </w:pPr>
          </w:p>
          <w:p w:rsidR="005A1A0C" w:rsidRPr="005A1A0C" w:rsidRDefault="005A1A0C" w:rsidP="005A1A0C">
            <w:pPr>
              <w:spacing w:after="0" w:line="240" w:lineRule="auto"/>
              <w:ind w:left="180"/>
              <w:jc w:val="center"/>
              <w:rPr>
                <w:rFonts w:ascii="Times New Roman" w:hAnsi="Times New Roman" w:cs="Times New Roman"/>
                <w:sz w:val="24"/>
                <w:szCs w:val="24"/>
              </w:rPr>
            </w:pPr>
          </w:p>
          <w:p w:rsidR="005A1A0C" w:rsidRPr="005A1A0C" w:rsidRDefault="005A1A0C" w:rsidP="005A1A0C">
            <w:pPr>
              <w:spacing w:after="0" w:line="240" w:lineRule="auto"/>
              <w:ind w:left="180"/>
              <w:jc w:val="center"/>
              <w:rPr>
                <w:rFonts w:ascii="Times New Roman" w:hAnsi="Times New Roman" w:cs="Times New Roman"/>
                <w:sz w:val="24"/>
                <w:szCs w:val="24"/>
              </w:rPr>
            </w:pPr>
          </w:p>
          <w:p w:rsidR="005A1A0C" w:rsidRPr="005A1A0C" w:rsidRDefault="005A1A0C" w:rsidP="005A1A0C">
            <w:pPr>
              <w:spacing w:after="0" w:line="240" w:lineRule="auto"/>
              <w:ind w:left="180"/>
              <w:jc w:val="center"/>
              <w:rPr>
                <w:rFonts w:ascii="Times New Roman" w:hAnsi="Times New Roman" w:cs="Times New Roman"/>
                <w:sz w:val="24"/>
                <w:szCs w:val="24"/>
              </w:rPr>
            </w:pPr>
          </w:p>
          <w:p w:rsidR="005A1A0C" w:rsidRPr="005A1A0C" w:rsidRDefault="005A1A0C" w:rsidP="005A1A0C">
            <w:pPr>
              <w:spacing w:after="0" w:line="240" w:lineRule="auto"/>
              <w:ind w:left="180"/>
              <w:jc w:val="center"/>
              <w:rPr>
                <w:rFonts w:ascii="Times New Roman" w:hAnsi="Times New Roman" w:cs="Times New Roman"/>
                <w:sz w:val="24"/>
                <w:szCs w:val="24"/>
              </w:rPr>
            </w:pPr>
          </w:p>
          <w:p w:rsidR="005A1A0C" w:rsidRPr="005A1A0C" w:rsidRDefault="005A1A0C" w:rsidP="005A1A0C">
            <w:pPr>
              <w:spacing w:after="0" w:line="240" w:lineRule="auto"/>
              <w:ind w:left="180"/>
              <w:jc w:val="center"/>
              <w:rPr>
                <w:rFonts w:ascii="Times New Roman" w:hAnsi="Times New Roman" w:cs="Times New Roman"/>
                <w:sz w:val="24"/>
                <w:szCs w:val="24"/>
              </w:rPr>
            </w:pPr>
          </w:p>
          <w:p w:rsidR="005A1A0C" w:rsidRPr="005A1A0C" w:rsidRDefault="005A1A0C" w:rsidP="005A1A0C">
            <w:pPr>
              <w:spacing w:after="0" w:line="240" w:lineRule="auto"/>
              <w:ind w:left="180"/>
              <w:jc w:val="center"/>
              <w:rPr>
                <w:rFonts w:ascii="Times New Roman" w:hAnsi="Times New Roman" w:cs="Times New Roman"/>
                <w:sz w:val="24"/>
                <w:szCs w:val="24"/>
              </w:rPr>
            </w:pPr>
          </w:p>
          <w:p w:rsidR="005A1A0C" w:rsidRPr="005A1A0C" w:rsidRDefault="005A1A0C" w:rsidP="005A1A0C">
            <w:pPr>
              <w:spacing w:after="0" w:line="240" w:lineRule="auto"/>
              <w:ind w:left="180"/>
              <w:jc w:val="center"/>
              <w:rPr>
                <w:rFonts w:ascii="Times New Roman" w:hAnsi="Times New Roman" w:cs="Times New Roman"/>
                <w:sz w:val="24"/>
                <w:szCs w:val="24"/>
              </w:rPr>
            </w:pPr>
          </w:p>
          <w:p w:rsidR="005A1A0C" w:rsidRPr="005A1A0C" w:rsidRDefault="005A1A0C" w:rsidP="005A1A0C">
            <w:pPr>
              <w:spacing w:after="0" w:line="240" w:lineRule="auto"/>
              <w:ind w:left="180"/>
              <w:jc w:val="center"/>
              <w:rPr>
                <w:rFonts w:ascii="Times New Roman" w:hAnsi="Times New Roman" w:cs="Times New Roman"/>
                <w:sz w:val="24"/>
                <w:szCs w:val="24"/>
              </w:rPr>
            </w:pPr>
            <w:r w:rsidRPr="005A1A0C">
              <w:rPr>
                <w:rFonts w:ascii="Times New Roman" w:hAnsi="Times New Roman" w:cs="Times New Roman"/>
                <w:sz w:val="24"/>
                <w:szCs w:val="24"/>
              </w:rPr>
              <w:t>формирований</w:t>
            </w:r>
          </w:p>
          <w:p w:rsidR="005A1A0C" w:rsidRPr="005A1A0C" w:rsidRDefault="005A1A0C" w:rsidP="005A1A0C">
            <w:pPr>
              <w:spacing w:after="0" w:line="240" w:lineRule="auto"/>
              <w:ind w:left="180"/>
              <w:jc w:val="center"/>
              <w:rPr>
                <w:rFonts w:ascii="Times New Roman" w:hAnsi="Times New Roman" w:cs="Times New Roman"/>
                <w:sz w:val="24"/>
                <w:szCs w:val="24"/>
              </w:rPr>
            </w:pPr>
          </w:p>
          <w:p w:rsidR="005A1A0C" w:rsidRPr="005A1A0C" w:rsidRDefault="005A1A0C" w:rsidP="005A1A0C">
            <w:pPr>
              <w:spacing w:after="0" w:line="240" w:lineRule="auto"/>
              <w:ind w:left="180"/>
              <w:jc w:val="center"/>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5A1A0C" w:rsidRPr="005A1A0C" w:rsidRDefault="005A1A0C" w:rsidP="005A1A0C">
            <w:pPr>
              <w:spacing w:after="0" w:line="240" w:lineRule="auto"/>
              <w:ind w:left="180"/>
              <w:jc w:val="center"/>
              <w:rPr>
                <w:rFonts w:ascii="Times New Roman" w:hAnsi="Times New Roman" w:cs="Times New Roman"/>
                <w:sz w:val="24"/>
                <w:szCs w:val="24"/>
              </w:rPr>
            </w:pPr>
            <w:r w:rsidRPr="005A1A0C">
              <w:rPr>
                <w:rFonts w:ascii="Times New Roman" w:hAnsi="Times New Roman" w:cs="Times New Roman"/>
                <w:sz w:val="24"/>
                <w:szCs w:val="24"/>
              </w:rPr>
              <w:t>Количество участников</w:t>
            </w:r>
          </w:p>
          <w:p w:rsidR="005A1A0C" w:rsidRPr="005A1A0C" w:rsidRDefault="005A1A0C" w:rsidP="005A1A0C">
            <w:pPr>
              <w:spacing w:after="0" w:line="240" w:lineRule="auto"/>
              <w:ind w:left="180"/>
              <w:jc w:val="center"/>
              <w:rPr>
                <w:rFonts w:ascii="Times New Roman" w:hAnsi="Times New Roman" w:cs="Times New Roman"/>
                <w:sz w:val="24"/>
                <w:szCs w:val="24"/>
              </w:rPr>
            </w:pPr>
            <w:r w:rsidRPr="005A1A0C">
              <w:rPr>
                <w:rFonts w:ascii="Times New Roman" w:hAnsi="Times New Roman" w:cs="Times New Roman"/>
                <w:sz w:val="24"/>
                <w:szCs w:val="24"/>
              </w:rPr>
              <w:t>в них</w:t>
            </w:r>
          </w:p>
          <w:p w:rsidR="005A1A0C" w:rsidRPr="005A1A0C" w:rsidRDefault="005A1A0C" w:rsidP="005A1A0C">
            <w:pPr>
              <w:spacing w:after="0" w:line="240" w:lineRule="auto"/>
              <w:ind w:left="180"/>
              <w:jc w:val="center"/>
              <w:rPr>
                <w:rFonts w:ascii="Times New Roman" w:hAnsi="Times New Roman" w:cs="Times New Roman"/>
                <w:sz w:val="24"/>
                <w:szCs w:val="24"/>
              </w:rPr>
            </w:pPr>
            <w:r w:rsidRPr="005A1A0C">
              <w:rPr>
                <w:rFonts w:ascii="Times New Roman" w:hAnsi="Times New Roman" w:cs="Times New Roman"/>
                <w:sz w:val="24"/>
                <w:szCs w:val="24"/>
              </w:rPr>
              <w:t>(ед.)</w:t>
            </w:r>
          </w:p>
          <w:p w:rsidR="005A1A0C" w:rsidRPr="005A1A0C" w:rsidRDefault="005A1A0C" w:rsidP="005A1A0C">
            <w:pPr>
              <w:spacing w:after="0" w:line="240" w:lineRule="auto"/>
              <w:ind w:left="180"/>
              <w:jc w:val="center"/>
              <w:rPr>
                <w:rFonts w:ascii="Times New Roman" w:hAnsi="Times New Roman" w:cs="Times New Roman"/>
                <w:sz w:val="24"/>
                <w:szCs w:val="24"/>
              </w:rPr>
            </w:pPr>
          </w:p>
          <w:p w:rsidR="005A1A0C" w:rsidRPr="005A1A0C" w:rsidRDefault="005A1A0C" w:rsidP="005A1A0C">
            <w:pPr>
              <w:spacing w:after="0" w:line="240" w:lineRule="auto"/>
              <w:ind w:left="180"/>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5A1A0C" w:rsidRPr="005A1A0C" w:rsidRDefault="005A1A0C" w:rsidP="005A1A0C">
            <w:pPr>
              <w:spacing w:after="0" w:line="240" w:lineRule="auto"/>
              <w:ind w:left="180"/>
              <w:jc w:val="center"/>
              <w:rPr>
                <w:rFonts w:ascii="Times New Roman" w:hAnsi="Times New Roman" w:cs="Times New Roman"/>
                <w:sz w:val="24"/>
                <w:szCs w:val="24"/>
              </w:rPr>
            </w:pPr>
            <w:r w:rsidRPr="005A1A0C">
              <w:rPr>
                <w:rFonts w:ascii="Times New Roman" w:hAnsi="Times New Roman" w:cs="Times New Roman"/>
                <w:sz w:val="24"/>
                <w:szCs w:val="24"/>
              </w:rPr>
              <w:t>Количество проведенных мероприятий</w:t>
            </w:r>
          </w:p>
          <w:p w:rsidR="005A1A0C" w:rsidRPr="005A1A0C" w:rsidRDefault="005A1A0C" w:rsidP="005A1A0C">
            <w:pPr>
              <w:spacing w:after="0" w:line="240" w:lineRule="auto"/>
              <w:ind w:left="180"/>
              <w:jc w:val="center"/>
              <w:rPr>
                <w:rFonts w:ascii="Times New Roman" w:hAnsi="Times New Roman" w:cs="Times New Roman"/>
                <w:sz w:val="24"/>
                <w:szCs w:val="24"/>
              </w:rPr>
            </w:pPr>
            <w:r w:rsidRPr="005A1A0C">
              <w:rPr>
                <w:rFonts w:ascii="Times New Roman" w:hAnsi="Times New Roman" w:cs="Times New Roman"/>
                <w:sz w:val="24"/>
                <w:szCs w:val="24"/>
              </w:rPr>
              <w:t>(ед.)</w:t>
            </w:r>
          </w:p>
        </w:tc>
        <w:tc>
          <w:tcPr>
            <w:tcW w:w="1276" w:type="dxa"/>
            <w:tcBorders>
              <w:top w:val="single" w:sz="6" w:space="0" w:color="auto"/>
              <w:left w:val="single" w:sz="6" w:space="0" w:color="auto"/>
              <w:bottom w:val="single" w:sz="6" w:space="0" w:color="auto"/>
              <w:right w:val="single" w:sz="6" w:space="0" w:color="auto"/>
            </w:tcBorders>
          </w:tcPr>
          <w:p w:rsidR="005A1A0C" w:rsidRPr="005A1A0C" w:rsidRDefault="005A1A0C" w:rsidP="005A1A0C">
            <w:pPr>
              <w:spacing w:after="0" w:line="240" w:lineRule="auto"/>
              <w:ind w:left="180"/>
              <w:jc w:val="center"/>
              <w:rPr>
                <w:rFonts w:ascii="Times New Roman" w:hAnsi="Times New Roman" w:cs="Times New Roman"/>
                <w:sz w:val="24"/>
                <w:szCs w:val="24"/>
              </w:rPr>
            </w:pPr>
            <w:r w:rsidRPr="005A1A0C">
              <w:rPr>
                <w:rFonts w:ascii="Times New Roman" w:hAnsi="Times New Roman" w:cs="Times New Roman"/>
                <w:sz w:val="24"/>
                <w:szCs w:val="24"/>
              </w:rPr>
              <w:t xml:space="preserve">Из них - </w:t>
            </w:r>
            <w:proofErr w:type="gramStart"/>
            <w:r w:rsidRPr="005A1A0C">
              <w:rPr>
                <w:rFonts w:ascii="Times New Roman" w:hAnsi="Times New Roman" w:cs="Times New Roman"/>
                <w:sz w:val="24"/>
                <w:szCs w:val="24"/>
              </w:rPr>
              <w:t>на</w:t>
            </w:r>
            <w:proofErr w:type="gramEnd"/>
          </w:p>
          <w:p w:rsidR="005A1A0C" w:rsidRPr="005A1A0C" w:rsidRDefault="005A1A0C" w:rsidP="005A1A0C">
            <w:pPr>
              <w:spacing w:after="0" w:line="240" w:lineRule="auto"/>
              <w:ind w:left="180"/>
              <w:jc w:val="center"/>
              <w:rPr>
                <w:rFonts w:ascii="Times New Roman" w:hAnsi="Times New Roman" w:cs="Times New Roman"/>
                <w:sz w:val="24"/>
                <w:szCs w:val="24"/>
              </w:rPr>
            </w:pPr>
            <w:r w:rsidRPr="005A1A0C">
              <w:rPr>
                <w:rFonts w:ascii="Times New Roman" w:hAnsi="Times New Roman" w:cs="Times New Roman"/>
                <w:sz w:val="24"/>
                <w:szCs w:val="24"/>
              </w:rPr>
              <w:t>платной основе</w:t>
            </w:r>
          </w:p>
          <w:p w:rsidR="005A1A0C" w:rsidRPr="005A1A0C" w:rsidRDefault="005A1A0C" w:rsidP="005A1A0C">
            <w:pPr>
              <w:spacing w:after="0" w:line="240" w:lineRule="auto"/>
              <w:ind w:left="180"/>
              <w:jc w:val="center"/>
              <w:rPr>
                <w:rFonts w:ascii="Times New Roman" w:hAnsi="Times New Roman" w:cs="Times New Roman"/>
                <w:sz w:val="24"/>
                <w:szCs w:val="24"/>
              </w:rPr>
            </w:pPr>
            <w:r w:rsidRPr="005A1A0C">
              <w:rPr>
                <w:rFonts w:ascii="Times New Roman" w:hAnsi="Times New Roman" w:cs="Times New Roman"/>
                <w:sz w:val="24"/>
                <w:szCs w:val="24"/>
              </w:rPr>
              <w:t>(ед.)</w:t>
            </w:r>
          </w:p>
        </w:tc>
        <w:tc>
          <w:tcPr>
            <w:tcW w:w="1418" w:type="dxa"/>
            <w:tcBorders>
              <w:top w:val="single" w:sz="6" w:space="0" w:color="auto"/>
              <w:left w:val="single" w:sz="6" w:space="0" w:color="auto"/>
              <w:bottom w:val="single" w:sz="6" w:space="0" w:color="auto"/>
              <w:right w:val="single" w:sz="6" w:space="0" w:color="auto"/>
            </w:tcBorders>
          </w:tcPr>
          <w:p w:rsidR="005A1A0C" w:rsidRPr="005A1A0C" w:rsidRDefault="005A1A0C" w:rsidP="005A1A0C">
            <w:pPr>
              <w:spacing w:after="0" w:line="240" w:lineRule="auto"/>
              <w:ind w:left="180"/>
              <w:jc w:val="center"/>
              <w:rPr>
                <w:rFonts w:ascii="Times New Roman" w:hAnsi="Times New Roman" w:cs="Times New Roman"/>
                <w:sz w:val="24"/>
                <w:szCs w:val="24"/>
              </w:rPr>
            </w:pPr>
            <w:r w:rsidRPr="005A1A0C">
              <w:rPr>
                <w:rFonts w:ascii="Times New Roman" w:hAnsi="Times New Roman" w:cs="Times New Roman"/>
                <w:sz w:val="24"/>
                <w:szCs w:val="24"/>
              </w:rPr>
              <w:t>Кол-во</w:t>
            </w:r>
          </w:p>
          <w:p w:rsidR="005A1A0C" w:rsidRPr="005A1A0C" w:rsidRDefault="005A1A0C" w:rsidP="005A1A0C">
            <w:pPr>
              <w:spacing w:after="0" w:line="240" w:lineRule="auto"/>
              <w:ind w:left="180"/>
              <w:jc w:val="center"/>
              <w:rPr>
                <w:rFonts w:ascii="Times New Roman" w:hAnsi="Times New Roman" w:cs="Times New Roman"/>
                <w:sz w:val="24"/>
                <w:szCs w:val="24"/>
              </w:rPr>
            </w:pPr>
            <w:r w:rsidRPr="005A1A0C">
              <w:rPr>
                <w:rFonts w:ascii="Times New Roman" w:hAnsi="Times New Roman" w:cs="Times New Roman"/>
                <w:sz w:val="24"/>
                <w:szCs w:val="24"/>
              </w:rPr>
              <w:t>посетителей</w:t>
            </w:r>
          </w:p>
          <w:p w:rsidR="005A1A0C" w:rsidRPr="005A1A0C" w:rsidRDefault="005A1A0C" w:rsidP="005A1A0C">
            <w:pPr>
              <w:spacing w:after="0" w:line="240" w:lineRule="auto"/>
              <w:ind w:left="180"/>
              <w:jc w:val="center"/>
              <w:rPr>
                <w:rFonts w:ascii="Times New Roman" w:hAnsi="Times New Roman" w:cs="Times New Roman"/>
                <w:sz w:val="24"/>
                <w:szCs w:val="24"/>
              </w:rPr>
            </w:pPr>
            <w:r w:rsidRPr="005A1A0C">
              <w:rPr>
                <w:rFonts w:ascii="Times New Roman" w:hAnsi="Times New Roman" w:cs="Times New Roman"/>
                <w:sz w:val="24"/>
                <w:szCs w:val="24"/>
              </w:rPr>
              <w:t>(ед.)</w:t>
            </w:r>
          </w:p>
        </w:tc>
        <w:tc>
          <w:tcPr>
            <w:tcW w:w="1275" w:type="dxa"/>
            <w:tcBorders>
              <w:top w:val="single" w:sz="6" w:space="0" w:color="auto"/>
              <w:left w:val="single" w:sz="6" w:space="0" w:color="auto"/>
              <w:bottom w:val="single" w:sz="6" w:space="0" w:color="auto"/>
              <w:right w:val="single" w:sz="6" w:space="0" w:color="auto"/>
            </w:tcBorders>
          </w:tcPr>
          <w:p w:rsidR="005A1A0C" w:rsidRPr="005A1A0C" w:rsidRDefault="005A1A0C" w:rsidP="005A1A0C">
            <w:pPr>
              <w:spacing w:after="0" w:line="240" w:lineRule="auto"/>
              <w:ind w:left="180"/>
              <w:jc w:val="center"/>
              <w:rPr>
                <w:rFonts w:ascii="Times New Roman" w:hAnsi="Times New Roman" w:cs="Times New Roman"/>
                <w:sz w:val="24"/>
                <w:szCs w:val="24"/>
              </w:rPr>
            </w:pPr>
            <w:r w:rsidRPr="005A1A0C">
              <w:rPr>
                <w:rFonts w:ascii="Times New Roman" w:hAnsi="Times New Roman" w:cs="Times New Roman"/>
                <w:sz w:val="24"/>
                <w:szCs w:val="24"/>
              </w:rPr>
              <w:t>Из них – детей</w:t>
            </w:r>
          </w:p>
          <w:p w:rsidR="005A1A0C" w:rsidRPr="005A1A0C" w:rsidRDefault="005A1A0C" w:rsidP="005A1A0C">
            <w:pPr>
              <w:spacing w:after="0" w:line="240" w:lineRule="auto"/>
              <w:ind w:left="180"/>
              <w:jc w:val="center"/>
              <w:rPr>
                <w:rFonts w:ascii="Times New Roman" w:hAnsi="Times New Roman" w:cs="Times New Roman"/>
                <w:sz w:val="24"/>
                <w:szCs w:val="24"/>
              </w:rPr>
            </w:pPr>
            <w:r w:rsidRPr="005A1A0C">
              <w:rPr>
                <w:rFonts w:ascii="Times New Roman" w:hAnsi="Times New Roman" w:cs="Times New Roman"/>
                <w:sz w:val="24"/>
                <w:szCs w:val="24"/>
              </w:rPr>
              <w:t>(ед.)</w:t>
            </w:r>
          </w:p>
        </w:tc>
      </w:tr>
      <w:tr w:rsidR="005A1A0C" w:rsidRPr="005A1A0C" w:rsidTr="005D6594">
        <w:trPr>
          <w:trHeight w:hRule="exact" w:val="300"/>
        </w:trPr>
        <w:tc>
          <w:tcPr>
            <w:tcW w:w="851" w:type="dxa"/>
            <w:tcBorders>
              <w:top w:val="single" w:sz="6" w:space="0" w:color="auto"/>
              <w:left w:val="single" w:sz="6" w:space="0" w:color="auto"/>
              <w:bottom w:val="single" w:sz="6" w:space="0" w:color="auto"/>
              <w:right w:val="single" w:sz="6" w:space="0" w:color="auto"/>
            </w:tcBorders>
          </w:tcPr>
          <w:p w:rsidR="005A1A0C" w:rsidRPr="005A1A0C" w:rsidRDefault="005A1A0C" w:rsidP="005A1A0C">
            <w:pPr>
              <w:spacing w:after="0" w:line="240" w:lineRule="auto"/>
              <w:ind w:left="180"/>
              <w:jc w:val="center"/>
              <w:rPr>
                <w:rFonts w:ascii="Times New Roman" w:hAnsi="Times New Roman" w:cs="Times New Roman"/>
                <w:sz w:val="24"/>
                <w:szCs w:val="24"/>
              </w:rPr>
            </w:pPr>
            <w:r w:rsidRPr="005A1A0C">
              <w:rPr>
                <w:rFonts w:ascii="Times New Roman" w:hAnsi="Times New Roman" w:cs="Times New Roman"/>
                <w:sz w:val="24"/>
                <w:szCs w:val="24"/>
              </w:rPr>
              <w:t>2017</w:t>
            </w:r>
          </w:p>
        </w:tc>
        <w:tc>
          <w:tcPr>
            <w:tcW w:w="709" w:type="dxa"/>
            <w:tcBorders>
              <w:top w:val="single" w:sz="6" w:space="0" w:color="auto"/>
              <w:left w:val="single" w:sz="6" w:space="0" w:color="auto"/>
              <w:bottom w:val="single" w:sz="6" w:space="0" w:color="auto"/>
              <w:right w:val="single" w:sz="6" w:space="0" w:color="auto"/>
            </w:tcBorders>
          </w:tcPr>
          <w:p w:rsidR="005A1A0C" w:rsidRPr="005A1A0C" w:rsidRDefault="005A1A0C" w:rsidP="005A1A0C">
            <w:pPr>
              <w:spacing w:after="0" w:line="240" w:lineRule="auto"/>
              <w:ind w:left="180"/>
              <w:jc w:val="center"/>
              <w:rPr>
                <w:rFonts w:ascii="Times New Roman" w:hAnsi="Times New Roman" w:cs="Times New Roman"/>
                <w:sz w:val="24"/>
                <w:szCs w:val="24"/>
              </w:rPr>
            </w:pPr>
            <w:r w:rsidRPr="005A1A0C">
              <w:rPr>
                <w:rFonts w:ascii="Times New Roman" w:hAnsi="Times New Roman" w:cs="Times New Roman"/>
                <w:sz w:val="24"/>
                <w:szCs w:val="24"/>
              </w:rPr>
              <w:t>2</w:t>
            </w:r>
          </w:p>
        </w:tc>
        <w:tc>
          <w:tcPr>
            <w:tcW w:w="1418" w:type="dxa"/>
            <w:tcBorders>
              <w:top w:val="single" w:sz="6" w:space="0" w:color="auto"/>
              <w:left w:val="single" w:sz="6" w:space="0" w:color="auto"/>
              <w:bottom w:val="single" w:sz="6" w:space="0" w:color="auto"/>
            </w:tcBorders>
          </w:tcPr>
          <w:p w:rsidR="005A1A0C" w:rsidRPr="005A1A0C" w:rsidRDefault="005A1A0C" w:rsidP="005A1A0C">
            <w:pPr>
              <w:spacing w:after="0" w:line="240" w:lineRule="auto"/>
              <w:ind w:left="180"/>
              <w:jc w:val="center"/>
              <w:rPr>
                <w:rFonts w:ascii="Times New Roman" w:hAnsi="Times New Roman" w:cs="Times New Roman"/>
                <w:sz w:val="24"/>
                <w:szCs w:val="24"/>
              </w:rPr>
            </w:pPr>
            <w:r w:rsidRPr="005A1A0C">
              <w:rPr>
                <w:rFonts w:ascii="Times New Roman" w:hAnsi="Times New Roman" w:cs="Times New Roman"/>
                <w:sz w:val="24"/>
                <w:szCs w:val="24"/>
              </w:rPr>
              <w:t>13</w:t>
            </w:r>
          </w:p>
        </w:tc>
        <w:tc>
          <w:tcPr>
            <w:tcW w:w="1275" w:type="dxa"/>
            <w:tcBorders>
              <w:top w:val="single" w:sz="6" w:space="0" w:color="auto"/>
              <w:left w:val="single" w:sz="6" w:space="0" w:color="auto"/>
              <w:bottom w:val="single" w:sz="6" w:space="0" w:color="auto"/>
              <w:right w:val="single" w:sz="6" w:space="0" w:color="auto"/>
            </w:tcBorders>
          </w:tcPr>
          <w:p w:rsidR="005A1A0C" w:rsidRPr="005A1A0C" w:rsidRDefault="005A1A0C" w:rsidP="005A1A0C">
            <w:pPr>
              <w:spacing w:after="0" w:line="240" w:lineRule="auto"/>
              <w:ind w:left="180"/>
              <w:jc w:val="center"/>
              <w:rPr>
                <w:rFonts w:ascii="Times New Roman" w:hAnsi="Times New Roman" w:cs="Times New Roman"/>
                <w:sz w:val="24"/>
                <w:szCs w:val="24"/>
              </w:rPr>
            </w:pPr>
            <w:r w:rsidRPr="005A1A0C">
              <w:rPr>
                <w:rFonts w:ascii="Times New Roman" w:hAnsi="Times New Roman" w:cs="Times New Roman"/>
                <w:sz w:val="24"/>
                <w:szCs w:val="24"/>
              </w:rPr>
              <w:t>538</w:t>
            </w:r>
          </w:p>
        </w:tc>
        <w:tc>
          <w:tcPr>
            <w:tcW w:w="1701" w:type="dxa"/>
            <w:tcBorders>
              <w:top w:val="single" w:sz="6" w:space="0" w:color="auto"/>
              <w:left w:val="single" w:sz="6" w:space="0" w:color="auto"/>
              <w:bottom w:val="single" w:sz="6" w:space="0" w:color="auto"/>
              <w:right w:val="single" w:sz="6" w:space="0" w:color="auto"/>
            </w:tcBorders>
          </w:tcPr>
          <w:p w:rsidR="005A1A0C" w:rsidRPr="005A1A0C" w:rsidRDefault="005A1A0C" w:rsidP="005A1A0C">
            <w:pPr>
              <w:spacing w:after="0" w:line="240" w:lineRule="auto"/>
              <w:ind w:left="180"/>
              <w:jc w:val="center"/>
              <w:rPr>
                <w:rFonts w:ascii="Times New Roman" w:hAnsi="Times New Roman" w:cs="Times New Roman"/>
                <w:sz w:val="24"/>
                <w:szCs w:val="24"/>
              </w:rPr>
            </w:pPr>
            <w:r w:rsidRPr="005A1A0C">
              <w:rPr>
                <w:rFonts w:ascii="Times New Roman" w:hAnsi="Times New Roman" w:cs="Times New Roman"/>
                <w:sz w:val="24"/>
                <w:szCs w:val="24"/>
              </w:rPr>
              <w:t>258</w:t>
            </w:r>
          </w:p>
        </w:tc>
        <w:tc>
          <w:tcPr>
            <w:tcW w:w="1276" w:type="dxa"/>
            <w:tcBorders>
              <w:top w:val="single" w:sz="6" w:space="0" w:color="auto"/>
              <w:left w:val="single" w:sz="6" w:space="0" w:color="auto"/>
              <w:bottom w:val="single" w:sz="6" w:space="0" w:color="auto"/>
              <w:right w:val="single" w:sz="6" w:space="0" w:color="auto"/>
            </w:tcBorders>
          </w:tcPr>
          <w:p w:rsidR="005A1A0C" w:rsidRPr="005A1A0C" w:rsidRDefault="005A1A0C" w:rsidP="005A1A0C">
            <w:pPr>
              <w:spacing w:after="0" w:line="240" w:lineRule="auto"/>
              <w:ind w:left="180"/>
              <w:jc w:val="center"/>
              <w:rPr>
                <w:rFonts w:ascii="Times New Roman" w:hAnsi="Times New Roman" w:cs="Times New Roman"/>
                <w:sz w:val="24"/>
                <w:szCs w:val="24"/>
              </w:rPr>
            </w:pPr>
            <w:r w:rsidRPr="005A1A0C">
              <w:rPr>
                <w:rFonts w:ascii="Times New Roman" w:hAnsi="Times New Roman" w:cs="Times New Roman"/>
                <w:sz w:val="24"/>
                <w:szCs w:val="24"/>
              </w:rPr>
              <w:t>37</w:t>
            </w:r>
          </w:p>
        </w:tc>
        <w:tc>
          <w:tcPr>
            <w:tcW w:w="1418" w:type="dxa"/>
            <w:tcBorders>
              <w:top w:val="single" w:sz="6" w:space="0" w:color="auto"/>
              <w:left w:val="single" w:sz="6" w:space="0" w:color="auto"/>
              <w:bottom w:val="single" w:sz="6" w:space="0" w:color="auto"/>
              <w:right w:val="single" w:sz="6" w:space="0" w:color="auto"/>
            </w:tcBorders>
          </w:tcPr>
          <w:p w:rsidR="005A1A0C" w:rsidRPr="005A1A0C" w:rsidRDefault="005A1A0C" w:rsidP="005A1A0C">
            <w:pPr>
              <w:spacing w:after="0" w:line="240" w:lineRule="auto"/>
              <w:ind w:left="180"/>
              <w:jc w:val="center"/>
              <w:rPr>
                <w:rFonts w:ascii="Times New Roman" w:hAnsi="Times New Roman" w:cs="Times New Roman"/>
                <w:sz w:val="24"/>
                <w:szCs w:val="24"/>
              </w:rPr>
            </w:pPr>
            <w:r w:rsidRPr="005A1A0C">
              <w:rPr>
                <w:rFonts w:ascii="Times New Roman" w:hAnsi="Times New Roman" w:cs="Times New Roman"/>
                <w:sz w:val="24"/>
                <w:szCs w:val="24"/>
              </w:rPr>
              <w:t>45646</w:t>
            </w:r>
          </w:p>
        </w:tc>
        <w:tc>
          <w:tcPr>
            <w:tcW w:w="1275" w:type="dxa"/>
            <w:tcBorders>
              <w:top w:val="single" w:sz="6" w:space="0" w:color="auto"/>
              <w:left w:val="single" w:sz="6" w:space="0" w:color="auto"/>
              <w:bottom w:val="single" w:sz="6" w:space="0" w:color="auto"/>
              <w:right w:val="single" w:sz="6" w:space="0" w:color="auto"/>
            </w:tcBorders>
          </w:tcPr>
          <w:p w:rsidR="005A1A0C" w:rsidRPr="005A1A0C" w:rsidRDefault="005A1A0C" w:rsidP="005A1A0C">
            <w:pPr>
              <w:spacing w:after="0" w:line="240" w:lineRule="auto"/>
              <w:ind w:left="180"/>
              <w:jc w:val="center"/>
              <w:rPr>
                <w:rFonts w:ascii="Times New Roman" w:hAnsi="Times New Roman" w:cs="Times New Roman"/>
                <w:sz w:val="24"/>
                <w:szCs w:val="24"/>
              </w:rPr>
            </w:pPr>
            <w:r w:rsidRPr="005A1A0C">
              <w:rPr>
                <w:rFonts w:ascii="Times New Roman" w:hAnsi="Times New Roman" w:cs="Times New Roman"/>
                <w:sz w:val="24"/>
                <w:szCs w:val="24"/>
              </w:rPr>
              <w:t>7760</w:t>
            </w:r>
          </w:p>
        </w:tc>
      </w:tr>
      <w:tr w:rsidR="005A1A0C" w:rsidRPr="005A1A0C" w:rsidTr="005D6594">
        <w:trPr>
          <w:trHeight w:hRule="exact" w:val="300"/>
        </w:trPr>
        <w:tc>
          <w:tcPr>
            <w:tcW w:w="851" w:type="dxa"/>
            <w:tcBorders>
              <w:top w:val="single" w:sz="6" w:space="0" w:color="auto"/>
              <w:left w:val="single" w:sz="6" w:space="0" w:color="auto"/>
              <w:bottom w:val="single" w:sz="6" w:space="0" w:color="auto"/>
              <w:right w:val="single" w:sz="6" w:space="0" w:color="auto"/>
            </w:tcBorders>
          </w:tcPr>
          <w:p w:rsidR="005A1A0C" w:rsidRPr="005A1A0C" w:rsidRDefault="005A1A0C" w:rsidP="005A1A0C">
            <w:pPr>
              <w:spacing w:after="0" w:line="240" w:lineRule="auto"/>
              <w:ind w:left="180"/>
              <w:jc w:val="center"/>
              <w:rPr>
                <w:rFonts w:ascii="Times New Roman" w:hAnsi="Times New Roman" w:cs="Times New Roman"/>
                <w:sz w:val="24"/>
                <w:szCs w:val="24"/>
              </w:rPr>
            </w:pPr>
            <w:r w:rsidRPr="005A1A0C">
              <w:rPr>
                <w:rFonts w:ascii="Times New Roman" w:hAnsi="Times New Roman" w:cs="Times New Roman"/>
                <w:sz w:val="24"/>
                <w:szCs w:val="24"/>
              </w:rPr>
              <w:t>2018</w:t>
            </w:r>
          </w:p>
        </w:tc>
        <w:tc>
          <w:tcPr>
            <w:tcW w:w="709" w:type="dxa"/>
            <w:tcBorders>
              <w:top w:val="single" w:sz="6" w:space="0" w:color="auto"/>
              <w:left w:val="single" w:sz="6" w:space="0" w:color="auto"/>
              <w:bottom w:val="single" w:sz="6" w:space="0" w:color="auto"/>
              <w:right w:val="single" w:sz="6" w:space="0" w:color="auto"/>
            </w:tcBorders>
          </w:tcPr>
          <w:p w:rsidR="005A1A0C" w:rsidRPr="005A1A0C" w:rsidRDefault="005A1A0C" w:rsidP="005A1A0C">
            <w:pPr>
              <w:spacing w:after="0" w:line="240" w:lineRule="auto"/>
              <w:ind w:left="180"/>
              <w:jc w:val="center"/>
              <w:rPr>
                <w:rFonts w:ascii="Times New Roman" w:hAnsi="Times New Roman" w:cs="Times New Roman"/>
                <w:sz w:val="24"/>
                <w:szCs w:val="24"/>
              </w:rPr>
            </w:pPr>
            <w:r w:rsidRPr="005A1A0C">
              <w:rPr>
                <w:rFonts w:ascii="Times New Roman" w:hAnsi="Times New Roman" w:cs="Times New Roman"/>
                <w:sz w:val="24"/>
                <w:szCs w:val="24"/>
              </w:rPr>
              <w:t>2</w:t>
            </w:r>
          </w:p>
        </w:tc>
        <w:tc>
          <w:tcPr>
            <w:tcW w:w="1418" w:type="dxa"/>
            <w:tcBorders>
              <w:top w:val="single" w:sz="6" w:space="0" w:color="auto"/>
              <w:left w:val="single" w:sz="6" w:space="0" w:color="auto"/>
              <w:bottom w:val="single" w:sz="6" w:space="0" w:color="auto"/>
            </w:tcBorders>
          </w:tcPr>
          <w:p w:rsidR="005A1A0C" w:rsidRPr="005A1A0C" w:rsidRDefault="005A1A0C" w:rsidP="005A1A0C">
            <w:pPr>
              <w:spacing w:after="0" w:line="240" w:lineRule="auto"/>
              <w:ind w:left="180"/>
              <w:jc w:val="center"/>
              <w:rPr>
                <w:rFonts w:ascii="Times New Roman" w:hAnsi="Times New Roman" w:cs="Times New Roman"/>
                <w:sz w:val="24"/>
                <w:szCs w:val="24"/>
              </w:rPr>
            </w:pPr>
            <w:r w:rsidRPr="005A1A0C">
              <w:rPr>
                <w:rFonts w:ascii="Times New Roman" w:hAnsi="Times New Roman" w:cs="Times New Roman"/>
                <w:sz w:val="24"/>
                <w:szCs w:val="24"/>
              </w:rPr>
              <w:t>13</w:t>
            </w:r>
          </w:p>
        </w:tc>
        <w:tc>
          <w:tcPr>
            <w:tcW w:w="1275" w:type="dxa"/>
            <w:tcBorders>
              <w:top w:val="single" w:sz="6" w:space="0" w:color="auto"/>
              <w:left w:val="single" w:sz="6" w:space="0" w:color="auto"/>
              <w:bottom w:val="single" w:sz="6" w:space="0" w:color="auto"/>
              <w:right w:val="single" w:sz="6" w:space="0" w:color="auto"/>
            </w:tcBorders>
          </w:tcPr>
          <w:p w:rsidR="005A1A0C" w:rsidRPr="005A1A0C" w:rsidRDefault="005A1A0C" w:rsidP="005A1A0C">
            <w:pPr>
              <w:spacing w:after="0" w:line="240" w:lineRule="auto"/>
              <w:ind w:left="180"/>
              <w:jc w:val="center"/>
              <w:rPr>
                <w:rFonts w:ascii="Times New Roman" w:hAnsi="Times New Roman" w:cs="Times New Roman"/>
                <w:sz w:val="24"/>
                <w:szCs w:val="24"/>
              </w:rPr>
            </w:pPr>
            <w:r w:rsidRPr="005A1A0C">
              <w:rPr>
                <w:rFonts w:ascii="Times New Roman" w:hAnsi="Times New Roman" w:cs="Times New Roman"/>
                <w:sz w:val="24"/>
                <w:szCs w:val="24"/>
              </w:rPr>
              <w:t>501</w:t>
            </w:r>
          </w:p>
        </w:tc>
        <w:tc>
          <w:tcPr>
            <w:tcW w:w="1701" w:type="dxa"/>
            <w:tcBorders>
              <w:top w:val="single" w:sz="6" w:space="0" w:color="auto"/>
              <w:left w:val="single" w:sz="6" w:space="0" w:color="auto"/>
              <w:bottom w:val="single" w:sz="6" w:space="0" w:color="auto"/>
              <w:right w:val="single" w:sz="6" w:space="0" w:color="auto"/>
            </w:tcBorders>
          </w:tcPr>
          <w:p w:rsidR="005A1A0C" w:rsidRPr="005A1A0C" w:rsidRDefault="005A1A0C" w:rsidP="005A1A0C">
            <w:pPr>
              <w:spacing w:after="0" w:line="240" w:lineRule="auto"/>
              <w:ind w:left="180"/>
              <w:jc w:val="center"/>
              <w:rPr>
                <w:rFonts w:ascii="Times New Roman" w:hAnsi="Times New Roman" w:cs="Times New Roman"/>
                <w:sz w:val="24"/>
                <w:szCs w:val="24"/>
              </w:rPr>
            </w:pPr>
            <w:r w:rsidRPr="005A1A0C">
              <w:rPr>
                <w:rFonts w:ascii="Times New Roman" w:hAnsi="Times New Roman" w:cs="Times New Roman"/>
                <w:sz w:val="24"/>
                <w:szCs w:val="24"/>
              </w:rPr>
              <w:t>253</w:t>
            </w:r>
          </w:p>
        </w:tc>
        <w:tc>
          <w:tcPr>
            <w:tcW w:w="1276" w:type="dxa"/>
            <w:tcBorders>
              <w:top w:val="single" w:sz="6" w:space="0" w:color="auto"/>
              <w:left w:val="single" w:sz="6" w:space="0" w:color="auto"/>
              <w:bottom w:val="single" w:sz="6" w:space="0" w:color="auto"/>
              <w:right w:val="single" w:sz="6" w:space="0" w:color="auto"/>
            </w:tcBorders>
          </w:tcPr>
          <w:p w:rsidR="005A1A0C" w:rsidRPr="005A1A0C" w:rsidRDefault="005A1A0C" w:rsidP="005A1A0C">
            <w:pPr>
              <w:spacing w:after="0" w:line="240" w:lineRule="auto"/>
              <w:ind w:left="180"/>
              <w:jc w:val="center"/>
              <w:rPr>
                <w:rFonts w:ascii="Times New Roman" w:hAnsi="Times New Roman" w:cs="Times New Roman"/>
                <w:sz w:val="24"/>
                <w:szCs w:val="24"/>
              </w:rPr>
            </w:pPr>
            <w:r w:rsidRPr="005A1A0C">
              <w:rPr>
                <w:rFonts w:ascii="Times New Roman" w:hAnsi="Times New Roman" w:cs="Times New Roman"/>
                <w:sz w:val="24"/>
                <w:szCs w:val="24"/>
              </w:rPr>
              <w:t>31</w:t>
            </w:r>
          </w:p>
        </w:tc>
        <w:tc>
          <w:tcPr>
            <w:tcW w:w="1418" w:type="dxa"/>
            <w:tcBorders>
              <w:top w:val="single" w:sz="6" w:space="0" w:color="auto"/>
              <w:left w:val="single" w:sz="6" w:space="0" w:color="auto"/>
              <w:bottom w:val="single" w:sz="6" w:space="0" w:color="auto"/>
              <w:right w:val="single" w:sz="6" w:space="0" w:color="auto"/>
            </w:tcBorders>
          </w:tcPr>
          <w:p w:rsidR="005A1A0C" w:rsidRPr="005A1A0C" w:rsidRDefault="005A1A0C" w:rsidP="005A1A0C">
            <w:pPr>
              <w:spacing w:after="0" w:line="240" w:lineRule="auto"/>
              <w:ind w:left="180"/>
              <w:jc w:val="center"/>
              <w:rPr>
                <w:rFonts w:ascii="Times New Roman" w:hAnsi="Times New Roman" w:cs="Times New Roman"/>
                <w:sz w:val="24"/>
                <w:szCs w:val="24"/>
              </w:rPr>
            </w:pPr>
            <w:r w:rsidRPr="005A1A0C">
              <w:rPr>
                <w:rFonts w:ascii="Times New Roman" w:hAnsi="Times New Roman" w:cs="Times New Roman"/>
                <w:sz w:val="24"/>
                <w:szCs w:val="24"/>
              </w:rPr>
              <w:t>51894</w:t>
            </w:r>
          </w:p>
        </w:tc>
        <w:tc>
          <w:tcPr>
            <w:tcW w:w="1275" w:type="dxa"/>
            <w:tcBorders>
              <w:top w:val="single" w:sz="6" w:space="0" w:color="auto"/>
              <w:left w:val="single" w:sz="6" w:space="0" w:color="auto"/>
              <w:bottom w:val="single" w:sz="6" w:space="0" w:color="auto"/>
              <w:right w:val="single" w:sz="6" w:space="0" w:color="auto"/>
            </w:tcBorders>
          </w:tcPr>
          <w:p w:rsidR="005A1A0C" w:rsidRPr="005A1A0C" w:rsidRDefault="005A1A0C" w:rsidP="005A1A0C">
            <w:pPr>
              <w:spacing w:after="0" w:line="240" w:lineRule="auto"/>
              <w:ind w:left="180"/>
              <w:jc w:val="center"/>
              <w:rPr>
                <w:rFonts w:ascii="Times New Roman" w:hAnsi="Times New Roman" w:cs="Times New Roman"/>
                <w:sz w:val="24"/>
                <w:szCs w:val="24"/>
              </w:rPr>
            </w:pPr>
            <w:r w:rsidRPr="005A1A0C">
              <w:rPr>
                <w:rFonts w:ascii="Times New Roman" w:hAnsi="Times New Roman" w:cs="Times New Roman"/>
                <w:sz w:val="24"/>
                <w:szCs w:val="24"/>
              </w:rPr>
              <w:t>9123</w:t>
            </w:r>
          </w:p>
        </w:tc>
      </w:tr>
      <w:tr w:rsidR="005A1A0C" w:rsidRPr="005A1A0C" w:rsidTr="005D6594">
        <w:trPr>
          <w:trHeight w:hRule="exact" w:val="300"/>
        </w:trPr>
        <w:tc>
          <w:tcPr>
            <w:tcW w:w="851" w:type="dxa"/>
            <w:tcBorders>
              <w:top w:val="single" w:sz="6" w:space="0" w:color="auto"/>
              <w:left w:val="single" w:sz="6" w:space="0" w:color="auto"/>
              <w:bottom w:val="single" w:sz="6" w:space="0" w:color="auto"/>
              <w:right w:val="single" w:sz="6" w:space="0" w:color="auto"/>
            </w:tcBorders>
          </w:tcPr>
          <w:p w:rsidR="005A1A0C" w:rsidRPr="005A1A0C" w:rsidRDefault="005A1A0C" w:rsidP="005A1A0C">
            <w:pPr>
              <w:spacing w:after="0" w:line="240" w:lineRule="auto"/>
              <w:ind w:left="180"/>
              <w:jc w:val="center"/>
              <w:rPr>
                <w:rFonts w:ascii="Times New Roman" w:hAnsi="Times New Roman" w:cs="Times New Roman"/>
                <w:sz w:val="24"/>
                <w:szCs w:val="24"/>
              </w:rPr>
            </w:pPr>
            <w:r w:rsidRPr="005A1A0C">
              <w:rPr>
                <w:rFonts w:ascii="Times New Roman" w:hAnsi="Times New Roman" w:cs="Times New Roman"/>
                <w:sz w:val="24"/>
                <w:szCs w:val="24"/>
              </w:rPr>
              <w:t>2019</w:t>
            </w:r>
          </w:p>
        </w:tc>
        <w:tc>
          <w:tcPr>
            <w:tcW w:w="709" w:type="dxa"/>
            <w:tcBorders>
              <w:top w:val="single" w:sz="6" w:space="0" w:color="auto"/>
              <w:left w:val="single" w:sz="6" w:space="0" w:color="auto"/>
              <w:bottom w:val="single" w:sz="6" w:space="0" w:color="auto"/>
              <w:right w:val="single" w:sz="6" w:space="0" w:color="auto"/>
            </w:tcBorders>
          </w:tcPr>
          <w:p w:rsidR="005A1A0C" w:rsidRPr="005A1A0C" w:rsidRDefault="005A1A0C" w:rsidP="005A1A0C">
            <w:pPr>
              <w:spacing w:after="0" w:line="240" w:lineRule="auto"/>
              <w:ind w:left="180"/>
              <w:jc w:val="center"/>
              <w:rPr>
                <w:rFonts w:ascii="Times New Roman" w:hAnsi="Times New Roman" w:cs="Times New Roman"/>
                <w:sz w:val="24"/>
                <w:szCs w:val="24"/>
              </w:rPr>
            </w:pPr>
            <w:r w:rsidRPr="005A1A0C">
              <w:rPr>
                <w:rFonts w:ascii="Times New Roman" w:hAnsi="Times New Roman" w:cs="Times New Roman"/>
                <w:sz w:val="24"/>
                <w:szCs w:val="24"/>
              </w:rPr>
              <w:t>2</w:t>
            </w:r>
          </w:p>
        </w:tc>
        <w:tc>
          <w:tcPr>
            <w:tcW w:w="1418" w:type="dxa"/>
            <w:tcBorders>
              <w:top w:val="single" w:sz="6" w:space="0" w:color="auto"/>
              <w:left w:val="single" w:sz="6" w:space="0" w:color="auto"/>
              <w:bottom w:val="single" w:sz="6" w:space="0" w:color="auto"/>
            </w:tcBorders>
          </w:tcPr>
          <w:p w:rsidR="005A1A0C" w:rsidRPr="005A1A0C" w:rsidRDefault="005A1A0C" w:rsidP="005A1A0C">
            <w:pPr>
              <w:spacing w:after="0" w:line="240" w:lineRule="auto"/>
              <w:ind w:left="180"/>
              <w:jc w:val="center"/>
              <w:rPr>
                <w:rFonts w:ascii="Times New Roman" w:hAnsi="Times New Roman" w:cs="Times New Roman"/>
                <w:sz w:val="24"/>
                <w:szCs w:val="24"/>
              </w:rPr>
            </w:pPr>
            <w:r w:rsidRPr="005A1A0C">
              <w:rPr>
                <w:rFonts w:ascii="Times New Roman" w:hAnsi="Times New Roman" w:cs="Times New Roman"/>
                <w:sz w:val="24"/>
                <w:szCs w:val="24"/>
              </w:rPr>
              <w:t>15</w:t>
            </w:r>
          </w:p>
        </w:tc>
        <w:tc>
          <w:tcPr>
            <w:tcW w:w="1275" w:type="dxa"/>
            <w:tcBorders>
              <w:top w:val="single" w:sz="6" w:space="0" w:color="auto"/>
              <w:left w:val="single" w:sz="6" w:space="0" w:color="auto"/>
              <w:bottom w:val="single" w:sz="6" w:space="0" w:color="auto"/>
              <w:right w:val="single" w:sz="6" w:space="0" w:color="auto"/>
            </w:tcBorders>
          </w:tcPr>
          <w:p w:rsidR="005A1A0C" w:rsidRPr="005A1A0C" w:rsidRDefault="005A1A0C" w:rsidP="005A1A0C">
            <w:pPr>
              <w:spacing w:after="0" w:line="240" w:lineRule="auto"/>
              <w:ind w:left="180"/>
              <w:jc w:val="center"/>
              <w:rPr>
                <w:rFonts w:ascii="Times New Roman" w:hAnsi="Times New Roman" w:cs="Times New Roman"/>
                <w:sz w:val="24"/>
                <w:szCs w:val="24"/>
              </w:rPr>
            </w:pPr>
            <w:r w:rsidRPr="005A1A0C">
              <w:rPr>
                <w:rFonts w:ascii="Times New Roman" w:hAnsi="Times New Roman" w:cs="Times New Roman"/>
                <w:sz w:val="24"/>
                <w:szCs w:val="24"/>
              </w:rPr>
              <w:t>556</w:t>
            </w:r>
          </w:p>
        </w:tc>
        <w:tc>
          <w:tcPr>
            <w:tcW w:w="1701" w:type="dxa"/>
            <w:tcBorders>
              <w:top w:val="single" w:sz="6" w:space="0" w:color="auto"/>
              <w:left w:val="single" w:sz="6" w:space="0" w:color="auto"/>
              <w:bottom w:val="single" w:sz="6" w:space="0" w:color="auto"/>
              <w:right w:val="single" w:sz="6" w:space="0" w:color="auto"/>
            </w:tcBorders>
          </w:tcPr>
          <w:p w:rsidR="005A1A0C" w:rsidRPr="005A1A0C" w:rsidRDefault="005A1A0C" w:rsidP="005A1A0C">
            <w:pPr>
              <w:spacing w:after="0" w:line="240" w:lineRule="auto"/>
              <w:ind w:left="180"/>
              <w:jc w:val="center"/>
              <w:rPr>
                <w:rFonts w:ascii="Times New Roman" w:hAnsi="Times New Roman" w:cs="Times New Roman"/>
                <w:sz w:val="24"/>
                <w:szCs w:val="24"/>
              </w:rPr>
            </w:pPr>
            <w:r w:rsidRPr="005A1A0C">
              <w:rPr>
                <w:rFonts w:ascii="Times New Roman" w:hAnsi="Times New Roman" w:cs="Times New Roman"/>
                <w:sz w:val="24"/>
                <w:szCs w:val="24"/>
              </w:rPr>
              <w:t>259</w:t>
            </w:r>
          </w:p>
        </w:tc>
        <w:tc>
          <w:tcPr>
            <w:tcW w:w="1276" w:type="dxa"/>
            <w:tcBorders>
              <w:top w:val="single" w:sz="6" w:space="0" w:color="auto"/>
              <w:left w:val="single" w:sz="6" w:space="0" w:color="auto"/>
              <w:bottom w:val="single" w:sz="6" w:space="0" w:color="auto"/>
              <w:right w:val="single" w:sz="6" w:space="0" w:color="auto"/>
            </w:tcBorders>
          </w:tcPr>
          <w:p w:rsidR="005A1A0C" w:rsidRPr="005A1A0C" w:rsidRDefault="005A1A0C" w:rsidP="005A1A0C">
            <w:pPr>
              <w:spacing w:after="0" w:line="240" w:lineRule="auto"/>
              <w:ind w:left="180"/>
              <w:jc w:val="center"/>
              <w:rPr>
                <w:rFonts w:ascii="Times New Roman" w:hAnsi="Times New Roman" w:cs="Times New Roman"/>
                <w:sz w:val="24"/>
                <w:szCs w:val="24"/>
              </w:rPr>
            </w:pPr>
            <w:r w:rsidRPr="005A1A0C">
              <w:rPr>
                <w:rFonts w:ascii="Times New Roman" w:hAnsi="Times New Roman" w:cs="Times New Roman"/>
                <w:sz w:val="24"/>
                <w:szCs w:val="24"/>
              </w:rPr>
              <w:t>35</w:t>
            </w:r>
          </w:p>
        </w:tc>
        <w:tc>
          <w:tcPr>
            <w:tcW w:w="1418" w:type="dxa"/>
            <w:tcBorders>
              <w:top w:val="single" w:sz="6" w:space="0" w:color="auto"/>
              <w:left w:val="single" w:sz="6" w:space="0" w:color="auto"/>
              <w:bottom w:val="single" w:sz="6" w:space="0" w:color="auto"/>
              <w:right w:val="single" w:sz="6" w:space="0" w:color="auto"/>
            </w:tcBorders>
          </w:tcPr>
          <w:p w:rsidR="005A1A0C" w:rsidRPr="005A1A0C" w:rsidRDefault="005A1A0C" w:rsidP="005A1A0C">
            <w:pPr>
              <w:spacing w:after="0" w:line="240" w:lineRule="auto"/>
              <w:ind w:left="180"/>
              <w:jc w:val="center"/>
              <w:rPr>
                <w:rFonts w:ascii="Times New Roman" w:hAnsi="Times New Roman" w:cs="Times New Roman"/>
                <w:sz w:val="24"/>
                <w:szCs w:val="24"/>
              </w:rPr>
            </w:pPr>
            <w:r w:rsidRPr="005A1A0C">
              <w:rPr>
                <w:rFonts w:ascii="Times New Roman" w:hAnsi="Times New Roman" w:cs="Times New Roman"/>
                <w:sz w:val="24"/>
                <w:szCs w:val="24"/>
              </w:rPr>
              <w:t>53354</w:t>
            </w:r>
          </w:p>
        </w:tc>
        <w:tc>
          <w:tcPr>
            <w:tcW w:w="1275" w:type="dxa"/>
            <w:tcBorders>
              <w:top w:val="single" w:sz="6" w:space="0" w:color="auto"/>
              <w:left w:val="single" w:sz="6" w:space="0" w:color="auto"/>
              <w:bottom w:val="single" w:sz="6" w:space="0" w:color="auto"/>
              <w:right w:val="single" w:sz="6" w:space="0" w:color="auto"/>
            </w:tcBorders>
          </w:tcPr>
          <w:p w:rsidR="005A1A0C" w:rsidRPr="005A1A0C" w:rsidRDefault="005A1A0C" w:rsidP="005A1A0C">
            <w:pPr>
              <w:spacing w:after="0" w:line="240" w:lineRule="auto"/>
              <w:ind w:left="180"/>
              <w:jc w:val="center"/>
              <w:rPr>
                <w:rFonts w:ascii="Times New Roman" w:hAnsi="Times New Roman" w:cs="Times New Roman"/>
                <w:sz w:val="24"/>
                <w:szCs w:val="24"/>
              </w:rPr>
            </w:pPr>
            <w:r w:rsidRPr="005A1A0C">
              <w:rPr>
                <w:rFonts w:ascii="Times New Roman" w:hAnsi="Times New Roman" w:cs="Times New Roman"/>
                <w:sz w:val="24"/>
                <w:szCs w:val="24"/>
              </w:rPr>
              <w:t>7887</w:t>
            </w:r>
          </w:p>
        </w:tc>
      </w:tr>
    </w:tbl>
    <w:p w:rsidR="005A1A0C" w:rsidRPr="005A1A0C" w:rsidRDefault="005A1A0C" w:rsidP="005A1A0C">
      <w:pPr>
        <w:autoSpaceDE w:val="0"/>
        <w:autoSpaceDN w:val="0"/>
        <w:adjustRightInd w:val="0"/>
        <w:spacing w:after="0" w:line="240" w:lineRule="auto"/>
        <w:ind w:left="180" w:right="-2"/>
        <w:jc w:val="both"/>
        <w:rPr>
          <w:rFonts w:ascii="Times New Roman" w:hAnsi="Times New Roman" w:cs="Times New Roman"/>
          <w:sz w:val="24"/>
          <w:szCs w:val="24"/>
        </w:rPr>
      </w:pPr>
    </w:p>
    <w:p w:rsidR="005A1A0C" w:rsidRPr="005A1A0C" w:rsidRDefault="005A1A0C" w:rsidP="005A1A0C">
      <w:pPr>
        <w:autoSpaceDE w:val="0"/>
        <w:autoSpaceDN w:val="0"/>
        <w:adjustRightInd w:val="0"/>
        <w:spacing w:after="0" w:line="240" w:lineRule="auto"/>
        <w:jc w:val="both"/>
        <w:rPr>
          <w:rFonts w:ascii="Times New Roman" w:hAnsi="Times New Roman" w:cs="Times New Roman"/>
          <w:sz w:val="24"/>
          <w:szCs w:val="24"/>
        </w:rPr>
      </w:pPr>
      <w:r w:rsidRPr="005A1A0C">
        <w:rPr>
          <w:rFonts w:ascii="Times New Roman" w:hAnsi="Times New Roman" w:cs="Times New Roman"/>
          <w:sz w:val="24"/>
          <w:szCs w:val="24"/>
        </w:rPr>
        <w:t xml:space="preserve">Реализацией музейного дела в городском округе занимается Верхнетагильский городской </w:t>
      </w:r>
      <w:proofErr w:type="spellStart"/>
      <w:proofErr w:type="gramStart"/>
      <w:r w:rsidRPr="005A1A0C">
        <w:rPr>
          <w:rFonts w:ascii="Times New Roman" w:hAnsi="Times New Roman" w:cs="Times New Roman"/>
          <w:sz w:val="24"/>
          <w:szCs w:val="24"/>
        </w:rPr>
        <w:t>историко</w:t>
      </w:r>
      <w:proofErr w:type="spellEnd"/>
      <w:r w:rsidRPr="005A1A0C">
        <w:rPr>
          <w:rFonts w:ascii="Times New Roman" w:hAnsi="Times New Roman" w:cs="Times New Roman"/>
          <w:sz w:val="24"/>
          <w:szCs w:val="24"/>
        </w:rPr>
        <w:t>- краеведческий</w:t>
      </w:r>
      <w:proofErr w:type="gramEnd"/>
      <w:r w:rsidRPr="005A1A0C">
        <w:rPr>
          <w:rFonts w:ascii="Times New Roman" w:hAnsi="Times New Roman" w:cs="Times New Roman"/>
          <w:sz w:val="24"/>
          <w:szCs w:val="24"/>
        </w:rPr>
        <w:t xml:space="preserve"> музей. В последние годы идет рост посещаемости музея. Активизация интереса населения к музею напрямую связана с развитием выставочной деятельности. Музей располагает интересными и довольно многочисленными коллекциями, имеет постоянные экспозиции, ведет научно-просветительскую и выставочную работу. Основной фонд музея насчитывает 11251 единиц хранения. Из предметов основного фонда ежегодно экспонируется более 40% предметов. Количество посещений музея за 2019 год составило 13190 человек. Проводятся экскурсии, выставки, тематические уроки, лекции с мини-выставками и массовые мероприятия. Организованы выставки, в том числе и передвижные выставки в образовательные </w:t>
      </w:r>
      <w:proofErr w:type="gramStart"/>
      <w:r w:rsidRPr="005A1A0C">
        <w:rPr>
          <w:rFonts w:ascii="Times New Roman" w:hAnsi="Times New Roman" w:cs="Times New Roman"/>
          <w:sz w:val="24"/>
          <w:szCs w:val="24"/>
        </w:rPr>
        <w:t>школы</w:t>
      </w:r>
      <w:proofErr w:type="gramEnd"/>
      <w:r w:rsidRPr="005A1A0C">
        <w:rPr>
          <w:rFonts w:ascii="Times New Roman" w:hAnsi="Times New Roman" w:cs="Times New Roman"/>
          <w:sz w:val="24"/>
          <w:szCs w:val="24"/>
        </w:rPr>
        <w:t xml:space="preserve"> и детские сады города и поселков. </w:t>
      </w:r>
    </w:p>
    <w:p w:rsidR="005A1A0C" w:rsidRPr="005A1A0C" w:rsidRDefault="005A1A0C" w:rsidP="005A1A0C">
      <w:pPr>
        <w:pStyle w:val="af4"/>
        <w:ind w:left="180"/>
        <w:jc w:val="both"/>
        <w:rPr>
          <w:rFonts w:ascii="Times New Roman" w:hAnsi="Times New Roman"/>
          <w:sz w:val="24"/>
          <w:szCs w:val="24"/>
        </w:rPr>
      </w:pPr>
      <w:r w:rsidRPr="005A1A0C">
        <w:rPr>
          <w:rFonts w:ascii="Times New Roman" w:hAnsi="Times New Roman"/>
          <w:sz w:val="24"/>
          <w:szCs w:val="24"/>
        </w:rPr>
        <w:t>На территории городского округа Верхний Тагил находится 1 объект культурного наследия  местного (муниципального) значения «Здание земской школы», 1905-1911 гг. Здание земской школы находится в аварийном состоянии, на сегодняшний день не эксплуатируется, требует капитального ремонта.</w:t>
      </w:r>
    </w:p>
    <w:p w:rsidR="005A1A0C" w:rsidRPr="005A1A0C" w:rsidRDefault="005A1A0C" w:rsidP="005A1A0C">
      <w:pPr>
        <w:spacing w:after="0" w:line="240" w:lineRule="auto"/>
        <w:ind w:left="180"/>
        <w:jc w:val="both"/>
        <w:rPr>
          <w:rFonts w:ascii="Times New Roman" w:hAnsi="Times New Roman" w:cs="Times New Roman"/>
          <w:sz w:val="24"/>
          <w:szCs w:val="24"/>
        </w:rPr>
      </w:pPr>
      <w:r w:rsidRPr="005A1A0C">
        <w:rPr>
          <w:rFonts w:ascii="Times New Roman" w:hAnsi="Times New Roman" w:cs="Times New Roman"/>
          <w:sz w:val="24"/>
          <w:szCs w:val="24"/>
        </w:rPr>
        <w:tab/>
        <w:t>В 2019 году за счет средств местного бюджета выполнен Проект по выполнению научно-проектной документации по сохранению объекта культурного наследия (проект реставрации и ремонт перекрытия и крыши, усиления стен) на сумму 508,1 тыс. руб.</w:t>
      </w:r>
    </w:p>
    <w:p w:rsidR="005A1A0C" w:rsidRPr="005A1A0C" w:rsidRDefault="005A1A0C" w:rsidP="005A1A0C">
      <w:pPr>
        <w:spacing w:after="0" w:line="240" w:lineRule="auto"/>
        <w:ind w:left="180"/>
        <w:jc w:val="both"/>
        <w:rPr>
          <w:rFonts w:ascii="Times New Roman" w:hAnsi="Times New Roman" w:cs="Times New Roman"/>
          <w:sz w:val="24"/>
          <w:szCs w:val="24"/>
        </w:rPr>
      </w:pPr>
      <w:r w:rsidRPr="005A1A0C">
        <w:rPr>
          <w:rFonts w:ascii="Times New Roman" w:hAnsi="Times New Roman" w:cs="Times New Roman"/>
          <w:sz w:val="24"/>
          <w:szCs w:val="24"/>
        </w:rPr>
        <w:tab/>
        <w:t>С целью восстановления, сохранения объекта культурного наследия на 2020 год выделены средства на проведение работ по реставрации кровли, перекрытия и стен объекта культурного наследия на сумму 3 292,9 тыс. руб. и проведение государственной историко-культурной экспертизы научно-проектной документации объекта культурного наследия «Здание земской школы» на сумму 150,0 тыс. руб.</w:t>
      </w:r>
    </w:p>
    <w:p w:rsidR="005A1A0C" w:rsidRPr="005A1A0C" w:rsidRDefault="005A1A0C" w:rsidP="005A1A0C">
      <w:pPr>
        <w:spacing w:after="0" w:line="240" w:lineRule="auto"/>
        <w:ind w:left="180"/>
        <w:jc w:val="both"/>
        <w:rPr>
          <w:rFonts w:ascii="Times New Roman" w:hAnsi="Times New Roman" w:cs="Times New Roman"/>
          <w:sz w:val="24"/>
          <w:szCs w:val="24"/>
        </w:rPr>
      </w:pPr>
      <w:r w:rsidRPr="005A1A0C">
        <w:rPr>
          <w:rFonts w:ascii="Times New Roman" w:hAnsi="Times New Roman" w:cs="Times New Roman"/>
          <w:sz w:val="24"/>
          <w:szCs w:val="24"/>
        </w:rPr>
        <w:tab/>
        <w:t>В 2019 года проведена работа по разработке проекта границ территории в отношении объекта культурного наследия местного значения «Здание земской школы».</w:t>
      </w:r>
    </w:p>
    <w:p w:rsidR="005A1A0C" w:rsidRPr="005A1A0C" w:rsidRDefault="005A1A0C" w:rsidP="005A1A0C">
      <w:pPr>
        <w:autoSpaceDE w:val="0"/>
        <w:autoSpaceDN w:val="0"/>
        <w:adjustRightInd w:val="0"/>
        <w:spacing w:after="0" w:line="240" w:lineRule="auto"/>
        <w:ind w:firstLine="709"/>
        <w:jc w:val="both"/>
        <w:rPr>
          <w:rFonts w:ascii="Times New Roman" w:hAnsi="Times New Roman" w:cs="Times New Roman"/>
          <w:sz w:val="24"/>
          <w:szCs w:val="24"/>
        </w:rPr>
      </w:pPr>
      <w:r w:rsidRPr="005A1A0C">
        <w:rPr>
          <w:rFonts w:ascii="Times New Roman" w:hAnsi="Times New Roman" w:cs="Times New Roman"/>
          <w:sz w:val="24"/>
          <w:szCs w:val="24"/>
        </w:rPr>
        <w:t xml:space="preserve">Спрос на музейные услуги определяется рядом показателей, в числе которых информационная доступность, современность и техническая оснащенность музейных экспозиций, сменяемость выставок, наличие инфраструктуры для приема посетителей, наличие помещений и специального оборудования для организации как массовых, так и семейных мероприятий. </w:t>
      </w:r>
    </w:p>
    <w:p w:rsidR="005A1A0C" w:rsidRPr="005A1A0C" w:rsidRDefault="005A1A0C" w:rsidP="005A1A0C">
      <w:pPr>
        <w:autoSpaceDE w:val="0"/>
        <w:autoSpaceDN w:val="0"/>
        <w:adjustRightInd w:val="0"/>
        <w:spacing w:after="0" w:line="240" w:lineRule="auto"/>
        <w:ind w:firstLine="709"/>
        <w:jc w:val="both"/>
        <w:rPr>
          <w:rFonts w:ascii="Times New Roman" w:hAnsi="Times New Roman" w:cs="Times New Roman"/>
          <w:sz w:val="24"/>
          <w:szCs w:val="24"/>
        </w:rPr>
      </w:pPr>
      <w:r w:rsidRPr="005A1A0C">
        <w:rPr>
          <w:rFonts w:ascii="Times New Roman" w:hAnsi="Times New Roman" w:cs="Times New Roman"/>
          <w:sz w:val="24"/>
          <w:szCs w:val="24"/>
        </w:rPr>
        <w:t xml:space="preserve">Уровень и качество предоставляемых услуг не всегда в полной мере соответствуют потребностям жителей в информационном обеспечении. Недостаточное оснащение современным информационным и технологическим оборудованием: компьютеры, аудио-, видео-, мультимедиа оборудование не позволяет в настоящее время внедрять современные информационные методы представления музейных предметов в виртуальном пространстве, обеспечивать предоставление электронных услуг в сети Интернет, развивать технологии безбумажного документооборота и пр. </w:t>
      </w:r>
    </w:p>
    <w:p w:rsidR="005A1A0C" w:rsidRPr="005A1A0C" w:rsidRDefault="005A1A0C" w:rsidP="005A1A0C">
      <w:pPr>
        <w:spacing w:after="0" w:line="240" w:lineRule="auto"/>
        <w:ind w:left="180"/>
        <w:jc w:val="both"/>
        <w:rPr>
          <w:rFonts w:ascii="Times New Roman" w:hAnsi="Times New Roman" w:cs="Times New Roman"/>
          <w:color w:val="FF0000"/>
          <w:sz w:val="24"/>
          <w:szCs w:val="24"/>
        </w:rPr>
      </w:pPr>
      <w:r w:rsidRPr="005A1A0C">
        <w:rPr>
          <w:rFonts w:ascii="Times New Roman" w:hAnsi="Times New Roman" w:cs="Times New Roman"/>
          <w:color w:val="FF0000"/>
          <w:sz w:val="24"/>
          <w:szCs w:val="24"/>
        </w:rPr>
        <w:t xml:space="preserve"> </w:t>
      </w:r>
      <w:r w:rsidRPr="005A1A0C">
        <w:rPr>
          <w:rFonts w:ascii="Times New Roman" w:hAnsi="Times New Roman" w:cs="Times New Roman"/>
          <w:sz w:val="24"/>
          <w:szCs w:val="24"/>
        </w:rPr>
        <w:t>Фондовые помещения музея не полностью соответствуют нормативным требованиям по сохранности предметов, в музее недостаточно необходимого количества выставочных площадей.</w:t>
      </w:r>
    </w:p>
    <w:p w:rsidR="005A1A0C" w:rsidRPr="005A1A0C" w:rsidRDefault="005A1A0C" w:rsidP="005A1A0C">
      <w:pPr>
        <w:spacing w:after="0" w:line="240" w:lineRule="auto"/>
        <w:ind w:left="180"/>
        <w:jc w:val="both"/>
        <w:rPr>
          <w:rFonts w:ascii="Times New Roman" w:hAnsi="Times New Roman" w:cs="Times New Roman"/>
          <w:sz w:val="24"/>
          <w:szCs w:val="24"/>
          <w:lang w:eastAsia="en-US"/>
        </w:rPr>
      </w:pPr>
    </w:p>
    <w:p w:rsidR="005A1A0C" w:rsidRPr="005A1A0C" w:rsidRDefault="005A1A0C" w:rsidP="005A1A0C">
      <w:pPr>
        <w:spacing w:after="0" w:line="240" w:lineRule="auto"/>
        <w:ind w:left="180"/>
        <w:jc w:val="both"/>
        <w:rPr>
          <w:rFonts w:ascii="Times New Roman" w:hAnsi="Times New Roman" w:cs="Times New Roman"/>
          <w:sz w:val="24"/>
          <w:szCs w:val="24"/>
        </w:rPr>
      </w:pPr>
      <w:r w:rsidRPr="005A1A0C">
        <w:rPr>
          <w:rStyle w:val="s1"/>
          <w:rFonts w:ascii="Times New Roman" w:hAnsi="Times New Roman" w:cs="Times New Roman"/>
          <w:sz w:val="24"/>
          <w:szCs w:val="24"/>
        </w:rPr>
        <w:t xml:space="preserve">Динамика основных показателей деятельности музеев </w:t>
      </w:r>
      <w:proofErr w:type="gramStart"/>
      <w:r w:rsidRPr="005A1A0C">
        <w:rPr>
          <w:rStyle w:val="s1"/>
          <w:rFonts w:ascii="Times New Roman" w:hAnsi="Times New Roman" w:cs="Times New Roman"/>
          <w:sz w:val="24"/>
          <w:szCs w:val="24"/>
        </w:rPr>
        <w:t>за</w:t>
      </w:r>
      <w:proofErr w:type="gramEnd"/>
      <w:r w:rsidRPr="005A1A0C">
        <w:rPr>
          <w:rStyle w:val="s1"/>
          <w:rFonts w:ascii="Times New Roman" w:hAnsi="Times New Roman" w:cs="Times New Roman"/>
          <w:sz w:val="24"/>
          <w:szCs w:val="24"/>
        </w:rPr>
        <w:t xml:space="preserve"> последние 3 года:</w:t>
      </w:r>
    </w:p>
    <w:tbl>
      <w:tblPr>
        <w:tblW w:w="0" w:type="auto"/>
        <w:tblInd w:w="-13" w:type="dxa"/>
        <w:tblCellMar>
          <w:top w:w="15" w:type="dxa"/>
          <w:left w:w="15" w:type="dxa"/>
          <w:bottom w:w="15" w:type="dxa"/>
          <w:right w:w="15" w:type="dxa"/>
        </w:tblCellMar>
        <w:tblLook w:val="0000"/>
      </w:tblPr>
      <w:tblGrid>
        <w:gridCol w:w="3528"/>
        <w:gridCol w:w="2013"/>
        <w:gridCol w:w="2013"/>
        <w:gridCol w:w="2013"/>
      </w:tblGrid>
      <w:tr w:rsidR="005A1A0C" w:rsidRPr="005A1A0C" w:rsidTr="005D6594">
        <w:tc>
          <w:tcPr>
            <w:tcW w:w="3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A1A0C" w:rsidRPr="005A1A0C" w:rsidRDefault="005A1A0C" w:rsidP="005A1A0C">
            <w:pPr>
              <w:spacing w:after="0" w:line="240" w:lineRule="auto"/>
              <w:ind w:left="180"/>
              <w:rPr>
                <w:rFonts w:ascii="Times New Roman" w:hAnsi="Times New Roman" w:cs="Times New Roman"/>
                <w:sz w:val="24"/>
                <w:szCs w:val="24"/>
              </w:rPr>
            </w:pPr>
          </w:p>
        </w:tc>
        <w:tc>
          <w:tcPr>
            <w:tcW w:w="20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A1A0C" w:rsidRPr="005A1A0C" w:rsidRDefault="005A1A0C" w:rsidP="005A1A0C">
            <w:pPr>
              <w:pStyle w:val="p2"/>
              <w:spacing w:before="0" w:beforeAutospacing="0" w:after="0" w:afterAutospacing="0"/>
              <w:ind w:left="180"/>
              <w:jc w:val="center"/>
            </w:pPr>
            <w:r w:rsidRPr="005A1A0C">
              <w:t>2017</w:t>
            </w:r>
          </w:p>
        </w:tc>
        <w:tc>
          <w:tcPr>
            <w:tcW w:w="20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A1A0C" w:rsidRPr="005A1A0C" w:rsidRDefault="005A1A0C" w:rsidP="005A1A0C">
            <w:pPr>
              <w:pStyle w:val="p2"/>
              <w:spacing w:before="0" w:beforeAutospacing="0" w:after="0" w:afterAutospacing="0"/>
              <w:ind w:left="180"/>
              <w:jc w:val="center"/>
            </w:pPr>
            <w:r w:rsidRPr="005A1A0C">
              <w:t>2018</w:t>
            </w:r>
          </w:p>
        </w:tc>
        <w:tc>
          <w:tcPr>
            <w:tcW w:w="20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A1A0C" w:rsidRPr="005A1A0C" w:rsidRDefault="005A1A0C" w:rsidP="005A1A0C">
            <w:pPr>
              <w:pStyle w:val="p2"/>
              <w:spacing w:before="0" w:beforeAutospacing="0" w:after="0" w:afterAutospacing="0"/>
              <w:ind w:left="180"/>
              <w:jc w:val="center"/>
            </w:pPr>
            <w:r w:rsidRPr="005A1A0C">
              <w:t>2019</w:t>
            </w:r>
          </w:p>
        </w:tc>
      </w:tr>
      <w:tr w:rsidR="005A1A0C" w:rsidRPr="005A1A0C" w:rsidTr="005D6594">
        <w:tc>
          <w:tcPr>
            <w:tcW w:w="3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A1A0C" w:rsidRPr="005A1A0C" w:rsidRDefault="005A1A0C" w:rsidP="005A1A0C">
            <w:pPr>
              <w:pStyle w:val="p3"/>
              <w:spacing w:before="0" w:beforeAutospacing="0" w:after="0" w:afterAutospacing="0"/>
              <w:ind w:left="180"/>
            </w:pPr>
            <w:r w:rsidRPr="005A1A0C">
              <w:t>Основной фонд:                                                    общее количество (ед.)</w:t>
            </w:r>
          </w:p>
        </w:tc>
        <w:tc>
          <w:tcPr>
            <w:tcW w:w="20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A1A0C" w:rsidRPr="005A1A0C" w:rsidRDefault="005A1A0C" w:rsidP="005A1A0C">
            <w:pPr>
              <w:pStyle w:val="p2"/>
              <w:spacing w:before="0" w:beforeAutospacing="0" w:after="0" w:afterAutospacing="0"/>
              <w:ind w:left="180"/>
              <w:jc w:val="center"/>
            </w:pPr>
            <w:r w:rsidRPr="005A1A0C">
              <w:t>10 428</w:t>
            </w:r>
          </w:p>
        </w:tc>
        <w:tc>
          <w:tcPr>
            <w:tcW w:w="20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A1A0C" w:rsidRPr="005A1A0C" w:rsidRDefault="005A1A0C" w:rsidP="005A1A0C">
            <w:pPr>
              <w:pStyle w:val="p2"/>
              <w:spacing w:before="0" w:beforeAutospacing="0" w:after="0" w:afterAutospacing="0"/>
              <w:ind w:left="180"/>
              <w:jc w:val="center"/>
            </w:pPr>
            <w:r w:rsidRPr="005A1A0C">
              <w:t>10 837</w:t>
            </w:r>
          </w:p>
        </w:tc>
        <w:tc>
          <w:tcPr>
            <w:tcW w:w="20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A1A0C" w:rsidRPr="005A1A0C" w:rsidRDefault="005A1A0C" w:rsidP="005A1A0C">
            <w:pPr>
              <w:pStyle w:val="p2"/>
              <w:spacing w:before="0" w:beforeAutospacing="0" w:after="0" w:afterAutospacing="0"/>
              <w:ind w:left="180"/>
              <w:jc w:val="center"/>
            </w:pPr>
            <w:r w:rsidRPr="005A1A0C">
              <w:t>11 251</w:t>
            </w:r>
          </w:p>
        </w:tc>
      </w:tr>
      <w:tr w:rsidR="005A1A0C" w:rsidRPr="005A1A0C" w:rsidTr="005D6594">
        <w:tc>
          <w:tcPr>
            <w:tcW w:w="3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A1A0C" w:rsidRPr="005A1A0C" w:rsidRDefault="005A1A0C" w:rsidP="005A1A0C">
            <w:pPr>
              <w:pStyle w:val="p3"/>
              <w:spacing w:before="0" w:beforeAutospacing="0" w:after="0" w:afterAutospacing="0"/>
              <w:ind w:left="180"/>
            </w:pPr>
            <w:r w:rsidRPr="005A1A0C">
              <w:t>Новые поступления (ед.)</w:t>
            </w:r>
          </w:p>
        </w:tc>
        <w:tc>
          <w:tcPr>
            <w:tcW w:w="20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A1A0C" w:rsidRPr="005A1A0C" w:rsidRDefault="005A1A0C" w:rsidP="005A1A0C">
            <w:pPr>
              <w:pStyle w:val="p2"/>
              <w:spacing w:before="0" w:beforeAutospacing="0" w:after="0" w:afterAutospacing="0"/>
              <w:ind w:left="180"/>
              <w:jc w:val="center"/>
            </w:pPr>
            <w:r w:rsidRPr="005A1A0C">
              <w:t>424</w:t>
            </w:r>
          </w:p>
        </w:tc>
        <w:tc>
          <w:tcPr>
            <w:tcW w:w="20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A1A0C" w:rsidRPr="005A1A0C" w:rsidRDefault="005A1A0C" w:rsidP="005A1A0C">
            <w:pPr>
              <w:pStyle w:val="p2"/>
              <w:spacing w:before="0" w:beforeAutospacing="0" w:after="0" w:afterAutospacing="0"/>
              <w:ind w:left="180"/>
              <w:jc w:val="center"/>
            </w:pPr>
            <w:r w:rsidRPr="005A1A0C">
              <w:t>409</w:t>
            </w:r>
          </w:p>
        </w:tc>
        <w:tc>
          <w:tcPr>
            <w:tcW w:w="20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A1A0C" w:rsidRPr="005A1A0C" w:rsidRDefault="005A1A0C" w:rsidP="005A1A0C">
            <w:pPr>
              <w:pStyle w:val="p2"/>
              <w:spacing w:before="0" w:beforeAutospacing="0" w:after="0" w:afterAutospacing="0"/>
              <w:ind w:left="180"/>
              <w:jc w:val="center"/>
            </w:pPr>
            <w:r w:rsidRPr="005A1A0C">
              <w:t>414</w:t>
            </w:r>
          </w:p>
        </w:tc>
      </w:tr>
      <w:tr w:rsidR="005A1A0C" w:rsidRPr="005A1A0C" w:rsidTr="005D6594">
        <w:tc>
          <w:tcPr>
            <w:tcW w:w="3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A1A0C" w:rsidRPr="005A1A0C" w:rsidRDefault="005A1A0C" w:rsidP="005A1A0C">
            <w:pPr>
              <w:pStyle w:val="p3"/>
              <w:spacing w:before="0" w:beforeAutospacing="0" w:after="0" w:afterAutospacing="0"/>
              <w:ind w:left="180"/>
            </w:pPr>
            <w:r w:rsidRPr="005A1A0C">
              <w:lastRenderedPageBreak/>
              <w:t>Количество посетителей (тыс. чел.)</w:t>
            </w:r>
          </w:p>
        </w:tc>
        <w:tc>
          <w:tcPr>
            <w:tcW w:w="20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A1A0C" w:rsidRPr="005A1A0C" w:rsidRDefault="005A1A0C" w:rsidP="005A1A0C">
            <w:pPr>
              <w:pStyle w:val="p2"/>
              <w:spacing w:before="0" w:beforeAutospacing="0" w:after="0" w:afterAutospacing="0"/>
              <w:ind w:left="180"/>
              <w:jc w:val="center"/>
            </w:pPr>
            <w:r w:rsidRPr="005A1A0C">
              <w:t>12 934</w:t>
            </w:r>
          </w:p>
        </w:tc>
        <w:tc>
          <w:tcPr>
            <w:tcW w:w="20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A1A0C" w:rsidRPr="005A1A0C" w:rsidRDefault="005A1A0C" w:rsidP="005A1A0C">
            <w:pPr>
              <w:pStyle w:val="p2"/>
              <w:spacing w:before="0" w:beforeAutospacing="0" w:after="0" w:afterAutospacing="0"/>
              <w:ind w:left="180"/>
              <w:jc w:val="center"/>
            </w:pPr>
            <w:r w:rsidRPr="005A1A0C">
              <w:t xml:space="preserve">9 060 </w:t>
            </w:r>
          </w:p>
        </w:tc>
        <w:tc>
          <w:tcPr>
            <w:tcW w:w="20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A1A0C" w:rsidRPr="005A1A0C" w:rsidRDefault="005A1A0C" w:rsidP="005A1A0C">
            <w:pPr>
              <w:pStyle w:val="p2"/>
              <w:spacing w:before="0" w:beforeAutospacing="0" w:after="0" w:afterAutospacing="0"/>
              <w:ind w:left="180"/>
              <w:jc w:val="center"/>
            </w:pPr>
            <w:r w:rsidRPr="005A1A0C">
              <w:t xml:space="preserve">13 190 </w:t>
            </w:r>
          </w:p>
        </w:tc>
      </w:tr>
      <w:tr w:rsidR="005A1A0C" w:rsidRPr="005A1A0C" w:rsidTr="005D6594">
        <w:tc>
          <w:tcPr>
            <w:tcW w:w="3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A1A0C" w:rsidRPr="005A1A0C" w:rsidRDefault="005A1A0C" w:rsidP="005A1A0C">
            <w:pPr>
              <w:pStyle w:val="p3"/>
              <w:spacing w:before="0" w:beforeAutospacing="0" w:after="0" w:afterAutospacing="0"/>
              <w:ind w:left="180"/>
            </w:pPr>
            <w:r w:rsidRPr="005A1A0C">
              <w:t>Количество экскурсий (ед.)</w:t>
            </w:r>
          </w:p>
        </w:tc>
        <w:tc>
          <w:tcPr>
            <w:tcW w:w="20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A1A0C" w:rsidRPr="005A1A0C" w:rsidRDefault="005A1A0C" w:rsidP="005A1A0C">
            <w:pPr>
              <w:pStyle w:val="p2"/>
              <w:spacing w:before="0" w:beforeAutospacing="0" w:after="0" w:afterAutospacing="0"/>
              <w:ind w:left="180"/>
              <w:jc w:val="center"/>
            </w:pPr>
            <w:r w:rsidRPr="005A1A0C">
              <w:t>524</w:t>
            </w:r>
          </w:p>
        </w:tc>
        <w:tc>
          <w:tcPr>
            <w:tcW w:w="20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A1A0C" w:rsidRPr="005A1A0C" w:rsidRDefault="005A1A0C" w:rsidP="005A1A0C">
            <w:pPr>
              <w:pStyle w:val="p2"/>
              <w:spacing w:before="0" w:beforeAutospacing="0" w:after="0" w:afterAutospacing="0"/>
              <w:ind w:left="180"/>
              <w:jc w:val="center"/>
            </w:pPr>
            <w:r w:rsidRPr="005A1A0C">
              <w:t>316</w:t>
            </w:r>
          </w:p>
        </w:tc>
        <w:tc>
          <w:tcPr>
            <w:tcW w:w="20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A1A0C" w:rsidRPr="005A1A0C" w:rsidRDefault="005A1A0C" w:rsidP="005A1A0C">
            <w:pPr>
              <w:pStyle w:val="p2"/>
              <w:spacing w:before="0" w:beforeAutospacing="0" w:after="0" w:afterAutospacing="0"/>
              <w:ind w:left="180"/>
              <w:jc w:val="center"/>
            </w:pPr>
            <w:r w:rsidRPr="005A1A0C">
              <w:t>352</w:t>
            </w:r>
          </w:p>
        </w:tc>
      </w:tr>
      <w:tr w:rsidR="005A1A0C" w:rsidRPr="005A1A0C" w:rsidTr="005D6594">
        <w:tc>
          <w:tcPr>
            <w:tcW w:w="3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A1A0C" w:rsidRPr="005A1A0C" w:rsidRDefault="005A1A0C" w:rsidP="005A1A0C">
            <w:pPr>
              <w:pStyle w:val="p3"/>
              <w:spacing w:before="0" w:beforeAutospacing="0" w:after="0" w:afterAutospacing="0"/>
              <w:ind w:left="180"/>
            </w:pPr>
            <w:r w:rsidRPr="005A1A0C">
              <w:t>Научно-просветительские мероприятия (ед.)</w:t>
            </w:r>
          </w:p>
        </w:tc>
        <w:tc>
          <w:tcPr>
            <w:tcW w:w="20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A1A0C" w:rsidRPr="005A1A0C" w:rsidRDefault="005A1A0C" w:rsidP="005A1A0C">
            <w:pPr>
              <w:pStyle w:val="p2"/>
              <w:spacing w:before="0" w:beforeAutospacing="0" w:after="0" w:afterAutospacing="0"/>
              <w:ind w:left="180"/>
              <w:jc w:val="center"/>
            </w:pPr>
            <w:r w:rsidRPr="005A1A0C">
              <w:t>153</w:t>
            </w:r>
          </w:p>
        </w:tc>
        <w:tc>
          <w:tcPr>
            <w:tcW w:w="20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A1A0C" w:rsidRPr="005A1A0C" w:rsidRDefault="005A1A0C" w:rsidP="005A1A0C">
            <w:pPr>
              <w:pStyle w:val="p2"/>
              <w:spacing w:before="0" w:beforeAutospacing="0" w:after="0" w:afterAutospacing="0"/>
              <w:ind w:left="180"/>
              <w:jc w:val="center"/>
            </w:pPr>
            <w:r w:rsidRPr="005A1A0C">
              <w:t>131</w:t>
            </w:r>
          </w:p>
        </w:tc>
        <w:tc>
          <w:tcPr>
            <w:tcW w:w="20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A1A0C" w:rsidRPr="005A1A0C" w:rsidRDefault="005A1A0C" w:rsidP="005A1A0C">
            <w:pPr>
              <w:pStyle w:val="p2"/>
              <w:spacing w:before="0" w:beforeAutospacing="0" w:after="0" w:afterAutospacing="0"/>
              <w:ind w:left="180"/>
              <w:jc w:val="center"/>
            </w:pPr>
            <w:r w:rsidRPr="005A1A0C">
              <w:t>166</w:t>
            </w:r>
          </w:p>
        </w:tc>
      </w:tr>
      <w:tr w:rsidR="005A1A0C" w:rsidRPr="005A1A0C" w:rsidTr="005D6594">
        <w:trPr>
          <w:trHeight w:val="179"/>
        </w:trPr>
        <w:tc>
          <w:tcPr>
            <w:tcW w:w="3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A1A0C" w:rsidRPr="005A1A0C" w:rsidRDefault="005A1A0C" w:rsidP="005A1A0C">
            <w:pPr>
              <w:pStyle w:val="p3"/>
              <w:spacing w:before="0" w:beforeAutospacing="0" w:after="0" w:afterAutospacing="0"/>
              <w:ind w:left="180"/>
            </w:pPr>
            <w:r w:rsidRPr="005A1A0C">
              <w:t>Количество выставок (ед.)</w:t>
            </w:r>
          </w:p>
        </w:tc>
        <w:tc>
          <w:tcPr>
            <w:tcW w:w="20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A1A0C" w:rsidRPr="005A1A0C" w:rsidRDefault="005A1A0C" w:rsidP="005A1A0C">
            <w:pPr>
              <w:pStyle w:val="p2"/>
              <w:spacing w:before="0" w:beforeAutospacing="0" w:after="0" w:afterAutospacing="0"/>
              <w:ind w:left="180"/>
              <w:jc w:val="center"/>
            </w:pPr>
            <w:r w:rsidRPr="005A1A0C">
              <w:t>83</w:t>
            </w:r>
          </w:p>
        </w:tc>
        <w:tc>
          <w:tcPr>
            <w:tcW w:w="20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A1A0C" w:rsidRPr="005A1A0C" w:rsidRDefault="005A1A0C" w:rsidP="005A1A0C">
            <w:pPr>
              <w:pStyle w:val="p2"/>
              <w:spacing w:before="0" w:beforeAutospacing="0" w:after="0" w:afterAutospacing="0"/>
              <w:ind w:left="180"/>
              <w:jc w:val="center"/>
            </w:pPr>
            <w:r w:rsidRPr="005A1A0C">
              <w:t>90</w:t>
            </w:r>
          </w:p>
        </w:tc>
        <w:tc>
          <w:tcPr>
            <w:tcW w:w="20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A1A0C" w:rsidRPr="005A1A0C" w:rsidRDefault="005A1A0C" w:rsidP="005A1A0C">
            <w:pPr>
              <w:pStyle w:val="p2"/>
              <w:spacing w:before="0" w:beforeAutospacing="0" w:after="0" w:afterAutospacing="0"/>
              <w:ind w:left="180"/>
              <w:jc w:val="center"/>
            </w:pPr>
            <w:r w:rsidRPr="005A1A0C">
              <w:t>91</w:t>
            </w:r>
          </w:p>
        </w:tc>
      </w:tr>
    </w:tbl>
    <w:p w:rsidR="005A1A0C" w:rsidRPr="005A1A0C" w:rsidRDefault="005A1A0C" w:rsidP="005A1A0C">
      <w:pPr>
        <w:spacing w:after="0" w:line="240" w:lineRule="auto"/>
        <w:ind w:left="180"/>
        <w:jc w:val="both"/>
        <w:rPr>
          <w:rFonts w:ascii="Times New Roman" w:hAnsi="Times New Roman" w:cs="Times New Roman"/>
          <w:b/>
          <w:bCs/>
          <w:sz w:val="24"/>
          <w:szCs w:val="24"/>
        </w:rPr>
      </w:pPr>
    </w:p>
    <w:p w:rsidR="005A1A0C" w:rsidRPr="005A1A0C" w:rsidRDefault="005A1A0C" w:rsidP="005A1A0C">
      <w:pPr>
        <w:pStyle w:val="ae"/>
        <w:widowControl w:val="0"/>
        <w:spacing w:before="0" w:beforeAutospacing="0" w:after="0" w:afterAutospacing="0"/>
        <w:ind w:firstLine="709"/>
        <w:jc w:val="both"/>
      </w:pPr>
      <w:r w:rsidRPr="005A1A0C">
        <w:t xml:space="preserve">Сфера дополнительного образования детей на территории городского округа Верхний Тагил представлена </w:t>
      </w:r>
      <w:r w:rsidRPr="005A1A0C">
        <w:rPr>
          <w:spacing w:val="2"/>
        </w:rPr>
        <w:t>Муниципальным автономным учреждением дополнительного образования «Детская школа искусств».</w:t>
      </w:r>
    </w:p>
    <w:p w:rsidR="005A1A0C" w:rsidRPr="005A1A0C" w:rsidRDefault="005A1A0C" w:rsidP="005A1A0C">
      <w:pPr>
        <w:pStyle w:val="afc"/>
        <w:spacing w:after="0" w:line="240" w:lineRule="auto"/>
        <w:ind w:left="180"/>
        <w:jc w:val="both"/>
        <w:rPr>
          <w:rFonts w:ascii="Times New Roman" w:hAnsi="Times New Roman"/>
          <w:sz w:val="24"/>
          <w:szCs w:val="24"/>
        </w:rPr>
      </w:pPr>
      <w:r w:rsidRPr="005A1A0C">
        <w:rPr>
          <w:rFonts w:ascii="Times New Roman" w:hAnsi="Times New Roman"/>
          <w:sz w:val="24"/>
          <w:szCs w:val="24"/>
        </w:rPr>
        <w:tab/>
        <w:t>Школа реализует 2 вида дополнительных образовательных программ в области музыкального и изобразительного искусства.  Эти программы реализуются как в рамках муниципального задания, так и на платной основе с возмещением затрат за счет физических лиц, в т.ч.:</w:t>
      </w:r>
    </w:p>
    <w:p w:rsidR="005A1A0C" w:rsidRPr="005A1A0C" w:rsidRDefault="005A1A0C" w:rsidP="005A1A0C">
      <w:pPr>
        <w:spacing w:after="0" w:line="240" w:lineRule="auto"/>
        <w:ind w:left="180"/>
        <w:jc w:val="both"/>
        <w:rPr>
          <w:rFonts w:ascii="Times New Roman" w:hAnsi="Times New Roman" w:cs="Times New Roman"/>
          <w:sz w:val="24"/>
          <w:szCs w:val="24"/>
        </w:rPr>
      </w:pPr>
      <w:r w:rsidRPr="005A1A0C">
        <w:rPr>
          <w:rFonts w:ascii="Times New Roman" w:hAnsi="Times New Roman" w:cs="Times New Roman"/>
          <w:sz w:val="24"/>
          <w:szCs w:val="24"/>
        </w:rPr>
        <w:t xml:space="preserve">- дополнительные </w:t>
      </w:r>
      <w:proofErr w:type="spellStart"/>
      <w:r w:rsidRPr="005A1A0C">
        <w:rPr>
          <w:rFonts w:ascii="Times New Roman" w:hAnsi="Times New Roman" w:cs="Times New Roman"/>
          <w:sz w:val="24"/>
          <w:szCs w:val="24"/>
        </w:rPr>
        <w:t>общеразвивающие</w:t>
      </w:r>
      <w:proofErr w:type="spellEnd"/>
      <w:r w:rsidRPr="005A1A0C">
        <w:rPr>
          <w:rFonts w:ascii="Times New Roman" w:hAnsi="Times New Roman" w:cs="Times New Roman"/>
          <w:sz w:val="24"/>
          <w:szCs w:val="24"/>
        </w:rPr>
        <w:t xml:space="preserve"> программы для детей в возрасте от 3 до 17 лет включительно; </w:t>
      </w:r>
    </w:p>
    <w:p w:rsidR="005A1A0C" w:rsidRPr="005A1A0C" w:rsidRDefault="005A1A0C" w:rsidP="005A1A0C">
      <w:pPr>
        <w:spacing w:after="0" w:line="240" w:lineRule="auto"/>
        <w:ind w:left="180"/>
        <w:jc w:val="both"/>
        <w:rPr>
          <w:rFonts w:ascii="Times New Roman" w:hAnsi="Times New Roman" w:cs="Times New Roman"/>
          <w:sz w:val="24"/>
          <w:szCs w:val="24"/>
        </w:rPr>
      </w:pPr>
      <w:r w:rsidRPr="005A1A0C">
        <w:rPr>
          <w:rFonts w:ascii="Times New Roman" w:hAnsi="Times New Roman" w:cs="Times New Roman"/>
          <w:sz w:val="24"/>
          <w:szCs w:val="24"/>
        </w:rPr>
        <w:t xml:space="preserve">-   дополнительные общеобразовательные </w:t>
      </w:r>
      <w:proofErr w:type="spellStart"/>
      <w:r w:rsidRPr="005A1A0C">
        <w:rPr>
          <w:rFonts w:ascii="Times New Roman" w:hAnsi="Times New Roman" w:cs="Times New Roman"/>
          <w:sz w:val="24"/>
          <w:szCs w:val="24"/>
        </w:rPr>
        <w:t>предпрофессиональные</w:t>
      </w:r>
      <w:proofErr w:type="spellEnd"/>
      <w:r w:rsidRPr="005A1A0C">
        <w:rPr>
          <w:rFonts w:ascii="Times New Roman" w:hAnsi="Times New Roman" w:cs="Times New Roman"/>
          <w:sz w:val="24"/>
          <w:szCs w:val="24"/>
        </w:rPr>
        <w:t xml:space="preserve"> программы для детей в возрасте от 6,6 до 17 лет включительно.</w:t>
      </w:r>
    </w:p>
    <w:p w:rsidR="005A1A0C" w:rsidRPr="005A1A0C" w:rsidRDefault="005A1A0C" w:rsidP="005A1A0C">
      <w:pPr>
        <w:autoSpaceDE w:val="0"/>
        <w:autoSpaceDN w:val="0"/>
        <w:adjustRightInd w:val="0"/>
        <w:spacing w:after="0" w:line="240" w:lineRule="auto"/>
        <w:ind w:left="180"/>
        <w:jc w:val="both"/>
        <w:rPr>
          <w:rFonts w:ascii="Times New Roman" w:hAnsi="Times New Roman" w:cs="Times New Roman"/>
          <w:sz w:val="24"/>
          <w:szCs w:val="24"/>
        </w:rPr>
      </w:pPr>
      <w:r w:rsidRPr="005A1A0C">
        <w:rPr>
          <w:rFonts w:ascii="Times New Roman" w:hAnsi="Times New Roman" w:cs="Times New Roman"/>
          <w:sz w:val="24"/>
          <w:szCs w:val="24"/>
        </w:rPr>
        <w:t>Учащиеся школы регулярно становятся лауреатами конкурсов и выставок различного уровня. На базе детской школы искусств города ежегодно проводятся кустовые и городские фестивали и конкурсы по различным видам исполнительского творчества. В 2019 году в конкурсах различного уровня участвовало 131 учащихся, что составляет 40,6% от общего числа контингента и 6,8% от общего числа детей городского округа в возрасте от 5 до 18 лет. В 2019 году из 131 учащихся, участвовавших в конкурсах, 45 человек, или 34 % стали лауреатами и дипломантами.</w:t>
      </w:r>
    </w:p>
    <w:p w:rsidR="005A1A0C" w:rsidRPr="005A1A0C" w:rsidRDefault="005A1A0C" w:rsidP="005A1A0C">
      <w:pPr>
        <w:tabs>
          <w:tab w:val="left" w:pos="700"/>
        </w:tabs>
        <w:spacing w:after="0" w:line="240" w:lineRule="auto"/>
        <w:ind w:left="180"/>
        <w:jc w:val="both"/>
        <w:rPr>
          <w:rFonts w:ascii="Times New Roman" w:hAnsi="Times New Roman" w:cs="Times New Roman"/>
          <w:sz w:val="24"/>
          <w:szCs w:val="24"/>
        </w:rPr>
      </w:pPr>
      <w:r w:rsidRPr="005A1A0C">
        <w:rPr>
          <w:rFonts w:ascii="Times New Roman" w:hAnsi="Times New Roman" w:cs="Times New Roman"/>
          <w:sz w:val="24"/>
          <w:szCs w:val="24"/>
        </w:rPr>
        <w:tab/>
        <w:t>В детской школе искусств работает 22 педагога. Средняя заработная плата педагогических работников учреждения дополнительного образования по состоянию за 2019 год составит 36,3 тыс. рублей, что является не ниже 100% средней заработной платы учителей муниципальных образовательных организаций общего образования в муниципальном образовании.</w:t>
      </w:r>
    </w:p>
    <w:p w:rsidR="005A1A0C" w:rsidRPr="005A1A0C" w:rsidRDefault="005A1A0C" w:rsidP="005A1A0C">
      <w:pPr>
        <w:tabs>
          <w:tab w:val="left" w:pos="700"/>
        </w:tabs>
        <w:spacing w:after="0" w:line="240" w:lineRule="auto"/>
        <w:ind w:left="180"/>
        <w:jc w:val="both"/>
        <w:rPr>
          <w:rFonts w:ascii="Times New Roman" w:hAnsi="Times New Roman" w:cs="Times New Roman"/>
          <w:sz w:val="24"/>
          <w:szCs w:val="24"/>
        </w:rPr>
      </w:pPr>
      <w:r w:rsidRPr="005A1A0C">
        <w:rPr>
          <w:rFonts w:ascii="Times New Roman" w:hAnsi="Times New Roman" w:cs="Times New Roman"/>
          <w:sz w:val="24"/>
          <w:szCs w:val="24"/>
        </w:rPr>
        <w:tab/>
        <w:t>Динамика доступности дополнительных образовательных услуг в сфере культуры определяется качеством предоставляемых услуг, обусловленного как применением новых технологий и форм работы, там и материально-техническим оснащением учреждения. Так, парк музыкальных инструментов в детской школе искусств изношен в среднем более чем на 50-60%, требует обновления ученическая мебель, комплекты наглядных пособий для оказания образовательных услуг. Решение проблемы состояния здания, модернизации оборудования требует увеличения расходов для реализации муниципальной поддержки на данные цели.</w:t>
      </w:r>
    </w:p>
    <w:p w:rsidR="005A1A0C" w:rsidRPr="005A1A0C" w:rsidRDefault="005A1A0C" w:rsidP="005A1A0C">
      <w:pPr>
        <w:tabs>
          <w:tab w:val="left" w:pos="700"/>
        </w:tabs>
        <w:spacing w:after="0" w:line="240" w:lineRule="auto"/>
        <w:ind w:left="180"/>
        <w:jc w:val="both"/>
        <w:rPr>
          <w:rFonts w:ascii="Times New Roman" w:hAnsi="Times New Roman" w:cs="Times New Roman"/>
          <w:sz w:val="24"/>
          <w:szCs w:val="24"/>
        </w:rPr>
      </w:pPr>
      <w:r w:rsidRPr="005A1A0C">
        <w:rPr>
          <w:rFonts w:ascii="Times New Roman" w:hAnsi="Times New Roman" w:cs="Times New Roman"/>
          <w:sz w:val="24"/>
          <w:szCs w:val="24"/>
        </w:rPr>
        <w:tab/>
        <w:t xml:space="preserve">Национальным проектом «Культура» в федеральном проекте «Цифровая культура» поставлена задача по созданию концертных виртуальных залов в городах Российской Федерации. Реализация поставленной задачи предусмотрена в региональном проекте «Цифровая культура». В целях преодоления культурного разрыва между областным центром и периферией муниципальной программой запланировано развитие спектра оказания виртуальных услуг, путем реализуемого проекта «Виртуальный концертный зал». </w:t>
      </w:r>
    </w:p>
    <w:p w:rsidR="005A1A0C" w:rsidRPr="005A1A0C" w:rsidRDefault="005A1A0C" w:rsidP="005A1A0C">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5A1A0C" w:rsidRPr="005A1A0C" w:rsidRDefault="005A1A0C" w:rsidP="005A1A0C">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5A1A0C">
        <w:rPr>
          <w:rFonts w:ascii="Times New Roman" w:hAnsi="Times New Roman" w:cs="Times New Roman"/>
          <w:b/>
          <w:sz w:val="24"/>
          <w:szCs w:val="24"/>
        </w:rPr>
        <w:t>17.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5A1A0C" w:rsidRPr="005A1A0C" w:rsidRDefault="005A1A0C" w:rsidP="005A1A0C">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5A1A0C" w:rsidRPr="005A1A0C" w:rsidRDefault="005A1A0C" w:rsidP="005A1A0C">
      <w:pPr>
        <w:autoSpaceDE w:val="0"/>
        <w:autoSpaceDN w:val="0"/>
        <w:adjustRightInd w:val="0"/>
        <w:spacing w:after="0" w:line="240" w:lineRule="auto"/>
        <w:ind w:left="180" w:right="-23"/>
        <w:jc w:val="both"/>
        <w:rPr>
          <w:rFonts w:ascii="Times New Roman" w:hAnsi="Times New Roman" w:cs="Times New Roman"/>
          <w:b/>
          <w:bCs/>
          <w:sz w:val="24"/>
          <w:szCs w:val="24"/>
        </w:rPr>
      </w:pPr>
      <w:r w:rsidRPr="005A1A0C">
        <w:rPr>
          <w:rFonts w:ascii="Times New Roman" w:hAnsi="Times New Roman" w:cs="Times New Roman"/>
          <w:color w:val="000000"/>
          <w:sz w:val="24"/>
          <w:szCs w:val="24"/>
        </w:rPr>
        <w:t>Муниципальные библиотеки города Верхний Тагил являются основой библиотечной сети города и представляют собой важную часть информационного и культурного ресурса.</w:t>
      </w:r>
    </w:p>
    <w:p w:rsidR="005A1A0C" w:rsidRPr="005A1A0C" w:rsidRDefault="005A1A0C" w:rsidP="005A1A0C">
      <w:pPr>
        <w:autoSpaceDE w:val="0"/>
        <w:autoSpaceDN w:val="0"/>
        <w:adjustRightInd w:val="0"/>
        <w:spacing w:after="0" w:line="240" w:lineRule="auto"/>
        <w:ind w:left="180" w:right="-23"/>
        <w:jc w:val="both"/>
        <w:rPr>
          <w:rFonts w:ascii="Times New Roman" w:hAnsi="Times New Roman" w:cs="Times New Roman"/>
          <w:sz w:val="24"/>
          <w:szCs w:val="24"/>
        </w:rPr>
      </w:pPr>
      <w:r w:rsidRPr="005A1A0C">
        <w:rPr>
          <w:rFonts w:ascii="Times New Roman" w:hAnsi="Times New Roman" w:cs="Times New Roman"/>
          <w:sz w:val="24"/>
          <w:szCs w:val="24"/>
        </w:rPr>
        <w:t>Централизованной библиотечной системы нет, библиотечную деятельность в 2019 году осуществляли: 1 библиотека, имеющая статус юридического лица, 2 сельские библиотеки в структуре КДУ - МБУК «</w:t>
      </w:r>
      <w:proofErr w:type="spellStart"/>
      <w:r w:rsidRPr="005A1A0C">
        <w:rPr>
          <w:rFonts w:ascii="Times New Roman" w:hAnsi="Times New Roman" w:cs="Times New Roman"/>
          <w:sz w:val="24"/>
          <w:szCs w:val="24"/>
        </w:rPr>
        <w:t>Половинновский</w:t>
      </w:r>
      <w:proofErr w:type="spellEnd"/>
      <w:r w:rsidRPr="005A1A0C">
        <w:rPr>
          <w:rFonts w:ascii="Times New Roman" w:hAnsi="Times New Roman" w:cs="Times New Roman"/>
          <w:sz w:val="24"/>
          <w:szCs w:val="24"/>
        </w:rPr>
        <w:t xml:space="preserve"> СКСК»</w:t>
      </w:r>
      <w:proofErr w:type="gramStart"/>
      <w:r w:rsidRPr="005A1A0C">
        <w:rPr>
          <w:rFonts w:ascii="Times New Roman" w:hAnsi="Times New Roman" w:cs="Times New Roman"/>
          <w:sz w:val="24"/>
          <w:szCs w:val="24"/>
        </w:rPr>
        <w:t> :</w:t>
      </w:r>
      <w:proofErr w:type="gramEnd"/>
      <w:r w:rsidRPr="005A1A0C">
        <w:rPr>
          <w:rFonts w:ascii="Times New Roman" w:hAnsi="Times New Roman" w:cs="Times New Roman"/>
          <w:sz w:val="24"/>
          <w:szCs w:val="24"/>
        </w:rPr>
        <w:t xml:space="preserve"> </w:t>
      </w:r>
    </w:p>
    <w:p w:rsidR="005A1A0C" w:rsidRPr="005A1A0C" w:rsidRDefault="005A1A0C" w:rsidP="005A1A0C">
      <w:pPr>
        <w:autoSpaceDE w:val="0"/>
        <w:autoSpaceDN w:val="0"/>
        <w:adjustRightInd w:val="0"/>
        <w:spacing w:after="0" w:line="240" w:lineRule="auto"/>
        <w:ind w:left="180" w:right="-23"/>
        <w:jc w:val="both"/>
        <w:rPr>
          <w:rFonts w:ascii="Times New Roman" w:hAnsi="Times New Roman" w:cs="Times New Roman"/>
          <w:sz w:val="24"/>
          <w:szCs w:val="24"/>
        </w:rPr>
      </w:pPr>
      <w:r w:rsidRPr="005A1A0C">
        <w:rPr>
          <w:rFonts w:ascii="Times New Roman" w:hAnsi="Times New Roman" w:cs="Times New Roman"/>
          <w:sz w:val="24"/>
          <w:szCs w:val="24"/>
        </w:rPr>
        <w:t>- Муниципальное автономное учреждение культуры Верхнетагильская городская библиотека им. Ф.Ф.Павленкова;</w:t>
      </w:r>
    </w:p>
    <w:p w:rsidR="005A1A0C" w:rsidRPr="005A1A0C" w:rsidRDefault="005A1A0C" w:rsidP="005A1A0C">
      <w:pPr>
        <w:autoSpaceDE w:val="0"/>
        <w:autoSpaceDN w:val="0"/>
        <w:adjustRightInd w:val="0"/>
        <w:spacing w:after="0" w:line="240" w:lineRule="auto"/>
        <w:ind w:left="180" w:right="-23"/>
        <w:jc w:val="both"/>
        <w:rPr>
          <w:rFonts w:ascii="Times New Roman" w:hAnsi="Times New Roman" w:cs="Times New Roman"/>
          <w:sz w:val="24"/>
          <w:szCs w:val="24"/>
        </w:rPr>
      </w:pPr>
      <w:r w:rsidRPr="005A1A0C">
        <w:rPr>
          <w:rFonts w:ascii="Times New Roman" w:hAnsi="Times New Roman" w:cs="Times New Roman"/>
          <w:sz w:val="24"/>
          <w:szCs w:val="24"/>
        </w:rPr>
        <w:t>- Муниципальное бюджетное учреждение культуры «</w:t>
      </w:r>
      <w:proofErr w:type="spellStart"/>
      <w:r w:rsidRPr="005A1A0C">
        <w:rPr>
          <w:rFonts w:ascii="Times New Roman" w:hAnsi="Times New Roman" w:cs="Times New Roman"/>
          <w:sz w:val="24"/>
          <w:szCs w:val="24"/>
        </w:rPr>
        <w:t>Половинновский</w:t>
      </w:r>
      <w:proofErr w:type="spellEnd"/>
      <w:r w:rsidRPr="005A1A0C">
        <w:rPr>
          <w:rFonts w:ascii="Times New Roman" w:hAnsi="Times New Roman" w:cs="Times New Roman"/>
          <w:sz w:val="24"/>
          <w:szCs w:val="24"/>
        </w:rPr>
        <w:t xml:space="preserve"> сельский культурно-спортивный комплекс» сельская библиотека в поселке Половинный;</w:t>
      </w:r>
    </w:p>
    <w:p w:rsidR="005A1A0C" w:rsidRPr="005A1A0C" w:rsidRDefault="005A1A0C" w:rsidP="005A1A0C">
      <w:pPr>
        <w:autoSpaceDE w:val="0"/>
        <w:autoSpaceDN w:val="0"/>
        <w:adjustRightInd w:val="0"/>
        <w:spacing w:after="0" w:line="240" w:lineRule="auto"/>
        <w:ind w:left="180" w:right="-23"/>
        <w:jc w:val="both"/>
        <w:rPr>
          <w:rFonts w:ascii="Times New Roman" w:hAnsi="Times New Roman" w:cs="Times New Roman"/>
          <w:sz w:val="24"/>
          <w:szCs w:val="24"/>
        </w:rPr>
      </w:pPr>
      <w:r w:rsidRPr="005A1A0C">
        <w:rPr>
          <w:rFonts w:ascii="Times New Roman" w:hAnsi="Times New Roman" w:cs="Times New Roman"/>
          <w:sz w:val="24"/>
          <w:szCs w:val="24"/>
        </w:rPr>
        <w:lastRenderedPageBreak/>
        <w:t>- Муниципальное бюджетное учреждение культуры «</w:t>
      </w:r>
      <w:proofErr w:type="spellStart"/>
      <w:r w:rsidRPr="005A1A0C">
        <w:rPr>
          <w:rFonts w:ascii="Times New Roman" w:hAnsi="Times New Roman" w:cs="Times New Roman"/>
          <w:sz w:val="24"/>
          <w:szCs w:val="24"/>
        </w:rPr>
        <w:t>Половинновский</w:t>
      </w:r>
      <w:proofErr w:type="spellEnd"/>
      <w:r w:rsidRPr="005A1A0C">
        <w:rPr>
          <w:rFonts w:ascii="Times New Roman" w:hAnsi="Times New Roman" w:cs="Times New Roman"/>
          <w:sz w:val="24"/>
          <w:szCs w:val="24"/>
        </w:rPr>
        <w:t xml:space="preserve"> сельский культурно-спортивный комплекс» сельская библиотека в поселке </w:t>
      </w:r>
      <w:proofErr w:type="spellStart"/>
      <w:r w:rsidRPr="005A1A0C">
        <w:rPr>
          <w:rFonts w:ascii="Times New Roman" w:hAnsi="Times New Roman" w:cs="Times New Roman"/>
          <w:sz w:val="24"/>
          <w:szCs w:val="24"/>
        </w:rPr>
        <w:t>Белоречка</w:t>
      </w:r>
      <w:proofErr w:type="spellEnd"/>
      <w:r w:rsidRPr="005A1A0C">
        <w:rPr>
          <w:rFonts w:ascii="Times New Roman" w:hAnsi="Times New Roman" w:cs="Times New Roman"/>
          <w:sz w:val="24"/>
          <w:szCs w:val="24"/>
        </w:rPr>
        <w:t>.</w:t>
      </w:r>
    </w:p>
    <w:p w:rsidR="005A1A0C" w:rsidRPr="005A1A0C" w:rsidRDefault="005A1A0C" w:rsidP="005A1A0C">
      <w:pPr>
        <w:spacing w:after="0" w:line="240" w:lineRule="auto"/>
        <w:ind w:left="180"/>
        <w:jc w:val="both"/>
        <w:rPr>
          <w:rFonts w:ascii="Times New Roman" w:hAnsi="Times New Roman" w:cs="Times New Roman"/>
          <w:sz w:val="24"/>
          <w:szCs w:val="24"/>
        </w:rPr>
      </w:pPr>
      <w:r w:rsidRPr="005A1A0C">
        <w:rPr>
          <w:rFonts w:ascii="Times New Roman" w:hAnsi="Times New Roman" w:cs="Times New Roman"/>
          <w:sz w:val="24"/>
          <w:szCs w:val="24"/>
        </w:rPr>
        <w:t>В муниципальных библиотеках имеется доступ к сети Интернет, пополняются созданные электронные каталоги, увеличивается объем библиографических записей в электронных каталогах.</w:t>
      </w:r>
    </w:p>
    <w:p w:rsidR="005A1A0C" w:rsidRPr="005A1A0C" w:rsidRDefault="005A1A0C" w:rsidP="005A1A0C">
      <w:pPr>
        <w:spacing w:after="0" w:line="240" w:lineRule="auto"/>
        <w:ind w:left="180"/>
        <w:jc w:val="both"/>
        <w:rPr>
          <w:rFonts w:ascii="Times New Roman" w:hAnsi="Times New Roman" w:cs="Times New Roman"/>
          <w:sz w:val="24"/>
          <w:szCs w:val="24"/>
        </w:rPr>
      </w:pPr>
      <w:r w:rsidRPr="005A1A0C">
        <w:rPr>
          <w:rFonts w:ascii="Times New Roman" w:hAnsi="Times New Roman" w:cs="Times New Roman"/>
          <w:sz w:val="24"/>
          <w:szCs w:val="24"/>
        </w:rPr>
        <w:t xml:space="preserve"> В городском округе Верхний Тагил в полном объеме выполнен пункт 2 Решения заседания при Президенте Российской Федерации по развитию информационного общества в Российской Федерации от 8 июля 2010 года (Перечень поручений Президента Российской Федерации от 24.08.2010 г. № Пр-2483) в части обеспечения муниципальных общедоступных библиотек подключением к сети Интернет. Две муниципальные библиотеки предоставляют доступ к информационным ресурсам Национальной электронной библиотеки. </w:t>
      </w:r>
    </w:p>
    <w:p w:rsidR="005A1A0C" w:rsidRPr="005A1A0C" w:rsidRDefault="005A1A0C" w:rsidP="005A1A0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5A1A0C">
        <w:rPr>
          <w:rFonts w:ascii="Times New Roman" w:hAnsi="Times New Roman" w:cs="Times New Roman"/>
          <w:sz w:val="24"/>
          <w:szCs w:val="24"/>
        </w:rPr>
        <w:t xml:space="preserve">В 2019 году к услугам библиотек обратился 56 818 пользователей. К 2024 году увеличение количества посещений общедоступных библиотек, а также посещений культурно-массовых мероприятий, проводимых в библиотеках, должно составить 62 660 человек. </w:t>
      </w:r>
    </w:p>
    <w:p w:rsidR="005A1A0C" w:rsidRPr="005A1A0C" w:rsidRDefault="005A1A0C" w:rsidP="005A1A0C">
      <w:pPr>
        <w:spacing w:after="0" w:line="240" w:lineRule="auto"/>
        <w:ind w:firstLine="709"/>
        <w:jc w:val="both"/>
        <w:rPr>
          <w:rFonts w:ascii="Times New Roman" w:hAnsi="Times New Roman" w:cs="Times New Roman"/>
          <w:sz w:val="24"/>
          <w:szCs w:val="24"/>
        </w:rPr>
      </w:pPr>
      <w:r w:rsidRPr="005A1A0C">
        <w:rPr>
          <w:rFonts w:ascii="Times New Roman" w:hAnsi="Times New Roman" w:cs="Times New Roman"/>
          <w:sz w:val="24"/>
          <w:szCs w:val="24"/>
        </w:rPr>
        <w:t xml:space="preserve">Количество зарегистрированных пользователей в 2019 году составило 3804 человек, что больше на 11 человек по сравнению с 2018 г. Отсутствие  динамики связано с уменьшением численности населения городского округа, недостаточной </w:t>
      </w:r>
      <w:proofErr w:type="spellStart"/>
      <w:r w:rsidRPr="005A1A0C">
        <w:rPr>
          <w:rFonts w:ascii="Times New Roman" w:hAnsi="Times New Roman" w:cs="Times New Roman"/>
          <w:sz w:val="24"/>
          <w:szCs w:val="24"/>
        </w:rPr>
        <w:t>обновляемостью</w:t>
      </w:r>
      <w:proofErr w:type="spellEnd"/>
      <w:r w:rsidRPr="005A1A0C">
        <w:rPr>
          <w:rFonts w:ascii="Times New Roman" w:hAnsi="Times New Roman" w:cs="Times New Roman"/>
          <w:sz w:val="24"/>
          <w:szCs w:val="24"/>
        </w:rPr>
        <w:t xml:space="preserve"> фондов в связи с недостаточным финансированием.</w:t>
      </w:r>
    </w:p>
    <w:p w:rsidR="005A1A0C" w:rsidRPr="005A1A0C" w:rsidRDefault="005A1A0C" w:rsidP="005A1A0C">
      <w:pPr>
        <w:spacing w:after="0" w:line="240" w:lineRule="auto"/>
        <w:ind w:left="57" w:firstLine="709"/>
        <w:jc w:val="both"/>
        <w:rPr>
          <w:rFonts w:ascii="Times New Roman" w:hAnsi="Times New Roman" w:cs="Times New Roman"/>
          <w:sz w:val="24"/>
          <w:szCs w:val="24"/>
        </w:rPr>
      </w:pPr>
      <w:r w:rsidRPr="005A1A0C">
        <w:rPr>
          <w:rFonts w:ascii="Times New Roman" w:hAnsi="Times New Roman" w:cs="Times New Roman"/>
          <w:sz w:val="24"/>
          <w:szCs w:val="24"/>
        </w:rPr>
        <w:t xml:space="preserve">Количество выданных документов в 2019 году составило 106 881 экз., что меньше на 11661 экземпляров по сравнению с 2019 г. Отрицательная   динамика связана с уменьшением численности населения городского округа, ветхостью библиотечного фонда, недостаточной </w:t>
      </w:r>
      <w:proofErr w:type="spellStart"/>
      <w:r w:rsidRPr="005A1A0C">
        <w:rPr>
          <w:rFonts w:ascii="Times New Roman" w:hAnsi="Times New Roman" w:cs="Times New Roman"/>
          <w:sz w:val="24"/>
          <w:szCs w:val="24"/>
        </w:rPr>
        <w:t>обновляемостью</w:t>
      </w:r>
      <w:proofErr w:type="spellEnd"/>
      <w:r w:rsidRPr="005A1A0C">
        <w:rPr>
          <w:rFonts w:ascii="Times New Roman" w:hAnsi="Times New Roman" w:cs="Times New Roman"/>
          <w:sz w:val="24"/>
          <w:szCs w:val="24"/>
        </w:rPr>
        <w:t xml:space="preserve"> фондов в связи с недостаточным финансированием.</w:t>
      </w:r>
    </w:p>
    <w:p w:rsidR="005A1A0C" w:rsidRPr="005A1A0C" w:rsidRDefault="005A1A0C" w:rsidP="005A1A0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5A1A0C">
        <w:rPr>
          <w:rFonts w:ascii="Times New Roman" w:hAnsi="Times New Roman" w:cs="Times New Roman"/>
          <w:sz w:val="24"/>
          <w:szCs w:val="24"/>
        </w:rPr>
        <w:t>Значения этих показателей свидетельствуют о том, что уровень и качество предоставления библиотечных услуг растет, но не всегда в полной мере соответствуют потребностям жителей в информационном обеспечении.</w:t>
      </w:r>
    </w:p>
    <w:p w:rsidR="005A1A0C" w:rsidRPr="005A1A0C" w:rsidRDefault="005A1A0C" w:rsidP="005A1A0C">
      <w:pPr>
        <w:autoSpaceDE w:val="0"/>
        <w:autoSpaceDN w:val="0"/>
        <w:adjustRightInd w:val="0"/>
        <w:spacing w:after="0" w:line="240" w:lineRule="auto"/>
        <w:jc w:val="both"/>
        <w:outlineLvl w:val="1"/>
        <w:rPr>
          <w:rFonts w:ascii="Times New Roman" w:hAnsi="Times New Roman" w:cs="Times New Roman"/>
          <w:sz w:val="24"/>
          <w:szCs w:val="24"/>
        </w:rPr>
      </w:pPr>
      <w:r w:rsidRPr="005A1A0C">
        <w:rPr>
          <w:rFonts w:ascii="Times New Roman" w:hAnsi="Times New Roman" w:cs="Times New Roman"/>
          <w:sz w:val="24"/>
          <w:szCs w:val="24"/>
        </w:rPr>
        <w:t>Читательский спрос определяется, в первую очередь, двумя факторами: это новые поступления в библиотеку и информационная доступность.</w:t>
      </w:r>
    </w:p>
    <w:p w:rsidR="005A1A0C" w:rsidRPr="005A1A0C" w:rsidRDefault="005A1A0C" w:rsidP="005A1A0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5A1A0C">
        <w:rPr>
          <w:rFonts w:ascii="Times New Roman" w:hAnsi="Times New Roman" w:cs="Times New Roman"/>
          <w:sz w:val="24"/>
          <w:szCs w:val="24"/>
        </w:rPr>
        <w:t xml:space="preserve">Вопросы комплектования фондов общедоступных библиотек, в том числе электронными ресурсами, являются приоритетными направлениями, реализуемыми в рамках исполнения </w:t>
      </w:r>
      <w:hyperlink r:id="rId8" w:history="1">
        <w:r w:rsidRPr="005A1A0C">
          <w:rPr>
            <w:rFonts w:ascii="Times New Roman" w:hAnsi="Times New Roman" w:cs="Times New Roman"/>
            <w:sz w:val="24"/>
            <w:szCs w:val="24"/>
          </w:rPr>
          <w:t>Указа</w:t>
        </w:r>
      </w:hyperlink>
      <w:r w:rsidRPr="005A1A0C">
        <w:rPr>
          <w:rFonts w:ascii="Times New Roman" w:hAnsi="Times New Roman" w:cs="Times New Roman"/>
          <w:sz w:val="24"/>
          <w:szCs w:val="24"/>
        </w:rPr>
        <w:t xml:space="preserve"> Президента Российской Федерации от 07 мая 2012 года № 597 «О мероприятиях по реализации государственной социальной политики». По нормативам ежегодное поступление в фонды муниципальных библиотек должно составлять 2 750 экземпляров. В 2019 году в библиотечные фонды городского округа поступило 629 экземпляров книг. Ежегодно библиотеки проводят подписную кампанию на периодические издания. На эти цели ежегодно выделено по 160 тыс. руб.</w:t>
      </w:r>
    </w:p>
    <w:p w:rsidR="005A1A0C" w:rsidRPr="005A1A0C" w:rsidRDefault="005A1A0C" w:rsidP="005A1A0C">
      <w:pPr>
        <w:autoSpaceDE w:val="0"/>
        <w:autoSpaceDN w:val="0"/>
        <w:adjustRightInd w:val="0"/>
        <w:spacing w:after="0" w:line="240" w:lineRule="auto"/>
        <w:jc w:val="both"/>
        <w:outlineLvl w:val="1"/>
        <w:rPr>
          <w:rFonts w:ascii="Times New Roman" w:hAnsi="Times New Roman" w:cs="Times New Roman"/>
          <w:sz w:val="24"/>
          <w:szCs w:val="24"/>
        </w:rPr>
      </w:pPr>
      <w:r w:rsidRPr="005A1A0C">
        <w:rPr>
          <w:rFonts w:ascii="Times New Roman" w:hAnsi="Times New Roman" w:cs="Times New Roman"/>
          <w:sz w:val="24"/>
          <w:szCs w:val="24"/>
        </w:rPr>
        <w:t xml:space="preserve">Слабое ежегодное обновление фондов приводит к ситуации, когда от 50 до 70 процентов библиотечного фонда состоит из морально и физически устаревшей литературы, что не способствует полноценному удовлетворению образовательных и культурных запросов пользователей библиотек. </w:t>
      </w:r>
    </w:p>
    <w:p w:rsidR="005A1A0C" w:rsidRPr="005A1A0C" w:rsidRDefault="005A1A0C" w:rsidP="005A1A0C">
      <w:pPr>
        <w:autoSpaceDE w:val="0"/>
        <w:autoSpaceDN w:val="0"/>
        <w:adjustRightInd w:val="0"/>
        <w:spacing w:after="0" w:line="240" w:lineRule="auto"/>
        <w:jc w:val="both"/>
        <w:outlineLvl w:val="1"/>
        <w:rPr>
          <w:rFonts w:ascii="Times New Roman" w:hAnsi="Times New Roman" w:cs="Times New Roman"/>
          <w:sz w:val="24"/>
          <w:szCs w:val="24"/>
        </w:rPr>
      </w:pPr>
      <w:r w:rsidRPr="005A1A0C">
        <w:rPr>
          <w:rFonts w:ascii="Times New Roman" w:hAnsi="Times New Roman" w:cs="Times New Roman"/>
          <w:sz w:val="24"/>
          <w:szCs w:val="24"/>
        </w:rPr>
        <w:t>Низкое в материально-техническом отношении состояние более 90 процентов библиотек по помещениям, оборудованию, мебели, уровню информатизации библиотечно-информационных процессов не соответствует современным требованиям к библиотекам как к информационно-библиотечным центрам.</w:t>
      </w:r>
    </w:p>
    <w:p w:rsidR="005A1A0C" w:rsidRPr="005A1A0C" w:rsidRDefault="005A1A0C" w:rsidP="005A1A0C">
      <w:pPr>
        <w:autoSpaceDE w:val="0"/>
        <w:autoSpaceDN w:val="0"/>
        <w:adjustRightInd w:val="0"/>
        <w:spacing w:after="0" w:line="240" w:lineRule="auto"/>
        <w:jc w:val="both"/>
        <w:outlineLvl w:val="1"/>
        <w:rPr>
          <w:rFonts w:ascii="Times New Roman" w:hAnsi="Times New Roman" w:cs="Times New Roman"/>
          <w:sz w:val="24"/>
          <w:szCs w:val="24"/>
        </w:rPr>
      </w:pPr>
      <w:r w:rsidRPr="005A1A0C">
        <w:rPr>
          <w:rFonts w:ascii="Times New Roman" w:hAnsi="Times New Roman" w:cs="Times New Roman"/>
          <w:sz w:val="24"/>
          <w:szCs w:val="24"/>
        </w:rPr>
        <w:t xml:space="preserve">Отсутствует система электронного читательского билета, учета и выдачи книг. </w:t>
      </w:r>
    </w:p>
    <w:p w:rsidR="005A1A0C" w:rsidRPr="005A1A0C" w:rsidRDefault="005A1A0C" w:rsidP="005A1A0C">
      <w:pPr>
        <w:autoSpaceDE w:val="0"/>
        <w:autoSpaceDN w:val="0"/>
        <w:adjustRightInd w:val="0"/>
        <w:spacing w:after="0" w:line="240" w:lineRule="auto"/>
        <w:ind w:left="180"/>
        <w:jc w:val="both"/>
        <w:outlineLvl w:val="1"/>
        <w:rPr>
          <w:rFonts w:ascii="Times New Roman" w:hAnsi="Times New Roman" w:cs="Times New Roman"/>
          <w:sz w:val="24"/>
          <w:szCs w:val="24"/>
        </w:rPr>
      </w:pPr>
      <w:r w:rsidRPr="005A1A0C">
        <w:rPr>
          <w:rFonts w:ascii="Times New Roman" w:hAnsi="Times New Roman" w:cs="Times New Roman"/>
          <w:sz w:val="24"/>
          <w:szCs w:val="24"/>
        </w:rPr>
        <w:t>Все это негативно сказывается на привлечении в библиотеки молодежи, особенно требовательной к современным услугам и сервисам.</w:t>
      </w:r>
    </w:p>
    <w:p w:rsidR="005A1A0C" w:rsidRPr="005A1A0C" w:rsidRDefault="005A1A0C" w:rsidP="005A1A0C">
      <w:pPr>
        <w:spacing w:after="0" w:line="240" w:lineRule="auto"/>
        <w:ind w:left="180"/>
        <w:jc w:val="center"/>
        <w:rPr>
          <w:rFonts w:ascii="Times New Roman" w:hAnsi="Times New Roman" w:cs="Times New Roman"/>
          <w:sz w:val="24"/>
          <w:szCs w:val="24"/>
        </w:rPr>
      </w:pPr>
    </w:p>
    <w:p w:rsidR="005A1A0C" w:rsidRPr="005A1A0C" w:rsidRDefault="005A1A0C" w:rsidP="005A1A0C">
      <w:pPr>
        <w:spacing w:after="0" w:line="240" w:lineRule="auto"/>
        <w:ind w:left="180"/>
        <w:jc w:val="center"/>
        <w:rPr>
          <w:rFonts w:ascii="Times New Roman" w:hAnsi="Times New Roman" w:cs="Times New Roman"/>
          <w:sz w:val="24"/>
          <w:szCs w:val="24"/>
        </w:rPr>
      </w:pPr>
      <w:r w:rsidRPr="005A1A0C">
        <w:rPr>
          <w:rFonts w:ascii="Times New Roman" w:hAnsi="Times New Roman" w:cs="Times New Roman"/>
          <w:sz w:val="24"/>
          <w:szCs w:val="24"/>
        </w:rPr>
        <w:t xml:space="preserve">Динамика основных показателей деятельности библиотек </w:t>
      </w:r>
      <w:proofErr w:type="gramStart"/>
      <w:r w:rsidRPr="005A1A0C">
        <w:rPr>
          <w:rFonts w:ascii="Times New Roman" w:hAnsi="Times New Roman" w:cs="Times New Roman"/>
          <w:sz w:val="24"/>
          <w:szCs w:val="24"/>
        </w:rPr>
        <w:t>за</w:t>
      </w:r>
      <w:proofErr w:type="gramEnd"/>
      <w:r w:rsidRPr="005A1A0C">
        <w:rPr>
          <w:rFonts w:ascii="Times New Roman" w:hAnsi="Times New Roman" w:cs="Times New Roman"/>
          <w:sz w:val="24"/>
          <w:szCs w:val="24"/>
        </w:rPr>
        <w:t xml:space="preserve"> последние 3 года:</w:t>
      </w:r>
    </w:p>
    <w:tbl>
      <w:tblPr>
        <w:tblW w:w="10031"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904"/>
        <w:gridCol w:w="1709"/>
        <w:gridCol w:w="1709"/>
        <w:gridCol w:w="1709"/>
      </w:tblGrid>
      <w:tr w:rsidR="005A1A0C" w:rsidRPr="005A1A0C" w:rsidTr="005D6594">
        <w:trPr>
          <w:trHeight w:val="268"/>
        </w:trPr>
        <w:tc>
          <w:tcPr>
            <w:tcW w:w="4904" w:type="dxa"/>
            <w:vAlign w:val="center"/>
          </w:tcPr>
          <w:p w:rsidR="005A1A0C" w:rsidRPr="005A1A0C" w:rsidRDefault="005A1A0C" w:rsidP="005A1A0C">
            <w:pPr>
              <w:autoSpaceDE w:val="0"/>
              <w:autoSpaceDN w:val="0"/>
              <w:adjustRightInd w:val="0"/>
              <w:spacing w:after="0" w:line="240" w:lineRule="auto"/>
              <w:ind w:left="180"/>
              <w:rPr>
                <w:rFonts w:ascii="Times New Roman" w:hAnsi="Times New Roman" w:cs="Times New Roman"/>
                <w:sz w:val="24"/>
                <w:szCs w:val="24"/>
              </w:rPr>
            </w:pPr>
            <w:r w:rsidRPr="005A1A0C">
              <w:rPr>
                <w:rFonts w:ascii="Times New Roman" w:hAnsi="Times New Roman" w:cs="Times New Roman"/>
                <w:sz w:val="24"/>
                <w:szCs w:val="24"/>
              </w:rPr>
              <w:t xml:space="preserve"> </w:t>
            </w:r>
          </w:p>
        </w:tc>
        <w:tc>
          <w:tcPr>
            <w:tcW w:w="1709" w:type="dxa"/>
          </w:tcPr>
          <w:p w:rsidR="005A1A0C" w:rsidRPr="005A1A0C" w:rsidRDefault="005A1A0C" w:rsidP="005A1A0C">
            <w:pPr>
              <w:autoSpaceDE w:val="0"/>
              <w:autoSpaceDN w:val="0"/>
              <w:adjustRightInd w:val="0"/>
              <w:spacing w:after="0" w:line="240" w:lineRule="auto"/>
              <w:ind w:left="180"/>
              <w:jc w:val="center"/>
              <w:rPr>
                <w:rFonts w:ascii="Times New Roman" w:hAnsi="Times New Roman" w:cs="Times New Roman"/>
                <w:sz w:val="24"/>
                <w:szCs w:val="24"/>
              </w:rPr>
            </w:pPr>
            <w:r w:rsidRPr="005A1A0C">
              <w:rPr>
                <w:rFonts w:ascii="Times New Roman" w:hAnsi="Times New Roman" w:cs="Times New Roman"/>
                <w:sz w:val="24"/>
                <w:szCs w:val="24"/>
              </w:rPr>
              <w:t>2017</w:t>
            </w:r>
          </w:p>
        </w:tc>
        <w:tc>
          <w:tcPr>
            <w:tcW w:w="1709" w:type="dxa"/>
          </w:tcPr>
          <w:p w:rsidR="005A1A0C" w:rsidRPr="005A1A0C" w:rsidRDefault="005A1A0C" w:rsidP="005A1A0C">
            <w:pPr>
              <w:autoSpaceDE w:val="0"/>
              <w:autoSpaceDN w:val="0"/>
              <w:adjustRightInd w:val="0"/>
              <w:spacing w:after="0" w:line="240" w:lineRule="auto"/>
              <w:ind w:left="180"/>
              <w:jc w:val="center"/>
              <w:rPr>
                <w:rFonts w:ascii="Times New Roman" w:hAnsi="Times New Roman" w:cs="Times New Roman"/>
                <w:sz w:val="24"/>
                <w:szCs w:val="24"/>
              </w:rPr>
            </w:pPr>
            <w:r w:rsidRPr="005A1A0C">
              <w:rPr>
                <w:rFonts w:ascii="Times New Roman" w:hAnsi="Times New Roman" w:cs="Times New Roman"/>
                <w:sz w:val="24"/>
                <w:szCs w:val="24"/>
              </w:rPr>
              <w:t>2018</w:t>
            </w:r>
          </w:p>
        </w:tc>
        <w:tc>
          <w:tcPr>
            <w:tcW w:w="1709" w:type="dxa"/>
          </w:tcPr>
          <w:p w:rsidR="005A1A0C" w:rsidRPr="005A1A0C" w:rsidRDefault="005A1A0C" w:rsidP="005A1A0C">
            <w:pPr>
              <w:autoSpaceDE w:val="0"/>
              <w:autoSpaceDN w:val="0"/>
              <w:adjustRightInd w:val="0"/>
              <w:spacing w:after="0" w:line="240" w:lineRule="auto"/>
              <w:ind w:left="180"/>
              <w:jc w:val="center"/>
              <w:rPr>
                <w:rFonts w:ascii="Times New Roman" w:hAnsi="Times New Roman" w:cs="Times New Roman"/>
                <w:sz w:val="24"/>
                <w:szCs w:val="24"/>
              </w:rPr>
            </w:pPr>
            <w:r w:rsidRPr="005A1A0C">
              <w:rPr>
                <w:rFonts w:ascii="Times New Roman" w:hAnsi="Times New Roman" w:cs="Times New Roman"/>
                <w:sz w:val="24"/>
                <w:szCs w:val="24"/>
              </w:rPr>
              <w:t>2019</w:t>
            </w:r>
          </w:p>
        </w:tc>
      </w:tr>
      <w:tr w:rsidR="005A1A0C" w:rsidRPr="005A1A0C" w:rsidTr="005D6594">
        <w:trPr>
          <w:trHeight w:val="288"/>
        </w:trPr>
        <w:tc>
          <w:tcPr>
            <w:tcW w:w="4904" w:type="dxa"/>
            <w:vAlign w:val="center"/>
          </w:tcPr>
          <w:p w:rsidR="005A1A0C" w:rsidRPr="005A1A0C" w:rsidRDefault="005A1A0C" w:rsidP="005A1A0C">
            <w:pPr>
              <w:autoSpaceDE w:val="0"/>
              <w:autoSpaceDN w:val="0"/>
              <w:adjustRightInd w:val="0"/>
              <w:spacing w:after="0" w:line="240" w:lineRule="auto"/>
              <w:ind w:left="180" w:right="24"/>
              <w:rPr>
                <w:rFonts w:ascii="Times New Roman" w:hAnsi="Times New Roman" w:cs="Times New Roman"/>
                <w:sz w:val="24"/>
                <w:szCs w:val="24"/>
              </w:rPr>
            </w:pPr>
            <w:r w:rsidRPr="005A1A0C">
              <w:rPr>
                <w:rFonts w:ascii="Times New Roman" w:hAnsi="Times New Roman" w:cs="Times New Roman"/>
                <w:sz w:val="24"/>
                <w:szCs w:val="24"/>
              </w:rPr>
              <w:t xml:space="preserve"> Книжный фонд (ед.)</w:t>
            </w:r>
          </w:p>
        </w:tc>
        <w:tc>
          <w:tcPr>
            <w:tcW w:w="1709" w:type="dxa"/>
          </w:tcPr>
          <w:p w:rsidR="005A1A0C" w:rsidRPr="005A1A0C" w:rsidRDefault="005A1A0C" w:rsidP="005A1A0C">
            <w:pPr>
              <w:autoSpaceDE w:val="0"/>
              <w:autoSpaceDN w:val="0"/>
              <w:adjustRightInd w:val="0"/>
              <w:spacing w:after="0" w:line="240" w:lineRule="auto"/>
              <w:ind w:left="180"/>
              <w:jc w:val="center"/>
              <w:rPr>
                <w:rFonts w:ascii="Times New Roman" w:hAnsi="Times New Roman" w:cs="Times New Roman"/>
                <w:sz w:val="24"/>
                <w:szCs w:val="24"/>
              </w:rPr>
            </w:pPr>
            <w:r w:rsidRPr="005A1A0C">
              <w:rPr>
                <w:rFonts w:ascii="Times New Roman" w:hAnsi="Times New Roman" w:cs="Times New Roman"/>
                <w:sz w:val="24"/>
                <w:szCs w:val="24"/>
              </w:rPr>
              <w:t>100 939</w:t>
            </w:r>
          </w:p>
        </w:tc>
        <w:tc>
          <w:tcPr>
            <w:tcW w:w="1709" w:type="dxa"/>
          </w:tcPr>
          <w:p w:rsidR="005A1A0C" w:rsidRPr="005A1A0C" w:rsidRDefault="005A1A0C" w:rsidP="005A1A0C">
            <w:pPr>
              <w:autoSpaceDE w:val="0"/>
              <w:autoSpaceDN w:val="0"/>
              <w:adjustRightInd w:val="0"/>
              <w:spacing w:after="0" w:line="240" w:lineRule="auto"/>
              <w:ind w:left="180"/>
              <w:jc w:val="center"/>
              <w:rPr>
                <w:rFonts w:ascii="Times New Roman" w:hAnsi="Times New Roman" w:cs="Times New Roman"/>
                <w:sz w:val="24"/>
                <w:szCs w:val="24"/>
              </w:rPr>
            </w:pPr>
            <w:r w:rsidRPr="005A1A0C">
              <w:rPr>
                <w:rFonts w:ascii="Times New Roman" w:hAnsi="Times New Roman" w:cs="Times New Roman"/>
                <w:sz w:val="24"/>
                <w:szCs w:val="24"/>
              </w:rPr>
              <w:t>101 241</w:t>
            </w:r>
          </w:p>
        </w:tc>
        <w:tc>
          <w:tcPr>
            <w:tcW w:w="1709" w:type="dxa"/>
          </w:tcPr>
          <w:p w:rsidR="005A1A0C" w:rsidRPr="005A1A0C" w:rsidRDefault="005A1A0C" w:rsidP="005A1A0C">
            <w:pPr>
              <w:autoSpaceDE w:val="0"/>
              <w:autoSpaceDN w:val="0"/>
              <w:adjustRightInd w:val="0"/>
              <w:spacing w:after="0" w:line="240" w:lineRule="auto"/>
              <w:ind w:left="180"/>
              <w:jc w:val="center"/>
              <w:rPr>
                <w:rFonts w:ascii="Times New Roman" w:hAnsi="Times New Roman" w:cs="Times New Roman"/>
                <w:sz w:val="24"/>
                <w:szCs w:val="24"/>
              </w:rPr>
            </w:pPr>
            <w:r w:rsidRPr="005A1A0C">
              <w:rPr>
                <w:rFonts w:ascii="Times New Roman" w:hAnsi="Times New Roman" w:cs="Times New Roman"/>
                <w:sz w:val="24"/>
                <w:szCs w:val="24"/>
              </w:rPr>
              <w:t>102 845</w:t>
            </w:r>
          </w:p>
        </w:tc>
      </w:tr>
      <w:tr w:rsidR="005A1A0C" w:rsidRPr="005A1A0C" w:rsidTr="005D6594">
        <w:trPr>
          <w:trHeight w:val="288"/>
        </w:trPr>
        <w:tc>
          <w:tcPr>
            <w:tcW w:w="4904" w:type="dxa"/>
            <w:vAlign w:val="center"/>
          </w:tcPr>
          <w:p w:rsidR="005A1A0C" w:rsidRPr="005A1A0C" w:rsidRDefault="005A1A0C" w:rsidP="005A1A0C">
            <w:pPr>
              <w:autoSpaceDE w:val="0"/>
              <w:autoSpaceDN w:val="0"/>
              <w:adjustRightInd w:val="0"/>
              <w:spacing w:after="0" w:line="240" w:lineRule="auto"/>
              <w:ind w:left="180" w:right="24"/>
              <w:rPr>
                <w:rFonts w:ascii="Times New Roman" w:hAnsi="Times New Roman" w:cs="Times New Roman"/>
                <w:sz w:val="24"/>
                <w:szCs w:val="24"/>
              </w:rPr>
            </w:pPr>
            <w:r w:rsidRPr="005A1A0C">
              <w:rPr>
                <w:rFonts w:ascii="Times New Roman" w:hAnsi="Times New Roman" w:cs="Times New Roman"/>
                <w:sz w:val="24"/>
                <w:szCs w:val="24"/>
              </w:rPr>
              <w:t>в том числе – количество электронных изданий (ед.)</w:t>
            </w:r>
          </w:p>
        </w:tc>
        <w:tc>
          <w:tcPr>
            <w:tcW w:w="1709" w:type="dxa"/>
          </w:tcPr>
          <w:p w:rsidR="005A1A0C" w:rsidRPr="005A1A0C" w:rsidRDefault="005A1A0C" w:rsidP="005A1A0C">
            <w:pPr>
              <w:autoSpaceDE w:val="0"/>
              <w:autoSpaceDN w:val="0"/>
              <w:adjustRightInd w:val="0"/>
              <w:spacing w:after="0" w:line="240" w:lineRule="auto"/>
              <w:ind w:left="180"/>
              <w:jc w:val="center"/>
              <w:rPr>
                <w:rFonts w:ascii="Times New Roman" w:hAnsi="Times New Roman" w:cs="Times New Roman"/>
                <w:sz w:val="24"/>
                <w:szCs w:val="24"/>
              </w:rPr>
            </w:pPr>
            <w:r w:rsidRPr="005A1A0C">
              <w:rPr>
                <w:rFonts w:ascii="Times New Roman" w:hAnsi="Times New Roman" w:cs="Times New Roman"/>
                <w:sz w:val="24"/>
                <w:szCs w:val="24"/>
              </w:rPr>
              <w:t>5</w:t>
            </w:r>
          </w:p>
        </w:tc>
        <w:tc>
          <w:tcPr>
            <w:tcW w:w="1709" w:type="dxa"/>
          </w:tcPr>
          <w:p w:rsidR="005A1A0C" w:rsidRPr="005A1A0C" w:rsidRDefault="005A1A0C" w:rsidP="005A1A0C">
            <w:pPr>
              <w:autoSpaceDE w:val="0"/>
              <w:autoSpaceDN w:val="0"/>
              <w:adjustRightInd w:val="0"/>
              <w:spacing w:after="0" w:line="240" w:lineRule="auto"/>
              <w:ind w:left="180"/>
              <w:jc w:val="center"/>
              <w:rPr>
                <w:rFonts w:ascii="Times New Roman" w:hAnsi="Times New Roman" w:cs="Times New Roman"/>
                <w:sz w:val="24"/>
                <w:szCs w:val="24"/>
              </w:rPr>
            </w:pPr>
            <w:r w:rsidRPr="005A1A0C">
              <w:rPr>
                <w:rFonts w:ascii="Times New Roman" w:hAnsi="Times New Roman" w:cs="Times New Roman"/>
                <w:sz w:val="24"/>
                <w:szCs w:val="24"/>
              </w:rPr>
              <w:t>5</w:t>
            </w:r>
          </w:p>
        </w:tc>
        <w:tc>
          <w:tcPr>
            <w:tcW w:w="1709" w:type="dxa"/>
          </w:tcPr>
          <w:p w:rsidR="005A1A0C" w:rsidRPr="005A1A0C" w:rsidRDefault="005A1A0C" w:rsidP="005A1A0C">
            <w:pPr>
              <w:autoSpaceDE w:val="0"/>
              <w:autoSpaceDN w:val="0"/>
              <w:adjustRightInd w:val="0"/>
              <w:spacing w:after="0" w:line="240" w:lineRule="auto"/>
              <w:ind w:left="180"/>
              <w:jc w:val="center"/>
              <w:rPr>
                <w:rFonts w:ascii="Times New Roman" w:hAnsi="Times New Roman" w:cs="Times New Roman"/>
                <w:sz w:val="24"/>
                <w:szCs w:val="24"/>
              </w:rPr>
            </w:pPr>
            <w:r w:rsidRPr="005A1A0C">
              <w:rPr>
                <w:rFonts w:ascii="Times New Roman" w:hAnsi="Times New Roman" w:cs="Times New Roman"/>
                <w:sz w:val="24"/>
                <w:szCs w:val="24"/>
              </w:rPr>
              <w:t>5</w:t>
            </w:r>
          </w:p>
        </w:tc>
      </w:tr>
      <w:tr w:rsidR="005A1A0C" w:rsidRPr="005A1A0C" w:rsidTr="005D6594">
        <w:trPr>
          <w:trHeight w:val="288"/>
        </w:trPr>
        <w:tc>
          <w:tcPr>
            <w:tcW w:w="4904" w:type="dxa"/>
            <w:vAlign w:val="center"/>
          </w:tcPr>
          <w:p w:rsidR="005A1A0C" w:rsidRPr="005A1A0C" w:rsidRDefault="005A1A0C" w:rsidP="005A1A0C">
            <w:pPr>
              <w:autoSpaceDE w:val="0"/>
              <w:autoSpaceDN w:val="0"/>
              <w:adjustRightInd w:val="0"/>
              <w:spacing w:after="0" w:line="240" w:lineRule="auto"/>
              <w:ind w:left="180" w:right="24"/>
              <w:rPr>
                <w:rFonts w:ascii="Times New Roman" w:hAnsi="Times New Roman" w:cs="Times New Roman"/>
                <w:sz w:val="24"/>
                <w:szCs w:val="24"/>
              </w:rPr>
            </w:pPr>
            <w:r w:rsidRPr="005A1A0C">
              <w:rPr>
                <w:rFonts w:ascii="Times New Roman" w:hAnsi="Times New Roman" w:cs="Times New Roman"/>
                <w:sz w:val="24"/>
                <w:szCs w:val="24"/>
              </w:rPr>
              <w:t xml:space="preserve"> Новые поступления (ед.)</w:t>
            </w:r>
          </w:p>
        </w:tc>
        <w:tc>
          <w:tcPr>
            <w:tcW w:w="1709" w:type="dxa"/>
          </w:tcPr>
          <w:p w:rsidR="005A1A0C" w:rsidRPr="005A1A0C" w:rsidRDefault="005A1A0C" w:rsidP="005A1A0C">
            <w:pPr>
              <w:autoSpaceDE w:val="0"/>
              <w:autoSpaceDN w:val="0"/>
              <w:adjustRightInd w:val="0"/>
              <w:spacing w:after="0" w:line="240" w:lineRule="auto"/>
              <w:ind w:left="180"/>
              <w:jc w:val="center"/>
              <w:rPr>
                <w:rFonts w:ascii="Times New Roman" w:hAnsi="Times New Roman" w:cs="Times New Roman"/>
                <w:sz w:val="24"/>
                <w:szCs w:val="24"/>
              </w:rPr>
            </w:pPr>
            <w:r w:rsidRPr="005A1A0C">
              <w:rPr>
                <w:rFonts w:ascii="Times New Roman" w:hAnsi="Times New Roman" w:cs="Times New Roman"/>
                <w:sz w:val="24"/>
                <w:szCs w:val="24"/>
              </w:rPr>
              <w:t>2362</w:t>
            </w:r>
          </w:p>
        </w:tc>
        <w:tc>
          <w:tcPr>
            <w:tcW w:w="1709" w:type="dxa"/>
          </w:tcPr>
          <w:p w:rsidR="005A1A0C" w:rsidRPr="005A1A0C" w:rsidRDefault="005A1A0C" w:rsidP="005A1A0C">
            <w:pPr>
              <w:autoSpaceDE w:val="0"/>
              <w:autoSpaceDN w:val="0"/>
              <w:adjustRightInd w:val="0"/>
              <w:spacing w:after="0" w:line="240" w:lineRule="auto"/>
              <w:ind w:left="180"/>
              <w:jc w:val="center"/>
              <w:rPr>
                <w:rFonts w:ascii="Times New Roman" w:hAnsi="Times New Roman" w:cs="Times New Roman"/>
                <w:sz w:val="24"/>
                <w:szCs w:val="24"/>
              </w:rPr>
            </w:pPr>
            <w:r w:rsidRPr="005A1A0C">
              <w:rPr>
                <w:rFonts w:ascii="Times New Roman" w:hAnsi="Times New Roman" w:cs="Times New Roman"/>
                <w:sz w:val="24"/>
                <w:szCs w:val="24"/>
              </w:rPr>
              <w:t>548</w:t>
            </w:r>
          </w:p>
        </w:tc>
        <w:tc>
          <w:tcPr>
            <w:tcW w:w="1709" w:type="dxa"/>
          </w:tcPr>
          <w:p w:rsidR="005A1A0C" w:rsidRPr="005A1A0C" w:rsidRDefault="005A1A0C" w:rsidP="005A1A0C">
            <w:pPr>
              <w:autoSpaceDE w:val="0"/>
              <w:autoSpaceDN w:val="0"/>
              <w:adjustRightInd w:val="0"/>
              <w:spacing w:after="0" w:line="240" w:lineRule="auto"/>
              <w:ind w:left="180"/>
              <w:jc w:val="center"/>
              <w:rPr>
                <w:rFonts w:ascii="Times New Roman" w:hAnsi="Times New Roman" w:cs="Times New Roman"/>
                <w:sz w:val="24"/>
                <w:szCs w:val="24"/>
              </w:rPr>
            </w:pPr>
            <w:r w:rsidRPr="005A1A0C">
              <w:rPr>
                <w:rFonts w:ascii="Times New Roman" w:hAnsi="Times New Roman" w:cs="Times New Roman"/>
                <w:sz w:val="24"/>
                <w:szCs w:val="24"/>
              </w:rPr>
              <w:t>1604</w:t>
            </w:r>
          </w:p>
        </w:tc>
      </w:tr>
      <w:tr w:rsidR="005A1A0C" w:rsidRPr="005A1A0C" w:rsidTr="005D6594">
        <w:trPr>
          <w:trHeight w:val="288"/>
        </w:trPr>
        <w:tc>
          <w:tcPr>
            <w:tcW w:w="4904" w:type="dxa"/>
            <w:vAlign w:val="center"/>
          </w:tcPr>
          <w:p w:rsidR="005A1A0C" w:rsidRPr="005A1A0C" w:rsidRDefault="005A1A0C" w:rsidP="005A1A0C">
            <w:pPr>
              <w:autoSpaceDE w:val="0"/>
              <w:autoSpaceDN w:val="0"/>
              <w:adjustRightInd w:val="0"/>
              <w:spacing w:after="0" w:line="240" w:lineRule="auto"/>
              <w:ind w:left="180" w:right="24"/>
              <w:rPr>
                <w:rFonts w:ascii="Times New Roman" w:hAnsi="Times New Roman" w:cs="Times New Roman"/>
                <w:sz w:val="24"/>
                <w:szCs w:val="24"/>
              </w:rPr>
            </w:pPr>
            <w:r w:rsidRPr="005A1A0C">
              <w:rPr>
                <w:rFonts w:ascii="Times New Roman" w:hAnsi="Times New Roman" w:cs="Times New Roman"/>
                <w:sz w:val="24"/>
                <w:szCs w:val="24"/>
              </w:rPr>
              <w:t xml:space="preserve"> Выбытия (ед.)</w:t>
            </w:r>
          </w:p>
        </w:tc>
        <w:tc>
          <w:tcPr>
            <w:tcW w:w="1709" w:type="dxa"/>
          </w:tcPr>
          <w:p w:rsidR="005A1A0C" w:rsidRPr="005A1A0C" w:rsidRDefault="005A1A0C" w:rsidP="005A1A0C">
            <w:pPr>
              <w:autoSpaceDE w:val="0"/>
              <w:autoSpaceDN w:val="0"/>
              <w:adjustRightInd w:val="0"/>
              <w:spacing w:after="0" w:line="240" w:lineRule="auto"/>
              <w:ind w:left="180"/>
              <w:jc w:val="center"/>
              <w:rPr>
                <w:rFonts w:ascii="Times New Roman" w:hAnsi="Times New Roman" w:cs="Times New Roman"/>
                <w:sz w:val="24"/>
                <w:szCs w:val="24"/>
              </w:rPr>
            </w:pPr>
            <w:r w:rsidRPr="005A1A0C">
              <w:rPr>
                <w:rFonts w:ascii="Times New Roman" w:hAnsi="Times New Roman" w:cs="Times New Roman"/>
                <w:sz w:val="24"/>
                <w:szCs w:val="24"/>
              </w:rPr>
              <w:t>5877</w:t>
            </w:r>
          </w:p>
        </w:tc>
        <w:tc>
          <w:tcPr>
            <w:tcW w:w="1709" w:type="dxa"/>
          </w:tcPr>
          <w:p w:rsidR="005A1A0C" w:rsidRPr="005A1A0C" w:rsidRDefault="005A1A0C" w:rsidP="005A1A0C">
            <w:pPr>
              <w:autoSpaceDE w:val="0"/>
              <w:autoSpaceDN w:val="0"/>
              <w:adjustRightInd w:val="0"/>
              <w:spacing w:after="0" w:line="240" w:lineRule="auto"/>
              <w:ind w:left="180"/>
              <w:jc w:val="center"/>
              <w:rPr>
                <w:rFonts w:ascii="Times New Roman" w:hAnsi="Times New Roman" w:cs="Times New Roman"/>
                <w:sz w:val="24"/>
                <w:szCs w:val="24"/>
              </w:rPr>
            </w:pPr>
            <w:r w:rsidRPr="005A1A0C">
              <w:rPr>
                <w:rFonts w:ascii="Times New Roman" w:hAnsi="Times New Roman" w:cs="Times New Roman"/>
                <w:sz w:val="24"/>
                <w:szCs w:val="24"/>
              </w:rPr>
              <w:t>246</w:t>
            </w:r>
          </w:p>
        </w:tc>
        <w:tc>
          <w:tcPr>
            <w:tcW w:w="1709" w:type="dxa"/>
          </w:tcPr>
          <w:p w:rsidR="005A1A0C" w:rsidRPr="005A1A0C" w:rsidRDefault="005A1A0C" w:rsidP="005A1A0C">
            <w:pPr>
              <w:autoSpaceDE w:val="0"/>
              <w:autoSpaceDN w:val="0"/>
              <w:adjustRightInd w:val="0"/>
              <w:spacing w:after="0" w:line="240" w:lineRule="auto"/>
              <w:ind w:left="180"/>
              <w:jc w:val="center"/>
              <w:rPr>
                <w:rFonts w:ascii="Times New Roman" w:hAnsi="Times New Roman" w:cs="Times New Roman"/>
                <w:sz w:val="24"/>
                <w:szCs w:val="24"/>
              </w:rPr>
            </w:pPr>
            <w:r w:rsidRPr="005A1A0C">
              <w:rPr>
                <w:rFonts w:ascii="Times New Roman" w:hAnsi="Times New Roman" w:cs="Times New Roman"/>
                <w:sz w:val="24"/>
                <w:szCs w:val="24"/>
              </w:rPr>
              <w:t>0</w:t>
            </w:r>
          </w:p>
        </w:tc>
      </w:tr>
      <w:tr w:rsidR="005A1A0C" w:rsidRPr="005A1A0C" w:rsidTr="005D6594">
        <w:trPr>
          <w:trHeight w:val="288"/>
        </w:trPr>
        <w:tc>
          <w:tcPr>
            <w:tcW w:w="4904" w:type="dxa"/>
            <w:vAlign w:val="center"/>
          </w:tcPr>
          <w:p w:rsidR="005A1A0C" w:rsidRPr="005A1A0C" w:rsidRDefault="005A1A0C" w:rsidP="005A1A0C">
            <w:pPr>
              <w:autoSpaceDE w:val="0"/>
              <w:autoSpaceDN w:val="0"/>
              <w:adjustRightInd w:val="0"/>
              <w:spacing w:after="0" w:line="240" w:lineRule="auto"/>
              <w:ind w:left="180" w:right="24"/>
              <w:rPr>
                <w:rFonts w:ascii="Times New Roman" w:hAnsi="Times New Roman" w:cs="Times New Roman"/>
                <w:sz w:val="24"/>
                <w:szCs w:val="24"/>
              </w:rPr>
            </w:pPr>
            <w:r w:rsidRPr="005A1A0C">
              <w:rPr>
                <w:rFonts w:ascii="Times New Roman" w:hAnsi="Times New Roman" w:cs="Times New Roman"/>
                <w:sz w:val="24"/>
                <w:szCs w:val="24"/>
              </w:rPr>
              <w:t xml:space="preserve"> Количество читателей (ед.)</w:t>
            </w:r>
          </w:p>
        </w:tc>
        <w:tc>
          <w:tcPr>
            <w:tcW w:w="1709" w:type="dxa"/>
          </w:tcPr>
          <w:p w:rsidR="005A1A0C" w:rsidRPr="005A1A0C" w:rsidRDefault="005A1A0C" w:rsidP="005A1A0C">
            <w:pPr>
              <w:autoSpaceDE w:val="0"/>
              <w:autoSpaceDN w:val="0"/>
              <w:adjustRightInd w:val="0"/>
              <w:spacing w:after="0" w:line="240" w:lineRule="auto"/>
              <w:ind w:left="180"/>
              <w:jc w:val="center"/>
              <w:rPr>
                <w:rFonts w:ascii="Times New Roman" w:hAnsi="Times New Roman" w:cs="Times New Roman"/>
                <w:sz w:val="24"/>
                <w:szCs w:val="24"/>
              </w:rPr>
            </w:pPr>
            <w:r w:rsidRPr="005A1A0C">
              <w:rPr>
                <w:rFonts w:ascii="Times New Roman" w:hAnsi="Times New Roman" w:cs="Times New Roman"/>
                <w:sz w:val="24"/>
                <w:szCs w:val="24"/>
              </w:rPr>
              <w:t>4 107</w:t>
            </w:r>
          </w:p>
        </w:tc>
        <w:tc>
          <w:tcPr>
            <w:tcW w:w="1709" w:type="dxa"/>
          </w:tcPr>
          <w:p w:rsidR="005A1A0C" w:rsidRPr="005A1A0C" w:rsidRDefault="005A1A0C" w:rsidP="005A1A0C">
            <w:pPr>
              <w:autoSpaceDE w:val="0"/>
              <w:autoSpaceDN w:val="0"/>
              <w:adjustRightInd w:val="0"/>
              <w:spacing w:after="0" w:line="240" w:lineRule="auto"/>
              <w:ind w:left="180"/>
              <w:jc w:val="center"/>
              <w:rPr>
                <w:rFonts w:ascii="Times New Roman" w:hAnsi="Times New Roman" w:cs="Times New Roman"/>
                <w:sz w:val="24"/>
                <w:szCs w:val="24"/>
              </w:rPr>
            </w:pPr>
            <w:r w:rsidRPr="005A1A0C">
              <w:rPr>
                <w:rFonts w:ascii="Times New Roman" w:hAnsi="Times New Roman" w:cs="Times New Roman"/>
                <w:sz w:val="24"/>
                <w:szCs w:val="24"/>
              </w:rPr>
              <w:t>3 793</w:t>
            </w:r>
          </w:p>
        </w:tc>
        <w:tc>
          <w:tcPr>
            <w:tcW w:w="1709" w:type="dxa"/>
          </w:tcPr>
          <w:p w:rsidR="005A1A0C" w:rsidRPr="005A1A0C" w:rsidRDefault="005A1A0C" w:rsidP="005A1A0C">
            <w:pPr>
              <w:autoSpaceDE w:val="0"/>
              <w:autoSpaceDN w:val="0"/>
              <w:adjustRightInd w:val="0"/>
              <w:spacing w:after="0" w:line="240" w:lineRule="auto"/>
              <w:ind w:left="180"/>
              <w:jc w:val="center"/>
              <w:rPr>
                <w:rFonts w:ascii="Times New Roman" w:hAnsi="Times New Roman" w:cs="Times New Roman"/>
                <w:sz w:val="24"/>
                <w:szCs w:val="24"/>
              </w:rPr>
            </w:pPr>
            <w:r w:rsidRPr="005A1A0C">
              <w:rPr>
                <w:rFonts w:ascii="Times New Roman" w:hAnsi="Times New Roman" w:cs="Times New Roman"/>
                <w:sz w:val="24"/>
                <w:szCs w:val="24"/>
              </w:rPr>
              <w:t>3 804</w:t>
            </w:r>
          </w:p>
        </w:tc>
      </w:tr>
      <w:tr w:rsidR="005A1A0C" w:rsidRPr="005A1A0C" w:rsidTr="005D6594">
        <w:trPr>
          <w:trHeight w:val="278"/>
        </w:trPr>
        <w:tc>
          <w:tcPr>
            <w:tcW w:w="4904" w:type="dxa"/>
            <w:vAlign w:val="center"/>
          </w:tcPr>
          <w:p w:rsidR="005A1A0C" w:rsidRPr="005A1A0C" w:rsidRDefault="005A1A0C" w:rsidP="005A1A0C">
            <w:pPr>
              <w:autoSpaceDE w:val="0"/>
              <w:autoSpaceDN w:val="0"/>
              <w:adjustRightInd w:val="0"/>
              <w:spacing w:after="0" w:line="240" w:lineRule="auto"/>
              <w:ind w:left="180" w:right="24"/>
              <w:rPr>
                <w:rFonts w:ascii="Times New Roman" w:hAnsi="Times New Roman" w:cs="Times New Roman"/>
                <w:sz w:val="24"/>
                <w:szCs w:val="24"/>
              </w:rPr>
            </w:pPr>
            <w:r w:rsidRPr="005A1A0C">
              <w:rPr>
                <w:rFonts w:ascii="Times New Roman" w:hAnsi="Times New Roman" w:cs="Times New Roman"/>
                <w:sz w:val="24"/>
                <w:szCs w:val="24"/>
              </w:rPr>
              <w:t xml:space="preserve"> Количество посещений (ед.)</w:t>
            </w:r>
          </w:p>
        </w:tc>
        <w:tc>
          <w:tcPr>
            <w:tcW w:w="1709" w:type="dxa"/>
          </w:tcPr>
          <w:p w:rsidR="005A1A0C" w:rsidRPr="005A1A0C" w:rsidRDefault="005A1A0C" w:rsidP="005A1A0C">
            <w:pPr>
              <w:autoSpaceDE w:val="0"/>
              <w:autoSpaceDN w:val="0"/>
              <w:adjustRightInd w:val="0"/>
              <w:spacing w:after="0" w:line="240" w:lineRule="auto"/>
              <w:ind w:left="180"/>
              <w:jc w:val="center"/>
              <w:rPr>
                <w:rFonts w:ascii="Times New Roman" w:hAnsi="Times New Roman" w:cs="Times New Roman"/>
                <w:sz w:val="24"/>
                <w:szCs w:val="24"/>
              </w:rPr>
            </w:pPr>
            <w:r w:rsidRPr="005A1A0C">
              <w:rPr>
                <w:rFonts w:ascii="Times New Roman" w:hAnsi="Times New Roman" w:cs="Times New Roman"/>
                <w:sz w:val="24"/>
                <w:szCs w:val="24"/>
              </w:rPr>
              <w:t>54 490</w:t>
            </w:r>
          </w:p>
        </w:tc>
        <w:tc>
          <w:tcPr>
            <w:tcW w:w="1709" w:type="dxa"/>
          </w:tcPr>
          <w:p w:rsidR="005A1A0C" w:rsidRPr="005A1A0C" w:rsidRDefault="005A1A0C" w:rsidP="005A1A0C">
            <w:pPr>
              <w:autoSpaceDE w:val="0"/>
              <w:autoSpaceDN w:val="0"/>
              <w:adjustRightInd w:val="0"/>
              <w:spacing w:after="0" w:line="240" w:lineRule="auto"/>
              <w:ind w:left="180"/>
              <w:jc w:val="center"/>
              <w:rPr>
                <w:rFonts w:ascii="Times New Roman" w:hAnsi="Times New Roman" w:cs="Times New Roman"/>
                <w:sz w:val="24"/>
                <w:szCs w:val="24"/>
              </w:rPr>
            </w:pPr>
            <w:r w:rsidRPr="005A1A0C">
              <w:rPr>
                <w:rFonts w:ascii="Times New Roman" w:hAnsi="Times New Roman" w:cs="Times New Roman"/>
                <w:sz w:val="24"/>
                <w:szCs w:val="24"/>
              </w:rPr>
              <w:t>55 636</w:t>
            </w:r>
          </w:p>
        </w:tc>
        <w:tc>
          <w:tcPr>
            <w:tcW w:w="1709" w:type="dxa"/>
          </w:tcPr>
          <w:p w:rsidR="005A1A0C" w:rsidRPr="005A1A0C" w:rsidRDefault="005A1A0C" w:rsidP="005A1A0C">
            <w:pPr>
              <w:autoSpaceDE w:val="0"/>
              <w:autoSpaceDN w:val="0"/>
              <w:adjustRightInd w:val="0"/>
              <w:spacing w:after="0" w:line="240" w:lineRule="auto"/>
              <w:ind w:left="180"/>
              <w:jc w:val="center"/>
              <w:rPr>
                <w:rFonts w:ascii="Times New Roman" w:hAnsi="Times New Roman" w:cs="Times New Roman"/>
                <w:sz w:val="24"/>
                <w:szCs w:val="24"/>
              </w:rPr>
            </w:pPr>
            <w:r w:rsidRPr="005A1A0C">
              <w:rPr>
                <w:rFonts w:ascii="Times New Roman" w:hAnsi="Times New Roman" w:cs="Times New Roman"/>
                <w:sz w:val="24"/>
                <w:szCs w:val="24"/>
              </w:rPr>
              <w:t>56 818</w:t>
            </w:r>
          </w:p>
        </w:tc>
      </w:tr>
      <w:tr w:rsidR="005A1A0C" w:rsidRPr="005A1A0C" w:rsidTr="005D6594">
        <w:trPr>
          <w:trHeight w:val="268"/>
        </w:trPr>
        <w:tc>
          <w:tcPr>
            <w:tcW w:w="4904" w:type="dxa"/>
            <w:vAlign w:val="center"/>
          </w:tcPr>
          <w:p w:rsidR="005A1A0C" w:rsidRPr="005A1A0C" w:rsidRDefault="005A1A0C" w:rsidP="005A1A0C">
            <w:pPr>
              <w:autoSpaceDE w:val="0"/>
              <w:autoSpaceDN w:val="0"/>
              <w:adjustRightInd w:val="0"/>
              <w:spacing w:after="0" w:line="240" w:lineRule="auto"/>
              <w:ind w:left="180" w:right="24"/>
              <w:rPr>
                <w:rFonts w:ascii="Times New Roman" w:hAnsi="Times New Roman" w:cs="Times New Roman"/>
                <w:sz w:val="24"/>
                <w:szCs w:val="24"/>
              </w:rPr>
            </w:pPr>
            <w:r w:rsidRPr="005A1A0C">
              <w:rPr>
                <w:rFonts w:ascii="Times New Roman" w:hAnsi="Times New Roman" w:cs="Times New Roman"/>
                <w:sz w:val="24"/>
                <w:szCs w:val="24"/>
              </w:rPr>
              <w:t xml:space="preserve"> Книговыдача (ед.)</w:t>
            </w:r>
          </w:p>
        </w:tc>
        <w:tc>
          <w:tcPr>
            <w:tcW w:w="1709" w:type="dxa"/>
          </w:tcPr>
          <w:p w:rsidR="005A1A0C" w:rsidRPr="005A1A0C" w:rsidRDefault="005A1A0C" w:rsidP="005A1A0C">
            <w:pPr>
              <w:autoSpaceDE w:val="0"/>
              <w:autoSpaceDN w:val="0"/>
              <w:adjustRightInd w:val="0"/>
              <w:spacing w:after="0" w:line="240" w:lineRule="auto"/>
              <w:ind w:left="180"/>
              <w:jc w:val="center"/>
              <w:rPr>
                <w:rFonts w:ascii="Times New Roman" w:hAnsi="Times New Roman" w:cs="Times New Roman"/>
                <w:sz w:val="24"/>
                <w:szCs w:val="24"/>
              </w:rPr>
            </w:pPr>
            <w:r w:rsidRPr="005A1A0C">
              <w:rPr>
                <w:rFonts w:ascii="Times New Roman" w:hAnsi="Times New Roman" w:cs="Times New Roman"/>
                <w:sz w:val="24"/>
                <w:szCs w:val="24"/>
              </w:rPr>
              <w:t>113 302</w:t>
            </w:r>
          </w:p>
        </w:tc>
        <w:tc>
          <w:tcPr>
            <w:tcW w:w="1709" w:type="dxa"/>
          </w:tcPr>
          <w:p w:rsidR="005A1A0C" w:rsidRPr="005A1A0C" w:rsidRDefault="005A1A0C" w:rsidP="005A1A0C">
            <w:pPr>
              <w:autoSpaceDE w:val="0"/>
              <w:autoSpaceDN w:val="0"/>
              <w:adjustRightInd w:val="0"/>
              <w:spacing w:after="0" w:line="240" w:lineRule="auto"/>
              <w:ind w:left="180"/>
              <w:jc w:val="center"/>
              <w:rPr>
                <w:rFonts w:ascii="Times New Roman" w:hAnsi="Times New Roman" w:cs="Times New Roman"/>
                <w:sz w:val="24"/>
                <w:szCs w:val="24"/>
              </w:rPr>
            </w:pPr>
            <w:r w:rsidRPr="005A1A0C">
              <w:rPr>
                <w:rFonts w:ascii="Times New Roman" w:hAnsi="Times New Roman" w:cs="Times New Roman"/>
                <w:sz w:val="24"/>
                <w:szCs w:val="24"/>
              </w:rPr>
              <w:t>118 542</w:t>
            </w:r>
          </w:p>
        </w:tc>
        <w:tc>
          <w:tcPr>
            <w:tcW w:w="1709" w:type="dxa"/>
          </w:tcPr>
          <w:p w:rsidR="005A1A0C" w:rsidRPr="005A1A0C" w:rsidRDefault="005A1A0C" w:rsidP="005A1A0C">
            <w:pPr>
              <w:autoSpaceDE w:val="0"/>
              <w:autoSpaceDN w:val="0"/>
              <w:adjustRightInd w:val="0"/>
              <w:spacing w:after="0" w:line="240" w:lineRule="auto"/>
              <w:ind w:left="180"/>
              <w:jc w:val="center"/>
              <w:rPr>
                <w:rFonts w:ascii="Times New Roman" w:hAnsi="Times New Roman" w:cs="Times New Roman"/>
                <w:sz w:val="24"/>
                <w:szCs w:val="24"/>
              </w:rPr>
            </w:pPr>
            <w:r w:rsidRPr="005A1A0C">
              <w:rPr>
                <w:rFonts w:ascii="Times New Roman" w:hAnsi="Times New Roman" w:cs="Times New Roman"/>
                <w:sz w:val="24"/>
                <w:szCs w:val="24"/>
              </w:rPr>
              <w:t>106 881</w:t>
            </w:r>
          </w:p>
        </w:tc>
      </w:tr>
      <w:tr w:rsidR="005A1A0C" w:rsidRPr="005A1A0C" w:rsidTr="005D6594">
        <w:trPr>
          <w:trHeight w:val="268"/>
        </w:trPr>
        <w:tc>
          <w:tcPr>
            <w:tcW w:w="4904" w:type="dxa"/>
            <w:vAlign w:val="center"/>
          </w:tcPr>
          <w:p w:rsidR="005A1A0C" w:rsidRPr="005A1A0C" w:rsidRDefault="005A1A0C" w:rsidP="005A1A0C">
            <w:pPr>
              <w:autoSpaceDE w:val="0"/>
              <w:autoSpaceDN w:val="0"/>
              <w:adjustRightInd w:val="0"/>
              <w:spacing w:after="0" w:line="240" w:lineRule="auto"/>
              <w:ind w:left="180" w:right="24"/>
              <w:rPr>
                <w:rFonts w:ascii="Times New Roman" w:hAnsi="Times New Roman" w:cs="Times New Roman"/>
                <w:sz w:val="24"/>
                <w:szCs w:val="24"/>
              </w:rPr>
            </w:pPr>
            <w:r w:rsidRPr="005A1A0C">
              <w:rPr>
                <w:rFonts w:ascii="Times New Roman" w:hAnsi="Times New Roman" w:cs="Times New Roman"/>
                <w:sz w:val="24"/>
                <w:szCs w:val="24"/>
              </w:rPr>
              <w:lastRenderedPageBreak/>
              <w:t xml:space="preserve">Количество библиотек, подключённых </w:t>
            </w:r>
            <w:proofErr w:type="gramStart"/>
            <w:r w:rsidRPr="005A1A0C">
              <w:rPr>
                <w:rFonts w:ascii="Times New Roman" w:hAnsi="Times New Roman" w:cs="Times New Roman"/>
                <w:sz w:val="24"/>
                <w:szCs w:val="24"/>
              </w:rPr>
              <w:t>к</w:t>
            </w:r>
            <w:proofErr w:type="gramEnd"/>
            <w:r w:rsidRPr="005A1A0C">
              <w:rPr>
                <w:rFonts w:ascii="Times New Roman" w:hAnsi="Times New Roman" w:cs="Times New Roman"/>
                <w:sz w:val="24"/>
                <w:szCs w:val="24"/>
              </w:rPr>
              <w:t xml:space="preserve"> Интернет (ед.)</w:t>
            </w:r>
          </w:p>
        </w:tc>
        <w:tc>
          <w:tcPr>
            <w:tcW w:w="1709" w:type="dxa"/>
          </w:tcPr>
          <w:p w:rsidR="005A1A0C" w:rsidRPr="005A1A0C" w:rsidRDefault="005A1A0C" w:rsidP="005A1A0C">
            <w:pPr>
              <w:autoSpaceDE w:val="0"/>
              <w:autoSpaceDN w:val="0"/>
              <w:adjustRightInd w:val="0"/>
              <w:spacing w:after="0" w:line="240" w:lineRule="auto"/>
              <w:ind w:left="180"/>
              <w:jc w:val="center"/>
              <w:rPr>
                <w:rFonts w:ascii="Times New Roman" w:hAnsi="Times New Roman" w:cs="Times New Roman"/>
                <w:sz w:val="24"/>
                <w:szCs w:val="24"/>
              </w:rPr>
            </w:pPr>
            <w:r w:rsidRPr="005A1A0C">
              <w:rPr>
                <w:rFonts w:ascii="Times New Roman" w:hAnsi="Times New Roman" w:cs="Times New Roman"/>
                <w:sz w:val="24"/>
                <w:szCs w:val="24"/>
              </w:rPr>
              <w:t>3</w:t>
            </w:r>
          </w:p>
        </w:tc>
        <w:tc>
          <w:tcPr>
            <w:tcW w:w="1709" w:type="dxa"/>
          </w:tcPr>
          <w:p w:rsidR="005A1A0C" w:rsidRPr="005A1A0C" w:rsidRDefault="005A1A0C" w:rsidP="005A1A0C">
            <w:pPr>
              <w:autoSpaceDE w:val="0"/>
              <w:autoSpaceDN w:val="0"/>
              <w:adjustRightInd w:val="0"/>
              <w:spacing w:after="0" w:line="240" w:lineRule="auto"/>
              <w:ind w:left="180"/>
              <w:jc w:val="center"/>
              <w:rPr>
                <w:rFonts w:ascii="Times New Roman" w:hAnsi="Times New Roman" w:cs="Times New Roman"/>
                <w:sz w:val="24"/>
                <w:szCs w:val="24"/>
              </w:rPr>
            </w:pPr>
            <w:r w:rsidRPr="005A1A0C">
              <w:rPr>
                <w:rFonts w:ascii="Times New Roman" w:hAnsi="Times New Roman" w:cs="Times New Roman"/>
                <w:sz w:val="24"/>
                <w:szCs w:val="24"/>
              </w:rPr>
              <w:t>3</w:t>
            </w:r>
          </w:p>
        </w:tc>
        <w:tc>
          <w:tcPr>
            <w:tcW w:w="1709" w:type="dxa"/>
          </w:tcPr>
          <w:p w:rsidR="005A1A0C" w:rsidRPr="005A1A0C" w:rsidRDefault="005A1A0C" w:rsidP="005A1A0C">
            <w:pPr>
              <w:autoSpaceDE w:val="0"/>
              <w:autoSpaceDN w:val="0"/>
              <w:adjustRightInd w:val="0"/>
              <w:spacing w:after="0" w:line="240" w:lineRule="auto"/>
              <w:ind w:left="180"/>
              <w:jc w:val="center"/>
              <w:rPr>
                <w:rFonts w:ascii="Times New Roman" w:hAnsi="Times New Roman" w:cs="Times New Roman"/>
                <w:sz w:val="24"/>
                <w:szCs w:val="24"/>
              </w:rPr>
            </w:pPr>
            <w:r w:rsidRPr="005A1A0C">
              <w:rPr>
                <w:rFonts w:ascii="Times New Roman" w:hAnsi="Times New Roman" w:cs="Times New Roman"/>
                <w:sz w:val="24"/>
                <w:szCs w:val="24"/>
              </w:rPr>
              <w:t>3</w:t>
            </w:r>
          </w:p>
        </w:tc>
      </w:tr>
      <w:tr w:rsidR="005A1A0C" w:rsidRPr="005A1A0C" w:rsidTr="005D6594">
        <w:trPr>
          <w:trHeight w:val="268"/>
        </w:trPr>
        <w:tc>
          <w:tcPr>
            <w:tcW w:w="4904" w:type="dxa"/>
            <w:vAlign w:val="center"/>
          </w:tcPr>
          <w:p w:rsidR="005A1A0C" w:rsidRPr="005A1A0C" w:rsidRDefault="005A1A0C" w:rsidP="005A1A0C">
            <w:pPr>
              <w:autoSpaceDE w:val="0"/>
              <w:autoSpaceDN w:val="0"/>
              <w:adjustRightInd w:val="0"/>
              <w:spacing w:after="0" w:line="240" w:lineRule="auto"/>
              <w:ind w:left="180" w:right="24"/>
              <w:rPr>
                <w:rFonts w:ascii="Times New Roman" w:hAnsi="Times New Roman" w:cs="Times New Roman"/>
                <w:sz w:val="24"/>
                <w:szCs w:val="24"/>
              </w:rPr>
            </w:pPr>
            <w:r w:rsidRPr="005A1A0C">
              <w:rPr>
                <w:rFonts w:ascii="Times New Roman" w:hAnsi="Times New Roman" w:cs="Times New Roman"/>
                <w:sz w:val="24"/>
                <w:szCs w:val="24"/>
              </w:rPr>
              <w:t>Количество компьютеров  (ед.)</w:t>
            </w:r>
          </w:p>
        </w:tc>
        <w:tc>
          <w:tcPr>
            <w:tcW w:w="1709" w:type="dxa"/>
          </w:tcPr>
          <w:p w:rsidR="005A1A0C" w:rsidRPr="005A1A0C" w:rsidRDefault="005A1A0C" w:rsidP="005A1A0C">
            <w:pPr>
              <w:autoSpaceDE w:val="0"/>
              <w:autoSpaceDN w:val="0"/>
              <w:adjustRightInd w:val="0"/>
              <w:spacing w:after="0" w:line="240" w:lineRule="auto"/>
              <w:ind w:left="180"/>
              <w:jc w:val="center"/>
              <w:rPr>
                <w:rFonts w:ascii="Times New Roman" w:hAnsi="Times New Roman" w:cs="Times New Roman"/>
                <w:sz w:val="24"/>
                <w:szCs w:val="24"/>
              </w:rPr>
            </w:pPr>
            <w:r w:rsidRPr="005A1A0C">
              <w:rPr>
                <w:rFonts w:ascii="Times New Roman" w:hAnsi="Times New Roman" w:cs="Times New Roman"/>
                <w:sz w:val="24"/>
                <w:szCs w:val="24"/>
              </w:rPr>
              <w:t>10</w:t>
            </w:r>
          </w:p>
        </w:tc>
        <w:tc>
          <w:tcPr>
            <w:tcW w:w="1709" w:type="dxa"/>
          </w:tcPr>
          <w:p w:rsidR="005A1A0C" w:rsidRPr="005A1A0C" w:rsidRDefault="005A1A0C" w:rsidP="005A1A0C">
            <w:pPr>
              <w:autoSpaceDE w:val="0"/>
              <w:autoSpaceDN w:val="0"/>
              <w:adjustRightInd w:val="0"/>
              <w:spacing w:after="0" w:line="240" w:lineRule="auto"/>
              <w:ind w:left="180"/>
              <w:jc w:val="center"/>
              <w:rPr>
                <w:rFonts w:ascii="Times New Roman" w:hAnsi="Times New Roman" w:cs="Times New Roman"/>
                <w:sz w:val="24"/>
                <w:szCs w:val="24"/>
              </w:rPr>
            </w:pPr>
            <w:r w:rsidRPr="005A1A0C">
              <w:rPr>
                <w:rFonts w:ascii="Times New Roman" w:hAnsi="Times New Roman" w:cs="Times New Roman"/>
                <w:sz w:val="24"/>
                <w:szCs w:val="24"/>
              </w:rPr>
              <w:t>10</w:t>
            </w:r>
          </w:p>
        </w:tc>
        <w:tc>
          <w:tcPr>
            <w:tcW w:w="1709" w:type="dxa"/>
          </w:tcPr>
          <w:p w:rsidR="005A1A0C" w:rsidRPr="005A1A0C" w:rsidRDefault="005A1A0C" w:rsidP="005A1A0C">
            <w:pPr>
              <w:autoSpaceDE w:val="0"/>
              <w:autoSpaceDN w:val="0"/>
              <w:adjustRightInd w:val="0"/>
              <w:spacing w:after="0" w:line="240" w:lineRule="auto"/>
              <w:ind w:left="180"/>
              <w:jc w:val="center"/>
              <w:rPr>
                <w:rFonts w:ascii="Times New Roman" w:hAnsi="Times New Roman" w:cs="Times New Roman"/>
                <w:sz w:val="24"/>
                <w:szCs w:val="24"/>
              </w:rPr>
            </w:pPr>
            <w:r w:rsidRPr="005A1A0C">
              <w:rPr>
                <w:rFonts w:ascii="Times New Roman" w:hAnsi="Times New Roman" w:cs="Times New Roman"/>
                <w:sz w:val="24"/>
                <w:szCs w:val="24"/>
              </w:rPr>
              <w:t>10</w:t>
            </w:r>
          </w:p>
        </w:tc>
      </w:tr>
      <w:tr w:rsidR="005A1A0C" w:rsidRPr="005A1A0C" w:rsidTr="005D6594">
        <w:trPr>
          <w:trHeight w:val="268"/>
        </w:trPr>
        <w:tc>
          <w:tcPr>
            <w:tcW w:w="4904" w:type="dxa"/>
            <w:vAlign w:val="center"/>
          </w:tcPr>
          <w:p w:rsidR="005A1A0C" w:rsidRPr="005A1A0C" w:rsidRDefault="005A1A0C" w:rsidP="005A1A0C">
            <w:pPr>
              <w:autoSpaceDE w:val="0"/>
              <w:autoSpaceDN w:val="0"/>
              <w:adjustRightInd w:val="0"/>
              <w:spacing w:after="0" w:line="240" w:lineRule="auto"/>
              <w:ind w:left="180" w:right="24"/>
              <w:rPr>
                <w:rFonts w:ascii="Times New Roman" w:hAnsi="Times New Roman" w:cs="Times New Roman"/>
                <w:sz w:val="24"/>
                <w:szCs w:val="24"/>
              </w:rPr>
            </w:pPr>
            <w:r w:rsidRPr="005A1A0C">
              <w:rPr>
                <w:rFonts w:ascii="Times New Roman" w:hAnsi="Times New Roman" w:cs="Times New Roman"/>
                <w:sz w:val="24"/>
                <w:szCs w:val="24"/>
              </w:rPr>
              <w:t>Количество автоматизированных рабочих мест для читателей (ед.)</w:t>
            </w:r>
          </w:p>
        </w:tc>
        <w:tc>
          <w:tcPr>
            <w:tcW w:w="1709" w:type="dxa"/>
          </w:tcPr>
          <w:p w:rsidR="005A1A0C" w:rsidRPr="005A1A0C" w:rsidRDefault="005A1A0C" w:rsidP="005A1A0C">
            <w:pPr>
              <w:autoSpaceDE w:val="0"/>
              <w:autoSpaceDN w:val="0"/>
              <w:adjustRightInd w:val="0"/>
              <w:spacing w:after="0" w:line="240" w:lineRule="auto"/>
              <w:ind w:left="180"/>
              <w:jc w:val="center"/>
              <w:rPr>
                <w:rFonts w:ascii="Times New Roman" w:hAnsi="Times New Roman" w:cs="Times New Roman"/>
                <w:sz w:val="24"/>
                <w:szCs w:val="24"/>
              </w:rPr>
            </w:pPr>
            <w:r w:rsidRPr="005A1A0C">
              <w:rPr>
                <w:rFonts w:ascii="Times New Roman" w:hAnsi="Times New Roman" w:cs="Times New Roman"/>
                <w:sz w:val="24"/>
                <w:szCs w:val="24"/>
              </w:rPr>
              <w:t>3</w:t>
            </w:r>
          </w:p>
        </w:tc>
        <w:tc>
          <w:tcPr>
            <w:tcW w:w="1709" w:type="dxa"/>
          </w:tcPr>
          <w:p w:rsidR="005A1A0C" w:rsidRPr="005A1A0C" w:rsidRDefault="005A1A0C" w:rsidP="005A1A0C">
            <w:pPr>
              <w:autoSpaceDE w:val="0"/>
              <w:autoSpaceDN w:val="0"/>
              <w:adjustRightInd w:val="0"/>
              <w:spacing w:after="0" w:line="240" w:lineRule="auto"/>
              <w:ind w:left="180"/>
              <w:jc w:val="center"/>
              <w:rPr>
                <w:rFonts w:ascii="Times New Roman" w:hAnsi="Times New Roman" w:cs="Times New Roman"/>
                <w:sz w:val="24"/>
                <w:szCs w:val="24"/>
              </w:rPr>
            </w:pPr>
            <w:r w:rsidRPr="005A1A0C">
              <w:rPr>
                <w:rFonts w:ascii="Times New Roman" w:hAnsi="Times New Roman" w:cs="Times New Roman"/>
                <w:sz w:val="24"/>
                <w:szCs w:val="24"/>
              </w:rPr>
              <w:t>3</w:t>
            </w:r>
          </w:p>
        </w:tc>
        <w:tc>
          <w:tcPr>
            <w:tcW w:w="1709" w:type="dxa"/>
          </w:tcPr>
          <w:p w:rsidR="005A1A0C" w:rsidRPr="005A1A0C" w:rsidRDefault="005A1A0C" w:rsidP="005A1A0C">
            <w:pPr>
              <w:autoSpaceDE w:val="0"/>
              <w:autoSpaceDN w:val="0"/>
              <w:adjustRightInd w:val="0"/>
              <w:spacing w:after="0" w:line="240" w:lineRule="auto"/>
              <w:ind w:left="180"/>
              <w:jc w:val="center"/>
              <w:rPr>
                <w:rFonts w:ascii="Times New Roman" w:hAnsi="Times New Roman" w:cs="Times New Roman"/>
                <w:sz w:val="24"/>
                <w:szCs w:val="24"/>
              </w:rPr>
            </w:pPr>
            <w:r w:rsidRPr="005A1A0C">
              <w:rPr>
                <w:rFonts w:ascii="Times New Roman" w:hAnsi="Times New Roman" w:cs="Times New Roman"/>
                <w:sz w:val="24"/>
                <w:szCs w:val="24"/>
              </w:rPr>
              <w:t>3</w:t>
            </w:r>
          </w:p>
        </w:tc>
      </w:tr>
    </w:tbl>
    <w:p w:rsidR="005A1A0C" w:rsidRPr="005A1A0C" w:rsidRDefault="005A1A0C" w:rsidP="005A1A0C">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5A1A0C" w:rsidRPr="005A1A0C" w:rsidRDefault="005A1A0C" w:rsidP="005A1A0C">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5A1A0C">
        <w:rPr>
          <w:rFonts w:ascii="Times New Roman" w:hAnsi="Times New Roman" w:cs="Times New Roman"/>
          <w:b/>
          <w:sz w:val="24"/>
          <w:szCs w:val="24"/>
        </w:rPr>
        <w:t>18.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5A1A0C" w:rsidRPr="005A1A0C" w:rsidRDefault="005A1A0C" w:rsidP="005A1A0C">
      <w:pPr>
        <w:spacing w:after="0" w:line="240" w:lineRule="auto"/>
        <w:jc w:val="both"/>
        <w:rPr>
          <w:rFonts w:ascii="Times New Roman" w:hAnsi="Times New Roman" w:cs="Times New Roman"/>
          <w:sz w:val="24"/>
          <w:szCs w:val="24"/>
        </w:rPr>
      </w:pPr>
    </w:p>
    <w:p w:rsidR="005A1A0C" w:rsidRPr="005A1A0C" w:rsidRDefault="005A1A0C" w:rsidP="005A1A0C">
      <w:pPr>
        <w:autoSpaceDE w:val="0"/>
        <w:autoSpaceDN w:val="0"/>
        <w:adjustRightInd w:val="0"/>
        <w:spacing w:after="0" w:line="240" w:lineRule="auto"/>
        <w:ind w:left="180"/>
        <w:jc w:val="both"/>
        <w:outlineLvl w:val="1"/>
        <w:rPr>
          <w:rFonts w:ascii="Times New Roman" w:hAnsi="Times New Roman" w:cs="Times New Roman"/>
          <w:sz w:val="24"/>
          <w:szCs w:val="24"/>
        </w:rPr>
      </w:pPr>
      <w:proofErr w:type="gramStart"/>
      <w:r w:rsidRPr="005A1A0C">
        <w:rPr>
          <w:rFonts w:ascii="Times New Roman" w:hAnsi="Times New Roman" w:cs="Times New Roman"/>
          <w:sz w:val="24"/>
          <w:szCs w:val="24"/>
        </w:rPr>
        <w:t xml:space="preserve">В 2019 году занимающихся физической культурой и спортом в городском округе Верхний Тагил - 5107 человек, что составляет 45,0 %. В 2019 году организовано и проведено 254 физкультурных и спортивных мероприятий, из них 224 на территории городского округа Верхний Тагил, 18 мероприятий проведено для инвалидов и </w:t>
      </w:r>
      <w:proofErr w:type="spellStart"/>
      <w:r w:rsidRPr="005A1A0C">
        <w:rPr>
          <w:rFonts w:ascii="Times New Roman" w:hAnsi="Times New Roman" w:cs="Times New Roman"/>
          <w:sz w:val="24"/>
          <w:szCs w:val="24"/>
        </w:rPr>
        <w:t>маломобильных</w:t>
      </w:r>
      <w:proofErr w:type="spellEnd"/>
      <w:r w:rsidRPr="005A1A0C">
        <w:rPr>
          <w:rFonts w:ascii="Times New Roman" w:hAnsi="Times New Roman" w:cs="Times New Roman"/>
          <w:sz w:val="24"/>
          <w:szCs w:val="24"/>
        </w:rPr>
        <w:t xml:space="preserve"> групп населения, 24 официальных мероприятиях по внедрению всероссийского физкультурно-спортивного комплекса «Готов к труду и обороне</w:t>
      </w:r>
      <w:proofErr w:type="gramEnd"/>
      <w:r w:rsidRPr="005A1A0C">
        <w:rPr>
          <w:rFonts w:ascii="Times New Roman" w:hAnsi="Times New Roman" w:cs="Times New Roman"/>
          <w:sz w:val="24"/>
          <w:szCs w:val="24"/>
        </w:rPr>
        <w:t xml:space="preserve">».  Приняли участие в мероприятиях 10427 человек. </w:t>
      </w:r>
    </w:p>
    <w:p w:rsidR="005A1A0C" w:rsidRPr="005A1A0C" w:rsidRDefault="005A1A0C" w:rsidP="005A1A0C">
      <w:pPr>
        <w:autoSpaceDE w:val="0"/>
        <w:autoSpaceDN w:val="0"/>
        <w:adjustRightInd w:val="0"/>
        <w:spacing w:after="0" w:line="240" w:lineRule="auto"/>
        <w:ind w:left="180"/>
        <w:jc w:val="both"/>
        <w:outlineLvl w:val="1"/>
        <w:rPr>
          <w:rFonts w:ascii="Times New Roman" w:hAnsi="Times New Roman" w:cs="Times New Roman"/>
          <w:sz w:val="24"/>
          <w:szCs w:val="24"/>
        </w:rPr>
      </w:pPr>
      <w:r w:rsidRPr="005A1A0C">
        <w:rPr>
          <w:rFonts w:ascii="Times New Roman" w:hAnsi="Times New Roman" w:cs="Times New Roman"/>
          <w:sz w:val="24"/>
          <w:szCs w:val="24"/>
        </w:rPr>
        <w:t xml:space="preserve">На территории городского округа Верхний Тагил имеется 50 спортивных сооружений, в том числе 42 сооружения находятся в муниципальной собственности. Общая площадь 24 плоскостных спортивных сооружений составляет 30,794 тыс. кв. м. Количество спортивных залов составляет 23 единиц, из них 21 муниципальных объектов. Общая площадь существующих спортивных залов составляет 3,793 тыс. кв. м. </w:t>
      </w:r>
    </w:p>
    <w:p w:rsidR="005A1A0C" w:rsidRPr="005A1A0C" w:rsidRDefault="005A1A0C" w:rsidP="005A1A0C">
      <w:pPr>
        <w:autoSpaceDE w:val="0"/>
        <w:autoSpaceDN w:val="0"/>
        <w:adjustRightInd w:val="0"/>
        <w:spacing w:after="0" w:line="240" w:lineRule="auto"/>
        <w:ind w:left="180"/>
        <w:jc w:val="both"/>
        <w:outlineLvl w:val="1"/>
        <w:rPr>
          <w:rFonts w:ascii="Times New Roman" w:hAnsi="Times New Roman" w:cs="Times New Roman"/>
          <w:sz w:val="24"/>
          <w:szCs w:val="24"/>
        </w:rPr>
      </w:pPr>
      <w:r w:rsidRPr="005A1A0C">
        <w:rPr>
          <w:rFonts w:ascii="Times New Roman" w:hAnsi="Times New Roman" w:cs="Times New Roman"/>
          <w:sz w:val="24"/>
          <w:szCs w:val="24"/>
        </w:rPr>
        <w:t xml:space="preserve">На территории городского округа Верхний Тагил действует ряд спортивных учреждений: МАУС «Спортивно-оздоровительный комплекс»,  МАУ </w:t>
      </w:r>
      <w:proofErr w:type="gramStart"/>
      <w:r w:rsidRPr="005A1A0C">
        <w:rPr>
          <w:rFonts w:ascii="Times New Roman" w:hAnsi="Times New Roman" w:cs="Times New Roman"/>
          <w:sz w:val="24"/>
          <w:szCs w:val="24"/>
        </w:rPr>
        <w:t>ДО</w:t>
      </w:r>
      <w:proofErr w:type="gramEnd"/>
      <w:r w:rsidRPr="005A1A0C">
        <w:rPr>
          <w:rFonts w:ascii="Times New Roman" w:hAnsi="Times New Roman" w:cs="Times New Roman"/>
          <w:sz w:val="24"/>
          <w:szCs w:val="24"/>
        </w:rPr>
        <w:t xml:space="preserve"> «Центр детско-юношеский» и МБУК «</w:t>
      </w:r>
      <w:proofErr w:type="spellStart"/>
      <w:r w:rsidRPr="005A1A0C">
        <w:rPr>
          <w:rFonts w:ascii="Times New Roman" w:hAnsi="Times New Roman" w:cs="Times New Roman"/>
          <w:sz w:val="24"/>
          <w:szCs w:val="24"/>
        </w:rPr>
        <w:t>Половинновский</w:t>
      </w:r>
      <w:proofErr w:type="spellEnd"/>
      <w:r w:rsidRPr="005A1A0C">
        <w:rPr>
          <w:rFonts w:ascii="Times New Roman" w:hAnsi="Times New Roman" w:cs="Times New Roman"/>
          <w:sz w:val="24"/>
          <w:szCs w:val="24"/>
        </w:rPr>
        <w:t xml:space="preserve"> сельский культурно-спортивный комплекс».</w:t>
      </w:r>
    </w:p>
    <w:p w:rsidR="005A1A0C" w:rsidRPr="005A1A0C" w:rsidRDefault="005A1A0C" w:rsidP="005A1A0C">
      <w:pPr>
        <w:autoSpaceDE w:val="0"/>
        <w:autoSpaceDN w:val="0"/>
        <w:adjustRightInd w:val="0"/>
        <w:spacing w:after="0" w:line="240" w:lineRule="auto"/>
        <w:ind w:left="180"/>
        <w:jc w:val="both"/>
        <w:outlineLvl w:val="1"/>
        <w:rPr>
          <w:rFonts w:ascii="Times New Roman" w:hAnsi="Times New Roman" w:cs="Times New Roman"/>
          <w:sz w:val="24"/>
          <w:szCs w:val="24"/>
        </w:rPr>
      </w:pPr>
      <w:r w:rsidRPr="005A1A0C">
        <w:rPr>
          <w:rFonts w:ascii="Times New Roman" w:hAnsi="Times New Roman" w:cs="Times New Roman"/>
          <w:sz w:val="24"/>
          <w:szCs w:val="24"/>
        </w:rPr>
        <w:t xml:space="preserve">     </w:t>
      </w:r>
      <w:proofErr w:type="gramStart"/>
      <w:r w:rsidRPr="005A1A0C">
        <w:rPr>
          <w:rFonts w:ascii="Times New Roman" w:hAnsi="Times New Roman" w:cs="Times New Roman"/>
          <w:sz w:val="24"/>
          <w:szCs w:val="24"/>
        </w:rPr>
        <w:t xml:space="preserve">Организацией физкультурно-массовой и спортивной работой в городском округе Верхний Тагил занимается Муниципальное автономное учреждение спорта «Спортивно-оздоровительный комплекс», создано в декабре 2012 года, в составе комплекса спортивные сооружения: футбольное поле, беговая дорожка, трибуны, крытый многофункциональный манеж (зима - хоккейный корт), лето- площадка </w:t>
      </w:r>
      <w:proofErr w:type="spellStart"/>
      <w:r w:rsidRPr="005A1A0C">
        <w:rPr>
          <w:rFonts w:ascii="Times New Roman" w:hAnsi="Times New Roman" w:cs="Times New Roman"/>
          <w:sz w:val="24"/>
          <w:szCs w:val="24"/>
        </w:rPr>
        <w:t>Workout</w:t>
      </w:r>
      <w:proofErr w:type="spellEnd"/>
      <w:r w:rsidRPr="005A1A0C">
        <w:rPr>
          <w:rFonts w:ascii="Times New Roman" w:hAnsi="Times New Roman" w:cs="Times New Roman"/>
          <w:sz w:val="24"/>
          <w:szCs w:val="24"/>
        </w:rPr>
        <w:t>, площадка «Уличные тренажеры», площадка для пляжного волейбола, площадка для игры в городки, спортивный павильон (3 спортивных зала, тир, 2</w:t>
      </w:r>
      <w:proofErr w:type="gramEnd"/>
      <w:r w:rsidRPr="005A1A0C">
        <w:rPr>
          <w:rFonts w:ascii="Times New Roman" w:hAnsi="Times New Roman" w:cs="Times New Roman"/>
          <w:sz w:val="24"/>
          <w:szCs w:val="24"/>
        </w:rPr>
        <w:t xml:space="preserve"> раздевалки), малый спортивный павильон (спортивный зал, 3 раздевалки, 3 кабинета администрации).</w:t>
      </w:r>
    </w:p>
    <w:p w:rsidR="005A1A0C" w:rsidRPr="005A1A0C" w:rsidRDefault="005A1A0C" w:rsidP="005A1A0C">
      <w:pPr>
        <w:autoSpaceDE w:val="0"/>
        <w:autoSpaceDN w:val="0"/>
        <w:adjustRightInd w:val="0"/>
        <w:spacing w:after="0" w:line="240" w:lineRule="auto"/>
        <w:ind w:left="180"/>
        <w:jc w:val="both"/>
        <w:outlineLvl w:val="1"/>
        <w:rPr>
          <w:rFonts w:ascii="Times New Roman" w:hAnsi="Times New Roman" w:cs="Times New Roman"/>
          <w:sz w:val="24"/>
          <w:szCs w:val="24"/>
        </w:rPr>
      </w:pPr>
      <w:r w:rsidRPr="005A1A0C">
        <w:rPr>
          <w:rFonts w:ascii="Times New Roman" w:hAnsi="Times New Roman" w:cs="Times New Roman"/>
          <w:sz w:val="24"/>
          <w:szCs w:val="24"/>
        </w:rPr>
        <w:tab/>
        <w:t>На спортивных сооружения МАУС СОК осуществляются платные услуги по направлениям: аренда  и посещение спортивных объектов, посещение зала для настольного тенниса, посещение тренажерного зала, прокат коньков.</w:t>
      </w:r>
    </w:p>
    <w:p w:rsidR="005A1A0C" w:rsidRPr="005A1A0C" w:rsidRDefault="005A1A0C" w:rsidP="005A1A0C">
      <w:pPr>
        <w:autoSpaceDE w:val="0"/>
        <w:autoSpaceDN w:val="0"/>
        <w:adjustRightInd w:val="0"/>
        <w:spacing w:after="0" w:line="240" w:lineRule="auto"/>
        <w:ind w:left="180"/>
        <w:jc w:val="both"/>
        <w:outlineLvl w:val="1"/>
        <w:rPr>
          <w:rFonts w:ascii="Times New Roman" w:hAnsi="Times New Roman" w:cs="Times New Roman"/>
          <w:sz w:val="24"/>
          <w:szCs w:val="24"/>
        </w:rPr>
      </w:pPr>
    </w:p>
    <w:p w:rsidR="005A1A0C" w:rsidRPr="005A1A0C" w:rsidRDefault="005A1A0C" w:rsidP="005A1A0C">
      <w:pPr>
        <w:autoSpaceDE w:val="0"/>
        <w:autoSpaceDN w:val="0"/>
        <w:adjustRightInd w:val="0"/>
        <w:spacing w:after="0" w:line="240" w:lineRule="auto"/>
        <w:ind w:left="180"/>
        <w:jc w:val="both"/>
        <w:outlineLvl w:val="1"/>
        <w:rPr>
          <w:rFonts w:ascii="Times New Roman" w:hAnsi="Times New Roman" w:cs="Times New Roman"/>
          <w:sz w:val="24"/>
          <w:szCs w:val="24"/>
        </w:rPr>
      </w:pPr>
      <w:r w:rsidRPr="005A1A0C">
        <w:rPr>
          <w:rFonts w:ascii="Times New Roman" w:hAnsi="Times New Roman" w:cs="Times New Roman"/>
          <w:sz w:val="24"/>
          <w:szCs w:val="24"/>
        </w:rPr>
        <w:tab/>
        <w:t xml:space="preserve">Городской стадион является местом проведения всех городских мероприятий, носящих физкультурно-оздоровительный и спортивно-массовый характер, в том числе Всероссийский день бега «Кросс Наций»,  Всероссийская массовая лыжная гонка «Лыжня России», Всероссийский День снега, Всероссийский день ходьбы, спортивные мероприятия фестиваля  «Всероссийский физкультурно-спортивный  комплекс «Готов к труду и обороне» (ГТО)» и многие другие. </w:t>
      </w:r>
    </w:p>
    <w:p w:rsidR="005A1A0C" w:rsidRPr="005A1A0C" w:rsidRDefault="005A1A0C" w:rsidP="005A1A0C">
      <w:pPr>
        <w:autoSpaceDE w:val="0"/>
        <w:autoSpaceDN w:val="0"/>
        <w:adjustRightInd w:val="0"/>
        <w:spacing w:after="0" w:line="240" w:lineRule="auto"/>
        <w:ind w:left="180"/>
        <w:jc w:val="both"/>
        <w:outlineLvl w:val="1"/>
        <w:rPr>
          <w:rFonts w:ascii="Times New Roman" w:hAnsi="Times New Roman" w:cs="Times New Roman"/>
          <w:sz w:val="24"/>
          <w:szCs w:val="24"/>
        </w:rPr>
      </w:pPr>
      <w:r w:rsidRPr="005A1A0C">
        <w:rPr>
          <w:rFonts w:ascii="Times New Roman" w:hAnsi="Times New Roman" w:cs="Times New Roman"/>
          <w:sz w:val="24"/>
          <w:szCs w:val="24"/>
        </w:rPr>
        <w:t xml:space="preserve">       В 2019 году МАУС «СОК» организовали и провели 95 физкультурно-спортивных мероприятий для жителей городского округа Верхний Тагил, в том числе массовых областных, всероссийских – «Оранжевый мяч», «Футбольная страна», «Кросс Наций», «Лыжня  России», «День Снега».</w:t>
      </w:r>
    </w:p>
    <w:p w:rsidR="005A1A0C" w:rsidRPr="005A1A0C" w:rsidRDefault="005A1A0C" w:rsidP="005A1A0C">
      <w:pPr>
        <w:autoSpaceDE w:val="0"/>
        <w:autoSpaceDN w:val="0"/>
        <w:adjustRightInd w:val="0"/>
        <w:spacing w:after="0" w:line="240" w:lineRule="auto"/>
        <w:ind w:left="180"/>
        <w:jc w:val="both"/>
        <w:outlineLvl w:val="1"/>
        <w:rPr>
          <w:rFonts w:ascii="Times New Roman" w:hAnsi="Times New Roman" w:cs="Times New Roman"/>
          <w:sz w:val="24"/>
          <w:szCs w:val="24"/>
        </w:rPr>
      </w:pPr>
      <w:r w:rsidRPr="005A1A0C">
        <w:rPr>
          <w:rFonts w:ascii="Times New Roman" w:hAnsi="Times New Roman" w:cs="Times New Roman"/>
          <w:sz w:val="24"/>
          <w:szCs w:val="24"/>
        </w:rPr>
        <w:t>МАУС «СОК» оказали организационную помощь Федерации самбо Свердловской области (предоставление спортивного павильона для проведения Областного турнира по самбо среди юношей 2008-2009 г.р., памяти Героя России Игоря Хоменко).</w:t>
      </w:r>
    </w:p>
    <w:p w:rsidR="005A1A0C" w:rsidRPr="005A1A0C" w:rsidRDefault="005A1A0C" w:rsidP="005A1A0C">
      <w:pPr>
        <w:autoSpaceDE w:val="0"/>
        <w:autoSpaceDN w:val="0"/>
        <w:adjustRightInd w:val="0"/>
        <w:spacing w:after="0" w:line="240" w:lineRule="auto"/>
        <w:ind w:left="180"/>
        <w:jc w:val="both"/>
        <w:outlineLvl w:val="1"/>
        <w:rPr>
          <w:rFonts w:ascii="Times New Roman" w:hAnsi="Times New Roman" w:cs="Times New Roman"/>
          <w:sz w:val="24"/>
          <w:szCs w:val="24"/>
        </w:rPr>
      </w:pPr>
      <w:r w:rsidRPr="005A1A0C">
        <w:rPr>
          <w:rFonts w:ascii="Times New Roman" w:hAnsi="Times New Roman" w:cs="Times New Roman"/>
          <w:sz w:val="24"/>
          <w:szCs w:val="24"/>
        </w:rPr>
        <w:t xml:space="preserve"> МАУС «СОК» совместно с МКУ «Управление культуры, спорта и молодежной политики городского округа Верхний Тагил» организует и проводит  спортивно-массовые мероприятия для инвалидов из средств местного бюджета. В секции «Адаптивная физическая культура» занимается 54 человека по видам спорта: </w:t>
      </w:r>
      <w:proofErr w:type="spellStart"/>
      <w:r w:rsidRPr="005A1A0C">
        <w:rPr>
          <w:rFonts w:ascii="Times New Roman" w:hAnsi="Times New Roman" w:cs="Times New Roman"/>
          <w:sz w:val="24"/>
          <w:szCs w:val="24"/>
        </w:rPr>
        <w:t>дартс</w:t>
      </w:r>
      <w:proofErr w:type="spellEnd"/>
      <w:r w:rsidRPr="005A1A0C">
        <w:rPr>
          <w:rFonts w:ascii="Times New Roman" w:hAnsi="Times New Roman" w:cs="Times New Roman"/>
          <w:sz w:val="24"/>
          <w:szCs w:val="24"/>
        </w:rPr>
        <w:t xml:space="preserve">, бадминтон, настольный теннис.  В 2019 году было проведено 10 спортивно-массовых мероприятий для инвалидов, в том числе традиционная Спартакиада городского округа Верхний Тагил среди инвалидов, в которой приняло участие 22 человека. </w:t>
      </w:r>
    </w:p>
    <w:p w:rsidR="005A1A0C" w:rsidRPr="005A1A0C" w:rsidRDefault="005A1A0C" w:rsidP="005A1A0C">
      <w:pPr>
        <w:autoSpaceDE w:val="0"/>
        <w:autoSpaceDN w:val="0"/>
        <w:adjustRightInd w:val="0"/>
        <w:spacing w:after="0" w:line="240" w:lineRule="auto"/>
        <w:ind w:left="180"/>
        <w:jc w:val="both"/>
        <w:outlineLvl w:val="1"/>
        <w:rPr>
          <w:rFonts w:ascii="Times New Roman" w:hAnsi="Times New Roman" w:cs="Times New Roman"/>
          <w:sz w:val="24"/>
          <w:szCs w:val="24"/>
        </w:rPr>
      </w:pPr>
      <w:r w:rsidRPr="005A1A0C">
        <w:rPr>
          <w:rFonts w:ascii="Times New Roman" w:hAnsi="Times New Roman" w:cs="Times New Roman"/>
          <w:sz w:val="24"/>
          <w:szCs w:val="24"/>
        </w:rPr>
        <w:lastRenderedPageBreak/>
        <w:tab/>
        <w:t xml:space="preserve">На спортивных сооружениях МАУС «СОК» в 2019 году проведено 23  мероприятия в городе Верхний Тагил и 5 мероприятий в поселке Половинный по приему государственных нормативов  Всероссийского физкультурно-спортивного комплекса «Готов к труду и обороне» (ГТО): Фестиваль (зимний и летний) ГТО среди жителей городского округа Верхний Тагил V-XI ступеней, Фестиваль среди школьников городского округа Верхний Тагил I-V ступеней, Сдача государственных нормативов с 1 по 11 ступень жителей городского округа Верхний Тагил. В секциях «Стрельба» и «Атлетическая гимнастика» не только воспитанники, но и все жители ГО Верхний Тагил могу пройти подготовку для сдачи нормативов комплекса ГТО (стрельба, подтягивание, жим гири, пресс, отжимание). </w:t>
      </w:r>
    </w:p>
    <w:p w:rsidR="005A1A0C" w:rsidRPr="005A1A0C" w:rsidRDefault="005A1A0C" w:rsidP="005A1A0C">
      <w:pPr>
        <w:autoSpaceDE w:val="0"/>
        <w:autoSpaceDN w:val="0"/>
        <w:adjustRightInd w:val="0"/>
        <w:spacing w:after="0" w:line="240" w:lineRule="auto"/>
        <w:ind w:left="180"/>
        <w:jc w:val="both"/>
        <w:outlineLvl w:val="1"/>
        <w:rPr>
          <w:rFonts w:ascii="Times New Roman" w:hAnsi="Times New Roman" w:cs="Times New Roman"/>
          <w:sz w:val="24"/>
          <w:szCs w:val="24"/>
        </w:rPr>
      </w:pPr>
      <w:r w:rsidRPr="005A1A0C">
        <w:rPr>
          <w:rFonts w:ascii="Times New Roman" w:hAnsi="Times New Roman" w:cs="Times New Roman"/>
          <w:sz w:val="24"/>
          <w:szCs w:val="24"/>
        </w:rPr>
        <w:t xml:space="preserve">     В 2019 году в соответствии с Соглашениями Министерство физической культуры и спорта Свердловской области на условиях </w:t>
      </w:r>
      <w:proofErr w:type="spellStart"/>
      <w:r w:rsidRPr="005A1A0C">
        <w:rPr>
          <w:rFonts w:ascii="Times New Roman" w:hAnsi="Times New Roman" w:cs="Times New Roman"/>
          <w:sz w:val="24"/>
          <w:szCs w:val="24"/>
        </w:rPr>
        <w:t>софинансирования</w:t>
      </w:r>
      <w:proofErr w:type="spellEnd"/>
      <w:r w:rsidRPr="005A1A0C">
        <w:rPr>
          <w:rFonts w:ascii="Times New Roman" w:hAnsi="Times New Roman" w:cs="Times New Roman"/>
          <w:sz w:val="24"/>
          <w:szCs w:val="24"/>
        </w:rPr>
        <w:t xml:space="preserve"> выделило из средств областного бюджета субсидию местному бюджету городского округа Верхний Тагил:</w:t>
      </w:r>
    </w:p>
    <w:p w:rsidR="005A1A0C" w:rsidRPr="005A1A0C" w:rsidRDefault="005A1A0C" w:rsidP="005A1A0C">
      <w:pPr>
        <w:autoSpaceDE w:val="0"/>
        <w:autoSpaceDN w:val="0"/>
        <w:adjustRightInd w:val="0"/>
        <w:spacing w:after="0" w:line="240" w:lineRule="auto"/>
        <w:ind w:left="180"/>
        <w:jc w:val="both"/>
        <w:outlineLvl w:val="1"/>
        <w:rPr>
          <w:rFonts w:ascii="Times New Roman" w:hAnsi="Times New Roman" w:cs="Times New Roman"/>
          <w:sz w:val="24"/>
          <w:szCs w:val="24"/>
        </w:rPr>
      </w:pPr>
      <w:r w:rsidRPr="005A1A0C">
        <w:rPr>
          <w:rFonts w:ascii="Times New Roman" w:hAnsi="Times New Roman" w:cs="Times New Roman"/>
          <w:sz w:val="24"/>
          <w:szCs w:val="24"/>
        </w:rPr>
        <w:t xml:space="preserve">- на реализацию мероприятий по поэтапному внедрению Всероссийского физкультурно-спортивного комплекса «Готов к труду и обороне» (ГТО) в размере 113,6 тыс. рублей. </w:t>
      </w:r>
    </w:p>
    <w:p w:rsidR="005A1A0C" w:rsidRPr="005A1A0C" w:rsidRDefault="005A1A0C" w:rsidP="005A1A0C">
      <w:pPr>
        <w:autoSpaceDE w:val="0"/>
        <w:autoSpaceDN w:val="0"/>
        <w:adjustRightInd w:val="0"/>
        <w:spacing w:after="0" w:line="240" w:lineRule="auto"/>
        <w:ind w:left="180"/>
        <w:jc w:val="both"/>
        <w:outlineLvl w:val="1"/>
        <w:rPr>
          <w:rFonts w:ascii="Times New Roman" w:hAnsi="Times New Roman" w:cs="Times New Roman"/>
          <w:sz w:val="24"/>
          <w:szCs w:val="24"/>
        </w:rPr>
      </w:pPr>
      <w:r w:rsidRPr="005A1A0C">
        <w:rPr>
          <w:rFonts w:ascii="Times New Roman" w:hAnsi="Times New Roman" w:cs="Times New Roman"/>
          <w:sz w:val="24"/>
          <w:szCs w:val="24"/>
        </w:rPr>
        <w:tab/>
        <w:t>За счет средств резервного фонда Правительства Свердловской области в тренажерном зале приобретено и установлено напольное резиновое покрытие на сумму 387,0 тыс</w:t>
      </w:r>
      <w:proofErr w:type="gramStart"/>
      <w:r w:rsidRPr="005A1A0C">
        <w:rPr>
          <w:rFonts w:ascii="Times New Roman" w:hAnsi="Times New Roman" w:cs="Times New Roman"/>
          <w:sz w:val="24"/>
          <w:szCs w:val="24"/>
        </w:rPr>
        <w:t>.р</w:t>
      </w:r>
      <w:proofErr w:type="gramEnd"/>
      <w:r w:rsidRPr="005A1A0C">
        <w:rPr>
          <w:rFonts w:ascii="Times New Roman" w:hAnsi="Times New Roman" w:cs="Times New Roman"/>
          <w:sz w:val="24"/>
          <w:szCs w:val="24"/>
        </w:rPr>
        <w:t>ублей.</w:t>
      </w:r>
    </w:p>
    <w:p w:rsidR="005A1A0C" w:rsidRPr="005A1A0C" w:rsidRDefault="005A1A0C" w:rsidP="005A1A0C">
      <w:pPr>
        <w:autoSpaceDE w:val="0"/>
        <w:autoSpaceDN w:val="0"/>
        <w:adjustRightInd w:val="0"/>
        <w:spacing w:after="0" w:line="240" w:lineRule="auto"/>
        <w:ind w:left="180"/>
        <w:jc w:val="both"/>
        <w:outlineLvl w:val="1"/>
        <w:rPr>
          <w:rFonts w:ascii="Times New Roman" w:hAnsi="Times New Roman" w:cs="Times New Roman"/>
          <w:sz w:val="24"/>
          <w:szCs w:val="24"/>
        </w:rPr>
      </w:pPr>
      <w:r w:rsidRPr="005A1A0C">
        <w:rPr>
          <w:rFonts w:ascii="Times New Roman" w:hAnsi="Times New Roman" w:cs="Times New Roman"/>
          <w:sz w:val="24"/>
          <w:szCs w:val="24"/>
        </w:rPr>
        <w:tab/>
        <w:t xml:space="preserve">В 2019 году МАУС «СОК» приобрел спортивный инвентарь:  разметочные конусы,  сетки для футбольных ворот и для баскетбола, </w:t>
      </w:r>
      <w:proofErr w:type="spellStart"/>
      <w:r w:rsidRPr="005A1A0C">
        <w:rPr>
          <w:rFonts w:ascii="Times New Roman" w:hAnsi="Times New Roman" w:cs="Times New Roman"/>
          <w:sz w:val="24"/>
          <w:szCs w:val="24"/>
        </w:rPr>
        <w:t>стритбола</w:t>
      </w:r>
      <w:proofErr w:type="spellEnd"/>
      <w:r w:rsidRPr="005A1A0C">
        <w:rPr>
          <w:rFonts w:ascii="Times New Roman" w:hAnsi="Times New Roman" w:cs="Times New Roman"/>
          <w:sz w:val="24"/>
          <w:szCs w:val="24"/>
        </w:rPr>
        <w:t>.</w:t>
      </w:r>
    </w:p>
    <w:p w:rsidR="005A1A0C" w:rsidRPr="005A1A0C" w:rsidRDefault="005A1A0C" w:rsidP="005A1A0C">
      <w:pPr>
        <w:autoSpaceDE w:val="0"/>
        <w:autoSpaceDN w:val="0"/>
        <w:adjustRightInd w:val="0"/>
        <w:spacing w:after="0" w:line="240" w:lineRule="auto"/>
        <w:ind w:left="180"/>
        <w:jc w:val="both"/>
        <w:outlineLvl w:val="1"/>
        <w:rPr>
          <w:rFonts w:ascii="Times New Roman" w:hAnsi="Times New Roman" w:cs="Times New Roman"/>
          <w:sz w:val="24"/>
          <w:szCs w:val="24"/>
        </w:rPr>
      </w:pPr>
      <w:r w:rsidRPr="005A1A0C">
        <w:rPr>
          <w:rFonts w:ascii="Times New Roman" w:hAnsi="Times New Roman" w:cs="Times New Roman"/>
          <w:sz w:val="24"/>
          <w:szCs w:val="24"/>
        </w:rPr>
        <w:t xml:space="preserve">На денежные средства от благотворительности (ВТГРЭС) приобретена экипировка для вратаря (коньки, клюшка, </w:t>
      </w:r>
      <w:proofErr w:type="spellStart"/>
      <w:r w:rsidRPr="005A1A0C">
        <w:rPr>
          <w:rFonts w:ascii="Times New Roman" w:hAnsi="Times New Roman" w:cs="Times New Roman"/>
          <w:sz w:val="24"/>
          <w:szCs w:val="24"/>
        </w:rPr>
        <w:t>шлем</w:t>
      </w:r>
      <w:proofErr w:type="gramStart"/>
      <w:r w:rsidRPr="005A1A0C">
        <w:rPr>
          <w:rFonts w:ascii="Times New Roman" w:hAnsi="Times New Roman" w:cs="Times New Roman"/>
          <w:sz w:val="24"/>
          <w:szCs w:val="24"/>
        </w:rPr>
        <w:t>,т</w:t>
      </w:r>
      <w:proofErr w:type="gramEnd"/>
      <w:r w:rsidRPr="005A1A0C">
        <w:rPr>
          <w:rFonts w:ascii="Times New Roman" w:hAnsi="Times New Roman" w:cs="Times New Roman"/>
          <w:sz w:val="24"/>
          <w:szCs w:val="24"/>
        </w:rPr>
        <w:t>русы</w:t>
      </w:r>
      <w:proofErr w:type="spellEnd"/>
      <w:r w:rsidRPr="005A1A0C">
        <w:rPr>
          <w:rFonts w:ascii="Times New Roman" w:hAnsi="Times New Roman" w:cs="Times New Roman"/>
          <w:sz w:val="24"/>
          <w:szCs w:val="24"/>
        </w:rPr>
        <w:t xml:space="preserve">, нагрудник, щитки,  защита горла,   </w:t>
      </w:r>
      <w:proofErr w:type="spellStart"/>
      <w:r w:rsidRPr="005A1A0C">
        <w:rPr>
          <w:rFonts w:ascii="Times New Roman" w:hAnsi="Times New Roman" w:cs="Times New Roman"/>
          <w:sz w:val="24"/>
          <w:szCs w:val="24"/>
        </w:rPr>
        <w:t>блин+ловушка</w:t>
      </w:r>
      <w:proofErr w:type="spellEnd"/>
      <w:r w:rsidRPr="005A1A0C">
        <w:rPr>
          <w:rFonts w:ascii="Times New Roman" w:hAnsi="Times New Roman" w:cs="Times New Roman"/>
          <w:sz w:val="24"/>
          <w:szCs w:val="24"/>
        </w:rPr>
        <w:t>, баул, подколенники).</w:t>
      </w:r>
    </w:p>
    <w:p w:rsidR="005A1A0C" w:rsidRPr="005A1A0C" w:rsidRDefault="005A1A0C" w:rsidP="005A1A0C">
      <w:pPr>
        <w:autoSpaceDE w:val="0"/>
        <w:autoSpaceDN w:val="0"/>
        <w:adjustRightInd w:val="0"/>
        <w:spacing w:after="0" w:line="240" w:lineRule="auto"/>
        <w:ind w:left="180"/>
        <w:jc w:val="both"/>
        <w:outlineLvl w:val="1"/>
        <w:rPr>
          <w:rFonts w:ascii="Times New Roman" w:hAnsi="Times New Roman" w:cs="Times New Roman"/>
          <w:sz w:val="24"/>
          <w:szCs w:val="24"/>
        </w:rPr>
      </w:pPr>
      <w:r w:rsidRPr="005A1A0C">
        <w:rPr>
          <w:rFonts w:ascii="Times New Roman" w:hAnsi="Times New Roman" w:cs="Times New Roman"/>
          <w:sz w:val="24"/>
          <w:szCs w:val="24"/>
        </w:rPr>
        <w:tab/>
        <w:t xml:space="preserve">На денежные средства от благотворительности (ВТГРЭС) приобретена экипировка для вратаря (коньки, клюшка, </w:t>
      </w:r>
      <w:proofErr w:type="spellStart"/>
      <w:r w:rsidRPr="005A1A0C">
        <w:rPr>
          <w:rFonts w:ascii="Times New Roman" w:hAnsi="Times New Roman" w:cs="Times New Roman"/>
          <w:sz w:val="24"/>
          <w:szCs w:val="24"/>
        </w:rPr>
        <w:t>шлем</w:t>
      </w:r>
      <w:proofErr w:type="gramStart"/>
      <w:r w:rsidRPr="005A1A0C">
        <w:rPr>
          <w:rFonts w:ascii="Times New Roman" w:hAnsi="Times New Roman" w:cs="Times New Roman"/>
          <w:sz w:val="24"/>
          <w:szCs w:val="24"/>
        </w:rPr>
        <w:t>,т</w:t>
      </w:r>
      <w:proofErr w:type="gramEnd"/>
      <w:r w:rsidRPr="005A1A0C">
        <w:rPr>
          <w:rFonts w:ascii="Times New Roman" w:hAnsi="Times New Roman" w:cs="Times New Roman"/>
          <w:sz w:val="24"/>
          <w:szCs w:val="24"/>
        </w:rPr>
        <w:t>русы</w:t>
      </w:r>
      <w:proofErr w:type="spellEnd"/>
      <w:r w:rsidRPr="005A1A0C">
        <w:rPr>
          <w:rFonts w:ascii="Times New Roman" w:hAnsi="Times New Roman" w:cs="Times New Roman"/>
          <w:sz w:val="24"/>
          <w:szCs w:val="24"/>
        </w:rPr>
        <w:t xml:space="preserve">, нагрудник, щитки,  защита горла,   </w:t>
      </w:r>
      <w:proofErr w:type="spellStart"/>
      <w:r w:rsidRPr="005A1A0C">
        <w:rPr>
          <w:rFonts w:ascii="Times New Roman" w:hAnsi="Times New Roman" w:cs="Times New Roman"/>
          <w:sz w:val="24"/>
          <w:szCs w:val="24"/>
        </w:rPr>
        <w:t>блин+ловушка</w:t>
      </w:r>
      <w:proofErr w:type="spellEnd"/>
      <w:r w:rsidRPr="005A1A0C">
        <w:rPr>
          <w:rFonts w:ascii="Times New Roman" w:hAnsi="Times New Roman" w:cs="Times New Roman"/>
          <w:sz w:val="24"/>
          <w:szCs w:val="24"/>
        </w:rPr>
        <w:t>, баул, подколенники).</w:t>
      </w:r>
    </w:p>
    <w:p w:rsidR="005A1A0C" w:rsidRPr="005A1A0C" w:rsidRDefault="005A1A0C" w:rsidP="005A1A0C">
      <w:pPr>
        <w:autoSpaceDE w:val="0"/>
        <w:autoSpaceDN w:val="0"/>
        <w:adjustRightInd w:val="0"/>
        <w:spacing w:after="0" w:line="240" w:lineRule="auto"/>
        <w:ind w:left="180"/>
        <w:jc w:val="both"/>
        <w:outlineLvl w:val="1"/>
        <w:rPr>
          <w:rFonts w:ascii="Times New Roman" w:hAnsi="Times New Roman" w:cs="Times New Roman"/>
          <w:sz w:val="24"/>
          <w:szCs w:val="24"/>
        </w:rPr>
      </w:pPr>
      <w:r w:rsidRPr="005A1A0C">
        <w:rPr>
          <w:rFonts w:ascii="Times New Roman" w:hAnsi="Times New Roman" w:cs="Times New Roman"/>
          <w:sz w:val="24"/>
          <w:szCs w:val="24"/>
        </w:rPr>
        <w:t xml:space="preserve">        Для занятий зимними видами спорта в 2019 году подготовлены  спортивные объекты: лыжные трассы  протяженностью   500 м  на городском стадионе и 1,2,3,5 км в лесу за коллективным садом № 4.</w:t>
      </w:r>
      <w:r w:rsidRPr="005A1A0C">
        <w:rPr>
          <w:rFonts w:ascii="Times New Roman" w:hAnsi="Times New Roman" w:cs="Times New Roman"/>
          <w:sz w:val="24"/>
          <w:szCs w:val="24"/>
        </w:rPr>
        <w:br/>
        <w:t xml:space="preserve">       Для массового катания на коньках подготовлены: открытый каток </w:t>
      </w:r>
      <w:r w:rsidRPr="005A1A0C">
        <w:rPr>
          <w:rFonts w:ascii="Times New Roman" w:hAnsi="Times New Roman" w:cs="Times New Roman"/>
          <w:sz w:val="24"/>
          <w:szCs w:val="24"/>
        </w:rPr>
        <w:br/>
        <w:t xml:space="preserve"> (30*45)+ беговая дорожка = 400 кв</w:t>
      </w:r>
      <w:proofErr w:type="gramStart"/>
      <w:r w:rsidRPr="005A1A0C">
        <w:rPr>
          <w:rFonts w:ascii="Times New Roman" w:hAnsi="Times New Roman" w:cs="Times New Roman"/>
          <w:sz w:val="24"/>
          <w:szCs w:val="24"/>
        </w:rPr>
        <w:t>.м</w:t>
      </w:r>
      <w:proofErr w:type="gramEnd"/>
      <w:r w:rsidRPr="005A1A0C">
        <w:rPr>
          <w:rFonts w:ascii="Times New Roman" w:hAnsi="Times New Roman" w:cs="Times New Roman"/>
          <w:sz w:val="24"/>
          <w:szCs w:val="24"/>
        </w:rPr>
        <w:t>етров  и  крытый корт (56*26= 1456м2).</w:t>
      </w:r>
      <w:r w:rsidRPr="005A1A0C">
        <w:rPr>
          <w:rFonts w:ascii="Times New Roman" w:hAnsi="Times New Roman" w:cs="Times New Roman"/>
          <w:sz w:val="24"/>
          <w:szCs w:val="24"/>
        </w:rPr>
        <w:br/>
        <w:t>Крытый хоккейный корт внесен во Всероссийский Реестр объектов спорта.</w:t>
      </w:r>
    </w:p>
    <w:p w:rsidR="005A1A0C" w:rsidRPr="005A1A0C" w:rsidRDefault="005A1A0C" w:rsidP="005A1A0C">
      <w:pPr>
        <w:autoSpaceDE w:val="0"/>
        <w:autoSpaceDN w:val="0"/>
        <w:adjustRightInd w:val="0"/>
        <w:spacing w:after="0" w:line="240" w:lineRule="auto"/>
        <w:ind w:left="180"/>
        <w:jc w:val="both"/>
        <w:outlineLvl w:val="1"/>
        <w:rPr>
          <w:rFonts w:ascii="Times New Roman" w:hAnsi="Times New Roman" w:cs="Times New Roman"/>
          <w:sz w:val="24"/>
          <w:szCs w:val="24"/>
        </w:rPr>
      </w:pPr>
      <w:r w:rsidRPr="005A1A0C">
        <w:rPr>
          <w:rFonts w:ascii="Times New Roman" w:hAnsi="Times New Roman" w:cs="Times New Roman"/>
          <w:sz w:val="24"/>
          <w:szCs w:val="24"/>
        </w:rPr>
        <w:t xml:space="preserve">      Провели подготовку к оздоровительной компании (лагерь с дневным пребыванием детей): ремонт вентиляции, замеры освещенности и микроклимата.</w:t>
      </w:r>
    </w:p>
    <w:p w:rsidR="005A1A0C" w:rsidRPr="005A1A0C" w:rsidRDefault="005A1A0C" w:rsidP="005A1A0C">
      <w:pPr>
        <w:autoSpaceDE w:val="0"/>
        <w:autoSpaceDN w:val="0"/>
        <w:adjustRightInd w:val="0"/>
        <w:spacing w:after="0" w:line="240" w:lineRule="auto"/>
        <w:ind w:left="180"/>
        <w:jc w:val="both"/>
        <w:outlineLvl w:val="1"/>
        <w:rPr>
          <w:rFonts w:ascii="Times New Roman" w:hAnsi="Times New Roman" w:cs="Times New Roman"/>
          <w:sz w:val="24"/>
          <w:szCs w:val="24"/>
        </w:rPr>
      </w:pPr>
      <w:r w:rsidRPr="005A1A0C">
        <w:rPr>
          <w:rFonts w:ascii="Times New Roman" w:hAnsi="Times New Roman" w:cs="Times New Roman"/>
          <w:sz w:val="24"/>
          <w:szCs w:val="24"/>
        </w:rPr>
        <w:t xml:space="preserve">        Изготовлены и установлены информационные вывески со шрифтом Брайля на два здания.</w:t>
      </w:r>
    </w:p>
    <w:p w:rsidR="005A1A0C" w:rsidRPr="005A1A0C" w:rsidRDefault="005A1A0C" w:rsidP="005A1A0C">
      <w:pPr>
        <w:autoSpaceDE w:val="0"/>
        <w:autoSpaceDN w:val="0"/>
        <w:adjustRightInd w:val="0"/>
        <w:spacing w:after="0" w:line="240" w:lineRule="auto"/>
        <w:ind w:left="180"/>
        <w:jc w:val="both"/>
        <w:outlineLvl w:val="1"/>
        <w:rPr>
          <w:rFonts w:ascii="Times New Roman" w:hAnsi="Times New Roman" w:cs="Times New Roman"/>
          <w:sz w:val="24"/>
          <w:szCs w:val="24"/>
        </w:rPr>
      </w:pPr>
      <w:r w:rsidRPr="005A1A0C">
        <w:rPr>
          <w:rFonts w:ascii="Times New Roman" w:hAnsi="Times New Roman" w:cs="Times New Roman"/>
          <w:sz w:val="24"/>
          <w:szCs w:val="24"/>
        </w:rPr>
        <w:t xml:space="preserve">В городском округе проводится большая работа по развитию массового детско-юношеского спорта. В этом направлении работают спортивные секции и кружки на базе МАУ </w:t>
      </w:r>
      <w:proofErr w:type="gramStart"/>
      <w:r w:rsidRPr="005A1A0C">
        <w:rPr>
          <w:rFonts w:ascii="Times New Roman" w:hAnsi="Times New Roman" w:cs="Times New Roman"/>
          <w:sz w:val="24"/>
          <w:szCs w:val="24"/>
        </w:rPr>
        <w:t>ДО</w:t>
      </w:r>
      <w:proofErr w:type="gramEnd"/>
      <w:r w:rsidRPr="005A1A0C">
        <w:rPr>
          <w:rFonts w:ascii="Times New Roman" w:hAnsi="Times New Roman" w:cs="Times New Roman"/>
          <w:sz w:val="24"/>
          <w:szCs w:val="24"/>
        </w:rPr>
        <w:t xml:space="preserve"> «Детско-юношеский центр». </w:t>
      </w:r>
    </w:p>
    <w:p w:rsidR="005A1A0C" w:rsidRPr="005A1A0C" w:rsidRDefault="005A1A0C" w:rsidP="005A1A0C">
      <w:pPr>
        <w:autoSpaceDE w:val="0"/>
        <w:autoSpaceDN w:val="0"/>
        <w:adjustRightInd w:val="0"/>
        <w:spacing w:after="0" w:line="240" w:lineRule="auto"/>
        <w:ind w:left="180"/>
        <w:jc w:val="both"/>
        <w:outlineLvl w:val="1"/>
        <w:rPr>
          <w:rFonts w:ascii="Times New Roman" w:hAnsi="Times New Roman" w:cs="Times New Roman"/>
          <w:sz w:val="24"/>
          <w:szCs w:val="24"/>
        </w:rPr>
      </w:pPr>
      <w:r w:rsidRPr="005A1A0C">
        <w:rPr>
          <w:rFonts w:ascii="Times New Roman" w:hAnsi="Times New Roman" w:cs="Times New Roman"/>
          <w:sz w:val="24"/>
          <w:szCs w:val="24"/>
        </w:rPr>
        <w:t>На базе учреждения осуществляют работу 12 кружков и секций, в том числе 8 спортивных секций и один хореографический коллектив (83,3% от общего количества кружков и секций). Всего в учреждении обучаются 390 человек, в том числе 325 человек – воспитанники спортивных секций и хореографического кружка.</w:t>
      </w:r>
    </w:p>
    <w:p w:rsidR="005A1A0C" w:rsidRPr="005A1A0C" w:rsidRDefault="005A1A0C" w:rsidP="005A1A0C">
      <w:pPr>
        <w:autoSpaceDE w:val="0"/>
        <w:autoSpaceDN w:val="0"/>
        <w:adjustRightInd w:val="0"/>
        <w:spacing w:after="0" w:line="240" w:lineRule="auto"/>
        <w:ind w:left="180"/>
        <w:jc w:val="both"/>
        <w:outlineLvl w:val="1"/>
        <w:rPr>
          <w:rFonts w:ascii="Times New Roman" w:hAnsi="Times New Roman" w:cs="Times New Roman"/>
          <w:sz w:val="24"/>
          <w:szCs w:val="24"/>
        </w:rPr>
      </w:pPr>
      <w:r w:rsidRPr="005A1A0C">
        <w:rPr>
          <w:rFonts w:ascii="Times New Roman" w:hAnsi="Times New Roman" w:cs="Times New Roman"/>
          <w:sz w:val="24"/>
          <w:szCs w:val="24"/>
        </w:rPr>
        <w:t xml:space="preserve">      Воспитанники спортивных секций являются участниками, победителями и призерами городских, окружных, областных, региональных и всероссийских  соревнований по видам спорта.</w:t>
      </w:r>
    </w:p>
    <w:p w:rsidR="005A1A0C" w:rsidRPr="005A1A0C" w:rsidRDefault="005A1A0C" w:rsidP="005A1A0C">
      <w:pPr>
        <w:autoSpaceDE w:val="0"/>
        <w:autoSpaceDN w:val="0"/>
        <w:adjustRightInd w:val="0"/>
        <w:spacing w:after="0" w:line="240" w:lineRule="auto"/>
        <w:ind w:left="180"/>
        <w:jc w:val="both"/>
        <w:outlineLvl w:val="1"/>
        <w:rPr>
          <w:rFonts w:ascii="Times New Roman" w:hAnsi="Times New Roman" w:cs="Times New Roman"/>
          <w:sz w:val="24"/>
          <w:szCs w:val="24"/>
        </w:rPr>
      </w:pPr>
      <w:r w:rsidRPr="005A1A0C">
        <w:rPr>
          <w:rFonts w:ascii="Times New Roman" w:hAnsi="Times New Roman" w:cs="Times New Roman"/>
          <w:sz w:val="24"/>
          <w:szCs w:val="24"/>
        </w:rPr>
        <w:t xml:space="preserve">     Для детей и подростков, воспитанников МАУ ДО ДЮЦ,  организованно и проведено 101  физкультурно-массовое мероприятие в городском округе Верхний Тагил. Организованно 29 выездов воспитанников МАУ ДО ДЮЦ в составе команды городского округа Верхний Тагил для участия в окружных, областных, региональных и всероссийских  соревнованиях по видам спорта. </w:t>
      </w:r>
    </w:p>
    <w:p w:rsidR="005A1A0C" w:rsidRPr="005A1A0C" w:rsidRDefault="005A1A0C" w:rsidP="005A1A0C">
      <w:pPr>
        <w:autoSpaceDE w:val="0"/>
        <w:autoSpaceDN w:val="0"/>
        <w:adjustRightInd w:val="0"/>
        <w:spacing w:after="0" w:line="240" w:lineRule="auto"/>
        <w:ind w:left="180"/>
        <w:jc w:val="both"/>
        <w:outlineLvl w:val="1"/>
        <w:rPr>
          <w:rFonts w:ascii="Times New Roman" w:hAnsi="Times New Roman" w:cs="Times New Roman"/>
          <w:sz w:val="24"/>
          <w:szCs w:val="24"/>
        </w:rPr>
      </w:pPr>
      <w:r w:rsidRPr="005A1A0C">
        <w:rPr>
          <w:rFonts w:ascii="Times New Roman" w:hAnsi="Times New Roman" w:cs="Times New Roman"/>
          <w:sz w:val="24"/>
          <w:szCs w:val="24"/>
        </w:rPr>
        <w:tab/>
        <w:t>МАУ ДО ДЮЦ оказывает организационную помощь Федерации самбо Свердловской области в проведении Областного турнира по самбо, памяти Героя России Игоря Хоменко, так же помощь Горнозаводскому управленческому округу в организации проведения Первенства Горнозаводского управленческого округа по шахматам и самбо среди юношей и девушек. Педагоги дополнительного образования МАУ ДО ДЮЦ имеют судейские категории и участвуют в судействе городских, окружных и областных  соревнований. 48 обучающихся имеют юношеский разряд (30 по борьбе Самбо и 18 по Шахматам).</w:t>
      </w:r>
    </w:p>
    <w:p w:rsidR="005A1A0C" w:rsidRPr="005A1A0C" w:rsidRDefault="005A1A0C" w:rsidP="005A1A0C">
      <w:pPr>
        <w:autoSpaceDE w:val="0"/>
        <w:autoSpaceDN w:val="0"/>
        <w:adjustRightInd w:val="0"/>
        <w:spacing w:after="0" w:line="240" w:lineRule="auto"/>
        <w:ind w:left="180"/>
        <w:jc w:val="both"/>
        <w:outlineLvl w:val="1"/>
        <w:rPr>
          <w:rFonts w:ascii="Times New Roman" w:hAnsi="Times New Roman" w:cs="Times New Roman"/>
          <w:sz w:val="24"/>
          <w:szCs w:val="24"/>
        </w:rPr>
      </w:pPr>
      <w:r w:rsidRPr="005A1A0C">
        <w:rPr>
          <w:rFonts w:ascii="Times New Roman" w:hAnsi="Times New Roman" w:cs="Times New Roman"/>
          <w:sz w:val="24"/>
          <w:szCs w:val="24"/>
        </w:rPr>
        <w:t>В Детско-юношеском центре так же развиваются платные услуги для населения старше 18 лет, предоставляется спортивный зал «Атлетической гимнастики» (посетило за 2019 год 35 человек).</w:t>
      </w:r>
    </w:p>
    <w:p w:rsidR="005A1A0C" w:rsidRPr="005A1A0C" w:rsidRDefault="005A1A0C" w:rsidP="005A1A0C">
      <w:pPr>
        <w:autoSpaceDE w:val="0"/>
        <w:autoSpaceDN w:val="0"/>
        <w:adjustRightInd w:val="0"/>
        <w:spacing w:after="0" w:line="240" w:lineRule="auto"/>
        <w:ind w:left="180"/>
        <w:jc w:val="both"/>
        <w:outlineLvl w:val="1"/>
        <w:rPr>
          <w:rFonts w:ascii="Times New Roman" w:hAnsi="Times New Roman" w:cs="Times New Roman"/>
          <w:sz w:val="24"/>
          <w:szCs w:val="24"/>
        </w:rPr>
      </w:pPr>
      <w:r w:rsidRPr="005A1A0C">
        <w:rPr>
          <w:rFonts w:ascii="Times New Roman" w:hAnsi="Times New Roman" w:cs="Times New Roman"/>
          <w:sz w:val="24"/>
          <w:szCs w:val="24"/>
        </w:rPr>
        <w:lastRenderedPageBreak/>
        <w:t>Спортивно-массовое обслуживание сельских жителей осуществляется на территории поселка Половинный Муниципальным бюджетным учреждением культуры  «</w:t>
      </w:r>
      <w:proofErr w:type="spellStart"/>
      <w:r w:rsidRPr="005A1A0C">
        <w:rPr>
          <w:rFonts w:ascii="Times New Roman" w:hAnsi="Times New Roman" w:cs="Times New Roman"/>
          <w:sz w:val="24"/>
          <w:szCs w:val="24"/>
        </w:rPr>
        <w:t>Половинновский</w:t>
      </w:r>
      <w:proofErr w:type="spellEnd"/>
      <w:r w:rsidRPr="005A1A0C">
        <w:rPr>
          <w:rFonts w:ascii="Times New Roman" w:hAnsi="Times New Roman" w:cs="Times New Roman"/>
          <w:sz w:val="24"/>
          <w:szCs w:val="24"/>
        </w:rPr>
        <w:t xml:space="preserve"> сельский культурно-спортивный комплекс». </w:t>
      </w:r>
    </w:p>
    <w:p w:rsidR="005A1A0C" w:rsidRPr="005A1A0C" w:rsidRDefault="005A1A0C" w:rsidP="005A1A0C">
      <w:pPr>
        <w:autoSpaceDE w:val="0"/>
        <w:autoSpaceDN w:val="0"/>
        <w:adjustRightInd w:val="0"/>
        <w:spacing w:after="0" w:line="240" w:lineRule="auto"/>
        <w:ind w:left="180"/>
        <w:jc w:val="both"/>
        <w:outlineLvl w:val="1"/>
        <w:rPr>
          <w:rFonts w:ascii="Times New Roman" w:hAnsi="Times New Roman" w:cs="Times New Roman"/>
          <w:sz w:val="24"/>
          <w:szCs w:val="24"/>
        </w:rPr>
      </w:pPr>
      <w:r w:rsidRPr="005A1A0C">
        <w:rPr>
          <w:rFonts w:ascii="Times New Roman" w:hAnsi="Times New Roman" w:cs="Times New Roman"/>
          <w:sz w:val="24"/>
          <w:szCs w:val="24"/>
        </w:rPr>
        <w:t xml:space="preserve"> Учреждение обслуживает следующие спортивные объекты: спортивный зал, футбольное поле с дорожкой, лыжная трасса в лесополосе.  В зимнее время года  МБУК «</w:t>
      </w:r>
      <w:proofErr w:type="spellStart"/>
      <w:r w:rsidRPr="005A1A0C">
        <w:rPr>
          <w:rFonts w:ascii="Times New Roman" w:hAnsi="Times New Roman" w:cs="Times New Roman"/>
          <w:sz w:val="24"/>
          <w:szCs w:val="24"/>
        </w:rPr>
        <w:t>Половинновский</w:t>
      </w:r>
      <w:proofErr w:type="spellEnd"/>
      <w:r w:rsidRPr="005A1A0C">
        <w:rPr>
          <w:rFonts w:ascii="Times New Roman" w:hAnsi="Times New Roman" w:cs="Times New Roman"/>
          <w:sz w:val="24"/>
          <w:szCs w:val="24"/>
        </w:rPr>
        <w:t xml:space="preserve"> СКСК»  заключает договор на пользование хоккейным кортом, расположенным на территории МАОУ СОШ №10. Хоккейный корт используется для организации массового катания на коньках, проведения соревнований согласно Календарному плану, проведения уроков физкультуры.</w:t>
      </w:r>
    </w:p>
    <w:p w:rsidR="005A1A0C" w:rsidRPr="005A1A0C" w:rsidRDefault="005A1A0C" w:rsidP="005A1A0C">
      <w:pPr>
        <w:autoSpaceDE w:val="0"/>
        <w:autoSpaceDN w:val="0"/>
        <w:adjustRightInd w:val="0"/>
        <w:spacing w:after="0" w:line="240" w:lineRule="auto"/>
        <w:ind w:left="180"/>
        <w:jc w:val="both"/>
        <w:outlineLvl w:val="1"/>
        <w:rPr>
          <w:rFonts w:ascii="Times New Roman" w:hAnsi="Times New Roman" w:cs="Times New Roman"/>
          <w:sz w:val="24"/>
          <w:szCs w:val="24"/>
        </w:rPr>
      </w:pPr>
      <w:r w:rsidRPr="005A1A0C">
        <w:rPr>
          <w:rFonts w:ascii="Times New Roman" w:hAnsi="Times New Roman" w:cs="Times New Roman"/>
          <w:sz w:val="24"/>
          <w:szCs w:val="24"/>
        </w:rPr>
        <w:t xml:space="preserve">  Для жителей поселка за 2019 год проведено 58 соревнований. За 2019 год спортивный зал для занятий физической культурой и спортом посетили 252 человека.</w:t>
      </w:r>
    </w:p>
    <w:p w:rsidR="005A1A0C" w:rsidRPr="005A1A0C" w:rsidRDefault="005A1A0C" w:rsidP="005A1A0C">
      <w:pPr>
        <w:autoSpaceDE w:val="0"/>
        <w:autoSpaceDN w:val="0"/>
        <w:adjustRightInd w:val="0"/>
        <w:spacing w:after="0" w:line="240" w:lineRule="auto"/>
        <w:ind w:left="180"/>
        <w:jc w:val="both"/>
        <w:outlineLvl w:val="1"/>
        <w:rPr>
          <w:rFonts w:ascii="Times New Roman" w:hAnsi="Times New Roman" w:cs="Times New Roman"/>
          <w:sz w:val="24"/>
          <w:szCs w:val="24"/>
        </w:rPr>
      </w:pPr>
      <w:r w:rsidRPr="005A1A0C">
        <w:rPr>
          <w:rFonts w:ascii="Times New Roman" w:hAnsi="Times New Roman" w:cs="Times New Roman"/>
          <w:sz w:val="24"/>
          <w:szCs w:val="24"/>
        </w:rPr>
        <w:t>В спортивном зале ведется организованная работа с населением. Специалисты по физической культуре проводят секции «Общая физическая подготовка», «Адаптивная физическая культура», «Волейбол», «Настольный теннис».</w:t>
      </w:r>
    </w:p>
    <w:p w:rsidR="005A1A0C" w:rsidRPr="005A1A0C" w:rsidRDefault="005A1A0C" w:rsidP="005A1A0C">
      <w:pPr>
        <w:spacing w:after="0" w:line="240" w:lineRule="auto"/>
        <w:jc w:val="both"/>
        <w:rPr>
          <w:rFonts w:ascii="Times New Roman" w:hAnsi="Times New Roman" w:cs="Times New Roman"/>
          <w:sz w:val="24"/>
          <w:szCs w:val="24"/>
        </w:rPr>
      </w:pPr>
    </w:p>
    <w:p w:rsidR="005A1A0C" w:rsidRPr="005A1A0C" w:rsidRDefault="005A1A0C" w:rsidP="005A1A0C">
      <w:pPr>
        <w:spacing w:after="0" w:line="240" w:lineRule="auto"/>
        <w:jc w:val="center"/>
        <w:rPr>
          <w:rFonts w:ascii="Times New Roman" w:hAnsi="Times New Roman" w:cs="Times New Roman"/>
          <w:b/>
          <w:sz w:val="24"/>
          <w:szCs w:val="24"/>
        </w:rPr>
      </w:pPr>
      <w:r w:rsidRPr="005A1A0C">
        <w:rPr>
          <w:rFonts w:ascii="Times New Roman" w:hAnsi="Times New Roman" w:cs="Times New Roman"/>
          <w:b/>
          <w:sz w:val="24"/>
          <w:szCs w:val="24"/>
        </w:rPr>
        <w:t xml:space="preserve">19. </w:t>
      </w:r>
      <w:proofErr w:type="gramStart"/>
      <w:r w:rsidRPr="005A1A0C">
        <w:rPr>
          <w:rFonts w:ascii="Times New Roman" w:hAnsi="Times New Roman" w:cs="Times New Roman"/>
          <w:b/>
          <w:sz w:val="24"/>
          <w:szCs w:val="24"/>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организация предоставления дополнительного образования детей в муниципальных образовательных организациях,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roofErr w:type="gramEnd"/>
    </w:p>
    <w:p w:rsidR="005A1A0C" w:rsidRPr="005A1A0C" w:rsidRDefault="005A1A0C" w:rsidP="005A1A0C">
      <w:pPr>
        <w:spacing w:after="0" w:line="240" w:lineRule="auto"/>
        <w:jc w:val="center"/>
        <w:rPr>
          <w:rFonts w:ascii="Times New Roman" w:hAnsi="Times New Roman" w:cs="Times New Roman"/>
          <w:b/>
          <w:sz w:val="24"/>
          <w:szCs w:val="24"/>
        </w:rPr>
      </w:pPr>
    </w:p>
    <w:p w:rsidR="005A1A0C" w:rsidRPr="005A1A0C" w:rsidRDefault="005A1A0C" w:rsidP="005A1A0C">
      <w:pPr>
        <w:autoSpaceDE w:val="0"/>
        <w:autoSpaceDN w:val="0"/>
        <w:adjustRightInd w:val="0"/>
        <w:spacing w:after="0" w:line="240" w:lineRule="auto"/>
        <w:ind w:firstLine="500"/>
        <w:jc w:val="both"/>
        <w:outlineLvl w:val="2"/>
        <w:rPr>
          <w:rFonts w:ascii="Times New Roman" w:hAnsi="Times New Roman" w:cs="Times New Roman"/>
          <w:sz w:val="24"/>
          <w:szCs w:val="24"/>
        </w:rPr>
      </w:pPr>
      <w:r w:rsidRPr="005A1A0C">
        <w:rPr>
          <w:rFonts w:ascii="Times New Roman" w:hAnsi="Times New Roman" w:cs="Times New Roman"/>
          <w:sz w:val="24"/>
          <w:szCs w:val="24"/>
        </w:rPr>
        <w:t>Сумма расходов в 2019 году в сфере образования составляет 277 218,5 тыс. рублей, что на 28 847,8 тыс. рублей или 11,6% больше расходов 2018 года. Расходы 2019 года по сравнению с 2017 увеличились на 45 398,8 тыс. рублей или на 19,6%. Расходы 2018 года по сравнению с 2017 годом увеличились на 16 551,0 тыс. рублей (7,1%) и составляют 248 370,7 тыс. рублей.</w:t>
      </w:r>
    </w:p>
    <w:p w:rsidR="005A1A0C" w:rsidRPr="005A1A0C" w:rsidRDefault="005A1A0C" w:rsidP="005A1A0C">
      <w:pPr>
        <w:autoSpaceDE w:val="0"/>
        <w:autoSpaceDN w:val="0"/>
        <w:adjustRightInd w:val="0"/>
        <w:spacing w:after="0" w:line="240" w:lineRule="auto"/>
        <w:ind w:firstLine="500"/>
        <w:jc w:val="both"/>
        <w:outlineLvl w:val="2"/>
        <w:rPr>
          <w:rFonts w:ascii="Times New Roman" w:hAnsi="Times New Roman" w:cs="Times New Roman"/>
          <w:sz w:val="24"/>
          <w:szCs w:val="24"/>
        </w:rPr>
      </w:pPr>
    </w:p>
    <w:p w:rsidR="005A1A0C" w:rsidRPr="005A1A0C" w:rsidRDefault="005A1A0C" w:rsidP="005A1A0C">
      <w:pPr>
        <w:autoSpaceDE w:val="0"/>
        <w:autoSpaceDN w:val="0"/>
        <w:adjustRightInd w:val="0"/>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Общее образование</w:t>
      </w:r>
    </w:p>
    <w:p w:rsidR="005A1A0C" w:rsidRPr="005A1A0C" w:rsidRDefault="005A1A0C" w:rsidP="005A1A0C">
      <w:pPr>
        <w:spacing w:after="0" w:line="240" w:lineRule="auto"/>
        <w:ind w:firstLine="567"/>
        <w:jc w:val="both"/>
        <w:rPr>
          <w:rFonts w:ascii="Times New Roman" w:hAnsi="Times New Roman" w:cs="Times New Roman"/>
          <w:sz w:val="24"/>
          <w:szCs w:val="24"/>
        </w:rPr>
      </w:pPr>
      <w:r w:rsidRPr="005A1A0C">
        <w:rPr>
          <w:rFonts w:ascii="Times New Roman" w:hAnsi="Times New Roman" w:cs="Times New Roman"/>
          <w:sz w:val="24"/>
          <w:szCs w:val="24"/>
        </w:rPr>
        <w:t xml:space="preserve">В последние годы общеобразовательными организациями города сделан важный шаг в обновлении содержания общего образования, продолжается работа по формированию оптимальной образовательной среды, обеспечивающей равные возможности доступа к образовательным ресурсам независимо от места проживания </w:t>
      </w:r>
      <w:proofErr w:type="gramStart"/>
      <w:r w:rsidRPr="005A1A0C">
        <w:rPr>
          <w:rFonts w:ascii="Times New Roman" w:hAnsi="Times New Roman" w:cs="Times New Roman"/>
          <w:sz w:val="24"/>
          <w:szCs w:val="24"/>
        </w:rPr>
        <w:t>обучающихся</w:t>
      </w:r>
      <w:proofErr w:type="gramEnd"/>
      <w:r w:rsidRPr="005A1A0C">
        <w:rPr>
          <w:rFonts w:ascii="Times New Roman" w:hAnsi="Times New Roman" w:cs="Times New Roman"/>
          <w:sz w:val="24"/>
          <w:szCs w:val="24"/>
        </w:rPr>
        <w:t xml:space="preserve"> в системе общего образования. </w:t>
      </w:r>
    </w:p>
    <w:p w:rsidR="005A1A0C" w:rsidRPr="005A1A0C" w:rsidRDefault="005A1A0C" w:rsidP="005A1A0C">
      <w:pPr>
        <w:spacing w:after="0" w:line="240" w:lineRule="auto"/>
        <w:ind w:firstLine="567"/>
        <w:jc w:val="both"/>
        <w:rPr>
          <w:rFonts w:ascii="Times New Roman" w:hAnsi="Times New Roman" w:cs="Times New Roman"/>
          <w:sz w:val="24"/>
          <w:szCs w:val="24"/>
        </w:rPr>
      </w:pPr>
      <w:r w:rsidRPr="005A1A0C">
        <w:rPr>
          <w:rFonts w:ascii="Times New Roman" w:hAnsi="Times New Roman" w:cs="Times New Roman"/>
          <w:sz w:val="24"/>
          <w:szCs w:val="24"/>
        </w:rPr>
        <w:t xml:space="preserve">В 2016-2017 учебном году насчитывалось 1369 учащихся, на 01.09.2018 численность составляла 1334 человека, а по состоянию на 01.09.2019 года – 1311 человек, которые обучаются в трех школах (две городские и одна сельская). </w:t>
      </w:r>
    </w:p>
    <w:p w:rsidR="005A1A0C" w:rsidRPr="005A1A0C" w:rsidRDefault="005A1A0C" w:rsidP="005A1A0C">
      <w:pPr>
        <w:spacing w:after="0" w:line="240" w:lineRule="auto"/>
        <w:ind w:firstLine="567"/>
        <w:jc w:val="both"/>
        <w:rPr>
          <w:rFonts w:ascii="Times New Roman" w:hAnsi="Times New Roman" w:cs="Times New Roman"/>
          <w:sz w:val="24"/>
          <w:szCs w:val="24"/>
        </w:rPr>
      </w:pPr>
      <w:r w:rsidRPr="005A1A0C">
        <w:rPr>
          <w:rFonts w:ascii="Times New Roman" w:hAnsi="Times New Roman" w:cs="Times New Roman"/>
          <w:sz w:val="24"/>
          <w:szCs w:val="24"/>
        </w:rPr>
        <w:t xml:space="preserve">Явно прослеживается уменьшение численности учащихся в целом по городскому округу, в том числе в связи с оттоком населения из города. Не допустить резкого сокращения количества учащихся позволило открытие в МАОУ СОШ №4 трех дополнительных классов коррекционной направленности и дополнительного включения в общее количество с 01.09.2017 по 31.12.2019, </w:t>
      </w:r>
      <w:proofErr w:type="spellStart"/>
      <w:proofErr w:type="gramStart"/>
      <w:r w:rsidRPr="005A1A0C">
        <w:rPr>
          <w:rFonts w:ascii="Times New Roman" w:hAnsi="Times New Roman" w:cs="Times New Roman"/>
          <w:sz w:val="24"/>
          <w:szCs w:val="24"/>
        </w:rPr>
        <w:t>класс-комплекта</w:t>
      </w:r>
      <w:proofErr w:type="spellEnd"/>
      <w:proofErr w:type="gramEnd"/>
      <w:r w:rsidRPr="005A1A0C">
        <w:rPr>
          <w:rFonts w:ascii="Times New Roman" w:hAnsi="Times New Roman" w:cs="Times New Roman"/>
          <w:sz w:val="24"/>
          <w:szCs w:val="24"/>
        </w:rPr>
        <w:t xml:space="preserve"> учащихся государственного учреждения </w:t>
      </w:r>
      <w:proofErr w:type="spellStart"/>
      <w:r w:rsidRPr="005A1A0C">
        <w:rPr>
          <w:rFonts w:ascii="Times New Roman" w:hAnsi="Times New Roman" w:cs="Times New Roman"/>
          <w:sz w:val="24"/>
          <w:szCs w:val="24"/>
        </w:rPr>
        <w:t>Кировградской</w:t>
      </w:r>
      <w:proofErr w:type="spellEnd"/>
      <w:r w:rsidRPr="005A1A0C">
        <w:rPr>
          <w:rFonts w:ascii="Times New Roman" w:hAnsi="Times New Roman" w:cs="Times New Roman"/>
          <w:sz w:val="24"/>
          <w:szCs w:val="24"/>
        </w:rPr>
        <w:t xml:space="preserve"> школы-интерната.</w:t>
      </w:r>
    </w:p>
    <w:p w:rsidR="005A1A0C" w:rsidRPr="005A1A0C" w:rsidRDefault="005A1A0C" w:rsidP="005A1A0C">
      <w:pPr>
        <w:spacing w:after="0" w:line="240" w:lineRule="auto"/>
        <w:ind w:firstLine="567"/>
        <w:jc w:val="both"/>
        <w:rPr>
          <w:rFonts w:ascii="Times New Roman" w:hAnsi="Times New Roman" w:cs="Times New Roman"/>
          <w:sz w:val="24"/>
          <w:szCs w:val="24"/>
        </w:rPr>
      </w:pPr>
      <w:r w:rsidRPr="005A1A0C">
        <w:rPr>
          <w:rFonts w:ascii="Times New Roman" w:hAnsi="Times New Roman" w:cs="Times New Roman"/>
          <w:sz w:val="24"/>
          <w:szCs w:val="24"/>
        </w:rPr>
        <w:t xml:space="preserve">В полной мере обеспечена транспортная доступность. Подвоз учащихся осуществляется на школьном автобусе. Для осуществления безопасного подвоза </w:t>
      </w:r>
      <w:proofErr w:type="gramStart"/>
      <w:r w:rsidRPr="005A1A0C">
        <w:rPr>
          <w:rFonts w:ascii="Times New Roman" w:hAnsi="Times New Roman" w:cs="Times New Roman"/>
          <w:sz w:val="24"/>
          <w:szCs w:val="24"/>
        </w:rPr>
        <w:t>обучающихся</w:t>
      </w:r>
      <w:proofErr w:type="gramEnd"/>
      <w:r w:rsidRPr="005A1A0C">
        <w:rPr>
          <w:rFonts w:ascii="Times New Roman" w:hAnsi="Times New Roman" w:cs="Times New Roman"/>
          <w:sz w:val="24"/>
          <w:szCs w:val="24"/>
        </w:rPr>
        <w:t>, мониторинга транспортного средства на автобус установлена аппаратура спутниковой навигации ГЛОНАСС/</w:t>
      </w:r>
      <w:r w:rsidRPr="005A1A0C">
        <w:rPr>
          <w:rFonts w:ascii="Times New Roman" w:hAnsi="Times New Roman" w:cs="Times New Roman"/>
          <w:sz w:val="24"/>
          <w:szCs w:val="24"/>
          <w:lang w:val="en-US"/>
        </w:rPr>
        <w:t>GPS</w:t>
      </w:r>
      <w:r w:rsidRPr="005A1A0C">
        <w:rPr>
          <w:rFonts w:ascii="Times New Roman" w:hAnsi="Times New Roman" w:cs="Times New Roman"/>
          <w:sz w:val="24"/>
          <w:szCs w:val="24"/>
        </w:rPr>
        <w:t>, проблесковый маячок. Разработаны и утверждены маршруты школьного автобуса.</w:t>
      </w:r>
    </w:p>
    <w:p w:rsidR="005A1A0C" w:rsidRPr="005A1A0C" w:rsidRDefault="005A1A0C" w:rsidP="005A1A0C">
      <w:pPr>
        <w:spacing w:after="0" w:line="240" w:lineRule="auto"/>
        <w:ind w:firstLine="567"/>
        <w:jc w:val="both"/>
        <w:rPr>
          <w:rFonts w:ascii="Times New Roman" w:hAnsi="Times New Roman" w:cs="Times New Roman"/>
          <w:sz w:val="24"/>
          <w:szCs w:val="24"/>
          <w:u w:val="single"/>
        </w:rPr>
      </w:pPr>
      <w:r w:rsidRPr="005A1A0C">
        <w:rPr>
          <w:rFonts w:ascii="Times New Roman" w:hAnsi="Times New Roman" w:cs="Times New Roman"/>
          <w:sz w:val="24"/>
          <w:szCs w:val="24"/>
        </w:rPr>
        <w:t xml:space="preserve"> В 2019 году в рамках муниципальной программы </w:t>
      </w:r>
      <w:r w:rsidRPr="005A1A0C">
        <w:rPr>
          <w:rFonts w:ascii="Times New Roman" w:hAnsi="Times New Roman" w:cs="Times New Roman"/>
          <w:b/>
          <w:sz w:val="24"/>
          <w:szCs w:val="24"/>
        </w:rPr>
        <w:t>«</w:t>
      </w:r>
      <w:r w:rsidRPr="005A1A0C">
        <w:rPr>
          <w:rFonts w:ascii="Times New Roman" w:hAnsi="Times New Roman" w:cs="Times New Roman"/>
          <w:sz w:val="24"/>
          <w:szCs w:val="24"/>
        </w:rPr>
        <w:t>Развитие системы образования  в городском округе Верхний Тагил на 2017-2020 годы» на мероприятие «Организация подвоза обучающихся муниципальных общеобразовательных учреждений» выделено 396,3 тыс. рублей, что на 35,3 тыс. рублей больше уровня предыдущего года и на 167,6 тыс. рублей больше уровня 2017 года.</w:t>
      </w:r>
    </w:p>
    <w:p w:rsidR="005A1A0C" w:rsidRPr="005A1A0C" w:rsidRDefault="005A1A0C" w:rsidP="005A1A0C">
      <w:pPr>
        <w:spacing w:after="0" w:line="240" w:lineRule="auto"/>
        <w:ind w:firstLine="567"/>
        <w:jc w:val="both"/>
        <w:rPr>
          <w:rFonts w:ascii="Times New Roman" w:hAnsi="Times New Roman" w:cs="Times New Roman"/>
          <w:sz w:val="24"/>
          <w:szCs w:val="24"/>
        </w:rPr>
      </w:pPr>
      <w:r w:rsidRPr="005A1A0C">
        <w:rPr>
          <w:rFonts w:ascii="Times New Roman" w:hAnsi="Times New Roman" w:cs="Times New Roman"/>
          <w:sz w:val="24"/>
          <w:szCs w:val="24"/>
        </w:rPr>
        <w:t xml:space="preserve"> Одним из приоритетных направлений в системе образования городского округа Верхний Тагил остается итоговая аттестация. В течени</w:t>
      </w:r>
      <w:proofErr w:type="gramStart"/>
      <w:r w:rsidRPr="005A1A0C">
        <w:rPr>
          <w:rFonts w:ascii="Times New Roman" w:hAnsi="Times New Roman" w:cs="Times New Roman"/>
          <w:sz w:val="24"/>
          <w:szCs w:val="24"/>
        </w:rPr>
        <w:t>и</w:t>
      </w:r>
      <w:proofErr w:type="gramEnd"/>
      <w:r w:rsidRPr="005A1A0C">
        <w:rPr>
          <w:rFonts w:ascii="Times New Roman" w:hAnsi="Times New Roman" w:cs="Times New Roman"/>
          <w:sz w:val="24"/>
          <w:szCs w:val="24"/>
        </w:rPr>
        <w:t xml:space="preserve"> года проводилась целенаправленная работа со всеми участниками государственной итоговой аттестации была направлена на создание комплекса условий, обеспечивающих качественную подготовку и проведение ЕГЭ. </w:t>
      </w:r>
    </w:p>
    <w:p w:rsidR="005A1A0C" w:rsidRPr="005A1A0C" w:rsidRDefault="005A1A0C" w:rsidP="005A1A0C">
      <w:pPr>
        <w:spacing w:after="0" w:line="240" w:lineRule="auto"/>
        <w:ind w:firstLine="567"/>
        <w:jc w:val="both"/>
        <w:rPr>
          <w:rFonts w:ascii="Times New Roman" w:hAnsi="Times New Roman" w:cs="Times New Roman"/>
          <w:sz w:val="24"/>
          <w:szCs w:val="24"/>
        </w:rPr>
      </w:pPr>
      <w:r w:rsidRPr="005A1A0C">
        <w:rPr>
          <w:rFonts w:ascii="Times New Roman" w:hAnsi="Times New Roman" w:cs="Times New Roman"/>
          <w:sz w:val="24"/>
          <w:szCs w:val="24"/>
        </w:rPr>
        <w:lastRenderedPageBreak/>
        <w:t xml:space="preserve">В 2019 году в ГО Верхний Тагил функционировал 1 пункт проведения экзамена, в котором было задействовано 3 аудитории.  Количество выпускников 11 классов в 2018 году – 52 человека, в том числе допущенных до сдачи Единого государственного экзамена  - 52 человека. </w:t>
      </w:r>
    </w:p>
    <w:p w:rsidR="005A1A0C" w:rsidRPr="005A1A0C" w:rsidRDefault="005A1A0C" w:rsidP="005A1A0C">
      <w:pPr>
        <w:spacing w:after="0" w:line="240" w:lineRule="auto"/>
        <w:ind w:firstLine="567"/>
        <w:jc w:val="both"/>
        <w:rPr>
          <w:rFonts w:ascii="Times New Roman" w:hAnsi="Times New Roman" w:cs="Times New Roman"/>
          <w:sz w:val="24"/>
          <w:szCs w:val="24"/>
        </w:rPr>
      </w:pPr>
      <w:r w:rsidRPr="005A1A0C">
        <w:rPr>
          <w:rFonts w:ascii="Times New Roman" w:hAnsi="Times New Roman" w:cs="Times New Roman"/>
          <w:sz w:val="24"/>
          <w:szCs w:val="24"/>
        </w:rPr>
        <w:t xml:space="preserve">Порядок проведения государственной итоговой аттестации постоянно совершенствуется. В 2019 году, для проведения единого государственного экзамена (далее – ЕГЭ) все задействованные аудитории и штаб ППЭ были оснащены системой видеонаблюдения с </w:t>
      </w:r>
      <w:proofErr w:type="spellStart"/>
      <w:r w:rsidRPr="005A1A0C">
        <w:rPr>
          <w:rFonts w:ascii="Times New Roman" w:hAnsi="Times New Roman" w:cs="Times New Roman"/>
          <w:sz w:val="24"/>
          <w:szCs w:val="24"/>
        </w:rPr>
        <w:t>онлайн</w:t>
      </w:r>
      <w:proofErr w:type="spellEnd"/>
      <w:r w:rsidRPr="005A1A0C">
        <w:rPr>
          <w:rFonts w:ascii="Times New Roman" w:hAnsi="Times New Roman" w:cs="Times New Roman"/>
          <w:sz w:val="24"/>
          <w:szCs w:val="24"/>
        </w:rPr>
        <w:t xml:space="preserve"> трансляцией, использовалась технология печати контрольных измерительных материалов, а также в ППЭ использовалась система подавления сигналов подвижной связи. </w:t>
      </w:r>
    </w:p>
    <w:p w:rsidR="005A1A0C" w:rsidRPr="005A1A0C" w:rsidRDefault="005A1A0C" w:rsidP="005A1A0C">
      <w:pPr>
        <w:spacing w:after="0" w:line="240" w:lineRule="auto"/>
        <w:ind w:firstLine="567"/>
        <w:jc w:val="both"/>
        <w:rPr>
          <w:rFonts w:ascii="Times New Roman" w:hAnsi="Times New Roman" w:cs="Times New Roman"/>
          <w:sz w:val="24"/>
          <w:szCs w:val="24"/>
        </w:rPr>
      </w:pPr>
      <w:r w:rsidRPr="005A1A0C">
        <w:rPr>
          <w:rFonts w:ascii="Times New Roman" w:hAnsi="Times New Roman" w:cs="Times New Roman"/>
          <w:sz w:val="24"/>
          <w:szCs w:val="24"/>
        </w:rPr>
        <w:t>Уже в течение 5 лет одним из условий допуска к государственной итоговой аттестации по программам среднего общего образования стала успешная сдача сочинения.  В 2019 году все учащиеся получили с первого раза зачет по сочинению и экзамен по русскому языку все 100% учащихся сдали, преодолев минимальный порог.</w:t>
      </w:r>
    </w:p>
    <w:p w:rsidR="005A1A0C" w:rsidRPr="005A1A0C" w:rsidRDefault="005A1A0C" w:rsidP="005A1A0C">
      <w:pPr>
        <w:suppressAutoHyphens/>
        <w:spacing w:after="0" w:line="240" w:lineRule="auto"/>
        <w:ind w:firstLine="720"/>
        <w:jc w:val="both"/>
        <w:rPr>
          <w:rFonts w:ascii="Times New Roman" w:hAnsi="Times New Roman" w:cs="Times New Roman"/>
          <w:sz w:val="24"/>
          <w:szCs w:val="24"/>
        </w:rPr>
      </w:pPr>
      <w:r w:rsidRPr="005A1A0C">
        <w:rPr>
          <w:rFonts w:ascii="Times New Roman" w:hAnsi="Times New Roman" w:cs="Times New Roman"/>
          <w:sz w:val="24"/>
          <w:szCs w:val="24"/>
        </w:rPr>
        <w:t xml:space="preserve">При анализе результатов ЕГЭ 2019 года - нашими выпускниками, как и в прошлые годы, показаны хорошие результаты. </w:t>
      </w:r>
    </w:p>
    <w:p w:rsidR="005A1A0C" w:rsidRPr="005A1A0C" w:rsidRDefault="005A1A0C" w:rsidP="005A1A0C">
      <w:pPr>
        <w:suppressAutoHyphens/>
        <w:spacing w:after="0" w:line="240" w:lineRule="auto"/>
        <w:ind w:firstLine="720"/>
        <w:jc w:val="both"/>
        <w:rPr>
          <w:rFonts w:ascii="Times New Roman" w:hAnsi="Times New Roman" w:cs="Times New Roman"/>
          <w:sz w:val="24"/>
          <w:szCs w:val="24"/>
        </w:rPr>
      </w:pPr>
      <w:r w:rsidRPr="005A1A0C">
        <w:rPr>
          <w:rFonts w:ascii="Times New Roman" w:hAnsi="Times New Roman" w:cs="Times New Roman"/>
          <w:sz w:val="24"/>
          <w:szCs w:val="24"/>
        </w:rPr>
        <w:t>Математику профиль выбрали 32 человека (61,5% учащихся). Учащихся, не преодолевших минимальную границу в 27 баллов нет. Количество участников набравших 80 баллов - 1 человек, но 10 человек (31,3%) набрали больше 70 баллов. Математику базовую писало 20 человек, неудовлетворительных результатов нет, улучшились результаты по сравнению с прошлым годом.</w:t>
      </w:r>
    </w:p>
    <w:p w:rsidR="005A1A0C" w:rsidRPr="005A1A0C" w:rsidRDefault="005A1A0C" w:rsidP="005A1A0C">
      <w:pPr>
        <w:suppressAutoHyphens/>
        <w:spacing w:after="0" w:line="240" w:lineRule="auto"/>
        <w:ind w:firstLine="720"/>
        <w:jc w:val="both"/>
        <w:rPr>
          <w:rFonts w:ascii="Times New Roman" w:hAnsi="Times New Roman" w:cs="Times New Roman"/>
          <w:sz w:val="24"/>
          <w:szCs w:val="24"/>
        </w:rPr>
      </w:pPr>
      <w:r w:rsidRPr="005A1A0C">
        <w:rPr>
          <w:rFonts w:ascii="Times New Roman" w:hAnsi="Times New Roman" w:cs="Times New Roman"/>
          <w:sz w:val="24"/>
          <w:szCs w:val="24"/>
        </w:rPr>
        <w:t xml:space="preserve">Результаты по русскому языку следующие: 20 человек (38,4%) показали результаты, которые относятся к </w:t>
      </w:r>
      <w:proofErr w:type="spellStart"/>
      <w:r w:rsidRPr="005A1A0C">
        <w:rPr>
          <w:rFonts w:ascii="Times New Roman" w:hAnsi="Times New Roman" w:cs="Times New Roman"/>
          <w:sz w:val="24"/>
          <w:szCs w:val="24"/>
        </w:rPr>
        <w:t>высокобальным</w:t>
      </w:r>
      <w:proofErr w:type="spellEnd"/>
      <w:r w:rsidRPr="005A1A0C">
        <w:rPr>
          <w:rFonts w:ascii="Times New Roman" w:hAnsi="Times New Roman" w:cs="Times New Roman"/>
          <w:sz w:val="24"/>
          <w:szCs w:val="24"/>
        </w:rPr>
        <w:t xml:space="preserve"> (от 80 до100 б). Не </w:t>
      </w:r>
      <w:proofErr w:type="gramStart"/>
      <w:r w:rsidRPr="005A1A0C">
        <w:rPr>
          <w:rFonts w:ascii="Times New Roman" w:hAnsi="Times New Roman" w:cs="Times New Roman"/>
          <w:sz w:val="24"/>
          <w:szCs w:val="24"/>
        </w:rPr>
        <w:t>преодолевших</w:t>
      </w:r>
      <w:proofErr w:type="gramEnd"/>
      <w:r w:rsidRPr="005A1A0C">
        <w:rPr>
          <w:rFonts w:ascii="Times New Roman" w:hAnsi="Times New Roman" w:cs="Times New Roman"/>
          <w:sz w:val="24"/>
          <w:szCs w:val="24"/>
        </w:rPr>
        <w:t xml:space="preserve"> порог – нет. По предметам по выбору по химии 1 человек 80 баллов, по литературе у единственного участника результат - 77 баллов. По истории все 4 участника получили результаты выше 70 баллов, но у одного участника - 100 баллов, у двоих результаты выше 90 баллов. По Обществознанию 20% участников, набрали более 90 баллов. Английский язык из двух сдававших, один на 92 балла. </w:t>
      </w:r>
    </w:p>
    <w:p w:rsidR="005A1A0C" w:rsidRPr="005A1A0C" w:rsidRDefault="005A1A0C" w:rsidP="005A1A0C">
      <w:pPr>
        <w:suppressAutoHyphens/>
        <w:spacing w:after="0" w:line="240" w:lineRule="auto"/>
        <w:ind w:firstLine="720"/>
        <w:contextualSpacing/>
        <w:jc w:val="both"/>
        <w:rPr>
          <w:rFonts w:ascii="Times New Roman" w:hAnsi="Times New Roman" w:cs="Times New Roman"/>
          <w:sz w:val="24"/>
          <w:szCs w:val="24"/>
        </w:rPr>
      </w:pPr>
      <w:r w:rsidRPr="005A1A0C">
        <w:rPr>
          <w:rFonts w:ascii="Times New Roman" w:hAnsi="Times New Roman" w:cs="Times New Roman"/>
          <w:sz w:val="24"/>
          <w:szCs w:val="24"/>
        </w:rPr>
        <w:t xml:space="preserve">По остальным предметам всеми учащимися экзамены сданы и такой результат обусловлен тем, что в течение последних лет в целях повышения качества образования усовершенствована и внедрена региональная система диагностики качества освоения образовательных программ и адресная, индивидуальная работа с обучающимися и педагогами по результатам диагностики. </w:t>
      </w:r>
    </w:p>
    <w:p w:rsidR="005A1A0C" w:rsidRPr="005A1A0C" w:rsidRDefault="005A1A0C" w:rsidP="005A1A0C">
      <w:pPr>
        <w:spacing w:after="0" w:line="240" w:lineRule="auto"/>
        <w:ind w:firstLine="567"/>
        <w:jc w:val="both"/>
        <w:rPr>
          <w:rFonts w:ascii="Times New Roman" w:hAnsi="Times New Roman" w:cs="Times New Roman"/>
          <w:sz w:val="24"/>
          <w:szCs w:val="24"/>
        </w:rPr>
      </w:pPr>
      <w:r w:rsidRPr="005A1A0C">
        <w:rPr>
          <w:rFonts w:ascii="Times New Roman" w:hAnsi="Times New Roman" w:cs="Times New Roman"/>
          <w:sz w:val="24"/>
          <w:szCs w:val="24"/>
        </w:rPr>
        <w:t>В 2018 году окончили школу с медалью «За успехи в учении», 2 выпускника, в 2019 году медаль получили 8 человек, которые подтвердили это результатами экзаменов по математике и русскому языку.</w:t>
      </w:r>
    </w:p>
    <w:p w:rsidR="005A1A0C" w:rsidRPr="005A1A0C" w:rsidRDefault="005A1A0C" w:rsidP="005A1A0C">
      <w:pPr>
        <w:spacing w:after="0" w:line="240" w:lineRule="auto"/>
        <w:ind w:firstLine="567"/>
        <w:jc w:val="both"/>
        <w:rPr>
          <w:rFonts w:ascii="Times New Roman" w:hAnsi="Times New Roman" w:cs="Times New Roman"/>
          <w:sz w:val="24"/>
          <w:szCs w:val="24"/>
        </w:rPr>
      </w:pPr>
      <w:r w:rsidRPr="005A1A0C">
        <w:rPr>
          <w:rFonts w:ascii="Times New Roman" w:hAnsi="Times New Roman" w:cs="Times New Roman"/>
          <w:sz w:val="24"/>
          <w:szCs w:val="24"/>
        </w:rPr>
        <w:t>Во всех общеобразовательных учреждениях городского округа обучение проходит в 1 смену, что положительно влияет на укрепление здоровья подрастающего поколения, обеспечивает безопасность предоставляемых услуг.</w:t>
      </w:r>
    </w:p>
    <w:p w:rsidR="005A1A0C" w:rsidRPr="005A1A0C" w:rsidRDefault="005A1A0C" w:rsidP="005A1A0C">
      <w:pPr>
        <w:spacing w:after="0" w:line="240" w:lineRule="auto"/>
        <w:ind w:firstLine="567"/>
        <w:jc w:val="both"/>
        <w:rPr>
          <w:rFonts w:ascii="Times New Roman" w:hAnsi="Times New Roman" w:cs="Times New Roman"/>
          <w:sz w:val="24"/>
          <w:szCs w:val="24"/>
        </w:rPr>
      </w:pPr>
      <w:r w:rsidRPr="005A1A0C">
        <w:rPr>
          <w:rFonts w:ascii="Times New Roman" w:hAnsi="Times New Roman" w:cs="Times New Roman"/>
          <w:sz w:val="24"/>
          <w:szCs w:val="24"/>
        </w:rPr>
        <w:t xml:space="preserve">В настоящее время, одним из приоритетных направлений деятельности учреждений является информатизация управленческой и образовательной деятельности. </w:t>
      </w:r>
    </w:p>
    <w:p w:rsidR="005A1A0C" w:rsidRPr="005A1A0C" w:rsidRDefault="005A1A0C" w:rsidP="005A1A0C">
      <w:pPr>
        <w:spacing w:after="0" w:line="240" w:lineRule="auto"/>
        <w:ind w:firstLine="567"/>
        <w:jc w:val="both"/>
        <w:rPr>
          <w:rFonts w:ascii="Times New Roman" w:hAnsi="Times New Roman" w:cs="Times New Roman"/>
          <w:sz w:val="24"/>
          <w:szCs w:val="24"/>
        </w:rPr>
      </w:pPr>
      <w:r w:rsidRPr="005A1A0C">
        <w:rPr>
          <w:rFonts w:ascii="Times New Roman" w:hAnsi="Times New Roman" w:cs="Times New Roman"/>
          <w:sz w:val="24"/>
          <w:szCs w:val="24"/>
        </w:rPr>
        <w:t xml:space="preserve">По новым стандартам информационные технологии должны пронизывать весь процесс обучения. Предполагается наличие компьютеров в каждом кабинете школы, специальное оснащение, в идеале нужен и свободный выход в Интернет из каждого кабинета. Эта работа проведена во всех школах. В 2018 году решен вопрос по увеличению пропускной способности </w:t>
      </w:r>
      <w:proofErr w:type="spellStart"/>
      <w:proofErr w:type="gramStart"/>
      <w:r w:rsidRPr="005A1A0C">
        <w:rPr>
          <w:rFonts w:ascii="Times New Roman" w:hAnsi="Times New Roman" w:cs="Times New Roman"/>
          <w:sz w:val="24"/>
          <w:szCs w:val="24"/>
        </w:rPr>
        <w:t>интернет-трафика</w:t>
      </w:r>
      <w:proofErr w:type="spellEnd"/>
      <w:proofErr w:type="gramEnd"/>
      <w:r w:rsidRPr="005A1A0C">
        <w:rPr>
          <w:rFonts w:ascii="Times New Roman" w:hAnsi="Times New Roman" w:cs="Times New Roman"/>
          <w:sz w:val="24"/>
          <w:szCs w:val="24"/>
        </w:rPr>
        <w:t xml:space="preserve"> в общеобразовательных организациях. Еще на 01.01.2017 в Верхнем Тагиле было 2 школы, имеющих доступ к сети Интернет со скоростью менее 2Мбит/с., сейчас, после проведения ремонтно-восстановительных работ и смены провайдера, все школы города имеют доступ к сети Интернет с пропускной способностью до 10 Мбит/</w:t>
      </w:r>
      <w:proofErr w:type="gramStart"/>
      <w:r w:rsidRPr="005A1A0C">
        <w:rPr>
          <w:rFonts w:ascii="Times New Roman" w:hAnsi="Times New Roman" w:cs="Times New Roman"/>
          <w:sz w:val="24"/>
          <w:szCs w:val="24"/>
        </w:rPr>
        <w:t>с</w:t>
      </w:r>
      <w:proofErr w:type="gramEnd"/>
      <w:r w:rsidRPr="005A1A0C">
        <w:rPr>
          <w:rFonts w:ascii="Times New Roman" w:hAnsi="Times New Roman" w:cs="Times New Roman"/>
          <w:sz w:val="24"/>
          <w:szCs w:val="24"/>
        </w:rPr>
        <w:t xml:space="preserve">. </w:t>
      </w:r>
    </w:p>
    <w:p w:rsidR="005A1A0C" w:rsidRPr="005A1A0C" w:rsidRDefault="005A1A0C" w:rsidP="005A1A0C">
      <w:pPr>
        <w:spacing w:after="0" w:line="240" w:lineRule="auto"/>
        <w:ind w:firstLine="567"/>
        <w:jc w:val="both"/>
        <w:rPr>
          <w:rFonts w:ascii="Times New Roman" w:hAnsi="Times New Roman" w:cs="Times New Roman"/>
          <w:sz w:val="24"/>
          <w:szCs w:val="24"/>
        </w:rPr>
      </w:pPr>
      <w:r w:rsidRPr="005A1A0C">
        <w:rPr>
          <w:rFonts w:ascii="Times New Roman" w:hAnsi="Times New Roman" w:cs="Times New Roman"/>
          <w:sz w:val="24"/>
          <w:szCs w:val="24"/>
        </w:rPr>
        <w:t>В 2019 году в 1 городской и сельской школе в соответствии с мероприятиями федерального проекта «Информационная инфраструктура» обеспечено подключение ПАО «</w:t>
      </w:r>
      <w:proofErr w:type="spellStart"/>
      <w:r w:rsidRPr="005A1A0C">
        <w:rPr>
          <w:rFonts w:ascii="Times New Roman" w:hAnsi="Times New Roman" w:cs="Times New Roman"/>
          <w:sz w:val="24"/>
          <w:szCs w:val="24"/>
        </w:rPr>
        <w:t>Ростелеком</w:t>
      </w:r>
      <w:proofErr w:type="spellEnd"/>
      <w:r w:rsidRPr="005A1A0C">
        <w:rPr>
          <w:rFonts w:ascii="Times New Roman" w:hAnsi="Times New Roman" w:cs="Times New Roman"/>
          <w:sz w:val="24"/>
          <w:szCs w:val="24"/>
        </w:rPr>
        <w:t>» к широкополосному Интернету.</w:t>
      </w:r>
    </w:p>
    <w:p w:rsidR="005A1A0C" w:rsidRPr="005A1A0C" w:rsidRDefault="005A1A0C" w:rsidP="005A1A0C">
      <w:pPr>
        <w:spacing w:after="0" w:line="240" w:lineRule="auto"/>
        <w:ind w:firstLine="567"/>
        <w:jc w:val="both"/>
        <w:rPr>
          <w:rFonts w:ascii="Times New Roman" w:hAnsi="Times New Roman" w:cs="Times New Roman"/>
          <w:sz w:val="24"/>
          <w:szCs w:val="24"/>
        </w:rPr>
      </w:pPr>
      <w:r w:rsidRPr="005A1A0C">
        <w:rPr>
          <w:rFonts w:ascii="Times New Roman" w:hAnsi="Times New Roman" w:cs="Times New Roman"/>
          <w:sz w:val="24"/>
          <w:szCs w:val="24"/>
        </w:rPr>
        <w:t xml:space="preserve">100% образовательных учреждений имеют столовые, спортивные залы, располагают электронными журналами, подключены к системе </w:t>
      </w:r>
      <w:proofErr w:type="spellStart"/>
      <w:r w:rsidRPr="005A1A0C">
        <w:rPr>
          <w:rFonts w:ascii="Times New Roman" w:hAnsi="Times New Roman" w:cs="Times New Roman"/>
          <w:sz w:val="24"/>
          <w:szCs w:val="24"/>
        </w:rPr>
        <w:t>Дневник</w:t>
      </w:r>
      <w:proofErr w:type="gramStart"/>
      <w:r w:rsidRPr="005A1A0C">
        <w:rPr>
          <w:rFonts w:ascii="Times New Roman" w:hAnsi="Times New Roman" w:cs="Times New Roman"/>
          <w:sz w:val="24"/>
          <w:szCs w:val="24"/>
        </w:rPr>
        <w:t>.р</w:t>
      </w:r>
      <w:proofErr w:type="gramEnd"/>
      <w:r w:rsidRPr="005A1A0C">
        <w:rPr>
          <w:rFonts w:ascii="Times New Roman" w:hAnsi="Times New Roman" w:cs="Times New Roman"/>
          <w:sz w:val="24"/>
          <w:szCs w:val="24"/>
        </w:rPr>
        <w:t>у</w:t>
      </w:r>
      <w:proofErr w:type="spellEnd"/>
      <w:r w:rsidRPr="005A1A0C">
        <w:rPr>
          <w:rFonts w:ascii="Times New Roman" w:hAnsi="Times New Roman" w:cs="Times New Roman"/>
          <w:sz w:val="24"/>
          <w:szCs w:val="24"/>
        </w:rPr>
        <w:t xml:space="preserve">., реализуются учебные программы с использованием дистанционных технологий. </w:t>
      </w:r>
    </w:p>
    <w:p w:rsidR="005A1A0C" w:rsidRPr="005A1A0C" w:rsidRDefault="005A1A0C" w:rsidP="005A1A0C">
      <w:pPr>
        <w:spacing w:after="0" w:line="240" w:lineRule="auto"/>
        <w:ind w:firstLine="567"/>
        <w:jc w:val="both"/>
        <w:rPr>
          <w:rFonts w:ascii="Times New Roman" w:hAnsi="Times New Roman" w:cs="Times New Roman"/>
          <w:sz w:val="24"/>
          <w:szCs w:val="24"/>
        </w:rPr>
      </w:pPr>
      <w:r w:rsidRPr="005A1A0C">
        <w:rPr>
          <w:rFonts w:ascii="Times New Roman" w:hAnsi="Times New Roman" w:cs="Times New Roman"/>
          <w:sz w:val="24"/>
          <w:szCs w:val="24"/>
        </w:rPr>
        <w:t>Показатель доли детей первой и второй групп здоровья в общей численности школьников на протяжении последних трех лет не уменьшается. Наблюдается незначительное колебание между детьми первой и второй групп здоровья.</w:t>
      </w:r>
    </w:p>
    <w:p w:rsidR="005A1A0C" w:rsidRPr="005A1A0C" w:rsidRDefault="005A1A0C" w:rsidP="005A1A0C">
      <w:pPr>
        <w:spacing w:after="0" w:line="240" w:lineRule="auto"/>
        <w:ind w:firstLine="567"/>
        <w:jc w:val="both"/>
        <w:rPr>
          <w:rFonts w:ascii="Times New Roman" w:hAnsi="Times New Roman" w:cs="Times New Roman"/>
          <w:sz w:val="24"/>
          <w:szCs w:val="24"/>
        </w:rPr>
      </w:pPr>
      <w:r w:rsidRPr="005A1A0C">
        <w:rPr>
          <w:rFonts w:ascii="Times New Roman" w:hAnsi="Times New Roman" w:cs="Times New Roman"/>
          <w:sz w:val="24"/>
          <w:szCs w:val="24"/>
        </w:rPr>
        <w:t xml:space="preserve">С 2014 года численность учащихся школ и воспитанников детских дошкольных учреждений увеличилась, стало большее количество детей-инвалидов, детей с ограниченными возможностями здоровья, тем самым уменьшился процент детей с первой и второй группами здоровья, по сравнению с 2013 годом. </w:t>
      </w:r>
      <w:proofErr w:type="gramStart"/>
      <w:r w:rsidRPr="005A1A0C">
        <w:rPr>
          <w:rFonts w:ascii="Times New Roman" w:hAnsi="Times New Roman" w:cs="Times New Roman"/>
          <w:sz w:val="24"/>
          <w:szCs w:val="24"/>
        </w:rPr>
        <w:t xml:space="preserve">В 2015 и 2016 годах этот показатель определен на уровне 79%. Но с </w:t>
      </w:r>
      <w:r w:rsidRPr="005A1A0C">
        <w:rPr>
          <w:rFonts w:ascii="Times New Roman" w:hAnsi="Times New Roman" w:cs="Times New Roman"/>
          <w:sz w:val="24"/>
          <w:szCs w:val="24"/>
        </w:rPr>
        <w:lastRenderedPageBreak/>
        <w:t>целью поддержания здоровья учащихся во всех общеобразовательных организациях в рамках уроков физической культуры учащиеся систематически занимаются спортом, что позволило поднять в 2017 году этот показатель в школах до 80,2%, а в 2018 году до 89,0%. В 2019 году дети  I и II групп здоровья в школах составляют</w:t>
      </w:r>
      <w:proofErr w:type="gramEnd"/>
      <w:r w:rsidRPr="005A1A0C">
        <w:rPr>
          <w:rFonts w:ascii="Times New Roman" w:hAnsi="Times New Roman" w:cs="Times New Roman"/>
          <w:sz w:val="24"/>
          <w:szCs w:val="24"/>
        </w:rPr>
        <w:t xml:space="preserve"> 84,7%, что на 4,3% ниже показателя 2018 года, но соответствует уровню 2017 года. </w:t>
      </w:r>
    </w:p>
    <w:p w:rsidR="005A1A0C" w:rsidRPr="005A1A0C" w:rsidRDefault="005A1A0C" w:rsidP="005A1A0C">
      <w:pPr>
        <w:spacing w:after="0" w:line="240" w:lineRule="auto"/>
        <w:ind w:firstLine="567"/>
        <w:jc w:val="both"/>
        <w:rPr>
          <w:rFonts w:ascii="Times New Roman" w:hAnsi="Times New Roman" w:cs="Times New Roman"/>
          <w:sz w:val="24"/>
          <w:szCs w:val="24"/>
        </w:rPr>
      </w:pPr>
      <w:r w:rsidRPr="005A1A0C">
        <w:rPr>
          <w:rFonts w:ascii="Times New Roman" w:hAnsi="Times New Roman" w:cs="Times New Roman"/>
          <w:sz w:val="24"/>
          <w:szCs w:val="24"/>
        </w:rPr>
        <w:t xml:space="preserve">В образовательных учреждениях городского округа Верхний Тагил (школах, детских садах) проводится работа по улучшению образовательного процесса, уделяется внимание лечебно-профилактическим мероприятиям (ЛФК, аппаратная физиотерапия, </w:t>
      </w:r>
      <w:proofErr w:type="spellStart"/>
      <w:r w:rsidRPr="005A1A0C">
        <w:rPr>
          <w:rFonts w:ascii="Times New Roman" w:hAnsi="Times New Roman" w:cs="Times New Roman"/>
          <w:sz w:val="24"/>
          <w:szCs w:val="24"/>
        </w:rPr>
        <w:t>фитотерапия</w:t>
      </w:r>
      <w:proofErr w:type="spellEnd"/>
      <w:r w:rsidRPr="005A1A0C">
        <w:rPr>
          <w:rFonts w:ascii="Times New Roman" w:hAnsi="Times New Roman" w:cs="Times New Roman"/>
          <w:sz w:val="24"/>
          <w:szCs w:val="24"/>
        </w:rPr>
        <w:t xml:space="preserve">, </w:t>
      </w:r>
      <w:proofErr w:type="spellStart"/>
      <w:r w:rsidRPr="005A1A0C">
        <w:rPr>
          <w:rFonts w:ascii="Times New Roman" w:hAnsi="Times New Roman" w:cs="Times New Roman"/>
          <w:sz w:val="24"/>
          <w:szCs w:val="24"/>
        </w:rPr>
        <w:t>витаминизирование</w:t>
      </w:r>
      <w:proofErr w:type="spellEnd"/>
      <w:r w:rsidRPr="005A1A0C">
        <w:rPr>
          <w:rFonts w:ascii="Times New Roman" w:hAnsi="Times New Roman" w:cs="Times New Roman"/>
          <w:sz w:val="24"/>
          <w:szCs w:val="24"/>
        </w:rPr>
        <w:t xml:space="preserve"> блюд, профилактика йод дефицита), активизируется внимание к здоровому образу жизни в урочной и внеурочной деятельности.</w:t>
      </w:r>
    </w:p>
    <w:p w:rsidR="005A1A0C" w:rsidRPr="005A1A0C" w:rsidRDefault="005A1A0C" w:rsidP="005A1A0C">
      <w:pPr>
        <w:spacing w:after="0" w:line="240" w:lineRule="auto"/>
        <w:ind w:firstLine="567"/>
        <w:jc w:val="both"/>
        <w:rPr>
          <w:rFonts w:ascii="Times New Roman" w:hAnsi="Times New Roman" w:cs="Times New Roman"/>
          <w:sz w:val="24"/>
          <w:szCs w:val="24"/>
        </w:rPr>
      </w:pPr>
      <w:r w:rsidRPr="005A1A0C">
        <w:rPr>
          <w:rFonts w:ascii="Times New Roman" w:hAnsi="Times New Roman" w:cs="Times New Roman"/>
          <w:sz w:val="24"/>
          <w:szCs w:val="24"/>
        </w:rPr>
        <w:t>В связи с проводимыми мероприятиями планируется и дальнейшее, пусть не значительное, но увеличение численности учащихся с первой и второй группами здоровья.</w:t>
      </w:r>
    </w:p>
    <w:p w:rsidR="005A1A0C" w:rsidRPr="005A1A0C" w:rsidRDefault="005A1A0C" w:rsidP="005A1A0C">
      <w:pPr>
        <w:spacing w:after="0" w:line="240" w:lineRule="auto"/>
        <w:ind w:firstLine="567"/>
        <w:jc w:val="both"/>
        <w:rPr>
          <w:rFonts w:ascii="Times New Roman" w:hAnsi="Times New Roman" w:cs="Times New Roman"/>
          <w:sz w:val="24"/>
          <w:szCs w:val="24"/>
        </w:rPr>
      </w:pPr>
      <w:r w:rsidRPr="005A1A0C">
        <w:rPr>
          <w:rFonts w:ascii="Times New Roman" w:hAnsi="Times New Roman" w:cs="Times New Roman"/>
          <w:sz w:val="24"/>
          <w:szCs w:val="24"/>
        </w:rPr>
        <w:t>В системе образования работает достаточно квалифицированный педагогический коллектив, в школах– 95 человек, педагогических работников (без учета внешних совместителей), в том числе 84,2% (80 чел.) с высшим педагогическим образованием. Педагоги принимают активное участие в конкурсах профессионального мастерства: за 2019 год участие принимали в региональном этапе конкурса «Учитель года России», ежегодно повышают уровень квалификации. Возрастной состав педагогов следующий: в возрасте до 45 лет  - 35 человек (36,8%), в возрасте 55-64 года – 26 человек (27,4%). Малое количество молодых педагогов, это одна из проблем современной школы. Второй проблемой является потребность в кадрах по общему образованию, это учителя русского языка, иностранного языка, математика, химия (сельская школа).</w:t>
      </w:r>
    </w:p>
    <w:p w:rsidR="005A1A0C" w:rsidRPr="005A1A0C" w:rsidRDefault="005A1A0C" w:rsidP="005A1A0C">
      <w:pPr>
        <w:spacing w:after="0" w:line="240" w:lineRule="auto"/>
        <w:ind w:firstLine="567"/>
        <w:jc w:val="both"/>
        <w:rPr>
          <w:rFonts w:ascii="Times New Roman" w:hAnsi="Times New Roman" w:cs="Times New Roman"/>
          <w:sz w:val="24"/>
          <w:szCs w:val="24"/>
        </w:rPr>
      </w:pPr>
      <w:r w:rsidRPr="005A1A0C">
        <w:rPr>
          <w:rFonts w:ascii="Times New Roman" w:hAnsi="Times New Roman" w:cs="Times New Roman"/>
          <w:sz w:val="24"/>
          <w:szCs w:val="24"/>
        </w:rPr>
        <w:t>Для привлечения и закрепления молодых специалистов в образовательных организациях с 2016 года в программу «Развитие системы образования в городском округе Верхний Тагил на 2017-2020 годы» включено мероприятие, направленное на оплату найма (аренды) жилых помещений для педагогических работников, приглашенных на работу в муниципальные образовательные организации городского округа Верхний Тагил.</w:t>
      </w:r>
    </w:p>
    <w:p w:rsidR="005A1A0C" w:rsidRPr="005A1A0C" w:rsidRDefault="005A1A0C" w:rsidP="005A1A0C">
      <w:pPr>
        <w:spacing w:after="0" w:line="240" w:lineRule="auto"/>
        <w:ind w:firstLine="567"/>
        <w:jc w:val="both"/>
        <w:rPr>
          <w:rFonts w:ascii="Times New Roman" w:hAnsi="Times New Roman" w:cs="Times New Roman"/>
          <w:sz w:val="24"/>
          <w:szCs w:val="24"/>
        </w:rPr>
      </w:pPr>
      <w:r w:rsidRPr="005A1A0C">
        <w:rPr>
          <w:rFonts w:ascii="Times New Roman" w:hAnsi="Times New Roman" w:cs="Times New Roman"/>
          <w:sz w:val="24"/>
          <w:szCs w:val="24"/>
        </w:rPr>
        <w:t xml:space="preserve"> За 2016 год по данному направлению были израсходованы средства в размере 27,6 тыс. рублей для оплаты найма жилья 2 педагогам начальных классов МАОУ СОШ №8, с 2018 года данное мероприятие не использовали. Если говорить в целом, то за 2 года было привлечено 5 учителей (2016/2017 учебном году было привлечено 3 учителя начальных классов, в 2017/2018 учебном году 1 педагог-психолог, 1 учитель истории (оба педагога молодые специалисты)). </w:t>
      </w:r>
    </w:p>
    <w:p w:rsidR="005A1A0C" w:rsidRPr="005A1A0C" w:rsidRDefault="005A1A0C" w:rsidP="005A1A0C">
      <w:pPr>
        <w:spacing w:after="0" w:line="240" w:lineRule="auto"/>
        <w:ind w:firstLine="567"/>
        <w:jc w:val="both"/>
        <w:rPr>
          <w:rFonts w:ascii="Times New Roman" w:hAnsi="Times New Roman" w:cs="Times New Roman"/>
          <w:sz w:val="24"/>
          <w:szCs w:val="24"/>
        </w:rPr>
      </w:pPr>
      <w:r w:rsidRPr="005A1A0C">
        <w:rPr>
          <w:rFonts w:ascii="Times New Roman" w:hAnsi="Times New Roman" w:cs="Times New Roman"/>
          <w:sz w:val="24"/>
          <w:szCs w:val="24"/>
        </w:rPr>
        <w:t>В 2018 году по целевому направлению закончил 1 человек (учитель географии – сельская школа).</w:t>
      </w:r>
    </w:p>
    <w:p w:rsidR="005A1A0C" w:rsidRPr="005A1A0C" w:rsidRDefault="005A1A0C" w:rsidP="005A1A0C">
      <w:pPr>
        <w:spacing w:after="0" w:line="240" w:lineRule="auto"/>
        <w:ind w:firstLine="567"/>
        <w:jc w:val="both"/>
        <w:rPr>
          <w:rFonts w:ascii="Times New Roman" w:hAnsi="Times New Roman" w:cs="Times New Roman"/>
          <w:sz w:val="24"/>
          <w:szCs w:val="24"/>
        </w:rPr>
      </w:pPr>
      <w:r w:rsidRPr="005A1A0C">
        <w:rPr>
          <w:rFonts w:ascii="Times New Roman" w:hAnsi="Times New Roman" w:cs="Times New Roman"/>
          <w:sz w:val="24"/>
          <w:szCs w:val="24"/>
        </w:rPr>
        <w:t xml:space="preserve">Проблемой в направлении целевой подготовки для городского округа является обеспечение в период обучения мер поддержки: меры материального стимулирования, предоставление в пользование и (или) оплату жилого помещения в период обучения. </w:t>
      </w:r>
    </w:p>
    <w:p w:rsidR="005A1A0C" w:rsidRPr="005A1A0C" w:rsidRDefault="005A1A0C" w:rsidP="005A1A0C">
      <w:pPr>
        <w:spacing w:after="0" w:line="240" w:lineRule="auto"/>
        <w:ind w:firstLine="567"/>
        <w:jc w:val="both"/>
        <w:rPr>
          <w:rFonts w:ascii="Times New Roman" w:hAnsi="Times New Roman" w:cs="Times New Roman"/>
          <w:sz w:val="24"/>
          <w:szCs w:val="24"/>
        </w:rPr>
      </w:pPr>
      <w:r w:rsidRPr="005A1A0C">
        <w:rPr>
          <w:rFonts w:ascii="Times New Roman" w:hAnsi="Times New Roman" w:cs="Times New Roman"/>
          <w:sz w:val="24"/>
          <w:szCs w:val="24"/>
        </w:rPr>
        <w:t xml:space="preserve">В связи с отсутствием на территории образовательных организаций, с которыми могли бы быть заключены договора на целевое обучение, необходимо оплачивать аренду помещения, средств на данный вид расходов в бюджете не запланировано. </w:t>
      </w:r>
    </w:p>
    <w:p w:rsidR="005A1A0C" w:rsidRPr="005A1A0C" w:rsidRDefault="005A1A0C" w:rsidP="005A1A0C">
      <w:pPr>
        <w:spacing w:after="0" w:line="240" w:lineRule="auto"/>
        <w:ind w:firstLine="567"/>
        <w:jc w:val="both"/>
        <w:rPr>
          <w:rFonts w:ascii="Times New Roman" w:hAnsi="Times New Roman" w:cs="Times New Roman"/>
          <w:sz w:val="24"/>
          <w:szCs w:val="24"/>
        </w:rPr>
      </w:pPr>
    </w:p>
    <w:p w:rsidR="005A1A0C" w:rsidRPr="005A1A0C" w:rsidRDefault="005A1A0C" w:rsidP="005A1A0C">
      <w:pPr>
        <w:spacing w:after="0" w:line="240" w:lineRule="auto"/>
        <w:ind w:firstLine="567"/>
        <w:jc w:val="both"/>
        <w:rPr>
          <w:rFonts w:ascii="Times New Roman" w:hAnsi="Times New Roman" w:cs="Times New Roman"/>
          <w:sz w:val="24"/>
          <w:szCs w:val="24"/>
        </w:rPr>
      </w:pPr>
      <w:proofErr w:type="gramStart"/>
      <w:r w:rsidRPr="005A1A0C">
        <w:rPr>
          <w:rFonts w:ascii="Times New Roman" w:hAnsi="Times New Roman" w:cs="Times New Roman"/>
          <w:sz w:val="24"/>
          <w:szCs w:val="24"/>
        </w:rPr>
        <w:t xml:space="preserve">В соответствии с письмом Министерства образования и науки РФ от 12.05.2011г. № 03-296 «Об организации внеурочной деятельности при  введении федерального государственного образовательного стандарта общего образования» внеурочная деятельность осуществляется в формах, отличных от классно-урочной, с использованием образовательных программ учреждений дополнительного образования детей, а также учреждений культуры и спорта. </w:t>
      </w:r>
      <w:proofErr w:type="gramEnd"/>
    </w:p>
    <w:p w:rsidR="005A1A0C" w:rsidRPr="005A1A0C" w:rsidRDefault="005A1A0C" w:rsidP="005A1A0C">
      <w:pPr>
        <w:spacing w:after="0" w:line="240" w:lineRule="auto"/>
        <w:ind w:firstLine="567"/>
        <w:jc w:val="both"/>
        <w:rPr>
          <w:rFonts w:ascii="Times New Roman" w:hAnsi="Times New Roman" w:cs="Times New Roman"/>
          <w:sz w:val="24"/>
          <w:szCs w:val="24"/>
        </w:rPr>
      </w:pPr>
      <w:r w:rsidRPr="005A1A0C">
        <w:rPr>
          <w:rFonts w:ascii="Times New Roman" w:hAnsi="Times New Roman" w:cs="Times New Roman"/>
          <w:sz w:val="24"/>
          <w:szCs w:val="24"/>
        </w:rPr>
        <w:t xml:space="preserve">Для организации внеаудиторной занятости обучающихся использовали возможности общеобразовательного учреждения и учреждений дополнительного образования городского округа Верхний Тагил. Все обучающиеся начальной школы обеспечены внеаудиторными занятиями в пределах 10 часов. </w:t>
      </w:r>
    </w:p>
    <w:p w:rsidR="005A1A0C" w:rsidRPr="005A1A0C" w:rsidRDefault="005A1A0C" w:rsidP="005A1A0C">
      <w:pPr>
        <w:spacing w:after="0" w:line="240" w:lineRule="auto"/>
        <w:ind w:firstLine="567"/>
        <w:jc w:val="both"/>
        <w:rPr>
          <w:rFonts w:ascii="Times New Roman" w:hAnsi="Times New Roman" w:cs="Times New Roman"/>
          <w:sz w:val="24"/>
          <w:szCs w:val="24"/>
        </w:rPr>
      </w:pPr>
      <w:r w:rsidRPr="005A1A0C">
        <w:rPr>
          <w:rFonts w:ascii="Times New Roman" w:hAnsi="Times New Roman" w:cs="Times New Roman"/>
          <w:sz w:val="24"/>
          <w:szCs w:val="24"/>
        </w:rPr>
        <w:t xml:space="preserve">Образовательные учреждения используют часы по 5-ти направлениям: спортивно-оздоровительное, духовно-нравственное, социальное, </w:t>
      </w:r>
      <w:proofErr w:type="spellStart"/>
      <w:r w:rsidRPr="005A1A0C">
        <w:rPr>
          <w:rFonts w:ascii="Times New Roman" w:hAnsi="Times New Roman" w:cs="Times New Roman"/>
          <w:sz w:val="24"/>
          <w:szCs w:val="24"/>
        </w:rPr>
        <w:t>общеинтеллектуальное</w:t>
      </w:r>
      <w:proofErr w:type="spellEnd"/>
      <w:r w:rsidRPr="005A1A0C">
        <w:rPr>
          <w:rFonts w:ascii="Times New Roman" w:hAnsi="Times New Roman" w:cs="Times New Roman"/>
          <w:sz w:val="24"/>
          <w:szCs w:val="24"/>
        </w:rPr>
        <w:t xml:space="preserve">, общекультурное. К реализации ФГОС НОО, ФГОС ООО привлечены педагогические работники: учителя начальных классов, учителя-предметники, социальные педагоги, педагоги дополнительного образования. С 01.09.2018 года в соответствии с ФГОС ООО обучаются: 5-8 классы. В образовательных учреждениях все направления внеурочной деятельности в начальных классах реализуются внутри учреждения, в основном, штатными педагогическими сотрудниками. </w:t>
      </w:r>
    </w:p>
    <w:p w:rsidR="005A1A0C" w:rsidRPr="005A1A0C" w:rsidRDefault="005A1A0C" w:rsidP="005A1A0C">
      <w:pPr>
        <w:spacing w:after="0" w:line="240" w:lineRule="auto"/>
        <w:ind w:firstLine="567"/>
        <w:jc w:val="both"/>
        <w:rPr>
          <w:rFonts w:ascii="Times New Roman" w:hAnsi="Times New Roman" w:cs="Times New Roman"/>
          <w:sz w:val="24"/>
          <w:szCs w:val="24"/>
        </w:rPr>
      </w:pPr>
      <w:r w:rsidRPr="005A1A0C">
        <w:rPr>
          <w:rFonts w:ascii="Times New Roman" w:hAnsi="Times New Roman" w:cs="Times New Roman"/>
          <w:sz w:val="24"/>
          <w:szCs w:val="24"/>
        </w:rPr>
        <w:lastRenderedPageBreak/>
        <w:t>Ремонтные работы в образовательных учреждениях проводятся планомерно. За исключением таких работ, как замена или ремонт системы отопления. Капитальному ремонту подлежат 66,7% зданий. Эта основная проблема всех общеобразовательных учреждений, на устранение которой требуется большое финансирование.</w:t>
      </w:r>
    </w:p>
    <w:p w:rsidR="005A1A0C" w:rsidRPr="005A1A0C" w:rsidRDefault="005A1A0C" w:rsidP="005A1A0C">
      <w:pPr>
        <w:spacing w:after="0" w:line="240" w:lineRule="auto"/>
        <w:ind w:firstLine="567"/>
        <w:jc w:val="both"/>
        <w:rPr>
          <w:rFonts w:ascii="Times New Roman" w:hAnsi="Times New Roman" w:cs="Times New Roman"/>
          <w:sz w:val="24"/>
          <w:szCs w:val="24"/>
        </w:rPr>
      </w:pPr>
      <w:r w:rsidRPr="005A1A0C">
        <w:rPr>
          <w:rFonts w:ascii="Times New Roman" w:hAnsi="Times New Roman" w:cs="Times New Roman"/>
          <w:sz w:val="24"/>
          <w:szCs w:val="24"/>
        </w:rPr>
        <w:t>За счет средств консолидированного бюджета и приносящей доход деятельности, в 2019 году был проведен ряд ремонтов:</w:t>
      </w:r>
    </w:p>
    <w:p w:rsidR="005A1A0C" w:rsidRPr="005A1A0C" w:rsidRDefault="005A1A0C" w:rsidP="005A1A0C">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5A1A0C">
        <w:rPr>
          <w:rFonts w:ascii="Times New Roman" w:hAnsi="Times New Roman" w:cs="Times New Roman"/>
          <w:sz w:val="24"/>
          <w:szCs w:val="24"/>
        </w:rPr>
        <w:t>в рамках подпрограммы ««Укрепление и развитие материально-технической базы  образовательных учреждений городского округа Верхний  Тагил»  муниципальной программы «Развитие образования в городском округе Верхний Тагил на 2017-2020 годы» были выделены средства местного бюджета в объёме 4727,3 тыс. рублей, для замены оконных блоков, частичного ремонта фасада и косметических ремонтов в групповых помещениях и зимнем саду в МАДОУ детский сад №9.</w:t>
      </w:r>
      <w:proofErr w:type="gramEnd"/>
      <w:r w:rsidRPr="005A1A0C">
        <w:rPr>
          <w:rFonts w:ascii="Times New Roman" w:hAnsi="Times New Roman" w:cs="Times New Roman"/>
          <w:color w:val="FF0000"/>
          <w:sz w:val="24"/>
          <w:szCs w:val="24"/>
        </w:rPr>
        <w:t xml:space="preserve"> </w:t>
      </w:r>
      <w:proofErr w:type="gramStart"/>
      <w:r w:rsidRPr="005A1A0C">
        <w:rPr>
          <w:rFonts w:ascii="Times New Roman" w:hAnsi="Times New Roman" w:cs="Times New Roman"/>
          <w:sz w:val="24"/>
          <w:szCs w:val="24"/>
        </w:rPr>
        <w:t xml:space="preserve">За 2019 год проведено следующее  в МАДОУ детский сад №25 устройство пандуса – 106,5 тыс. рублей), МАОУ СОШ №10 устранены предписания (замена освещения, линолеума, работы в пищеблоке) – 180,1 тыс. рублей.. Частично заменено оборудование в пищеблоке МАОУ СОШ №8, №10 на сумму 130,5 тыс. рублей.  </w:t>
      </w:r>
      <w:proofErr w:type="gramEnd"/>
    </w:p>
    <w:p w:rsidR="005A1A0C" w:rsidRPr="005A1A0C" w:rsidRDefault="005A1A0C" w:rsidP="005A1A0C">
      <w:pPr>
        <w:autoSpaceDE w:val="0"/>
        <w:autoSpaceDN w:val="0"/>
        <w:adjustRightInd w:val="0"/>
        <w:spacing w:after="0" w:line="240" w:lineRule="auto"/>
        <w:ind w:firstLine="567"/>
        <w:jc w:val="both"/>
        <w:rPr>
          <w:rFonts w:ascii="Times New Roman" w:hAnsi="Times New Roman" w:cs="Times New Roman"/>
          <w:sz w:val="24"/>
          <w:szCs w:val="24"/>
        </w:rPr>
      </w:pPr>
      <w:r w:rsidRPr="005A1A0C">
        <w:rPr>
          <w:rFonts w:ascii="Times New Roman" w:hAnsi="Times New Roman" w:cs="Times New Roman"/>
          <w:sz w:val="24"/>
          <w:szCs w:val="24"/>
        </w:rPr>
        <w:t xml:space="preserve">В рамках муниципального задания  в учреждениях проводится работа по постепенной замене ламп накаливания на люминесцентные лампы и лампы со светодиодами. </w:t>
      </w:r>
      <w:proofErr w:type="gramStart"/>
      <w:r w:rsidRPr="005A1A0C">
        <w:rPr>
          <w:rFonts w:ascii="Times New Roman" w:hAnsi="Times New Roman" w:cs="Times New Roman"/>
          <w:sz w:val="24"/>
          <w:szCs w:val="24"/>
        </w:rPr>
        <w:t>Данная работа проводилась как в рамках муниципальной программы  «Развитие системы образования в городском округе Верхний Тагил на 2014-2016 годы»: за 2015-2016 годы проведены работы по частичной замене искусственного освещения в кабинетах на люминесцентные и светодиодные  лампы в МАОУ СОШ №8, МАОУ СОШ №4, МАДОУ детский сад №25 на сумму 280,2 тыс. рублей), так и проводится в рамках муниципальной программы  «Развитие</w:t>
      </w:r>
      <w:proofErr w:type="gramEnd"/>
      <w:r w:rsidRPr="005A1A0C">
        <w:rPr>
          <w:rFonts w:ascii="Times New Roman" w:hAnsi="Times New Roman" w:cs="Times New Roman"/>
          <w:sz w:val="24"/>
          <w:szCs w:val="24"/>
        </w:rPr>
        <w:t xml:space="preserve"> системы образования в городском округе Верхний Тагил на 2017-2020 годы»: за 2018 год работа была продолжена в МАОУ СОШ №4, МАОУ СОШ №8 на общую сумму 131,7 тыс. рублей, в 2019 году в МАОУ СОШ №10 на сумму 77,8 тыс. рублей.</w:t>
      </w:r>
    </w:p>
    <w:p w:rsidR="005A1A0C" w:rsidRPr="005A1A0C" w:rsidRDefault="005A1A0C" w:rsidP="005A1A0C">
      <w:pPr>
        <w:autoSpaceDE w:val="0"/>
        <w:autoSpaceDN w:val="0"/>
        <w:adjustRightInd w:val="0"/>
        <w:spacing w:after="0" w:line="240" w:lineRule="auto"/>
        <w:ind w:firstLine="567"/>
        <w:jc w:val="both"/>
        <w:rPr>
          <w:rFonts w:ascii="Times New Roman" w:hAnsi="Times New Roman" w:cs="Times New Roman"/>
          <w:sz w:val="24"/>
          <w:szCs w:val="24"/>
        </w:rPr>
      </w:pPr>
      <w:r w:rsidRPr="005A1A0C">
        <w:rPr>
          <w:rFonts w:ascii="Times New Roman" w:hAnsi="Times New Roman" w:cs="Times New Roman"/>
          <w:sz w:val="24"/>
          <w:szCs w:val="24"/>
        </w:rPr>
        <w:t>Во всех учреждениях устранены предписания, связанные с антитеррористической защищенностью: установлены системы СКУД, системы голосового оповещения, дооборудованы камерами и обновлены по необходимости системы видеонаблюдения, проведен ремонт ограждения, организована работа физических охранников (ЧОП) на общую сумму 4296,5 тыс. рублей.</w:t>
      </w:r>
    </w:p>
    <w:p w:rsidR="005A1A0C" w:rsidRPr="005A1A0C" w:rsidRDefault="005A1A0C" w:rsidP="005A1A0C">
      <w:pPr>
        <w:widowControl w:val="0"/>
        <w:autoSpaceDE w:val="0"/>
        <w:autoSpaceDN w:val="0"/>
        <w:adjustRightInd w:val="0"/>
        <w:spacing w:after="0" w:line="240" w:lineRule="auto"/>
        <w:ind w:firstLine="400"/>
        <w:jc w:val="both"/>
        <w:rPr>
          <w:rFonts w:ascii="Times New Roman" w:hAnsi="Times New Roman" w:cs="Times New Roman"/>
          <w:color w:val="000000"/>
          <w:sz w:val="24"/>
          <w:szCs w:val="24"/>
        </w:rPr>
      </w:pPr>
      <w:r w:rsidRPr="005A1A0C">
        <w:rPr>
          <w:rFonts w:ascii="Times New Roman" w:hAnsi="Times New Roman" w:cs="Times New Roman"/>
          <w:sz w:val="24"/>
          <w:szCs w:val="24"/>
        </w:rPr>
        <w:t>За счет приоритетного финансирования расходов на оплату труда работникам образовательных учреждений, в целях сохранения кадрового потенциала, стимулирования и социальной поддержки работников общеобразовательных учреждений, наиболее результативным в городском округе является показатель с</w:t>
      </w:r>
      <w:r w:rsidRPr="005A1A0C">
        <w:rPr>
          <w:rFonts w:ascii="Times New Roman" w:hAnsi="Times New Roman" w:cs="Times New Roman"/>
          <w:color w:val="000000"/>
          <w:sz w:val="24"/>
          <w:szCs w:val="24"/>
        </w:rPr>
        <w:t xml:space="preserve">оотношения среднемесячной заработной платы педагогических работников к средней заработной плате по экономике. </w:t>
      </w:r>
    </w:p>
    <w:p w:rsidR="005A1A0C" w:rsidRPr="005A1A0C" w:rsidRDefault="005A1A0C" w:rsidP="005A1A0C">
      <w:pPr>
        <w:autoSpaceDE w:val="0"/>
        <w:autoSpaceDN w:val="0"/>
        <w:adjustRightInd w:val="0"/>
        <w:spacing w:after="0" w:line="240" w:lineRule="auto"/>
        <w:ind w:firstLine="360"/>
        <w:jc w:val="both"/>
        <w:outlineLvl w:val="1"/>
        <w:rPr>
          <w:rFonts w:ascii="Times New Roman" w:hAnsi="Times New Roman" w:cs="Times New Roman"/>
          <w:sz w:val="24"/>
          <w:szCs w:val="24"/>
        </w:rPr>
      </w:pPr>
      <w:r w:rsidRPr="005A1A0C">
        <w:rPr>
          <w:rFonts w:ascii="Times New Roman" w:hAnsi="Times New Roman" w:cs="Times New Roman"/>
          <w:sz w:val="24"/>
          <w:szCs w:val="24"/>
        </w:rPr>
        <w:t>Так за 2017 год средняя заработная плата основных педагогических работников в школах 32320,0 рублей, учителей – 32425,2 рубля, в 2018 году средняя заработная плата основных педагогических работников в школах 33311,1 рубль, учителей – 33701,7. В 2019 году средняя заработная плата основных педагогических работников в школах 36032,54 рубля, учителей – 36396,55.</w:t>
      </w:r>
    </w:p>
    <w:p w:rsidR="005A1A0C" w:rsidRPr="005A1A0C" w:rsidRDefault="005A1A0C" w:rsidP="005A1A0C">
      <w:pPr>
        <w:autoSpaceDE w:val="0"/>
        <w:autoSpaceDN w:val="0"/>
        <w:adjustRightInd w:val="0"/>
        <w:spacing w:after="0" w:line="240" w:lineRule="auto"/>
        <w:jc w:val="both"/>
        <w:rPr>
          <w:rFonts w:ascii="Times New Roman" w:hAnsi="Times New Roman" w:cs="Times New Roman"/>
          <w:sz w:val="24"/>
          <w:szCs w:val="24"/>
        </w:rPr>
      </w:pPr>
    </w:p>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Дошкольное образование</w:t>
      </w:r>
    </w:p>
    <w:p w:rsidR="005A1A0C" w:rsidRPr="005A1A0C" w:rsidRDefault="005A1A0C" w:rsidP="005A1A0C">
      <w:pPr>
        <w:spacing w:after="0" w:line="240" w:lineRule="auto"/>
        <w:jc w:val="center"/>
        <w:rPr>
          <w:rFonts w:ascii="Times New Roman" w:hAnsi="Times New Roman" w:cs="Times New Roman"/>
          <w:sz w:val="24"/>
          <w:szCs w:val="24"/>
        </w:rPr>
      </w:pPr>
    </w:p>
    <w:p w:rsidR="005A1A0C" w:rsidRPr="005A1A0C" w:rsidRDefault="005A1A0C" w:rsidP="005A1A0C">
      <w:pPr>
        <w:spacing w:after="0" w:line="240" w:lineRule="auto"/>
        <w:ind w:firstLine="709"/>
        <w:jc w:val="both"/>
        <w:rPr>
          <w:rFonts w:ascii="Times New Roman" w:hAnsi="Times New Roman" w:cs="Times New Roman"/>
          <w:color w:val="C00000"/>
          <w:sz w:val="24"/>
          <w:szCs w:val="24"/>
        </w:rPr>
      </w:pPr>
      <w:r w:rsidRPr="005A1A0C">
        <w:rPr>
          <w:rFonts w:ascii="Times New Roman" w:hAnsi="Times New Roman" w:cs="Times New Roman"/>
          <w:sz w:val="24"/>
          <w:szCs w:val="24"/>
        </w:rPr>
        <w:t>Участниками реализации программ дошкольного образования в 2019 году остаются 5 образовательных учреждений, из них, 1 сельский детский сад и 4 городских.</w:t>
      </w:r>
      <w:r w:rsidRPr="005A1A0C">
        <w:rPr>
          <w:rFonts w:ascii="Times New Roman" w:hAnsi="Times New Roman" w:cs="Times New Roman"/>
          <w:color w:val="C00000"/>
          <w:sz w:val="24"/>
          <w:szCs w:val="24"/>
        </w:rPr>
        <w:t xml:space="preserve"> </w:t>
      </w:r>
    </w:p>
    <w:p w:rsidR="005A1A0C" w:rsidRPr="005A1A0C" w:rsidRDefault="005A1A0C" w:rsidP="005A1A0C">
      <w:pPr>
        <w:spacing w:after="0" w:line="240" w:lineRule="auto"/>
        <w:ind w:firstLine="709"/>
        <w:jc w:val="both"/>
        <w:rPr>
          <w:rFonts w:ascii="Times New Roman" w:hAnsi="Times New Roman" w:cs="Times New Roman"/>
          <w:sz w:val="24"/>
          <w:szCs w:val="24"/>
        </w:rPr>
      </w:pPr>
      <w:proofErr w:type="gramStart"/>
      <w:r w:rsidRPr="005A1A0C">
        <w:rPr>
          <w:rFonts w:ascii="Times New Roman" w:hAnsi="Times New Roman" w:cs="Times New Roman"/>
          <w:sz w:val="24"/>
          <w:szCs w:val="24"/>
        </w:rPr>
        <w:t xml:space="preserve">В связи с завершением работ по строительству «Детского дошкольного учреждения на 270 мест, постановлением администрации городского округа Верхний Тагил №599 от 27.08.2019 года принято решение о реорганизации МАДОУ ЦРР детский сад № 9 путем присоединения к нему МБДОУ детский сад № 32 </w:t>
      </w:r>
      <w:proofErr w:type="spellStart"/>
      <w:r w:rsidRPr="005A1A0C">
        <w:rPr>
          <w:rFonts w:ascii="Times New Roman" w:hAnsi="Times New Roman" w:cs="Times New Roman"/>
          <w:sz w:val="24"/>
          <w:szCs w:val="24"/>
        </w:rPr>
        <w:t>общеразвивающего</w:t>
      </w:r>
      <w:proofErr w:type="spellEnd"/>
      <w:r w:rsidRPr="005A1A0C">
        <w:rPr>
          <w:rFonts w:ascii="Times New Roman" w:hAnsi="Times New Roman" w:cs="Times New Roman"/>
          <w:sz w:val="24"/>
          <w:szCs w:val="24"/>
        </w:rPr>
        <w:t xml:space="preserve"> вида с приоритетным осуществлением познавательно-речевого развития и МБДОУ детский сад № 22.</w:t>
      </w:r>
      <w:proofErr w:type="gramEnd"/>
      <w:r w:rsidRPr="005A1A0C">
        <w:rPr>
          <w:rFonts w:ascii="Times New Roman" w:hAnsi="Times New Roman" w:cs="Times New Roman"/>
          <w:sz w:val="24"/>
          <w:szCs w:val="24"/>
        </w:rPr>
        <w:t xml:space="preserve"> Так на конец 2019 года в городском округе Верхний Тагил функционирует 3 </w:t>
      </w:r>
      <w:proofErr w:type="gramStart"/>
      <w:r w:rsidRPr="005A1A0C">
        <w:rPr>
          <w:rFonts w:ascii="Times New Roman" w:hAnsi="Times New Roman" w:cs="Times New Roman"/>
          <w:sz w:val="24"/>
          <w:szCs w:val="24"/>
        </w:rPr>
        <w:t>автономных</w:t>
      </w:r>
      <w:proofErr w:type="gramEnd"/>
      <w:r w:rsidRPr="005A1A0C">
        <w:rPr>
          <w:rFonts w:ascii="Times New Roman" w:hAnsi="Times New Roman" w:cs="Times New Roman"/>
          <w:sz w:val="24"/>
          <w:szCs w:val="24"/>
        </w:rPr>
        <w:t xml:space="preserve"> дошкольных организации:    </w:t>
      </w:r>
    </w:p>
    <w:p w:rsidR="005A1A0C" w:rsidRPr="005A1A0C" w:rsidRDefault="005A1A0C" w:rsidP="005A1A0C">
      <w:pPr>
        <w:spacing w:after="0" w:line="240" w:lineRule="auto"/>
        <w:ind w:firstLine="709"/>
        <w:jc w:val="both"/>
        <w:rPr>
          <w:rFonts w:ascii="Times New Roman" w:hAnsi="Times New Roman" w:cs="Times New Roman"/>
          <w:sz w:val="24"/>
          <w:szCs w:val="24"/>
        </w:rPr>
      </w:pPr>
      <w:r w:rsidRPr="005A1A0C">
        <w:rPr>
          <w:rFonts w:ascii="Times New Roman" w:hAnsi="Times New Roman" w:cs="Times New Roman"/>
          <w:sz w:val="24"/>
          <w:szCs w:val="24"/>
        </w:rPr>
        <w:t>- Муниципальное автономное дошкольное образовательное учреждение Центр развития ребенка - детский сад № 9 (2 корпуса);</w:t>
      </w:r>
    </w:p>
    <w:p w:rsidR="005A1A0C" w:rsidRPr="005A1A0C" w:rsidRDefault="005A1A0C" w:rsidP="005A1A0C">
      <w:pPr>
        <w:spacing w:after="0" w:line="240" w:lineRule="auto"/>
        <w:ind w:firstLine="709"/>
        <w:jc w:val="both"/>
        <w:rPr>
          <w:rFonts w:ascii="Times New Roman" w:hAnsi="Times New Roman" w:cs="Times New Roman"/>
          <w:sz w:val="24"/>
          <w:szCs w:val="24"/>
        </w:rPr>
      </w:pPr>
      <w:r w:rsidRPr="005A1A0C">
        <w:rPr>
          <w:rFonts w:ascii="Times New Roman" w:hAnsi="Times New Roman" w:cs="Times New Roman"/>
          <w:sz w:val="24"/>
          <w:szCs w:val="24"/>
        </w:rPr>
        <w:t xml:space="preserve">- Муниципальное автономное дошкольное образовательное учреждение – детский сад № 17 </w:t>
      </w:r>
      <w:proofErr w:type="spellStart"/>
      <w:r w:rsidRPr="005A1A0C">
        <w:rPr>
          <w:rFonts w:ascii="Times New Roman" w:hAnsi="Times New Roman" w:cs="Times New Roman"/>
          <w:sz w:val="24"/>
          <w:szCs w:val="24"/>
        </w:rPr>
        <w:t>общеразвивающего</w:t>
      </w:r>
      <w:proofErr w:type="spellEnd"/>
      <w:r w:rsidRPr="005A1A0C">
        <w:rPr>
          <w:rFonts w:ascii="Times New Roman" w:hAnsi="Times New Roman" w:cs="Times New Roman"/>
          <w:sz w:val="24"/>
          <w:szCs w:val="24"/>
        </w:rPr>
        <w:t xml:space="preserve"> вида с приоритетным осуществлением физического развития;</w:t>
      </w:r>
    </w:p>
    <w:p w:rsidR="005A1A0C" w:rsidRPr="005A1A0C" w:rsidRDefault="005A1A0C" w:rsidP="005A1A0C">
      <w:pPr>
        <w:spacing w:after="0" w:line="240" w:lineRule="auto"/>
        <w:ind w:firstLine="709"/>
        <w:jc w:val="both"/>
        <w:rPr>
          <w:rFonts w:ascii="Times New Roman" w:hAnsi="Times New Roman" w:cs="Times New Roman"/>
          <w:sz w:val="24"/>
          <w:szCs w:val="24"/>
        </w:rPr>
      </w:pPr>
      <w:r w:rsidRPr="005A1A0C">
        <w:rPr>
          <w:rFonts w:ascii="Times New Roman" w:hAnsi="Times New Roman" w:cs="Times New Roman"/>
          <w:sz w:val="24"/>
          <w:szCs w:val="24"/>
        </w:rPr>
        <w:t>- Муниципальное автономное дошкольное образовательное учреждение – детский сад № 25.</w:t>
      </w:r>
    </w:p>
    <w:p w:rsidR="005A1A0C" w:rsidRPr="005A1A0C" w:rsidRDefault="005A1A0C" w:rsidP="005A1A0C">
      <w:pPr>
        <w:spacing w:after="0" w:line="240" w:lineRule="auto"/>
        <w:ind w:firstLine="709"/>
        <w:jc w:val="both"/>
        <w:rPr>
          <w:rFonts w:ascii="Times New Roman" w:hAnsi="Times New Roman" w:cs="Times New Roman"/>
          <w:sz w:val="24"/>
          <w:szCs w:val="24"/>
          <w:lang w:eastAsia="en-US" w:bidi="en-US"/>
        </w:rPr>
      </w:pPr>
      <w:r w:rsidRPr="005A1A0C">
        <w:rPr>
          <w:rFonts w:ascii="Times New Roman" w:hAnsi="Times New Roman" w:cs="Times New Roman"/>
          <w:sz w:val="24"/>
          <w:szCs w:val="24"/>
        </w:rPr>
        <w:lastRenderedPageBreak/>
        <w:t xml:space="preserve">Образовательная деятельность дошкольных образовательных учреждений осуществляется </w:t>
      </w:r>
      <w:r w:rsidRPr="005A1A0C">
        <w:rPr>
          <w:rFonts w:ascii="Times New Roman" w:hAnsi="Times New Roman" w:cs="Times New Roman"/>
          <w:sz w:val="24"/>
          <w:szCs w:val="24"/>
          <w:lang w:eastAsia="en-US" w:bidi="en-US"/>
        </w:rPr>
        <w:t xml:space="preserve">в соответствии с основной общеобразовательной программой дошкольного образования, которая обеспечивает разностороннее развитие детей в возрасте от полутора лет до семи лет с учётом их возрастных и индивидуальных особенностей по основным направлениям: физическому, социально-личностному, познавательно-речевому и художественно-эстетическому. </w:t>
      </w:r>
      <w:r w:rsidRPr="005A1A0C">
        <w:rPr>
          <w:rFonts w:ascii="Times New Roman" w:eastAsia="Calibri" w:hAnsi="Times New Roman" w:cs="Times New Roman"/>
          <w:sz w:val="24"/>
          <w:szCs w:val="24"/>
          <w:lang w:eastAsia="en-US"/>
        </w:rPr>
        <w:t>Качество дошкольного образования остается высоким, о чем говорят данные мониторинга образовательной деятельности: высокий процент освоения основной общеобразовательной программы дошкольного образования, ведение инновационной деятельности в детских садах.</w:t>
      </w:r>
      <w:r w:rsidRPr="005A1A0C">
        <w:rPr>
          <w:rFonts w:ascii="Times New Roman" w:hAnsi="Times New Roman" w:cs="Times New Roman"/>
          <w:sz w:val="24"/>
          <w:szCs w:val="24"/>
          <w:lang w:eastAsia="en-US" w:bidi="en-US"/>
        </w:rPr>
        <w:t xml:space="preserve"> Программа обеспечивает достижение воспитанниками готовности к школе. </w:t>
      </w:r>
    </w:p>
    <w:p w:rsidR="005A1A0C" w:rsidRPr="005A1A0C" w:rsidRDefault="005A1A0C" w:rsidP="005A1A0C">
      <w:pPr>
        <w:widowControl w:val="0"/>
        <w:suppressAutoHyphens/>
        <w:spacing w:after="0" w:line="240" w:lineRule="auto"/>
        <w:ind w:firstLine="709"/>
        <w:jc w:val="both"/>
        <w:rPr>
          <w:rFonts w:ascii="Times New Roman" w:eastAsia="Andale Sans UI" w:hAnsi="Times New Roman" w:cs="Times New Roman"/>
          <w:kern w:val="2"/>
          <w:sz w:val="24"/>
          <w:szCs w:val="24"/>
          <w:lang w:eastAsia="ar-SA"/>
        </w:rPr>
      </w:pPr>
      <w:r w:rsidRPr="005A1A0C">
        <w:rPr>
          <w:rFonts w:ascii="Times New Roman" w:eastAsia="Andale Sans UI" w:hAnsi="Times New Roman" w:cs="Times New Roman"/>
          <w:kern w:val="2"/>
          <w:sz w:val="24"/>
          <w:szCs w:val="24"/>
          <w:lang w:eastAsia="ar-SA"/>
        </w:rPr>
        <w:t xml:space="preserve">В соответствии с Федеральным законом от 29.12.2012 № 273-ФЗ «Об образовании в Российской Федерации», приказом Министерства образования и науки РФ ФГОС от 17.10.2013 № 1155 во всех дошкольных учреждениях городского округа реализуются федеральные государственные образовательные стандарты дошкольного образования. В соответствии с предъявляемыми требованиями, во всех организациях разработана и утверждена </w:t>
      </w:r>
      <w:proofErr w:type="spellStart"/>
      <w:proofErr w:type="gramStart"/>
      <w:r w:rsidRPr="005A1A0C">
        <w:rPr>
          <w:rFonts w:ascii="Times New Roman" w:eastAsia="Andale Sans UI" w:hAnsi="Times New Roman" w:cs="Times New Roman"/>
          <w:kern w:val="2"/>
          <w:sz w:val="24"/>
          <w:szCs w:val="24"/>
          <w:lang w:eastAsia="ar-SA"/>
        </w:rPr>
        <w:t>нормативная-правовая</w:t>
      </w:r>
      <w:proofErr w:type="spellEnd"/>
      <w:proofErr w:type="gramEnd"/>
      <w:r w:rsidRPr="005A1A0C">
        <w:rPr>
          <w:rFonts w:ascii="Times New Roman" w:eastAsia="Andale Sans UI" w:hAnsi="Times New Roman" w:cs="Times New Roman"/>
          <w:kern w:val="2"/>
          <w:sz w:val="24"/>
          <w:szCs w:val="24"/>
          <w:lang w:eastAsia="ar-SA"/>
        </w:rPr>
        <w:t xml:space="preserve"> база образовательной организации, ФГОС дошкольного образования. Осуществлено повышение квалификации всех педагогических и руководящих работников. </w:t>
      </w:r>
    </w:p>
    <w:p w:rsidR="005A1A0C" w:rsidRPr="005A1A0C" w:rsidRDefault="005A1A0C" w:rsidP="005A1A0C">
      <w:pPr>
        <w:widowControl w:val="0"/>
        <w:suppressAutoHyphens/>
        <w:spacing w:after="0" w:line="240" w:lineRule="auto"/>
        <w:ind w:firstLine="709"/>
        <w:jc w:val="both"/>
        <w:rPr>
          <w:rFonts w:ascii="Times New Roman" w:eastAsia="Andale Sans UI" w:hAnsi="Times New Roman" w:cs="Times New Roman"/>
          <w:kern w:val="2"/>
          <w:sz w:val="24"/>
          <w:szCs w:val="24"/>
          <w:lang w:eastAsia="ar-SA"/>
        </w:rPr>
      </w:pPr>
      <w:r w:rsidRPr="005A1A0C">
        <w:rPr>
          <w:rFonts w:ascii="Times New Roman" w:eastAsia="Andale Sans UI" w:hAnsi="Times New Roman" w:cs="Times New Roman"/>
          <w:kern w:val="2"/>
          <w:sz w:val="24"/>
          <w:szCs w:val="24"/>
          <w:lang w:eastAsia="ar-SA"/>
        </w:rPr>
        <w:t xml:space="preserve">В дополнении к основной общеобразовательной программой дошкольного образования на конец года все дошкольные организации получили лицензию на реализацию программ дополнительного образования для взрослых и детей. </w:t>
      </w:r>
    </w:p>
    <w:p w:rsidR="005A1A0C" w:rsidRPr="005A1A0C" w:rsidRDefault="005A1A0C" w:rsidP="005A1A0C">
      <w:pPr>
        <w:widowControl w:val="0"/>
        <w:suppressAutoHyphens/>
        <w:spacing w:after="0" w:line="240" w:lineRule="auto"/>
        <w:ind w:firstLine="709"/>
        <w:jc w:val="both"/>
        <w:rPr>
          <w:rFonts w:ascii="Times New Roman" w:eastAsia="Andale Sans UI" w:hAnsi="Times New Roman" w:cs="Times New Roman"/>
          <w:kern w:val="2"/>
          <w:sz w:val="24"/>
          <w:szCs w:val="24"/>
          <w:lang w:eastAsia="ar-SA"/>
        </w:rPr>
      </w:pPr>
      <w:r w:rsidRPr="005A1A0C">
        <w:rPr>
          <w:rFonts w:ascii="Times New Roman" w:eastAsia="Andale Sans UI" w:hAnsi="Times New Roman" w:cs="Times New Roman"/>
          <w:kern w:val="2"/>
          <w:sz w:val="24"/>
          <w:szCs w:val="24"/>
          <w:lang w:eastAsia="ar-SA"/>
        </w:rPr>
        <w:t xml:space="preserve">Осуществлено повышение квалификации всех педагогических и руководящих работников. </w:t>
      </w:r>
    </w:p>
    <w:p w:rsidR="005A1A0C" w:rsidRPr="005A1A0C" w:rsidRDefault="005A1A0C" w:rsidP="005A1A0C">
      <w:pPr>
        <w:spacing w:after="0" w:line="240" w:lineRule="auto"/>
        <w:ind w:firstLine="709"/>
        <w:jc w:val="both"/>
        <w:rPr>
          <w:rFonts w:ascii="Times New Roman" w:eastAsia="Calibri" w:hAnsi="Times New Roman" w:cs="Times New Roman"/>
          <w:sz w:val="24"/>
          <w:szCs w:val="24"/>
          <w:lang w:eastAsia="en-US"/>
        </w:rPr>
      </w:pPr>
      <w:r w:rsidRPr="005A1A0C">
        <w:rPr>
          <w:rFonts w:ascii="Times New Roman" w:eastAsia="Calibri" w:hAnsi="Times New Roman" w:cs="Times New Roman"/>
          <w:sz w:val="24"/>
          <w:szCs w:val="24"/>
          <w:lang w:eastAsia="en-US"/>
        </w:rPr>
        <w:t xml:space="preserve">Для обеспечения доступности дошкольного образования для детей до 3-х лет, ежемесячно проводится анализ фактической посещаемости ДОУ детьми, причины пропусков, мониторинг численности детей, получающих дошкольное образование. </w:t>
      </w:r>
    </w:p>
    <w:p w:rsidR="005A1A0C" w:rsidRPr="005A1A0C" w:rsidRDefault="005A1A0C" w:rsidP="005A1A0C">
      <w:pPr>
        <w:spacing w:after="0" w:line="240" w:lineRule="auto"/>
        <w:ind w:firstLine="709"/>
        <w:jc w:val="both"/>
        <w:rPr>
          <w:rFonts w:ascii="Times New Roman" w:eastAsia="Calibri" w:hAnsi="Times New Roman" w:cs="Times New Roman"/>
          <w:sz w:val="24"/>
          <w:szCs w:val="24"/>
          <w:lang w:eastAsia="en-US"/>
        </w:rPr>
      </w:pPr>
      <w:proofErr w:type="gramStart"/>
      <w:r w:rsidRPr="005A1A0C">
        <w:rPr>
          <w:rFonts w:ascii="Times New Roman" w:eastAsia="Calibri" w:hAnsi="Times New Roman" w:cs="Times New Roman"/>
          <w:sz w:val="24"/>
          <w:szCs w:val="24"/>
          <w:lang w:eastAsia="en-US"/>
        </w:rPr>
        <w:t>В части обеспечения доступного дошкольного образования для детей в возрасте от 2 месяцев возрасте до 3-х лет на 31.12.2019 ситуация в городском округе следующая: доступность - 98,7%, не обеспеченные местами до 3 лет – 2 человека (возраст 1,5 – 2 лет), в связи с отказом родителя от предоставленного ДОУ и переносом желаемого времени получения путевки на летний период.</w:t>
      </w:r>
      <w:proofErr w:type="gramEnd"/>
    </w:p>
    <w:p w:rsidR="005A1A0C" w:rsidRPr="005A1A0C" w:rsidRDefault="005A1A0C" w:rsidP="005A1A0C">
      <w:pPr>
        <w:spacing w:after="0" w:line="240" w:lineRule="auto"/>
        <w:ind w:firstLine="709"/>
        <w:jc w:val="both"/>
        <w:rPr>
          <w:rFonts w:ascii="Times New Roman" w:eastAsia="Calibri" w:hAnsi="Times New Roman" w:cs="Times New Roman"/>
          <w:sz w:val="24"/>
          <w:szCs w:val="24"/>
          <w:lang w:eastAsia="en-US"/>
        </w:rPr>
      </w:pPr>
      <w:proofErr w:type="gramStart"/>
      <w:r w:rsidRPr="005A1A0C">
        <w:rPr>
          <w:rFonts w:ascii="Times New Roman" w:eastAsia="Calibri" w:hAnsi="Times New Roman" w:cs="Times New Roman"/>
          <w:sz w:val="24"/>
          <w:szCs w:val="24"/>
          <w:lang w:eastAsia="en-US"/>
        </w:rPr>
        <w:t>В рамках национального проекта «Демография» по развитию вариативных форм предоставления дошкольного образования для детей в возрасте до 3 лет в городском округе принято Постановление администрации городского округа №603 от 28.08.2019 «Об утверждении плана мероприятий «По реализации 100-процентной доступности дошкольного образования для детей в возрасте от 2 месяцев до 3 лет до 2020 года», в котором определено, что при необходимости создание</w:t>
      </w:r>
      <w:proofErr w:type="gramEnd"/>
      <w:r w:rsidRPr="005A1A0C">
        <w:rPr>
          <w:rFonts w:ascii="Times New Roman" w:eastAsia="Calibri" w:hAnsi="Times New Roman" w:cs="Times New Roman"/>
          <w:sz w:val="24"/>
          <w:szCs w:val="24"/>
          <w:lang w:eastAsia="en-US"/>
        </w:rPr>
        <w:t xml:space="preserve"> мест возможно за счет:</w:t>
      </w:r>
    </w:p>
    <w:p w:rsidR="005A1A0C" w:rsidRPr="005A1A0C" w:rsidRDefault="005A1A0C" w:rsidP="005A1A0C">
      <w:pPr>
        <w:spacing w:after="0" w:line="240" w:lineRule="auto"/>
        <w:ind w:firstLine="709"/>
        <w:jc w:val="both"/>
        <w:rPr>
          <w:rFonts w:ascii="Times New Roman" w:eastAsia="Calibri" w:hAnsi="Times New Roman" w:cs="Times New Roman"/>
          <w:sz w:val="24"/>
          <w:szCs w:val="24"/>
          <w:lang w:eastAsia="en-US"/>
        </w:rPr>
      </w:pPr>
      <w:r w:rsidRPr="005A1A0C">
        <w:rPr>
          <w:rFonts w:ascii="Times New Roman" w:eastAsia="Calibri" w:hAnsi="Times New Roman" w:cs="Times New Roman"/>
          <w:sz w:val="24"/>
          <w:szCs w:val="24"/>
          <w:lang w:eastAsia="en-US"/>
        </w:rPr>
        <w:t>- создание консультационных центров в образовательных учреждениях для родителей, обучающих и воспитывающих детей дошкольного возраста в семейной форме, с учетом потребности семьи (состояние здоровья детей, ранний возраст детей и другое);</w:t>
      </w:r>
    </w:p>
    <w:p w:rsidR="005A1A0C" w:rsidRPr="005A1A0C" w:rsidRDefault="005A1A0C" w:rsidP="005A1A0C">
      <w:pPr>
        <w:spacing w:after="0" w:line="240" w:lineRule="auto"/>
        <w:ind w:firstLine="709"/>
        <w:jc w:val="both"/>
        <w:rPr>
          <w:rFonts w:ascii="Times New Roman" w:eastAsia="Calibri" w:hAnsi="Times New Roman" w:cs="Times New Roman"/>
          <w:sz w:val="24"/>
          <w:szCs w:val="24"/>
          <w:lang w:eastAsia="en-US"/>
        </w:rPr>
      </w:pPr>
      <w:r w:rsidRPr="005A1A0C">
        <w:rPr>
          <w:rFonts w:ascii="Times New Roman" w:eastAsia="Calibri" w:hAnsi="Times New Roman" w:cs="Times New Roman"/>
          <w:sz w:val="24"/>
          <w:szCs w:val="24"/>
          <w:lang w:eastAsia="en-US"/>
        </w:rPr>
        <w:t xml:space="preserve">- Развитие семейных дошкольных групп (работа группы «Кроха» на базе МАДОУ ЦРР </w:t>
      </w:r>
      <w:proofErr w:type="spellStart"/>
      <w:r w:rsidRPr="005A1A0C">
        <w:rPr>
          <w:rFonts w:ascii="Times New Roman" w:eastAsia="Calibri" w:hAnsi="Times New Roman" w:cs="Times New Roman"/>
          <w:sz w:val="24"/>
          <w:szCs w:val="24"/>
          <w:lang w:eastAsia="en-US"/>
        </w:rPr>
        <w:t>д</w:t>
      </w:r>
      <w:proofErr w:type="spellEnd"/>
      <w:r w:rsidRPr="005A1A0C">
        <w:rPr>
          <w:rFonts w:ascii="Times New Roman" w:eastAsia="Calibri" w:hAnsi="Times New Roman" w:cs="Times New Roman"/>
          <w:sz w:val="24"/>
          <w:szCs w:val="24"/>
          <w:lang w:eastAsia="en-US"/>
        </w:rPr>
        <w:t>/с №9).</w:t>
      </w:r>
    </w:p>
    <w:p w:rsidR="005A1A0C" w:rsidRPr="005A1A0C" w:rsidRDefault="005A1A0C" w:rsidP="005A1A0C">
      <w:pPr>
        <w:spacing w:after="0" w:line="240" w:lineRule="auto"/>
        <w:ind w:firstLine="709"/>
        <w:jc w:val="both"/>
        <w:rPr>
          <w:rFonts w:ascii="Times New Roman" w:hAnsi="Times New Roman" w:cs="Times New Roman"/>
          <w:sz w:val="24"/>
          <w:szCs w:val="24"/>
        </w:rPr>
      </w:pPr>
      <w:proofErr w:type="gramStart"/>
      <w:r w:rsidRPr="005A1A0C">
        <w:rPr>
          <w:rFonts w:ascii="Times New Roman" w:hAnsi="Times New Roman" w:cs="Times New Roman"/>
          <w:sz w:val="24"/>
          <w:szCs w:val="24"/>
        </w:rPr>
        <w:t>Показатели «Доля детей в возрасте от одного года до шести лет, получающих дошкольную образовательную услугу и (или) услуги по их содержанию в муниципальных образовательных учреждениях, в общей численности детей в возрасте от одного года до шести лет» и «Доля детей в возрасте от одного до шести лет, состоящих на учете для определения в муниципальные дошкольные образовательные учреждения, в общей численности</w:t>
      </w:r>
      <w:proofErr w:type="gramEnd"/>
      <w:r w:rsidRPr="005A1A0C">
        <w:rPr>
          <w:rFonts w:ascii="Times New Roman" w:hAnsi="Times New Roman" w:cs="Times New Roman"/>
          <w:sz w:val="24"/>
          <w:szCs w:val="24"/>
        </w:rPr>
        <w:t xml:space="preserve"> в возрасте от одного до шести лет» определяют удовлетворенность потребности в местах в дошкольных образовательных учреждениях.</w:t>
      </w:r>
    </w:p>
    <w:p w:rsidR="005A1A0C" w:rsidRPr="005A1A0C" w:rsidRDefault="005A1A0C" w:rsidP="005A1A0C">
      <w:pPr>
        <w:spacing w:after="0" w:line="240" w:lineRule="auto"/>
        <w:ind w:firstLine="709"/>
        <w:jc w:val="both"/>
        <w:rPr>
          <w:rFonts w:ascii="Times New Roman" w:hAnsi="Times New Roman" w:cs="Times New Roman"/>
          <w:sz w:val="24"/>
          <w:szCs w:val="24"/>
        </w:rPr>
      </w:pPr>
      <w:proofErr w:type="gramStart"/>
      <w:r w:rsidRPr="005A1A0C">
        <w:rPr>
          <w:rFonts w:ascii="Times New Roman" w:hAnsi="Times New Roman" w:cs="Times New Roman"/>
          <w:sz w:val="24"/>
          <w:szCs w:val="24"/>
        </w:rPr>
        <w:t>Проведенная работа по обеспечению доступности дошкольного образования позволила увеличить охват детей в возрасте от одного года до шести лет дошкольными образовательными услугами к концу 2015 года до 80,0%, и удержать его до 2019 года на уровне 99%. В связи с этим, а так же с уменьшением численности детей с 5% в 2017 году до 0,4 % в 2019 году уменьшился показатель</w:t>
      </w:r>
      <w:proofErr w:type="gramEnd"/>
      <w:r w:rsidRPr="005A1A0C">
        <w:rPr>
          <w:rFonts w:ascii="Times New Roman" w:hAnsi="Times New Roman" w:cs="Times New Roman"/>
          <w:sz w:val="24"/>
          <w:szCs w:val="24"/>
        </w:rPr>
        <w:t xml:space="preserve"> «Доля детей в возрасте от одного года до шести лет, состоящих на учете для определения в ДОУ».</w:t>
      </w:r>
    </w:p>
    <w:p w:rsidR="005A1A0C" w:rsidRPr="005A1A0C" w:rsidRDefault="005A1A0C" w:rsidP="005A1A0C">
      <w:pPr>
        <w:autoSpaceDE w:val="0"/>
        <w:autoSpaceDN w:val="0"/>
        <w:adjustRightInd w:val="0"/>
        <w:spacing w:after="0" w:line="240" w:lineRule="auto"/>
        <w:ind w:firstLine="567"/>
        <w:jc w:val="both"/>
        <w:rPr>
          <w:rFonts w:ascii="Times New Roman" w:hAnsi="Times New Roman" w:cs="Times New Roman"/>
          <w:sz w:val="24"/>
          <w:szCs w:val="24"/>
        </w:rPr>
      </w:pPr>
      <w:r w:rsidRPr="005A1A0C">
        <w:rPr>
          <w:rFonts w:ascii="Times New Roman" w:hAnsi="Times New Roman" w:cs="Times New Roman"/>
          <w:sz w:val="24"/>
          <w:szCs w:val="24"/>
        </w:rPr>
        <w:t xml:space="preserve">По состоянию на 01.01.2019 во всех дошкольных образовательных учреждениях установлены объектовые станции «Стрелец-мониторинг», в 2016 году в 2 городских детских садах и сельском установлена система видеонаблюдения, в 2018 году система видеонаблюдения установлена в оставшихся городских детских садах. </w:t>
      </w:r>
    </w:p>
    <w:p w:rsidR="005A1A0C" w:rsidRPr="005A1A0C" w:rsidRDefault="005A1A0C" w:rsidP="005A1A0C">
      <w:pPr>
        <w:autoSpaceDE w:val="0"/>
        <w:autoSpaceDN w:val="0"/>
        <w:adjustRightInd w:val="0"/>
        <w:spacing w:after="0" w:line="240" w:lineRule="auto"/>
        <w:ind w:firstLine="567"/>
        <w:jc w:val="both"/>
        <w:rPr>
          <w:rFonts w:ascii="Times New Roman" w:hAnsi="Times New Roman" w:cs="Times New Roman"/>
          <w:sz w:val="24"/>
          <w:szCs w:val="24"/>
        </w:rPr>
      </w:pPr>
      <w:r w:rsidRPr="005A1A0C">
        <w:rPr>
          <w:rFonts w:ascii="Times New Roman" w:hAnsi="Times New Roman" w:cs="Times New Roman"/>
          <w:sz w:val="24"/>
          <w:szCs w:val="24"/>
        </w:rPr>
        <w:lastRenderedPageBreak/>
        <w:t xml:space="preserve">Во всех учреждениях дошкольного образования в течение 2019 года устранены предписания, связанные с антитеррористической защищенностью: установлены двери с </w:t>
      </w:r>
      <w:proofErr w:type="spellStart"/>
      <w:r w:rsidRPr="005A1A0C">
        <w:rPr>
          <w:rFonts w:ascii="Times New Roman" w:hAnsi="Times New Roman" w:cs="Times New Roman"/>
          <w:sz w:val="24"/>
          <w:szCs w:val="24"/>
        </w:rPr>
        <w:t>чиповыми</w:t>
      </w:r>
      <w:proofErr w:type="spellEnd"/>
      <w:r w:rsidRPr="005A1A0C">
        <w:rPr>
          <w:rFonts w:ascii="Times New Roman" w:hAnsi="Times New Roman" w:cs="Times New Roman"/>
          <w:sz w:val="24"/>
          <w:szCs w:val="24"/>
        </w:rPr>
        <w:t xml:space="preserve"> замками, системы голосового оповещения, здания дооборудованы камерами внутреннего видеонаблюдения и обновлены по необходимости системы видеонаблюдения, организована работа физических охранников (ЧОП) на протяжении всего времени работы </w:t>
      </w:r>
      <w:proofErr w:type="spellStart"/>
      <w:r w:rsidRPr="005A1A0C">
        <w:rPr>
          <w:rFonts w:ascii="Times New Roman" w:hAnsi="Times New Roman" w:cs="Times New Roman"/>
          <w:sz w:val="24"/>
          <w:szCs w:val="24"/>
        </w:rPr>
        <w:t>доу</w:t>
      </w:r>
      <w:proofErr w:type="spellEnd"/>
      <w:r w:rsidRPr="005A1A0C">
        <w:rPr>
          <w:rFonts w:ascii="Times New Roman" w:hAnsi="Times New Roman" w:cs="Times New Roman"/>
          <w:sz w:val="24"/>
          <w:szCs w:val="24"/>
        </w:rPr>
        <w:t xml:space="preserve"> на сумму 3589,4 тыс. рублей.</w:t>
      </w:r>
    </w:p>
    <w:p w:rsidR="005A1A0C" w:rsidRPr="005A1A0C" w:rsidRDefault="005A1A0C" w:rsidP="005A1A0C">
      <w:pPr>
        <w:autoSpaceDE w:val="0"/>
        <w:autoSpaceDN w:val="0"/>
        <w:adjustRightInd w:val="0"/>
        <w:spacing w:after="0" w:line="240" w:lineRule="auto"/>
        <w:ind w:firstLine="567"/>
        <w:jc w:val="both"/>
        <w:rPr>
          <w:rFonts w:ascii="Times New Roman" w:hAnsi="Times New Roman" w:cs="Times New Roman"/>
          <w:sz w:val="24"/>
          <w:szCs w:val="24"/>
        </w:rPr>
      </w:pPr>
      <w:r w:rsidRPr="005A1A0C">
        <w:rPr>
          <w:rFonts w:ascii="Times New Roman" w:hAnsi="Times New Roman" w:cs="Times New Roman"/>
          <w:sz w:val="24"/>
          <w:szCs w:val="24"/>
        </w:rPr>
        <w:t>Для поддержания зданий детских садов в рабочем состоянии в 2017 году проведен капитальный ремонт кровли в МАДОУ детский сад №25 в 2019 году – установлен пандус, а в 2018-2019 годах в МАДОУ ЦРР детский сад №9.</w:t>
      </w:r>
    </w:p>
    <w:p w:rsidR="005A1A0C" w:rsidRPr="005A1A0C" w:rsidRDefault="005A1A0C" w:rsidP="005A1A0C">
      <w:pPr>
        <w:autoSpaceDE w:val="0"/>
        <w:autoSpaceDN w:val="0"/>
        <w:adjustRightInd w:val="0"/>
        <w:spacing w:after="0" w:line="240" w:lineRule="auto"/>
        <w:ind w:firstLine="567"/>
        <w:jc w:val="both"/>
        <w:outlineLvl w:val="1"/>
        <w:rPr>
          <w:rFonts w:ascii="Times New Roman" w:hAnsi="Times New Roman" w:cs="Times New Roman"/>
          <w:sz w:val="24"/>
          <w:szCs w:val="24"/>
        </w:rPr>
      </w:pPr>
      <w:proofErr w:type="gramStart"/>
      <w:r w:rsidRPr="005A1A0C">
        <w:rPr>
          <w:rFonts w:ascii="Times New Roman" w:hAnsi="Times New Roman" w:cs="Times New Roman"/>
          <w:sz w:val="24"/>
          <w:szCs w:val="24"/>
        </w:rPr>
        <w:t>В целях выполнения требований Указа Президента Российской Федерации от 07.05.2012 №597 «О мероприятиях по реализации государственной социальной политики», на основании Постановления Правительства Свердловской области от 26.02.2013 №223-ПП (ред. от 18.01.2018) «Об утверждении Плана мероприятий («Дорожной карты») «Изменения в отраслях социальной сферы, направленные на повышение эффективности образования» в Свердловской области» в 2013 году средняя заработная плата педагогических работников дошкольных образовательных учреждений</w:t>
      </w:r>
      <w:proofErr w:type="gramEnd"/>
      <w:r w:rsidRPr="005A1A0C">
        <w:rPr>
          <w:rFonts w:ascii="Times New Roman" w:hAnsi="Times New Roman" w:cs="Times New Roman"/>
          <w:sz w:val="24"/>
          <w:szCs w:val="24"/>
        </w:rPr>
        <w:t xml:space="preserve"> доведена до средней заработной платы в сфере общего образования в Свердловской области и составила за, за 2014 год – 26708 рублей (</w:t>
      </w:r>
      <w:proofErr w:type="spellStart"/>
      <w:proofErr w:type="gramStart"/>
      <w:r w:rsidRPr="005A1A0C">
        <w:rPr>
          <w:rFonts w:ascii="Times New Roman" w:hAnsi="Times New Roman" w:cs="Times New Roman"/>
          <w:sz w:val="24"/>
          <w:szCs w:val="24"/>
        </w:rPr>
        <w:t>справочно</w:t>
      </w:r>
      <w:proofErr w:type="spellEnd"/>
      <w:r w:rsidRPr="005A1A0C">
        <w:rPr>
          <w:rFonts w:ascii="Times New Roman" w:hAnsi="Times New Roman" w:cs="Times New Roman"/>
          <w:sz w:val="24"/>
          <w:szCs w:val="24"/>
        </w:rPr>
        <w:t xml:space="preserve"> - средняя</w:t>
      </w:r>
      <w:proofErr w:type="gramEnd"/>
      <w:r w:rsidRPr="005A1A0C">
        <w:rPr>
          <w:rFonts w:ascii="Times New Roman" w:hAnsi="Times New Roman" w:cs="Times New Roman"/>
          <w:sz w:val="24"/>
          <w:szCs w:val="24"/>
        </w:rPr>
        <w:t xml:space="preserve"> заработная плата за 2012 год – 16112 рублей). За 2015 год средняя заработная плата педагогов дошкольных учреждений составила 27589 рублей, за 2016 год -  27702,5 рублей, 2017 год 27757,18, за 2018 год – 28866,18, за 2019 год – 33149,92 рубля.</w:t>
      </w:r>
    </w:p>
    <w:p w:rsidR="005A1A0C" w:rsidRPr="005A1A0C" w:rsidRDefault="005A1A0C" w:rsidP="005A1A0C">
      <w:pPr>
        <w:autoSpaceDE w:val="0"/>
        <w:autoSpaceDN w:val="0"/>
        <w:adjustRightInd w:val="0"/>
        <w:spacing w:after="0" w:line="240" w:lineRule="auto"/>
        <w:jc w:val="center"/>
        <w:rPr>
          <w:rFonts w:ascii="Times New Roman" w:hAnsi="Times New Roman" w:cs="Times New Roman"/>
          <w:b/>
          <w:i/>
          <w:sz w:val="24"/>
          <w:szCs w:val="24"/>
        </w:rPr>
      </w:pPr>
    </w:p>
    <w:p w:rsidR="005A1A0C" w:rsidRPr="005A1A0C" w:rsidRDefault="005A1A0C" w:rsidP="005A1A0C">
      <w:pPr>
        <w:autoSpaceDE w:val="0"/>
        <w:autoSpaceDN w:val="0"/>
        <w:adjustRightInd w:val="0"/>
        <w:spacing w:after="0" w:line="240" w:lineRule="auto"/>
        <w:jc w:val="center"/>
        <w:rPr>
          <w:rFonts w:ascii="Times New Roman" w:hAnsi="Times New Roman" w:cs="Times New Roman"/>
          <w:b/>
          <w:i/>
          <w:sz w:val="24"/>
          <w:szCs w:val="24"/>
        </w:rPr>
      </w:pPr>
    </w:p>
    <w:p w:rsidR="005A1A0C" w:rsidRPr="005A1A0C" w:rsidRDefault="005A1A0C" w:rsidP="005A1A0C">
      <w:pPr>
        <w:autoSpaceDE w:val="0"/>
        <w:autoSpaceDN w:val="0"/>
        <w:adjustRightInd w:val="0"/>
        <w:spacing w:after="0" w:line="240" w:lineRule="auto"/>
        <w:jc w:val="center"/>
        <w:rPr>
          <w:rFonts w:ascii="Times New Roman" w:hAnsi="Times New Roman" w:cs="Times New Roman"/>
          <w:b/>
          <w:i/>
          <w:sz w:val="24"/>
          <w:szCs w:val="24"/>
        </w:rPr>
      </w:pPr>
    </w:p>
    <w:p w:rsidR="005A1A0C" w:rsidRPr="005A1A0C" w:rsidRDefault="005A1A0C" w:rsidP="005A1A0C">
      <w:pPr>
        <w:autoSpaceDE w:val="0"/>
        <w:autoSpaceDN w:val="0"/>
        <w:adjustRightInd w:val="0"/>
        <w:spacing w:after="0" w:line="240" w:lineRule="auto"/>
        <w:jc w:val="center"/>
        <w:rPr>
          <w:rFonts w:ascii="Times New Roman" w:hAnsi="Times New Roman" w:cs="Times New Roman"/>
          <w:b/>
          <w:i/>
          <w:sz w:val="24"/>
          <w:szCs w:val="24"/>
        </w:rPr>
      </w:pPr>
    </w:p>
    <w:p w:rsidR="005A1A0C" w:rsidRPr="005A1A0C" w:rsidRDefault="005A1A0C" w:rsidP="005A1A0C">
      <w:pPr>
        <w:autoSpaceDE w:val="0"/>
        <w:autoSpaceDN w:val="0"/>
        <w:adjustRightInd w:val="0"/>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Летняя оздоровительная кампания</w:t>
      </w:r>
    </w:p>
    <w:p w:rsidR="005A1A0C" w:rsidRPr="005A1A0C" w:rsidRDefault="005A1A0C" w:rsidP="005A1A0C">
      <w:pPr>
        <w:shd w:val="clear" w:color="auto" w:fill="FFFFFF"/>
        <w:spacing w:after="0" w:line="240" w:lineRule="auto"/>
        <w:contextualSpacing/>
        <w:jc w:val="both"/>
        <w:rPr>
          <w:rFonts w:ascii="Times New Roman" w:hAnsi="Times New Roman" w:cs="Times New Roman"/>
          <w:sz w:val="24"/>
          <w:szCs w:val="24"/>
        </w:rPr>
      </w:pPr>
      <w:r w:rsidRPr="005A1A0C">
        <w:rPr>
          <w:rFonts w:ascii="Times New Roman" w:hAnsi="Times New Roman" w:cs="Times New Roman"/>
          <w:sz w:val="24"/>
          <w:szCs w:val="24"/>
        </w:rPr>
        <w:t>Финансирование летней оздоровительной кампании:</w:t>
      </w:r>
    </w:p>
    <w:p w:rsidR="005A1A0C" w:rsidRPr="005A1A0C" w:rsidRDefault="005A1A0C" w:rsidP="005A1A0C">
      <w:pPr>
        <w:shd w:val="clear" w:color="auto" w:fill="FFFFFF"/>
        <w:spacing w:after="0" w:line="240" w:lineRule="auto"/>
        <w:contextualSpacing/>
        <w:jc w:val="right"/>
        <w:rPr>
          <w:rFonts w:ascii="Times New Roman" w:hAnsi="Times New Roman" w:cs="Times New Roman"/>
          <w:sz w:val="24"/>
          <w:szCs w:val="24"/>
        </w:rPr>
      </w:pPr>
      <w:r w:rsidRPr="005A1A0C">
        <w:rPr>
          <w:rFonts w:ascii="Times New Roman" w:hAnsi="Times New Roman" w:cs="Times New Roman"/>
          <w:sz w:val="24"/>
          <w:szCs w:val="24"/>
        </w:rPr>
        <w:t xml:space="preserve">                                                                                         тыс.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8"/>
        <w:gridCol w:w="2673"/>
        <w:gridCol w:w="2673"/>
        <w:gridCol w:w="2673"/>
      </w:tblGrid>
      <w:tr w:rsidR="005A1A0C" w:rsidRPr="005A1A0C" w:rsidTr="005D6594">
        <w:tc>
          <w:tcPr>
            <w:tcW w:w="1728" w:type="dxa"/>
          </w:tcPr>
          <w:p w:rsidR="005A1A0C" w:rsidRPr="005A1A0C" w:rsidRDefault="005A1A0C" w:rsidP="005A1A0C">
            <w:pPr>
              <w:spacing w:after="0" w:line="240" w:lineRule="auto"/>
              <w:jc w:val="both"/>
              <w:rPr>
                <w:rFonts w:ascii="Times New Roman" w:hAnsi="Times New Roman" w:cs="Times New Roman"/>
                <w:sz w:val="24"/>
                <w:szCs w:val="24"/>
              </w:rPr>
            </w:pPr>
          </w:p>
        </w:tc>
        <w:tc>
          <w:tcPr>
            <w:tcW w:w="2673" w:type="dxa"/>
          </w:tcPr>
          <w:p w:rsidR="005A1A0C" w:rsidRPr="005A1A0C" w:rsidRDefault="005A1A0C" w:rsidP="005A1A0C">
            <w:pPr>
              <w:spacing w:after="0" w:line="240" w:lineRule="auto"/>
              <w:jc w:val="both"/>
              <w:rPr>
                <w:rFonts w:ascii="Times New Roman" w:hAnsi="Times New Roman" w:cs="Times New Roman"/>
                <w:sz w:val="24"/>
                <w:szCs w:val="24"/>
              </w:rPr>
            </w:pPr>
            <w:r w:rsidRPr="005A1A0C">
              <w:rPr>
                <w:rFonts w:ascii="Times New Roman" w:hAnsi="Times New Roman" w:cs="Times New Roman"/>
                <w:sz w:val="24"/>
                <w:szCs w:val="24"/>
              </w:rPr>
              <w:t>Областной бюджет</w:t>
            </w:r>
          </w:p>
        </w:tc>
        <w:tc>
          <w:tcPr>
            <w:tcW w:w="2673" w:type="dxa"/>
          </w:tcPr>
          <w:p w:rsidR="005A1A0C" w:rsidRPr="005A1A0C" w:rsidRDefault="005A1A0C" w:rsidP="005A1A0C">
            <w:pPr>
              <w:spacing w:after="0" w:line="240" w:lineRule="auto"/>
              <w:jc w:val="both"/>
              <w:rPr>
                <w:rFonts w:ascii="Times New Roman" w:hAnsi="Times New Roman" w:cs="Times New Roman"/>
                <w:sz w:val="24"/>
                <w:szCs w:val="24"/>
              </w:rPr>
            </w:pPr>
            <w:r w:rsidRPr="005A1A0C">
              <w:rPr>
                <w:rFonts w:ascii="Times New Roman" w:hAnsi="Times New Roman" w:cs="Times New Roman"/>
                <w:sz w:val="24"/>
                <w:szCs w:val="24"/>
              </w:rPr>
              <w:t xml:space="preserve">Местный бюджет </w:t>
            </w:r>
          </w:p>
        </w:tc>
        <w:tc>
          <w:tcPr>
            <w:tcW w:w="2673" w:type="dxa"/>
          </w:tcPr>
          <w:p w:rsidR="005A1A0C" w:rsidRPr="005A1A0C" w:rsidRDefault="005A1A0C" w:rsidP="005A1A0C">
            <w:pPr>
              <w:spacing w:after="0" w:line="240" w:lineRule="auto"/>
              <w:jc w:val="both"/>
              <w:rPr>
                <w:rFonts w:ascii="Times New Roman" w:hAnsi="Times New Roman" w:cs="Times New Roman"/>
                <w:sz w:val="24"/>
                <w:szCs w:val="24"/>
              </w:rPr>
            </w:pPr>
            <w:r w:rsidRPr="005A1A0C">
              <w:rPr>
                <w:rFonts w:ascii="Times New Roman" w:hAnsi="Times New Roman" w:cs="Times New Roman"/>
                <w:sz w:val="24"/>
                <w:szCs w:val="24"/>
              </w:rPr>
              <w:t>Всего финансирования</w:t>
            </w:r>
          </w:p>
        </w:tc>
      </w:tr>
      <w:tr w:rsidR="005A1A0C" w:rsidRPr="005A1A0C" w:rsidTr="005D6594">
        <w:tc>
          <w:tcPr>
            <w:tcW w:w="1728" w:type="dxa"/>
          </w:tcPr>
          <w:p w:rsidR="005A1A0C" w:rsidRPr="005A1A0C" w:rsidRDefault="005A1A0C" w:rsidP="005A1A0C">
            <w:pPr>
              <w:spacing w:after="0" w:line="240" w:lineRule="auto"/>
              <w:ind w:right="-108"/>
              <w:jc w:val="both"/>
              <w:rPr>
                <w:rFonts w:ascii="Times New Roman" w:hAnsi="Times New Roman" w:cs="Times New Roman"/>
                <w:sz w:val="24"/>
                <w:szCs w:val="24"/>
              </w:rPr>
            </w:pPr>
            <w:r w:rsidRPr="005A1A0C">
              <w:rPr>
                <w:rFonts w:ascii="Times New Roman" w:hAnsi="Times New Roman" w:cs="Times New Roman"/>
                <w:sz w:val="24"/>
                <w:szCs w:val="24"/>
              </w:rPr>
              <w:t xml:space="preserve">2017 год </w:t>
            </w:r>
          </w:p>
        </w:tc>
        <w:tc>
          <w:tcPr>
            <w:tcW w:w="2673" w:type="dxa"/>
            <w:vAlign w:val="center"/>
          </w:tcPr>
          <w:p w:rsidR="005A1A0C" w:rsidRPr="005A1A0C" w:rsidRDefault="005A1A0C" w:rsidP="005A1A0C">
            <w:pPr>
              <w:spacing w:after="0" w:line="240" w:lineRule="auto"/>
              <w:jc w:val="center"/>
              <w:rPr>
                <w:rFonts w:ascii="Times New Roman" w:hAnsi="Times New Roman" w:cs="Times New Roman"/>
                <w:color w:val="000000"/>
                <w:sz w:val="24"/>
                <w:szCs w:val="24"/>
              </w:rPr>
            </w:pPr>
            <w:r w:rsidRPr="005A1A0C">
              <w:rPr>
                <w:rFonts w:ascii="Times New Roman" w:hAnsi="Times New Roman" w:cs="Times New Roman"/>
                <w:color w:val="000000"/>
                <w:sz w:val="24"/>
                <w:szCs w:val="24"/>
              </w:rPr>
              <w:t>3258,4</w:t>
            </w:r>
          </w:p>
        </w:tc>
        <w:tc>
          <w:tcPr>
            <w:tcW w:w="2673" w:type="dxa"/>
            <w:vAlign w:val="center"/>
          </w:tcPr>
          <w:p w:rsidR="005A1A0C" w:rsidRPr="005A1A0C" w:rsidRDefault="005A1A0C" w:rsidP="005A1A0C">
            <w:pPr>
              <w:spacing w:after="0" w:line="240" w:lineRule="auto"/>
              <w:jc w:val="center"/>
              <w:rPr>
                <w:rFonts w:ascii="Times New Roman" w:hAnsi="Times New Roman" w:cs="Times New Roman"/>
                <w:color w:val="000000"/>
                <w:sz w:val="24"/>
                <w:szCs w:val="24"/>
              </w:rPr>
            </w:pPr>
            <w:r w:rsidRPr="005A1A0C">
              <w:rPr>
                <w:rFonts w:ascii="Times New Roman" w:hAnsi="Times New Roman" w:cs="Times New Roman"/>
                <w:color w:val="000000"/>
                <w:sz w:val="24"/>
                <w:szCs w:val="24"/>
              </w:rPr>
              <w:t>3791,7</w:t>
            </w:r>
          </w:p>
        </w:tc>
        <w:tc>
          <w:tcPr>
            <w:tcW w:w="2673" w:type="dxa"/>
            <w:vAlign w:val="center"/>
          </w:tcPr>
          <w:p w:rsidR="005A1A0C" w:rsidRPr="005A1A0C" w:rsidRDefault="005A1A0C" w:rsidP="005A1A0C">
            <w:pPr>
              <w:spacing w:after="0" w:line="240" w:lineRule="auto"/>
              <w:jc w:val="center"/>
              <w:rPr>
                <w:rFonts w:ascii="Times New Roman" w:hAnsi="Times New Roman" w:cs="Times New Roman"/>
                <w:color w:val="000000"/>
                <w:sz w:val="24"/>
                <w:szCs w:val="24"/>
              </w:rPr>
            </w:pPr>
            <w:r w:rsidRPr="005A1A0C">
              <w:rPr>
                <w:rFonts w:ascii="Times New Roman" w:hAnsi="Times New Roman" w:cs="Times New Roman"/>
                <w:color w:val="000000"/>
                <w:sz w:val="24"/>
                <w:szCs w:val="24"/>
              </w:rPr>
              <w:t>7050,1</w:t>
            </w:r>
          </w:p>
        </w:tc>
      </w:tr>
      <w:tr w:rsidR="005A1A0C" w:rsidRPr="005A1A0C" w:rsidTr="005D6594">
        <w:tc>
          <w:tcPr>
            <w:tcW w:w="1728" w:type="dxa"/>
          </w:tcPr>
          <w:p w:rsidR="005A1A0C" w:rsidRPr="005A1A0C" w:rsidRDefault="005A1A0C" w:rsidP="005A1A0C">
            <w:pPr>
              <w:spacing w:after="0" w:line="240" w:lineRule="auto"/>
              <w:ind w:right="-108"/>
              <w:jc w:val="both"/>
              <w:rPr>
                <w:rFonts w:ascii="Times New Roman" w:hAnsi="Times New Roman" w:cs="Times New Roman"/>
                <w:sz w:val="24"/>
                <w:szCs w:val="24"/>
              </w:rPr>
            </w:pPr>
            <w:r w:rsidRPr="005A1A0C">
              <w:rPr>
                <w:rFonts w:ascii="Times New Roman" w:hAnsi="Times New Roman" w:cs="Times New Roman"/>
                <w:sz w:val="24"/>
                <w:szCs w:val="24"/>
              </w:rPr>
              <w:t xml:space="preserve">2018 год </w:t>
            </w:r>
          </w:p>
        </w:tc>
        <w:tc>
          <w:tcPr>
            <w:tcW w:w="2673" w:type="dxa"/>
            <w:vAlign w:val="center"/>
          </w:tcPr>
          <w:p w:rsidR="005A1A0C" w:rsidRPr="005A1A0C" w:rsidRDefault="005A1A0C" w:rsidP="005A1A0C">
            <w:pPr>
              <w:spacing w:after="0" w:line="240" w:lineRule="auto"/>
              <w:jc w:val="center"/>
              <w:rPr>
                <w:rFonts w:ascii="Times New Roman" w:hAnsi="Times New Roman" w:cs="Times New Roman"/>
                <w:color w:val="000000"/>
                <w:sz w:val="24"/>
                <w:szCs w:val="24"/>
              </w:rPr>
            </w:pPr>
            <w:r w:rsidRPr="005A1A0C">
              <w:rPr>
                <w:rFonts w:ascii="Times New Roman" w:hAnsi="Times New Roman" w:cs="Times New Roman"/>
                <w:color w:val="000000"/>
                <w:sz w:val="24"/>
                <w:szCs w:val="24"/>
              </w:rPr>
              <w:t>3271,6</w:t>
            </w:r>
          </w:p>
        </w:tc>
        <w:tc>
          <w:tcPr>
            <w:tcW w:w="2673" w:type="dxa"/>
            <w:vAlign w:val="center"/>
          </w:tcPr>
          <w:p w:rsidR="005A1A0C" w:rsidRPr="005A1A0C" w:rsidRDefault="005A1A0C" w:rsidP="005A1A0C">
            <w:pPr>
              <w:spacing w:after="0" w:line="240" w:lineRule="auto"/>
              <w:jc w:val="center"/>
              <w:rPr>
                <w:rFonts w:ascii="Times New Roman" w:hAnsi="Times New Roman" w:cs="Times New Roman"/>
                <w:color w:val="000000"/>
                <w:sz w:val="24"/>
                <w:szCs w:val="24"/>
              </w:rPr>
            </w:pPr>
            <w:r w:rsidRPr="005A1A0C">
              <w:rPr>
                <w:rFonts w:ascii="Times New Roman" w:hAnsi="Times New Roman" w:cs="Times New Roman"/>
                <w:sz w:val="24"/>
                <w:szCs w:val="24"/>
              </w:rPr>
              <w:t>4811,15</w:t>
            </w:r>
          </w:p>
        </w:tc>
        <w:tc>
          <w:tcPr>
            <w:tcW w:w="2673" w:type="dxa"/>
            <w:vAlign w:val="center"/>
          </w:tcPr>
          <w:p w:rsidR="005A1A0C" w:rsidRPr="005A1A0C" w:rsidRDefault="005A1A0C" w:rsidP="005A1A0C">
            <w:pPr>
              <w:spacing w:after="0" w:line="240" w:lineRule="auto"/>
              <w:jc w:val="center"/>
              <w:rPr>
                <w:rFonts w:ascii="Times New Roman" w:hAnsi="Times New Roman" w:cs="Times New Roman"/>
                <w:color w:val="000000"/>
                <w:sz w:val="24"/>
                <w:szCs w:val="24"/>
              </w:rPr>
            </w:pPr>
            <w:r w:rsidRPr="005A1A0C">
              <w:rPr>
                <w:rFonts w:ascii="Times New Roman" w:hAnsi="Times New Roman" w:cs="Times New Roman"/>
                <w:color w:val="000000"/>
                <w:sz w:val="24"/>
                <w:szCs w:val="24"/>
              </w:rPr>
              <w:t>8082,75</w:t>
            </w:r>
          </w:p>
        </w:tc>
      </w:tr>
      <w:tr w:rsidR="005A1A0C" w:rsidRPr="005A1A0C" w:rsidTr="005D6594">
        <w:tc>
          <w:tcPr>
            <w:tcW w:w="1728" w:type="dxa"/>
          </w:tcPr>
          <w:p w:rsidR="005A1A0C" w:rsidRPr="005A1A0C" w:rsidRDefault="005A1A0C" w:rsidP="005A1A0C">
            <w:pPr>
              <w:spacing w:after="0" w:line="240" w:lineRule="auto"/>
              <w:ind w:right="-108"/>
              <w:jc w:val="both"/>
              <w:rPr>
                <w:rFonts w:ascii="Times New Roman" w:hAnsi="Times New Roman" w:cs="Times New Roman"/>
                <w:sz w:val="24"/>
                <w:szCs w:val="24"/>
              </w:rPr>
            </w:pPr>
            <w:r w:rsidRPr="005A1A0C">
              <w:rPr>
                <w:rFonts w:ascii="Times New Roman" w:hAnsi="Times New Roman" w:cs="Times New Roman"/>
                <w:sz w:val="24"/>
                <w:szCs w:val="24"/>
              </w:rPr>
              <w:t>2019 год</w:t>
            </w:r>
          </w:p>
        </w:tc>
        <w:tc>
          <w:tcPr>
            <w:tcW w:w="2673" w:type="dxa"/>
            <w:vAlign w:val="center"/>
          </w:tcPr>
          <w:p w:rsidR="005A1A0C" w:rsidRPr="005A1A0C" w:rsidRDefault="005A1A0C" w:rsidP="005A1A0C">
            <w:pPr>
              <w:pStyle w:val="17"/>
              <w:spacing w:after="0" w:line="240" w:lineRule="auto"/>
              <w:ind w:left="0"/>
              <w:jc w:val="center"/>
              <w:rPr>
                <w:rFonts w:ascii="Times New Roman" w:eastAsia="Times New Roman" w:hAnsi="Times New Roman" w:cs="Times New Roman"/>
                <w:sz w:val="24"/>
                <w:szCs w:val="24"/>
                <w:lang w:eastAsia="en-US"/>
              </w:rPr>
            </w:pPr>
            <w:r w:rsidRPr="005A1A0C">
              <w:rPr>
                <w:rFonts w:ascii="Times New Roman" w:eastAsia="Times New Roman" w:hAnsi="Times New Roman" w:cs="Times New Roman"/>
                <w:sz w:val="24"/>
                <w:szCs w:val="24"/>
                <w:lang w:eastAsia="en-US"/>
              </w:rPr>
              <w:t>3419,6</w:t>
            </w:r>
          </w:p>
        </w:tc>
        <w:tc>
          <w:tcPr>
            <w:tcW w:w="2673" w:type="dxa"/>
            <w:vAlign w:val="center"/>
          </w:tcPr>
          <w:p w:rsidR="005A1A0C" w:rsidRPr="005A1A0C" w:rsidRDefault="005A1A0C" w:rsidP="005A1A0C">
            <w:pPr>
              <w:pStyle w:val="17"/>
              <w:spacing w:after="0" w:line="240" w:lineRule="auto"/>
              <w:ind w:left="0"/>
              <w:jc w:val="center"/>
              <w:rPr>
                <w:rFonts w:ascii="Times New Roman" w:eastAsia="Times New Roman" w:hAnsi="Times New Roman" w:cs="Times New Roman"/>
                <w:sz w:val="24"/>
                <w:szCs w:val="24"/>
                <w:lang w:eastAsia="en-US"/>
              </w:rPr>
            </w:pPr>
            <w:r w:rsidRPr="005A1A0C">
              <w:rPr>
                <w:rFonts w:ascii="Times New Roman" w:eastAsia="Times New Roman" w:hAnsi="Times New Roman" w:cs="Times New Roman"/>
                <w:sz w:val="24"/>
                <w:szCs w:val="24"/>
                <w:lang w:eastAsia="en-US"/>
              </w:rPr>
              <w:t>5006,73</w:t>
            </w:r>
          </w:p>
        </w:tc>
        <w:tc>
          <w:tcPr>
            <w:tcW w:w="2673" w:type="dxa"/>
            <w:vAlign w:val="center"/>
          </w:tcPr>
          <w:p w:rsidR="005A1A0C" w:rsidRPr="005A1A0C" w:rsidRDefault="005A1A0C" w:rsidP="005A1A0C">
            <w:pPr>
              <w:spacing w:after="0" w:line="240" w:lineRule="auto"/>
              <w:jc w:val="center"/>
              <w:rPr>
                <w:rFonts w:ascii="Times New Roman" w:hAnsi="Times New Roman" w:cs="Times New Roman"/>
                <w:color w:val="000000"/>
                <w:sz w:val="24"/>
                <w:szCs w:val="24"/>
              </w:rPr>
            </w:pPr>
            <w:r w:rsidRPr="005A1A0C">
              <w:rPr>
                <w:rFonts w:ascii="Times New Roman" w:hAnsi="Times New Roman" w:cs="Times New Roman"/>
                <w:color w:val="000000"/>
                <w:sz w:val="24"/>
                <w:szCs w:val="24"/>
              </w:rPr>
              <w:t>8426,33</w:t>
            </w:r>
          </w:p>
        </w:tc>
      </w:tr>
    </w:tbl>
    <w:p w:rsidR="005A1A0C" w:rsidRPr="005A1A0C" w:rsidRDefault="005A1A0C" w:rsidP="005A1A0C">
      <w:pPr>
        <w:shd w:val="clear" w:color="auto" w:fill="FFFFFF"/>
        <w:spacing w:after="0" w:line="240" w:lineRule="auto"/>
        <w:contextualSpacing/>
        <w:jc w:val="right"/>
        <w:rPr>
          <w:rFonts w:ascii="Times New Roman" w:hAnsi="Times New Roman" w:cs="Times New Roman"/>
          <w:sz w:val="24"/>
          <w:szCs w:val="24"/>
        </w:rPr>
      </w:pPr>
    </w:p>
    <w:p w:rsidR="005A1A0C" w:rsidRPr="005A1A0C" w:rsidRDefault="005A1A0C" w:rsidP="005A1A0C">
      <w:pPr>
        <w:spacing w:after="0" w:line="240" w:lineRule="auto"/>
        <w:jc w:val="both"/>
        <w:rPr>
          <w:rFonts w:ascii="Times New Roman" w:hAnsi="Times New Roman" w:cs="Times New Roman"/>
          <w:sz w:val="24"/>
          <w:szCs w:val="24"/>
        </w:rPr>
      </w:pPr>
      <w:r w:rsidRPr="005A1A0C">
        <w:rPr>
          <w:rFonts w:ascii="Times New Roman" w:hAnsi="Times New Roman" w:cs="Times New Roman"/>
          <w:sz w:val="24"/>
          <w:szCs w:val="24"/>
        </w:rPr>
        <w:t>Количество отдохнувших детей, находящихся в трудной жизненной ситуации</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2026"/>
        <w:gridCol w:w="1846"/>
        <w:gridCol w:w="2170"/>
        <w:gridCol w:w="1827"/>
      </w:tblGrid>
      <w:tr w:rsidR="005A1A0C" w:rsidRPr="005A1A0C" w:rsidTr="005D6594">
        <w:tc>
          <w:tcPr>
            <w:tcW w:w="1908" w:type="dxa"/>
            <w:shd w:val="clear" w:color="auto" w:fill="auto"/>
          </w:tcPr>
          <w:p w:rsidR="005A1A0C" w:rsidRPr="005A1A0C" w:rsidRDefault="005A1A0C" w:rsidP="005A1A0C">
            <w:pPr>
              <w:spacing w:after="0" w:line="240" w:lineRule="auto"/>
              <w:jc w:val="both"/>
              <w:rPr>
                <w:rFonts w:ascii="Times New Roman" w:hAnsi="Times New Roman" w:cs="Times New Roman"/>
                <w:sz w:val="24"/>
                <w:szCs w:val="24"/>
              </w:rPr>
            </w:pPr>
          </w:p>
        </w:tc>
        <w:tc>
          <w:tcPr>
            <w:tcW w:w="2026" w:type="dxa"/>
            <w:shd w:val="clear" w:color="auto" w:fill="auto"/>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санаторно-курортное оздоровление</w:t>
            </w:r>
          </w:p>
        </w:tc>
        <w:tc>
          <w:tcPr>
            <w:tcW w:w="1846" w:type="dxa"/>
            <w:shd w:val="clear" w:color="auto" w:fill="auto"/>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загородные лагеря</w:t>
            </w:r>
          </w:p>
        </w:tc>
        <w:tc>
          <w:tcPr>
            <w:tcW w:w="2170" w:type="dxa"/>
            <w:shd w:val="clear" w:color="auto" w:fill="auto"/>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оздоровительные лагеря с дневным пребыванием</w:t>
            </w:r>
          </w:p>
        </w:tc>
        <w:tc>
          <w:tcPr>
            <w:tcW w:w="1827" w:type="dxa"/>
            <w:shd w:val="clear" w:color="auto" w:fill="auto"/>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другие формы отдыха</w:t>
            </w:r>
          </w:p>
        </w:tc>
      </w:tr>
      <w:tr w:rsidR="005A1A0C" w:rsidRPr="005A1A0C" w:rsidTr="005D6594">
        <w:tc>
          <w:tcPr>
            <w:tcW w:w="1908" w:type="dxa"/>
            <w:shd w:val="clear" w:color="auto" w:fill="auto"/>
          </w:tcPr>
          <w:p w:rsidR="005A1A0C" w:rsidRPr="005A1A0C" w:rsidRDefault="005A1A0C" w:rsidP="005A1A0C">
            <w:pPr>
              <w:spacing w:after="0" w:line="240" w:lineRule="auto"/>
              <w:jc w:val="both"/>
              <w:rPr>
                <w:rFonts w:ascii="Times New Roman" w:hAnsi="Times New Roman" w:cs="Times New Roman"/>
                <w:sz w:val="24"/>
                <w:szCs w:val="24"/>
              </w:rPr>
            </w:pPr>
            <w:r w:rsidRPr="005A1A0C">
              <w:rPr>
                <w:rFonts w:ascii="Times New Roman" w:hAnsi="Times New Roman" w:cs="Times New Roman"/>
                <w:sz w:val="24"/>
                <w:szCs w:val="24"/>
              </w:rPr>
              <w:t>2017 год</w:t>
            </w:r>
          </w:p>
        </w:tc>
        <w:tc>
          <w:tcPr>
            <w:tcW w:w="2026" w:type="dxa"/>
            <w:shd w:val="clear" w:color="auto" w:fill="auto"/>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52</w:t>
            </w:r>
          </w:p>
        </w:tc>
        <w:tc>
          <w:tcPr>
            <w:tcW w:w="1846" w:type="dxa"/>
            <w:shd w:val="clear" w:color="auto" w:fill="auto"/>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3</w:t>
            </w:r>
          </w:p>
        </w:tc>
        <w:tc>
          <w:tcPr>
            <w:tcW w:w="2170" w:type="dxa"/>
            <w:shd w:val="clear" w:color="auto" w:fill="auto"/>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70</w:t>
            </w:r>
          </w:p>
        </w:tc>
        <w:tc>
          <w:tcPr>
            <w:tcW w:w="1827" w:type="dxa"/>
            <w:shd w:val="clear" w:color="auto" w:fill="auto"/>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20</w:t>
            </w:r>
          </w:p>
        </w:tc>
      </w:tr>
      <w:tr w:rsidR="005A1A0C" w:rsidRPr="005A1A0C" w:rsidTr="005D6594">
        <w:tc>
          <w:tcPr>
            <w:tcW w:w="1908" w:type="dxa"/>
            <w:shd w:val="clear" w:color="auto" w:fill="auto"/>
          </w:tcPr>
          <w:p w:rsidR="005A1A0C" w:rsidRPr="005A1A0C" w:rsidRDefault="005A1A0C" w:rsidP="005A1A0C">
            <w:pPr>
              <w:spacing w:after="0" w:line="240" w:lineRule="auto"/>
              <w:ind w:right="-108"/>
              <w:jc w:val="both"/>
              <w:rPr>
                <w:rFonts w:ascii="Times New Roman" w:hAnsi="Times New Roman" w:cs="Times New Roman"/>
                <w:sz w:val="24"/>
                <w:szCs w:val="24"/>
              </w:rPr>
            </w:pPr>
            <w:r w:rsidRPr="005A1A0C">
              <w:rPr>
                <w:rFonts w:ascii="Times New Roman" w:hAnsi="Times New Roman" w:cs="Times New Roman"/>
                <w:sz w:val="24"/>
                <w:szCs w:val="24"/>
              </w:rPr>
              <w:t xml:space="preserve">2018 год </w:t>
            </w:r>
          </w:p>
        </w:tc>
        <w:tc>
          <w:tcPr>
            <w:tcW w:w="2026" w:type="dxa"/>
            <w:shd w:val="clear" w:color="auto" w:fill="auto"/>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46</w:t>
            </w:r>
          </w:p>
        </w:tc>
        <w:tc>
          <w:tcPr>
            <w:tcW w:w="1846" w:type="dxa"/>
            <w:shd w:val="clear" w:color="auto" w:fill="auto"/>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45</w:t>
            </w:r>
          </w:p>
        </w:tc>
        <w:tc>
          <w:tcPr>
            <w:tcW w:w="2170" w:type="dxa"/>
            <w:shd w:val="clear" w:color="auto" w:fill="auto"/>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50</w:t>
            </w:r>
          </w:p>
        </w:tc>
        <w:tc>
          <w:tcPr>
            <w:tcW w:w="1827" w:type="dxa"/>
            <w:shd w:val="clear" w:color="auto" w:fill="auto"/>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51</w:t>
            </w:r>
          </w:p>
        </w:tc>
      </w:tr>
      <w:tr w:rsidR="005A1A0C" w:rsidRPr="005A1A0C" w:rsidTr="005D6594">
        <w:tc>
          <w:tcPr>
            <w:tcW w:w="1908" w:type="dxa"/>
            <w:shd w:val="clear" w:color="auto" w:fill="auto"/>
          </w:tcPr>
          <w:p w:rsidR="005A1A0C" w:rsidRPr="005A1A0C" w:rsidRDefault="005A1A0C" w:rsidP="005A1A0C">
            <w:pPr>
              <w:spacing w:after="0" w:line="240" w:lineRule="auto"/>
              <w:ind w:right="-108"/>
              <w:jc w:val="both"/>
              <w:rPr>
                <w:rFonts w:ascii="Times New Roman" w:hAnsi="Times New Roman" w:cs="Times New Roman"/>
                <w:sz w:val="24"/>
                <w:szCs w:val="24"/>
              </w:rPr>
            </w:pPr>
            <w:r w:rsidRPr="005A1A0C">
              <w:rPr>
                <w:rFonts w:ascii="Times New Roman" w:hAnsi="Times New Roman" w:cs="Times New Roman"/>
                <w:sz w:val="24"/>
                <w:szCs w:val="24"/>
              </w:rPr>
              <w:t>2019 год</w:t>
            </w:r>
          </w:p>
        </w:tc>
        <w:tc>
          <w:tcPr>
            <w:tcW w:w="2026" w:type="dxa"/>
            <w:shd w:val="clear" w:color="auto" w:fill="auto"/>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17</w:t>
            </w:r>
          </w:p>
        </w:tc>
        <w:tc>
          <w:tcPr>
            <w:tcW w:w="1846" w:type="dxa"/>
            <w:shd w:val="clear" w:color="auto" w:fill="auto"/>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17</w:t>
            </w:r>
          </w:p>
        </w:tc>
        <w:tc>
          <w:tcPr>
            <w:tcW w:w="2170" w:type="dxa"/>
            <w:shd w:val="clear" w:color="auto" w:fill="auto"/>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46</w:t>
            </w:r>
          </w:p>
        </w:tc>
        <w:tc>
          <w:tcPr>
            <w:tcW w:w="1827" w:type="dxa"/>
            <w:shd w:val="clear" w:color="auto" w:fill="auto"/>
          </w:tcPr>
          <w:p w:rsidR="005A1A0C" w:rsidRPr="005A1A0C" w:rsidRDefault="005A1A0C" w:rsidP="005A1A0C">
            <w:pPr>
              <w:spacing w:after="0" w:line="240" w:lineRule="auto"/>
              <w:jc w:val="center"/>
              <w:rPr>
                <w:rFonts w:ascii="Times New Roman" w:hAnsi="Times New Roman" w:cs="Times New Roman"/>
                <w:sz w:val="24"/>
                <w:szCs w:val="24"/>
              </w:rPr>
            </w:pPr>
            <w:r w:rsidRPr="005A1A0C">
              <w:rPr>
                <w:rFonts w:ascii="Times New Roman" w:hAnsi="Times New Roman" w:cs="Times New Roman"/>
                <w:sz w:val="24"/>
                <w:szCs w:val="24"/>
              </w:rPr>
              <w:t>37</w:t>
            </w:r>
          </w:p>
        </w:tc>
      </w:tr>
    </w:tbl>
    <w:p w:rsidR="005A1A0C" w:rsidRDefault="005A1A0C" w:rsidP="005A1A0C">
      <w:pPr>
        <w:widowControl w:val="0"/>
        <w:autoSpaceDE w:val="0"/>
        <w:autoSpaceDN w:val="0"/>
        <w:adjustRightInd w:val="0"/>
        <w:spacing w:after="0" w:line="240" w:lineRule="auto"/>
        <w:jc w:val="center"/>
        <w:rPr>
          <w:rFonts w:ascii="Times New Roman" w:hAnsi="Times New Roman" w:cs="Times New Roman"/>
          <w:b/>
          <w:sz w:val="24"/>
          <w:szCs w:val="24"/>
        </w:rPr>
      </w:pPr>
    </w:p>
    <w:p w:rsidR="005A1A0C" w:rsidRPr="005A1A0C" w:rsidRDefault="005A1A0C" w:rsidP="005A1A0C">
      <w:pPr>
        <w:widowControl w:val="0"/>
        <w:autoSpaceDE w:val="0"/>
        <w:autoSpaceDN w:val="0"/>
        <w:adjustRightInd w:val="0"/>
        <w:spacing w:after="0" w:line="240" w:lineRule="auto"/>
        <w:jc w:val="center"/>
        <w:rPr>
          <w:rFonts w:ascii="Times New Roman" w:hAnsi="Times New Roman" w:cs="Times New Roman"/>
          <w:b/>
          <w:sz w:val="24"/>
          <w:szCs w:val="24"/>
        </w:rPr>
      </w:pPr>
      <w:r w:rsidRPr="005A1A0C">
        <w:rPr>
          <w:rFonts w:ascii="Times New Roman" w:hAnsi="Times New Roman" w:cs="Times New Roman"/>
          <w:b/>
          <w:sz w:val="24"/>
          <w:szCs w:val="24"/>
        </w:rPr>
        <w:t>20.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w:t>
      </w:r>
    </w:p>
    <w:p w:rsidR="005A1A0C" w:rsidRPr="005A1A0C" w:rsidRDefault="005A1A0C" w:rsidP="005A1A0C">
      <w:pPr>
        <w:widowControl w:val="0"/>
        <w:autoSpaceDE w:val="0"/>
        <w:autoSpaceDN w:val="0"/>
        <w:adjustRightInd w:val="0"/>
        <w:spacing w:after="0" w:line="240" w:lineRule="auto"/>
        <w:jc w:val="center"/>
        <w:rPr>
          <w:rFonts w:ascii="Times New Roman" w:hAnsi="Times New Roman" w:cs="Times New Roman"/>
          <w:b/>
          <w:sz w:val="24"/>
          <w:szCs w:val="24"/>
        </w:rPr>
      </w:pPr>
    </w:p>
    <w:p w:rsidR="005A1A0C" w:rsidRPr="005A1A0C" w:rsidRDefault="005A1A0C" w:rsidP="005A1A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A0C">
        <w:rPr>
          <w:rFonts w:ascii="Times New Roman" w:hAnsi="Times New Roman" w:cs="Times New Roman"/>
          <w:sz w:val="24"/>
          <w:szCs w:val="24"/>
        </w:rPr>
        <w:t xml:space="preserve">На территории городского округа Верхний Тагил отсутствует рынок сельскохозяйственной продукции. </w:t>
      </w:r>
    </w:p>
    <w:p w:rsidR="005A1A0C" w:rsidRPr="005A1A0C" w:rsidRDefault="005A1A0C" w:rsidP="005A1A0C">
      <w:pPr>
        <w:widowControl w:val="0"/>
        <w:autoSpaceDE w:val="0"/>
        <w:autoSpaceDN w:val="0"/>
        <w:adjustRightInd w:val="0"/>
        <w:spacing w:after="0" w:line="240" w:lineRule="auto"/>
        <w:jc w:val="both"/>
        <w:rPr>
          <w:rFonts w:ascii="Times New Roman" w:hAnsi="Times New Roman" w:cs="Times New Roman"/>
          <w:sz w:val="24"/>
          <w:szCs w:val="24"/>
        </w:rPr>
      </w:pPr>
      <w:r w:rsidRPr="005A1A0C">
        <w:rPr>
          <w:rFonts w:ascii="Times New Roman" w:hAnsi="Times New Roman" w:cs="Times New Roman"/>
          <w:sz w:val="24"/>
          <w:szCs w:val="24"/>
        </w:rPr>
        <w:t xml:space="preserve">Муниципальная программа «Поддержка и развитие малого и среднего предпринимательства на территории городского округа Верхний Тагил на 2017-2019 годы», утверждена постановлением администрации городского округа Верхний Тагил от 08.11.2016 № 877. По программе на выполнение мероприятий на 2019 год было предусмотрено финансирование из местного бюджета в размере 50 тыс. рублей. В виду ограничения финансирования бюджетные ассигнования были </w:t>
      </w:r>
      <w:proofErr w:type="spellStart"/>
      <w:r w:rsidRPr="005A1A0C">
        <w:rPr>
          <w:rFonts w:ascii="Times New Roman" w:hAnsi="Times New Roman" w:cs="Times New Roman"/>
          <w:sz w:val="24"/>
          <w:szCs w:val="24"/>
        </w:rPr>
        <w:t>секвестированы</w:t>
      </w:r>
      <w:proofErr w:type="spellEnd"/>
      <w:r w:rsidRPr="005A1A0C">
        <w:rPr>
          <w:rFonts w:ascii="Times New Roman" w:hAnsi="Times New Roman" w:cs="Times New Roman"/>
          <w:sz w:val="24"/>
          <w:szCs w:val="24"/>
        </w:rPr>
        <w:t xml:space="preserve">. </w:t>
      </w:r>
    </w:p>
    <w:p w:rsidR="005A1A0C" w:rsidRPr="005A1A0C" w:rsidRDefault="005A1A0C" w:rsidP="005A1A0C">
      <w:pPr>
        <w:widowControl w:val="0"/>
        <w:autoSpaceDE w:val="0"/>
        <w:autoSpaceDN w:val="0"/>
        <w:adjustRightInd w:val="0"/>
        <w:spacing w:after="0" w:line="240" w:lineRule="auto"/>
        <w:jc w:val="both"/>
        <w:rPr>
          <w:rFonts w:ascii="Times New Roman" w:hAnsi="Times New Roman" w:cs="Times New Roman"/>
          <w:sz w:val="24"/>
          <w:szCs w:val="24"/>
        </w:rPr>
      </w:pPr>
      <w:r w:rsidRPr="005A1A0C">
        <w:rPr>
          <w:rFonts w:ascii="Times New Roman" w:hAnsi="Times New Roman" w:cs="Times New Roman"/>
          <w:sz w:val="24"/>
          <w:szCs w:val="24"/>
        </w:rPr>
        <w:t>В течение 2019 года были проведены два заседания Координационного совета по инвестициям и развитию предпринимательства в городском округе Верхний Тагил, на которых рассмотрены следующие вопросы: об Инвестиционном паспорте городского округа Верхний Тагил.</w:t>
      </w:r>
    </w:p>
    <w:p w:rsidR="005A1A0C" w:rsidRPr="005A1A0C" w:rsidRDefault="005A1A0C" w:rsidP="005A1A0C">
      <w:pPr>
        <w:widowControl w:val="0"/>
        <w:autoSpaceDE w:val="0"/>
        <w:autoSpaceDN w:val="0"/>
        <w:adjustRightInd w:val="0"/>
        <w:spacing w:after="0" w:line="240" w:lineRule="auto"/>
        <w:jc w:val="both"/>
        <w:rPr>
          <w:rFonts w:ascii="Times New Roman" w:hAnsi="Times New Roman" w:cs="Times New Roman"/>
          <w:sz w:val="24"/>
          <w:szCs w:val="24"/>
        </w:rPr>
      </w:pPr>
      <w:r w:rsidRPr="005A1A0C">
        <w:rPr>
          <w:rFonts w:ascii="Times New Roman" w:hAnsi="Times New Roman" w:cs="Times New Roman"/>
          <w:sz w:val="24"/>
          <w:szCs w:val="24"/>
        </w:rPr>
        <w:t xml:space="preserve">- Разъяснение законодательства, регулирующего труд иностранных граждан.  </w:t>
      </w:r>
    </w:p>
    <w:p w:rsidR="005A1A0C" w:rsidRPr="005A1A0C" w:rsidRDefault="005A1A0C" w:rsidP="005A1A0C">
      <w:pPr>
        <w:widowControl w:val="0"/>
        <w:autoSpaceDE w:val="0"/>
        <w:autoSpaceDN w:val="0"/>
        <w:adjustRightInd w:val="0"/>
        <w:spacing w:after="0" w:line="240" w:lineRule="auto"/>
        <w:jc w:val="both"/>
        <w:rPr>
          <w:rFonts w:ascii="Times New Roman" w:hAnsi="Times New Roman" w:cs="Times New Roman"/>
          <w:sz w:val="24"/>
          <w:szCs w:val="24"/>
        </w:rPr>
      </w:pPr>
      <w:r w:rsidRPr="005A1A0C">
        <w:rPr>
          <w:rFonts w:ascii="Times New Roman" w:hAnsi="Times New Roman" w:cs="Times New Roman"/>
          <w:sz w:val="24"/>
          <w:szCs w:val="24"/>
        </w:rPr>
        <w:t xml:space="preserve"> - О мерах по стабилизации санитарно-эпидемиологической обстановки на территории городского округа Верхний Тагил и безопасности мясной продукции, реализуемой населению города на основании письма Территориального отдела Управления Федеральной службы по надзору в сфере </w:t>
      </w:r>
      <w:r w:rsidRPr="005A1A0C">
        <w:rPr>
          <w:rFonts w:ascii="Times New Roman" w:hAnsi="Times New Roman" w:cs="Times New Roman"/>
          <w:sz w:val="24"/>
          <w:szCs w:val="24"/>
        </w:rPr>
        <w:lastRenderedPageBreak/>
        <w:t>защиты прав потребителей и благополучия человека по Свердловской области от 23.09.2019 № 66-09-14/06-8959-2019.</w:t>
      </w:r>
    </w:p>
    <w:p w:rsidR="005A1A0C" w:rsidRPr="005A1A0C" w:rsidRDefault="005A1A0C" w:rsidP="005A1A0C">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5A1A0C">
        <w:rPr>
          <w:rFonts w:ascii="Times New Roman" w:hAnsi="Times New Roman" w:cs="Times New Roman"/>
          <w:sz w:val="24"/>
          <w:szCs w:val="24"/>
        </w:rPr>
        <w:t>- О предоставлении имущественной поддержки субъектам малого и среднего предпринимательства в соответствии с Муниципальной программой «Поддержка и развитие малого и среднего предпринимательства на территории городского округа Верхний Тагил на 2017-2019 годы.</w:t>
      </w:r>
    </w:p>
    <w:p w:rsidR="005A1A0C" w:rsidRPr="005A1A0C" w:rsidRDefault="005A1A0C" w:rsidP="005A1A0C">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p>
    <w:p w:rsidR="005A1A0C" w:rsidRPr="005A1A0C" w:rsidRDefault="005A1A0C" w:rsidP="005A1A0C">
      <w:pPr>
        <w:autoSpaceDE w:val="0"/>
        <w:autoSpaceDN w:val="0"/>
        <w:adjustRightInd w:val="0"/>
        <w:spacing w:after="0" w:line="240" w:lineRule="auto"/>
        <w:jc w:val="center"/>
        <w:outlineLvl w:val="2"/>
        <w:rPr>
          <w:rFonts w:ascii="Times New Roman" w:hAnsi="Times New Roman" w:cs="Times New Roman"/>
          <w:b/>
          <w:sz w:val="24"/>
          <w:szCs w:val="24"/>
        </w:rPr>
      </w:pPr>
      <w:r w:rsidRPr="005A1A0C">
        <w:rPr>
          <w:rFonts w:ascii="Times New Roman" w:hAnsi="Times New Roman" w:cs="Times New Roman"/>
          <w:b/>
          <w:sz w:val="24"/>
          <w:szCs w:val="24"/>
        </w:rPr>
        <w:t>21. Создание условий для обеспечения жителей городского округа услугами общественного питания, торговли и бытового обслуживания</w:t>
      </w:r>
    </w:p>
    <w:p w:rsidR="005A1A0C" w:rsidRPr="005A1A0C" w:rsidRDefault="005A1A0C" w:rsidP="005A1A0C">
      <w:pPr>
        <w:autoSpaceDE w:val="0"/>
        <w:autoSpaceDN w:val="0"/>
        <w:adjustRightInd w:val="0"/>
        <w:spacing w:after="0" w:line="240" w:lineRule="auto"/>
        <w:jc w:val="center"/>
        <w:outlineLvl w:val="2"/>
        <w:rPr>
          <w:rFonts w:ascii="Times New Roman" w:hAnsi="Times New Roman" w:cs="Times New Roman"/>
          <w:i/>
          <w:sz w:val="24"/>
          <w:szCs w:val="24"/>
        </w:rPr>
      </w:pPr>
    </w:p>
    <w:p w:rsidR="005A1A0C" w:rsidRPr="005A1A0C" w:rsidRDefault="005A1A0C" w:rsidP="005A1A0C">
      <w:pPr>
        <w:autoSpaceDE w:val="0"/>
        <w:autoSpaceDN w:val="0"/>
        <w:adjustRightInd w:val="0"/>
        <w:spacing w:after="0" w:line="240" w:lineRule="auto"/>
        <w:jc w:val="both"/>
        <w:rPr>
          <w:rFonts w:ascii="Times New Roman" w:hAnsi="Times New Roman" w:cs="Times New Roman"/>
          <w:sz w:val="24"/>
          <w:szCs w:val="24"/>
        </w:rPr>
      </w:pPr>
      <w:r w:rsidRPr="005A1A0C">
        <w:rPr>
          <w:rFonts w:ascii="Times New Roman" w:hAnsi="Times New Roman" w:cs="Times New Roman"/>
          <w:sz w:val="24"/>
          <w:szCs w:val="24"/>
        </w:rPr>
        <w:t>По состоянию на 01.01.2020 года на территории городского округа Верхний Тагил имеется:</w:t>
      </w:r>
    </w:p>
    <w:p w:rsidR="005A1A0C" w:rsidRPr="005A1A0C" w:rsidRDefault="005A1A0C" w:rsidP="005A1A0C">
      <w:pPr>
        <w:autoSpaceDE w:val="0"/>
        <w:autoSpaceDN w:val="0"/>
        <w:adjustRightInd w:val="0"/>
        <w:spacing w:after="0" w:line="240" w:lineRule="auto"/>
        <w:jc w:val="both"/>
        <w:rPr>
          <w:rFonts w:ascii="Times New Roman" w:hAnsi="Times New Roman" w:cs="Times New Roman"/>
          <w:sz w:val="24"/>
          <w:szCs w:val="24"/>
        </w:rPr>
      </w:pPr>
      <w:r w:rsidRPr="005A1A0C">
        <w:rPr>
          <w:rFonts w:ascii="Times New Roman" w:hAnsi="Times New Roman" w:cs="Times New Roman"/>
          <w:sz w:val="24"/>
          <w:szCs w:val="24"/>
        </w:rPr>
        <w:t>1) 119 объектов торговли, в том числе 94 магазина, 25 нестационарных торговых объектов, также 11 земельных участков предусмотрено для размещения нестационарных торговых объектов. По сравнению с 2018 годом, количество магазинов и количество мест для размещения нестационарных торговых объектов осталось на прежнем уровне.</w:t>
      </w:r>
    </w:p>
    <w:p w:rsidR="005A1A0C" w:rsidRPr="005A1A0C" w:rsidRDefault="005A1A0C" w:rsidP="005A1A0C">
      <w:pPr>
        <w:autoSpaceDE w:val="0"/>
        <w:autoSpaceDN w:val="0"/>
        <w:adjustRightInd w:val="0"/>
        <w:spacing w:after="0" w:line="240" w:lineRule="auto"/>
        <w:jc w:val="both"/>
        <w:rPr>
          <w:rFonts w:ascii="Times New Roman" w:hAnsi="Times New Roman" w:cs="Times New Roman"/>
          <w:sz w:val="24"/>
          <w:szCs w:val="24"/>
        </w:rPr>
      </w:pPr>
      <w:r w:rsidRPr="005A1A0C">
        <w:rPr>
          <w:rFonts w:ascii="Times New Roman" w:hAnsi="Times New Roman" w:cs="Times New Roman"/>
          <w:sz w:val="24"/>
          <w:szCs w:val="24"/>
        </w:rPr>
        <w:t xml:space="preserve">2) 12 объектов предприятий общественного питания, в том числе 5 кафе, 8 столовых, из которых 4 школьные. За 2019 год количество объектов общественного питания уменьшилось на 2 единицы по сравнению с 2018 годом. </w:t>
      </w:r>
    </w:p>
    <w:p w:rsidR="005A1A0C" w:rsidRPr="005A1A0C" w:rsidRDefault="005A1A0C" w:rsidP="005A1A0C">
      <w:pPr>
        <w:autoSpaceDE w:val="0"/>
        <w:autoSpaceDN w:val="0"/>
        <w:adjustRightInd w:val="0"/>
        <w:spacing w:after="0" w:line="240" w:lineRule="auto"/>
        <w:jc w:val="both"/>
        <w:rPr>
          <w:rFonts w:ascii="Times New Roman" w:hAnsi="Times New Roman" w:cs="Times New Roman"/>
          <w:sz w:val="24"/>
          <w:szCs w:val="24"/>
        </w:rPr>
      </w:pPr>
      <w:r w:rsidRPr="005A1A0C">
        <w:rPr>
          <w:rFonts w:ascii="Times New Roman" w:hAnsi="Times New Roman" w:cs="Times New Roman"/>
          <w:sz w:val="24"/>
          <w:szCs w:val="24"/>
        </w:rPr>
        <w:t>3) 16 объектов бытового обслуживания населения, в том числе 2 объекта муниципальной формы собственности – МП БОН «Химчистка», МУП «Управляющая компания «Потенциал».</w:t>
      </w:r>
    </w:p>
    <w:p w:rsidR="005A1A0C" w:rsidRPr="005A1A0C" w:rsidRDefault="005A1A0C" w:rsidP="005A1A0C">
      <w:pPr>
        <w:autoSpaceDE w:val="0"/>
        <w:autoSpaceDN w:val="0"/>
        <w:adjustRightInd w:val="0"/>
        <w:spacing w:after="0" w:line="240" w:lineRule="auto"/>
        <w:jc w:val="both"/>
        <w:rPr>
          <w:rFonts w:ascii="Times New Roman" w:hAnsi="Times New Roman" w:cs="Times New Roman"/>
          <w:b/>
          <w:sz w:val="24"/>
          <w:szCs w:val="24"/>
        </w:rPr>
      </w:pPr>
    </w:p>
    <w:p w:rsidR="005A1A0C" w:rsidRPr="005A1A0C" w:rsidRDefault="005A1A0C" w:rsidP="005A1A0C">
      <w:pPr>
        <w:autoSpaceDE w:val="0"/>
        <w:autoSpaceDN w:val="0"/>
        <w:adjustRightInd w:val="0"/>
        <w:spacing w:after="0" w:line="240" w:lineRule="auto"/>
        <w:jc w:val="center"/>
        <w:rPr>
          <w:rFonts w:ascii="Times New Roman" w:hAnsi="Times New Roman" w:cs="Times New Roman"/>
          <w:b/>
          <w:sz w:val="24"/>
          <w:szCs w:val="24"/>
        </w:rPr>
      </w:pPr>
      <w:r w:rsidRPr="005A1A0C">
        <w:rPr>
          <w:rFonts w:ascii="Times New Roman" w:hAnsi="Times New Roman" w:cs="Times New Roman"/>
          <w:b/>
          <w:sz w:val="24"/>
          <w:szCs w:val="24"/>
        </w:rPr>
        <w:t xml:space="preserve">22. Осуществление мер по противодействию коррупции </w:t>
      </w:r>
    </w:p>
    <w:p w:rsidR="005A1A0C" w:rsidRPr="005A1A0C" w:rsidRDefault="005A1A0C" w:rsidP="005A1A0C">
      <w:pPr>
        <w:autoSpaceDE w:val="0"/>
        <w:autoSpaceDN w:val="0"/>
        <w:adjustRightInd w:val="0"/>
        <w:spacing w:after="0" w:line="240" w:lineRule="auto"/>
        <w:jc w:val="center"/>
        <w:rPr>
          <w:rFonts w:ascii="Times New Roman" w:hAnsi="Times New Roman" w:cs="Times New Roman"/>
          <w:b/>
          <w:sz w:val="24"/>
          <w:szCs w:val="24"/>
        </w:rPr>
      </w:pPr>
      <w:r w:rsidRPr="005A1A0C">
        <w:rPr>
          <w:rFonts w:ascii="Times New Roman" w:hAnsi="Times New Roman" w:cs="Times New Roman"/>
          <w:b/>
          <w:sz w:val="24"/>
          <w:szCs w:val="24"/>
        </w:rPr>
        <w:t>в границах городского округа</w:t>
      </w:r>
    </w:p>
    <w:p w:rsidR="005A1A0C" w:rsidRPr="005A1A0C" w:rsidRDefault="005A1A0C" w:rsidP="005A1A0C">
      <w:pPr>
        <w:autoSpaceDE w:val="0"/>
        <w:autoSpaceDN w:val="0"/>
        <w:adjustRightInd w:val="0"/>
        <w:spacing w:after="0" w:line="240" w:lineRule="auto"/>
        <w:jc w:val="center"/>
        <w:rPr>
          <w:rFonts w:ascii="Times New Roman" w:hAnsi="Times New Roman" w:cs="Times New Roman"/>
          <w:b/>
          <w:i/>
          <w:sz w:val="24"/>
          <w:szCs w:val="24"/>
        </w:rPr>
      </w:pPr>
    </w:p>
    <w:p w:rsidR="005A1A0C" w:rsidRPr="005A1A0C" w:rsidRDefault="005A1A0C" w:rsidP="005A1A0C">
      <w:pPr>
        <w:spacing w:after="0" w:line="240" w:lineRule="auto"/>
        <w:ind w:firstLine="540"/>
        <w:jc w:val="both"/>
        <w:rPr>
          <w:rFonts w:ascii="Times New Roman" w:hAnsi="Times New Roman" w:cs="Times New Roman"/>
          <w:sz w:val="24"/>
          <w:szCs w:val="24"/>
        </w:rPr>
      </w:pPr>
      <w:r w:rsidRPr="005A1A0C">
        <w:rPr>
          <w:rFonts w:ascii="Times New Roman" w:hAnsi="Times New Roman" w:cs="Times New Roman"/>
          <w:sz w:val="24"/>
          <w:szCs w:val="24"/>
        </w:rPr>
        <w:t xml:space="preserve">Постановлением Главы городского округа Верхний Тагил от 04.02.2016 года № 08 создана Комиссия по координации работы по противодействию коррупции в городском округе Верхний Тагил, в состав которой постановлением Главы городского округа Верхний Тагил от 05.06.2019 № 28 введен представитель Общественной палаты городского округа Верхний Тагил. </w:t>
      </w:r>
    </w:p>
    <w:p w:rsidR="005A1A0C" w:rsidRPr="005A1A0C" w:rsidRDefault="005A1A0C" w:rsidP="005A1A0C">
      <w:pPr>
        <w:spacing w:after="0" w:line="240" w:lineRule="auto"/>
        <w:ind w:firstLine="540"/>
        <w:jc w:val="both"/>
        <w:rPr>
          <w:rFonts w:ascii="Times New Roman" w:hAnsi="Times New Roman" w:cs="Times New Roman"/>
          <w:sz w:val="24"/>
          <w:szCs w:val="24"/>
        </w:rPr>
      </w:pPr>
      <w:r w:rsidRPr="005A1A0C">
        <w:rPr>
          <w:rFonts w:ascii="Times New Roman" w:hAnsi="Times New Roman" w:cs="Times New Roman"/>
          <w:sz w:val="24"/>
          <w:szCs w:val="24"/>
        </w:rPr>
        <w:t xml:space="preserve">В 2019 году проведено 3 заседания Комиссии с участием представителей общественных организаций. Протоколы заседаний размещены на сайте городского округа в разделе «Противодействие коррупции», в подразделе «Координация работы по противодействию коррупции». </w:t>
      </w:r>
    </w:p>
    <w:p w:rsidR="005A1A0C" w:rsidRPr="005A1A0C" w:rsidRDefault="005A1A0C" w:rsidP="005A1A0C">
      <w:pPr>
        <w:spacing w:after="0" w:line="240" w:lineRule="auto"/>
        <w:ind w:firstLine="540"/>
        <w:jc w:val="both"/>
        <w:rPr>
          <w:rFonts w:ascii="Times New Roman" w:hAnsi="Times New Roman" w:cs="Times New Roman"/>
          <w:sz w:val="24"/>
          <w:szCs w:val="24"/>
        </w:rPr>
      </w:pPr>
      <w:proofErr w:type="gramStart"/>
      <w:r w:rsidRPr="005A1A0C">
        <w:rPr>
          <w:rFonts w:ascii="Times New Roman" w:hAnsi="Times New Roman" w:cs="Times New Roman"/>
          <w:sz w:val="24"/>
          <w:szCs w:val="24"/>
        </w:rPr>
        <w:t>Основными вопросами, рассмотренными на заседаниях Комиссии по координации работы по противодействию коррупции в городском округе Верхний Тагил в 2019 году были</w:t>
      </w:r>
      <w:proofErr w:type="gramEnd"/>
      <w:r w:rsidRPr="005A1A0C">
        <w:rPr>
          <w:rFonts w:ascii="Times New Roman" w:hAnsi="Times New Roman" w:cs="Times New Roman"/>
          <w:sz w:val="24"/>
          <w:szCs w:val="24"/>
        </w:rPr>
        <w:t xml:space="preserve">: </w:t>
      </w:r>
    </w:p>
    <w:p w:rsidR="005A1A0C" w:rsidRPr="005A1A0C" w:rsidRDefault="005A1A0C" w:rsidP="005A1A0C">
      <w:pPr>
        <w:pStyle w:val="ConsPlusTitle"/>
        <w:jc w:val="both"/>
        <w:rPr>
          <w:b w:val="0"/>
          <w:bCs w:val="0"/>
        </w:rPr>
      </w:pPr>
      <w:r w:rsidRPr="005A1A0C">
        <w:rPr>
          <w:b w:val="0"/>
          <w:bCs w:val="0"/>
        </w:rPr>
        <w:t>- об организации взаимодействия с институтами гражданского общества по вопросам противодействия коррупции;</w:t>
      </w:r>
    </w:p>
    <w:p w:rsidR="005A1A0C" w:rsidRPr="005A1A0C" w:rsidRDefault="005A1A0C" w:rsidP="005A1A0C">
      <w:pPr>
        <w:pStyle w:val="ConsPlusTitle"/>
        <w:jc w:val="both"/>
        <w:rPr>
          <w:b w:val="0"/>
          <w:bCs w:val="0"/>
        </w:rPr>
      </w:pPr>
      <w:r w:rsidRPr="005A1A0C">
        <w:rPr>
          <w:b w:val="0"/>
          <w:bCs w:val="0"/>
        </w:rPr>
        <w:t>- об исполнении Федерального закона от 05.04.2013 № 44-ФЗ «О контрактной системе в сфере закупок товаров, работ, услуг для обеспечения государственных и муниципальных нужд» и выявленных нарушениях, допущенных муниципальными заказчиками за 2018 г.;</w:t>
      </w:r>
    </w:p>
    <w:p w:rsidR="005A1A0C" w:rsidRPr="005A1A0C" w:rsidRDefault="005A1A0C" w:rsidP="005A1A0C">
      <w:pPr>
        <w:pStyle w:val="ConsPlusTitle"/>
        <w:jc w:val="both"/>
        <w:rPr>
          <w:b w:val="0"/>
          <w:bCs w:val="0"/>
        </w:rPr>
      </w:pPr>
      <w:r w:rsidRPr="005A1A0C">
        <w:rPr>
          <w:b w:val="0"/>
          <w:bCs w:val="0"/>
        </w:rPr>
        <w:t>- о результатах контрольных мероприятий в сфере соблюдения бюджетного законодательства, об эффективности расходования за 2018 г.;</w:t>
      </w:r>
    </w:p>
    <w:p w:rsidR="005A1A0C" w:rsidRPr="005A1A0C" w:rsidRDefault="005A1A0C" w:rsidP="005A1A0C">
      <w:pPr>
        <w:pStyle w:val="ConsPlusTitle"/>
        <w:jc w:val="both"/>
        <w:rPr>
          <w:b w:val="0"/>
          <w:bCs w:val="0"/>
        </w:rPr>
      </w:pPr>
      <w:r w:rsidRPr="005A1A0C">
        <w:rPr>
          <w:b w:val="0"/>
          <w:bCs w:val="0"/>
        </w:rPr>
        <w:t>- о работе по предупреждению коррупции в муниципальных учреждениях и предприятиях городского округа;</w:t>
      </w:r>
    </w:p>
    <w:p w:rsidR="005A1A0C" w:rsidRPr="005A1A0C" w:rsidRDefault="005A1A0C" w:rsidP="005A1A0C">
      <w:pPr>
        <w:spacing w:after="0" w:line="240" w:lineRule="auto"/>
        <w:jc w:val="both"/>
        <w:rPr>
          <w:rFonts w:ascii="Times New Roman" w:hAnsi="Times New Roman" w:cs="Times New Roman"/>
          <w:sz w:val="24"/>
          <w:szCs w:val="24"/>
        </w:rPr>
      </w:pPr>
      <w:r w:rsidRPr="005A1A0C">
        <w:rPr>
          <w:rFonts w:ascii="Times New Roman" w:hAnsi="Times New Roman" w:cs="Times New Roman"/>
          <w:b/>
          <w:bCs/>
          <w:sz w:val="24"/>
          <w:szCs w:val="24"/>
        </w:rPr>
        <w:t>-</w:t>
      </w:r>
      <w:r w:rsidRPr="005A1A0C">
        <w:rPr>
          <w:rFonts w:ascii="Times New Roman" w:hAnsi="Times New Roman" w:cs="Times New Roman"/>
          <w:sz w:val="24"/>
          <w:szCs w:val="24"/>
        </w:rPr>
        <w:t xml:space="preserve"> о результатах социологического опроса уровня восприятия внутренней коррупции в органах местного самоуправления и муниципальных учреждениях городского округа Верхний Тагил;</w:t>
      </w:r>
    </w:p>
    <w:p w:rsidR="005A1A0C" w:rsidRPr="005A1A0C" w:rsidRDefault="005A1A0C" w:rsidP="005A1A0C">
      <w:pPr>
        <w:spacing w:after="0" w:line="240" w:lineRule="auto"/>
        <w:jc w:val="both"/>
        <w:rPr>
          <w:rFonts w:ascii="Times New Roman" w:hAnsi="Times New Roman" w:cs="Times New Roman"/>
          <w:sz w:val="24"/>
          <w:szCs w:val="24"/>
        </w:rPr>
      </w:pPr>
      <w:r w:rsidRPr="005A1A0C">
        <w:rPr>
          <w:rFonts w:ascii="Times New Roman" w:hAnsi="Times New Roman" w:cs="Times New Roman"/>
          <w:sz w:val="24"/>
          <w:szCs w:val="24"/>
        </w:rPr>
        <w:t>- о мерах по противодействию коррупции при распределении и использовании земельных участков на территории городского округа Верхний Тагил.</w:t>
      </w:r>
    </w:p>
    <w:p w:rsidR="005A1A0C" w:rsidRPr="005A1A0C" w:rsidRDefault="005A1A0C" w:rsidP="005A1A0C">
      <w:pPr>
        <w:spacing w:after="0" w:line="240" w:lineRule="auto"/>
        <w:ind w:firstLine="708"/>
        <w:jc w:val="both"/>
        <w:rPr>
          <w:rFonts w:ascii="Times New Roman" w:hAnsi="Times New Roman" w:cs="Times New Roman"/>
          <w:sz w:val="24"/>
          <w:szCs w:val="24"/>
        </w:rPr>
      </w:pPr>
      <w:r w:rsidRPr="005A1A0C">
        <w:rPr>
          <w:rFonts w:ascii="Times New Roman" w:hAnsi="Times New Roman" w:cs="Times New Roman"/>
          <w:sz w:val="24"/>
          <w:szCs w:val="24"/>
        </w:rPr>
        <w:t>С 20 ноября по 15 декабря 2019 года среди работников органов местного самоуправления и муниципальных учреждений городского округа Верхний Тагил проводился опрос в форме анкетирования для расчета индекса восприятия внутренней коррупции. В опросе приняли участие 201 человек. Результаты опроса были рассмотрены на заседании Комиссии по координации работы по противодействию коррупции 25 декабря 2019 года. Итоговый протокол размещен на сайте городского округа Верхний Тагил.</w:t>
      </w:r>
    </w:p>
    <w:p w:rsidR="005A1A0C" w:rsidRPr="005A1A0C" w:rsidRDefault="005A1A0C" w:rsidP="005A1A0C">
      <w:pPr>
        <w:autoSpaceDE w:val="0"/>
        <w:autoSpaceDN w:val="0"/>
        <w:adjustRightInd w:val="0"/>
        <w:spacing w:after="0" w:line="240" w:lineRule="auto"/>
        <w:ind w:firstLine="540"/>
        <w:jc w:val="both"/>
        <w:rPr>
          <w:rFonts w:ascii="Times New Roman" w:hAnsi="Times New Roman" w:cs="Times New Roman"/>
          <w:sz w:val="24"/>
          <w:szCs w:val="24"/>
        </w:rPr>
      </w:pPr>
      <w:r w:rsidRPr="005A1A0C">
        <w:rPr>
          <w:rFonts w:ascii="Times New Roman" w:hAnsi="Times New Roman" w:cs="Times New Roman"/>
          <w:sz w:val="24"/>
          <w:szCs w:val="24"/>
        </w:rPr>
        <w:t xml:space="preserve">Анализ результатов проверки достоверности и полноты сведений о доходах, об имуществе и обязательствах имущественного характера, представленных муниципальными служащими органов местного самоуправления городского округа Верхний Тагил за 2018 год, показал, что данная обязанность исполнена всеми (36) муниципальными служащими. В отношении 4-х </w:t>
      </w:r>
      <w:r w:rsidRPr="005A1A0C">
        <w:rPr>
          <w:rFonts w:ascii="Times New Roman" w:hAnsi="Times New Roman" w:cs="Times New Roman"/>
          <w:sz w:val="24"/>
          <w:szCs w:val="24"/>
        </w:rPr>
        <w:lastRenderedPageBreak/>
        <w:t>муниципальных служащих установлены факты предоставления недостоверных и (или) неполных сведений, в связи с чем, всем четырем муниципальным служащим объявлены замечания.</w:t>
      </w:r>
    </w:p>
    <w:p w:rsidR="005A1A0C" w:rsidRPr="005A1A0C" w:rsidRDefault="005A1A0C" w:rsidP="005A1A0C">
      <w:pPr>
        <w:autoSpaceDE w:val="0"/>
        <w:autoSpaceDN w:val="0"/>
        <w:adjustRightInd w:val="0"/>
        <w:spacing w:after="0" w:line="240" w:lineRule="auto"/>
        <w:ind w:firstLine="540"/>
        <w:jc w:val="both"/>
        <w:rPr>
          <w:rFonts w:ascii="Times New Roman" w:hAnsi="Times New Roman" w:cs="Times New Roman"/>
          <w:sz w:val="24"/>
          <w:szCs w:val="24"/>
        </w:rPr>
      </w:pPr>
      <w:r w:rsidRPr="005A1A0C">
        <w:rPr>
          <w:rFonts w:ascii="Times New Roman" w:hAnsi="Times New Roman" w:cs="Times New Roman"/>
          <w:sz w:val="24"/>
          <w:szCs w:val="24"/>
        </w:rPr>
        <w:t>Фактов нарушения муниципальными служащими органов местного самоуправления городского округа Верхний Тагил запретов, ограничений и требований, установленных в целях противодействия коррупции, в том числе касающихся получения подарков, выполнения иной оплачиваемой работы, неисполнения обязанности направлять уведомления о склонении к совершению коррупционных правонарушений, не установлено.</w:t>
      </w:r>
    </w:p>
    <w:p w:rsidR="005A1A0C" w:rsidRPr="005A1A0C" w:rsidRDefault="005A1A0C" w:rsidP="005A1A0C">
      <w:pPr>
        <w:spacing w:after="0" w:line="240" w:lineRule="auto"/>
        <w:ind w:firstLine="540"/>
        <w:jc w:val="both"/>
        <w:rPr>
          <w:rFonts w:ascii="Times New Roman" w:hAnsi="Times New Roman" w:cs="Times New Roman"/>
          <w:sz w:val="24"/>
          <w:szCs w:val="24"/>
        </w:rPr>
      </w:pPr>
      <w:r w:rsidRPr="005A1A0C">
        <w:rPr>
          <w:rFonts w:ascii="Times New Roman" w:hAnsi="Times New Roman" w:cs="Times New Roman"/>
          <w:sz w:val="24"/>
          <w:szCs w:val="24"/>
        </w:rPr>
        <w:t xml:space="preserve">В ноябре 2019 года за счет средств местного бюджета </w:t>
      </w:r>
      <w:proofErr w:type="gramStart"/>
      <w:r w:rsidRPr="005A1A0C">
        <w:rPr>
          <w:rFonts w:ascii="Times New Roman" w:hAnsi="Times New Roman" w:cs="Times New Roman"/>
          <w:sz w:val="24"/>
          <w:szCs w:val="24"/>
        </w:rPr>
        <w:t>прошли</w:t>
      </w:r>
      <w:proofErr w:type="gramEnd"/>
      <w:r w:rsidRPr="005A1A0C">
        <w:rPr>
          <w:rFonts w:ascii="Times New Roman" w:hAnsi="Times New Roman" w:cs="Times New Roman"/>
          <w:sz w:val="24"/>
          <w:szCs w:val="24"/>
        </w:rPr>
        <w:t xml:space="preserve"> обучение пять муниципальных служащих, впервые поступивших на муниципальную службу в Администрацию городского округа Верхний Тагил, по программе «Противодействие коррупции в органах МСУ».  </w:t>
      </w:r>
    </w:p>
    <w:p w:rsidR="005A1A0C" w:rsidRPr="005A1A0C" w:rsidRDefault="005A1A0C" w:rsidP="005A1A0C">
      <w:pPr>
        <w:pStyle w:val="ConsPlusNormal"/>
        <w:widowControl/>
        <w:ind w:firstLine="540"/>
        <w:jc w:val="both"/>
        <w:rPr>
          <w:rFonts w:ascii="Times New Roman" w:hAnsi="Times New Roman" w:cs="Times New Roman"/>
          <w:spacing w:val="-1"/>
          <w:sz w:val="24"/>
          <w:szCs w:val="24"/>
        </w:rPr>
      </w:pPr>
      <w:proofErr w:type="gramStart"/>
      <w:r w:rsidRPr="005A1A0C">
        <w:rPr>
          <w:rFonts w:ascii="Times New Roman" w:hAnsi="Times New Roman" w:cs="Times New Roman"/>
          <w:spacing w:val="-1"/>
          <w:sz w:val="24"/>
          <w:szCs w:val="24"/>
        </w:rPr>
        <w:t xml:space="preserve">В течение 2019 года 24 проекта муниципальных нормативных правовых актов были размещены на сайте городского округа Верхний Тагил в разделе «Противодействие коррупции», уведомления о которых были направлены аккредитованным независимым экспертам для проведения </w:t>
      </w:r>
      <w:proofErr w:type="spellStart"/>
      <w:r w:rsidRPr="005A1A0C">
        <w:rPr>
          <w:rFonts w:ascii="Times New Roman" w:hAnsi="Times New Roman" w:cs="Times New Roman"/>
          <w:spacing w:val="-1"/>
          <w:sz w:val="24"/>
          <w:szCs w:val="24"/>
        </w:rPr>
        <w:t>антикоррупционной</w:t>
      </w:r>
      <w:proofErr w:type="spellEnd"/>
      <w:r w:rsidRPr="005A1A0C">
        <w:rPr>
          <w:rFonts w:ascii="Times New Roman" w:hAnsi="Times New Roman" w:cs="Times New Roman"/>
          <w:spacing w:val="-1"/>
          <w:sz w:val="24"/>
          <w:szCs w:val="24"/>
        </w:rPr>
        <w:t xml:space="preserve"> экспертизы. 22 проекта были направлены в Прокуратуру города </w:t>
      </w:r>
      <w:proofErr w:type="spellStart"/>
      <w:r w:rsidRPr="005A1A0C">
        <w:rPr>
          <w:rFonts w:ascii="Times New Roman" w:hAnsi="Times New Roman" w:cs="Times New Roman"/>
          <w:spacing w:val="-1"/>
          <w:sz w:val="24"/>
          <w:szCs w:val="24"/>
        </w:rPr>
        <w:t>Кировграда</w:t>
      </w:r>
      <w:proofErr w:type="spellEnd"/>
      <w:r w:rsidRPr="005A1A0C">
        <w:rPr>
          <w:rFonts w:ascii="Times New Roman" w:hAnsi="Times New Roman" w:cs="Times New Roman"/>
          <w:spacing w:val="-1"/>
          <w:sz w:val="24"/>
          <w:szCs w:val="24"/>
        </w:rPr>
        <w:t xml:space="preserve"> для предварительного изучения в рамках заключенного Соглашения.</w:t>
      </w:r>
      <w:proofErr w:type="gramEnd"/>
    </w:p>
    <w:p w:rsidR="005A1A0C" w:rsidRPr="005A1A0C" w:rsidRDefault="005A1A0C" w:rsidP="005A1A0C">
      <w:pPr>
        <w:pStyle w:val="FR2"/>
        <w:spacing w:before="0"/>
        <w:ind w:left="0" w:firstLine="540"/>
        <w:jc w:val="both"/>
        <w:rPr>
          <w:rFonts w:ascii="Times New Roman" w:hAnsi="Times New Roman" w:cs="Times New Roman"/>
          <w:b w:val="0"/>
          <w:bCs w:val="0"/>
          <w:i w:val="0"/>
          <w:iCs w:val="0"/>
          <w:sz w:val="24"/>
          <w:szCs w:val="24"/>
        </w:rPr>
      </w:pPr>
      <w:r w:rsidRPr="005A1A0C">
        <w:rPr>
          <w:rFonts w:ascii="Times New Roman" w:hAnsi="Times New Roman" w:cs="Times New Roman"/>
          <w:b w:val="0"/>
          <w:bCs w:val="0"/>
          <w:i w:val="0"/>
          <w:iCs w:val="0"/>
          <w:sz w:val="24"/>
          <w:szCs w:val="24"/>
        </w:rPr>
        <w:t xml:space="preserve">Обращений граждан о фактах коррупции, в том числе на «телефон доверия», в Администрацию городского округа Верхний Тагил в 2019 году не поступало.  </w:t>
      </w:r>
    </w:p>
    <w:p w:rsidR="005A1A0C" w:rsidRPr="005A1A0C" w:rsidRDefault="005A1A0C" w:rsidP="005A1A0C">
      <w:pPr>
        <w:autoSpaceDE w:val="0"/>
        <w:autoSpaceDN w:val="0"/>
        <w:adjustRightInd w:val="0"/>
        <w:spacing w:after="0" w:line="240" w:lineRule="auto"/>
        <w:jc w:val="both"/>
        <w:rPr>
          <w:rFonts w:ascii="Times New Roman" w:hAnsi="Times New Roman" w:cs="Times New Roman"/>
          <w:sz w:val="24"/>
          <w:szCs w:val="24"/>
        </w:rPr>
      </w:pPr>
    </w:p>
    <w:p w:rsidR="005A1A0C" w:rsidRPr="005A1A0C" w:rsidRDefault="005A1A0C" w:rsidP="005A1A0C">
      <w:pPr>
        <w:spacing w:after="0" w:line="240" w:lineRule="auto"/>
        <w:jc w:val="center"/>
        <w:rPr>
          <w:rFonts w:ascii="Times New Roman" w:hAnsi="Times New Roman" w:cs="Times New Roman"/>
          <w:b/>
          <w:sz w:val="24"/>
          <w:szCs w:val="24"/>
        </w:rPr>
      </w:pPr>
      <w:r w:rsidRPr="005A1A0C">
        <w:rPr>
          <w:rFonts w:ascii="Times New Roman" w:hAnsi="Times New Roman" w:cs="Times New Roman"/>
          <w:b/>
          <w:sz w:val="24"/>
          <w:szCs w:val="24"/>
        </w:rPr>
        <w:t>23.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w:t>
      </w:r>
    </w:p>
    <w:p w:rsidR="005A1A0C" w:rsidRPr="005A1A0C" w:rsidRDefault="005A1A0C" w:rsidP="005A1A0C">
      <w:pPr>
        <w:autoSpaceDE w:val="0"/>
        <w:autoSpaceDN w:val="0"/>
        <w:adjustRightInd w:val="0"/>
        <w:spacing w:after="0" w:line="240" w:lineRule="auto"/>
        <w:jc w:val="center"/>
        <w:rPr>
          <w:rFonts w:ascii="Times New Roman" w:hAnsi="Times New Roman" w:cs="Times New Roman"/>
          <w:b/>
          <w:i/>
          <w:sz w:val="24"/>
          <w:szCs w:val="24"/>
        </w:rPr>
      </w:pPr>
    </w:p>
    <w:p w:rsidR="005A1A0C" w:rsidRPr="005A1A0C" w:rsidRDefault="005A1A0C" w:rsidP="005A1A0C">
      <w:pPr>
        <w:spacing w:after="0" w:line="240" w:lineRule="auto"/>
        <w:ind w:firstLine="567"/>
        <w:jc w:val="both"/>
        <w:outlineLvl w:val="2"/>
        <w:rPr>
          <w:rFonts w:ascii="Times New Roman" w:hAnsi="Times New Roman" w:cs="Times New Roman"/>
          <w:sz w:val="24"/>
          <w:szCs w:val="24"/>
        </w:rPr>
      </w:pPr>
      <w:r w:rsidRPr="005A1A0C">
        <w:rPr>
          <w:rFonts w:ascii="Times New Roman" w:hAnsi="Times New Roman" w:cs="Times New Roman"/>
          <w:sz w:val="24"/>
          <w:szCs w:val="24"/>
        </w:rPr>
        <w:t xml:space="preserve">Подпрограмма </w:t>
      </w:r>
      <w:r w:rsidRPr="005A1A0C">
        <w:rPr>
          <w:rFonts w:ascii="Times New Roman" w:hAnsi="Times New Roman" w:cs="Times New Roman"/>
          <w:color w:val="000000"/>
          <w:sz w:val="24"/>
          <w:szCs w:val="24"/>
        </w:rPr>
        <w:t xml:space="preserve">«Гармонизация межнациональных и межконфессиональных отношений, профилактика терроризма и экстремизма на территории городского округа Верхний Тагил», которая является частью муниципальной программы </w:t>
      </w:r>
      <w:r w:rsidRPr="005A1A0C">
        <w:rPr>
          <w:rFonts w:ascii="Times New Roman" w:hAnsi="Times New Roman" w:cs="Times New Roman"/>
          <w:color w:val="000000"/>
          <w:spacing w:val="-2"/>
          <w:sz w:val="24"/>
          <w:szCs w:val="24"/>
        </w:rPr>
        <w:t xml:space="preserve">«Обеспечение общественной безопасности на территории городского округа Верхний Тагил </w:t>
      </w:r>
      <w:r w:rsidRPr="005A1A0C">
        <w:rPr>
          <w:rFonts w:ascii="Times New Roman" w:hAnsi="Times New Roman" w:cs="Times New Roman"/>
          <w:sz w:val="24"/>
          <w:szCs w:val="24"/>
        </w:rPr>
        <w:t>на 2017-2020 годы», утвержденной Постановлением администрации городского округа Верхний Тагил от 01.11.2016 № 842 (с изменениями)</w:t>
      </w:r>
      <w:proofErr w:type="gramStart"/>
      <w:r w:rsidRPr="005A1A0C">
        <w:rPr>
          <w:rFonts w:ascii="Times New Roman" w:hAnsi="Times New Roman" w:cs="Times New Roman"/>
          <w:sz w:val="24"/>
          <w:szCs w:val="24"/>
        </w:rPr>
        <w:t>,н</w:t>
      </w:r>
      <w:proofErr w:type="gramEnd"/>
      <w:r w:rsidRPr="005A1A0C">
        <w:rPr>
          <w:rFonts w:ascii="Times New Roman" w:hAnsi="Times New Roman" w:cs="Times New Roman"/>
          <w:sz w:val="24"/>
          <w:szCs w:val="24"/>
        </w:rPr>
        <w:t>аправлена на укрепление на территории городского округа Верхний Тагил толерантной среды на основе ценностей многонационального российского общества, соблюдения прав и свобод человека, поддержание межнационального мира и согласия.</w:t>
      </w:r>
    </w:p>
    <w:p w:rsidR="005A1A0C" w:rsidRPr="005A1A0C" w:rsidRDefault="005A1A0C" w:rsidP="005A1A0C">
      <w:pPr>
        <w:autoSpaceDE w:val="0"/>
        <w:autoSpaceDN w:val="0"/>
        <w:adjustRightInd w:val="0"/>
        <w:spacing w:after="0" w:line="240" w:lineRule="auto"/>
        <w:ind w:firstLine="567"/>
        <w:jc w:val="both"/>
        <w:rPr>
          <w:rFonts w:ascii="Times New Roman" w:hAnsi="Times New Roman" w:cs="Times New Roman"/>
          <w:sz w:val="24"/>
          <w:szCs w:val="24"/>
        </w:rPr>
      </w:pPr>
      <w:r w:rsidRPr="005A1A0C">
        <w:rPr>
          <w:rFonts w:ascii="Times New Roman" w:hAnsi="Times New Roman" w:cs="Times New Roman"/>
          <w:sz w:val="24"/>
          <w:szCs w:val="24"/>
        </w:rPr>
        <w:t>Принятие Подпрограммы и ее реализация позволяет повысить уровень толерантного отношения к ценностям различных народов, профилактики экстремизма, терроризма и принять дополнительные меры по совершенствованию деятельности в сфере противодействия экстремистским проявлениям, укрепить основы и систематизировать методы процесса формирования толерантного сознания и поведения у населения городского округа Верхний Тагил.</w:t>
      </w:r>
    </w:p>
    <w:p w:rsidR="005A1A0C" w:rsidRPr="005A1A0C" w:rsidRDefault="005A1A0C" w:rsidP="005A1A0C">
      <w:pPr>
        <w:spacing w:after="0" w:line="240" w:lineRule="auto"/>
        <w:ind w:firstLine="567"/>
        <w:jc w:val="both"/>
        <w:rPr>
          <w:rFonts w:ascii="Times New Roman" w:hAnsi="Times New Roman" w:cs="Times New Roman"/>
          <w:sz w:val="24"/>
          <w:szCs w:val="24"/>
        </w:rPr>
      </w:pPr>
      <w:r w:rsidRPr="005A1A0C">
        <w:rPr>
          <w:rFonts w:ascii="Times New Roman" w:hAnsi="Times New Roman" w:cs="Times New Roman"/>
          <w:sz w:val="24"/>
          <w:szCs w:val="24"/>
        </w:rPr>
        <w:t xml:space="preserve">Реализация государственной политики в сфере </w:t>
      </w:r>
      <w:proofErr w:type="gramStart"/>
      <w:r w:rsidRPr="005A1A0C">
        <w:rPr>
          <w:rFonts w:ascii="Times New Roman" w:hAnsi="Times New Roman" w:cs="Times New Roman"/>
          <w:sz w:val="24"/>
          <w:szCs w:val="24"/>
        </w:rPr>
        <w:t>межнациональных</w:t>
      </w:r>
      <w:proofErr w:type="gramEnd"/>
      <w:r w:rsidRPr="005A1A0C">
        <w:rPr>
          <w:rFonts w:ascii="Times New Roman" w:hAnsi="Times New Roman" w:cs="Times New Roman"/>
          <w:sz w:val="24"/>
          <w:szCs w:val="24"/>
        </w:rPr>
        <w:t xml:space="preserve"> и межконфессиональных отношении в городском округе Верхний Тагил осуществлялась по основным приоритетным направлениям: </w:t>
      </w:r>
    </w:p>
    <w:p w:rsidR="005A1A0C" w:rsidRPr="005A1A0C" w:rsidRDefault="005A1A0C" w:rsidP="005A1A0C">
      <w:pPr>
        <w:spacing w:after="0" w:line="240" w:lineRule="auto"/>
        <w:ind w:firstLine="567"/>
        <w:jc w:val="both"/>
        <w:rPr>
          <w:rFonts w:ascii="Times New Roman" w:hAnsi="Times New Roman" w:cs="Times New Roman"/>
          <w:sz w:val="24"/>
          <w:szCs w:val="24"/>
        </w:rPr>
      </w:pPr>
      <w:r w:rsidRPr="005A1A0C">
        <w:rPr>
          <w:rFonts w:ascii="Times New Roman" w:hAnsi="Times New Roman" w:cs="Times New Roman"/>
          <w:sz w:val="24"/>
          <w:szCs w:val="24"/>
        </w:rPr>
        <w:t xml:space="preserve">- организация работы Консультационного Совета по межнациональным и межконфессиональным отношениям на территории городского округа Верхний Тагил; </w:t>
      </w:r>
    </w:p>
    <w:p w:rsidR="005A1A0C" w:rsidRPr="005A1A0C" w:rsidRDefault="005A1A0C" w:rsidP="005A1A0C">
      <w:pPr>
        <w:spacing w:after="0" w:line="240" w:lineRule="auto"/>
        <w:ind w:firstLine="567"/>
        <w:jc w:val="both"/>
        <w:rPr>
          <w:rFonts w:ascii="Times New Roman" w:hAnsi="Times New Roman" w:cs="Times New Roman"/>
          <w:sz w:val="24"/>
          <w:szCs w:val="24"/>
        </w:rPr>
      </w:pPr>
      <w:r w:rsidRPr="005A1A0C">
        <w:rPr>
          <w:rFonts w:ascii="Times New Roman" w:hAnsi="Times New Roman" w:cs="Times New Roman"/>
          <w:sz w:val="24"/>
          <w:szCs w:val="24"/>
        </w:rPr>
        <w:t>- повышение квалификации руководителей и педагогических работников учреждений образования и культуры по вопросам обеспечения межнационального мира и согласия, профилактики экстремизма в образовательной среде, разъяснительная работа среди родительской общественности;</w:t>
      </w:r>
    </w:p>
    <w:p w:rsidR="005A1A0C" w:rsidRPr="005A1A0C" w:rsidRDefault="005A1A0C" w:rsidP="005A1A0C">
      <w:pPr>
        <w:spacing w:after="0" w:line="240" w:lineRule="auto"/>
        <w:ind w:firstLine="567"/>
        <w:jc w:val="both"/>
        <w:rPr>
          <w:rFonts w:ascii="Times New Roman" w:hAnsi="Times New Roman" w:cs="Times New Roman"/>
          <w:sz w:val="24"/>
          <w:szCs w:val="24"/>
        </w:rPr>
      </w:pPr>
      <w:r w:rsidRPr="005A1A0C">
        <w:rPr>
          <w:rFonts w:ascii="Times New Roman" w:hAnsi="Times New Roman" w:cs="Times New Roman"/>
          <w:sz w:val="24"/>
          <w:szCs w:val="24"/>
        </w:rPr>
        <w:t>- организация и проведение мероприятий по формированию толерантности, профилактики экстремизма, развития межнациональных и межконфессиональных отношений;</w:t>
      </w:r>
    </w:p>
    <w:p w:rsidR="005A1A0C" w:rsidRPr="005A1A0C" w:rsidRDefault="005A1A0C" w:rsidP="005A1A0C">
      <w:pPr>
        <w:spacing w:after="0" w:line="240" w:lineRule="auto"/>
        <w:ind w:firstLine="567"/>
        <w:jc w:val="both"/>
        <w:rPr>
          <w:rFonts w:ascii="Times New Roman" w:hAnsi="Times New Roman" w:cs="Times New Roman"/>
          <w:sz w:val="24"/>
          <w:szCs w:val="24"/>
        </w:rPr>
      </w:pPr>
      <w:r w:rsidRPr="005A1A0C">
        <w:rPr>
          <w:rFonts w:ascii="Times New Roman" w:hAnsi="Times New Roman" w:cs="Times New Roman"/>
          <w:sz w:val="24"/>
          <w:szCs w:val="24"/>
        </w:rPr>
        <w:t>- проведение массовых мероприятий, акций и их информационное сопровождение;</w:t>
      </w:r>
    </w:p>
    <w:p w:rsidR="005A1A0C" w:rsidRPr="005A1A0C" w:rsidRDefault="005A1A0C" w:rsidP="005A1A0C">
      <w:pPr>
        <w:spacing w:after="0" w:line="240" w:lineRule="auto"/>
        <w:ind w:firstLine="567"/>
        <w:jc w:val="both"/>
        <w:rPr>
          <w:rFonts w:ascii="Times New Roman" w:hAnsi="Times New Roman" w:cs="Times New Roman"/>
          <w:sz w:val="24"/>
          <w:szCs w:val="24"/>
        </w:rPr>
      </w:pPr>
      <w:r w:rsidRPr="005A1A0C">
        <w:rPr>
          <w:rFonts w:ascii="Times New Roman" w:hAnsi="Times New Roman" w:cs="Times New Roman"/>
          <w:sz w:val="24"/>
          <w:szCs w:val="24"/>
        </w:rPr>
        <w:t>- работа с гражданами, вынужденно покинувшими территорию Украины, в том числе, реализация Программы по оказанию содействия добровольному переселению в Свердловскую область соотечественников;</w:t>
      </w:r>
    </w:p>
    <w:p w:rsidR="005A1A0C" w:rsidRPr="005A1A0C" w:rsidRDefault="005A1A0C" w:rsidP="005A1A0C">
      <w:pPr>
        <w:spacing w:after="0" w:line="240" w:lineRule="auto"/>
        <w:ind w:firstLine="567"/>
        <w:jc w:val="both"/>
        <w:rPr>
          <w:rFonts w:ascii="Times New Roman" w:hAnsi="Times New Roman" w:cs="Times New Roman"/>
          <w:sz w:val="24"/>
          <w:szCs w:val="24"/>
        </w:rPr>
      </w:pPr>
      <w:r w:rsidRPr="005A1A0C">
        <w:rPr>
          <w:rFonts w:ascii="Times New Roman" w:hAnsi="Times New Roman" w:cs="Times New Roman"/>
          <w:sz w:val="24"/>
          <w:szCs w:val="24"/>
        </w:rPr>
        <w:t>- работа с мигрантами.</w:t>
      </w:r>
    </w:p>
    <w:p w:rsidR="005A1A0C" w:rsidRPr="005A1A0C" w:rsidRDefault="005A1A0C" w:rsidP="005A1A0C">
      <w:pPr>
        <w:spacing w:after="0" w:line="240" w:lineRule="auto"/>
        <w:ind w:firstLine="567"/>
        <w:jc w:val="both"/>
        <w:rPr>
          <w:rFonts w:ascii="Times New Roman" w:hAnsi="Times New Roman" w:cs="Times New Roman"/>
          <w:sz w:val="24"/>
          <w:szCs w:val="24"/>
        </w:rPr>
      </w:pPr>
      <w:r w:rsidRPr="005A1A0C">
        <w:rPr>
          <w:rFonts w:ascii="Times New Roman" w:hAnsi="Times New Roman" w:cs="Times New Roman"/>
          <w:sz w:val="24"/>
          <w:szCs w:val="24"/>
        </w:rPr>
        <w:t>Финансовое обеспечение данной деятельности в 2019 году составило 295, 9 тыс. рублей, из них:</w:t>
      </w:r>
    </w:p>
    <w:p w:rsidR="005A1A0C" w:rsidRPr="005A1A0C" w:rsidRDefault="005A1A0C" w:rsidP="005A1A0C">
      <w:pPr>
        <w:spacing w:after="0" w:line="240" w:lineRule="auto"/>
        <w:ind w:firstLine="567"/>
        <w:jc w:val="both"/>
        <w:rPr>
          <w:rFonts w:ascii="Times New Roman" w:hAnsi="Times New Roman" w:cs="Times New Roman"/>
          <w:sz w:val="24"/>
          <w:szCs w:val="24"/>
        </w:rPr>
      </w:pPr>
      <w:r w:rsidRPr="005A1A0C">
        <w:rPr>
          <w:rFonts w:ascii="Times New Roman" w:hAnsi="Times New Roman" w:cs="Times New Roman"/>
          <w:sz w:val="24"/>
          <w:szCs w:val="24"/>
        </w:rPr>
        <w:t>-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 – 43,0 тыс. рублей;</w:t>
      </w:r>
    </w:p>
    <w:p w:rsidR="005A1A0C" w:rsidRPr="005A1A0C" w:rsidRDefault="005A1A0C" w:rsidP="005A1A0C">
      <w:pPr>
        <w:spacing w:after="0" w:line="240" w:lineRule="auto"/>
        <w:ind w:firstLine="567"/>
        <w:jc w:val="both"/>
        <w:rPr>
          <w:rFonts w:ascii="Times New Roman" w:hAnsi="Times New Roman" w:cs="Times New Roman"/>
          <w:sz w:val="24"/>
          <w:szCs w:val="24"/>
        </w:rPr>
      </w:pPr>
      <w:r w:rsidRPr="005A1A0C">
        <w:rPr>
          <w:rFonts w:ascii="Times New Roman" w:hAnsi="Times New Roman" w:cs="Times New Roman"/>
          <w:sz w:val="24"/>
          <w:szCs w:val="24"/>
        </w:rPr>
        <w:t>- развитие и воспитание чувства патриотизма, уважения к истории, традициям России – 7,3 тыс. рублей;</w:t>
      </w:r>
    </w:p>
    <w:p w:rsidR="005A1A0C" w:rsidRPr="005A1A0C" w:rsidRDefault="005A1A0C" w:rsidP="005A1A0C">
      <w:pPr>
        <w:spacing w:after="0" w:line="240" w:lineRule="auto"/>
        <w:ind w:firstLine="567"/>
        <w:jc w:val="both"/>
        <w:rPr>
          <w:rFonts w:ascii="Times New Roman" w:hAnsi="Times New Roman" w:cs="Times New Roman"/>
          <w:sz w:val="24"/>
          <w:szCs w:val="24"/>
        </w:rPr>
      </w:pPr>
      <w:r w:rsidRPr="005A1A0C">
        <w:rPr>
          <w:rFonts w:ascii="Times New Roman" w:hAnsi="Times New Roman" w:cs="Times New Roman"/>
          <w:sz w:val="24"/>
          <w:szCs w:val="24"/>
        </w:rPr>
        <w:lastRenderedPageBreak/>
        <w:t xml:space="preserve">- пропаганда толерантного поведения к людям других национальностей и религиозных </w:t>
      </w:r>
      <w:proofErr w:type="spellStart"/>
      <w:r w:rsidRPr="005A1A0C">
        <w:rPr>
          <w:rFonts w:ascii="Times New Roman" w:hAnsi="Times New Roman" w:cs="Times New Roman"/>
          <w:sz w:val="24"/>
          <w:szCs w:val="24"/>
        </w:rPr>
        <w:t>конфессий</w:t>
      </w:r>
      <w:proofErr w:type="spellEnd"/>
      <w:r w:rsidRPr="005A1A0C">
        <w:rPr>
          <w:rFonts w:ascii="Times New Roman" w:hAnsi="Times New Roman" w:cs="Times New Roman"/>
          <w:sz w:val="24"/>
          <w:szCs w:val="24"/>
        </w:rPr>
        <w:t xml:space="preserve"> – 18,7 тыс. рублей;</w:t>
      </w:r>
    </w:p>
    <w:p w:rsidR="005A1A0C" w:rsidRPr="005A1A0C" w:rsidRDefault="005A1A0C" w:rsidP="005A1A0C">
      <w:pPr>
        <w:spacing w:after="0" w:line="240" w:lineRule="auto"/>
        <w:ind w:firstLine="567"/>
        <w:jc w:val="both"/>
        <w:rPr>
          <w:rFonts w:ascii="Times New Roman" w:hAnsi="Times New Roman" w:cs="Times New Roman"/>
          <w:sz w:val="24"/>
          <w:szCs w:val="24"/>
        </w:rPr>
      </w:pPr>
      <w:r w:rsidRPr="005A1A0C">
        <w:rPr>
          <w:rFonts w:ascii="Times New Roman" w:hAnsi="Times New Roman" w:cs="Times New Roman"/>
          <w:sz w:val="24"/>
          <w:szCs w:val="24"/>
        </w:rPr>
        <w:t>- оборудование мест с массовым пребыванием людей средствами видеонаблюдения – 226,8 тыс. рублей.</w:t>
      </w:r>
    </w:p>
    <w:p w:rsidR="005A1A0C" w:rsidRPr="005A1A0C" w:rsidRDefault="005A1A0C" w:rsidP="005A1A0C">
      <w:pPr>
        <w:spacing w:after="0" w:line="240" w:lineRule="auto"/>
        <w:ind w:firstLine="567"/>
        <w:jc w:val="both"/>
        <w:rPr>
          <w:rFonts w:ascii="Times New Roman" w:hAnsi="Times New Roman" w:cs="Times New Roman"/>
          <w:sz w:val="24"/>
          <w:szCs w:val="24"/>
        </w:rPr>
      </w:pPr>
      <w:r w:rsidRPr="005A1A0C">
        <w:rPr>
          <w:rFonts w:ascii="Times New Roman" w:hAnsi="Times New Roman" w:cs="Times New Roman"/>
          <w:sz w:val="24"/>
          <w:szCs w:val="24"/>
        </w:rPr>
        <w:t xml:space="preserve">По состоянию на 01.01.2019 на территории городского округа Верхний Тагил насчитывалось 12 191 человек. </w:t>
      </w:r>
      <w:proofErr w:type="gramStart"/>
      <w:r w:rsidRPr="005A1A0C">
        <w:rPr>
          <w:rFonts w:ascii="Times New Roman" w:hAnsi="Times New Roman" w:cs="Times New Roman"/>
          <w:sz w:val="24"/>
          <w:szCs w:val="24"/>
        </w:rPr>
        <w:t>В городском округе Верхний Тагил проживают люди разных национальностей: русские, армяне, таджики, белорусы, узбеки, казахи, украинцы, татары, и др. В основном, миграционный процесс проходит за счет многонационального состава трудовых мигрантов – узбеки, таджики, азербайджанцы.</w:t>
      </w:r>
      <w:proofErr w:type="gramEnd"/>
    </w:p>
    <w:p w:rsidR="005A1A0C" w:rsidRPr="005A1A0C" w:rsidRDefault="005A1A0C" w:rsidP="005A1A0C">
      <w:pPr>
        <w:tabs>
          <w:tab w:val="left" w:pos="0"/>
          <w:tab w:val="left" w:pos="426"/>
        </w:tabs>
        <w:autoSpaceDE w:val="0"/>
        <w:autoSpaceDN w:val="0"/>
        <w:adjustRightInd w:val="0"/>
        <w:spacing w:after="0" w:line="240" w:lineRule="auto"/>
        <w:ind w:firstLine="567"/>
        <w:jc w:val="both"/>
        <w:rPr>
          <w:rFonts w:ascii="Times New Roman" w:hAnsi="Times New Roman" w:cs="Times New Roman"/>
          <w:sz w:val="24"/>
          <w:szCs w:val="24"/>
          <w:lang w:eastAsia="en-US"/>
        </w:rPr>
      </w:pPr>
      <w:r w:rsidRPr="005A1A0C">
        <w:rPr>
          <w:rFonts w:ascii="Times New Roman" w:hAnsi="Times New Roman" w:cs="Times New Roman"/>
          <w:color w:val="000000"/>
          <w:sz w:val="24"/>
          <w:szCs w:val="24"/>
          <w:lang w:eastAsia="en-US"/>
        </w:rPr>
        <w:t xml:space="preserve">Принято уведомлений </w:t>
      </w:r>
      <w:proofErr w:type="gramStart"/>
      <w:r w:rsidRPr="005A1A0C">
        <w:rPr>
          <w:rFonts w:ascii="Times New Roman" w:hAnsi="Times New Roman" w:cs="Times New Roman"/>
          <w:color w:val="000000"/>
          <w:sz w:val="24"/>
          <w:szCs w:val="24"/>
          <w:lang w:eastAsia="en-US"/>
        </w:rPr>
        <w:t>о постановке на миграционный учет по месту пребывания в городской округ Верхний Тагил по данным отделения</w:t>
      </w:r>
      <w:proofErr w:type="gramEnd"/>
      <w:r w:rsidRPr="005A1A0C">
        <w:rPr>
          <w:rFonts w:ascii="Times New Roman" w:hAnsi="Times New Roman" w:cs="Times New Roman"/>
          <w:color w:val="000000"/>
          <w:sz w:val="24"/>
          <w:szCs w:val="24"/>
          <w:lang w:eastAsia="en-US"/>
        </w:rPr>
        <w:t xml:space="preserve"> по вопросам миграции </w:t>
      </w:r>
      <w:proofErr w:type="spellStart"/>
      <w:r w:rsidRPr="005A1A0C">
        <w:rPr>
          <w:rFonts w:ascii="Times New Roman" w:hAnsi="Times New Roman" w:cs="Times New Roman"/>
          <w:color w:val="000000"/>
          <w:sz w:val="24"/>
          <w:szCs w:val="24"/>
          <w:lang w:eastAsia="en-US"/>
        </w:rPr>
        <w:t>МОтд</w:t>
      </w:r>
      <w:proofErr w:type="spellEnd"/>
      <w:r w:rsidRPr="005A1A0C">
        <w:rPr>
          <w:rFonts w:ascii="Times New Roman" w:hAnsi="Times New Roman" w:cs="Times New Roman"/>
          <w:color w:val="000000"/>
          <w:sz w:val="24"/>
          <w:szCs w:val="24"/>
          <w:lang w:eastAsia="en-US"/>
        </w:rPr>
        <w:t xml:space="preserve"> МВД России «</w:t>
      </w:r>
      <w:proofErr w:type="spellStart"/>
      <w:r w:rsidRPr="005A1A0C">
        <w:rPr>
          <w:rFonts w:ascii="Times New Roman" w:hAnsi="Times New Roman" w:cs="Times New Roman"/>
          <w:color w:val="000000"/>
          <w:sz w:val="24"/>
          <w:szCs w:val="24"/>
          <w:lang w:eastAsia="en-US"/>
        </w:rPr>
        <w:t>Кировградское</w:t>
      </w:r>
      <w:proofErr w:type="spellEnd"/>
      <w:r w:rsidRPr="005A1A0C">
        <w:rPr>
          <w:rFonts w:ascii="Times New Roman" w:hAnsi="Times New Roman" w:cs="Times New Roman"/>
          <w:color w:val="000000"/>
          <w:sz w:val="24"/>
          <w:szCs w:val="24"/>
          <w:lang w:eastAsia="en-US"/>
        </w:rPr>
        <w:t xml:space="preserve">»: всего – 372 (АППГ523), из них о продлении срока – 196 (АППГ340), снято с миграционного учета – 297 (АППГ434). </w:t>
      </w:r>
    </w:p>
    <w:p w:rsidR="005A1A0C" w:rsidRPr="005A1A0C" w:rsidRDefault="005A1A0C" w:rsidP="005A1A0C">
      <w:pPr>
        <w:spacing w:after="0" w:line="240" w:lineRule="auto"/>
        <w:ind w:firstLine="567"/>
        <w:jc w:val="both"/>
        <w:rPr>
          <w:rFonts w:ascii="Times New Roman" w:hAnsi="Times New Roman" w:cs="Times New Roman"/>
          <w:sz w:val="24"/>
          <w:szCs w:val="24"/>
        </w:rPr>
      </w:pPr>
      <w:r w:rsidRPr="005A1A0C">
        <w:rPr>
          <w:rFonts w:ascii="Times New Roman" w:hAnsi="Times New Roman" w:cs="Times New Roman"/>
          <w:sz w:val="24"/>
          <w:szCs w:val="24"/>
        </w:rPr>
        <w:t>Места сосредоточения мигрантов (объекты торговли, компактного проживания) в городском округе Верхний Тагил известны:</w:t>
      </w: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12"/>
        <w:gridCol w:w="4041"/>
      </w:tblGrid>
      <w:tr w:rsidR="005A1A0C" w:rsidRPr="005A1A0C" w:rsidTr="005D6594">
        <w:tc>
          <w:tcPr>
            <w:tcW w:w="5812" w:type="dxa"/>
          </w:tcPr>
          <w:p w:rsidR="005A1A0C" w:rsidRPr="005A1A0C" w:rsidRDefault="005A1A0C" w:rsidP="005A1A0C">
            <w:pPr>
              <w:spacing w:after="0" w:line="240" w:lineRule="auto"/>
              <w:jc w:val="both"/>
              <w:rPr>
                <w:rFonts w:ascii="Times New Roman" w:hAnsi="Times New Roman" w:cs="Times New Roman"/>
                <w:b/>
                <w:bCs/>
                <w:sz w:val="24"/>
                <w:szCs w:val="24"/>
                <w:lang w:eastAsia="en-US"/>
              </w:rPr>
            </w:pPr>
            <w:r w:rsidRPr="005A1A0C">
              <w:rPr>
                <w:rFonts w:ascii="Times New Roman" w:hAnsi="Times New Roman" w:cs="Times New Roman"/>
                <w:sz w:val="24"/>
                <w:szCs w:val="24"/>
                <w:lang w:eastAsia="en-US"/>
              </w:rPr>
              <w:t>Места сосредоточения мигрантов</w:t>
            </w:r>
          </w:p>
        </w:tc>
        <w:tc>
          <w:tcPr>
            <w:tcW w:w="4041" w:type="dxa"/>
          </w:tcPr>
          <w:p w:rsidR="005A1A0C" w:rsidRPr="005A1A0C" w:rsidRDefault="005A1A0C" w:rsidP="005A1A0C">
            <w:pPr>
              <w:spacing w:after="0" w:line="240" w:lineRule="auto"/>
              <w:jc w:val="both"/>
              <w:rPr>
                <w:rFonts w:ascii="Times New Roman" w:hAnsi="Times New Roman" w:cs="Times New Roman"/>
                <w:sz w:val="24"/>
                <w:szCs w:val="24"/>
                <w:lang w:eastAsia="en-US"/>
              </w:rPr>
            </w:pPr>
            <w:r w:rsidRPr="005A1A0C">
              <w:rPr>
                <w:rFonts w:ascii="Times New Roman" w:hAnsi="Times New Roman" w:cs="Times New Roman"/>
                <w:sz w:val="24"/>
                <w:szCs w:val="24"/>
                <w:lang w:eastAsia="en-US"/>
              </w:rPr>
              <w:t>Общая оценка миграционной ситуации</w:t>
            </w:r>
          </w:p>
        </w:tc>
      </w:tr>
      <w:tr w:rsidR="005A1A0C" w:rsidRPr="005A1A0C" w:rsidTr="005D6594">
        <w:trPr>
          <w:trHeight w:val="666"/>
        </w:trPr>
        <w:tc>
          <w:tcPr>
            <w:tcW w:w="5812" w:type="dxa"/>
          </w:tcPr>
          <w:p w:rsidR="005A1A0C" w:rsidRPr="005A1A0C" w:rsidRDefault="005A1A0C" w:rsidP="005A1A0C">
            <w:pPr>
              <w:spacing w:after="0" w:line="240" w:lineRule="auto"/>
              <w:rPr>
                <w:rFonts w:ascii="Times New Roman" w:hAnsi="Times New Roman" w:cs="Times New Roman"/>
                <w:sz w:val="24"/>
                <w:szCs w:val="24"/>
                <w:lang w:eastAsia="en-US"/>
              </w:rPr>
            </w:pPr>
            <w:r w:rsidRPr="005A1A0C">
              <w:rPr>
                <w:rFonts w:ascii="Times New Roman" w:hAnsi="Times New Roman" w:cs="Times New Roman"/>
                <w:sz w:val="24"/>
                <w:szCs w:val="24"/>
                <w:lang w:eastAsia="en-US"/>
              </w:rPr>
              <w:t>ООО Агрофирма Северная, ООО «</w:t>
            </w:r>
            <w:proofErr w:type="spellStart"/>
            <w:r w:rsidRPr="005A1A0C">
              <w:rPr>
                <w:rFonts w:ascii="Times New Roman" w:hAnsi="Times New Roman" w:cs="Times New Roman"/>
                <w:sz w:val="24"/>
                <w:szCs w:val="24"/>
                <w:lang w:eastAsia="en-US"/>
              </w:rPr>
              <w:t>Куратье</w:t>
            </w:r>
            <w:proofErr w:type="spellEnd"/>
            <w:r w:rsidRPr="005A1A0C">
              <w:rPr>
                <w:rFonts w:ascii="Times New Roman" w:hAnsi="Times New Roman" w:cs="Times New Roman"/>
                <w:sz w:val="24"/>
                <w:szCs w:val="24"/>
                <w:lang w:eastAsia="en-US"/>
              </w:rPr>
              <w:t xml:space="preserve">» п. </w:t>
            </w:r>
            <w:proofErr w:type="gramStart"/>
            <w:r w:rsidRPr="005A1A0C">
              <w:rPr>
                <w:rFonts w:ascii="Times New Roman" w:hAnsi="Times New Roman" w:cs="Times New Roman"/>
                <w:sz w:val="24"/>
                <w:szCs w:val="24"/>
                <w:lang w:eastAsia="en-US"/>
              </w:rPr>
              <w:t>Половинный</w:t>
            </w:r>
            <w:proofErr w:type="gramEnd"/>
            <w:r w:rsidRPr="005A1A0C">
              <w:rPr>
                <w:rFonts w:ascii="Times New Roman" w:hAnsi="Times New Roman" w:cs="Times New Roman"/>
                <w:sz w:val="24"/>
                <w:szCs w:val="24"/>
                <w:lang w:eastAsia="en-US"/>
              </w:rPr>
              <w:t xml:space="preserve"> </w:t>
            </w:r>
          </w:p>
        </w:tc>
        <w:tc>
          <w:tcPr>
            <w:tcW w:w="4041" w:type="dxa"/>
            <w:vMerge w:val="restart"/>
          </w:tcPr>
          <w:p w:rsidR="005A1A0C" w:rsidRPr="005A1A0C" w:rsidRDefault="005A1A0C" w:rsidP="005A1A0C">
            <w:pPr>
              <w:spacing w:after="0" w:line="240" w:lineRule="auto"/>
              <w:jc w:val="both"/>
              <w:rPr>
                <w:rFonts w:ascii="Times New Roman" w:hAnsi="Times New Roman" w:cs="Times New Roman"/>
                <w:sz w:val="24"/>
                <w:szCs w:val="24"/>
                <w:lang w:eastAsia="en-US"/>
              </w:rPr>
            </w:pPr>
            <w:r w:rsidRPr="005A1A0C">
              <w:rPr>
                <w:rFonts w:ascii="Times New Roman" w:hAnsi="Times New Roman" w:cs="Times New Roman"/>
                <w:sz w:val="24"/>
                <w:szCs w:val="24"/>
                <w:lang w:eastAsia="en-US"/>
              </w:rPr>
              <w:t xml:space="preserve">Проявлений экстремисткой направленности не </w:t>
            </w:r>
            <w:proofErr w:type="gramStart"/>
            <w:r w:rsidRPr="005A1A0C">
              <w:rPr>
                <w:rFonts w:ascii="Times New Roman" w:hAnsi="Times New Roman" w:cs="Times New Roman"/>
                <w:sz w:val="24"/>
                <w:szCs w:val="24"/>
                <w:lang w:eastAsia="en-US"/>
              </w:rPr>
              <w:t>зарегистрирована</w:t>
            </w:r>
            <w:proofErr w:type="gramEnd"/>
            <w:r w:rsidRPr="005A1A0C">
              <w:rPr>
                <w:rFonts w:ascii="Times New Roman" w:hAnsi="Times New Roman" w:cs="Times New Roman"/>
                <w:sz w:val="24"/>
                <w:szCs w:val="24"/>
                <w:lang w:eastAsia="en-US"/>
              </w:rPr>
              <w:t>. Иностранцы – рабочая сила. Обстановка стабильная.</w:t>
            </w:r>
          </w:p>
        </w:tc>
      </w:tr>
      <w:tr w:rsidR="005A1A0C" w:rsidRPr="005A1A0C" w:rsidTr="005D6594">
        <w:tc>
          <w:tcPr>
            <w:tcW w:w="5812" w:type="dxa"/>
          </w:tcPr>
          <w:p w:rsidR="005A1A0C" w:rsidRPr="005A1A0C" w:rsidRDefault="005A1A0C" w:rsidP="005A1A0C">
            <w:pPr>
              <w:spacing w:after="0" w:line="240" w:lineRule="auto"/>
              <w:jc w:val="both"/>
              <w:rPr>
                <w:rFonts w:ascii="Times New Roman" w:hAnsi="Times New Roman" w:cs="Times New Roman"/>
                <w:sz w:val="24"/>
                <w:szCs w:val="24"/>
                <w:lang w:eastAsia="en-US"/>
              </w:rPr>
            </w:pPr>
            <w:r w:rsidRPr="005A1A0C">
              <w:rPr>
                <w:rFonts w:ascii="Times New Roman" w:hAnsi="Times New Roman" w:cs="Times New Roman"/>
                <w:sz w:val="24"/>
                <w:szCs w:val="24"/>
                <w:lang w:eastAsia="en-US"/>
              </w:rPr>
              <w:t>ООО Уральская свинцовая компания</w:t>
            </w:r>
          </w:p>
        </w:tc>
        <w:tc>
          <w:tcPr>
            <w:tcW w:w="4041" w:type="dxa"/>
            <w:vMerge/>
          </w:tcPr>
          <w:p w:rsidR="005A1A0C" w:rsidRPr="005A1A0C" w:rsidRDefault="005A1A0C" w:rsidP="005A1A0C">
            <w:pPr>
              <w:spacing w:after="0" w:line="240" w:lineRule="auto"/>
              <w:jc w:val="both"/>
              <w:rPr>
                <w:rFonts w:ascii="Times New Roman" w:hAnsi="Times New Roman" w:cs="Times New Roman"/>
                <w:sz w:val="24"/>
                <w:szCs w:val="24"/>
                <w:lang w:eastAsia="en-US"/>
              </w:rPr>
            </w:pPr>
          </w:p>
        </w:tc>
      </w:tr>
      <w:tr w:rsidR="005A1A0C" w:rsidRPr="005A1A0C" w:rsidTr="005D6594">
        <w:tc>
          <w:tcPr>
            <w:tcW w:w="5812" w:type="dxa"/>
          </w:tcPr>
          <w:p w:rsidR="005A1A0C" w:rsidRPr="005A1A0C" w:rsidRDefault="005A1A0C" w:rsidP="005A1A0C">
            <w:pPr>
              <w:spacing w:after="0" w:line="240" w:lineRule="auto"/>
              <w:jc w:val="both"/>
              <w:rPr>
                <w:rFonts w:ascii="Times New Roman" w:hAnsi="Times New Roman" w:cs="Times New Roman"/>
                <w:sz w:val="24"/>
                <w:szCs w:val="24"/>
                <w:lang w:eastAsia="en-US"/>
              </w:rPr>
            </w:pPr>
            <w:r w:rsidRPr="005A1A0C">
              <w:rPr>
                <w:rFonts w:ascii="Times New Roman" w:hAnsi="Times New Roman" w:cs="Times New Roman"/>
                <w:sz w:val="24"/>
                <w:szCs w:val="24"/>
                <w:lang w:eastAsia="en-US"/>
              </w:rPr>
              <w:t xml:space="preserve">ИП </w:t>
            </w:r>
            <w:proofErr w:type="spellStart"/>
            <w:r w:rsidRPr="005A1A0C">
              <w:rPr>
                <w:rFonts w:ascii="Times New Roman" w:hAnsi="Times New Roman" w:cs="Times New Roman"/>
                <w:sz w:val="24"/>
                <w:szCs w:val="24"/>
                <w:lang w:eastAsia="en-US"/>
              </w:rPr>
              <w:t>Новрузов</w:t>
            </w:r>
            <w:proofErr w:type="spellEnd"/>
            <w:r w:rsidRPr="005A1A0C">
              <w:rPr>
                <w:rFonts w:ascii="Times New Roman" w:hAnsi="Times New Roman" w:cs="Times New Roman"/>
                <w:sz w:val="24"/>
                <w:szCs w:val="24"/>
                <w:lang w:eastAsia="en-US"/>
              </w:rPr>
              <w:t xml:space="preserve"> Р.А.</w:t>
            </w:r>
          </w:p>
        </w:tc>
        <w:tc>
          <w:tcPr>
            <w:tcW w:w="4041" w:type="dxa"/>
            <w:vMerge/>
          </w:tcPr>
          <w:p w:rsidR="005A1A0C" w:rsidRPr="005A1A0C" w:rsidRDefault="005A1A0C" w:rsidP="005A1A0C">
            <w:pPr>
              <w:spacing w:after="0" w:line="240" w:lineRule="auto"/>
              <w:jc w:val="both"/>
              <w:rPr>
                <w:rFonts w:ascii="Times New Roman" w:hAnsi="Times New Roman" w:cs="Times New Roman"/>
                <w:sz w:val="24"/>
                <w:szCs w:val="24"/>
                <w:lang w:eastAsia="en-US"/>
              </w:rPr>
            </w:pPr>
          </w:p>
        </w:tc>
      </w:tr>
      <w:tr w:rsidR="005A1A0C" w:rsidRPr="005A1A0C" w:rsidTr="005D6594">
        <w:tc>
          <w:tcPr>
            <w:tcW w:w="5812" w:type="dxa"/>
          </w:tcPr>
          <w:p w:rsidR="005A1A0C" w:rsidRPr="005A1A0C" w:rsidRDefault="005A1A0C" w:rsidP="005A1A0C">
            <w:pPr>
              <w:spacing w:after="0" w:line="240" w:lineRule="auto"/>
              <w:jc w:val="both"/>
              <w:rPr>
                <w:rFonts w:ascii="Times New Roman" w:hAnsi="Times New Roman" w:cs="Times New Roman"/>
                <w:sz w:val="24"/>
                <w:szCs w:val="24"/>
                <w:lang w:eastAsia="en-US"/>
              </w:rPr>
            </w:pPr>
            <w:r w:rsidRPr="005A1A0C">
              <w:rPr>
                <w:rFonts w:ascii="Times New Roman" w:hAnsi="Times New Roman" w:cs="Times New Roman"/>
                <w:color w:val="000000"/>
                <w:sz w:val="24"/>
                <w:szCs w:val="24"/>
                <w:lang w:eastAsia="en-US"/>
              </w:rPr>
              <w:t>ИП Паньшин И.В.</w:t>
            </w:r>
          </w:p>
        </w:tc>
        <w:tc>
          <w:tcPr>
            <w:tcW w:w="4041" w:type="dxa"/>
            <w:vMerge/>
          </w:tcPr>
          <w:p w:rsidR="005A1A0C" w:rsidRPr="005A1A0C" w:rsidRDefault="005A1A0C" w:rsidP="005A1A0C">
            <w:pPr>
              <w:spacing w:after="0" w:line="240" w:lineRule="auto"/>
              <w:jc w:val="both"/>
              <w:rPr>
                <w:rFonts w:ascii="Times New Roman" w:hAnsi="Times New Roman" w:cs="Times New Roman"/>
                <w:sz w:val="24"/>
                <w:szCs w:val="24"/>
                <w:lang w:eastAsia="en-US"/>
              </w:rPr>
            </w:pPr>
          </w:p>
        </w:tc>
      </w:tr>
      <w:tr w:rsidR="005A1A0C" w:rsidRPr="005A1A0C" w:rsidTr="005D6594">
        <w:tc>
          <w:tcPr>
            <w:tcW w:w="5812" w:type="dxa"/>
          </w:tcPr>
          <w:p w:rsidR="005A1A0C" w:rsidRPr="005A1A0C" w:rsidRDefault="005A1A0C" w:rsidP="005A1A0C">
            <w:pPr>
              <w:spacing w:after="0" w:line="240" w:lineRule="auto"/>
              <w:jc w:val="both"/>
              <w:rPr>
                <w:rFonts w:ascii="Times New Roman" w:hAnsi="Times New Roman" w:cs="Times New Roman"/>
                <w:color w:val="000000"/>
                <w:sz w:val="24"/>
                <w:szCs w:val="24"/>
                <w:lang w:eastAsia="en-US"/>
              </w:rPr>
            </w:pPr>
            <w:r w:rsidRPr="005A1A0C">
              <w:rPr>
                <w:rFonts w:ascii="Times New Roman" w:hAnsi="Times New Roman" w:cs="Times New Roman"/>
                <w:color w:val="000000"/>
                <w:sz w:val="24"/>
                <w:szCs w:val="24"/>
                <w:lang w:eastAsia="en-US"/>
              </w:rPr>
              <w:t xml:space="preserve">ГБУЗ </w:t>
            </w:r>
            <w:proofErr w:type="gramStart"/>
            <w:r w:rsidRPr="005A1A0C">
              <w:rPr>
                <w:rFonts w:ascii="Times New Roman" w:hAnsi="Times New Roman" w:cs="Times New Roman"/>
                <w:color w:val="000000"/>
                <w:sz w:val="24"/>
                <w:szCs w:val="24"/>
                <w:lang w:eastAsia="en-US"/>
              </w:rPr>
              <w:t>СО</w:t>
            </w:r>
            <w:proofErr w:type="gramEnd"/>
            <w:r w:rsidRPr="005A1A0C">
              <w:rPr>
                <w:rFonts w:ascii="Times New Roman" w:hAnsi="Times New Roman" w:cs="Times New Roman"/>
                <w:color w:val="000000"/>
                <w:sz w:val="24"/>
                <w:szCs w:val="24"/>
                <w:lang w:eastAsia="en-US"/>
              </w:rPr>
              <w:t xml:space="preserve"> «Городская больница город Верхний Тагил»</w:t>
            </w:r>
          </w:p>
        </w:tc>
        <w:tc>
          <w:tcPr>
            <w:tcW w:w="4041" w:type="dxa"/>
            <w:vMerge/>
          </w:tcPr>
          <w:p w:rsidR="005A1A0C" w:rsidRPr="005A1A0C" w:rsidRDefault="005A1A0C" w:rsidP="005A1A0C">
            <w:pPr>
              <w:spacing w:after="0" w:line="240" w:lineRule="auto"/>
              <w:jc w:val="both"/>
              <w:rPr>
                <w:rFonts w:ascii="Times New Roman" w:hAnsi="Times New Roman" w:cs="Times New Roman"/>
                <w:sz w:val="24"/>
                <w:szCs w:val="24"/>
                <w:lang w:eastAsia="en-US"/>
              </w:rPr>
            </w:pPr>
          </w:p>
        </w:tc>
      </w:tr>
    </w:tbl>
    <w:p w:rsidR="005A1A0C" w:rsidRPr="005A1A0C" w:rsidRDefault="005A1A0C" w:rsidP="005A1A0C">
      <w:pPr>
        <w:tabs>
          <w:tab w:val="left" w:pos="0"/>
          <w:tab w:val="left" w:pos="426"/>
        </w:tabs>
        <w:autoSpaceDE w:val="0"/>
        <w:autoSpaceDN w:val="0"/>
        <w:adjustRightInd w:val="0"/>
        <w:spacing w:after="0" w:line="240" w:lineRule="auto"/>
        <w:ind w:firstLine="567"/>
        <w:jc w:val="both"/>
        <w:rPr>
          <w:rFonts w:ascii="Times New Roman" w:hAnsi="Times New Roman" w:cs="Times New Roman"/>
          <w:sz w:val="24"/>
          <w:szCs w:val="24"/>
          <w:lang w:eastAsia="en-US"/>
        </w:rPr>
      </w:pPr>
      <w:r w:rsidRPr="005A1A0C">
        <w:rPr>
          <w:rFonts w:ascii="Times New Roman" w:hAnsi="Times New Roman" w:cs="Times New Roman"/>
          <w:sz w:val="24"/>
          <w:szCs w:val="24"/>
          <w:lang w:eastAsia="en-US"/>
        </w:rPr>
        <w:t>На территории городского округа Верхний Тагил зарегистрировано 4 местных религиозных организации:</w:t>
      </w:r>
    </w:p>
    <w:p w:rsidR="005A1A0C" w:rsidRPr="005A1A0C" w:rsidRDefault="005A1A0C" w:rsidP="005A1A0C">
      <w:pPr>
        <w:tabs>
          <w:tab w:val="left" w:pos="0"/>
          <w:tab w:val="left" w:pos="426"/>
        </w:tabs>
        <w:autoSpaceDE w:val="0"/>
        <w:autoSpaceDN w:val="0"/>
        <w:adjustRightInd w:val="0"/>
        <w:spacing w:after="0" w:line="240" w:lineRule="auto"/>
        <w:ind w:firstLine="567"/>
        <w:jc w:val="both"/>
        <w:rPr>
          <w:rFonts w:ascii="Times New Roman" w:hAnsi="Times New Roman" w:cs="Times New Roman"/>
          <w:sz w:val="24"/>
          <w:szCs w:val="24"/>
          <w:lang w:eastAsia="en-US"/>
        </w:rPr>
      </w:pPr>
      <w:r w:rsidRPr="005A1A0C">
        <w:rPr>
          <w:rFonts w:ascii="Times New Roman" w:hAnsi="Times New Roman" w:cs="Times New Roman"/>
          <w:sz w:val="24"/>
          <w:szCs w:val="24"/>
          <w:lang w:eastAsia="en-US"/>
        </w:rPr>
        <w:t xml:space="preserve">- Церковь во имя иконы Божией Матери «Знамение». Централизованная религиозная организация - Екатеринбургская епархия русской православной церкви. </w:t>
      </w:r>
    </w:p>
    <w:p w:rsidR="005A1A0C" w:rsidRPr="005A1A0C" w:rsidRDefault="005A1A0C" w:rsidP="005A1A0C">
      <w:pPr>
        <w:tabs>
          <w:tab w:val="left" w:pos="0"/>
          <w:tab w:val="left" w:pos="426"/>
        </w:tabs>
        <w:autoSpaceDE w:val="0"/>
        <w:autoSpaceDN w:val="0"/>
        <w:adjustRightInd w:val="0"/>
        <w:spacing w:after="0" w:line="240" w:lineRule="auto"/>
        <w:ind w:firstLine="567"/>
        <w:jc w:val="both"/>
        <w:rPr>
          <w:rFonts w:ascii="Times New Roman" w:hAnsi="Times New Roman" w:cs="Times New Roman"/>
          <w:sz w:val="24"/>
          <w:szCs w:val="24"/>
          <w:lang w:eastAsia="en-US"/>
        </w:rPr>
      </w:pPr>
      <w:r w:rsidRPr="005A1A0C">
        <w:rPr>
          <w:rFonts w:ascii="Times New Roman" w:hAnsi="Times New Roman" w:cs="Times New Roman"/>
          <w:sz w:val="24"/>
          <w:szCs w:val="24"/>
          <w:lang w:eastAsia="en-US"/>
        </w:rPr>
        <w:t>- Приход во имя Архистратига Божия Михаила (Единоверческий). Централизованная религиозная организация - Екатеринбургская епархия русской православной церкви.</w:t>
      </w:r>
    </w:p>
    <w:p w:rsidR="005A1A0C" w:rsidRPr="005A1A0C" w:rsidRDefault="005A1A0C" w:rsidP="005A1A0C">
      <w:pPr>
        <w:tabs>
          <w:tab w:val="left" w:pos="0"/>
          <w:tab w:val="left" w:pos="426"/>
        </w:tabs>
        <w:autoSpaceDE w:val="0"/>
        <w:autoSpaceDN w:val="0"/>
        <w:adjustRightInd w:val="0"/>
        <w:spacing w:after="0" w:line="240" w:lineRule="auto"/>
        <w:ind w:firstLine="567"/>
        <w:jc w:val="both"/>
        <w:rPr>
          <w:rFonts w:ascii="Times New Roman" w:hAnsi="Times New Roman" w:cs="Times New Roman"/>
          <w:sz w:val="24"/>
          <w:szCs w:val="24"/>
          <w:lang w:eastAsia="en-US"/>
        </w:rPr>
      </w:pPr>
      <w:r w:rsidRPr="005A1A0C">
        <w:rPr>
          <w:rFonts w:ascii="Times New Roman" w:hAnsi="Times New Roman" w:cs="Times New Roman"/>
          <w:sz w:val="24"/>
          <w:szCs w:val="24"/>
          <w:lang w:eastAsia="en-US"/>
        </w:rPr>
        <w:t xml:space="preserve">- Местная православная религиозная организация Приход во имя святителя </w:t>
      </w:r>
      <w:proofErr w:type="spellStart"/>
      <w:r w:rsidRPr="005A1A0C">
        <w:rPr>
          <w:rFonts w:ascii="Times New Roman" w:hAnsi="Times New Roman" w:cs="Times New Roman"/>
          <w:sz w:val="24"/>
          <w:szCs w:val="24"/>
          <w:lang w:eastAsia="en-US"/>
        </w:rPr>
        <w:t>Иоасафа</w:t>
      </w:r>
      <w:proofErr w:type="spellEnd"/>
      <w:r w:rsidRPr="005A1A0C">
        <w:rPr>
          <w:rFonts w:ascii="Times New Roman" w:hAnsi="Times New Roman" w:cs="Times New Roman"/>
          <w:sz w:val="24"/>
          <w:szCs w:val="24"/>
          <w:lang w:eastAsia="en-US"/>
        </w:rPr>
        <w:t xml:space="preserve"> Белгородского в п. Половинный Нижнетагильской епархии русской православной церкви (Московский патриархат).</w:t>
      </w:r>
    </w:p>
    <w:p w:rsidR="005A1A0C" w:rsidRPr="005A1A0C" w:rsidRDefault="005A1A0C" w:rsidP="005A1A0C">
      <w:pPr>
        <w:tabs>
          <w:tab w:val="left" w:pos="0"/>
          <w:tab w:val="left" w:pos="426"/>
        </w:tabs>
        <w:autoSpaceDE w:val="0"/>
        <w:autoSpaceDN w:val="0"/>
        <w:adjustRightInd w:val="0"/>
        <w:spacing w:after="0" w:line="240" w:lineRule="auto"/>
        <w:ind w:firstLine="567"/>
        <w:jc w:val="both"/>
        <w:rPr>
          <w:rFonts w:ascii="Times New Roman" w:hAnsi="Times New Roman" w:cs="Times New Roman"/>
          <w:sz w:val="24"/>
          <w:szCs w:val="24"/>
          <w:lang w:eastAsia="en-US"/>
        </w:rPr>
      </w:pPr>
      <w:r w:rsidRPr="005A1A0C">
        <w:rPr>
          <w:rFonts w:ascii="Times New Roman" w:hAnsi="Times New Roman" w:cs="Times New Roman"/>
          <w:sz w:val="24"/>
          <w:szCs w:val="24"/>
          <w:lang w:eastAsia="en-US"/>
        </w:rPr>
        <w:t>- Церковь христиан веры евангельской (пятидесятников) «Слово жизни». Централизованная религиозная организация - Российский объединённый союз христиан веры евангельской (РОСХВЕ). </w:t>
      </w:r>
    </w:p>
    <w:p w:rsidR="005A1A0C" w:rsidRPr="005A1A0C" w:rsidRDefault="005A1A0C" w:rsidP="005A1A0C">
      <w:pPr>
        <w:tabs>
          <w:tab w:val="left" w:pos="0"/>
          <w:tab w:val="left" w:pos="360"/>
        </w:tabs>
        <w:autoSpaceDE w:val="0"/>
        <w:autoSpaceDN w:val="0"/>
        <w:adjustRightInd w:val="0"/>
        <w:spacing w:after="0" w:line="240" w:lineRule="auto"/>
        <w:ind w:firstLine="567"/>
        <w:jc w:val="both"/>
        <w:rPr>
          <w:rFonts w:ascii="Times New Roman" w:hAnsi="Times New Roman" w:cs="Times New Roman"/>
          <w:sz w:val="24"/>
          <w:szCs w:val="24"/>
          <w:lang w:eastAsia="en-US"/>
        </w:rPr>
      </w:pPr>
      <w:r w:rsidRPr="005A1A0C">
        <w:rPr>
          <w:rFonts w:ascii="Times New Roman" w:hAnsi="Times New Roman" w:cs="Times New Roman"/>
          <w:sz w:val="24"/>
          <w:szCs w:val="24"/>
          <w:lang w:eastAsia="en-US"/>
        </w:rPr>
        <w:t xml:space="preserve">Религиозная ситуация в городском округе Верхний Тагил в настоящий момент является стабильной. В общеобразовательных школах городского округа преподается курс «Основы религиозной культуры и светской этики». Православные священники принимают участие в проведении знаменательных событий городского значения. </w:t>
      </w:r>
    </w:p>
    <w:p w:rsidR="005A1A0C" w:rsidRPr="005A1A0C" w:rsidRDefault="005A1A0C" w:rsidP="005A1A0C">
      <w:pPr>
        <w:spacing w:after="0" w:line="240" w:lineRule="auto"/>
        <w:ind w:firstLine="567"/>
        <w:jc w:val="both"/>
        <w:rPr>
          <w:rFonts w:ascii="Times New Roman" w:hAnsi="Times New Roman" w:cs="Times New Roman"/>
          <w:sz w:val="24"/>
          <w:szCs w:val="24"/>
        </w:rPr>
      </w:pPr>
      <w:r w:rsidRPr="005A1A0C">
        <w:rPr>
          <w:rFonts w:ascii="Times New Roman" w:hAnsi="Times New Roman" w:cs="Times New Roman"/>
          <w:sz w:val="24"/>
          <w:szCs w:val="24"/>
        </w:rPr>
        <w:t xml:space="preserve">В целях профилактики экстремизма в постоянном режиме проводятся инструктажи </w:t>
      </w:r>
      <w:proofErr w:type="spellStart"/>
      <w:r w:rsidRPr="005A1A0C">
        <w:rPr>
          <w:rFonts w:ascii="Times New Roman" w:hAnsi="Times New Roman" w:cs="Times New Roman"/>
          <w:sz w:val="24"/>
          <w:szCs w:val="24"/>
        </w:rPr>
        <w:t>антиэкстремистского</w:t>
      </w:r>
      <w:proofErr w:type="spellEnd"/>
      <w:r w:rsidRPr="005A1A0C">
        <w:rPr>
          <w:rFonts w:ascii="Times New Roman" w:hAnsi="Times New Roman" w:cs="Times New Roman"/>
          <w:sz w:val="24"/>
          <w:szCs w:val="24"/>
        </w:rPr>
        <w:t xml:space="preserve"> характера с охраной и обслуживающим персоналом на объектах учреждений культуры, спорта и образования. </w:t>
      </w:r>
    </w:p>
    <w:p w:rsidR="005A1A0C" w:rsidRPr="005A1A0C" w:rsidRDefault="005A1A0C" w:rsidP="005A1A0C">
      <w:pPr>
        <w:spacing w:after="0" w:line="240" w:lineRule="auto"/>
        <w:ind w:firstLine="567"/>
        <w:jc w:val="both"/>
        <w:rPr>
          <w:rFonts w:ascii="Times New Roman" w:hAnsi="Times New Roman" w:cs="Times New Roman"/>
          <w:sz w:val="24"/>
          <w:szCs w:val="24"/>
        </w:rPr>
      </w:pPr>
      <w:r w:rsidRPr="005A1A0C">
        <w:rPr>
          <w:rFonts w:ascii="Times New Roman" w:hAnsi="Times New Roman" w:cs="Times New Roman"/>
          <w:sz w:val="24"/>
          <w:szCs w:val="24"/>
        </w:rPr>
        <w:t xml:space="preserve">Дополнительное внимание вопросам комплексной безопасности образовательных организаций, в том числе, исправности </w:t>
      </w:r>
      <w:proofErr w:type="spellStart"/>
      <w:r w:rsidRPr="005A1A0C">
        <w:rPr>
          <w:rFonts w:ascii="Times New Roman" w:hAnsi="Times New Roman" w:cs="Times New Roman"/>
          <w:sz w:val="24"/>
          <w:szCs w:val="24"/>
        </w:rPr>
        <w:t>контент-фильтров</w:t>
      </w:r>
      <w:proofErr w:type="spellEnd"/>
      <w:r w:rsidRPr="005A1A0C">
        <w:rPr>
          <w:rFonts w:ascii="Times New Roman" w:hAnsi="Times New Roman" w:cs="Times New Roman"/>
          <w:sz w:val="24"/>
          <w:szCs w:val="24"/>
        </w:rPr>
        <w:t>, проверке библиотечного фонда уделено при подготовке и приемке организаций к началу 2019/2020 учебного года, результаты проверки отражены в актах готовности образовательных организаций к началу учебного года.</w:t>
      </w:r>
    </w:p>
    <w:p w:rsidR="005A1A0C" w:rsidRPr="005A1A0C" w:rsidRDefault="005A1A0C" w:rsidP="005A1A0C">
      <w:pPr>
        <w:spacing w:after="0" w:line="240" w:lineRule="auto"/>
        <w:ind w:firstLine="567"/>
        <w:jc w:val="both"/>
        <w:rPr>
          <w:rFonts w:ascii="Times New Roman" w:hAnsi="Times New Roman" w:cs="Times New Roman"/>
          <w:sz w:val="24"/>
          <w:szCs w:val="24"/>
        </w:rPr>
      </w:pPr>
      <w:r w:rsidRPr="005A1A0C">
        <w:rPr>
          <w:rFonts w:ascii="Times New Roman" w:hAnsi="Times New Roman" w:cs="Times New Roman"/>
          <w:sz w:val="24"/>
          <w:szCs w:val="24"/>
        </w:rPr>
        <w:t>В рамках реализации подпрограммы проведены следующие мероприятия:</w:t>
      </w:r>
    </w:p>
    <w:p w:rsidR="005A1A0C" w:rsidRPr="005A1A0C" w:rsidRDefault="005A1A0C" w:rsidP="005A1A0C">
      <w:pPr>
        <w:spacing w:after="0" w:line="240" w:lineRule="auto"/>
        <w:ind w:firstLine="567"/>
        <w:jc w:val="both"/>
        <w:rPr>
          <w:rFonts w:ascii="Times New Roman" w:hAnsi="Times New Roman" w:cs="Times New Roman"/>
          <w:sz w:val="24"/>
          <w:szCs w:val="24"/>
        </w:rPr>
      </w:pPr>
      <w:r w:rsidRPr="005A1A0C">
        <w:rPr>
          <w:rFonts w:ascii="Times New Roman" w:hAnsi="Times New Roman" w:cs="Times New Roman"/>
          <w:sz w:val="24"/>
          <w:szCs w:val="24"/>
        </w:rPr>
        <w:t>- Тематические мероприятия с целью формирования у граждан уважительного отношения к традициям и обычаям различных народов и национальностей (Выставка декоративно-прикладного творчества «Уральские россыпи», День народов Среднего Урала).</w:t>
      </w:r>
    </w:p>
    <w:p w:rsidR="005A1A0C" w:rsidRPr="005A1A0C" w:rsidRDefault="005A1A0C" w:rsidP="005A1A0C">
      <w:pPr>
        <w:spacing w:after="0" w:line="240" w:lineRule="auto"/>
        <w:ind w:firstLine="567"/>
        <w:jc w:val="both"/>
        <w:rPr>
          <w:rFonts w:ascii="Times New Roman" w:hAnsi="Times New Roman" w:cs="Times New Roman"/>
          <w:sz w:val="24"/>
          <w:szCs w:val="24"/>
        </w:rPr>
      </w:pPr>
      <w:proofErr w:type="gramStart"/>
      <w:r w:rsidRPr="005A1A0C">
        <w:rPr>
          <w:rFonts w:ascii="Times New Roman" w:hAnsi="Times New Roman" w:cs="Times New Roman"/>
          <w:sz w:val="24"/>
          <w:szCs w:val="24"/>
        </w:rPr>
        <w:t>- Мероприятия, направленные на развитие и воспитание чувства патриотизма, уважения к истории, традициям России (Фестиваль «Звуки музыки народной», посвященный Дню народного единства, День русского языка – конкурс чтецов «Живая классика», Цикл мероприятий «Обычаи и традиции народов России», «Яблочный спас», «Вера, Надежда, Любовь»).</w:t>
      </w:r>
      <w:proofErr w:type="gramEnd"/>
    </w:p>
    <w:p w:rsidR="005A1A0C" w:rsidRPr="005A1A0C" w:rsidRDefault="005A1A0C" w:rsidP="005A1A0C">
      <w:pPr>
        <w:spacing w:after="0" w:line="240" w:lineRule="auto"/>
        <w:ind w:firstLine="567"/>
        <w:jc w:val="both"/>
        <w:rPr>
          <w:rFonts w:ascii="Times New Roman" w:hAnsi="Times New Roman" w:cs="Times New Roman"/>
          <w:sz w:val="24"/>
          <w:szCs w:val="24"/>
        </w:rPr>
      </w:pPr>
      <w:r w:rsidRPr="005A1A0C">
        <w:rPr>
          <w:rFonts w:ascii="Times New Roman" w:hAnsi="Times New Roman" w:cs="Times New Roman"/>
          <w:sz w:val="24"/>
          <w:szCs w:val="24"/>
        </w:rPr>
        <w:lastRenderedPageBreak/>
        <w:t xml:space="preserve">- Мероприятия, направленные на формирование толерантного поведения к людям других национальностей и религиозных </w:t>
      </w:r>
      <w:proofErr w:type="spellStart"/>
      <w:r w:rsidRPr="005A1A0C">
        <w:rPr>
          <w:rFonts w:ascii="Times New Roman" w:hAnsi="Times New Roman" w:cs="Times New Roman"/>
          <w:sz w:val="24"/>
          <w:szCs w:val="24"/>
        </w:rPr>
        <w:t>конфессий</w:t>
      </w:r>
      <w:proofErr w:type="spellEnd"/>
      <w:r w:rsidRPr="005A1A0C">
        <w:rPr>
          <w:rFonts w:ascii="Times New Roman" w:hAnsi="Times New Roman" w:cs="Times New Roman"/>
          <w:sz w:val="24"/>
          <w:szCs w:val="24"/>
        </w:rPr>
        <w:t xml:space="preserve"> (День толерантности «Мы разные, но мы едины», приобретение и распространение буклетов и памяток).</w:t>
      </w:r>
    </w:p>
    <w:p w:rsidR="007B010C" w:rsidRPr="005A1A0C" w:rsidRDefault="007B010C" w:rsidP="005A1A0C">
      <w:pPr>
        <w:tabs>
          <w:tab w:val="num" w:pos="709"/>
          <w:tab w:val="left" w:pos="1122"/>
        </w:tabs>
        <w:spacing w:after="0" w:line="240" w:lineRule="auto"/>
        <w:jc w:val="right"/>
        <w:rPr>
          <w:rFonts w:ascii="Times New Roman" w:hAnsi="Times New Roman" w:cs="Times New Roman"/>
          <w:b/>
          <w:sz w:val="24"/>
          <w:szCs w:val="24"/>
        </w:rPr>
      </w:pPr>
    </w:p>
    <w:p w:rsidR="007B010C" w:rsidRPr="005A1A0C" w:rsidRDefault="007B010C" w:rsidP="005A1A0C">
      <w:pPr>
        <w:tabs>
          <w:tab w:val="num" w:pos="709"/>
          <w:tab w:val="left" w:pos="1122"/>
        </w:tabs>
        <w:spacing w:after="0" w:line="240" w:lineRule="auto"/>
        <w:jc w:val="right"/>
        <w:rPr>
          <w:rFonts w:ascii="Times New Roman" w:hAnsi="Times New Roman" w:cs="Times New Roman"/>
          <w:color w:val="FF6600"/>
          <w:sz w:val="24"/>
          <w:szCs w:val="24"/>
        </w:rPr>
      </w:pPr>
    </w:p>
    <w:p w:rsidR="007B010C" w:rsidRPr="007B010C" w:rsidRDefault="007B010C" w:rsidP="007B010C">
      <w:pPr>
        <w:tabs>
          <w:tab w:val="num" w:pos="709"/>
          <w:tab w:val="left" w:pos="1122"/>
        </w:tabs>
        <w:spacing w:after="0" w:line="240" w:lineRule="auto"/>
        <w:jc w:val="right"/>
        <w:rPr>
          <w:rFonts w:ascii="Times New Roman" w:hAnsi="Times New Roman" w:cs="Times New Roman"/>
          <w:color w:val="FF6600"/>
          <w:sz w:val="20"/>
          <w:szCs w:val="20"/>
        </w:rPr>
      </w:pPr>
    </w:p>
    <w:sectPr w:rsidR="007B010C" w:rsidRPr="007B010C" w:rsidSect="005A1A0C">
      <w:pgSz w:w="11906" w:h="16838"/>
      <w:pgMar w:top="426"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DejaVu Sans">
    <w:charset w:val="CC"/>
    <w:family w:val="swiss"/>
    <w:pitch w:val="variable"/>
    <w:sig w:usb0="E7002EFF" w:usb1="5200F5FF" w:usb2="0A242021"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3D82692"/>
    <w:multiLevelType w:val="hybridMultilevel"/>
    <w:tmpl w:val="50926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CB518A"/>
    <w:multiLevelType w:val="hybridMultilevel"/>
    <w:tmpl w:val="9DD6BD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625CAC"/>
    <w:multiLevelType w:val="hybridMultilevel"/>
    <w:tmpl w:val="485C84A0"/>
    <w:lvl w:ilvl="0" w:tplc="B754C4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1D12222"/>
    <w:multiLevelType w:val="hybridMultilevel"/>
    <w:tmpl w:val="BD1A2E7A"/>
    <w:lvl w:ilvl="0" w:tplc="DB6C6FF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3F01C05"/>
    <w:multiLevelType w:val="hybridMultilevel"/>
    <w:tmpl w:val="CD68C6DE"/>
    <w:lvl w:ilvl="0" w:tplc="0F2E9B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1CB3279"/>
    <w:multiLevelType w:val="hybridMultilevel"/>
    <w:tmpl w:val="FC725FB4"/>
    <w:lvl w:ilvl="0" w:tplc="0F3E34E8">
      <w:start w:val="1"/>
      <w:numFmt w:val="bullet"/>
      <w:lvlText w:val="•"/>
      <w:lvlJc w:val="left"/>
      <w:pPr>
        <w:tabs>
          <w:tab w:val="num" w:pos="720"/>
        </w:tabs>
        <w:ind w:left="720" w:hanging="360"/>
      </w:pPr>
      <w:rPr>
        <w:rFonts w:ascii="Arial" w:hAnsi="Arial" w:hint="default"/>
      </w:rPr>
    </w:lvl>
    <w:lvl w:ilvl="1" w:tplc="34E8217A" w:tentative="1">
      <w:start w:val="1"/>
      <w:numFmt w:val="bullet"/>
      <w:lvlText w:val="•"/>
      <w:lvlJc w:val="left"/>
      <w:pPr>
        <w:tabs>
          <w:tab w:val="num" w:pos="1440"/>
        </w:tabs>
        <w:ind w:left="1440" w:hanging="360"/>
      </w:pPr>
      <w:rPr>
        <w:rFonts w:ascii="Arial" w:hAnsi="Arial" w:hint="default"/>
      </w:rPr>
    </w:lvl>
    <w:lvl w:ilvl="2" w:tplc="9E5A80B0" w:tentative="1">
      <w:start w:val="1"/>
      <w:numFmt w:val="bullet"/>
      <w:lvlText w:val="•"/>
      <w:lvlJc w:val="left"/>
      <w:pPr>
        <w:tabs>
          <w:tab w:val="num" w:pos="2160"/>
        </w:tabs>
        <w:ind w:left="2160" w:hanging="360"/>
      </w:pPr>
      <w:rPr>
        <w:rFonts w:ascii="Arial" w:hAnsi="Arial" w:hint="default"/>
      </w:rPr>
    </w:lvl>
    <w:lvl w:ilvl="3" w:tplc="574C8034" w:tentative="1">
      <w:start w:val="1"/>
      <w:numFmt w:val="bullet"/>
      <w:lvlText w:val="•"/>
      <w:lvlJc w:val="left"/>
      <w:pPr>
        <w:tabs>
          <w:tab w:val="num" w:pos="2880"/>
        </w:tabs>
        <w:ind w:left="2880" w:hanging="360"/>
      </w:pPr>
      <w:rPr>
        <w:rFonts w:ascii="Arial" w:hAnsi="Arial" w:hint="default"/>
      </w:rPr>
    </w:lvl>
    <w:lvl w:ilvl="4" w:tplc="C80058AA" w:tentative="1">
      <w:start w:val="1"/>
      <w:numFmt w:val="bullet"/>
      <w:lvlText w:val="•"/>
      <w:lvlJc w:val="left"/>
      <w:pPr>
        <w:tabs>
          <w:tab w:val="num" w:pos="3600"/>
        </w:tabs>
        <w:ind w:left="3600" w:hanging="360"/>
      </w:pPr>
      <w:rPr>
        <w:rFonts w:ascii="Arial" w:hAnsi="Arial" w:hint="default"/>
      </w:rPr>
    </w:lvl>
    <w:lvl w:ilvl="5" w:tplc="0A62B644" w:tentative="1">
      <w:start w:val="1"/>
      <w:numFmt w:val="bullet"/>
      <w:lvlText w:val="•"/>
      <w:lvlJc w:val="left"/>
      <w:pPr>
        <w:tabs>
          <w:tab w:val="num" w:pos="4320"/>
        </w:tabs>
        <w:ind w:left="4320" w:hanging="360"/>
      </w:pPr>
      <w:rPr>
        <w:rFonts w:ascii="Arial" w:hAnsi="Arial" w:hint="default"/>
      </w:rPr>
    </w:lvl>
    <w:lvl w:ilvl="6" w:tplc="C1489F4E" w:tentative="1">
      <w:start w:val="1"/>
      <w:numFmt w:val="bullet"/>
      <w:lvlText w:val="•"/>
      <w:lvlJc w:val="left"/>
      <w:pPr>
        <w:tabs>
          <w:tab w:val="num" w:pos="5040"/>
        </w:tabs>
        <w:ind w:left="5040" w:hanging="360"/>
      </w:pPr>
      <w:rPr>
        <w:rFonts w:ascii="Arial" w:hAnsi="Arial" w:hint="default"/>
      </w:rPr>
    </w:lvl>
    <w:lvl w:ilvl="7" w:tplc="09EABDEE" w:tentative="1">
      <w:start w:val="1"/>
      <w:numFmt w:val="bullet"/>
      <w:lvlText w:val="•"/>
      <w:lvlJc w:val="left"/>
      <w:pPr>
        <w:tabs>
          <w:tab w:val="num" w:pos="5760"/>
        </w:tabs>
        <w:ind w:left="5760" w:hanging="360"/>
      </w:pPr>
      <w:rPr>
        <w:rFonts w:ascii="Arial" w:hAnsi="Arial" w:hint="default"/>
      </w:rPr>
    </w:lvl>
    <w:lvl w:ilvl="8" w:tplc="F6F23FF8" w:tentative="1">
      <w:start w:val="1"/>
      <w:numFmt w:val="bullet"/>
      <w:lvlText w:val="•"/>
      <w:lvlJc w:val="left"/>
      <w:pPr>
        <w:tabs>
          <w:tab w:val="num" w:pos="6480"/>
        </w:tabs>
        <w:ind w:left="6480" w:hanging="360"/>
      </w:pPr>
      <w:rPr>
        <w:rFonts w:ascii="Arial" w:hAnsi="Arial" w:hint="default"/>
      </w:rPr>
    </w:lvl>
  </w:abstractNum>
  <w:abstractNum w:abstractNumId="8">
    <w:nsid w:val="24673465"/>
    <w:multiLevelType w:val="hybridMultilevel"/>
    <w:tmpl w:val="662061F4"/>
    <w:lvl w:ilvl="0" w:tplc="0419000F">
      <w:start w:val="1"/>
      <w:numFmt w:val="decimal"/>
      <w:lvlText w:val="%1."/>
      <w:lvlJc w:val="left"/>
      <w:pPr>
        <w:ind w:left="1124" w:hanging="360"/>
      </w:pPr>
    </w:lvl>
    <w:lvl w:ilvl="1" w:tplc="04190019" w:tentative="1">
      <w:start w:val="1"/>
      <w:numFmt w:val="lowerLetter"/>
      <w:lvlText w:val="%2."/>
      <w:lvlJc w:val="left"/>
      <w:pPr>
        <w:ind w:left="1844" w:hanging="360"/>
      </w:pPr>
    </w:lvl>
    <w:lvl w:ilvl="2" w:tplc="0419001B" w:tentative="1">
      <w:start w:val="1"/>
      <w:numFmt w:val="lowerRoman"/>
      <w:lvlText w:val="%3."/>
      <w:lvlJc w:val="right"/>
      <w:pPr>
        <w:ind w:left="2564" w:hanging="180"/>
      </w:pPr>
    </w:lvl>
    <w:lvl w:ilvl="3" w:tplc="0419000F" w:tentative="1">
      <w:start w:val="1"/>
      <w:numFmt w:val="decimal"/>
      <w:lvlText w:val="%4."/>
      <w:lvlJc w:val="left"/>
      <w:pPr>
        <w:ind w:left="3284" w:hanging="360"/>
      </w:pPr>
    </w:lvl>
    <w:lvl w:ilvl="4" w:tplc="04190019" w:tentative="1">
      <w:start w:val="1"/>
      <w:numFmt w:val="lowerLetter"/>
      <w:lvlText w:val="%5."/>
      <w:lvlJc w:val="left"/>
      <w:pPr>
        <w:ind w:left="4004" w:hanging="360"/>
      </w:pPr>
    </w:lvl>
    <w:lvl w:ilvl="5" w:tplc="0419001B" w:tentative="1">
      <w:start w:val="1"/>
      <w:numFmt w:val="lowerRoman"/>
      <w:lvlText w:val="%6."/>
      <w:lvlJc w:val="right"/>
      <w:pPr>
        <w:ind w:left="4724" w:hanging="180"/>
      </w:pPr>
    </w:lvl>
    <w:lvl w:ilvl="6" w:tplc="0419000F" w:tentative="1">
      <w:start w:val="1"/>
      <w:numFmt w:val="decimal"/>
      <w:lvlText w:val="%7."/>
      <w:lvlJc w:val="left"/>
      <w:pPr>
        <w:ind w:left="5444" w:hanging="360"/>
      </w:pPr>
    </w:lvl>
    <w:lvl w:ilvl="7" w:tplc="04190019" w:tentative="1">
      <w:start w:val="1"/>
      <w:numFmt w:val="lowerLetter"/>
      <w:lvlText w:val="%8."/>
      <w:lvlJc w:val="left"/>
      <w:pPr>
        <w:ind w:left="6164" w:hanging="360"/>
      </w:pPr>
    </w:lvl>
    <w:lvl w:ilvl="8" w:tplc="0419001B" w:tentative="1">
      <w:start w:val="1"/>
      <w:numFmt w:val="lowerRoman"/>
      <w:lvlText w:val="%9."/>
      <w:lvlJc w:val="right"/>
      <w:pPr>
        <w:ind w:left="6884" w:hanging="180"/>
      </w:pPr>
    </w:lvl>
  </w:abstractNum>
  <w:abstractNum w:abstractNumId="9">
    <w:nsid w:val="349F6C00"/>
    <w:multiLevelType w:val="hybridMultilevel"/>
    <w:tmpl w:val="605034E0"/>
    <w:lvl w:ilvl="0" w:tplc="18EC84CE">
      <w:start w:val="1"/>
      <w:numFmt w:val="decimal"/>
      <w:lvlText w:val="%1."/>
      <w:lvlJc w:val="left"/>
      <w:pPr>
        <w:tabs>
          <w:tab w:val="num" w:pos="1064"/>
        </w:tabs>
        <w:ind w:left="1064" w:hanging="360"/>
      </w:pPr>
      <w:rPr>
        <w:rFonts w:hint="default"/>
      </w:rPr>
    </w:lvl>
    <w:lvl w:ilvl="1" w:tplc="04190019">
      <w:start w:val="1"/>
      <w:numFmt w:val="lowerLetter"/>
      <w:lvlText w:val="%2."/>
      <w:lvlJc w:val="left"/>
      <w:pPr>
        <w:tabs>
          <w:tab w:val="num" w:pos="1784"/>
        </w:tabs>
        <w:ind w:left="1784" w:hanging="360"/>
      </w:pPr>
    </w:lvl>
    <w:lvl w:ilvl="2" w:tplc="0419001B">
      <w:start w:val="1"/>
      <w:numFmt w:val="lowerRoman"/>
      <w:lvlText w:val="%3."/>
      <w:lvlJc w:val="right"/>
      <w:pPr>
        <w:tabs>
          <w:tab w:val="num" w:pos="2504"/>
        </w:tabs>
        <w:ind w:left="2504" w:hanging="180"/>
      </w:pPr>
    </w:lvl>
    <w:lvl w:ilvl="3" w:tplc="0419000F">
      <w:start w:val="1"/>
      <w:numFmt w:val="decimal"/>
      <w:lvlText w:val="%4."/>
      <w:lvlJc w:val="left"/>
      <w:pPr>
        <w:tabs>
          <w:tab w:val="num" w:pos="3224"/>
        </w:tabs>
        <w:ind w:left="3224" w:hanging="360"/>
      </w:pPr>
    </w:lvl>
    <w:lvl w:ilvl="4" w:tplc="04190019">
      <w:start w:val="1"/>
      <w:numFmt w:val="lowerLetter"/>
      <w:lvlText w:val="%5."/>
      <w:lvlJc w:val="left"/>
      <w:pPr>
        <w:tabs>
          <w:tab w:val="num" w:pos="3944"/>
        </w:tabs>
        <w:ind w:left="3944" w:hanging="360"/>
      </w:pPr>
    </w:lvl>
    <w:lvl w:ilvl="5" w:tplc="0419001B">
      <w:start w:val="1"/>
      <w:numFmt w:val="lowerRoman"/>
      <w:lvlText w:val="%6."/>
      <w:lvlJc w:val="right"/>
      <w:pPr>
        <w:tabs>
          <w:tab w:val="num" w:pos="4664"/>
        </w:tabs>
        <w:ind w:left="4664" w:hanging="180"/>
      </w:pPr>
    </w:lvl>
    <w:lvl w:ilvl="6" w:tplc="0419000F">
      <w:start w:val="1"/>
      <w:numFmt w:val="decimal"/>
      <w:lvlText w:val="%7."/>
      <w:lvlJc w:val="left"/>
      <w:pPr>
        <w:tabs>
          <w:tab w:val="num" w:pos="5384"/>
        </w:tabs>
        <w:ind w:left="5384" w:hanging="360"/>
      </w:pPr>
    </w:lvl>
    <w:lvl w:ilvl="7" w:tplc="04190019">
      <w:start w:val="1"/>
      <w:numFmt w:val="lowerLetter"/>
      <w:lvlText w:val="%8."/>
      <w:lvlJc w:val="left"/>
      <w:pPr>
        <w:tabs>
          <w:tab w:val="num" w:pos="6104"/>
        </w:tabs>
        <w:ind w:left="6104" w:hanging="360"/>
      </w:pPr>
    </w:lvl>
    <w:lvl w:ilvl="8" w:tplc="0419001B">
      <w:start w:val="1"/>
      <w:numFmt w:val="lowerRoman"/>
      <w:lvlText w:val="%9."/>
      <w:lvlJc w:val="right"/>
      <w:pPr>
        <w:tabs>
          <w:tab w:val="num" w:pos="6824"/>
        </w:tabs>
        <w:ind w:left="6824" w:hanging="180"/>
      </w:pPr>
    </w:lvl>
  </w:abstractNum>
  <w:abstractNum w:abstractNumId="10">
    <w:nsid w:val="36B043BE"/>
    <w:multiLevelType w:val="hybridMultilevel"/>
    <w:tmpl w:val="3CB41B1A"/>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50"/>
        </w:tabs>
        <w:ind w:left="1450" w:hanging="360"/>
      </w:pPr>
      <w:rPr>
        <w:rFonts w:ascii="Courier New" w:hAnsi="Courier New" w:cs="Courier New" w:hint="default"/>
      </w:rPr>
    </w:lvl>
    <w:lvl w:ilvl="2" w:tplc="04190005" w:tentative="1">
      <w:start w:val="1"/>
      <w:numFmt w:val="bullet"/>
      <w:lvlText w:val=""/>
      <w:lvlJc w:val="left"/>
      <w:pPr>
        <w:tabs>
          <w:tab w:val="num" w:pos="2170"/>
        </w:tabs>
        <w:ind w:left="2170" w:hanging="360"/>
      </w:pPr>
      <w:rPr>
        <w:rFonts w:ascii="Wingdings" w:hAnsi="Wingdings" w:hint="default"/>
      </w:rPr>
    </w:lvl>
    <w:lvl w:ilvl="3" w:tplc="04190001" w:tentative="1">
      <w:start w:val="1"/>
      <w:numFmt w:val="bullet"/>
      <w:lvlText w:val=""/>
      <w:lvlJc w:val="left"/>
      <w:pPr>
        <w:tabs>
          <w:tab w:val="num" w:pos="2890"/>
        </w:tabs>
        <w:ind w:left="2890" w:hanging="360"/>
      </w:pPr>
      <w:rPr>
        <w:rFonts w:ascii="Symbol" w:hAnsi="Symbol" w:hint="default"/>
      </w:rPr>
    </w:lvl>
    <w:lvl w:ilvl="4" w:tplc="04190003" w:tentative="1">
      <w:start w:val="1"/>
      <w:numFmt w:val="bullet"/>
      <w:lvlText w:val="o"/>
      <w:lvlJc w:val="left"/>
      <w:pPr>
        <w:tabs>
          <w:tab w:val="num" w:pos="3610"/>
        </w:tabs>
        <w:ind w:left="3610" w:hanging="360"/>
      </w:pPr>
      <w:rPr>
        <w:rFonts w:ascii="Courier New" w:hAnsi="Courier New" w:cs="Courier New" w:hint="default"/>
      </w:rPr>
    </w:lvl>
    <w:lvl w:ilvl="5" w:tplc="04190005" w:tentative="1">
      <w:start w:val="1"/>
      <w:numFmt w:val="bullet"/>
      <w:lvlText w:val=""/>
      <w:lvlJc w:val="left"/>
      <w:pPr>
        <w:tabs>
          <w:tab w:val="num" w:pos="4330"/>
        </w:tabs>
        <w:ind w:left="4330" w:hanging="360"/>
      </w:pPr>
      <w:rPr>
        <w:rFonts w:ascii="Wingdings" w:hAnsi="Wingdings" w:hint="default"/>
      </w:rPr>
    </w:lvl>
    <w:lvl w:ilvl="6" w:tplc="04190001" w:tentative="1">
      <w:start w:val="1"/>
      <w:numFmt w:val="bullet"/>
      <w:lvlText w:val=""/>
      <w:lvlJc w:val="left"/>
      <w:pPr>
        <w:tabs>
          <w:tab w:val="num" w:pos="5050"/>
        </w:tabs>
        <w:ind w:left="5050" w:hanging="360"/>
      </w:pPr>
      <w:rPr>
        <w:rFonts w:ascii="Symbol" w:hAnsi="Symbol" w:hint="default"/>
      </w:rPr>
    </w:lvl>
    <w:lvl w:ilvl="7" w:tplc="04190003" w:tentative="1">
      <w:start w:val="1"/>
      <w:numFmt w:val="bullet"/>
      <w:lvlText w:val="o"/>
      <w:lvlJc w:val="left"/>
      <w:pPr>
        <w:tabs>
          <w:tab w:val="num" w:pos="5770"/>
        </w:tabs>
        <w:ind w:left="5770" w:hanging="360"/>
      </w:pPr>
      <w:rPr>
        <w:rFonts w:ascii="Courier New" w:hAnsi="Courier New" w:cs="Courier New" w:hint="default"/>
      </w:rPr>
    </w:lvl>
    <w:lvl w:ilvl="8" w:tplc="04190005" w:tentative="1">
      <w:start w:val="1"/>
      <w:numFmt w:val="bullet"/>
      <w:lvlText w:val=""/>
      <w:lvlJc w:val="left"/>
      <w:pPr>
        <w:tabs>
          <w:tab w:val="num" w:pos="6490"/>
        </w:tabs>
        <w:ind w:left="6490" w:hanging="360"/>
      </w:pPr>
      <w:rPr>
        <w:rFonts w:ascii="Wingdings" w:hAnsi="Wingdings" w:hint="default"/>
      </w:rPr>
    </w:lvl>
  </w:abstractNum>
  <w:abstractNum w:abstractNumId="11">
    <w:nsid w:val="387B035F"/>
    <w:multiLevelType w:val="multilevel"/>
    <w:tmpl w:val="B7FCBF58"/>
    <w:lvl w:ilvl="0">
      <w:start w:val="1"/>
      <w:numFmt w:val="decimal"/>
      <w:pStyle w:val="1"/>
      <w:lvlText w:val="%1."/>
      <w:lvlJc w:val="left"/>
      <w:pPr>
        <w:tabs>
          <w:tab w:val="num" w:pos="5180"/>
        </w:tabs>
        <w:ind w:left="5104" w:hanging="284"/>
      </w:pPr>
      <w:rPr>
        <w:rFonts w:hint="default"/>
      </w:rPr>
    </w:lvl>
    <w:lvl w:ilvl="1">
      <w:start w:val="1"/>
      <w:numFmt w:val="decimal"/>
      <w:pStyle w:val="2"/>
      <w:lvlText w:val="%1.%2."/>
      <w:lvlJc w:val="left"/>
      <w:pPr>
        <w:tabs>
          <w:tab w:val="num" w:pos="680"/>
        </w:tabs>
        <w:ind w:left="680" w:hanging="680"/>
      </w:pPr>
      <w:rPr>
        <w:rFonts w:hint="default"/>
      </w:rPr>
    </w:lvl>
    <w:lvl w:ilvl="2">
      <w:start w:val="1"/>
      <w:numFmt w:val="decimal"/>
      <w:pStyle w:val="3"/>
      <w:lvlText w:val="%1.%2.%3"/>
      <w:lvlJc w:val="left"/>
      <w:pPr>
        <w:tabs>
          <w:tab w:val="num" w:pos="720"/>
        </w:tabs>
        <w:ind w:left="680" w:hanging="680"/>
      </w:pPr>
      <w:rPr>
        <w:rFonts w:hint="default"/>
      </w:rPr>
    </w:lvl>
    <w:lvl w:ilvl="3">
      <w:start w:val="1"/>
      <w:numFmt w:val="bullet"/>
      <w:pStyle w:val="4"/>
      <w:lvlText w:val="-"/>
      <w:lvlJc w:val="left"/>
      <w:pPr>
        <w:tabs>
          <w:tab w:val="num" w:pos="1728"/>
        </w:tabs>
        <w:ind w:left="1728" w:hanging="648"/>
      </w:pPr>
      <w:rPr>
        <w:rFonts w:ascii="Times New Roman" w:cs="Times New Roman" w:hint="default"/>
      </w:rPr>
    </w:lvl>
    <w:lvl w:ilvl="4">
      <w:start w:val="1"/>
      <w:numFmt w:val="decimal"/>
      <w:pStyle w:val="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3EDC48F2"/>
    <w:multiLevelType w:val="hybridMultilevel"/>
    <w:tmpl w:val="6BE00A48"/>
    <w:lvl w:ilvl="0" w:tplc="003424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622F3C"/>
    <w:multiLevelType w:val="multilevel"/>
    <w:tmpl w:val="BF0E11A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4"/>
        </w:tabs>
        <w:ind w:left="1064" w:hanging="360"/>
      </w:pPr>
      <w:rPr>
        <w:rFonts w:hint="default"/>
      </w:rPr>
    </w:lvl>
    <w:lvl w:ilvl="2">
      <w:start w:val="1"/>
      <w:numFmt w:val="decimal"/>
      <w:lvlText w:val="%1.%2.%3."/>
      <w:lvlJc w:val="left"/>
      <w:pPr>
        <w:tabs>
          <w:tab w:val="num" w:pos="2128"/>
        </w:tabs>
        <w:ind w:left="2128" w:hanging="720"/>
      </w:pPr>
      <w:rPr>
        <w:rFonts w:hint="default"/>
      </w:rPr>
    </w:lvl>
    <w:lvl w:ilvl="3">
      <w:start w:val="1"/>
      <w:numFmt w:val="decimal"/>
      <w:lvlText w:val="%1.%2.%3.%4."/>
      <w:lvlJc w:val="left"/>
      <w:pPr>
        <w:tabs>
          <w:tab w:val="num" w:pos="2832"/>
        </w:tabs>
        <w:ind w:left="2832" w:hanging="720"/>
      </w:pPr>
      <w:rPr>
        <w:rFonts w:hint="default"/>
      </w:rPr>
    </w:lvl>
    <w:lvl w:ilvl="4">
      <w:start w:val="1"/>
      <w:numFmt w:val="decimal"/>
      <w:lvlText w:val="%1.%2.%3.%4.%5."/>
      <w:lvlJc w:val="left"/>
      <w:pPr>
        <w:tabs>
          <w:tab w:val="num" w:pos="3896"/>
        </w:tabs>
        <w:ind w:left="3896" w:hanging="1080"/>
      </w:pPr>
      <w:rPr>
        <w:rFonts w:hint="default"/>
      </w:rPr>
    </w:lvl>
    <w:lvl w:ilvl="5">
      <w:start w:val="1"/>
      <w:numFmt w:val="decimal"/>
      <w:lvlText w:val="%1.%2.%3.%4.%5.%6."/>
      <w:lvlJc w:val="left"/>
      <w:pPr>
        <w:tabs>
          <w:tab w:val="num" w:pos="4600"/>
        </w:tabs>
        <w:ind w:left="4600" w:hanging="1080"/>
      </w:pPr>
      <w:rPr>
        <w:rFonts w:hint="default"/>
      </w:rPr>
    </w:lvl>
    <w:lvl w:ilvl="6">
      <w:start w:val="1"/>
      <w:numFmt w:val="decimal"/>
      <w:lvlText w:val="%1.%2.%3.%4.%5.%6.%7."/>
      <w:lvlJc w:val="left"/>
      <w:pPr>
        <w:tabs>
          <w:tab w:val="num" w:pos="5664"/>
        </w:tabs>
        <w:ind w:left="5664" w:hanging="1440"/>
      </w:pPr>
      <w:rPr>
        <w:rFonts w:hint="default"/>
      </w:rPr>
    </w:lvl>
    <w:lvl w:ilvl="7">
      <w:start w:val="1"/>
      <w:numFmt w:val="decimal"/>
      <w:lvlText w:val="%1.%2.%3.%4.%5.%6.%7.%8."/>
      <w:lvlJc w:val="left"/>
      <w:pPr>
        <w:tabs>
          <w:tab w:val="num" w:pos="6368"/>
        </w:tabs>
        <w:ind w:left="6368" w:hanging="1440"/>
      </w:pPr>
      <w:rPr>
        <w:rFonts w:hint="default"/>
      </w:rPr>
    </w:lvl>
    <w:lvl w:ilvl="8">
      <w:start w:val="1"/>
      <w:numFmt w:val="decimal"/>
      <w:lvlText w:val="%1.%2.%3.%4.%5.%6.%7.%8.%9."/>
      <w:lvlJc w:val="left"/>
      <w:pPr>
        <w:tabs>
          <w:tab w:val="num" w:pos="7432"/>
        </w:tabs>
        <w:ind w:left="7432" w:hanging="1800"/>
      </w:pPr>
      <w:rPr>
        <w:rFonts w:hint="default"/>
      </w:rPr>
    </w:lvl>
  </w:abstractNum>
  <w:abstractNum w:abstractNumId="14">
    <w:nsid w:val="4B426410"/>
    <w:multiLevelType w:val="hybridMultilevel"/>
    <w:tmpl w:val="2EB67D6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5EA48F0"/>
    <w:multiLevelType w:val="hybridMultilevel"/>
    <w:tmpl w:val="BB9AAC64"/>
    <w:lvl w:ilvl="0" w:tplc="64E2895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0E727B"/>
    <w:multiLevelType w:val="hybridMultilevel"/>
    <w:tmpl w:val="8AE0175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756529C"/>
    <w:multiLevelType w:val="hybridMultilevel"/>
    <w:tmpl w:val="072C967A"/>
    <w:lvl w:ilvl="0" w:tplc="376A4698">
      <w:start w:val="1"/>
      <w:numFmt w:val="bullet"/>
      <w:lvlText w:val="•"/>
      <w:lvlJc w:val="left"/>
      <w:pPr>
        <w:tabs>
          <w:tab w:val="num" w:pos="720"/>
        </w:tabs>
        <w:ind w:left="720" w:hanging="360"/>
      </w:pPr>
      <w:rPr>
        <w:rFonts w:ascii="Arial" w:hAnsi="Arial" w:hint="default"/>
      </w:rPr>
    </w:lvl>
    <w:lvl w:ilvl="1" w:tplc="86306EC2" w:tentative="1">
      <w:start w:val="1"/>
      <w:numFmt w:val="bullet"/>
      <w:lvlText w:val="•"/>
      <w:lvlJc w:val="left"/>
      <w:pPr>
        <w:tabs>
          <w:tab w:val="num" w:pos="1440"/>
        </w:tabs>
        <w:ind w:left="1440" w:hanging="360"/>
      </w:pPr>
      <w:rPr>
        <w:rFonts w:ascii="Arial" w:hAnsi="Arial" w:hint="default"/>
      </w:rPr>
    </w:lvl>
    <w:lvl w:ilvl="2" w:tplc="67767C34" w:tentative="1">
      <w:start w:val="1"/>
      <w:numFmt w:val="bullet"/>
      <w:lvlText w:val="•"/>
      <w:lvlJc w:val="left"/>
      <w:pPr>
        <w:tabs>
          <w:tab w:val="num" w:pos="2160"/>
        </w:tabs>
        <w:ind w:left="2160" w:hanging="360"/>
      </w:pPr>
      <w:rPr>
        <w:rFonts w:ascii="Arial" w:hAnsi="Arial" w:hint="default"/>
      </w:rPr>
    </w:lvl>
    <w:lvl w:ilvl="3" w:tplc="4EE8A084" w:tentative="1">
      <w:start w:val="1"/>
      <w:numFmt w:val="bullet"/>
      <w:lvlText w:val="•"/>
      <w:lvlJc w:val="left"/>
      <w:pPr>
        <w:tabs>
          <w:tab w:val="num" w:pos="2880"/>
        </w:tabs>
        <w:ind w:left="2880" w:hanging="360"/>
      </w:pPr>
      <w:rPr>
        <w:rFonts w:ascii="Arial" w:hAnsi="Arial" w:hint="default"/>
      </w:rPr>
    </w:lvl>
    <w:lvl w:ilvl="4" w:tplc="54BAEDFA" w:tentative="1">
      <w:start w:val="1"/>
      <w:numFmt w:val="bullet"/>
      <w:lvlText w:val="•"/>
      <w:lvlJc w:val="left"/>
      <w:pPr>
        <w:tabs>
          <w:tab w:val="num" w:pos="3600"/>
        </w:tabs>
        <w:ind w:left="3600" w:hanging="360"/>
      </w:pPr>
      <w:rPr>
        <w:rFonts w:ascii="Arial" w:hAnsi="Arial" w:hint="default"/>
      </w:rPr>
    </w:lvl>
    <w:lvl w:ilvl="5" w:tplc="187A5FDE" w:tentative="1">
      <w:start w:val="1"/>
      <w:numFmt w:val="bullet"/>
      <w:lvlText w:val="•"/>
      <w:lvlJc w:val="left"/>
      <w:pPr>
        <w:tabs>
          <w:tab w:val="num" w:pos="4320"/>
        </w:tabs>
        <w:ind w:left="4320" w:hanging="360"/>
      </w:pPr>
      <w:rPr>
        <w:rFonts w:ascii="Arial" w:hAnsi="Arial" w:hint="default"/>
      </w:rPr>
    </w:lvl>
    <w:lvl w:ilvl="6" w:tplc="347E2068" w:tentative="1">
      <w:start w:val="1"/>
      <w:numFmt w:val="bullet"/>
      <w:lvlText w:val="•"/>
      <w:lvlJc w:val="left"/>
      <w:pPr>
        <w:tabs>
          <w:tab w:val="num" w:pos="5040"/>
        </w:tabs>
        <w:ind w:left="5040" w:hanging="360"/>
      </w:pPr>
      <w:rPr>
        <w:rFonts w:ascii="Arial" w:hAnsi="Arial" w:hint="default"/>
      </w:rPr>
    </w:lvl>
    <w:lvl w:ilvl="7" w:tplc="AE604AB6" w:tentative="1">
      <w:start w:val="1"/>
      <w:numFmt w:val="bullet"/>
      <w:lvlText w:val="•"/>
      <w:lvlJc w:val="left"/>
      <w:pPr>
        <w:tabs>
          <w:tab w:val="num" w:pos="5760"/>
        </w:tabs>
        <w:ind w:left="5760" w:hanging="360"/>
      </w:pPr>
      <w:rPr>
        <w:rFonts w:ascii="Arial" w:hAnsi="Arial" w:hint="default"/>
      </w:rPr>
    </w:lvl>
    <w:lvl w:ilvl="8" w:tplc="986269B2" w:tentative="1">
      <w:start w:val="1"/>
      <w:numFmt w:val="bullet"/>
      <w:lvlText w:val="•"/>
      <w:lvlJc w:val="left"/>
      <w:pPr>
        <w:tabs>
          <w:tab w:val="num" w:pos="6480"/>
        </w:tabs>
        <w:ind w:left="6480" w:hanging="360"/>
      </w:pPr>
      <w:rPr>
        <w:rFonts w:ascii="Arial" w:hAnsi="Arial" w:hint="default"/>
      </w:rPr>
    </w:lvl>
  </w:abstractNum>
  <w:abstractNum w:abstractNumId="18">
    <w:nsid w:val="5AC91D59"/>
    <w:multiLevelType w:val="hybridMultilevel"/>
    <w:tmpl w:val="52E8F93E"/>
    <w:lvl w:ilvl="0" w:tplc="3DB6C17C">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9">
    <w:nsid w:val="6486463F"/>
    <w:multiLevelType w:val="hybridMultilevel"/>
    <w:tmpl w:val="52F4B53C"/>
    <w:lvl w:ilvl="0" w:tplc="003424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FF143C"/>
    <w:multiLevelType w:val="hybridMultilevel"/>
    <w:tmpl w:val="87BEFC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661D53"/>
    <w:multiLevelType w:val="hybridMultilevel"/>
    <w:tmpl w:val="6AF80462"/>
    <w:lvl w:ilvl="0" w:tplc="DDBC1C42">
      <w:start w:val="1"/>
      <w:numFmt w:val="bullet"/>
      <w:lvlText w:val=""/>
      <w:lvlJc w:val="left"/>
      <w:pPr>
        <w:tabs>
          <w:tab w:val="num" w:pos="1211"/>
        </w:tabs>
        <w:ind w:left="1211" w:hanging="360"/>
      </w:pPr>
      <w:rPr>
        <w:rFonts w:ascii="Symbol" w:hAnsi="Symbol" w:cs="Symbol" w:hint="default"/>
        <w:color w:val="auto"/>
      </w:rPr>
    </w:lvl>
    <w:lvl w:ilvl="1" w:tplc="04190003">
      <w:start w:val="1"/>
      <w:numFmt w:val="bullet"/>
      <w:lvlText w:val="o"/>
      <w:lvlJc w:val="left"/>
      <w:pPr>
        <w:tabs>
          <w:tab w:val="num" w:pos="2111"/>
        </w:tabs>
        <w:ind w:left="2111" w:hanging="360"/>
      </w:pPr>
      <w:rPr>
        <w:rFonts w:ascii="Courier New" w:hAnsi="Courier New" w:cs="Courier New" w:hint="default"/>
      </w:rPr>
    </w:lvl>
    <w:lvl w:ilvl="2" w:tplc="04190005">
      <w:start w:val="1"/>
      <w:numFmt w:val="bullet"/>
      <w:lvlText w:val=""/>
      <w:lvlJc w:val="left"/>
      <w:pPr>
        <w:tabs>
          <w:tab w:val="num" w:pos="2831"/>
        </w:tabs>
        <w:ind w:left="2831" w:hanging="360"/>
      </w:pPr>
      <w:rPr>
        <w:rFonts w:ascii="Wingdings" w:hAnsi="Wingdings" w:cs="Wingdings" w:hint="default"/>
      </w:rPr>
    </w:lvl>
    <w:lvl w:ilvl="3" w:tplc="04190001">
      <w:start w:val="1"/>
      <w:numFmt w:val="bullet"/>
      <w:lvlText w:val=""/>
      <w:lvlJc w:val="left"/>
      <w:pPr>
        <w:tabs>
          <w:tab w:val="num" w:pos="3551"/>
        </w:tabs>
        <w:ind w:left="3551" w:hanging="360"/>
      </w:pPr>
      <w:rPr>
        <w:rFonts w:ascii="Symbol" w:hAnsi="Symbol" w:cs="Symbol" w:hint="default"/>
      </w:rPr>
    </w:lvl>
    <w:lvl w:ilvl="4" w:tplc="04190003">
      <w:start w:val="1"/>
      <w:numFmt w:val="bullet"/>
      <w:lvlText w:val="o"/>
      <w:lvlJc w:val="left"/>
      <w:pPr>
        <w:tabs>
          <w:tab w:val="num" w:pos="4271"/>
        </w:tabs>
        <w:ind w:left="4271" w:hanging="360"/>
      </w:pPr>
      <w:rPr>
        <w:rFonts w:ascii="Courier New" w:hAnsi="Courier New" w:cs="Courier New" w:hint="default"/>
      </w:rPr>
    </w:lvl>
    <w:lvl w:ilvl="5" w:tplc="04190005">
      <w:start w:val="1"/>
      <w:numFmt w:val="bullet"/>
      <w:lvlText w:val=""/>
      <w:lvlJc w:val="left"/>
      <w:pPr>
        <w:tabs>
          <w:tab w:val="num" w:pos="4991"/>
        </w:tabs>
        <w:ind w:left="4991" w:hanging="360"/>
      </w:pPr>
      <w:rPr>
        <w:rFonts w:ascii="Wingdings" w:hAnsi="Wingdings" w:cs="Wingdings" w:hint="default"/>
      </w:rPr>
    </w:lvl>
    <w:lvl w:ilvl="6" w:tplc="04190001">
      <w:start w:val="1"/>
      <w:numFmt w:val="bullet"/>
      <w:lvlText w:val=""/>
      <w:lvlJc w:val="left"/>
      <w:pPr>
        <w:tabs>
          <w:tab w:val="num" w:pos="5711"/>
        </w:tabs>
        <w:ind w:left="5711" w:hanging="360"/>
      </w:pPr>
      <w:rPr>
        <w:rFonts w:ascii="Symbol" w:hAnsi="Symbol" w:cs="Symbol" w:hint="default"/>
      </w:rPr>
    </w:lvl>
    <w:lvl w:ilvl="7" w:tplc="04190003">
      <w:start w:val="1"/>
      <w:numFmt w:val="bullet"/>
      <w:lvlText w:val="o"/>
      <w:lvlJc w:val="left"/>
      <w:pPr>
        <w:tabs>
          <w:tab w:val="num" w:pos="6431"/>
        </w:tabs>
        <w:ind w:left="6431" w:hanging="360"/>
      </w:pPr>
      <w:rPr>
        <w:rFonts w:ascii="Courier New" w:hAnsi="Courier New" w:cs="Courier New" w:hint="default"/>
      </w:rPr>
    </w:lvl>
    <w:lvl w:ilvl="8" w:tplc="04190005">
      <w:start w:val="1"/>
      <w:numFmt w:val="bullet"/>
      <w:lvlText w:val=""/>
      <w:lvlJc w:val="left"/>
      <w:pPr>
        <w:tabs>
          <w:tab w:val="num" w:pos="7151"/>
        </w:tabs>
        <w:ind w:left="7151" w:hanging="360"/>
      </w:pPr>
      <w:rPr>
        <w:rFonts w:ascii="Wingdings" w:hAnsi="Wingdings" w:cs="Wingdings" w:hint="default"/>
      </w:rPr>
    </w:lvl>
  </w:abstractNum>
  <w:abstractNum w:abstractNumId="22">
    <w:nsid w:val="6F393C29"/>
    <w:multiLevelType w:val="hybridMultilevel"/>
    <w:tmpl w:val="65E22642"/>
    <w:lvl w:ilvl="0" w:tplc="31504988">
      <w:start w:val="1"/>
      <w:numFmt w:val="decimal"/>
      <w:lvlText w:val="%1."/>
      <w:lvlJc w:val="left"/>
      <w:pPr>
        <w:ind w:left="481" w:hanging="360"/>
      </w:pPr>
      <w:rPr>
        <w:rFonts w:ascii="Calibri" w:hAnsi="Calibri" w:cs="Calibri" w:hint="default"/>
      </w:rPr>
    </w:lvl>
    <w:lvl w:ilvl="1" w:tplc="04190019" w:tentative="1">
      <w:start w:val="1"/>
      <w:numFmt w:val="lowerLetter"/>
      <w:lvlText w:val="%2."/>
      <w:lvlJc w:val="left"/>
      <w:pPr>
        <w:ind w:left="1201" w:hanging="360"/>
      </w:pPr>
    </w:lvl>
    <w:lvl w:ilvl="2" w:tplc="0419001B" w:tentative="1">
      <w:start w:val="1"/>
      <w:numFmt w:val="lowerRoman"/>
      <w:lvlText w:val="%3."/>
      <w:lvlJc w:val="right"/>
      <w:pPr>
        <w:ind w:left="1921" w:hanging="180"/>
      </w:pPr>
    </w:lvl>
    <w:lvl w:ilvl="3" w:tplc="0419000F" w:tentative="1">
      <w:start w:val="1"/>
      <w:numFmt w:val="decimal"/>
      <w:lvlText w:val="%4."/>
      <w:lvlJc w:val="left"/>
      <w:pPr>
        <w:ind w:left="2641" w:hanging="360"/>
      </w:pPr>
    </w:lvl>
    <w:lvl w:ilvl="4" w:tplc="04190019" w:tentative="1">
      <w:start w:val="1"/>
      <w:numFmt w:val="lowerLetter"/>
      <w:lvlText w:val="%5."/>
      <w:lvlJc w:val="left"/>
      <w:pPr>
        <w:ind w:left="3361" w:hanging="360"/>
      </w:pPr>
    </w:lvl>
    <w:lvl w:ilvl="5" w:tplc="0419001B" w:tentative="1">
      <w:start w:val="1"/>
      <w:numFmt w:val="lowerRoman"/>
      <w:lvlText w:val="%6."/>
      <w:lvlJc w:val="right"/>
      <w:pPr>
        <w:ind w:left="4081" w:hanging="180"/>
      </w:pPr>
    </w:lvl>
    <w:lvl w:ilvl="6" w:tplc="0419000F" w:tentative="1">
      <w:start w:val="1"/>
      <w:numFmt w:val="decimal"/>
      <w:lvlText w:val="%7."/>
      <w:lvlJc w:val="left"/>
      <w:pPr>
        <w:ind w:left="4801" w:hanging="360"/>
      </w:pPr>
    </w:lvl>
    <w:lvl w:ilvl="7" w:tplc="04190019" w:tentative="1">
      <w:start w:val="1"/>
      <w:numFmt w:val="lowerLetter"/>
      <w:lvlText w:val="%8."/>
      <w:lvlJc w:val="left"/>
      <w:pPr>
        <w:ind w:left="5521" w:hanging="360"/>
      </w:pPr>
    </w:lvl>
    <w:lvl w:ilvl="8" w:tplc="0419001B" w:tentative="1">
      <w:start w:val="1"/>
      <w:numFmt w:val="lowerRoman"/>
      <w:lvlText w:val="%9."/>
      <w:lvlJc w:val="right"/>
      <w:pPr>
        <w:ind w:left="6241" w:hanging="180"/>
      </w:pPr>
    </w:lvl>
  </w:abstractNum>
  <w:abstractNum w:abstractNumId="23">
    <w:nsid w:val="714B2116"/>
    <w:multiLevelType w:val="hybridMultilevel"/>
    <w:tmpl w:val="54BAFA00"/>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45B09E1"/>
    <w:multiLevelType w:val="hybridMultilevel"/>
    <w:tmpl w:val="3EE09E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76D2ACC"/>
    <w:multiLevelType w:val="hybridMultilevel"/>
    <w:tmpl w:val="FFFFFFFF"/>
    <w:lvl w:ilvl="0" w:tplc="3F2C1B43">
      <w:start w:val="1"/>
      <w:numFmt w:val="decimal"/>
      <w:lvlText w:val="%1."/>
      <w:lvlJc w:val="left"/>
      <w:pPr>
        <w:ind w:left="720" w:hanging="360"/>
      </w:pPr>
    </w:lvl>
    <w:lvl w:ilvl="1" w:tplc="3BD8607B">
      <w:start w:val="1"/>
      <w:numFmt w:val="decimal"/>
      <w:lvlText w:val="%2."/>
      <w:lvlJc w:val="left"/>
      <w:pPr>
        <w:ind w:left="1440" w:hanging="360"/>
      </w:pPr>
    </w:lvl>
    <w:lvl w:ilvl="2" w:tplc="0EF67837">
      <w:start w:val="1"/>
      <w:numFmt w:val="decimal"/>
      <w:lvlText w:val="%3."/>
      <w:lvlJc w:val="left"/>
      <w:pPr>
        <w:ind w:left="2160" w:hanging="360"/>
      </w:pPr>
    </w:lvl>
    <w:lvl w:ilvl="3" w:tplc="3B4D6442">
      <w:start w:val="1"/>
      <w:numFmt w:val="decimal"/>
      <w:lvlText w:val="%4."/>
      <w:lvlJc w:val="left"/>
      <w:pPr>
        <w:ind w:left="2880" w:hanging="360"/>
      </w:pPr>
    </w:lvl>
    <w:lvl w:ilvl="4" w:tplc="68360CEA">
      <w:start w:val="1"/>
      <w:numFmt w:val="decimal"/>
      <w:lvlText w:val="%5."/>
      <w:lvlJc w:val="left"/>
      <w:pPr>
        <w:ind w:left="3600" w:hanging="360"/>
      </w:pPr>
    </w:lvl>
    <w:lvl w:ilvl="5" w:tplc="6915F935">
      <w:start w:val="1"/>
      <w:numFmt w:val="decimal"/>
      <w:lvlText w:val="%6."/>
      <w:lvlJc w:val="left"/>
      <w:pPr>
        <w:ind w:left="4320" w:hanging="360"/>
      </w:pPr>
    </w:lvl>
    <w:lvl w:ilvl="6" w:tplc="7B07ADFA">
      <w:start w:val="1"/>
      <w:numFmt w:val="decimal"/>
      <w:lvlText w:val="%7."/>
      <w:lvlJc w:val="left"/>
      <w:pPr>
        <w:ind w:left="5040" w:hanging="360"/>
      </w:pPr>
    </w:lvl>
    <w:lvl w:ilvl="7" w:tplc="29F0CC3C">
      <w:start w:val="1"/>
      <w:numFmt w:val="decimal"/>
      <w:lvlText w:val="%8."/>
      <w:lvlJc w:val="left"/>
      <w:pPr>
        <w:ind w:left="5760" w:hanging="360"/>
      </w:pPr>
    </w:lvl>
    <w:lvl w:ilvl="8" w:tplc="316647FC">
      <w:start w:val="1"/>
      <w:numFmt w:val="decimal"/>
      <w:lvlText w:val="%9."/>
      <w:lvlJc w:val="left"/>
      <w:pPr>
        <w:ind w:left="6480" w:hanging="360"/>
      </w:pPr>
    </w:lvl>
  </w:abstractNum>
  <w:abstractNum w:abstractNumId="26">
    <w:nsid w:val="7EEF77A9"/>
    <w:multiLevelType w:val="hybridMultilevel"/>
    <w:tmpl w:val="45B22AEC"/>
    <w:lvl w:ilvl="0" w:tplc="8D242B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3"/>
  </w:num>
  <w:num w:numId="2">
    <w:abstractNumId w:val="3"/>
  </w:num>
  <w:num w:numId="3">
    <w:abstractNumId w:val="5"/>
  </w:num>
  <w:num w:numId="4">
    <w:abstractNumId w:val="0"/>
  </w:num>
  <w:num w:numId="5">
    <w:abstractNumId w:val="1"/>
  </w:num>
  <w:num w:numId="6">
    <w:abstractNumId w:val="11"/>
  </w:num>
  <w:num w:numId="7">
    <w:abstractNumId w:val="14"/>
  </w:num>
  <w:num w:numId="8">
    <w:abstractNumId w:val="10"/>
  </w:num>
  <w:num w:numId="9">
    <w:abstractNumId w:val="7"/>
  </w:num>
  <w:num w:numId="10">
    <w:abstractNumId w:val="17"/>
  </w:num>
  <w:num w:numId="11">
    <w:abstractNumId w:val="13"/>
  </w:num>
  <w:num w:numId="12">
    <w:abstractNumId w:val="16"/>
  </w:num>
  <w:num w:numId="13">
    <w:abstractNumId w:val="2"/>
  </w:num>
  <w:num w:numId="14">
    <w:abstractNumId w:val="4"/>
  </w:num>
  <w:num w:numId="15">
    <w:abstractNumId w:val="26"/>
  </w:num>
  <w:num w:numId="16">
    <w:abstractNumId w:val="6"/>
  </w:num>
  <w:num w:numId="17">
    <w:abstractNumId w:val="18"/>
  </w:num>
  <w:num w:numId="18">
    <w:abstractNumId w:val="24"/>
  </w:num>
  <w:num w:numId="19">
    <w:abstractNumId w:val="19"/>
  </w:num>
  <w:num w:numId="20">
    <w:abstractNumId w:val="12"/>
  </w:num>
  <w:num w:numId="21">
    <w:abstractNumId w:val="20"/>
  </w:num>
  <w:num w:numId="22">
    <w:abstractNumId w:val="15"/>
  </w:num>
  <w:num w:numId="23">
    <w:abstractNumId w:val="9"/>
  </w:num>
  <w:num w:numId="24">
    <w:abstractNumId w:val="21"/>
  </w:num>
  <w:num w:numId="25">
    <w:abstractNumId w:val="8"/>
  </w:num>
  <w:num w:numId="26">
    <w:abstractNumId w:val="22"/>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DD5696"/>
    <w:rsid w:val="00042083"/>
    <w:rsid w:val="0005615B"/>
    <w:rsid w:val="0013645D"/>
    <w:rsid w:val="0035756E"/>
    <w:rsid w:val="003E15D3"/>
    <w:rsid w:val="00581BA0"/>
    <w:rsid w:val="00584816"/>
    <w:rsid w:val="00592BC0"/>
    <w:rsid w:val="005A1A0C"/>
    <w:rsid w:val="007B010C"/>
    <w:rsid w:val="00843D39"/>
    <w:rsid w:val="0092675A"/>
    <w:rsid w:val="00A34C30"/>
    <w:rsid w:val="00A42262"/>
    <w:rsid w:val="00B25E0C"/>
    <w:rsid w:val="00C35532"/>
    <w:rsid w:val="00D83D14"/>
    <w:rsid w:val="00DD061F"/>
    <w:rsid w:val="00DD5696"/>
    <w:rsid w:val="00E170AA"/>
    <w:rsid w:val="00E42E7A"/>
    <w:rsid w:val="00E810B7"/>
    <w:rsid w:val="00F214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083"/>
  </w:style>
  <w:style w:type="paragraph" w:styleId="10">
    <w:name w:val="heading 1"/>
    <w:basedOn w:val="a"/>
    <w:next w:val="a"/>
    <w:link w:val="11"/>
    <w:qFormat/>
    <w:rsid w:val="007B010C"/>
    <w:pPr>
      <w:keepNext/>
      <w:spacing w:before="240" w:after="60" w:line="240" w:lineRule="auto"/>
      <w:outlineLvl w:val="0"/>
    </w:pPr>
    <w:rPr>
      <w:rFonts w:ascii="Arial" w:eastAsia="Times New Roman" w:hAnsi="Arial" w:cs="Times New Roman"/>
      <w:b/>
      <w:kern w:val="32"/>
      <w:sz w:val="32"/>
      <w:szCs w:val="20"/>
    </w:rPr>
  </w:style>
  <w:style w:type="paragraph" w:styleId="20">
    <w:name w:val="heading 2"/>
    <w:basedOn w:val="a"/>
    <w:next w:val="a"/>
    <w:link w:val="21"/>
    <w:qFormat/>
    <w:rsid w:val="007B010C"/>
    <w:pPr>
      <w:keepNext/>
      <w:spacing w:after="0" w:line="360" w:lineRule="auto"/>
      <w:jc w:val="center"/>
      <w:outlineLvl w:val="1"/>
    </w:pPr>
    <w:rPr>
      <w:rFonts w:ascii="Times New Roman" w:eastAsia="Times New Roman" w:hAnsi="Times New Roman" w:cs="Times New Roman"/>
      <w:b/>
      <w:sz w:val="28"/>
      <w:szCs w:val="20"/>
    </w:rPr>
  </w:style>
  <w:style w:type="paragraph" w:styleId="30">
    <w:name w:val="heading 3"/>
    <w:basedOn w:val="a"/>
    <w:next w:val="a"/>
    <w:link w:val="31"/>
    <w:qFormat/>
    <w:rsid w:val="007B010C"/>
    <w:pPr>
      <w:keepNext/>
      <w:spacing w:before="240" w:after="60" w:line="240" w:lineRule="auto"/>
      <w:outlineLvl w:val="2"/>
    </w:pPr>
    <w:rPr>
      <w:rFonts w:ascii="Arial" w:eastAsia="Times New Roman" w:hAnsi="Arial" w:cs="Arial"/>
      <w:b/>
      <w:bCs/>
      <w:sz w:val="26"/>
      <w:szCs w:val="26"/>
    </w:rPr>
  </w:style>
  <w:style w:type="paragraph" w:styleId="9">
    <w:name w:val="heading 9"/>
    <w:basedOn w:val="a"/>
    <w:next w:val="a"/>
    <w:link w:val="90"/>
    <w:uiPriority w:val="9"/>
    <w:semiHidden/>
    <w:unhideWhenUsed/>
    <w:qFormat/>
    <w:rsid w:val="005A1A0C"/>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7B010C"/>
    <w:rPr>
      <w:rFonts w:ascii="Arial" w:eastAsia="Times New Roman" w:hAnsi="Arial" w:cs="Times New Roman"/>
      <w:b/>
      <w:kern w:val="32"/>
      <w:sz w:val="32"/>
      <w:szCs w:val="20"/>
    </w:rPr>
  </w:style>
  <w:style w:type="character" w:customStyle="1" w:styleId="21">
    <w:name w:val="Заголовок 2 Знак"/>
    <w:basedOn w:val="a0"/>
    <w:link w:val="20"/>
    <w:rsid w:val="007B010C"/>
    <w:rPr>
      <w:rFonts w:ascii="Times New Roman" w:eastAsia="Times New Roman" w:hAnsi="Times New Roman" w:cs="Times New Roman"/>
      <w:b/>
      <w:sz w:val="28"/>
      <w:szCs w:val="20"/>
    </w:rPr>
  </w:style>
  <w:style w:type="character" w:customStyle="1" w:styleId="31">
    <w:name w:val="Заголовок 3 Знак"/>
    <w:basedOn w:val="a0"/>
    <w:link w:val="30"/>
    <w:rsid w:val="007B010C"/>
    <w:rPr>
      <w:rFonts w:ascii="Arial" w:eastAsia="Times New Roman" w:hAnsi="Arial" w:cs="Arial"/>
      <w:b/>
      <w:bCs/>
      <w:sz w:val="26"/>
      <w:szCs w:val="26"/>
    </w:rPr>
  </w:style>
  <w:style w:type="paragraph" w:styleId="a3">
    <w:name w:val="Balloon Text"/>
    <w:basedOn w:val="a"/>
    <w:link w:val="a4"/>
    <w:uiPriority w:val="99"/>
    <w:semiHidden/>
    <w:unhideWhenUsed/>
    <w:rsid w:val="00DD56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5696"/>
    <w:rPr>
      <w:rFonts w:ascii="Tahoma" w:hAnsi="Tahoma" w:cs="Tahoma"/>
      <w:sz w:val="16"/>
      <w:szCs w:val="16"/>
    </w:rPr>
  </w:style>
  <w:style w:type="paragraph" w:customStyle="1" w:styleId="ConsPlusNormal">
    <w:name w:val="ConsPlusNormal"/>
    <w:link w:val="ConsPlusNormal0"/>
    <w:uiPriority w:val="99"/>
    <w:rsid w:val="00DD569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locked/>
    <w:rsid w:val="00DD5696"/>
    <w:rPr>
      <w:rFonts w:ascii="Arial" w:eastAsia="Times New Roman" w:hAnsi="Arial" w:cs="Arial"/>
      <w:sz w:val="20"/>
      <w:szCs w:val="20"/>
    </w:rPr>
  </w:style>
  <w:style w:type="character" w:styleId="a5">
    <w:name w:val="Hyperlink"/>
    <w:basedOn w:val="a0"/>
    <w:uiPriority w:val="99"/>
    <w:unhideWhenUsed/>
    <w:rsid w:val="00A42262"/>
    <w:rPr>
      <w:color w:val="0000FF"/>
      <w:u w:val="single"/>
    </w:rPr>
  </w:style>
  <w:style w:type="paragraph" w:styleId="a6">
    <w:name w:val="header"/>
    <w:basedOn w:val="a"/>
    <w:link w:val="a7"/>
    <w:uiPriority w:val="99"/>
    <w:rsid w:val="007B010C"/>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6"/>
    <w:uiPriority w:val="99"/>
    <w:rsid w:val="007B010C"/>
    <w:rPr>
      <w:rFonts w:ascii="Times New Roman" w:eastAsia="Times New Roman" w:hAnsi="Times New Roman" w:cs="Times New Roman"/>
      <w:sz w:val="20"/>
      <w:szCs w:val="20"/>
    </w:rPr>
  </w:style>
  <w:style w:type="paragraph" w:customStyle="1" w:styleId="ConsPlusNonformat">
    <w:name w:val="ConsPlusNonformat"/>
    <w:uiPriority w:val="99"/>
    <w:rsid w:val="007B010C"/>
    <w:pPr>
      <w:autoSpaceDE w:val="0"/>
      <w:autoSpaceDN w:val="0"/>
      <w:adjustRightInd w:val="0"/>
      <w:spacing w:after="0" w:line="240" w:lineRule="auto"/>
    </w:pPr>
    <w:rPr>
      <w:rFonts w:ascii="Courier New" w:eastAsia="Times New Roman" w:hAnsi="Courier New" w:cs="Courier New"/>
      <w:sz w:val="20"/>
      <w:szCs w:val="20"/>
    </w:rPr>
  </w:style>
  <w:style w:type="character" w:styleId="a8">
    <w:name w:val="FollowedHyperlink"/>
    <w:basedOn w:val="a0"/>
    <w:uiPriority w:val="99"/>
    <w:semiHidden/>
    <w:unhideWhenUsed/>
    <w:rsid w:val="00E170AA"/>
    <w:rPr>
      <w:color w:val="800080"/>
      <w:u w:val="single"/>
    </w:rPr>
  </w:style>
  <w:style w:type="paragraph" w:customStyle="1" w:styleId="xl115">
    <w:name w:val="xl115"/>
    <w:basedOn w:val="a"/>
    <w:rsid w:val="00E170AA"/>
    <w:pPr>
      <w:spacing w:before="100" w:beforeAutospacing="1" w:after="100" w:afterAutospacing="1" w:line="240" w:lineRule="auto"/>
    </w:pPr>
    <w:rPr>
      <w:rFonts w:ascii="Arial CYR" w:eastAsia="Times New Roman" w:hAnsi="Arial CYR" w:cs="Times New Roman"/>
      <w:color w:val="000000"/>
      <w:sz w:val="20"/>
      <w:szCs w:val="20"/>
    </w:rPr>
  </w:style>
  <w:style w:type="paragraph" w:customStyle="1" w:styleId="xl116">
    <w:name w:val="xl116"/>
    <w:basedOn w:val="a"/>
    <w:rsid w:val="00E170A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117">
    <w:name w:val="xl117"/>
    <w:basedOn w:val="a"/>
    <w:rsid w:val="00E170AA"/>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8">
    <w:name w:val="xl118"/>
    <w:basedOn w:val="a"/>
    <w:rsid w:val="00E170AA"/>
    <w:pPr>
      <w:spacing w:before="100" w:beforeAutospacing="1" w:after="100" w:afterAutospacing="1" w:line="240" w:lineRule="auto"/>
      <w:jc w:val="right"/>
    </w:pPr>
    <w:rPr>
      <w:rFonts w:ascii="Arial CYR" w:eastAsia="Times New Roman" w:hAnsi="Arial CYR" w:cs="Times New Roman"/>
      <w:color w:val="000000"/>
      <w:sz w:val="20"/>
      <w:szCs w:val="20"/>
    </w:rPr>
  </w:style>
  <w:style w:type="paragraph" w:customStyle="1" w:styleId="xl119">
    <w:name w:val="xl119"/>
    <w:basedOn w:val="a"/>
    <w:rsid w:val="00E170A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Arial CYR" w:eastAsia="Times New Roman" w:hAnsi="Arial CYR" w:cs="Times New Roman"/>
      <w:color w:val="000000"/>
      <w:sz w:val="20"/>
      <w:szCs w:val="20"/>
    </w:rPr>
  </w:style>
  <w:style w:type="paragraph" w:customStyle="1" w:styleId="xl120">
    <w:name w:val="xl120"/>
    <w:basedOn w:val="a"/>
    <w:rsid w:val="00E170A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121">
    <w:name w:val="xl121"/>
    <w:basedOn w:val="a"/>
    <w:rsid w:val="00E170A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122">
    <w:name w:val="xl122"/>
    <w:basedOn w:val="a"/>
    <w:rsid w:val="00E170A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123">
    <w:name w:val="xl123"/>
    <w:basedOn w:val="a"/>
    <w:rsid w:val="00E170A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124">
    <w:name w:val="xl124"/>
    <w:basedOn w:val="a"/>
    <w:rsid w:val="00E170AA"/>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Arial CYR" w:eastAsia="Times New Roman" w:hAnsi="Arial CYR" w:cs="Times New Roman"/>
      <w:b/>
      <w:bCs/>
      <w:color w:val="000000"/>
      <w:sz w:val="20"/>
      <w:szCs w:val="20"/>
    </w:rPr>
  </w:style>
  <w:style w:type="paragraph" w:customStyle="1" w:styleId="xl125">
    <w:name w:val="xl125"/>
    <w:basedOn w:val="a"/>
    <w:rsid w:val="00E170AA"/>
    <w:pPr>
      <w:spacing w:before="100" w:beforeAutospacing="1" w:after="100" w:afterAutospacing="1" w:line="240" w:lineRule="auto"/>
    </w:pPr>
    <w:rPr>
      <w:rFonts w:ascii="Arial CYR" w:eastAsia="Times New Roman" w:hAnsi="Arial CYR" w:cs="Times New Roman"/>
      <w:color w:val="000000"/>
      <w:sz w:val="20"/>
      <w:szCs w:val="20"/>
    </w:rPr>
  </w:style>
  <w:style w:type="paragraph" w:customStyle="1" w:styleId="xl126">
    <w:name w:val="xl126"/>
    <w:basedOn w:val="a"/>
    <w:rsid w:val="00E170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7">
    <w:name w:val="xl127"/>
    <w:basedOn w:val="a"/>
    <w:rsid w:val="00E170A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128">
    <w:name w:val="xl128"/>
    <w:basedOn w:val="a"/>
    <w:rsid w:val="00E170A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129">
    <w:name w:val="xl129"/>
    <w:basedOn w:val="a"/>
    <w:rsid w:val="00E170AA"/>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130">
    <w:name w:val="xl130"/>
    <w:basedOn w:val="a"/>
    <w:rsid w:val="00E170A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131">
    <w:name w:val="xl131"/>
    <w:basedOn w:val="a"/>
    <w:rsid w:val="00E170A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132">
    <w:name w:val="xl132"/>
    <w:basedOn w:val="a"/>
    <w:rsid w:val="00E170A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133">
    <w:name w:val="xl133"/>
    <w:basedOn w:val="a"/>
    <w:rsid w:val="00E170A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134">
    <w:name w:val="xl134"/>
    <w:basedOn w:val="a"/>
    <w:rsid w:val="00E170A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135">
    <w:name w:val="xl135"/>
    <w:basedOn w:val="a"/>
    <w:rsid w:val="00E170A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136">
    <w:name w:val="xl136"/>
    <w:basedOn w:val="a"/>
    <w:rsid w:val="00E170A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137">
    <w:name w:val="xl137"/>
    <w:basedOn w:val="a"/>
    <w:rsid w:val="00E170A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138">
    <w:name w:val="xl138"/>
    <w:basedOn w:val="a"/>
    <w:rsid w:val="00E170A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139">
    <w:name w:val="xl139"/>
    <w:basedOn w:val="a"/>
    <w:rsid w:val="00E170A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140">
    <w:name w:val="xl140"/>
    <w:basedOn w:val="a"/>
    <w:rsid w:val="00E170A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141">
    <w:name w:val="xl141"/>
    <w:basedOn w:val="a"/>
    <w:rsid w:val="00E170AA"/>
    <w:pPr>
      <w:spacing w:before="100" w:beforeAutospacing="1" w:after="100" w:afterAutospacing="1" w:line="240" w:lineRule="auto"/>
      <w:jc w:val="center"/>
    </w:pPr>
    <w:rPr>
      <w:rFonts w:ascii="Arial CYR" w:eastAsia="Times New Roman" w:hAnsi="Arial CYR" w:cs="Times New Roman"/>
      <w:b/>
      <w:bCs/>
      <w:color w:val="000000"/>
      <w:sz w:val="24"/>
      <w:szCs w:val="24"/>
    </w:rPr>
  </w:style>
  <w:style w:type="paragraph" w:customStyle="1" w:styleId="xl142">
    <w:name w:val="xl142"/>
    <w:basedOn w:val="a"/>
    <w:rsid w:val="00E170AA"/>
    <w:pPr>
      <w:spacing w:before="100" w:beforeAutospacing="1" w:after="100" w:afterAutospacing="1" w:line="240" w:lineRule="auto"/>
      <w:jc w:val="center"/>
    </w:pPr>
    <w:rPr>
      <w:rFonts w:ascii="Arial CYR" w:eastAsia="Times New Roman" w:hAnsi="Arial CYR" w:cs="Times New Roman"/>
      <w:b/>
      <w:bCs/>
      <w:color w:val="000000"/>
      <w:sz w:val="24"/>
      <w:szCs w:val="24"/>
    </w:rPr>
  </w:style>
  <w:style w:type="paragraph" w:customStyle="1" w:styleId="xl143">
    <w:name w:val="xl143"/>
    <w:basedOn w:val="a"/>
    <w:rsid w:val="00E170AA"/>
    <w:pPr>
      <w:spacing w:before="100" w:beforeAutospacing="1" w:after="100" w:afterAutospacing="1" w:line="240" w:lineRule="auto"/>
      <w:jc w:val="right"/>
    </w:pPr>
    <w:rPr>
      <w:rFonts w:ascii="Arial CYR" w:eastAsia="Times New Roman" w:hAnsi="Arial CYR" w:cs="Times New Roman"/>
      <w:color w:val="000000"/>
      <w:sz w:val="20"/>
      <w:szCs w:val="20"/>
    </w:rPr>
  </w:style>
  <w:style w:type="paragraph" w:customStyle="1" w:styleId="xl144">
    <w:name w:val="xl144"/>
    <w:basedOn w:val="a"/>
    <w:rsid w:val="00E170A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145">
    <w:name w:val="xl145"/>
    <w:basedOn w:val="a"/>
    <w:rsid w:val="00E170A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146">
    <w:name w:val="xl146"/>
    <w:basedOn w:val="a"/>
    <w:rsid w:val="00E170A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147">
    <w:name w:val="xl147"/>
    <w:basedOn w:val="a"/>
    <w:rsid w:val="00E170A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148">
    <w:name w:val="xl148"/>
    <w:basedOn w:val="a"/>
    <w:rsid w:val="00E170A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9">
    <w:name w:val="xl149"/>
    <w:basedOn w:val="a"/>
    <w:rsid w:val="00E170A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0">
    <w:name w:val="xl150"/>
    <w:basedOn w:val="a"/>
    <w:rsid w:val="00E170AA"/>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Arial CYR" w:eastAsia="Times New Roman" w:hAnsi="Arial CYR" w:cs="Times New Roman"/>
      <w:b/>
      <w:bCs/>
      <w:color w:val="000000"/>
      <w:sz w:val="20"/>
      <w:szCs w:val="20"/>
    </w:rPr>
  </w:style>
  <w:style w:type="paragraph" w:customStyle="1" w:styleId="xl151">
    <w:name w:val="xl151"/>
    <w:basedOn w:val="a"/>
    <w:rsid w:val="00E170A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Arial CYR" w:eastAsia="Times New Roman" w:hAnsi="Arial CYR" w:cs="Times New Roman"/>
      <w:b/>
      <w:bCs/>
      <w:color w:val="000000"/>
      <w:sz w:val="20"/>
      <w:szCs w:val="20"/>
    </w:rPr>
  </w:style>
  <w:style w:type="character" w:customStyle="1" w:styleId="90">
    <w:name w:val="Заголовок 9 Знак"/>
    <w:basedOn w:val="a0"/>
    <w:link w:val="9"/>
    <w:uiPriority w:val="9"/>
    <w:semiHidden/>
    <w:rsid w:val="005A1A0C"/>
    <w:rPr>
      <w:rFonts w:ascii="Cambria" w:eastAsia="Times New Roman" w:hAnsi="Cambria" w:cs="Times New Roman"/>
    </w:rPr>
  </w:style>
  <w:style w:type="table" w:styleId="a9">
    <w:name w:val="Table Grid"/>
    <w:basedOn w:val="a1"/>
    <w:rsid w:val="005A1A0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w:basedOn w:val="a"/>
    <w:rsid w:val="005A1A0C"/>
    <w:pPr>
      <w:spacing w:after="0" w:line="240" w:lineRule="auto"/>
    </w:pPr>
    <w:rPr>
      <w:rFonts w:ascii="Verdana" w:eastAsia="Times New Roman" w:hAnsi="Verdana" w:cs="Verdana"/>
      <w:sz w:val="20"/>
      <w:szCs w:val="20"/>
      <w:lang w:val="en-US" w:eastAsia="en-US"/>
    </w:rPr>
  </w:style>
  <w:style w:type="paragraph" w:styleId="ab">
    <w:name w:val="footer"/>
    <w:basedOn w:val="a"/>
    <w:link w:val="ac"/>
    <w:uiPriority w:val="99"/>
    <w:rsid w:val="005A1A0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uiPriority w:val="99"/>
    <w:rsid w:val="005A1A0C"/>
    <w:rPr>
      <w:rFonts w:ascii="Times New Roman" w:eastAsia="Times New Roman" w:hAnsi="Times New Roman" w:cs="Times New Roman"/>
      <w:sz w:val="24"/>
      <w:szCs w:val="24"/>
    </w:rPr>
  </w:style>
  <w:style w:type="character" w:styleId="ad">
    <w:name w:val="page number"/>
    <w:basedOn w:val="a0"/>
    <w:rsid w:val="005A1A0C"/>
  </w:style>
  <w:style w:type="paragraph" w:customStyle="1" w:styleId="12">
    <w:name w:val="Знак Знак Знак1"/>
    <w:basedOn w:val="a"/>
    <w:rsid w:val="005A1A0C"/>
    <w:pPr>
      <w:tabs>
        <w:tab w:val="num" w:pos="360"/>
      </w:tabs>
      <w:spacing w:after="160" w:line="240" w:lineRule="exact"/>
    </w:pPr>
    <w:rPr>
      <w:rFonts w:ascii="Verdana" w:eastAsia="Times New Roman" w:hAnsi="Verdana" w:cs="Verdana"/>
      <w:sz w:val="20"/>
      <w:szCs w:val="20"/>
      <w:lang w:val="en-US" w:eastAsia="en-US"/>
    </w:rPr>
  </w:style>
  <w:style w:type="paragraph" w:styleId="ae">
    <w:name w:val="Normal (Web)"/>
    <w:basedOn w:val="a"/>
    <w:uiPriority w:val="99"/>
    <w:rsid w:val="005A1A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A1A0C"/>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f">
    <w:name w:val="Body Text Indent"/>
    <w:basedOn w:val="a"/>
    <w:link w:val="af0"/>
    <w:rsid w:val="005A1A0C"/>
    <w:pPr>
      <w:spacing w:after="120" w:line="240" w:lineRule="auto"/>
      <w:ind w:left="283"/>
      <w:jc w:val="both"/>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rsid w:val="005A1A0C"/>
    <w:rPr>
      <w:rFonts w:ascii="Times New Roman" w:eastAsia="Times New Roman" w:hAnsi="Times New Roman" w:cs="Times New Roman"/>
      <w:sz w:val="24"/>
      <w:szCs w:val="24"/>
    </w:rPr>
  </w:style>
  <w:style w:type="paragraph" w:styleId="af1">
    <w:name w:val="Title"/>
    <w:basedOn w:val="a"/>
    <w:next w:val="a"/>
    <w:link w:val="af2"/>
    <w:qFormat/>
    <w:rsid w:val="005A1A0C"/>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af2">
    <w:name w:val="Название Знак"/>
    <w:basedOn w:val="a0"/>
    <w:link w:val="af1"/>
    <w:rsid w:val="005A1A0C"/>
    <w:rPr>
      <w:rFonts w:ascii="Calibri Light" w:eastAsia="Times New Roman" w:hAnsi="Calibri Light" w:cs="Times New Roman"/>
      <w:b/>
      <w:bCs/>
      <w:kern w:val="28"/>
      <w:sz w:val="32"/>
      <w:szCs w:val="32"/>
    </w:rPr>
  </w:style>
  <w:style w:type="paragraph" w:customStyle="1" w:styleId="af3">
    <w:name w:val="Знак Знак Знак"/>
    <w:basedOn w:val="a"/>
    <w:rsid w:val="005A1A0C"/>
    <w:pPr>
      <w:spacing w:after="160" w:line="240" w:lineRule="exact"/>
    </w:pPr>
    <w:rPr>
      <w:rFonts w:ascii="Verdana" w:eastAsia="Times New Roman" w:hAnsi="Verdana" w:cs="Times New Roman"/>
      <w:sz w:val="20"/>
      <w:szCs w:val="20"/>
      <w:lang w:val="en-US" w:eastAsia="en-US"/>
    </w:rPr>
  </w:style>
  <w:style w:type="paragraph" w:styleId="af4">
    <w:name w:val="No Spacing"/>
    <w:uiPriority w:val="99"/>
    <w:qFormat/>
    <w:rsid w:val="005A1A0C"/>
    <w:pPr>
      <w:spacing w:after="0" w:line="240" w:lineRule="auto"/>
    </w:pPr>
    <w:rPr>
      <w:rFonts w:ascii="Calibri" w:eastAsia="Calibri" w:hAnsi="Calibri" w:cs="Times New Roman"/>
      <w:lang w:eastAsia="en-US"/>
    </w:rPr>
  </w:style>
  <w:style w:type="paragraph" w:styleId="af5">
    <w:name w:val="Body Text"/>
    <w:basedOn w:val="a"/>
    <w:link w:val="af6"/>
    <w:uiPriority w:val="99"/>
    <w:rsid w:val="005A1A0C"/>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uiPriority w:val="99"/>
    <w:rsid w:val="005A1A0C"/>
    <w:rPr>
      <w:rFonts w:ascii="Times New Roman" w:eastAsia="Times New Roman" w:hAnsi="Times New Roman" w:cs="Times New Roman"/>
      <w:sz w:val="24"/>
      <w:szCs w:val="24"/>
    </w:rPr>
  </w:style>
  <w:style w:type="paragraph" w:customStyle="1" w:styleId="13">
    <w:name w:val="Текст1"/>
    <w:basedOn w:val="a"/>
    <w:rsid w:val="005A1A0C"/>
    <w:pPr>
      <w:spacing w:after="0" w:line="240" w:lineRule="auto"/>
    </w:pPr>
    <w:rPr>
      <w:rFonts w:ascii="Courier New" w:eastAsia="Times New Roman" w:hAnsi="Courier New" w:cs="Times New Roman"/>
      <w:sz w:val="20"/>
      <w:szCs w:val="20"/>
    </w:rPr>
  </w:style>
  <w:style w:type="paragraph" w:customStyle="1" w:styleId="1">
    <w:name w:val="п.1"/>
    <w:basedOn w:val="a"/>
    <w:rsid w:val="005A1A0C"/>
    <w:pPr>
      <w:keepNext/>
      <w:numPr>
        <w:numId w:val="6"/>
      </w:numPr>
      <w:spacing w:before="240" w:after="0" w:line="240" w:lineRule="auto"/>
      <w:jc w:val="center"/>
    </w:pPr>
    <w:rPr>
      <w:rFonts w:ascii="Times New Roman" w:eastAsia="Times New Roman" w:hAnsi="Times New Roman" w:cs="Times New Roman"/>
      <w:b/>
      <w:sz w:val="24"/>
      <w:szCs w:val="24"/>
    </w:rPr>
  </w:style>
  <w:style w:type="paragraph" w:customStyle="1" w:styleId="2">
    <w:name w:val="п.2"/>
    <w:basedOn w:val="1"/>
    <w:rsid w:val="005A1A0C"/>
    <w:pPr>
      <w:keepNext w:val="0"/>
      <w:numPr>
        <w:ilvl w:val="1"/>
      </w:numPr>
      <w:spacing w:before="0"/>
      <w:jc w:val="both"/>
    </w:pPr>
    <w:rPr>
      <w:b w:val="0"/>
    </w:rPr>
  </w:style>
  <w:style w:type="paragraph" w:customStyle="1" w:styleId="3">
    <w:name w:val="п.3"/>
    <w:basedOn w:val="2"/>
    <w:rsid w:val="005A1A0C"/>
    <w:pPr>
      <w:numPr>
        <w:ilvl w:val="2"/>
      </w:numPr>
    </w:pPr>
    <w:rPr>
      <w:spacing w:val="-11"/>
    </w:rPr>
  </w:style>
  <w:style w:type="paragraph" w:customStyle="1" w:styleId="4">
    <w:name w:val="п.4"/>
    <w:basedOn w:val="2"/>
    <w:rsid w:val="005A1A0C"/>
    <w:pPr>
      <w:numPr>
        <w:ilvl w:val="3"/>
      </w:numPr>
      <w:tabs>
        <w:tab w:val="clear" w:pos="1728"/>
        <w:tab w:val="num" w:pos="1080"/>
      </w:tabs>
      <w:ind w:left="1080" w:hanging="180"/>
    </w:pPr>
    <w:rPr>
      <w:spacing w:val="-11"/>
    </w:rPr>
  </w:style>
  <w:style w:type="paragraph" w:customStyle="1" w:styleId="5">
    <w:name w:val="п.5"/>
    <w:basedOn w:val="4"/>
    <w:rsid w:val="005A1A0C"/>
    <w:pPr>
      <w:numPr>
        <w:ilvl w:val="4"/>
      </w:numPr>
    </w:pPr>
  </w:style>
  <w:style w:type="paragraph" w:customStyle="1" w:styleId="Standard">
    <w:name w:val="Standard"/>
    <w:uiPriority w:val="99"/>
    <w:rsid w:val="005A1A0C"/>
    <w:pPr>
      <w:suppressAutoHyphens/>
      <w:autoSpaceDN w:val="0"/>
      <w:textAlignment w:val="baseline"/>
    </w:pPr>
    <w:rPr>
      <w:rFonts w:ascii="Calibri" w:eastAsia="SimSun" w:hAnsi="Calibri" w:cs="Calibri"/>
      <w:kern w:val="3"/>
      <w:lang w:eastAsia="en-US"/>
    </w:rPr>
  </w:style>
  <w:style w:type="paragraph" w:styleId="af7">
    <w:name w:val="Plain Text"/>
    <w:basedOn w:val="a"/>
    <w:link w:val="af8"/>
    <w:rsid w:val="005A1A0C"/>
    <w:pPr>
      <w:spacing w:after="0" w:line="240" w:lineRule="auto"/>
    </w:pPr>
    <w:rPr>
      <w:rFonts w:ascii="Courier New" w:eastAsia="Times New Roman" w:hAnsi="Courier New" w:cs="Times New Roman"/>
      <w:sz w:val="20"/>
      <w:szCs w:val="20"/>
    </w:rPr>
  </w:style>
  <w:style w:type="character" w:customStyle="1" w:styleId="af8">
    <w:name w:val="Текст Знак"/>
    <w:basedOn w:val="a0"/>
    <w:link w:val="af7"/>
    <w:rsid w:val="005A1A0C"/>
    <w:rPr>
      <w:rFonts w:ascii="Courier New" w:eastAsia="Times New Roman" w:hAnsi="Courier New" w:cs="Times New Roman"/>
      <w:sz w:val="20"/>
      <w:szCs w:val="20"/>
    </w:rPr>
  </w:style>
  <w:style w:type="paragraph" w:styleId="32">
    <w:name w:val="Body Text 3"/>
    <w:basedOn w:val="a"/>
    <w:link w:val="33"/>
    <w:rsid w:val="005A1A0C"/>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5A1A0C"/>
    <w:rPr>
      <w:rFonts w:ascii="Times New Roman" w:eastAsia="Times New Roman" w:hAnsi="Times New Roman" w:cs="Times New Roman"/>
      <w:sz w:val="16"/>
      <w:szCs w:val="16"/>
    </w:rPr>
  </w:style>
  <w:style w:type="paragraph" w:customStyle="1" w:styleId="af9">
    <w:name w:val="Стиль"/>
    <w:rsid w:val="005A1A0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afa">
    <w:name w:val="Знак"/>
    <w:basedOn w:val="a"/>
    <w:rsid w:val="005A1A0C"/>
    <w:pPr>
      <w:spacing w:after="0" w:line="240" w:lineRule="auto"/>
    </w:pPr>
    <w:rPr>
      <w:rFonts w:ascii="Verdana" w:eastAsia="Times New Roman" w:hAnsi="Verdana" w:cs="Verdana"/>
      <w:sz w:val="20"/>
      <w:szCs w:val="20"/>
      <w:lang w:val="en-US" w:eastAsia="en-US"/>
    </w:rPr>
  </w:style>
  <w:style w:type="character" w:styleId="afb">
    <w:name w:val="Strong"/>
    <w:qFormat/>
    <w:rsid w:val="005A1A0C"/>
    <w:rPr>
      <w:b/>
      <w:bCs/>
    </w:rPr>
  </w:style>
  <w:style w:type="paragraph" w:customStyle="1" w:styleId="Firstlineindent">
    <w:name w:val="First line indent"/>
    <w:basedOn w:val="a"/>
    <w:rsid w:val="005A1A0C"/>
    <w:pPr>
      <w:widowControl w:val="0"/>
      <w:suppressAutoHyphens/>
      <w:autoSpaceDN w:val="0"/>
      <w:spacing w:after="113" w:line="240" w:lineRule="auto"/>
      <w:ind w:firstLine="709"/>
      <w:jc w:val="both"/>
      <w:textAlignment w:val="baseline"/>
    </w:pPr>
    <w:rPr>
      <w:rFonts w:ascii="Times New Roman" w:eastAsia="DejaVu Sans" w:hAnsi="Times New Roman" w:cs="DejaVu Sans"/>
      <w:kern w:val="3"/>
      <w:sz w:val="24"/>
      <w:szCs w:val="24"/>
      <w:lang w:eastAsia="zh-CN" w:bidi="hi-IN"/>
    </w:rPr>
  </w:style>
  <w:style w:type="paragraph" w:customStyle="1" w:styleId="ConsPlusCell">
    <w:name w:val="ConsPlusCell"/>
    <w:uiPriority w:val="99"/>
    <w:rsid w:val="005A1A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harChar1CharChar1CharChar">
    <w:name w:val="Char Char Знак Знак1 Char Char1 Знак Знак Char Char"/>
    <w:basedOn w:val="a"/>
    <w:rsid w:val="005A1A0C"/>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s4">
    <w:name w:val="s4"/>
    <w:rsid w:val="005A1A0C"/>
  </w:style>
  <w:style w:type="paragraph" w:customStyle="1" w:styleId="Style2">
    <w:name w:val="Style2"/>
    <w:basedOn w:val="a"/>
    <w:uiPriority w:val="99"/>
    <w:rsid w:val="005A1A0C"/>
    <w:pPr>
      <w:widowControl w:val="0"/>
      <w:autoSpaceDE w:val="0"/>
      <w:autoSpaceDN w:val="0"/>
      <w:adjustRightInd w:val="0"/>
      <w:spacing w:after="0" w:line="299" w:lineRule="exact"/>
      <w:jc w:val="center"/>
    </w:pPr>
    <w:rPr>
      <w:rFonts w:ascii="Times New Roman" w:eastAsia="Times New Roman" w:hAnsi="Times New Roman" w:cs="Times New Roman"/>
      <w:sz w:val="24"/>
      <w:szCs w:val="24"/>
    </w:rPr>
  </w:style>
  <w:style w:type="paragraph" w:customStyle="1" w:styleId="Style5">
    <w:name w:val="Style5"/>
    <w:basedOn w:val="a"/>
    <w:uiPriority w:val="99"/>
    <w:rsid w:val="005A1A0C"/>
    <w:pPr>
      <w:widowControl w:val="0"/>
      <w:autoSpaceDE w:val="0"/>
      <w:autoSpaceDN w:val="0"/>
      <w:adjustRightInd w:val="0"/>
      <w:spacing w:after="0" w:line="276" w:lineRule="exact"/>
      <w:jc w:val="both"/>
    </w:pPr>
    <w:rPr>
      <w:rFonts w:ascii="Times New Roman" w:eastAsia="Times New Roman" w:hAnsi="Times New Roman" w:cs="Times New Roman"/>
      <w:sz w:val="24"/>
      <w:szCs w:val="24"/>
    </w:rPr>
  </w:style>
  <w:style w:type="paragraph" w:customStyle="1" w:styleId="Style7">
    <w:name w:val="Style7"/>
    <w:basedOn w:val="a"/>
    <w:uiPriority w:val="99"/>
    <w:rsid w:val="005A1A0C"/>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Style9">
    <w:name w:val="Style9"/>
    <w:basedOn w:val="a"/>
    <w:uiPriority w:val="99"/>
    <w:rsid w:val="005A1A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7">
    <w:name w:val="Font Style17"/>
    <w:uiPriority w:val="99"/>
    <w:rsid w:val="005A1A0C"/>
    <w:rPr>
      <w:rFonts w:ascii="Times New Roman" w:hAnsi="Times New Roman" w:cs="Times New Roman"/>
      <w:b/>
      <w:bCs/>
      <w:sz w:val="24"/>
      <w:szCs w:val="24"/>
    </w:rPr>
  </w:style>
  <w:style w:type="character" w:customStyle="1" w:styleId="FontStyle19">
    <w:name w:val="Font Style19"/>
    <w:uiPriority w:val="99"/>
    <w:rsid w:val="005A1A0C"/>
    <w:rPr>
      <w:rFonts w:ascii="Times New Roman" w:hAnsi="Times New Roman" w:cs="Times New Roman"/>
      <w:sz w:val="24"/>
      <w:szCs w:val="24"/>
    </w:rPr>
  </w:style>
  <w:style w:type="character" w:customStyle="1" w:styleId="FontStyle22">
    <w:name w:val="Font Style22"/>
    <w:uiPriority w:val="99"/>
    <w:rsid w:val="005A1A0C"/>
    <w:rPr>
      <w:rFonts w:ascii="Times New Roman" w:hAnsi="Times New Roman" w:cs="Times New Roman"/>
      <w:b/>
      <w:bCs/>
      <w:sz w:val="18"/>
      <w:szCs w:val="18"/>
    </w:rPr>
  </w:style>
  <w:style w:type="paragraph" w:customStyle="1" w:styleId="Style6">
    <w:name w:val="Style6"/>
    <w:basedOn w:val="a"/>
    <w:uiPriority w:val="99"/>
    <w:rsid w:val="005A1A0C"/>
    <w:pPr>
      <w:widowControl w:val="0"/>
      <w:autoSpaceDE w:val="0"/>
      <w:autoSpaceDN w:val="0"/>
      <w:adjustRightInd w:val="0"/>
      <w:spacing w:after="0" w:line="298" w:lineRule="exact"/>
      <w:ind w:firstLine="710"/>
    </w:pPr>
    <w:rPr>
      <w:rFonts w:ascii="Times New Roman" w:eastAsia="Times New Roman" w:hAnsi="Times New Roman" w:cs="Times New Roman"/>
      <w:sz w:val="24"/>
      <w:szCs w:val="24"/>
    </w:rPr>
  </w:style>
  <w:style w:type="paragraph" w:customStyle="1" w:styleId="Style12">
    <w:name w:val="Style12"/>
    <w:basedOn w:val="a"/>
    <w:uiPriority w:val="99"/>
    <w:rsid w:val="005A1A0C"/>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14">
    <w:name w:val="Style14"/>
    <w:basedOn w:val="a"/>
    <w:uiPriority w:val="99"/>
    <w:rsid w:val="005A1A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4">
    <w:name w:val="Обычный1"/>
    <w:rsid w:val="005A1A0C"/>
    <w:pPr>
      <w:widowControl w:val="0"/>
      <w:spacing w:after="0" w:line="280" w:lineRule="auto"/>
      <w:ind w:left="680" w:hanging="340"/>
    </w:pPr>
    <w:rPr>
      <w:rFonts w:ascii="Times New Roman" w:eastAsia="Times New Roman" w:hAnsi="Times New Roman" w:cs="Times New Roman"/>
      <w:snapToGrid w:val="0"/>
      <w:sz w:val="20"/>
      <w:szCs w:val="20"/>
    </w:rPr>
  </w:style>
  <w:style w:type="character" w:customStyle="1" w:styleId="s1">
    <w:name w:val="s1"/>
    <w:uiPriority w:val="99"/>
    <w:rsid w:val="005A1A0C"/>
  </w:style>
  <w:style w:type="paragraph" w:customStyle="1" w:styleId="15">
    <w:name w:val="Без интервала1"/>
    <w:rsid w:val="005A1A0C"/>
    <w:pPr>
      <w:spacing w:after="0" w:line="240" w:lineRule="auto"/>
    </w:pPr>
    <w:rPr>
      <w:rFonts w:ascii="Calibri" w:eastAsia="Times New Roman" w:hAnsi="Calibri" w:cs="Times New Roman"/>
      <w:lang w:eastAsia="en-US"/>
    </w:rPr>
  </w:style>
  <w:style w:type="paragraph" w:customStyle="1" w:styleId="p1">
    <w:name w:val="p1"/>
    <w:basedOn w:val="a"/>
    <w:uiPriority w:val="99"/>
    <w:rsid w:val="005A1A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uiPriority w:val="99"/>
    <w:rsid w:val="005A1A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uiPriority w:val="99"/>
    <w:rsid w:val="005A1A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24">
    <w:name w:val="font24"/>
    <w:uiPriority w:val="99"/>
    <w:rsid w:val="005A1A0C"/>
  </w:style>
  <w:style w:type="paragraph" w:styleId="afc">
    <w:name w:val="List Paragraph"/>
    <w:basedOn w:val="a"/>
    <w:uiPriority w:val="99"/>
    <w:qFormat/>
    <w:rsid w:val="005A1A0C"/>
    <w:pPr>
      <w:spacing w:after="160" w:line="259" w:lineRule="auto"/>
      <w:ind w:left="720"/>
      <w:contextualSpacing/>
    </w:pPr>
    <w:rPr>
      <w:rFonts w:ascii="Calibri" w:eastAsia="Calibri" w:hAnsi="Calibri" w:cs="Times New Roman"/>
      <w:lang w:eastAsia="en-US"/>
    </w:rPr>
  </w:style>
  <w:style w:type="paragraph" w:customStyle="1" w:styleId="FR2">
    <w:name w:val="FR2"/>
    <w:uiPriority w:val="99"/>
    <w:rsid w:val="005A1A0C"/>
    <w:pPr>
      <w:widowControl w:val="0"/>
      <w:autoSpaceDE w:val="0"/>
      <w:autoSpaceDN w:val="0"/>
      <w:adjustRightInd w:val="0"/>
      <w:spacing w:before="500" w:after="0" w:line="240" w:lineRule="auto"/>
      <w:ind w:left="80"/>
      <w:jc w:val="center"/>
    </w:pPr>
    <w:rPr>
      <w:rFonts w:ascii="Arial" w:eastAsia="Times New Roman" w:hAnsi="Arial" w:cs="Arial"/>
      <w:b/>
      <w:bCs/>
      <w:i/>
      <w:iCs/>
    </w:rPr>
  </w:style>
  <w:style w:type="paragraph" w:customStyle="1" w:styleId="ConsNormal">
    <w:name w:val="ConsNormal"/>
    <w:rsid w:val="005A1A0C"/>
    <w:pPr>
      <w:spacing w:after="0" w:line="240" w:lineRule="auto"/>
      <w:ind w:firstLine="720"/>
      <w:jc w:val="both"/>
    </w:pPr>
    <w:rPr>
      <w:rFonts w:ascii="Arial" w:eastAsia="Times New Roman" w:hAnsi="Arial" w:cs="Times New Roman"/>
      <w:snapToGrid w:val="0"/>
      <w:sz w:val="16"/>
      <w:szCs w:val="20"/>
    </w:rPr>
  </w:style>
  <w:style w:type="paragraph" w:customStyle="1" w:styleId="210">
    <w:name w:val="Основной текст с отступом 21"/>
    <w:basedOn w:val="a"/>
    <w:rsid w:val="005A1A0C"/>
    <w:pPr>
      <w:widowControl w:val="0"/>
      <w:suppressAutoHyphens/>
      <w:spacing w:after="0" w:line="240" w:lineRule="auto"/>
      <w:ind w:firstLine="567"/>
      <w:jc w:val="both"/>
    </w:pPr>
    <w:rPr>
      <w:rFonts w:ascii="Times New Roman" w:eastAsia="Arial Unicode MS" w:hAnsi="Times New Roman" w:cs="Tahoma"/>
      <w:color w:val="000000"/>
      <w:sz w:val="24"/>
      <w:szCs w:val="20"/>
      <w:lang w:val="en-US" w:eastAsia="en-US" w:bidi="en-US"/>
    </w:rPr>
  </w:style>
  <w:style w:type="table" w:customStyle="1" w:styleId="16">
    <w:name w:val="Сетка таблицы1"/>
    <w:basedOn w:val="a1"/>
    <w:next w:val="a9"/>
    <w:uiPriority w:val="59"/>
    <w:rsid w:val="005A1A0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7">
    <w:name w:val="Абзац списка1"/>
    <w:basedOn w:val="a"/>
    <w:rsid w:val="005A1A0C"/>
    <w:pPr>
      <w:ind w:left="720"/>
    </w:pPr>
    <w:rPr>
      <w:rFonts w:ascii="Calibri" w:eastAsia="Calibri" w:hAnsi="Calibri" w:cs="Calibri"/>
    </w:rPr>
  </w:style>
  <w:style w:type="table" w:customStyle="1" w:styleId="22">
    <w:name w:val="Сетка таблицы2"/>
    <w:basedOn w:val="a1"/>
    <w:next w:val="a9"/>
    <w:uiPriority w:val="59"/>
    <w:rsid w:val="005A1A0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ue">
    <w:name w:val="blue"/>
    <w:basedOn w:val="a0"/>
    <w:rsid w:val="005A1A0C"/>
  </w:style>
</w:styles>
</file>

<file path=word/webSettings.xml><?xml version="1.0" encoding="utf-8"?>
<w:webSettings xmlns:r="http://schemas.openxmlformats.org/officeDocument/2006/relationships" xmlns:w="http://schemas.openxmlformats.org/wordprocessingml/2006/main">
  <w:divs>
    <w:div w:id="174737490">
      <w:bodyDiv w:val="1"/>
      <w:marLeft w:val="0"/>
      <w:marRight w:val="0"/>
      <w:marTop w:val="0"/>
      <w:marBottom w:val="0"/>
      <w:divBdr>
        <w:top w:val="none" w:sz="0" w:space="0" w:color="auto"/>
        <w:left w:val="none" w:sz="0" w:space="0" w:color="auto"/>
        <w:bottom w:val="none" w:sz="0" w:space="0" w:color="auto"/>
        <w:right w:val="none" w:sz="0" w:space="0" w:color="auto"/>
      </w:divBdr>
    </w:div>
    <w:div w:id="1157958384">
      <w:bodyDiv w:val="1"/>
      <w:marLeft w:val="0"/>
      <w:marRight w:val="0"/>
      <w:marTop w:val="0"/>
      <w:marBottom w:val="0"/>
      <w:divBdr>
        <w:top w:val="none" w:sz="0" w:space="0" w:color="auto"/>
        <w:left w:val="none" w:sz="0" w:space="0" w:color="auto"/>
        <w:bottom w:val="none" w:sz="0" w:space="0" w:color="auto"/>
        <w:right w:val="none" w:sz="0" w:space="0" w:color="auto"/>
      </w:divBdr>
    </w:div>
    <w:div w:id="1419596033">
      <w:bodyDiv w:val="1"/>
      <w:marLeft w:val="0"/>
      <w:marRight w:val="0"/>
      <w:marTop w:val="0"/>
      <w:marBottom w:val="0"/>
      <w:divBdr>
        <w:top w:val="none" w:sz="0" w:space="0" w:color="auto"/>
        <w:left w:val="none" w:sz="0" w:space="0" w:color="auto"/>
        <w:bottom w:val="none" w:sz="0" w:space="0" w:color="auto"/>
        <w:right w:val="none" w:sz="0" w:space="0" w:color="auto"/>
      </w:divBdr>
    </w:div>
    <w:div w:id="159123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A5F064B2D66F5D5B7ED0AF344FBF83940A59A4854D53D15C6364655F9330E6CCFCC0116B7296FAFF49A84E19d2p2K" TargetMode="External"/><Relationship Id="rId3" Type="http://schemas.openxmlformats.org/officeDocument/2006/relationships/settings" Target="settings.xml"/><Relationship Id="rId7" Type="http://schemas.openxmlformats.org/officeDocument/2006/relationships/hyperlink" Target="http://www.duma-vtag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tagil.r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40</Pages>
  <Words>19629</Words>
  <Characters>111891</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2019-05-22T09:55:00Z</cp:lastPrinted>
  <dcterms:created xsi:type="dcterms:W3CDTF">2019-05-14T02:57:00Z</dcterms:created>
  <dcterms:modified xsi:type="dcterms:W3CDTF">2020-05-22T03:43:00Z</dcterms:modified>
</cp:coreProperties>
</file>