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412AB4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«Централизованная бухгалтерия учреждений культуры, спорта и дополнительного образования»</w:t>
      </w:r>
    </w:p>
    <w:p w:rsidR="00C74D01" w:rsidRDefault="00E3581B" w:rsidP="00412A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412AB4">
        <w:rPr>
          <w:rFonts w:ascii="Times New Roman" w:hAnsi="Times New Roman" w:cs="Times New Roman"/>
          <w:sz w:val="28"/>
          <w:szCs w:val="28"/>
        </w:rPr>
        <w:t>сентябре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412AB4">
        <w:rPr>
          <w:rFonts w:ascii="Times New Roman" w:hAnsi="Times New Roman" w:cs="Times New Roman"/>
          <w:sz w:val="28"/>
          <w:szCs w:val="28"/>
        </w:rPr>
        <w:t>МКУ «Централизованная бухгалтерия учреждений культуры, спорта и дополнительного образования»</w:t>
      </w:r>
    </w:p>
    <w:p w:rsidR="00E3581B" w:rsidRPr="00412AB4" w:rsidRDefault="00E3581B" w:rsidP="00412A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B4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412AB4" w:rsidRPr="004D5A65" w:rsidRDefault="00412AB4" w:rsidP="00412A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5A65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4D5A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5A65">
        <w:rPr>
          <w:rFonts w:ascii="Times New Roman" w:hAnsi="Times New Roman" w:cs="Times New Roman"/>
          <w:sz w:val="28"/>
          <w:szCs w:val="28"/>
        </w:rPr>
        <w:t>.4 ст.30 Закона №44-ФЗ в части не верного заполнения отчета по закупкам у СМП и СОНО, а так же отсутствие вышеуказанного отчета за 2020г. на сайте ЕИС.</w:t>
      </w:r>
    </w:p>
    <w:p w:rsidR="00412AB4" w:rsidRPr="004D5A65" w:rsidRDefault="00412AB4" w:rsidP="00412A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5A65">
        <w:rPr>
          <w:rFonts w:ascii="Times New Roman" w:hAnsi="Times New Roman" w:cs="Times New Roman"/>
          <w:sz w:val="28"/>
          <w:szCs w:val="28"/>
        </w:rPr>
        <w:t xml:space="preserve">чреждением нарушено положение </w:t>
      </w:r>
      <w:proofErr w:type="gramStart"/>
      <w:r w:rsidRPr="004D5A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5A65">
        <w:rPr>
          <w:rFonts w:ascii="Times New Roman" w:hAnsi="Times New Roman" w:cs="Times New Roman"/>
          <w:sz w:val="28"/>
          <w:szCs w:val="28"/>
        </w:rPr>
        <w:t>.1 ст.16 Закона №44-ФЗ, в части неправомерного осуществления закупки в соответствии с п.1ч.1 ст.93 Закона №44-ФЗ.</w:t>
      </w:r>
    </w:p>
    <w:p w:rsidR="00412AB4" w:rsidRPr="004D5A65" w:rsidRDefault="00412AB4" w:rsidP="00412A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</w:t>
      </w:r>
      <w:proofErr w:type="gramStart"/>
      <w:r w:rsidRPr="004D5A6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4D5A65">
        <w:rPr>
          <w:rFonts w:ascii="Times New Roman" w:hAnsi="Times New Roman" w:cs="Times New Roman"/>
          <w:color w:val="000000" w:themeColor="text1"/>
          <w:sz w:val="28"/>
          <w:szCs w:val="28"/>
        </w:rPr>
        <w:t>.1 ст.103 Закона №44-ФЗ в части не размещения контракта на сайте ЕИС.</w:t>
      </w:r>
    </w:p>
    <w:p w:rsidR="00412AB4" w:rsidRPr="004D5A65" w:rsidRDefault="00412AB4" w:rsidP="00412A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нарушено положение </w:t>
      </w:r>
      <w:proofErr w:type="gramStart"/>
      <w:r w:rsidRPr="004D5A6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4D5A65">
        <w:rPr>
          <w:rFonts w:ascii="Times New Roman" w:hAnsi="Times New Roman" w:cs="Times New Roman"/>
          <w:color w:val="000000" w:themeColor="text1"/>
          <w:sz w:val="28"/>
          <w:szCs w:val="28"/>
        </w:rPr>
        <w:t>.2 ст.34 Закона №44-ФЗ в части отсутствия цены в контракте.</w:t>
      </w:r>
    </w:p>
    <w:p w:rsidR="00552FFE" w:rsidRDefault="00552FFE" w:rsidP="00412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412AB4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AB4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36FDE"/>
    <w:rsid w:val="00346EE2"/>
    <w:rsid w:val="00355FDA"/>
    <w:rsid w:val="003570F3"/>
    <w:rsid w:val="0036689B"/>
    <w:rsid w:val="003757DC"/>
    <w:rsid w:val="00377AC8"/>
    <w:rsid w:val="003A556A"/>
    <w:rsid w:val="003D07EC"/>
    <w:rsid w:val="003D16A0"/>
    <w:rsid w:val="003D449C"/>
    <w:rsid w:val="003E4EEA"/>
    <w:rsid w:val="003F31E3"/>
    <w:rsid w:val="00407B18"/>
    <w:rsid w:val="00412AB4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2D6A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2021-09-28T09:17:00Z</dcterms:created>
  <dcterms:modified xsi:type="dcterms:W3CDTF">2021-09-28T09:17:00Z</dcterms:modified>
</cp:coreProperties>
</file>