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FB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FB4503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Default="00113714" w:rsidP="00FB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A36C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A36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FB4503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Верхний Тагил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714" w:rsidRPr="00BE49ED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893" w:rsidRPr="00393D5F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сформировало план-график 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2016г. не в соответствии 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 ст. 72 Бюджетного кодекса РФ, ч.1 ст.30  Закона 44-ФЗ, 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5, 6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182/7н </w:t>
      </w:r>
      <w:r>
        <w:rPr>
          <w:rFonts w:ascii="Times New Roman" w:hAnsi="Times New Roman" w:cs="Times New Roman"/>
          <w:sz w:val="28"/>
          <w:szCs w:val="28"/>
        </w:rPr>
        <w:t>(п.1 акта).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5893" w:rsidRPr="00393D5F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 ст.72 Бюджетного кодекса РФ Учреждение заключило контракты свыше утвержденных лимитов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 </w:t>
      </w:r>
    </w:p>
    <w:p w:rsidR="00055893" w:rsidRPr="008927E7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Проверяемое Учреждение составило план закупок без учета ст.18 и ст.19 Закона 44-ФЗ  (п.4 акта).</w:t>
      </w:r>
    </w:p>
    <w:p w:rsidR="00055893" w:rsidRPr="000266C5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.3 ст. 73 Закона 44-ФЗ Учреждением систематически утверждается форма котировочной заявки с излишними требованиями указания информации о</w:t>
      </w:r>
      <w:r w:rsidR="00A332B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участнике (</w:t>
      </w:r>
      <w:r>
        <w:rPr>
          <w:rFonts w:ascii="Times New Roman" w:hAnsi="Times New Roman" w:cs="Times New Roman"/>
          <w:sz w:val="28"/>
          <w:szCs w:val="28"/>
        </w:rPr>
        <w:t>п.5 акта).</w:t>
      </w:r>
    </w:p>
    <w:p w:rsidR="00055893" w:rsidRPr="000266C5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7 ст. 78 Закона 44-ФЗ</w:t>
      </w:r>
      <w:r w:rsidRPr="00E05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Контрактной службой была не отклонена заявка участника запроса котировок и был заключен контракт (п.6 акта).</w:t>
      </w:r>
      <w:r w:rsidRPr="00B77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5893" w:rsidRPr="008927E7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п.2 ч.1 ст. 64 Закона 44-ФЗ Учреждение утвердило документацию с нарушением требований законодательства в сфере закупок (п.7 акта).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5893" w:rsidRPr="00A93CBA" w:rsidRDefault="00055893" w:rsidP="00055893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1ст. 30 Закона 44-ФЗ контрактной службой Учреждения не соблюден объем закупок у СМП и СОНО в 2015г. и при планировании в 2016г (п.1,8 акта). </w:t>
      </w:r>
    </w:p>
    <w:sectPr w:rsidR="00055893" w:rsidRPr="00A93CB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055893"/>
    <w:rsid w:val="00113714"/>
    <w:rsid w:val="00155C4A"/>
    <w:rsid w:val="00190DD4"/>
    <w:rsid w:val="002200CC"/>
    <w:rsid w:val="00257DFF"/>
    <w:rsid w:val="00350954"/>
    <w:rsid w:val="003A299C"/>
    <w:rsid w:val="003B0899"/>
    <w:rsid w:val="005977A2"/>
    <w:rsid w:val="00722300"/>
    <w:rsid w:val="008F0D9A"/>
    <w:rsid w:val="008F3CC3"/>
    <w:rsid w:val="009E5305"/>
    <w:rsid w:val="00A332BA"/>
    <w:rsid w:val="00B8734F"/>
    <w:rsid w:val="00BD0204"/>
    <w:rsid w:val="00D20EB5"/>
    <w:rsid w:val="00D47EC0"/>
    <w:rsid w:val="00D60988"/>
    <w:rsid w:val="00D746CA"/>
    <w:rsid w:val="00DD0527"/>
    <w:rsid w:val="00DD6C5C"/>
    <w:rsid w:val="00EF063D"/>
    <w:rsid w:val="00EF092E"/>
    <w:rsid w:val="00FA36CC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4503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A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2015-03-13T07:16:00Z</cp:lastPrinted>
  <dcterms:created xsi:type="dcterms:W3CDTF">2015-03-13T04:00:00Z</dcterms:created>
  <dcterms:modified xsi:type="dcterms:W3CDTF">2016-11-07T04:44:00Z</dcterms:modified>
</cp:coreProperties>
</file>