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0A" w:rsidRPr="009C0B22" w:rsidRDefault="005B200A" w:rsidP="005B200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0A" w:rsidRPr="009C0B22" w:rsidRDefault="005B200A" w:rsidP="005B20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B200A" w:rsidRPr="009C0B22" w:rsidRDefault="005B200A" w:rsidP="005B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B200A" w:rsidRPr="009C0B22" w:rsidRDefault="005B200A" w:rsidP="005B200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B200A" w:rsidRPr="009C0B22" w:rsidRDefault="005B200A" w:rsidP="005B2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5B200A" w:rsidRPr="009C0B22" w:rsidRDefault="005B200A" w:rsidP="005B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B200A" w:rsidRDefault="005B200A" w:rsidP="005B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B200A" w:rsidRDefault="005B200A" w:rsidP="005B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0A" w:rsidRPr="001A6F78" w:rsidRDefault="005B200A" w:rsidP="005B2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A6F78">
        <w:rPr>
          <w:rFonts w:ascii="Times New Roman" w:hAnsi="Times New Roman" w:cs="Times New Roman"/>
          <w:b/>
          <w:i/>
          <w:sz w:val="27"/>
          <w:szCs w:val="27"/>
        </w:rPr>
        <w:t xml:space="preserve">Об установлении на 2019 год коэффициента увеличения, применяемого </w:t>
      </w:r>
    </w:p>
    <w:p w:rsidR="005B200A" w:rsidRDefault="005B200A" w:rsidP="001A6F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A6F78">
        <w:rPr>
          <w:rFonts w:ascii="Times New Roman" w:hAnsi="Times New Roman" w:cs="Times New Roman"/>
          <w:b/>
          <w:i/>
          <w:sz w:val="27"/>
          <w:szCs w:val="27"/>
        </w:rPr>
        <w:t>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</w:p>
    <w:p w:rsidR="001A6F78" w:rsidRPr="001A6F78" w:rsidRDefault="001A6F78" w:rsidP="001A6F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B200A" w:rsidRPr="001A6F78" w:rsidRDefault="005B200A" w:rsidP="005B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1A6F78">
        <w:rPr>
          <w:rFonts w:ascii="Times New Roman" w:hAnsi="Times New Roman" w:cs="Times New Roman"/>
          <w:sz w:val="27"/>
          <w:szCs w:val="27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1A6F78">
          <w:rPr>
            <w:rFonts w:ascii="Times New Roman" w:hAnsi="Times New Roman" w:cs="Times New Roman"/>
            <w:sz w:val="27"/>
            <w:szCs w:val="27"/>
          </w:rPr>
          <w:t>статьей 39.7</w:t>
        </w:r>
      </w:hyperlink>
      <w:r w:rsidRPr="001A6F78">
        <w:rPr>
          <w:rFonts w:ascii="Times New Roman" w:hAnsi="Times New Roman" w:cs="Times New Roman"/>
          <w:sz w:val="27"/>
          <w:szCs w:val="27"/>
        </w:rPr>
        <w:t xml:space="preserve"> Земельного кодекса РФ,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округа Верхний Тагил от 27.02.2012г. №51/13</w:t>
      </w:r>
      <w:proofErr w:type="gramEnd"/>
      <w:r w:rsidRPr="001A6F78">
        <w:rPr>
          <w:rFonts w:ascii="Times New Roman" w:hAnsi="Times New Roman" w:cs="Times New Roman"/>
          <w:sz w:val="27"/>
          <w:szCs w:val="27"/>
        </w:rPr>
        <w:t>, руководствуясь Уставом городского округа Верхний Тагил, Дума городского округа Верхний Тагил</w:t>
      </w:r>
    </w:p>
    <w:p w:rsidR="005B200A" w:rsidRPr="001A6F78" w:rsidRDefault="005B200A" w:rsidP="005B200A">
      <w:pPr>
        <w:pStyle w:val="a5"/>
        <w:jc w:val="both"/>
        <w:rPr>
          <w:b w:val="0"/>
          <w:i w:val="0"/>
          <w:sz w:val="27"/>
          <w:szCs w:val="27"/>
        </w:rPr>
      </w:pPr>
    </w:p>
    <w:p w:rsidR="005B200A" w:rsidRPr="001A6F78" w:rsidRDefault="005B200A" w:rsidP="005B200A">
      <w:pPr>
        <w:pStyle w:val="a5"/>
        <w:jc w:val="both"/>
        <w:rPr>
          <w:i w:val="0"/>
          <w:sz w:val="27"/>
          <w:szCs w:val="27"/>
        </w:rPr>
      </w:pPr>
      <w:proofErr w:type="gramStart"/>
      <w:r w:rsidRPr="001A6F78">
        <w:rPr>
          <w:i w:val="0"/>
          <w:sz w:val="27"/>
          <w:szCs w:val="27"/>
        </w:rPr>
        <w:t>Р</w:t>
      </w:r>
      <w:proofErr w:type="gramEnd"/>
      <w:r w:rsidRPr="001A6F78">
        <w:rPr>
          <w:i w:val="0"/>
          <w:sz w:val="27"/>
          <w:szCs w:val="27"/>
        </w:rPr>
        <w:t xml:space="preserve"> Е Ш И Л А:</w:t>
      </w:r>
    </w:p>
    <w:p w:rsidR="005B200A" w:rsidRPr="001A6F78" w:rsidRDefault="00C802FF" w:rsidP="005B200A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A6F78">
        <w:rPr>
          <w:rFonts w:ascii="Times New Roman" w:hAnsi="Times New Roman" w:cs="Times New Roman"/>
          <w:sz w:val="27"/>
          <w:szCs w:val="27"/>
        </w:rPr>
        <w:t xml:space="preserve">  </w:t>
      </w:r>
      <w:r w:rsidR="005B200A" w:rsidRPr="001A6F78">
        <w:rPr>
          <w:rFonts w:ascii="Times New Roman" w:hAnsi="Times New Roman" w:cs="Times New Roman"/>
          <w:sz w:val="27"/>
          <w:szCs w:val="27"/>
        </w:rPr>
        <w:t>Установить на 2019 год коэффициент увеличения, применяемый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 в размере 1,043.</w:t>
      </w:r>
    </w:p>
    <w:p w:rsidR="00C802FF" w:rsidRPr="001A6F78" w:rsidRDefault="00C802FF" w:rsidP="00C802F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A6F78">
        <w:rPr>
          <w:rFonts w:ascii="Times New Roman" w:hAnsi="Times New Roman" w:cs="Times New Roman"/>
          <w:sz w:val="27"/>
          <w:szCs w:val="27"/>
        </w:rPr>
        <w:t xml:space="preserve">   Администрации городского округа Верхний Тагил произвести перерасчет </w:t>
      </w:r>
      <w:r w:rsidR="004B6753" w:rsidRPr="001A6F78">
        <w:rPr>
          <w:rFonts w:ascii="Times New Roman" w:hAnsi="Times New Roman" w:cs="Times New Roman"/>
          <w:sz w:val="27"/>
          <w:szCs w:val="27"/>
        </w:rPr>
        <w:t xml:space="preserve">арендной </w:t>
      </w:r>
      <w:r w:rsidRPr="001A6F78">
        <w:rPr>
          <w:rFonts w:ascii="Times New Roman" w:hAnsi="Times New Roman" w:cs="Times New Roman"/>
          <w:sz w:val="27"/>
          <w:szCs w:val="27"/>
        </w:rPr>
        <w:t>платы по действующим договорам</w:t>
      </w:r>
      <w:r w:rsidR="00286297" w:rsidRPr="001A6F78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86297" w:rsidRPr="001A6F78">
        <w:rPr>
          <w:rFonts w:ascii="Times New Roman" w:hAnsi="Times New Roman" w:cs="Times New Roman"/>
          <w:sz w:val="27"/>
          <w:szCs w:val="27"/>
        </w:rPr>
        <w:t>за земельные участки, находящиеся в собственности городского округа Верхний Тагил</w:t>
      </w:r>
      <w:r w:rsidRPr="001A6F78">
        <w:rPr>
          <w:rFonts w:ascii="Times New Roman" w:hAnsi="Times New Roman" w:cs="Times New Roman"/>
          <w:sz w:val="27"/>
          <w:szCs w:val="27"/>
        </w:rPr>
        <w:t>.</w:t>
      </w:r>
    </w:p>
    <w:p w:rsidR="005B200A" w:rsidRPr="001A6F78" w:rsidRDefault="005B200A" w:rsidP="005B200A">
      <w:pPr>
        <w:pStyle w:val="a8"/>
        <w:numPr>
          <w:ilvl w:val="0"/>
          <w:numId w:val="1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7"/>
          <w:szCs w:val="27"/>
        </w:rPr>
      </w:pPr>
      <w:r w:rsidRPr="001A6F78">
        <w:rPr>
          <w:rFonts w:ascii="Times New Roman" w:hAnsi="Times New Roman"/>
          <w:sz w:val="27"/>
          <w:szCs w:val="27"/>
        </w:rPr>
        <w:t xml:space="preserve">   Настоящее Решение вступает в силу со дня его официального опубликования.</w:t>
      </w:r>
    </w:p>
    <w:p w:rsidR="005B200A" w:rsidRPr="001A6F78" w:rsidRDefault="005B200A" w:rsidP="005B200A">
      <w:pPr>
        <w:pStyle w:val="a8"/>
        <w:numPr>
          <w:ilvl w:val="0"/>
          <w:numId w:val="1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7"/>
          <w:szCs w:val="27"/>
        </w:rPr>
      </w:pPr>
      <w:r w:rsidRPr="001A6F78">
        <w:rPr>
          <w:rFonts w:ascii="Times New Roman" w:hAnsi="Times New Roman"/>
          <w:sz w:val="27"/>
          <w:szCs w:val="27"/>
        </w:rPr>
        <w:t xml:space="preserve"> 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  <w:lang w:val="en-US"/>
          </w:rPr>
          <w:t>www</w:t>
        </w:r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</w:rPr>
          <w:t>.</w:t>
        </w:r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  <w:lang w:val="en-US"/>
          </w:rPr>
          <w:t>go</w:t>
        </w:r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</w:rPr>
          <w:t>-</w:t>
        </w:r>
        <w:proofErr w:type="spellStart"/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  <w:lang w:val="en-US"/>
          </w:rPr>
          <w:t>vtagil</w:t>
        </w:r>
        <w:proofErr w:type="spellEnd"/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</w:rPr>
          <w:t>.</w:t>
        </w:r>
        <w:proofErr w:type="spellStart"/>
        <w:r w:rsidRPr="001A6F78">
          <w:rPr>
            <w:rStyle w:val="a7"/>
            <w:rFonts w:ascii="Times New Roman" w:hAnsi="Times New Roman"/>
            <w:color w:val="000000"/>
            <w:sz w:val="27"/>
            <w:szCs w:val="27"/>
            <w:u w:val="none"/>
            <w:lang w:val="en-US"/>
          </w:rPr>
          <w:t>ru</w:t>
        </w:r>
        <w:proofErr w:type="spellEnd"/>
      </w:hyperlink>
      <w:r w:rsidRPr="001A6F78">
        <w:rPr>
          <w:rFonts w:ascii="Times New Roman" w:hAnsi="Times New Roman"/>
          <w:sz w:val="27"/>
          <w:szCs w:val="27"/>
        </w:rPr>
        <w:t>.</w:t>
      </w:r>
    </w:p>
    <w:p w:rsidR="005B200A" w:rsidRPr="001A6F78" w:rsidRDefault="005B200A" w:rsidP="005B200A">
      <w:pPr>
        <w:pStyle w:val="a8"/>
        <w:numPr>
          <w:ilvl w:val="0"/>
          <w:numId w:val="1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7"/>
          <w:szCs w:val="27"/>
        </w:rPr>
      </w:pPr>
      <w:r w:rsidRPr="001A6F78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Pr="001A6F78">
        <w:rPr>
          <w:rFonts w:ascii="Times New Roman" w:hAnsi="Times New Roman"/>
          <w:sz w:val="27"/>
          <w:szCs w:val="27"/>
        </w:rPr>
        <w:t>Контроль  за</w:t>
      </w:r>
      <w:proofErr w:type="gramEnd"/>
      <w:r w:rsidRPr="001A6F78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1A6F78">
        <w:rPr>
          <w:rFonts w:ascii="Times New Roman" w:hAnsi="Times New Roman"/>
          <w:sz w:val="27"/>
          <w:szCs w:val="27"/>
        </w:rPr>
        <w:t>Русалеева</w:t>
      </w:r>
      <w:proofErr w:type="spellEnd"/>
      <w:r w:rsidRPr="001A6F78">
        <w:rPr>
          <w:rFonts w:ascii="Times New Roman" w:hAnsi="Times New Roman"/>
          <w:sz w:val="27"/>
          <w:szCs w:val="27"/>
        </w:rPr>
        <w:t xml:space="preserve"> Н.Н.).</w:t>
      </w:r>
    </w:p>
    <w:tbl>
      <w:tblPr>
        <w:tblW w:w="10159" w:type="dxa"/>
        <w:tblInd w:w="108" w:type="dxa"/>
        <w:tblLook w:val="01E0"/>
      </w:tblPr>
      <w:tblGrid>
        <w:gridCol w:w="10614"/>
        <w:gridCol w:w="222"/>
      </w:tblGrid>
      <w:tr w:rsidR="005B200A" w:rsidTr="00C802FF">
        <w:trPr>
          <w:trHeight w:val="938"/>
        </w:trPr>
        <w:tc>
          <w:tcPr>
            <w:tcW w:w="9937" w:type="dxa"/>
          </w:tcPr>
          <w:tbl>
            <w:tblPr>
              <w:tblW w:w="9718" w:type="dxa"/>
              <w:tblInd w:w="3" w:type="dxa"/>
              <w:tblLook w:val="01E0"/>
            </w:tblPr>
            <w:tblGrid>
              <w:gridCol w:w="10173"/>
              <w:gridCol w:w="222"/>
            </w:tblGrid>
            <w:tr w:rsidR="005B200A" w:rsidTr="00E36FDA">
              <w:trPr>
                <w:trHeight w:val="824"/>
              </w:trPr>
              <w:tc>
                <w:tcPr>
                  <w:tcW w:w="4641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1A6F78" w:rsidTr="001A6F78">
                    <w:trPr>
                      <w:trHeight w:val="936"/>
                    </w:trPr>
                    <w:tc>
                      <w:tcPr>
                        <w:tcW w:w="4500" w:type="dxa"/>
                        <w:hideMark/>
                      </w:tcPr>
                      <w:p w:rsidR="001A6F78" w:rsidRDefault="001A6F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Председатель Думы</w:t>
                        </w:r>
                      </w:p>
                      <w:p w:rsidR="001A6F78" w:rsidRDefault="001A6F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городского округа Верхний Тагил </w:t>
                        </w:r>
                      </w:p>
                      <w:p w:rsidR="001A6F78" w:rsidRDefault="001A6F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1A6F78" w:rsidRDefault="001A6F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Глава  городского округа  </w:t>
                        </w:r>
                      </w:p>
                      <w:p w:rsidR="001A6F78" w:rsidRDefault="001A6F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   Верхний Тагил                                             </w:t>
                        </w:r>
                      </w:p>
                      <w:p w:rsidR="001A6F78" w:rsidRDefault="001A6F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   В.Г. Кириченко</w:t>
                        </w:r>
                      </w:p>
                    </w:tc>
                  </w:tr>
                </w:tbl>
                <w:p w:rsidR="001A6F78" w:rsidRDefault="001A6F78" w:rsidP="001A6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Верно</w:t>
                  </w:r>
                </w:p>
                <w:p w:rsidR="001A6F78" w:rsidRDefault="001A6F78" w:rsidP="001A6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ведущий специалист Думы</w:t>
                  </w:r>
                </w:p>
                <w:p w:rsidR="001A6F78" w:rsidRDefault="001A6F78" w:rsidP="001A6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городского округа Верхний Тагил                                                                   О.Г.Мезенина</w:t>
                  </w:r>
                </w:p>
                <w:p w:rsidR="005B200A" w:rsidRDefault="005B200A" w:rsidP="00E36FDA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7" w:type="dxa"/>
                </w:tcPr>
                <w:p w:rsidR="005B200A" w:rsidRDefault="005B200A" w:rsidP="00E36FDA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B200A" w:rsidRDefault="005B200A" w:rsidP="00E36FDA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" w:type="dxa"/>
          </w:tcPr>
          <w:p w:rsidR="005B200A" w:rsidRDefault="005B200A" w:rsidP="00E36FDA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982" w:rsidRPr="005B200A" w:rsidRDefault="00767982" w:rsidP="005B20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67982" w:rsidRPr="005B200A" w:rsidSect="001A6F78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1ED"/>
    <w:multiLevelType w:val="hybridMultilevel"/>
    <w:tmpl w:val="15940C3A"/>
    <w:lvl w:ilvl="0" w:tplc="87AE89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00A"/>
    <w:rsid w:val="001A6F78"/>
    <w:rsid w:val="00286297"/>
    <w:rsid w:val="00347B92"/>
    <w:rsid w:val="004B6753"/>
    <w:rsid w:val="005B200A"/>
    <w:rsid w:val="00730A49"/>
    <w:rsid w:val="00767982"/>
    <w:rsid w:val="007D2CE0"/>
    <w:rsid w:val="00C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B200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5B200A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rmal">
    <w:name w:val="ConsPlusNormal"/>
    <w:rsid w:val="005B2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uiPriority w:val="99"/>
    <w:rsid w:val="005B20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2019-02-21T03:04:00Z</cp:lastPrinted>
  <dcterms:created xsi:type="dcterms:W3CDTF">2019-02-20T10:22:00Z</dcterms:created>
  <dcterms:modified xsi:type="dcterms:W3CDTF">2019-02-25T05:15:00Z</dcterms:modified>
</cp:coreProperties>
</file>