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20F" w:rsidRPr="0011214E" w:rsidRDefault="0010020F" w:rsidP="00BF6CF7">
      <w:pPr>
        <w:pStyle w:val="aa"/>
        <w:rPr>
          <w:rFonts w:cs="Times New Roman"/>
        </w:rPr>
      </w:pPr>
    </w:p>
    <w:p w:rsidR="0010020F" w:rsidRPr="0011214E" w:rsidRDefault="0010020F" w:rsidP="00BF6CF7">
      <w:pPr>
        <w:pStyle w:val="a6"/>
      </w:pPr>
    </w:p>
    <w:p w:rsidR="0010020F" w:rsidRDefault="0010020F">
      <w:pPr>
        <w:pStyle w:val="a9"/>
      </w:pPr>
    </w:p>
    <w:p w:rsidR="0010020F" w:rsidRDefault="00675606">
      <w:pPr>
        <w:pStyle w:val="a9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53pt;margin-top:-58.85pt;width:170.9pt;height:128.5pt;z-index:251657728;visibility:visible;mso-wrap-distance-left:9.05pt;mso-wrap-distance-right:9.05pt" filled="t">
            <v:imagedata r:id="rId5" o:title=""/>
            <w10:wrap type="square" side="left"/>
          </v:shape>
        </w:pict>
      </w:r>
      <w:r w:rsidR="0010020F">
        <w:br/>
      </w: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</w:p>
    <w:p w:rsidR="0010020F" w:rsidRDefault="0010020F">
      <w:pPr>
        <w:pStyle w:val="a9"/>
      </w:pPr>
      <w:r>
        <w:t>АДМИНИСТРАЦИЯ</w:t>
      </w:r>
    </w:p>
    <w:p w:rsidR="0010020F" w:rsidRDefault="0010020F">
      <w:pPr>
        <w:pStyle w:val="a9"/>
      </w:pPr>
      <w:r>
        <w:t xml:space="preserve"> ГОРОДСКОГО ОКРУГА ВЕРХНИЙ ТАГИЛ</w:t>
      </w:r>
    </w:p>
    <w:p w:rsidR="0010020F" w:rsidRDefault="0010020F">
      <w:pPr>
        <w:pBdr>
          <w:bottom w:val="single" w:sz="4" w:space="1" w:color="000000"/>
        </w:pBdr>
        <w:jc w:val="center"/>
      </w:pPr>
      <w:r>
        <w:rPr>
          <w:b/>
          <w:bCs/>
        </w:rPr>
        <w:t xml:space="preserve"> П О С Т А Н О В Л Е Н И Е</w:t>
      </w:r>
    </w:p>
    <w:p w:rsidR="0010020F" w:rsidRDefault="0050076C">
      <w:r>
        <w:t>от 22.11.</w:t>
      </w:r>
      <w:r w:rsidR="0010020F">
        <w:t>2016 г. №___</w:t>
      </w:r>
      <w:r>
        <w:t>930</w:t>
      </w:r>
      <w:r w:rsidR="0010020F">
        <w:t>____</w:t>
      </w:r>
    </w:p>
    <w:p w:rsidR="0010020F" w:rsidRDefault="0010020F">
      <w:r>
        <w:t>город Верхний Тагил</w:t>
      </w:r>
    </w:p>
    <w:p w:rsidR="0010020F" w:rsidRDefault="0010020F">
      <w:pPr>
        <w:rPr>
          <w:b/>
          <w:bCs/>
          <w:i/>
          <w:iCs/>
          <w:color w:val="000000"/>
          <w:spacing w:val="-2"/>
        </w:rPr>
      </w:pPr>
    </w:p>
    <w:p w:rsidR="009302D1" w:rsidRDefault="009302D1">
      <w:pPr>
        <w:rPr>
          <w:b/>
          <w:bCs/>
          <w:i/>
          <w:iCs/>
          <w:color w:val="000000"/>
          <w:spacing w:val="-2"/>
        </w:rPr>
      </w:pPr>
    </w:p>
    <w:p w:rsidR="0010020F" w:rsidRDefault="0010020F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Об утверждении муниципальной программы </w:t>
      </w:r>
    </w:p>
    <w:p w:rsidR="0010020F" w:rsidRDefault="0010020F">
      <w:pPr>
        <w:jc w:val="center"/>
        <w:rPr>
          <w:b/>
          <w:bCs/>
          <w:i/>
          <w:iCs/>
          <w:color w:val="000000"/>
          <w:spacing w:val="-2"/>
        </w:rPr>
      </w:pPr>
      <w:r>
        <w:rPr>
          <w:b/>
          <w:bCs/>
          <w:i/>
          <w:iCs/>
          <w:color w:val="000000"/>
          <w:spacing w:val="-2"/>
        </w:rPr>
        <w:t xml:space="preserve">«Развитие дорожного хозяйства, связи, информационных технологий </w:t>
      </w:r>
    </w:p>
    <w:p w:rsidR="0010020F" w:rsidRDefault="0010020F">
      <w:pPr>
        <w:shd w:val="clear" w:color="auto" w:fill="FFFFFF"/>
        <w:spacing w:line="317" w:lineRule="exact"/>
        <w:jc w:val="center"/>
      </w:pPr>
      <w:r>
        <w:rPr>
          <w:b/>
          <w:bCs/>
          <w:i/>
          <w:iCs/>
          <w:color w:val="000000"/>
          <w:spacing w:val="-2"/>
        </w:rPr>
        <w:t xml:space="preserve">в городском округе Верхний Тагил </w:t>
      </w:r>
      <w:r>
        <w:rPr>
          <w:b/>
          <w:bCs/>
          <w:i/>
          <w:iCs/>
        </w:rPr>
        <w:t>на 2017- 2019 годы»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10020F" w:rsidRDefault="0010020F">
      <w:pPr>
        <w:ind w:firstLine="284"/>
        <w:jc w:val="both"/>
      </w:pPr>
      <w:r>
        <w:rPr>
          <w:lang w:eastAsia="ru-RU"/>
        </w:rPr>
        <w:t xml:space="preserve">Руководствуясь </w:t>
      </w:r>
      <w:r w:rsidRPr="006C4F22">
        <w:rPr>
          <w:lang w:eastAsia="ru-RU"/>
        </w:rPr>
        <w:t>Постановление</w:t>
      </w:r>
      <w:r>
        <w:rPr>
          <w:lang w:eastAsia="ru-RU"/>
        </w:rPr>
        <w:t>м</w:t>
      </w:r>
      <w:r w:rsidRPr="006C4F22">
        <w:rPr>
          <w:lang w:eastAsia="ru-RU"/>
        </w:rPr>
        <w:t xml:space="preserve"> Правительства Свердловскойобласти от 29.10.2013 N 1331-ПП(ред. </w:t>
      </w:r>
      <w:r>
        <w:t>от 17.06.2016 № 436-ПП </w:t>
      </w:r>
      <w:r w:rsidRPr="006C4F22">
        <w:rPr>
          <w:lang w:eastAsia="ru-RU"/>
        </w:rPr>
        <w:t>)"Об утверждении государственной программыСвердловской области "Развитие транспорта,дорожного хозяйства, связи иинформационных технологий Свердловскойобласти до 2020 года"</w:t>
      </w:r>
      <w:r>
        <w:rPr>
          <w:lang w:eastAsia="ru-RU"/>
        </w:rPr>
        <w:t>, в</w:t>
      </w:r>
      <w:r>
        <w:rPr>
          <w:color w:val="000000"/>
        </w:rPr>
        <w:t xml:space="preserve">соответствии с Постановлениями администрации городского округа Верхний Тагил от 11.11.2013 г. № 868 «Об утверждении Порядка формирования и реализации муниципальных программ городского округа Верхний Тагил», от </w:t>
      </w:r>
      <w:r w:rsidR="000E0701">
        <w:t xml:space="preserve">15.08.2016 года № 627 (в ред. от 22.09.2016 г. № 714) </w:t>
      </w:r>
      <w:r>
        <w:rPr>
          <w:color w:val="000000"/>
        </w:rPr>
        <w:t>«Об утверждении Перечня муниципальных программ городского о</w:t>
      </w:r>
      <w:r w:rsidR="000E0701">
        <w:rPr>
          <w:color w:val="000000"/>
        </w:rPr>
        <w:t>круга Верхний Тагил на 2017-2025</w:t>
      </w:r>
      <w:r>
        <w:rPr>
          <w:color w:val="000000"/>
        </w:rPr>
        <w:t xml:space="preserve"> годы», руководствуясь Уставом городского округа Верхний Тагил,</w:t>
      </w:r>
    </w:p>
    <w:p w:rsidR="0010020F" w:rsidRDefault="0010020F">
      <w:pPr>
        <w:shd w:val="clear" w:color="auto" w:fill="FFFFFF"/>
        <w:ind w:right="19" w:firstLine="542"/>
        <w:jc w:val="both"/>
      </w:pPr>
    </w:p>
    <w:p w:rsidR="0010020F" w:rsidRDefault="0010020F">
      <w:pPr>
        <w:shd w:val="clear" w:color="auto" w:fill="FFFFFF"/>
        <w:ind w:left="552"/>
        <w:rPr>
          <w:color w:val="000000"/>
        </w:rPr>
      </w:pPr>
      <w:r>
        <w:rPr>
          <w:b/>
          <w:bCs/>
          <w:color w:val="000000"/>
        </w:rPr>
        <w:t>ПОСТАНОВЛЯЮ:</w:t>
      </w:r>
    </w:p>
    <w:p w:rsidR="0010020F" w:rsidRDefault="0010020F" w:rsidP="004811F1">
      <w:pPr>
        <w:shd w:val="clear" w:color="auto" w:fill="FFFFFF"/>
        <w:spacing w:line="317" w:lineRule="exact"/>
        <w:ind w:firstLine="426"/>
        <w:jc w:val="both"/>
      </w:pPr>
      <w:r>
        <w:rPr>
          <w:color w:val="000000"/>
        </w:rPr>
        <w:t>1.</w:t>
      </w:r>
      <w:r w:rsidRPr="005A151A">
        <w:t> </w:t>
      </w:r>
      <w:r>
        <w:t xml:space="preserve">Утвердить муниципальную программу </w:t>
      </w:r>
      <w:r>
        <w:rPr>
          <w:color w:val="000000"/>
          <w:spacing w:val="-2"/>
        </w:rPr>
        <w:t xml:space="preserve">«Развитие дорожного хозяйства, связи, информационных технологий в городском округе Верхний Тагил </w:t>
      </w:r>
      <w:r>
        <w:t>на 2017- 2019 годы» (прилагается).</w:t>
      </w:r>
    </w:p>
    <w:p w:rsidR="0010020F" w:rsidRPr="005A151A" w:rsidRDefault="0010020F" w:rsidP="005B1A85">
      <w:pPr>
        <w:ind w:firstLine="426"/>
        <w:jc w:val="both"/>
      </w:pPr>
      <w:r w:rsidRPr="005A151A">
        <w:t>2. </w:t>
      </w:r>
      <w:r>
        <w:t>Р</w:t>
      </w:r>
      <w:r w:rsidRPr="005A151A">
        <w:t xml:space="preserve">азместить настоящее Постановление на </w:t>
      </w:r>
      <w:r w:rsidRPr="00AA3348">
        <w:t xml:space="preserve">официальном сайте </w:t>
      </w:r>
      <w:hyperlink r:id="rId6" w:history="1">
        <w:r w:rsidRPr="00AA3348">
          <w:rPr>
            <w:rStyle w:val="a4"/>
            <w:lang w:val="en-US"/>
          </w:rPr>
          <w:t>http</w:t>
        </w:r>
        <w:r w:rsidRPr="00AA3348">
          <w:rPr>
            <w:rStyle w:val="a4"/>
          </w:rPr>
          <w:t>://</w:t>
        </w:r>
        <w:r w:rsidRPr="00AA3348">
          <w:rPr>
            <w:rStyle w:val="a4"/>
            <w:lang w:val="en-US"/>
          </w:rPr>
          <w:t>go</w:t>
        </w:r>
        <w:r w:rsidRPr="00AA3348">
          <w:rPr>
            <w:rStyle w:val="a4"/>
          </w:rPr>
          <w:t>-</w:t>
        </w:r>
        <w:r w:rsidRPr="00AA3348">
          <w:rPr>
            <w:rStyle w:val="a4"/>
            <w:lang w:val="en-US"/>
          </w:rPr>
          <w:t>vtagil</w:t>
        </w:r>
        <w:r w:rsidRPr="00AA3348">
          <w:rPr>
            <w:rStyle w:val="a4"/>
          </w:rPr>
          <w:t>.</w:t>
        </w:r>
        <w:r w:rsidRPr="00AA3348">
          <w:rPr>
            <w:rStyle w:val="a4"/>
            <w:lang w:val="en-US"/>
          </w:rPr>
          <w:t>ru</w:t>
        </w:r>
      </w:hyperlink>
    </w:p>
    <w:p w:rsidR="0010020F" w:rsidRDefault="0010020F" w:rsidP="006C4F22">
      <w:pPr>
        <w:shd w:val="clear" w:color="auto" w:fill="FFFFFF"/>
        <w:spacing w:line="317" w:lineRule="exact"/>
        <w:ind w:firstLine="426"/>
        <w:jc w:val="both"/>
        <w:rPr>
          <w:b/>
          <w:bCs/>
          <w:i/>
          <w:iCs/>
          <w:color w:val="000000"/>
        </w:rPr>
      </w:pPr>
      <w:r>
        <w:t>3</w:t>
      </w:r>
      <w:r w:rsidRPr="004811F1">
        <w:t>.</w:t>
      </w:r>
      <w:r w:rsidRPr="005A151A">
        <w:t> </w:t>
      </w:r>
      <w:r>
        <w:t>Контроль исполнения настоящего Постановления возложить на заместителя главы администрации по жилищно-коммунальному и городскому хозяйству Ю.В. Прокошина.</w:t>
      </w:r>
    </w:p>
    <w:p w:rsidR="0010020F" w:rsidRDefault="0010020F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9302D1" w:rsidRDefault="009302D1">
      <w:pPr>
        <w:shd w:val="clear" w:color="auto" w:fill="FFFFFF"/>
        <w:ind w:left="-142" w:right="-285" w:firstLine="426"/>
        <w:jc w:val="center"/>
        <w:rPr>
          <w:b/>
          <w:bCs/>
          <w:i/>
          <w:iCs/>
          <w:color w:val="000000"/>
        </w:rPr>
      </w:pPr>
    </w:p>
    <w:p w:rsidR="0010020F" w:rsidRDefault="0010020F">
      <w:pPr>
        <w:shd w:val="clear" w:color="auto" w:fill="FFFFFF"/>
        <w:tabs>
          <w:tab w:val="left" w:pos="0"/>
        </w:tabs>
      </w:pPr>
      <w:r>
        <w:t xml:space="preserve">Глава городского округа Верхний Тагил                                       С.Г.Калинин </w:t>
      </w:r>
    </w:p>
    <w:p w:rsidR="0010020F" w:rsidRDefault="0010020F">
      <w:pPr>
        <w:shd w:val="clear" w:color="auto" w:fill="FFFFFF"/>
        <w:tabs>
          <w:tab w:val="left" w:pos="0"/>
        </w:tabs>
        <w:rPr>
          <w:color w:val="000000"/>
          <w:sz w:val="22"/>
          <w:szCs w:val="22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850"/>
        <w:gridCol w:w="4974"/>
      </w:tblGrid>
      <w:tr w:rsidR="0010020F">
        <w:tc>
          <w:tcPr>
            <w:tcW w:w="4850" w:type="dxa"/>
          </w:tcPr>
          <w:p w:rsidR="0010020F" w:rsidRDefault="0010020F">
            <w:pPr>
              <w:pageBreakBefore/>
              <w:snapToGrid w:val="0"/>
              <w:ind w:right="442"/>
              <w:rPr>
                <w:color w:val="000000"/>
                <w:sz w:val="22"/>
                <w:szCs w:val="22"/>
              </w:rPr>
            </w:pPr>
          </w:p>
        </w:tc>
        <w:tc>
          <w:tcPr>
            <w:tcW w:w="4974" w:type="dxa"/>
          </w:tcPr>
          <w:p w:rsidR="0010020F" w:rsidRDefault="0010020F">
            <w:pPr>
              <w:ind w:right="44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УТВЕРЖДЕНА</w:t>
            </w:r>
          </w:p>
          <w:p w:rsidR="0010020F" w:rsidRDefault="0010020F" w:rsidP="0050076C">
            <w:pPr>
              <w:ind w:right="442"/>
            </w:pPr>
            <w:r>
              <w:rPr>
                <w:color w:val="000000"/>
                <w:sz w:val="22"/>
                <w:szCs w:val="22"/>
              </w:rPr>
              <w:t xml:space="preserve">Постановлением администрации городского округа Верхний Тагил от </w:t>
            </w:r>
            <w:r w:rsidR="0050076C">
              <w:rPr>
                <w:color w:val="000000"/>
                <w:sz w:val="22"/>
                <w:szCs w:val="22"/>
              </w:rPr>
              <w:t>22.11.2016 г.</w:t>
            </w:r>
            <w:r>
              <w:rPr>
                <w:color w:val="000000"/>
                <w:sz w:val="22"/>
                <w:szCs w:val="22"/>
              </w:rPr>
              <w:t xml:space="preserve">  № </w:t>
            </w:r>
            <w:r w:rsidR="0050076C">
              <w:rPr>
                <w:color w:val="000000"/>
                <w:sz w:val="22"/>
                <w:szCs w:val="22"/>
              </w:rPr>
              <w:t>930</w:t>
            </w:r>
          </w:p>
        </w:tc>
      </w:tr>
    </w:tbl>
    <w:p w:rsidR="0010020F" w:rsidRDefault="0010020F">
      <w:pPr>
        <w:shd w:val="clear" w:color="auto" w:fill="FFFFFF"/>
        <w:ind w:left="29" w:right="442"/>
      </w:pPr>
    </w:p>
    <w:p w:rsidR="0010020F" w:rsidRDefault="0010020F"/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pStyle w:val="ConsPlusTitle"/>
        <w:widowControl/>
        <w:ind w:left="5760"/>
      </w:pP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>Муниципальная программа</w:t>
      </w: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«Развитие дорожного хозяйства, </w:t>
      </w:r>
    </w:p>
    <w:p w:rsidR="0010020F" w:rsidRDefault="0010020F">
      <w:pPr>
        <w:jc w:val="center"/>
        <w:rPr>
          <w:b/>
          <w:bCs/>
          <w:color w:val="000000"/>
          <w:spacing w:val="-2"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связи, информационных технологий </w:t>
      </w:r>
    </w:p>
    <w:p w:rsidR="0010020F" w:rsidRDefault="0010020F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color w:val="000000"/>
          <w:spacing w:val="-2"/>
          <w:sz w:val="36"/>
          <w:szCs w:val="36"/>
        </w:rPr>
        <w:t xml:space="preserve">в городском округе Верхний Тагил </w:t>
      </w:r>
    </w:p>
    <w:p w:rsidR="0010020F" w:rsidRDefault="0010020F">
      <w:pPr>
        <w:shd w:val="clear" w:color="auto" w:fill="FFFFFF"/>
        <w:jc w:val="center"/>
      </w:pPr>
      <w:r>
        <w:rPr>
          <w:b/>
          <w:bCs/>
          <w:sz w:val="36"/>
          <w:szCs w:val="36"/>
        </w:rPr>
        <w:t>на 2017- 2019 годы»</w:t>
      </w:r>
    </w:p>
    <w:p w:rsidR="0010020F" w:rsidRDefault="0010020F">
      <w:pPr>
        <w:pStyle w:val="ConsPlusTitle"/>
        <w:pageBreakBefore/>
        <w:widowControl/>
      </w:pP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  <w:r>
        <w:rPr>
          <w:b/>
          <w:bCs/>
          <w:color w:val="000000"/>
          <w:spacing w:val="-2"/>
        </w:rPr>
        <w:t xml:space="preserve">МУНИЦИПАЛЬНОЙ ПРОГРАММЫ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ХОЗЯЙСТВА, СВЯЗИ,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ИНФОРМАЦИОННЫХ ТЕХНОЛОГИЙ В ГОРОДСКОМ ОКРУГЕ </w:t>
      </w:r>
    </w:p>
    <w:p w:rsidR="0010020F" w:rsidRDefault="0010020F">
      <w:pPr>
        <w:jc w:val="center"/>
      </w:pPr>
      <w:r>
        <w:rPr>
          <w:b/>
          <w:bCs/>
        </w:rPr>
        <w:t>ВЕРХНИЙ ТАГИЛ НА 2017- 2019 ГОДЫ»</w:t>
      </w:r>
    </w:p>
    <w:tbl>
      <w:tblPr>
        <w:tblW w:w="10051" w:type="dxa"/>
        <w:tblInd w:w="-106" w:type="dxa"/>
        <w:tblLayout w:type="fixed"/>
        <w:tblLook w:val="0000"/>
      </w:tblPr>
      <w:tblGrid>
        <w:gridCol w:w="3085"/>
        <w:gridCol w:w="6966"/>
      </w:tblGrid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Ответственный исполнитель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jc w:val="both"/>
            </w:pPr>
            <w:r>
              <w:t>администрация городского округа Верхний Тагил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Сроки реализации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 w:rsidP="004D632B">
            <w:pPr>
              <w:pStyle w:val="ConsPlusCell"/>
              <w:widowControl/>
              <w:jc w:val="center"/>
            </w:pPr>
            <w:r>
              <w:t>2017-2019 годы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Цели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Cell"/>
              <w:widowControl/>
            </w:pPr>
            <w:r>
              <w:t>Подпрограмма 1</w:t>
            </w:r>
          </w:p>
          <w:p w:rsidR="0010020F" w:rsidRDefault="0010020F">
            <w:pPr>
              <w:pStyle w:val="ConsPlusCell"/>
              <w:widowControl/>
              <w:jc w:val="both"/>
            </w:pPr>
            <w:r>
              <w:t>1.</w:t>
            </w:r>
            <w:r w:rsidRPr="005A151A">
              <w:t> </w:t>
            </w:r>
            <w:r>
              <w:t xml:space="preserve">развитие информационно-коммуникационной инфраструктуры, обеспечивающей выполнение органами местного самоуправления и </w:t>
            </w:r>
            <w:r w:rsidR="0011214E">
              <w:t>муниципальными учреждениями</w:t>
            </w:r>
            <w:r>
              <w:t xml:space="preserve"> установленных законом функций и предоставление муниципальных услуг;</w:t>
            </w:r>
          </w:p>
          <w:p w:rsidR="0010020F" w:rsidRPr="008D7CC0" w:rsidRDefault="0010020F">
            <w:pPr>
              <w:pStyle w:val="ConsPlusCell"/>
              <w:widowControl/>
              <w:jc w:val="both"/>
            </w:pPr>
            <w:r>
              <w:t>2.</w:t>
            </w:r>
            <w:r w:rsidRPr="005A151A">
              <w:t> </w:t>
            </w:r>
            <w:r>
              <w:t xml:space="preserve">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</w:t>
            </w:r>
            <w:r w:rsidRPr="008D7CC0">
              <w:t>самоуправления и находящихся в их ведении учреждений;</w:t>
            </w:r>
          </w:p>
          <w:p w:rsidR="0010020F" w:rsidRPr="008D7CC0" w:rsidRDefault="0010020F">
            <w:pPr>
              <w:jc w:val="both"/>
            </w:pPr>
            <w:r w:rsidRPr="008D7CC0">
              <w:t>3. совершенствование системы муниципального управления на основе использования информационно-коммуникационных технологий.</w:t>
            </w:r>
          </w:p>
          <w:p w:rsidR="0010020F" w:rsidRPr="008D7CC0" w:rsidRDefault="0010020F">
            <w:pPr>
              <w:jc w:val="both"/>
            </w:pPr>
          </w:p>
          <w:p w:rsidR="0010020F" w:rsidRPr="008D7CC0" w:rsidRDefault="0010020F">
            <w:pPr>
              <w:jc w:val="both"/>
            </w:pPr>
            <w:r w:rsidRPr="008D7CC0">
              <w:t>Подпрограмма 2</w:t>
            </w:r>
          </w:p>
          <w:p w:rsidR="0010020F" w:rsidRPr="008D7CC0" w:rsidRDefault="0010020F" w:rsidP="0091338A">
            <w:pPr>
              <w:jc w:val="both"/>
            </w:pPr>
            <w:r w:rsidRPr="008D7CC0">
              <w:t xml:space="preserve">1. создание условий для безопасного и бесперебойного движения автомобильного транспорта путем обеспечения сохранности автодорог и улучшения </w:t>
            </w:r>
            <w:r w:rsidR="0011214E" w:rsidRPr="008D7CC0">
              <w:t>их транспортно</w:t>
            </w:r>
            <w:r w:rsidRPr="008D7CC0">
              <w:t>-эксплуатационного состояния</w:t>
            </w:r>
          </w:p>
          <w:p w:rsidR="0010020F" w:rsidRPr="008D7CC0" w:rsidRDefault="0010020F" w:rsidP="0091338A">
            <w:pPr>
              <w:jc w:val="both"/>
            </w:pPr>
          </w:p>
          <w:p w:rsidR="0010020F" w:rsidRPr="008D7CC0" w:rsidRDefault="0010020F" w:rsidP="0091338A">
            <w:pPr>
              <w:jc w:val="both"/>
            </w:pPr>
            <w:r w:rsidRPr="008D7CC0">
              <w:t>Подпрограмма 3</w:t>
            </w:r>
          </w:p>
          <w:p w:rsidR="0010020F" w:rsidRDefault="0010020F" w:rsidP="00742B37">
            <w:pPr>
              <w:jc w:val="both"/>
            </w:pPr>
            <w:r w:rsidRPr="008D7CC0">
              <w:t xml:space="preserve">Повышение </w:t>
            </w:r>
            <w:r w:rsidR="0011214E" w:rsidRPr="008D7CC0">
              <w:t>безопасности</w:t>
            </w:r>
            <w:r w:rsidR="0011214E">
              <w:t xml:space="preserve"> населения</w:t>
            </w:r>
            <w:r>
              <w:t xml:space="preserve"> на автодорогах городского округа Верхний Тагил, сокращение числа травмированных и погибших в результате дорожно-транспортных </w:t>
            </w:r>
            <w:r w:rsidR="0011214E">
              <w:t xml:space="preserve">происшествий. 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Задачи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8D7CC0" w:rsidRDefault="0010020F" w:rsidP="0091338A">
            <w:pPr>
              <w:pStyle w:val="ConsPlusCell"/>
              <w:widowControl/>
            </w:pPr>
            <w:r w:rsidRPr="008D7CC0">
              <w:t>Подпрограмма 1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 xml:space="preserve">1. приведение используемого компьютерного оборудования в соответствие современным техническим требованиям; 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 xml:space="preserve">2. формирование современной информационно-коммуникационной инфраструктуры; </w:t>
            </w:r>
          </w:p>
          <w:p w:rsidR="0010020F" w:rsidRPr="008D7CC0" w:rsidRDefault="0010020F" w:rsidP="0091338A">
            <w:pPr>
              <w:tabs>
                <w:tab w:val="left" w:pos="317"/>
              </w:tabs>
              <w:jc w:val="both"/>
            </w:pPr>
            <w:r w:rsidRPr="008D7CC0">
              <w:t>3. повышение качества оказания муниципальных услуг.</w:t>
            </w:r>
          </w:p>
          <w:p w:rsidR="0010020F" w:rsidRPr="008D7CC0" w:rsidRDefault="0010020F" w:rsidP="0091338A">
            <w:pPr>
              <w:jc w:val="both"/>
            </w:pPr>
          </w:p>
          <w:p w:rsidR="0010020F" w:rsidRPr="008D7CC0" w:rsidRDefault="0010020F" w:rsidP="0091338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2.</w:t>
            </w:r>
          </w:p>
          <w:p w:rsidR="0010020F" w:rsidRPr="008D7CC0" w:rsidRDefault="0010020F" w:rsidP="0091338A">
            <w:pPr>
              <w:pStyle w:val="ConsPlusNormal"/>
              <w:widowControl/>
              <w:ind w:firstLine="0"/>
              <w:jc w:val="both"/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D7CC0">
              <w:rPr>
                <w:sz w:val="28"/>
                <w:szCs w:val="28"/>
              </w:rPr>
              <w:t> </w:t>
            </w: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качественное содержание автомобильных дорог общего пользования, в границах городского округа Верхний Тагил и искусственных сооружений на них;</w:t>
            </w:r>
          </w:p>
          <w:p w:rsidR="0010020F" w:rsidRPr="008D7CC0" w:rsidRDefault="0010020F" w:rsidP="0091338A">
            <w:pPr>
              <w:pStyle w:val="ConsPlusCell"/>
              <w:widowControl/>
            </w:pPr>
            <w:r w:rsidRPr="008D7CC0">
              <w:t>2. 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      </w:r>
          </w:p>
          <w:p w:rsidR="0010020F" w:rsidRPr="008D7CC0" w:rsidRDefault="0010020F" w:rsidP="0091338A">
            <w:pPr>
              <w:pStyle w:val="ConsPlusCell"/>
              <w:widowControl/>
            </w:pP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</w:t>
            </w:r>
          </w:p>
          <w:p w:rsidR="0010020F" w:rsidRPr="008D7CC0" w:rsidRDefault="0010020F" w:rsidP="00742B37">
            <w:pPr>
              <w:jc w:val="both"/>
            </w:pPr>
            <w:r w:rsidRPr="008D7CC0">
              <w:t>1) обеспечение безопасности дорожного движения в части обеспечения сохранности, развития и содержания сети автомобильных дорог местного значения;</w:t>
            </w:r>
          </w:p>
          <w:p w:rsidR="0010020F" w:rsidRPr="008D7CC0" w:rsidRDefault="0010020F" w:rsidP="00742B37">
            <w:pPr>
              <w:jc w:val="both"/>
            </w:pPr>
            <w:r w:rsidRPr="008D7CC0">
              <w:t>2) профилактика детского дорожно-транспортного травматизма;</w:t>
            </w:r>
          </w:p>
          <w:p w:rsidR="0010020F" w:rsidRPr="008D7CC0" w:rsidRDefault="0010020F" w:rsidP="00742B37">
            <w:pPr>
              <w:jc w:val="both"/>
            </w:pPr>
            <w:r w:rsidRPr="008D7CC0">
              <w:t>3) снижение числа пострадавших в дорожно-транспортных происшествиях;</w:t>
            </w:r>
          </w:p>
          <w:p w:rsidR="0010020F" w:rsidRPr="008D7CC0" w:rsidRDefault="0010020F" w:rsidP="00742B37">
            <w:pPr>
              <w:jc w:val="both"/>
            </w:pPr>
            <w:r w:rsidRPr="008D7CC0">
              <w:t>4) проведение пропагандистских кампаний, направленных на формирование у участников дорожного движения стереотипов законопослушного поведения.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lastRenderedPageBreak/>
              <w:t>Перечень подпрограмм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8D7CC0" w:rsidRDefault="0010020F">
            <w:pPr>
              <w:pStyle w:val="ConsPlusCell"/>
              <w:widowControl/>
            </w:pPr>
            <w:r w:rsidRPr="008D7CC0">
              <w:t>Подпрограмма 1: «Информационное общество городского округа Верхний Тагил» (Приложение №1)</w:t>
            </w:r>
          </w:p>
          <w:p w:rsidR="0010020F" w:rsidRPr="008D7CC0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Подпрограмма 2: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  <w:p w:rsidR="0010020F" w:rsidRPr="008D7CC0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№2)</w:t>
            </w: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3: «Повышение безопасности дорожного движения на территории городского округа Верхний Тагил» (Приложение № 3)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</w:pPr>
            <w:r>
              <w:t>Перечень основных целевых показателей муниципальной программы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tabs>
                <w:tab w:val="left" w:pos="337"/>
              </w:tabs>
              <w:autoSpaceDE w:val="0"/>
              <w:jc w:val="both"/>
            </w:pPr>
            <w:r>
              <w:t>Подпрограмма 1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парка компьютерной техники;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ежегодного обновления комплектующих компьютерной техники;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на которых используются лицензионное программное обеспечение;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 доступа к информации о деятельности органов местного самоуправления и находящихся в их ведении учреждений.</w:t>
            </w:r>
          </w:p>
          <w:p w:rsidR="0010020F" w:rsidRDefault="0010020F">
            <w:pPr>
              <w:pStyle w:val="ConsPlusNormal"/>
              <w:widowControl/>
              <w:numPr>
                <w:ilvl w:val="0"/>
                <w:numId w:val="1"/>
              </w:numPr>
              <w:tabs>
                <w:tab w:val="left" w:pos="337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АРМ, подключенных к СЭД, СМЭВ, ЕСПД Правительства Свердловской области;</w:t>
            </w:r>
          </w:p>
          <w:p w:rsidR="0010020F" w:rsidRDefault="0010020F">
            <w:pPr>
              <w:pStyle w:val="ConsPlusNormal"/>
              <w:widowControl/>
              <w:tabs>
                <w:tab w:val="left" w:pos="337"/>
              </w:tabs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F" w:rsidRDefault="0010020F">
            <w:pPr>
              <w:autoSpaceDE w:val="0"/>
              <w:jc w:val="both"/>
            </w:pPr>
            <w:r>
              <w:t>Подпрограмма 2</w:t>
            </w:r>
          </w:p>
          <w:p w:rsidR="0010020F" w:rsidRDefault="0010020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Доля обслуживаемых автомобильных дорог общего пользования в границах городского округа Верхний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Доля обслуживаемых искусственных сооружений;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Протяженность отремонтированных автомобильных дорог общего пользования в границах городского округа Верхний Тагил;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Количество отремонтированных искусственных сооружений;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11214E">
              <w:rPr>
                <w:rFonts w:ascii="Times New Roman" w:hAnsi="Times New Roman" w:cs="Times New Roman"/>
                <w:sz w:val="28"/>
                <w:szCs w:val="28"/>
              </w:rPr>
              <w:t>Доля протяженности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общего пользования в границах городского округа Верхний Тагил, не отвечающих требованиям, в общей протяженности автомобильных дорог в границах городского округа Верхний Тагил. </w:t>
            </w:r>
          </w:p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020F" w:rsidRPr="008D7CC0" w:rsidRDefault="0010020F" w:rsidP="00742B37">
            <w:pPr>
              <w:jc w:val="both"/>
            </w:pPr>
            <w:r w:rsidRPr="008D7CC0">
              <w:t>Подпрограмма 3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7CC0">
              <w:rPr>
                <w:rFonts w:ascii="Times New Roman" w:hAnsi="Times New Roman" w:cs="Times New Roman"/>
                <w:sz w:val="28"/>
                <w:szCs w:val="28"/>
              </w:rPr>
              <w:t>1. Сокращение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Сокращение ДТП с пострадавшими,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Сокращение количества лиц, пострадавших в результате ДТП,</w:t>
            </w:r>
          </w:p>
          <w:p w:rsidR="0010020F" w:rsidRDefault="0010020F" w:rsidP="00742B3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 Сокращение количества детей, пострадавших в результате ДТП,</w:t>
            </w:r>
          </w:p>
          <w:p w:rsidR="0010020F" w:rsidRDefault="0010020F" w:rsidP="00742B37">
            <w:pPr>
              <w:jc w:val="both"/>
            </w:pPr>
            <w:r>
              <w:rPr>
                <w:color w:val="000000"/>
              </w:rPr>
              <w:t>5. Сокращение количества лиц, погибших в результате ДТП</w:t>
            </w:r>
          </w:p>
        </w:tc>
      </w:tr>
      <w:tr w:rsidR="008D3012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3012" w:rsidRDefault="008D3012" w:rsidP="008D3012">
            <w:pPr>
              <w:widowControl w:val="0"/>
              <w:autoSpaceDE w:val="0"/>
            </w:pPr>
            <w:r>
              <w:lastRenderedPageBreak/>
              <w:t>Объемы финансирования муниципальной программы по годам реализации, рублей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3012" w:rsidRDefault="008D3012">
            <w:pPr>
              <w:tabs>
                <w:tab w:val="left" w:pos="337"/>
              </w:tabs>
              <w:autoSpaceDE w:val="0"/>
              <w:jc w:val="both"/>
            </w:pPr>
            <w:r>
              <w:t>Всего: 46 144 692 рубля</w:t>
            </w:r>
          </w:p>
          <w:p w:rsidR="008D3012" w:rsidRDefault="008D3012">
            <w:pPr>
              <w:tabs>
                <w:tab w:val="left" w:pos="337"/>
              </w:tabs>
              <w:autoSpaceDE w:val="0"/>
              <w:jc w:val="both"/>
            </w:pPr>
            <w:r>
              <w:t>в том числе:</w:t>
            </w:r>
          </w:p>
          <w:p w:rsidR="008D3012" w:rsidRDefault="00664153">
            <w:pPr>
              <w:tabs>
                <w:tab w:val="left" w:pos="337"/>
              </w:tabs>
              <w:autoSpaceDE w:val="0"/>
              <w:jc w:val="both"/>
            </w:pPr>
            <w:r>
              <w:t>2017 год - 16 133 779 рублей</w:t>
            </w:r>
          </w:p>
          <w:p w:rsidR="00664153" w:rsidRDefault="00664153">
            <w:pPr>
              <w:tabs>
                <w:tab w:val="left" w:pos="337"/>
              </w:tabs>
              <w:autoSpaceDE w:val="0"/>
              <w:jc w:val="both"/>
            </w:pPr>
            <w:r>
              <w:t>2018 год - 12 444 012 рублей</w:t>
            </w:r>
          </w:p>
          <w:p w:rsidR="00664153" w:rsidRDefault="00664153">
            <w:pPr>
              <w:tabs>
                <w:tab w:val="left" w:pos="337"/>
              </w:tabs>
              <w:autoSpaceDE w:val="0"/>
              <w:jc w:val="both"/>
            </w:pPr>
            <w:r>
              <w:t>2019 год - 17 566 901 рубль</w:t>
            </w:r>
          </w:p>
        </w:tc>
      </w:tr>
      <w:tr w:rsidR="0010020F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widowControl w:val="0"/>
              <w:autoSpaceDE w:val="0"/>
              <w:rPr>
                <w:color w:val="000000"/>
              </w:rPr>
            </w:pPr>
            <w:r>
              <w:t>Адрес размещения муниципальной подпрограммы в сети Интернет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91338A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3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Официальный сайт городского округа Верхний Тагил </w:t>
            </w:r>
            <w:hyperlink r:id="rId7" w:history="1"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go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vtagil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91338A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</w:tbl>
    <w:p w:rsidR="0010020F" w:rsidRDefault="0010020F">
      <w:pPr>
        <w:suppressAutoHyphens w:val="0"/>
        <w:rPr>
          <w:rFonts w:ascii="Arial" w:hAnsi="Arial" w:cs="Arial"/>
          <w:sz w:val="20"/>
          <w:szCs w:val="20"/>
        </w:rPr>
      </w:pPr>
      <w:r>
        <w:br w:type="page"/>
      </w:r>
    </w:p>
    <w:p w:rsidR="0010020F" w:rsidRDefault="0010020F"/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10020F">
        <w:tc>
          <w:tcPr>
            <w:tcW w:w="4926" w:type="dxa"/>
          </w:tcPr>
          <w:p w:rsidR="0010020F" w:rsidRPr="004811F1" w:rsidRDefault="0010020F">
            <w:pPr>
              <w:widowControl w:val="0"/>
              <w:autoSpaceDE w:val="0"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10020F" w:rsidRDefault="0010020F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Приложение №1 </w:t>
            </w:r>
          </w:p>
          <w:p w:rsidR="0010020F" w:rsidRDefault="0010020F" w:rsidP="0091338A">
            <w:pPr>
              <w:widowControl w:val="0"/>
              <w:autoSpaceDE w:val="0"/>
            </w:pPr>
            <w:r>
              <w:rPr>
                <w:sz w:val="24"/>
                <w:szCs w:val="24"/>
              </w:rPr>
              <w:t xml:space="preserve">к муниципальной программе “Развитие дорожного хозяйства, </w:t>
            </w:r>
            <w:r w:rsidR="0011214E">
              <w:rPr>
                <w:sz w:val="24"/>
                <w:szCs w:val="24"/>
              </w:rPr>
              <w:t>связи и</w:t>
            </w:r>
            <w:r>
              <w:rPr>
                <w:sz w:val="24"/>
                <w:szCs w:val="24"/>
              </w:rPr>
              <w:t xml:space="preserve"> информационных технологий на территории городского округа Верхний Тагил на 2017-2019 годы»</w:t>
            </w:r>
          </w:p>
        </w:tc>
      </w:tr>
    </w:tbl>
    <w:p w:rsidR="0010020F" w:rsidRDefault="0010020F">
      <w:pPr>
        <w:widowControl w:val="0"/>
        <w:autoSpaceDE w:val="0"/>
        <w:jc w:val="center"/>
      </w:pP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>Подпрограмма 1.</w:t>
      </w: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</w:rPr>
        <w:t xml:space="preserve">«Информационное общество </w:t>
      </w:r>
    </w:p>
    <w:p w:rsidR="0010020F" w:rsidRDefault="0010020F">
      <w:pPr>
        <w:widowControl w:val="0"/>
        <w:autoSpaceDE w:val="0"/>
        <w:jc w:val="center"/>
      </w:pPr>
      <w:r>
        <w:rPr>
          <w:b/>
          <w:bCs/>
          <w:caps/>
        </w:rPr>
        <w:t>городского округа Верхний Тагил»</w:t>
      </w:r>
    </w:p>
    <w:p w:rsidR="0010020F" w:rsidRDefault="0010020F">
      <w:pPr>
        <w:jc w:val="center"/>
      </w:pPr>
    </w:p>
    <w:p w:rsidR="0010020F" w:rsidRDefault="0010020F">
      <w:pPr>
        <w:keepNext/>
        <w:ind w:firstLine="567"/>
        <w:jc w:val="center"/>
        <w:rPr>
          <w:b/>
          <w:bCs/>
          <w:caps/>
          <w:kern w:val="1"/>
          <w:sz w:val="24"/>
          <w:szCs w:val="24"/>
        </w:rPr>
      </w:pPr>
      <w:r>
        <w:rPr>
          <w:b/>
          <w:bCs/>
          <w:caps/>
          <w:kern w:val="1"/>
          <w:sz w:val="24"/>
          <w:szCs w:val="24"/>
        </w:rPr>
        <w:t xml:space="preserve">Характеристика проблемы, </w:t>
      </w:r>
    </w:p>
    <w:p w:rsidR="0010020F" w:rsidRDefault="0010020F">
      <w:pPr>
        <w:keepNext/>
        <w:ind w:firstLine="567"/>
        <w:jc w:val="center"/>
      </w:pPr>
      <w:r>
        <w:rPr>
          <w:b/>
          <w:bCs/>
          <w:caps/>
          <w:kern w:val="1"/>
          <w:sz w:val="24"/>
          <w:szCs w:val="24"/>
        </w:rPr>
        <w:t xml:space="preserve">на </w:t>
      </w:r>
      <w:r w:rsidR="0011214E">
        <w:rPr>
          <w:b/>
          <w:bCs/>
          <w:caps/>
          <w:kern w:val="1"/>
          <w:sz w:val="24"/>
          <w:szCs w:val="24"/>
        </w:rPr>
        <w:t>РЕШЕНИЕ КОТОРОЙНАПРАВЛЕНА ПОДПРОГРАММА</w:t>
      </w:r>
    </w:p>
    <w:p w:rsidR="0010020F" w:rsidRDefault="0010020F">
      <w:pPr>
        <w:ind w:firstLine="567"/>
        <w:jc w:val="both"/>
      </w:pPr>
    </w:p>
    <w:p w:rsidR="0010020F" w:rsidRDefault="0010020F">
      <w:pPr>
        <w:ind w:firstLine="567"/>
        <w:jc w:val="both"/>
      </w:pPr>
      <w:r>
        <w:rPr>
          <w:color w:val="000000"/>
        </w:rPr>
        <w:t>Современное информационное общество характеризуется высоким уровнем развития информационных и телекоммуникационных технологий и их интенсивным использованием гражданами и органами власти</w:t>
      </w:r>
      <w:r>
        <w:t>. Настоящая Подпрограмма направлена на улучшение достигнутых результатов по степени готовности к развитию информационного общества и информационной открытости органов власти. Развитие информационного общества предоставляет широкие возможности для повышения эффективности деятельности органов местного самоуправления и муниципальных учреждений, повышения качества предоставления муниципальных услуг за счёт перехода на оказание их в электронном виде, а также создание условий для дальнейшего успешного социально-экономического развития городского округа.</w:t>
      </w:r>
    </w:p>
    <w:p w:rsidR="0010020F" w:rsidRDefault="0010020F">
      <w:pPr>
        <w:ind w:firstLine="720"/>
        <w:jc w:val="both"/>
      </w:pPr>
      <w:r>
        <w:t xml:space="preserve">В основу Подпрограммы заложена целостность подходов к повышению качества предоставления государственных, муниципальных и социально значимых услуг, исполнения муниципальных </w:t>
      </w:r>
      <w:r w:rsidR="0011214E">
        <w:t>функций органами</w:t>
      </w:r>
      <w:r>
        <w:t xml:space="preserve"> местного самоуправления и муниципальными учреждениями в результате использования информационно-коммуникационных технологий. В рамках повышения эффективности муниципального управления одними из ключевых задач являются повышение качества жизни населения, а также совершенствование контрольно-надзорных и разрешительных функций в различных сферах общественных отношений в целях преодоления существующих административных барьеров.</w:t>
      </w:r>
    </w:p>
    <w:p w:rsidR="0010020F" w:rsidRDefault="0010020F">
      <w:pPr>
        <w:ind w:firstLine="720"/>
        <w:jc w:val="both"/>
      </w:pPr>
      <w:bookmarkStart w:id="0" w:name="BM4"/>
      <w:bookmarkEnd w:id="0"/>
      <w:r>
        <w:t>В свою очередь, повышение качества жизни населения неразрывно связано с качеством и доступностью государственных и муниципальных услуг, открытостью деятельности органов местного самоуправления и муниципальных учреждений</w:t>
      </w:r>
    </w:p>
    <w:p w:rsidR="0010020F" w:rsidRDefault="0010020F">
      <w:pPr>
        <w:ind w:firstLine="720"/>
        <w:jc w:val="both"/>
      </w:pPr>
      <w:r>
        <w:t xml:space="preserve">В рамках данной Подпрограммы предполагается повысить качество и оперативность принятия управленческих решений с использованием современных информационно-коммуникационных технологий. С этой целью в здании администрация городского </w:t>
      </w:r>
      <w:r w:rsidR="0011214E">
        <w:t>округа создана</w:t>
      </w:r>
      <w:r>
        <w:t xml:space="preserve"> информационно-коммуникационная сеть, представляющая собой распределенную информационную систему, объединяющую все подразделения администрации городского округа.  </w:t>
      </w:r>
    </w:p>
    <w:p w:rsidR="0010020F" w:rsidRDefault="0010020F">
      <w:pPr>
        <w:jc w:val="both"/>
      </w:pPr>
      <w:r>
        <w:lastRenderedPageBreak/>
        <w:t>Вместе с тем в развитии информационно-коммуникационного пространства существует ряд проблем, которые требуют комплексного решения, в том числе:</w:t>
      </w:r>
    </w:p>
    <w:p w:rsidR="0010020F" w:rsidRDefault="0010020F">
      <w:pPr>
        <w:tabs>
          <w:tab w:val="left" w:pos="882"/>
        </w:tabs>
        <w:jc w:val="both"/>
      </w:pPr>
      <w:r>
        <w:t>- недостаточное информирование населения о деятельности органов местного самоуправления городского округа, в частности, отсутствие полной информации по таким направлениям как образование, здравоохранение, культура, физическая культура и спорт;</w:t>
      </w:r>
    </w:p>
    <w:p w:rsidR="0010020F" w:rsidRDefault="0010020F">
      <w:pPr>
        <w:tabs>
          <w:tab w:val="left" w:pos="882"/>
        </w:tabs>
        <w:jc w:val="both"/>
      </w:pPr>
      <w:r>
        <w:t xml:space="preserve">- имеющийся устаревший парк компьютерной техники не соответствует современным </w:t>
      </w:r>
      <w:r w:rsidR="0011214E">
        <w:t>требованиям ине позволяется качественно,</w:t>
      </w:r>
      <w:r>
        <w:t xml:space="preserve"> и полноценно решать задачи по внедрению современных информационных ресурсов;</w:t>
      </w:r>
    </w:p>
    <w:p w:rsidR="0010020F" w:rsidRDefault="0010020F">
      <w:pPr>
        <w:tabs>
          <w:tab w:val="left" w:pos="882"/>
        </w:tabs>
        <w:jc w:val="both"/>
      </w:pPr>
      <w:r>
        <w:t>- существуют проблемы по лицензированию системного и прикладного программного обеспечения;</w:t>
      </w:r>
    </w:p>
    <w:p w:rsidR="0010020F" w:rsidRDefault="0010020F">
      <w:pPr>
        <w:tabs>
          <w:tab w:val="left" w:pos="882"/>
        </w:tabs>
        <w:jc w:val="both"/>
      </w:pPr>
      <w:r>
        <w:t>- возникают новые существенные требования к информационной безопасности;</w:t>
      </w:r>
    </w:p>
    <w:p w:rsidR="0010020F" w:rsidRDefault="0010020F">
      <w:pPr>
        <w:widowControl w:val="0"/>
        <w:tabs>
          <w:tab w:val="left" w:pos="840"/>
        </w:tabs>
        <w:autoSpaceDE w:val="0"/>
        <w:jc w:val="both"/>
      </w:pPr>
      <w:r>
        <w:t>- недостаточные темпы процесса внедрения системы электронного документооборота в деятельность органов местного самоуправления.</w:t>
      </w:r>
    </w:p>
    <w:p w:rsidR="0010020F" w:rsidRDefault="0010020F">
      <w:pPr>
        <w:ind w:firstLine="720"/>
        <w:jc w:val="both"/>
      </w:pPr>
      <w:r>
        <w:t>Настоящая Подпрограмма ориентирована на комплексное решение указанных проблем и позволит создать качественно новые организационные и технические условия для развития информационного общества городского округа Верхний Тагил.</w:t>
      </w:r>
    </w:p>
    <w:p w:rsidR="0010020F" w:rsidRDefault="0010020F">
      <w:pPr>
        <w:ind w:firstLine="720"/>
        <w:jc w:val="both"/>
      </w:pPr>
    </w:p>
    <w:p w:rsidR="0010020F" w:rsidRDefault="0010020F">
      <w:pPr>
        <w:ind w:firstLine="720"/>
        <w:jc w:val="center"/>
      </w:pPr>
      <w:bookmarkStart w:id="1" w:name="BM5"/>
      <w:bookmarkEnd w:id="1"/>
      <w:r>
        <w:rPr>
          <w:b/>
          <w:bCs/>
          <w:caps/>
        </w:rPr>
        <w:t xml:space="preserve">Цели, </w:t>
      </w:r>
      <w:r w:rsidR="0011214E">
        <w:rPr>
          <w:b/>
          <w:bCs/>
          <w:caps/>
        </w:rPr>
        <w:t>ЗАДАЧИ ПОДПРОГРАММЫ</w:t>
      </w:r>
    </w:p>
    <w:p w:rsidR="0010020F" w:rsidRDefault="0010020F">
      <w:pPr>
        <w:pStyle w:val="ConsPlusCell"/>
        <w:widowControl/>
        <w:jc w:val="both"/>
      </w:pPr>
    </w:p>
    <w:p w:rsidR="0010020F" w:rsidRDefault="0010020F">
      <w:pPr>
        <w:pStyle w:val="ConsPlusCell"/>
        <w:widowControl/>
        <w:ind w:firstLine="720"/>
        <w:jc w:val="both"/>
      </w:pPr>
      <w:r>
        <w:t>Цели данной Подпрограммы:</w:t>
      </w:r>
    </w:p>
    <w:p w:rsidR="0010020F" w:rsidRDefault="0010020F">
      <w:pPr>
        <w:pStyle w:val="ConsPlusCell"/>
        <w:widowControl/>
        <w:jc w:val="both"/>
      </w:pPr>
      <w:r>
        <w:t>1. развитие информационно-коммуникационной инфраструктуры, обеспечивающей выполнение органами местного самоуправления и муниципальными учреждениями установленных законом функций и предоставление муниципальных услуг;</w:t>
      </w:r>
    </w:p>
    <w:p w:rsidR="0010020F" w:rsidRDefault="0010020F">
      <w:pPr>
        <w:pStyle w:val="ConsPlusCell"/>
        <w:widowControl/>
        <w:jc w:val="both"/>
      </w:pPr>
      <w:r>
        <w:t>2.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учреждений;</w:t>
      </w:r>
    </w:p>
    <w:p w:rsidR="0010020F" w:rsidRDefault="0010020F">
      <w:pPr>
        <w:jc w:val="both"/>
      </w:pPr>
      <w:r>
        <w:t>3. совершенствование системы муниципального управления на основе использования информационно-коммуникационных технологий.</w:t>
      </w:r>
    </w:p>
    <w:p w:rsidR="0010020F" w:rsidRDefault="0010020F">
      <w:pPr>
        <w:ind w:firstLine="720"/>
        <w:jc w:val="both"/>
      </w:pPr>
      <w:r>
        <w:t>Для достижения указанных целей необходимо решить следующие задачи:</w:t>
      </w:r>
    </w:p>
    <w:p w:rsidR="0010020F" w:rsidRDefault="0010020F">
      <w:pPr>
        <w:jc w:val="both"/>
      </w:pPr>
      <w:r>
        <w:t xml:space="preserve">1.приведение используемого компьютерного оборудования в соответствие современным техническим требованиям; </w:t>
      </w:r>
    </w:p>
    <w:p w:rsidR="0010020F" w:rsidRDefault="0010020F">
      <w:pPr>
        <w:jc w:val="both"/>
      </w:pPr>
      <w:r>
        <w:t xml:space="preserve">2. формирование современной информационно-коммуникационной инфраструктуры; </w:t>
      </w:r>
    </w:p>
    <w:p w:rsidR="0010020F" w:rsidRDefault="0010020F">
      <w:pPr>
        <w:jc w:val="both"/>
      </w:pPr>
      <w:r>
        <w:t>3. повышение качества оказания муниципальных услуг.</w:t>
      </w:r>
    </w:p>
    <w:p w:rsidR="0010020F" w:rsidRDefault="0010020F">
      <w:pPr>
        <w:jc w:val="both"/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Целевые показатели эффективности реализации </w:t>
      </w:r>
      <w:r w:rsidR="0011214E">
        <w:rPr>
          <w:b/>
          <w:bCs/>
          <w:caps/>
        </w:rPr>
        <w:t>МЕРОПРИЯТИЙ ПОДПРОГРАММЫ</w:t>
      </w:r>
    </w:p>
    <w:p w:rsidR="0010020F" w:rsidRDefault="0010020F">
      <w:pPr>
        <w:jc w:val="both"/>
        <w:rPr>
          <w:b/>
          <w:bCs/>
          <w:caps/>
        </w:rPr>
      </w:pPr>
    </w:p>
    <w:p w:rsidR="0010020F" w:rsidRDefault="0010020F">
      <w:pPr>
        <w:ind w:firstLine="720"/>
        <w:jc w:val="both"/>
      </w:pPr>
      <w:r>
        <w:t>Для достижения целей и выполнения задач Подпрограммы используются целевые показатели, позволяющие оценивать эффективность реализации мероприятий Подпрограммы:</w:t>
      </w:r>
    </w:p>
    <w:p w:rsidR="0010020F" w:rsidRDefault="0010020F">
      <w:pPr>
        <w:jc w:val="both"/>
      </w:pPr>
      <w:r>
        <w:t>1. обновление парка компьютерной техники – на 10% ежегодно;</w:t>
      </w:r>
    </w:p>
    <w:p w:rsidR="0010020F" w:rsidRDefault="0010020F">
      <w:pPr>
        <w:jc w:val="both"/>
      </w:pPr>
      <w:r>
        <w:t>2. обновления комплектующих компьютерной техники – на 25% ежегодно;</w:t>
      </w:r>
    </w:p>
    <w:p w:rsidR="0010020F" w:rsidRDefault="0010020F">
      <w:pPr>
        <w:jc w:val="both"/>
      </w:pPr>
      <w:r>
        <w:lastRenderedPageBreak/>
        <w:t xml:space="preserve">3. </w:t>
      </w:r>
      <w:r w:rsidR="0011214E">
        <w:t>сохранение автоматических</w:t>
      </w:r>
      <w:r>
        <w:t xml:space="preserve"> рабочих мест (АРМ</w:t>
      </w:r>
      <w:r w:rsidR="0011214E">
        <w:t>), на</w:t>
      </w:r>
      <w:r>
        <w:t xml:space="preserve"> которых используется лицензионное программное обеспечение – 100% в период реализации Подпрограммы;</w:t>
      </w:r>
    </w:p>
    <w:p w:rsidR="0010020F" w:rsidRDefault="0010020F">
      <w:pPr>
        <w:jc w:val="both"/>
      </w:pPr>
      <w:r>
        <w:t xml:space="preserve">4. сохранение </w:t>
      </w:r>
      <w:r w:rsidR="0011214E">
        <w:t>уровня доступа</w:t>
      </w:r>
      <w:r>
        <w:t xml:space="preserve"> к информации о деятельности органов местного самоуправления и находящихся в их ведении учреждений – 100% в период реализации Подпрограммы;</w:t>
      </w:r>
    </w:p>
    <w:p w:rsidR="0010020F" w:rsidRDefault="0010020F">
      <w:pPr>
        <w:jc w:val="both"/>
      </w:pPr>
      <w:r>
        <w:t xml:space="preserve">5. увеличения </w:t>
      </w:r>
      <w:r w:rsidR="0011214E">
        <w:t>АРМ, подключенных</w:t>
      </w:r>
      <w:r>
        <w:t xml:space="preserve"> к СЭД, СМЭВ, ЕСПД Правительства Свердловской </w:t>
      </w:r>
      <w:r w:rsidR="0011214E">
        <w:t>области, от</w:t>
      </w:r>
      <w:r>
        <w:t xml:space="preserve"> 80% в начале исполнении </w:t>
      </w:r>
      <w:r w:rsidR="0011214E">
        <w:t>Подпрограммы до</w:t>
      </w:r>
      <w:r>
        <w:t xml:space="preserve"> 100% к окончанию реализации Подпрограммы.</w:t>
      </w:r>
    </w:p>
    <w:p w:rsidR="0010020F" w:rsidRDefault="0010020F">
      <w:pPr>
        <w:jc w:val="both"/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Прогноз ожидаемых результатов  </w:t>
      </w:r>
    </w:p>
    <w:p w:rsidR="0010020F" w:rsidRDefault="0010020F">
      <w:pPr>
        <w:jc w:val="center"/>
        <w:rPr>
          <w:sz w:val="24"/>
          <w:szCs w:val="24"/>
        </w:rPr>
      </w:pPr>
      <w:r>
        <w:rPr>
          <w:b/>
          <w:bCs/>
          <w:caps/>
        </w:rPr>
        <w:t>от реализации подпрограммы.</w:t>
      </w:r>
    </w:p>
    <w:p w:rsidR="0010020F" w:rsidRDefault="0010020F">
      <w:pPr>
        <w:jc w:val="both"/>
        <w:rPr>
          <w:sz w:val="24"/>
          <w:szCs w:val="24"/>
        </w:rPr>
      </w:pPr>
    </w:p>
    <w:p w:rsidR="0010020F" w:rsidRDefault="0010020F">
      <w:pPr>
        <w:pStyle w:val="ConsPlusCell"/>
        <w:widowControl/>
        <w:jc w:val="both"/>
      </w:pPr>
      <w:r>
        <w:t xml:space="preserve">1.Совершенствование информационно-коммуникационной инфраструктуры, обеспечивающей выполнение органами местного самоуправления и </w:t>
      </w:r>
      <w:r w:rsidR="0011214E">
        <w:t>муниципальными учреждениями</w:t>
      </w:r>
      <w:r>
        <w:t xml:space="preserve"> установленных законом функций и предоставление муниципальных услуг;</w:t>
      </w:r>
    </w:p>
    <w:p w:rsidR="0010020F" w:rsidRDefault="0010020F">
      <w:pPr>
        <w:pStyle w:val="ConsPlusCell"/>
        <w:widowControl/>
        <w:jc w:val="both"/>
      </w:pPr>
      <w:r>
        <w:t xml:space="preserve">2. Повышение качества предоставления муниципальных услуг 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</w:t>
      </w:r>
    </w:p>
    <w:p w:rsidR="0010020F" w:rsidRDefault="0010020F">
      <w:pPr>
        <w:pStyle w:val="ConsPlusCell"/>
        <w:widowControl/>
        <w:jc w:val="both"/>
      </w:pPr>
      <w:r>
        <w:t>3. Повышение уровня открытости органов местного самоуправления и находящихся в их ведении учреждений для граждан города, обеспечения доступа к информации о деятельности органов местного самоуправления и находящихся в их ведении учреждений;</w:t>
      </w:r>
    </w:p>
    <w:p w:rsidR="0010020F" w:rsidRDefault="0010020F">
      <w:pPr>
        <w:pStyle w:val="ConsPlusCell"/>
        <w:widowControl/>
        <w:jc w:val="both"/>
        <w:rPr>
          <w:sz w:val="24"/>
          <w:szCs w:val="24"/>
        </w:rPr>
      </w:pPr>
      <w:r>
        <w:t xml:space="preserve">4. Повышение качества </w:t>
      </w:r>
      <w:r w:rsidR="0011214E">
        <w:t>и эффективности муниципального</w:t>
      </w:r>
      <w:r>
        <w:t xml:space="preserve"> управления на основе использования информационно-коммуникационных технологий.</w:t>
      </w:r>
    </w:p>
    <w:p w:rsidR="0010020F" w:rsidRDefault="0010020F">
      <w:pPr>
        <w:ind w:firstLine="567"/>
        <w:jc w:val="both"/>
        <w:rPr>
          <w:sz w:val="24"/>
          <w:szCs w:val="24"/>
        </w:rPr>
      </w:pPr>
    </w:p>
    <w:p w:rsidR="0010020F" w:rsidRDefault="0010020F">
      <w:pPr>
        <w:jc w:val="both"/>
        <w:rPr>
          <w:sz w:val="24"/>
          <w:szCs w:val="24"/>
        </w:rPr>
      </w:pPr>
    </w:p>
    <w:p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«Информационное общество городского округа Верхний Тагил»</w:t>
      </w:r>
    </w:p>
    <w:p w:rsidR="0010020F" w:rsidRDefault="0010020F">
      <w:pPr>
        <w:jc w:val="both"/>
      </w:pPr>
    </w:p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p w:rsidR="0010020F" w:rsidRDefault="0010020F"/>
    <w:tbl>
      <w:tblPr>
        <w:tblW w:w="0" w:type="auto"/>
        <w:tblInd w:w="-106" w:type="dxa"/>
        <w:tblLayout w:type="fixed"/>
        <w:tblLook w:val="0000"/>
      </w:tblPr>
      <w:tblGrid>
        <w:gridCol w:w="4926"/>
        <w:gridCol w:w="4927"/>
      </w:tblGrid>
      <w:tr w:rsidR="0010020F">
        <w:tc>
          <w:tcPr>
            <w:tcW w:w="4926" w:type="dxa"/>
          </w:tcPr>
          <w:p w:rsidR="0010020F" w:rsidRDefault="0010020F">
            <w:pPr>
              <w:snapToGrid w:val="0"/>
            </w:pPr>
          </w:p>
        </w:tc>
        <w:tc>
          <w:tcPr>
            <w:tcW w:w="4927" w:type="dxa"/>
          </w:tcPr>
          <w:p w:rsidR="0010020F" w:rsidRDefault="0010020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Таблица 1 </w:t>
            </w:r>
          </w:p>
          <w:p w:rsidR="0010020F" w:rsidRDefault="0010020F">
            <w:pPr>
              <w:jc w:val="right"/>
            </w:pPr>
            <w:r>
              <w:rPr>
                <w:sz w:val="24"/>
                <w:szCs w:val="24"/>
              </w:rPr>
              <w:t>к Приложению №1</w:t>
            </w:r>
          </w:p>
        </w:tc>
      </w:tr>
    </w:tbl>
    <w:p w:rsidR="0010020F" w:rsidRDefault="0010020F"/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ЦЕЛИ, ЗАДАЧИ И ЦЕЛЕВЫЕ ПОКАЗАТЕЛИ РЕАЛИЗАЦИИ </w:t>
      </w:r>
      <w:r>
        <w:rPr>
          <w:b/>
          <w:bCs/>
          <w:caps/>
          <w:color w:val="000000"/>
          <w:spacing w:val="-2"/>
        </w:rPr>
        <w:t xml:space="preserve">подПРОГРАММЫ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</w:rPr>
        <w:t>«</w:t>
      </w:r>
      <w:r>
        <w:rPr>
          <w:b/>
          <w:bCs/>
          <w:caps/>
        </w:rPr>
        <w:t xml:space="preserve">информационное общество </w:t>
      </w:r>
    </w:p>
    <w:p w:rsidR="0010020F" w:rsidRDefault="0010020F">
      <w:pPr>
        <w:jc w:val="center"/>
        <w:rPr>
          <w:sz w:val="24"/>
          <w:szCs w:val="24"/>
        </w:rPr>
      </w:pPr>
      <w:r>
        <w:rPr>
          <w:b/>
          <w:bCs/>
          <w:caps/>
        </w:rPr>
        <w:t>городского округа верхний тагил</w:t>
      </w:r>
      <w:r>
        <w:t>»</w:t>
      </w:r>
    </w:p>
    <w:tbl>
      <w:tblPr>
        <w:tblW w:w="0" w:type="auto"/>
        <w:tblInd w:w="-106" w:type="dxa"/>
        <w:tblLayout w:type="fixed"/>
        <w:tblLook w:val="0000"/>
      </w:tblPr>
      <w:tblGrid>
        <w:gridCol w:w="523"/>
        <w:gridCol w:w="1732"/>
        <w:gridCol w:w="3789"/>
        <w:gridCol w:w="10"/>
        <w:gridCol w:w="8"/>
        <w:gridCol w:w="847"/>
        <w:gridCol w:w="996"/>
        <w:gridCol w:w="851"/>
        <w:gridCol w:w="1476"/>
      </w:tblGrid>
      <w:tr w:rsidR="0010020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10020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91338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«Информационное общество городского округа Верхний Тагил»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Развитие информационно-коммуникационной инфраструктуры, обеспечивающей выполнение органами местного самоуправления и </w:t>
            </w:r>
            <w:r w:rsidR="001121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муниципальными учреждениями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установленных законом функций и предоставление муниципальных услуг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1214E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Соответствие компьютерного</w:t>
            </w:r>
            <w:r w:rsidR="0010020F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оборудования современным техническим требованиям 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Уровень ежегодного обновления парка компьютерной техники, %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Уровень ежегодного обновления </w:t>
            </w:r>
            <w:r w:rsidR="0011214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комплектующих компьютерной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техники, %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АРМ, на которых используется лицензионное программное обеспечение</w:t>
            </w:r>
          </w:p>
        </w:tc>
        <w:tc>
          <w:tcPr>
            <w:tcW w:w="8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2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Развитие информационно-коммуникационной инфраструктуры для реализации мероприятий, необходимых для перехода на оказание муниципальных услуг в электронном виде и обеспечения доступа к информации о деятельности органов местного самоуправления и находящихся в их ведении учреждений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Формирование современной информационно-коммуникационной инфраструктуры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Уровень доступа к информации о деятельности органов местного самоуправления и находящихся в их ведении учреждений, %</w:t>
            </w: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3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Совершенствование системы муниципального управления на основе использования информационно-коммуникационных технологий 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3</w:t>
            </w:r>
          </w:p>
        </w:tc>
        <w:tc>
          <w:tcPr>
            <w:tcW w:w="79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качества оказания муниципальных услуг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Доля АРМ подключенных к СЭД, СМЭВ, ЕСПД Правительства Свердловской области </w:t>
            </w:r>
          </w:p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4C571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4C571B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90</w:t>
            </w:r>
            <w:bookmarkStart w:id="2" w:name="_GoBack"/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0020F" w:rsidRDefault="0010020F"/>
    <w:p w:rsidR="0010020F" w:rsidRDefault="0010020F"/>
    <w:p w:rsidR="0010020F" w:rsidRDefault="0010020F"/>
    <w:p w:rsidR="000A5275" w:rsidRDefault="000A5275"/>
    <w:p w:rsidR="000A5275" w:rsidRDefault="000A5275"/>
    <w:p w:rsidR="000A5275" w:rsidRDefault="000A5275"/>
    <w:p w:rsidR="000A5275" w:rsidRDefault="000A5275"/>
    <w:p w:rsidR="000A5275" w:rsidRDefault="000A5275">
      <w:pPr>
        <w:sectPr w:rsidR="000A5275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tbl>
      <w:tblPr>
        <w:tblW w:w="0" w:type="auto"/>
        <w:tblLook w:val="04A0"/>
      </w:tblPr>
      <w:tblGrid>
        <w:gridCol w:w="7393"/>
        <w:gridCol w:w="8450"/>
      </w:tblGrid>
      <w:tr w:rsidR="000A5275" w:rsidRPr="0050076C" w:rsidTr="000A5275">
        <w:tc>
          <w:tcPr>
            <w:tcW w:w="7393" w:type="dxa"/>
            <w:shd w:val="clear" w:color="auto" w:fill="auto"/>
          </w:tcPr>
          <w:p w:rsidR="000A5275" w:rsidRPr="0050076C" w:rsidRDefault="000A5275" w:rsidP="000A5275">
            <w:pPr>
              <w:jc w:val="center"/>
              <w:rPr>
                <w:rFonts w:ascii="Calibri" w:eastAsia="Calibri" w:hAnsi="Calibri"/>
                <w:b/>
                <w:lang w:val="en-US"/>
              </w:rPr>
            </w:pPr>
          </w:p>
        </w:tc>
        <w:tc>
          <w:tcPr>
            <w:tcW w:w="8450" w:type="dxa"/>
            <w:shd w:val="clear" w:color="auto" w:fill="auto"/>
          </w:tcPr>
          <w:p w:rsidR="000A5275" w:rsidRPr="0050076C" w:rsidRDefault="000A5275" w:rsidP="000A5275">
            <w:pPr>
              <w:jc w:val="right"/>
              <w:rPr>
                <w:rFonts w:eastAsia="Calibri"/>
                <w:sz w:val="24"/>
                <w:szCs w:val="24"/>
              </w:rPr>
            </w:pPr>
            <w:r w:rsidRPr="0050076C">
              <w:rPr>
                <w:rFonts w:eastAsia="Calibri"/>
                <w:sz w:val="24"/>
                <w:szCs w:val="24"/>
              </w:rPr>
              <w:t>Таблица 2 к Приложению № 1</w:t>
            </w:r>
          </w:p>
        </w:tc>
      </w:tr>
    </w:tbl>
    <w:p w:rsidR="000A5275" w:rsidRPr="0050076C" w:rsidRDefault="000A5275" w:rsidP="000A5275">
      <w:pPr>
        <w:jc w:val="center"/>
        <w:rPr>
          <w:b/>
          <w:bCs/>
          <w:iCs/>
          <w:spacing w:val="-2"/>
        </w:rPr>
      </w:pPr>
      <w:r w:rsidRPr="0050076C">
        <w:rPr>
          <w:b/>
        </w:rPr>
        <w:t>ПЛАН МЕРОПРИЯТИЙ ПО ВЫПОЛНЕНИЮ</w:t>
      </w:r>
      <w:r w:rsidRPr="0050076C">
        <w:rPr>
          <w:b/>
          <w:bCs/>
          <w:iCs/>
          <w:caps/>
          <w:spacing w:val="-2"/>
        </w:rPr>
        <w:t>под</w:t>
      </w:r>
      <w:r w:rsidRPr="0050076C">
        <w:rPr>
          <w:b/>
          <w:bCs/>
          <w:iCs/>
          <w:spacing w:val="-2"/>
        </w:rPr>
        <w:t xml:space="preserve">ПРОГРАММЫ </w:t>
      </w:r>
    </w:p>
    <w:p w:rsidR="000A5275" w:rsidRPr="0050076C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50076C">
        <w:rPr>
          <w:rFonts w:ascii="Times New Roman" w:hAnsi="Times New Roman" w:cs="Times New Roman"/>
          <w:b w:val="0"/>
          <w:caps/>
          <w:sz w:val="28"/>
          <w:szCs w:val="28"/>
        </w:rPr>
        <w:t xml:space="preserve"> «</w:t>
      </w:r>
      <w:r w:rsidRPr="0050076C">
        <w:rPr>
          <w:rFonts w:ascii="Times New Roman" w:hAnsi="Times New Roman" w:cs="Times New Roman"/>
          <w:caps/>
          <w:sz w:val="28"/>
          <w:szCs w:val="28"/>
        </w:rPr>
        <w:t>Информационное общество городского округа Верхний Тагил</w:t>
      </w:r>
      <w:r w:rsidRPr="0050076C">
        <w:rPr>
          <w:rFonts w:ascii="Times New Roman" w:hAnsi="Times New Roman" w:cs="Times New Roman"/>
          <w:b w:val="0"/>
          <w:caps/>
          <w:sz w:val="28"/>
          <w:szCs w:val="28"/>
        </w:rPr>
        <w:t>»</w:t>
      </w:r>
    </w:p>
    <w:tbl>
      <w:tblPr>
        <w:tblW w:w="1502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528"/>
        <w:gridCol w:w="1559"/>
        <w:gridCol w:w="1559"/>
        <w:gridCol w:w="1560"/>
        <w:gridCol w:w="1559"/>
        <w:gridCol w:w="2551"/>
      </w:tblGrid>
      <w:tr w:rsidR="000A5275" w:rsidRPr="0050076C" w:rsidTr="008D3012">
        <w:tc>
          <w:tcPr>
            <w:tcW w:w="709" w:type="dxa"/>
            <w:vMerge w:val="restart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5528" w:type="dxa"/>
            <w:vMerge w:val="restart"/>
          </w:tcPr>
          <w:p w:rsidR="000A5275" w:rsidRPr="0050076C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6237" w:type="dxa"/>
            <w:gridSpan w:val="4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рублей</w:t>
            </w:r>
          </w:p>
        </w:tc>
        <w:tc>
          <w:tcPr>
            <w:tcW w:w="2551" w:type="dxa"/>
            <w:vMerge w:val="restart"/>
          </w:tcPr>
          <w:p w:rsidR="000A5275" w:rsidRPr="0050076C" w:rsidRDefault="000A5275" w:rsidP="008D3012">
            <w:pPr>
              <w:pStyle w:val="ConsPlusNormal"/>
              <w:widowControl/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0A5275" w:rsidRPr="0050076C" w:rsidTr="008D3012">
        <w:tc>
          <w:tcPr>
            <w:tcW w:w="709" w:type="dxa"/>
            <w:vMerge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A5275" w:rsidRPr="0050076C" w:rsidRDefault="000A5275" w:rsidP="008D301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551" w:type="dxa"/>
            <w:vMerge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4789709,0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1498796,0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1597012,0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1693901,0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текущий ремонт оборудования и инвентаря (оргтехники) 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110000,0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130000,0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2. заправка картриджей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249000,0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80000,0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83000,0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86000,0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3. приобретение запасных частей к оргтехнике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360000,0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120000,0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приобретение оргтехники 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1088031,0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349296,0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363254,0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375481,0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5. Приобретение, настройка, обслуживание компьютерных программ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5.1.Консультатнт+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5.2.антивирус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 xml:space="preserve">5.3.прочее программное обеспечение 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rPr>
          <w:trHeight w:val="254"/>
        </w:trPr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 xml:space="preserve">5.4. настройка и обслуживание компьютерных программ 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5.5.  Приобретение 1С: бухгалтерия госучреждений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1650000,0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500000,0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550000,0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600000,0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6. Услуги сайта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128000,0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40000,0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43000,0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45000,0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 xml:space="preserve">7. услуги связи – выделенный канал </w:t>
            </w:r>
            <w:proofErr w:type="spellStart"/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ВЧСхDCL</w:t>
            </w:r>
            <w:proofErr w:type="spellEnd"/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300000,0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90000,0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100000,0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110000,0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 xml:space="preserve">8. услуги Интернет 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132000,0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43000,0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44000,0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45000,0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9. обслуживание программы 1С СЭД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91000,0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28000,0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30000,0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33000,0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55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 xml:space="preserve">10. подключение и обслуживание программы </w:t>
            </w:r>
            <w:proofErr w:type="spellStart"/>
            <w:r w:rsidRPr="0050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58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104000,0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32000,0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35000,0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37000,0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/>
                <w:sz w:val="24"/>
                <w:szCs w:val="24"/>
              </w:rPr>
              <w:t>11.  ГИС ГМП, в т.ч. настройка модуля ГМП в 1С: бухгалтерия го учреждений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11.1 ключи доступа 1С: бухгалтерия го учреждений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rPr>
          <w:trHeight w:val="117"/>
        </w:trPr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327678,0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106500,0</w:t>
            </w: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108758,0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112420,0</w:t>
            </w: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0076C" w:rsidTr="008D3012">
        <w:tc>
          <w:tcPr>
            <w:tcW w:w="709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5528" w:type="dxa"/>
          </w:tcPr>
          <w:p w:rsidR="000A5275" w:rsidRPr="0050076C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60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B30ED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0A5275" w:rsidRPr="0050076C" w:rsidRDefault="000A5275" w:rsidP="008D301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p w:rsidR="000A5275" w:rsidRDefault="000A5275" w:rsidP="000A5275"/>
    <w:tbl>
      <w:tblPr>
        <w:tblW w:w="0" w:type="auto"/>
        <w:tblLook w:val="04A0"/>
      </w:tblPr>
      <w:tblGrid>
        <w:gridCol w:w="7393"/>
        <w:gridCol w:w="8308"/>
      </w:tblGrid>
      <w:tr w:rsidR="000A5275" w:rsidTr="000A5275">
        <w:tc>
          <w:tcPr>
            <w:tcW w:w="7393" w:type="dxa"/>
            <w:shd w:val="clear" w:color="auto" w:fill="auto"/>
          </w:tcPr>
          <w:p w:rsidR="000A5275" w:rsidRPr="000A5275" w:rsidRDefault="000A5275" w:rsidP="008D3012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8308" w:type="dxa"/>
            <w:shd w:val="clear" w:color="auto" w:fill="auto"/>
          </w:tcPr>
          <w:p w:rsidR="000A5275" w:rsidRPr="000A5275" w:rsidRDefault="000A5275" w:rsidP="000A5275">
            <w:pPr>
              <w:jc w:val="right"/>
              <w:rPr>
                <w:rFonts w:eastAsia="Calibri"/>
                <w:sz w:val="24"/>
                <w:szCs w:val="24"/>
              </w:rPr>
            </w:pPr>
            <w:r w:rsidRPr="000A5275">
              <w:rPr>
                <w:rFonts w:eastAsia="Calibri"/>
                <w:sz w:val="24"/>
                <w:szCs w:val="24"/>
              </w:rPr>
              <w:t>Таблица 3 к Приложению № 1</w:t>
            </w:r>
          </w:p>
        </w:tc>
      </w:tr>
    </w:tbl>
    <w:p w:rsidR="000A5275" w:rsidRDefault="000A5275" w:rsidP="000A5275"/>
    <w:p w:rsidR="000A5275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543614">
        <w:rPr>
          <w:rFonts w:ascii="Times New Roman" w:hAnsi="Times New Roman" w:cs="Times New Roman"/>
          <w:caps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bCs w:val="0"/>
          <w:iCs/>
          <w:caps/>
          <w:color w:val="000000"/>
          <w:spacing w:val="-2"/>
          <w:sz w:val="28"/>
          <w:szCs w:val="28"/>
        </w:rPr>
        <w:t>ПОДПРОГРАММЫ</w:t>
      </w:r>
    </w:p>
    <w:p w:rsidR="000A5275" w:rsidRPr="00A50A66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bCs w:val="0"/>
          <w:iCs/>
          <w:caps/>
          <w:color w:val="000000"/>
          <w:spacing w:val="-2"/>
          <w:sz w:val="28"/>
          <w:szCs w:val="28"/>
        </w:rPr>
      </w:pPr>
      <w:r w:rsidRPr="00543614">
        <w:rPr>
          <w:rFonts w:ascii="Times New Roman" w:hAnsi="Times New Roman" w:cs="Times New Roman"/>
          <w:caps/>
          <w:sz w:val="28"/>
          <w:szCs w:val="28"/>
        </w:rPr>
        <w:t>«Информационное общество городского округа Верхний Тагил»</w:t>
      </w:r>
    </w:p>
    <w:p w:rsidR="000A5275" w:rsidRDefault="000A5275" w:rsidP="000A52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1476"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tbl>
      <w:tblPr>
        <w:tblW w:w="1474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662"/>
        <w:gridCol w:w="1559"/>
        <w:gridCol w:w="1701"/>
        <w:gridCol w:w="1559"/>
        <w:gridCol w:w="2410"/>
      </w:tblGrid>
      <w:tr w:rsidR="000A5275" w:rsidRPr="00543614" w:rsidTr="000A5275">
        <w:tc>
          <w:tcPr>
            <w:tcW w:w="851" w:type="dxa"/>
            <w:vMerge w:val="restart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076C">
              <w:rPr>
                <w:rFonts w:ascii="Times New Roman" w:hAnsi="Times New Roman" w:cs="Times New Roman"/>
              </w:rPr>
              <w:t>№ строки</w:t>
            </w:r>
          </w:p>
        </w:tc>
        <w:tc>
          <w:tcPr>
            <w:tcW w:w="6662" w:type="dxa"/>
            <w:vMerge w:val="restart"/>
          </w:tcPr>
          <w:p w:rsidR="000A5275" w:rsidRPr="000A5275" w:rsidRDefault="000A5275" w:rsidP="000A5275">
            <w:pPr>
              <w:pStyle w:val="ConsPlusNormal"/>
              <w:ind w:right="-142"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Наименование мероприятия/ источник расходов на финансирование</w:t>
            </w:r>
          </w:p>
        </w:tc>
        <w:tc>
          <w:tcPr>
            <w:tcW w:w="4819" w:type="dxa"/>
            <w:gridSpan w:val="3"/>
            <w:vAlign w:val="center"/>
          </w:tcPr>
          <w:p w:rsidR="000A5275" w:rsidRPr="000A5275" w:rsidRDefault="000A5275" w:rsidP="000A527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Объем расходов на выполнение мероприятия, рублей</w:t>
            </w:r>
          </w:p>
        </w:tc>
        <w:tc>
          <w:tcPr>
            <w:tcW w:w="2410" w:type="dxa"/>
            <w:vMerge w:val="restart"/>
          </w:tcPr>
          <w:p w:rsidR="000A5275" w:rsidRPr="000A5275" w:rsidRDefault="000A5275" w:rsidP="000A5275">
            <w:pPr>
              <w:pStyle w:val="ConsPlusNormal"/>
              <w:widowControl/>
              <w:ind w:left="6" w:hanging="6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Причины отклонения от планового значения</w:t>
            </w:r>
          </w:p>
        </w:tc>
      </w:tr>
      <w:tr w:rsidR="000A5275" w:rsidRPr="00543614" w:rsidTr="000A5275">
        <w:tc>
          <w:tcPr>
            <w:tcW w:w="851" w:type="dxa"/>
            <w:vMerge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</w:tcPr>
          <w:p w:rsidR="000A5275" w:rsidRPr="00543614" w:rsidRDefault="000A5275" w:rsidP="008D3012">
            <w:pPr>
              <w:pStyle w:val="ConsPlusNormal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A5275" w:rsidRPr="000A5275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701" w:type="dxa"/>
            <w:vAlign w:val="center"/>
          </w:tcPr>
          <w:p w:rsidR="000A5275" w:rsidRPr="000A5275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559" w:type="dxa"/>
            <w:vAlign w:val="center"/>
          </w:tcPr>
          <w:p w:rsidR="000A5275" w:rsidRPr="000A5275" w:rsidRDefault="000A5275" w:rsidP="008D301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A5275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10" w:type="dxa"/>
            <w:vMerge/>
          </w:tcPr>
          <w:p w:rsidR="000A5275" w:rsidRPr="00543614" w:rsidRDefault="000A5275" w:rsidP="008D301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43614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1. текущий ремонт оборудования и инвентаря (оргтехники) 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2. заправка картриджей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3. приобретение запасных частей к оргтехнике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оргтехники 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5. Приобретение, настройка, обслуживание компьютерных программ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5.1.Консультатнт+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антивирус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tabs>
                <w:tab w:val="left" w:pos="318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прочее программное обеспечение 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rPr>
          <w:trHeight w:val="254"/>
        </w:trPr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 xml:space="preserve">5.4. настройка и обслуживание компьютерных программ 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5.6.. Приобретение 1С: бухгалтерия госучреждений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32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33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35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36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6. услуги сайта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37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38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39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7. услуги связи – выделенный канал </w:t>
            </w:r>
            <w:proofErr w:type="spellStart"/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ВЧСхDCL</w:t>
            </w:r>
            <w:proofErr w:type="spellEnd"/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43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44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45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46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8. услуги Интернет 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47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48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49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>9. обслуживание программы 1С СЭД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52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54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55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56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10. подключение и обслуживание программы </w:t>
            </w:r>
            <w:proofErr w:type="spellStart"/>
            <w:r w:rsidRPr="00543614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ViPNet</w:t>
            </w:r>
            <w:proofErr w:type="spellEnd"/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57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58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62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11.  ГИС ГМП, в т.ч. настройка модуля ГМП в 1С: бухгалтерия го учреждений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543614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</w:p>
        </w:tc>
        <w:tc>
          <w:tcPr>
            <w:tcW w:w="6662" w:type="dxa"/>
          </w:tcPr>
          <w:p w:rsidR="000A5275" w:rsidRPr="00543614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614">
              <w:rPr>
                <w:rFonts w:ascii="Times New Roman" w:hAnsi="Times New Roman" w:cs="Times New Roman"/>
                <w:sz w:val="24"/>
                <w:szCs w:val="24"/>
              </w:rPr>
              <w:t>11.1 ключи доступа 1С: бухгалтерия го учреждений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0A5275" w:rsidRPr="000D7D36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0A5275" w:rsidRPr="000D7D36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0A5275" w:rsidRPr="000D7D36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0A5275" w:rsidRPr="000D7D36" w:rsidTr="000A5275">
        <w:tc>
          <w:tcPr>
            <w:tcW w:w="851" w:type="dxa"/>
          </w:tcPr>
          <w:p w:rsidR="000A5275" w:rsidRPr="0050076C" w:rsidRDefault="000A5275" w:rsidP="0050076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0076C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</w:p>
        </w:tc>
        <w:tc>
          <w:tcPr>
            <w:tcW w:w="6662" w:type="dxa"/>
          </w:tcPr>
          <w:p w:rsidR="000A5275" w:rsidRPr="000D7D36" w:rsidRDefault="000A5275" w:rsidP="008D301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59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410" w:type="dxa"/>
          </w:tcPr>
          <w:p w:rsidR="000A5275" w:rsidRPr="0050076C" w:rsidRDefault="000A5275" w:rsidP="0050076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0A5275" w:rsidRDefault="000A5275" w:rsidP="000A527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275" w:rsidRDefault="000A5275" w:rsidP="000A5275"/>
    <w:p w:rsidR="0011214E" w:rsidRDefault="0011214E">
      <w:pPr>
        <w:sectPr w:rsidR="0011214E" w:rsidSect="000A5275">
          <w:pgSz w:w="16838" w:h="11906" w:orient="landscape"/>
          <w:pgMar w:top="1418" w:right="851" w:bottom="851" w:left="360" w:header="720" w:footer="720" w:gutter="0"/>
          <w:cols w:space="720"/>
          <w:docGrid w:linePitch="381"/>
        </w:sectPr>
      </w:pP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“Развитие дорожного 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 xml:space="preserve">хозяйства, </w:t>
      </w:r>
      <w:r w:rsidR="0011214E">
        <w:rPr>
          <w:sz w:val="24"/>
          <w:szCs w:val="24"/>
        </w:rPr>
        <w:t>связи и</w:t>
      </w:r>
      <w:r>
        <w:rPr>
          <w:sz w:val="24"/>
          <w:szCs w:val="24"/>
        </w:rPr>
        <w:t xml:space="preserve"> информационных технологий на </w:t>
      </w:r>
    </w:p>
    <w:p w:rsidR="0010020F" w:rsidRDefault="0010020F">
      <w:pPr>
        <w:widowControl w:val="0"/>
        <w:autoSpaceDE w:val="0"/>
        <w:ind w:left="5235"/>
        <w:rPr>
          <w:sz w:val="24"/>
          <w:szCs w:val="24"/>
        </w:rPr>
      </w:pPr>
      <w:r>
        <w:rPr>
          <w:sz w:val="24"/>
          <w:szCs w:val="24"/>
        </w:rPr>
        <w:t>территории городского округа Верхний Тагил на 2017-2019 годы»</w:t>
      </w:r>
    </w:p>
    <w:p w:rsidR="0010020F" w:rsidRDefault="0010020F">
      <w:pPr>
        <w:widowControl w:val="0"/>
        <w:autoSpaceDE w:val="0"/>
        <w:jc w:val="center"/>
        <w:rPr>
          <w:sz w:val="24"/>
          <w:szCs w:val="24"/>
        </w:rPr>
      </w:pPr>
    </w:p>
    <w:p w:rsidR="0010020F" w:rsidRDefault="0010020F">
      <w:pPr>
        <w:widowControl w:val="0"/>
        <w:autoSpaceDE w:val="0"/>
        <w:jc w:val="center"/>
        <w:rPr>
          <w:b/>
          <w:bCs/>
          <w:caps/>
        </w:rPr>
      </w:pPr>
      <w:r>
        <w:rPr>
          <w:b/>
          <w:bCs/>
          <w:caps/>
          <w:sz w:val="24"/>
          <w:szCs w:val="24"/>
        </w:rPr>
        <w:t>Подпрограмма 2.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«Обеспечение содержания,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капитального ремонта,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реконструкции и нового строительства автомобильных дорог общего пользования </w:t>
      </w: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 xml:space="preserve">местного значения </w:t>
      </w:r>
    </w:p>
    <w:p w:rsidR="0010020F" w:rsidRDefault="0010020F">
      <w:pPr>
        <w:jc w:val="center"/>
        <w:rPr>
          <w:caps/>
        </w:rPr>
      </w:pPr>
      <w:r>
        <w:rPr>
          <w:b/>
          <w:bCs/>
          <w:caps/>
        </w:rPr>
        <w:t>городского округа Верхний Тагил и сооружений на них»</w:t>
      </w:r>
    </w:p>
    <w:p w:rsidR="0010020F" w:rsidRDefault="0010020F">
      <w:pPr>
        <w:rPr>
          <w:caps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ТЕРМИНЫ И ОПРЕДЕЛЕНИЯ,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ПРИМЕНЯЕМЫЕ В ПОДПРОГРАММЕ 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тротуары, обочины и разделительные полосы при их наличии.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автомобильных дорог - это комплекс работ по восстановлению транспортно-эксплуатационных и технических характеристик дорог и дорожных сооружений, улучшению ровности дорожных покрытий, повышению прочности дорожных одежд и земляного полотна, восстановлению изношенных конструкций и деталей дорожных сооружений, или их замене на более прочные и экономичные, а также работы по улучшению обустройства и благоустройства дорог.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дорог - это осуществляемый в течение всего года комплекс работ по уходу за дорогой, дорожными сооружениями и полосой отвода, элементами обстановки дорог, организации и безопасности движения, а также работы по повышению сцепных качеств дорожных покрытий, предупреждению появления и устранению деформаций и повреждений, в результате которых поддерживается транспортно-эксплуатационное состояние дороги в соответствии с требованиями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сооружения - это сооружения, являющиеся конструктивными элементами дороги: искусственные сооружения (мосты, путепроводы, эстакады, трубы, тоннели и др.), защитные сооружения (снегозащитные лесонасаждения, постоянные снегозащитные заборы,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шумозащитные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устройства, устройства для защиты дорог от снежных лавин и обвалов и др.), элементы обустройства дорог (остановочные и посадочные площадки и павильоны для пассажиров, площадки отдыха, специальные площадки для остановки или стоянки автомобилей и др.).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Автобусный маршрут - установленный в процессе организации перевозок путь следования автобусов между начальным и конечным пунктами.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Безопасность дорожного движения - состояние данного процесса, отражающее степень защищенности его участников от дорожно-транспортных происшествий и их последствий.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 движением на дорогах.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keepNext/>
        <w:ind w:firstLine="567"/>
        <w:jc w:val="center"/>
        <w:rPr>
          <w:b/>
          <w:bCs/>
          <w:caps/>
          <w:kern w:val="1"/>
        </w:rPr>
      </w:pPr>
      <w:r>
        <w:rPr>
          <w:b/>
          <w:bCs/>
          <w:caps/>
          <w:kern w:val="1"/>
        </w:rPr>
        <w:t xml:space="preserve">Характеристика проблем, </w:t>
      </w:r>
    </w:p>
    <w:p w:rsidR="0010020F" w:rsidRDefault="0010020F">
      <w:pPr>
        <w:keepNext/>
        <w:ind w:firstLine="567"/>
        <w:jc w:val="center"/>
        <w:rPr>
          <w:b/>
          <w:bCs/>
        </w:rPr>
      </w:pPr>
      <w:r>
        <w:rPr>
          <w:b/>
          <w:bCs/>
          <w:caps/>
          <w:kern w:val="1"/>
        </w:rPr>
        <w:t>на решение  которых направлена  подПрограмма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1. Проблемы состояния дорожно-мостового хозяйства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Дорога и земляное полотно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Автомобильная дорога, как любое другое инженерное сооружение, рассчитана на определенный срок службы, в течение которого она подвергается различным воздействиям транспорта и погодно-климатических факторов (влага, температура). В результате многих перегрузок покрытия, износа и старения материалов, а иногда и не очень высокого изначального их качества с течением времени на покрытии возникают всевозможные дефекты, деформации и разрушения: шелушения, неровности, трещины, сколы, выбоины, ямы и т.п.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Дорожные службы выполняют значительные объемы работ по ликвидации появившихся дефектов и разрушений. Практикой установлено, что поверхность покрытия, нуждающаяся в локальном текущем ремонте, ежегодно может составлять до 2 - 3% общей площади дороги или ее участка. Когда серьезные повреждения и дефекты достигают 12 - 15%, общепринято ставить на ремонт все 100% этой площади.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По состоянию на 01.01.2016 г. (согласно выписки из Реестра объектов муниципальной собственности городского округа Верхний Тагил по автомобильным дорогам общего пользования местного значения) в городском округе Верхний Тагил находится 76,048 км автомобильных дорог общего пользования, из которых 31,352 км имеют усовершенствованный тип покрытия и 44,696 км являются грунтовыми дорогами.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Регулярное автобусное сообщение по внутригородским маршрутам в настоящее время не осуществляется.</w:t>
      </w:r>
    </w:p>
    <w:p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Для поддержания сети автомобильных дорог на уровне, обеспечивающем нормальное и безопасное транспортное сообщение, необходимо ежегодно выполнять работы по усилению дорожного покрытия не менее чем на 20% (6,27 км) протяженности сети дорог с усовершенствованным типом покрытия. А работы по поверхностной обработке должны осуществляться на протяженности сети дорог с усовершенствованным типом покрытия - не менее чем на 25% (7,838 км). В последние годы такие работы проводились в недостаточных </w:t>
      </w:r>
      <w:r w:rsidRPr="003873AA">
        <w:rPr>
          <w:rFonts w:ascii="Times New Roman" w:hAnsi="Times New Roman" w:cs="Times New Roman"/>
          <w:sz w:val="28"/>
          <w:szCs w:val="28"/>
        </w:rPr>
        <w:t xml:space="preserve">объемах. </w:t>
      </w:r>
    </w:p>
    <w:p w:rsidR="0010020F" w:rsidRPr="003873AA" w:rsidRDefault="0010020F" w:rsidP="003873AA">
      <w:pPr>
        <w:autoSpaceDE w:val="0"/>
        <w:autoSpaceDN w:val="0"/>
        <w:adjustRightInd w:val="0"/>
        <w:ind w:firstLine="540"/>
        <w:jc w:val="both"/>
      </w:pPr>
      <w:r w:rsidRPr="003873AA">
        <w:t>Особое внимание следует уделить содержанию территорий в полосе отвода дороги. Необходимо производить уборку обочин на улично-дорожной сети городского округа, обеспечивать санитарную очистку, скашивание травы и восстановление газонов на придорожной территории бесхозяйн</w:t>
      </w:r>
      <w:r>
        <w:t>ых дорог с грунтовым покрытием</w:t>
      </w:r>
      <w:r w:rsidRPr="003873AA">
        <w:t>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Размер средств, формирующий ремонтный фонд, не позволяет решить крайне важные вопросы по перспективному развитию сети автомобильных </w:t>
      </w:r>
      <w:r w:rsidRPr="00BF67BC"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в городском округе Верхний Тагил. Остро стоит вопрос о приведении в нормальное состояние 6,7 км бывших дорог предприятий города и бесхозных.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Мосты и путепроводы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городском округе Верхний Тагил: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Имеется 1 бесхозяйный мост по ул. Белинского протяженностью 19,5 погонных метра, который требует реконструкции, дамба Верхнетагильского пруда с водосбросным устройством протяженностью 24,0 м, железобетонный мост через отводящий канал от ВТГЭС, длиной 24метра, автодорожный мост в составе </w:t>
      </w:r>
      <w:proofErr w:type="spellStart"/>
      <w:r w:rsidRPr="00BF67BC">
        <w:rPr>
          <w:rFonts w:ascii="Times New Roman" w:hAnsi="Times New Roman" w:cs="Times New Roman"/>
          <w:sz w:val="28"/>
          <w:szCs w:val="28"/>
        </w:rPr>
        <w:t>гидровыпуска</w:t>
      </w:r>
      <w:proofErr w:type="spellEnd"/>
      <w:r w:rsidRPr="00BF67BC">
        <w:rPr>
          <w:rFonts w:ascii="Times New Roman" w:hAnsi="Times New Roman" w:cs="Times New Roman"/>
          <w:sz w:val="28"/>
          <w:szCs w:val="28"/>
        </w:rPr>
        <w:t xml:space="preserve"> 4-го гидроузла длиной 6,6 метра, автодорожный мост через открытый сбросной канал в районе 4-го гидроузла.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Водопропускные трубы и ливневая канализация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Основная масса водопропускных труб, канав заилена и не обеспечивает свое предназначение.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Необходима планомерная прочистка водопропускных труб, лотков, а также замена отдельных труб на водопропускные лотки с решеткой. Строительство новых канав и лотков для создания водопропускной сети.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2. Проблемы организации дорожного движения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На обеспечение безопасности движения негативно влияет перегрузка транспортом городских магистралей из-за отставания развития улично-дорожной сети от роста автомобилизации, недостаточного инженерно-технического обустройства улиц и дорог, неудовлетворительного состояния их дорожного покрытия, </w:t>
      </w:r>
      <w:r>
        <w:rPr>
          <w:rFonts w:ascii="Times New Roman" w:hAnsi="Times New Roman" w:cs="Times New Roman"/>
          <w:sz w:val="28"/>
          <w:szCs w:val="28"/>
        </w:rPr>
        <w:t>частичного ямочного ремонта</w:t>
      </w:r>
      <w:r w:rsidRPr="00BF67BC">
        <w:rPr>
          <w:rFonts w:ascii="Times New Roman" w:hAnsi="Times New Roman" w:cs="Times New Roman"/>
          <w:sz w:val="28"/>
          <w:szCs w:val="28"/>
        </w:rPr>
        <w:t>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В настоящее время все больше и больше обостряется проблема организации дорожного движения. Это положение обусловлено многими причинами, основными из которых являются: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резкий рост парка автомобилей;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интенсификация деловой активности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F67BC">
        <w:rPr>
          <w:rFonts w:ascii="Times New Roman" w:hAnsi="Times New Roman" w:cs="Times New Roman"/>
          <w:sz w:val="28"/>
          <w:szCs w:val="28"/>
        </w:rPr>
        <w:t xml:space="preserve"> сфер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7BC">
        <w:rPr>
          <w:rFonts w:ascii="Times New Roman" w:hAnsi="Times New Roman" w:cs="Times New Roman"/>
          <w:sz w:val="28"/>
          <w:szCs w:val="28"/>
        </w:rPr>
        <w:t xml:space="preserve"> торговли и обслуживания;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несовершенство системы организации и управления движением транспорта и пешеходов в городе.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- возрастает объем неорганизованной парковки. Внутриквартальные стоянки решаются выполнением подпрограммы «Содержание объектов благоустройства и озеленения территории г</w:t>
      </w:r>
      <w:r>
        <w:rPr>
          <w:rFonts w:ascii="Times New Roman" w:hAnsi="Times New Roman" w:cs="Times New Roman"/>
          <w:sz w:val="28"/>
          <w:szCs w:val="28"/>
        </w:rPr>
        <w:t>ородского округа Верхний Тагил»;</w:t>
      </w:r>
      <w:r w:rsidRPr="00BF67BC">
        <w:rPr>
          <w:rFonts w:ascii="Times New Roman" w:hAnsi="Times New Roman" w:cs="Times New Roman"/>
          <w:sz w:val="28"/>
          <w:szCs w:val="28"/>
        </w:rPr>
        <w:t xml:space="preserve"> Парковки на улицах в жилой застройке призвана решить данная подпрограмма.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переоборудование дорожных знаков 5.19.1/5.19.2 "Пешеходный переход", 1.23 "Осторожно дети" на флуоресцентные на желто-зеленом фоне;</w:t>
      </w:r>
    </w:p>
    <w:p w:rsidR="0010020F" w:rsidRPr="003873AA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73AA">
        <w:rPr>
          <w:rFonts w:ascii="Times New Roman" w:hAnsi="Times New Roman" w:cs="Times New Roman"/>
          <w:sz w:val="28"/>
          <w:szCs w:val="28"/>
        </w:rPr>
        <w:t xml:space="preserve">- организация </w:t>
      </w:r>
      <w:r>
        <w:rPr>
          <w:rFonts w:ascii="Times New Roman" w:hAnsi="Times New Roman" w:cs="Times New Roman"/>
          <w:sz w:val="28"/>
          <w:szCs w:val="28"/>
        </w:rPr>
        <w:t>оборудованных пешеходных переходов возле образовательных учреждений светофорными объектами типа Т7, ограждением, дорожными знаками на стойках и на проезжей части.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Светофорные объекты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уличной сети города обустроены и действуют 4 светофорных объекта, которые обеспечивают регулирование дорожного движения только на пересечении основных маршрутов движения транспорта, светофорных объектов, регулирующих пешеходные переходы, нет.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Светофоры должны соответствовать требованиям ГОСТ 25695, а их размещение и режим работы - требованиям ГОСТ 23457.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lastRenderedPageBreak/>
        <w:t>Эксплуатация светофорных объектов в течение длительного периода времени и акты вандализма по отношению к неохраняемому оборудованию влекут за собой дополнительные расходы, превышающие нормы нормальной эксплуатации.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Для снижения количества дорожно-транспортных происшествий в настоящее время необходимо установить светофорный объект на перекрестке улиц Чехова – Строительная. Для обеспечения безопасности инвалидов по зрению необходимо оборудовать светофорные объекты звуковыми сигналами.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Дорожные знаки и дорожная разметка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На уличной сети дорог расположе</w:t>
      </w:r>
      <w:r>
        <w:rPr>
          <w:rFonts w:ascii="Times New Roman" w:hAnsi="Times New Roman" w:cs="Times New Roman"/>
          <w:sz w:val="28"/>
          <w:szCs w:val="28"/>
        </w:rPr>
        <w:t>но более 527 дорожных знаков, 20</w:t>
      </w:r>
      <w:r w:rsidRPr="00BF67BC">
        <w:rPr>
          <w:rFonts w:ascii="Times New Roman" w:hAnsi="Times New Roman" w:cs="Times New Roman"/>
          <w:sz w:val="28"/>
          <w:szCs w:val="28"/>
        </w:rPr>
        <w:t xml:space="preserve">% из них требуют замены и более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F67BC">
        <w:rPr>
          <w:rFonts w:ascii="Times New Roman" w:hAnsi="Times New Roman" w:cs="Times New Roman"/>
          <w:sz w:val="28"/>
          <w:szCs w:val="28"/>
        </w:rPr>
        <w:t>0 необходимо установить вновь. При должном обустройстве дорожными знаками перекрестков и поддержания состояния дорожных покрытий в требуемых параметрах ожидается снижения дорожно-транспортных происшествий.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 xml:space="preserve">Автомобильные дороги, а также улицы и дороги городов и других населенных пунктов должны быть оборудованы дорожными знаками, изготовленными по ГОСТ 10807 и размещенными по ГОСТ 23457. </w:t>
      </w:r>
    </w:p>
    <w:p w:rsidR="0010020F" w:rsidRPr="00BF67BC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b/>
          <w:bCs/>
          <w:sz w:val="28"/>
          <w:szCs w:val="28"/>
        </w:rPr>
        <w:t>Автобусные остановки и павильоны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7BC">
        <w:rPr>
          <w:rFonts w:ascii="Times New Roman" w:hAnsi="Times New Roman" w:cs="Times New Roman"/>
          <w:sz w:val="28"/>
          <w:szCs w:val="28"/>
        </w:rPr>
        <w:t>Местоположение автобусных остановок производится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действующими нормативными документами. При этом должны быть соблюдены условия обеспечения максимального удобства пассажиров, необходимой видимости автобусных остановок и безопасности движения транспортных средств и пешеходов в их зоне. Остановки расположены на маршрутах следования междугородних автобусов или вахтовых автобусов предприятий. Порядок и источник финансирования работ по содержанию и уборке автобусных остановок, тротуаров и пешеходных дорожек, обеспечивающих движение пешеходов к остановкам в городском округе Верхний Тагил - определен, средства администрацией городского округа Верхний Тагил - выделены.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действующих междугородних автобусных маршрутов требованиям безопасности дорожного движения могут приниматься решения о временном прекращении автобусного движения на этих маршрутах или их закрытия.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Проблема организации движения пешеходов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Тротуары и пешеходные переходы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 многих тротуаров, как важнейшей составляющей внутригородских дорог, неудовлетворительное. Необходим планомерный ремонт внутригородской сети тротуаров рассчитанный на длительный срок, что касается переходов, то подпрограммой запланирована разработка проектов реконструкции и капитальных ремонтов городских дорог с разработкой пешеходных переходов с учетом обустройства переходов для маломобильных  групп населения. 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 И ЗАДАЧИ ПОДПРОГРАММЫ.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подпрограммы является создание условий для безопасного и бесперебойного движения автомобильного транспорта путем обеспечения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сохранности автодорог и улучшения их  транспортно-эксплуатационного состояния.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качественное содержание автомобильных дорог общего пользования, в границах городского округа Верхний Тагил и искусственных сооружений на них;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работы.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 реализации подпрограммы.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возможно при условии добровольного волеизъявления каждого жителя, предпринимателя и организации городского округа в участии по реализации подпрограммы, для чего необходимо создать штаб (оперативный орган фонда) по координации действий как участников (инвесторов и подрядчиков) Подпрограммы, так и муниципальных и государственных органов, осуществляющих контроль на территории.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Социально-экономические результаты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реализации подпрограммы.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позволит сохранить существующую сеть автомобильных дорог в состоянии, обеспечивающем участникам дорожного движения безопасные условия.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Подпрограммы позволит снизить аварийность на дорогах, улучшить санитарно-эпидемиологическую обстановку и внешний эстетический вид городского округа Верхний Тагил.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Сроки реализации подпрограммы.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реализуется в течение 2017 - 2019 годов. Реализация мероприятий Подпрограммы обеспечивается подрядными организациями на основе проведения электронных торгов.</w:t>
      </w:r>
    </w:p>
    <w:p w:rsidR="0010020F" w:rsidRDefault="0010020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 и качество работ контролируются: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администрацией городского округа Верхний Тагил;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комиссией по экономике, бюджету и налогам Думы городского округа Верхний Тагил</w:t>
      </w:r>
    </w:p>
    <w:p w:rsidR="0010020F" w:rsidRDefault="0010020F">
      <w:pPr>
        <w:pStyle w:val="ConsPlusNormal"/>
        <w:widowControl/>
        <w:tabs>
          <w:tab w:val="left" w:pos="0"/>
        </w:tabs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>- комиссией по безопасности дорожного движения;</w:t>
      </w:r>
    </w:p>
    <w:p w:rsidR="0010020F" w:rsidRDefault="0010020F">
      <w:pPr>
        <w:widowControl w:val="0"/>
        <w:spacing w:line="340" w:lineRule="exact"/>
        <w:ind w:firstLine="720"/>
        <w:jc w:val="both"/>
      </w:pPr>
      <w:r>
        <w:lastRenderedPageBreak/>
        <w:t>Представлен комплекс мероприятий по подпрограмме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</w:r>
    </w:p>
    <w:p w:rsidR="0010020F" w:rsidRDefault="0010020F">
      <w:pPr>
        <w:widowControl w:val="0"/>
        <w:ind w:firstLine="709"/>
        <w:jc w:val="both"/>
      </w:pPr>
      <w:r>
        <w:t>Выполняется отчет о выполнении мероприятий подпрограммы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них».</w:t>
      </w:r>
    </w:p>
    <w:p w:rsidR="0010020F" w:rsidRDefault="0010020F">
      <w:pPr>
        <w:widowControl w:val="0"/>
        <w:ind w:firstLine="709"/>
        <w:jc w:val="both"/>
      </w:pPr>
      <w:r>
        <w:t>При областном финансировании вносятся изменения по межбюджетным трансфертам.</w:t>
      </w:r>
    </w:p>
    <w:p w:rsidR="0010020F" w:rsidRDefault="0010020F">
      <w:pPr>
        <w:widowControl w:val="0"/>
        <w:ind w:firstLine="709"/>
        <w:jc w:val="both"/>
      </w:pPr>
      <w:r>
        <w:t>При низкой наполняемости бюджета городского округа Верхний Тагил возможны внесения изменений в муниципальную подпрограмму 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0020F" w:rsidRDefault="0010020F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</w:p>
    <w:p w:rsidR="0010020F" w:rsidRDefault="0010020F">
      <w:pPr>
        <w:jc w:val="center"/>
        <w:rPr>
          <w:b/>
          <w:bCs/>
        </w:rPr>
      </w:pPr>
    </w:p>
    <w:p w:rsidR="0010020F" w:rsidRDefault="0010020F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ПОКАЗАТЕЛИ </w:t>
      </w:r>
    </w:p>
    <w:p w:rsidR="0010020F" w:rsidRDefault="0010020F">
      <w:pPr>
        <w:jc w:val="center"/>
        <w:rPr>
          <w:caps/>
        </w:rPr>
      </w:pPr>
      <w:r>
        <w:rPr>
          <w:b/>
          <w:bCs/>
        </w:rPr>
        <w:t xml:space="preserve">РЕАЛИЗАЦИИ </w:t>
      </w:r>
      <w:r>
        <w:rPr>
          <w:b/>
          <w:bCs/>
          <w:caps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tbl>
      <w:tblPr>
        <w:tblW w:w="0" w:type="auto"/>
        <w:tblInd w:w="2" w:type="dxa"/>
        <w:tblLayout w:type="fixed"/>
        <w:tblLook w:val="0000"/>
      </w:tblPr>
      <w:tblGrid>
        <w:gridCol w:w="523"/>
        <w:gridCol w:w="1732"/>
        <w:gridCol w:w="3789"/>
        <w:gridCol w:w="865"/>
        <w:gridCol w:w="996"/>
        <w:gridCol w:w="851"/>
        <w:gridCol w:w="1285"/>
      </w:tblGrid>
      <w:tr w:rsidR="0010020F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 п/п</w:t>
            </w:r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7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10020F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условий для безопасного и бесперебойного движения автомобильного транспорта путем обеспечения сохранности автодорог и улучшения их  транспортно-эксплуатационного состояния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Качественное содержание автомобильных дорог общего пользования, в границах городского округа Верхний Тагил и искусственных сооружений на них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автомобильных дорог общего пользования в границах городского округа Верхний Тагил,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обслуживаемых искусственных сооружений,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7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Ремонт автомобильных дорог общего пользования в границах городского округа Верхний Тагил и искусственных сооружений на них, включая проектно-изыскательские работы</w:t>
            </w: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108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Протяженность отремонтированных автомобильных дорог общего пользования, в границах городского округа Верхний Тагил, км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2,1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1,5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4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 отремонтированных искусственных сооружений, шт.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0020F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5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Доля протяженности автомобильных дорог общего пользования местного  значения  в границах городского округа Верхний Тагил, не отвечающих нормативным  требованиям, в общей протяженности автомобильных дорог в границах городского округа Верхний Тагил, %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33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2E5D24" w:rsidRDefault="0010020F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2E5D2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27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10020F" w:rsidRDefault="0010020F">
      <w:pPr>
        <w:widowControl w:val="0"/>
        <w:autoSpaceDE w:val="0"/>
        <w:rPr>
          <w:sz w:val="24"/>
          <w:szCs w:val="24"/>
        </w:rPr>
        <w:sectPr w:rsidR="0010020F">
          <w:pgSz w:w="11906" w:h="16838"/>
          <w:pgMar w:top="851" w:right="851" w:bottom="360" w:left="1418" w:header="720" w:footer="720" w:gutter="0"/>
          <w:cols w:space="720"/>
          <w:docGrid w:linePitch="360"/>
        </w:sectPr>
      </w:pPr>
    </w:p>
    <w:p w:rsidR="0010020F" w:rsidRDefault="0010020F">
      <w:pPr>
        <w:jc w:val="right"/>
        <w:rPr>
          <w:b/>
          <w:bCs/>
          <w:caps/>
          <w:sz w:val="24"/>
          <w:szCs w:val="24"/>
          <w:lang w:val="en-US"/>
        </w:rPr>
      </w:pPr>
      <w:r>
        <w:rPr>
          <w:sz w:val="24"/>
          <w:szCs w:val="24"/>
        </w:rPr>
        <w:lastRenderedPageBreak/>
        <w:t>таблица</w:t>
      </w:r>
      <w:r>
        <w:rPr>
          <w:sz w:val="24"/>
          <w:szCs w:val="24"/>
          <w:lang w:val="en-US"/>
        </w:rPr>
        <w:t xml:space="preserve"> 2 к </w:t>
      </w:r>
      <w:r>
        <w:rPr>
          <w:sz w:val="24"/>
          <w:szCs w:val="24"/>
        </w:rPr>
        <w:t>Приложению</w:t>
      </w:r>
      <w:r>
        <w:rPr>
          <w:sz w:val="24"/>
          <w:szCs w:val="24"/>
          <w:lang w:val="en-US"/>
        </w:rPr>
        <w:t xml:space="preserve"> №2</w:t>
      </w:r>
    </w:p>
    <w:p w:rsidR="0010020F" w:rsidRDefault="0010020F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86" w:type="dxa"/>
        <w:tblInd w:w="2" w:type="dxa"/>
        <w:tblLayout w:type="fixed"/>
        <w:tblLook w:val="0000"/>
      </w:tblPr>
      <w:tblGrid>
        <w:gridCol w:w="675"/>
        <w:gridCol w:w="6380"/>
        <w:gridCol w:w="338"/>
        <w:gridCol w:w="1082"/>
        <w:gridCol w:w="1382"/>
        <w:gridCol w:w="1382"/>
        <w:gridCol w:w="1370"/>
        <w:gridCol w:w="2177"/>
        <w:gridCol w:w="500"/>
      </w:tblGrid>
      <w:tr w:rsidR="001002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6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55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002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26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2713C9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36265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2713C9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  <w:r w:rsidR="0010020F"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A91CC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2713C9" w:rsidP="002713C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  <w:r w:rsidR="0010020F"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2713C9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118</w:t>
            </w:r>
            <w:r w:rsidR="0010020F"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9745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1C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14720</w:t>
            </w:r>
            <w:r w:rsidR="000E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1CC3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1. Разработка проектов на капитальный ремонт с проведением государственной экспертизы проектной документации: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1300,0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1.1.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2. Выполнение работ по капитальному ремонту городских дорог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2.1.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  <w:r w:rsidR="000E070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A96B69" w:rsidRDefault="0010020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 Ремонт и восстановление  асфальтового покрытия городских  дорог с устройством водопропускных систем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11000,0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4500,0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2500,0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811AB0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1AB0">
              <w:rPr>
                <w:rFonts w:ascii="Times New Roman" w:hAnsi="Times New Roman" w:cs="Times New Roman"/>
                <w:b/>
                <w:sz w:val="24"/>
                <w:szCs w:val="24"/>
              </w:rPr>
              <w:t>4000,0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3.1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Чехова) с устройством парковки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AB0"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1A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11AB0"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11AB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3.2 ул. Островского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Жуковского до ул. Маяковского)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3871E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3.4. ул. Свободы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в п. Половинный (подъем)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11AB0" w:rsidRPr="00A96B69" w:rsidRDefault="00811AB0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AB0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CE37E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AB0" w:rsidRPr="00A96B69" w:rsidRDefault="00811AB0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 Участковый ремонт ул. Горняков, ул. Фрунзе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CC5B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CC5B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CC5B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CC5B3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4. Ремонт и восстановление асфальтового покрытия 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тротуаров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006D38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2850,0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006D38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38"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006D38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38"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006D38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38">
              <w:rPr>
                <w:rFonts w:ascii="Times New Roman" w:hAnsi="Times New Roman" w:cs="Times New Roman"/>
                <w:b/>
                <w:sz w:val="24"/>
                <w:szCs w:val="24"/>
              </w:rPr>
              <w:t>800,0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4.1. ул. 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Свободы до ул. Спорта)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4.2. ул. Чехова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 ул. Строительная   до ул. Нахимова)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4.3.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Чапаева (от ул. Маяковского до ул. Чехова)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 Устройство тротуара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5.1. Островского (от ул. Жуковского до ул. Чехова)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811A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5.2. ул. Чехова (от ул. Островского до ул. Лесная)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Ямочный ремонт дорог с усовершенствованным покрытием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. Выполнение комплекса работ по нормативному содержанию дорог в течение года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06">
              <w:rPr>
                <w:rFonts w:ascii="Times New Roman" w:hAnsi="Times New Roman" w:cs="Times New Roman"/>
                <w:b/>
                <w:sz w:val="24"/>
                <w:szCs w:val="24"/>
              </w:rPr>
              <w:t>9145,0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06">
              <w:rPr>
                <w:rFonts w:ascii="Times New Roman" w:hAnsi="Times New Roman" w:cs="Times New Roman"/>
                <w:b/>
                <w:sz w:val="24"/>
                <w:szCs w:val="24"/>
              </w:rPr>
              <w:t>2900,0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06">
              <w:rPr>
                <w:rFonts w:ascii="Times New Roman" w:hAnsi="Times New Roman" w:cs="Times New Roman"/>
                <w:b/>
                <w:sz w:val="24"/>
                <w:szCs w:val="24"/>
              </w:rPr>
              <w:t>3045,0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0A06">
              <w:rPr>
                <w:rFonts w:ascii="Times New Roman" w:hAnsi="Times New Roman" w:cs="Times New Roman"/>
                <w:b/>
                <w:sz w:val="24"/>
                <w:szCs w:val="24"/>
              </w:rPr>
              <w:t>3200,0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9145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2900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3045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C67DDE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Отсыпка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F70A06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Трудовая-Восточная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 (грунт)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A96B69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C67DDE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8D7CC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C67DDE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Северный, 2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C67DDE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C67DDE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C67DDE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0E6EC8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 w:rsidRPr="00C67DDE" w:rsidTr="00F70A0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5B3F" w:rsidRPr="00A96B69" w:rsidRDefault="00CC5B3F" w:rsidP="00E0099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6B69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F70A0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F70A0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F70A0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5B3F" w:rsidRPr="00A96B69" w:rsidRDefault="00CC5B3F" w:rsidP="00F70A06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B3F" w:rsidRPr="00A96B69" w:rsidRDefault="00CC5B3F" w:rsidP="00F70A0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B3F">
        <w:trPr>
          <w:gridAfter w:val="1"/>
          <w:wAfter w:w="500" w:type="dxa"/>
        </w:trPr>
        <w:tc>
          <w:tcPr>
            <w:tcW w:w="7393" w:type="dxa"/>
            <w:gridSpan w:val="3"/>
          </w:tcPr>
          <w:p w:rsidR="00CC5B3F" w:rsidRPr="00C67DDE" w:rsidRDefault="00CC5B3F">
            <w:pPr>
              <w:pageBreakBefore/>
              <w:snapToGrid w:val="0"/>
              <w:jc w:val="center"/>
              <w:rPr>
                <w:b/>
                <w:bCs/>
                <w:caps/>
              </w:rPr>
            </w:pPr>
          </w:p>
        </w:tc>
        <w:tc>
          <w:tcPr>
            <w:tcW w:w="7393" w:type="dxa"/>
            <w:gridSpan w:val="5"/>
          </w:tcPr>
          <w:p w:rsidR="00CC5B3F" w:rsidRDefault="00CC5B3F" w:rsidP="00B507EA">
            <w:pPr>
              <w:jc w:val="right"/>
            </w:pPr>
            <w:r>
              <w:rPr>
                <w:sz w:val="24"/>
                <w:szCs w:val="24"/>
              </w:rPr>
              <w:t>таблица3</w:t>
            </w:r>
            <w:r w:rsidRPr="00296ACF">
              <w:rPr>
                <w:sz w:val="24"/>
                <w:szCs w:val="24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ПЕРЕЧЕНЬ ОБЪЕКТОВ КАПИТАЛЬНОГО СТРОИТЕЛЬСТВА ДЛЯ БЮДЖЕТНЫХ ИНВЕСТИЦИЙ </w:t>
      </w:r>
      <w:r>
        <w:rPr>
          <w:b/>
          <w:bCs/>
          <w:caps/>
          <w:color w:val="000000"/>
          <w:spacing w:val="-2"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 xml:space="preserve">«РАЗВИТИЕ ДОРОЖНОГО ХОЗЯЙСТВА, СВЯЗИ, ИНФОРМАЦИОННЫХ ТЕХНОЛОГИЙ </w:t>
      </w:r>
    </w:p>
    <w:p w:rsidR="0010020F" w:rsidRDefault="0010020F">
      <w:pPr>
        <w:jc w:val="center"/>
        <w:rPr>
          <w:b/>
          <w:bCs/>
        </w:rPr>
      </w:pPr>
      <w:r>
        <w:rPr>
          <w:b/>
          <w:bCs/>
        </w:rPr>
        <w:t>В ГОРОДСКОМ ОКРУГЕ ВЕРХНИЙ ТАГИЛ»</w:t>
      </w:r>
    </w:p>
    <w:p w:rsidR="0010020F" w:rsidRDefault="0010020F">
      <w:pPr>
        <w:jc w:val="center"/>
        <w:rPr>
          <w:b/>
          <w:bCs/>
        </w:rPr>
      </w:pPr>
    </w:p>
    <w:tbl>
      <w:tblPr>
        <w:tblW w:w="15054" w:type="dxa"/>
        <w:tblInd w:w="2" w:type="dxa"/>
        <w:tblLayout w:type="fixed"/>
        <w:tblLook w:val="0000"/>
      </w:tblPr>
      <w:tblGrid>
        <w:gridCol w:w="913"/>
        <w:gridCol w:w="3023"/>
        <w:gridCol w:w="1668"/>
        <w:gridCol w:w="1275"/>
        <w:gridCol w:w="1593"/>
        <w:gridCol w:w="1393"/>
        <w:gridCol w:w="918"/>
        <w:gridCol w:w="1412"/>
        <w:gridCol w:w="761"/>
        <w:gridCol w:w="696"/>
        <w:gridCol w:w="696"/>
        <w:gridCol w:w="706"/>
      </w:tblGrid>
      <w:tr w:rsidR="0010020F">
        <w:tc>
          <w:tcPr>
            <w:tcW w:w="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строительства/ источник расходов на финансирование объекта капитального строительства</w:t>
            </w:r>
          </w:p>
        </w:tc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в текущих ценах (на момент составления ПСД) тыс.руб.</w:t>
            </w:r>
          </w:p>
        </w:tc>
        <w:tc>
          <w:tcPr>
            <w:tcW w:w="1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стоимость объекта, в ценах соответствующих лет реализации проекта тыс.руб.</w:t>
            </w:r>
          </w:p>
        </w:tc>
        <w:tc>
          <w:tcPr>
            <w:tcW w:w="2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строительства  (проектно-сметных работ, экспертизы проектно-сметной документации)</w:t>
            </w:r>
          </w:p>
        </w:tc>
        <w:tc>
          <w:tcPr>
            <w:tcW w:w="28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</w:tr>
      <w:tr w:rsidR="0010020F">
        <w:tc>
          <w:tcPr>
            <w:tcW w:w="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 завершение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 w:rsidP="00B507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A96B6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капитальному ремонту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A96B6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 xml:space="preserve">г. Верхний Тагил,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 w:rsidP="003D6F9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 w:rsidRPr="007E7B6D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7B6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Pr="007E7B6D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/>
    <w:p w:rsidR="0010020F" w:rsidRDefault="0010020F">
      <w:pPr>
        <w:suppressAutoHyphens w:val="0"/>
      </w:pPr>
      <w:r>
        <w:br w:type="page"/>
      </w:r>
    </w:p>
    <w:p w:rsidR="0010020F" w:rsidRDefault="0010020F"/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таблица4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/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МЕРОПРИЯТИЙ </w:t>
      </w:r>
      <w:r>
        <w:rPr>
          <w:rFonts w:ascii="Times New Roman" w:hAnsi="Times New Roman" w:cs="Times New Roman"/>
          <w:caps/>
          <w:color w:val="000000"/>
          <w:spacing w:val="-2"/>
          <w:sz w:val="28"/>
          <w:szCs w:val="28"/>
        </w:rPr>
        <w:t>под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«Обеспечение содержания, ремонта, капитального ремонта, реконструкции и нового строительства автомобильных дорог общего пользования местного значения городского округа Верхний Тагил и сооружений на них»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_____________________ 20___ (ОТЧЕТНЫЙ ПЕРИОД)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8" w:type="dxa"/>
        <w:tblInd w:w="2" w:type="dxa"/>
        <w:tblLayout w:type="fixed"/>
        <w:tblLook w:val="0000"/>
      </w:tblPr>
      <w:tblGrid>
        <w:gridCol w:w="675"/>
        <w:gridCol w:w="9072"/>
        <w:gridCol w:w="993"/>
        <w:gridCol w:w="992"/>
        <w:gridCol w:w="1591"/>
        <w:gridCol w:w="1995"/>
      </w:tblGrid>
      <w:tr w:rsidR="0010020F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35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мероприятия, рублей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от планового значения</w:t>
            </w:r>
          </w:p>
        </w:tc>
      </w:tr>
      <w:tr w:rsidR="0010020F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выполнения</w:t>
            </w:r>
          </w:p>
        </w:tc>
        <w:tc>
          <w:tcPr>
            <w:tcW w:w="19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0020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pageBreakBefore/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таблица5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ФИНАНСИРОВАНИЕ ОБЪЕКТОВ КАПИТАЛЬНОГО СТРОИТЕЛЬСТВА ЗА СЧЕТ ВСЕХ ИСТОЧНИКОВ РЕСУРСНОГО ОБЕСПЕЧЕНИЯ (ЕЖЕКВАРТАЛЬНО НАРАСТАЮЩИМ ИТОГОМ) 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_______________20____ (ОТЧЕТНЫЙ ПЕРИОД)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тыс.рублей</w:t>
      </w:r>
    </w:p>
    <w:tbl>
      <w:tblPr>
        <w:tblW w:w="0" w:type="auto"/>
        <w:tblInd w:w="2" w:type="dxa"/>
        <w:tblLayout w:type="fixed"/>
        <w:tblLook w:val="0000"/>
      </w:tblPr>
      <w:tblGrid>
        <w:gridCol w:w="896"/>
        <w:gridCol w:w="1675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27"/>
        <w:gridCol w:w="608"/>
        <w:gridCol w:w="608"/>
        <w:gridCol w:w="1237"/>
      </w:tblGrid>
      <w:tr w:rsidR="0010020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24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</w:tr>
      <w:tr w:rsidR="0010020F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процент выполнения</w:t>
            </w: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0020F" w:rsidRDefault="0010020F"/>
    <w:p w:rsidR="0010020F" w:rsidRDefault="0010020F">
      <w:pPr>
        <w:rPr>
          <w:lang w:val="en-US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7393"/>
        <w:gridCol w:w="7393"/>
      </w:tblGrid>
      <w:tr w:rsidR="0010020F">
        <w:tc>
          <w:tcPr>
            <w:tcW w:w="7393" w:type="dxa"/>
          </w:tcPr>
          <w:p w:rsidR="0010020F" w:rsidRDefault="0010020F">
            <w:pPr>
              <w:snapToGrid w:val="0"/>
              <w:jc w:val="center"/>
              <w:rPr>
                <w:b/>
                <w:bCs/>
                <w:caps/>
                <w:lang w:val="en-US"/>
              </w:rPr>
            </w:pPr>
          </w:p>
        </w:tc>
        <w:tc>
          <w:tcPr>
            <w:tcW w:w="7393" w:type="dxa"/>
          </w:tcPr>
          <w:p w:rsidR="0010020F" w:rsidRDefault="0010020F" w:rsidP="00B507EA">
            <w:pPr>
              <w:jc w:val="right"/>
            </w:pPr>
            <w:r>
              <w:rPr>
                <w:sz w:val="24"/>
                <w:szCs w:val="24"/>
              </w:rPr>
              <w:t>таблица6</w:t>
            </w:r>
            <w:r>
              <w:rPr>
                <w:sz w:val="24"/>
                <w:szCs w:val="24"/>
                <w:lang w:val="en-US"/>
              </w:rPr>
              <w:t xml:space="preserve"> к </w:t>
            </w:r>
            <w:r>
              <w:rPr>
                <w:sz w:val="24"/>
                <w:szCs w:val="24"/>
              </w:rPr>
              <w:t>Приложению</w:t>
            </w:r>
            <w:r>
              <w:rPr>
                <w:sz w:val="24"/>
                <w:szCs w:val="24"/>
                <w:lang w:val="en-US"/>
              </w:rPr>
              <w:t xml:space="preserve"> №2</w:t>
            </w:r>
          </w:p>
        </w:tc>
      </w:tr>
    </w:tbl>
    <w:p w:rsidR="0010020F" w:rsidRDefault="0010020F"/>
    <w:p w:rsidR="0010020F" w:rsidRDefault="0010020F">
      <w:pPr>
        <w:rPr>
          <w:lang w:val="en-US"/>
        </w:rPr>
      </w:pPr>
    </w:p>
    <w:p w:rsidR="0010020F" w:rsidRDefault="0010020F">
      <w:pPr>
        <w:jc w:val="center"/>
        <w:rPr>
          <w:b/>
          <w:bCs/>
          <w:caps/>
        </w:rPr>
      </w:pPr>
      <w:r>
        <w:rPr>
          <w:b/>
          <w:bCs/>
          <w:caps/>
        </w:rPr>
        <w:t>межбюджетные трансферты</w:t>
      </w:r>
    </w:p>
    <w:p w:rsidR="0010020F" w:rsidRDefault="0010020F">
      <w:pPr>
        <w:jc w:val="center"/>
        <w:rPr>
          <w:b/>
          <w:bCs/>
          <w:caps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17"/>
        <w:gridCol w:w="5387"/>
        <w:gridCol w:w="2112"/>
        <w:gridCol w:w="2112"/>
        <w:gridCol w:w="1446"/>
        <w:gridCol w:w="1418"/>
        <w:gridCol w:w="1569"/>
      </w:tblGrid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№ п/п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Наименование мероприятия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 xml:space="preserve">Бюджет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>Общая сумма, тыс. руб.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>2018 год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 w:rsidP="00B507EA">
            <w:pPr>
              <w:jc w:val="both"/>
            </w:pPr>
            <w:r>
              <w:t xml:space="preserve">2019 год </w:t>
            </w:r>
          </w:p>
        </w:tc>
      </w:tr>
      <w:tr w:rsidR="0010020F" w:rsidRPr="00B507E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jc w:val="both"/>
            </w:pPr>
            <w:r>
              <w:t xml:space="preserve">Областной бюджет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snapToGrid w:val="0"/>
              <w:jc w:val="both"/>
            </w:pPr>
          </w:p>
        </w:tc>
      </w:tr>
    </w:tbl>
    <w:p w:rsidR="0010020F" w:rsidRPr="00B507EA" w:rsidRDefault="0010020F">
      <w:pPr>
        <w:widowControl w:val="0"/>
        <w:autoSpaceDE w:val="0"/>
        <w:rPr>
          <w:caps/>
          <w:sz w:val="24"/>
          <w:szCs w:val="24"/>
        </w:rPr>
      </w:pPr>
    </w:p>
    <w:p w:rsidR="0010020F" w:rsidRDefault="0010020F">
      <w:pPr>
        <w:pageBreakBefore/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4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“Развитие дорожного хозяйства, связи  и информационных </w:t>
      </w:r>
    </w:p>
    <w:p w:rsidR="0010020F" w:rsidRDefault="0010020F">
      <w:pPr>
        <w:widowControl w:val="0"/>
        <w:autoSpaceDE w:val="0"/>
        <w:ind w:left="10065"/>
        <w:rPr>
          <w:sz w:val="24"/>
          <w:szCs w:val="24"/>
        </w:rPr>
      </w:pPr>
      <w:r>
        <w:rPr>
          <w:sz w:val="24"/>
          <w:szCs w:val="24"/>
        </w:rPr>
        <w:t xml:space="preserve">технологий на территории городского </w:t>
      </w:r>
    </w:p>
    <w:p w:rsidR="0010020F" w:rsidRDefault="0010020F">
      <w:pPr>
        <w:widowControl w:val="0"/>
        <w:autoSpaceDE w:val="0"/>
        <w:ind w:left="10065"/>
      </w:pPr>
      <w:r>
        <w:rPr>
          <w:sz w:val="24"/>
          <w:szCs w:val="24"/>
        </w:rPr>
        <w:t>округа Верхний Тагил на 2017-2019 годы»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ПРОВЕДЕННОГО В ПЕРИОД С __________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ОБЩЕСТВЕННОГО ОБСУЖДЕНИЯ ПРОЕКТА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МУНИЦИПАЛЬНОЙ ПРОГРАММЫ </w:t>
      </w:r>
    </w:p>
    <w:p w:rsidR="0010020F" w:rsidRDefault="0010020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«РАЗВИТИЕ ДОРОЖНОГО ХОЗЯЙСТВА, СВЯЗИ, ИНФОРМАЦИОННЫХ ТЕХНОЛОГИЙ В ГОРОДСКОМ ОКРУГЕ ВЕРХНИЙ ТАГИЛ НА 2017- 2019 ГОДЫ»</w:t>
      </w:r>
    </w:p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00"/>
      </w:tblPr>
      <w:tblGrid>
        <w:gridCol w:w="817"/>
        <w:gridCol w:w="3508"/>
        <w:gridCol w:w="3508"/>
        <w:gridCol w:w="3508"/>
        <w:gridCol w:w="3519"/>
      </w:tblGrid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Отправитель замечаний/ предложений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замечаний/ предложений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принятии/отклонении замечаний/ предложений</w:t>
            </w: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отклонения замечаний/ предложений</w:t>
            </w: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020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20F" w:rsidRDefault="001002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0F" w:rsidRDefault="0010020F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020F" w:rsidRDefault="0010020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</w:pPr>
    </w:p>
    <w:p w:rsidR="0010020F" w:rsidRDefault="0010020F">
      <w:pPr>
        <w:widowControl w:val="0"/>
        <w:autoSpaceDE w:val="0"/>
        <w:rPr>
          <w:caps/>
          <w:sz w:val="24"/>
          <w:szCs w:val="24"/>
          <w:lang w:val="en-US"/>
        </w:rPr>
        <w:sectPr w:rsidR="0010020F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9D108D" w:rsidRDefault="009D108D" w:rsidP="009D108D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 xml:space="preserve">ПОКАЗАТЕЛИ </w:t>
      </w:r>
    </w:p>
    <w:p w:rsidR="009D108D" w:rsidRDefault="009D108D" w:rsidP="009D108D">
      <w:pPr>
        <w:jc w:val="center"/>
        <w:rPr>
          <w:caps/>
        </w:rPr>
      </w:pPr>
      <w:r>
        <w:rPr>
          <w:b/>
          <w:bCs/>
        </w:rPr>
        <w:t xml:space="preserve">РЕАЛИЗАЦИИ </w:t>
      </w:r>
      <w:r>
        <w:rPr>
          <w:b/>
          <w:bCs/>
          <w:caps/>
        </w:rPr>
        <w:t>под</w:t>
      </w:r>
      <w:r>
        <w:rPr>
          <w:b/>
          <w:bCs/>
          <w:color w:val="000000"/>
          <w:spacing w:val="-2"/>
        </w:rPr>
        <w:t xml:space="preserve">ПРОГРАММЫ </w:t>
      </w:r>
    </w:p>
    <w:p w:rsidR="001200D1" w:rsidRDefault="001200D1" w:rsidP="009D10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9D10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9D108D" w:rsidRPr="001200D1" w:rsidRDefault="001200D1" w:rsidP="009D108D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tbl>
      <w:tblPr>
        <w:tblW w:w="10464" w:type="dxa"/>
        <w:tblInd w:w="2" w:type="dxa"/>
        <w:tblLayout w:type="fixed"/>
        <w:tblLook w:val="0000"/>
      </w:tblPr>
      <w:tblGrid>
        <w:gridCol w:w="523"/>
        <w:gridCol w:w="1732"/>
        <w:gridCol w:w="4088"/>
        <w:gridCol w:w="993"/>
        <w:gridCol w:w="992"/>
        <w:gridCol w:w="139"/>
        <w:gridCol w:w="712"/>
        <w:gridCol w:w="1285"/>
      </w:tblGrid>
      <w:tr w:rsidR="009D108D" w:rsidTr="00CF67C6">
        <w:tc>
          <w:tcPr>
            <w:tcW w:w="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цели (целей) и задач; целевых показателей</w:t>
            </w:r>
          </w:p>
        </w:tc>
        <w:tc>
          <w:tcPr>
            <w:tcW w:w="4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Единица измерения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Источник значений показателей</w:t>
            </w:r>
          </w:p>
        </w:tc>
      </w:tr>
      <w:tr w:rsidR="009D108D" w:rsidTr="00CF67C6">
        <w:tc>
          <w:tcPr>
            <w:tcW w:w="5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2017</w:t>
            </w:r>
          </w:p>
        </w:tc>
        <w:tc>
          <w:tcPr>
            <w:tcW w:w="11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2019</w:t>
            </w: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9D108D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8D" w:rsidRDefault="009D108D" w:rsidP="009D108D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безопасности дорожного движения на территории городского округа Верхний Тагил на 2017-2019 годы»</w:t>
            </w:r>
          </w:p>
        </w:tc>
      </w:tr>
      <w:tr w:rsidR="009D108D" w:rsidRPr="009D108D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Цель 1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Повышение безопасности  населения на автодорогах городского округа Верхний Тагил, сокращение числа травмированных и погибших в результате дорожно-транспортных происшествий</w:t>
            </w:r>
          </w:p>
        </w:tc>
      </w:tr>
      <w:tr w:rsidR="009D108D" w:rsidRPr="009D108D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1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08D" w:rsidRPr="009D108D" w:rsidRDefault="009D108D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Обеспечение безопасности дорожного движения в части обеспечения сохранности, развития и содержания сети автомобильных дорог местного значения</w:t>
            </w:r>
          </w:p>
        </w:tc>
      </w:tr>
      <w:tr w:rsidR="006002F2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Нанесение горизонтальной дорожной разметки</w:t>
            </w:r>
            <w:r>
              <w:rPr>
                <w:sz w:val="24"/>
                <w:szCs w:val="24"/>
              </w:rPr>
              <w:t>, м</w:t>
            </w:r>
            <w:r w:rsidRPr="006002F2">
              <w:rPr>
                <w:sz w:val="24"/>
                <w:szCs w:val="24"/>
                <w:vertAlign w:val="superscript"/>
              </w:rPr>
              <w:t>2</w:t>
            </w:r>
            <w:r w:rsidRPr="007B14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748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Установка дорож</w:t>
            </w:r>
            <w:r>
              <w:rPr>
                <w:sz w:val="24"/>
                <w:szCs w:val="24"/>
              </w:rPr>
              <w:t>ных знаков в г. Верхний Тагил,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50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6002F2" w:rsidRDefault="006002F2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6002F2" w:rsidRDefault="006002F2">
            <w:r w:rsidRPr="006002F2">
              <w:rPr>
                <w:bCs/>
                <w:sz w:val="24"/>
                <w:szCs w:val="24"/>
              </w:rPr>
              <w:t xml:space="preserve">Целевой показатель </w:t>
            </w: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6002F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ограждениями</w:t>
            </w:r>
            <w:r>
              <w:rPr>
                <w:sz w:val="24"/>
                <w:szCs w:val="24"/>
              </w:rPr>
              <w:t>,</w:t>
            </w:r>
            <w:r w:rsidRPr="007B1467">
              <w:rPr>
                <w:sz w:val="24"/>
                <w:szCs w:val="24"/>
              </w:rPr>
              <w:t xml:space="preserve">  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002F2">
              <w:rPr>
                <w:rFonts w:ascii="Times New Roman" w:hAnsi="Times New Roman" w:cs="Times New Roman"/>
                <w:b w:val="0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 2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Профилактика детского дорожно-транспортного травматизма</w:t>
            </w:r>
          </w:p>
        </w:tc>
      </w:tr>
      <w:tr w:rsidR="006002F2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 3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Профилактическая работа (месячники безопасности дорожного движения, </w:t>
            </w:r>
            <w:proofErr w:type="spellStart"/>
            <w:r w:rsidRPr="007B1467">
              <w:rPr>
                <w:sz w:val="24"/>
                <w:szCs w:val="24"/>
              </w:rPr>
              <w:t>Интернет-уроки</w:t>
            </w:r>
            <w:proofErr w:type="spellEnd"/>
            <w:r w:rsidRPr="007B1467">
              <w:rPr>
                <w:sz w:val="24"/>
                <w:szCs w:val="24"/>
              </w:rPr>
              <w:t xml:space="preserve"> по отработке навыков безопасного поведения, акции, пропагандирующие законопослушное поведение на дорогах)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Default="006002F2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002F2" w:rsidRPr="009D108D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Задача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3</w:t>
            </w:r>
          </w:p>
        </w:tc>
        <w:tc>
          <w:tcPr>
            <w:tcW w:w="8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9D108D" w:rsidRDefault="006002F2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</w:pPr>
            <w:r w:rsidRPr="009D108D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</w:tr>
      <w:tr w:rsidR="00CF67C6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1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Pr="007B1467" w:rsidRDefault="00CF67C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  <w:r>
              <w:rPr>
                <w:sz w:val="24"/>
                <w:szCs w:val="24"/>
              </w:rPr>
              <w:t>, шт.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CF67C6" w:rsidTr="00CF67C6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Целевой показатель 2</w:t>
            </w:r>
          </w:p>
        </w:tc>
        <w:tc>
          <w:tcPr>
            <w:tcW w:w="4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Pr="007B1467" w:rsidRDefault="00CF67C6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комплексных проверок дорог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ind w:left="-57" w:right="-57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6" w:rsidRDefault="00CF67C6" w:rsidP="000D1E17">
            <w:pPr>
              <w:pStyle w:val="ConsPlusTitle"/>
              <w:widowControl/>
              <w:snapToGrid w:val="0"/>
              <w:ind w:left="-57" w:right="-5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6002F2" w:rsidRDefault="006002F2" w:rsidP="00742B37">
      <w:pPr>
        <w:autoSpaceDE w:val="0"/>
        <w:autoSpaceDN w:val="0"/>
        <w:adjustRightInd w:val="0"/>
        <w:outlineLvl w:val="1"/>
      </w:pPr>
    </w:p>
    <w:p w:rsidR="001200D1" w:rsidRDefault="001200D1" w:rsidP="00742B37">
      <w:pPr>
        <w:autoSpaceDE w:val="0"/>
        <w:autoSpaceDN w:val="0"/>
        <w:adjustRightInd w:val="0"/>
        <w:outlineLvl w:val="1"/>
        <w:sectPr w:rsidR="001200D1" w:rsidSect="00CE37E7">
          <w:pgSz w:w="11906" w:h="16838"/>
          <w:pgMar w:top="540" w:right="746" w:bottom="540" w:left="1134" w:header="709" w:footer="709" w:gutter="0"/>
          <w:cols w:space="708"/>
          <w:docGrid w:linePitch="360"/>
        </w:sectPr>
      </w:pPr>
    </w:p>
    <w:p w:rsidR="0010020F" w:rsidRDefault="0010020F" w:rsidP="00742B37">
      <w:pPr>
        <w:autoSpaceDE w:val="0"/>
        <w:autoSpaceDN w:val="0"/>
        <w:adjustRightInd w:val="0"/>
        <w:outlineLvl w:val="1"/>
      </w:pPr>
    </w:p>
    <w:p w:rsidR="001200D1" w:rsidRPr="001200D1" w:rsidRDefault="001200D1" w:rsidP="001200D1">
      <w:pPr>
        <w:jc w:val="right"/>
        <w:rPr>
          <w:b/>
          <w:bCs/>
          <w:caps/>
          <w:sz w:val="24"/>
          <w:szCs w:val="24"/>
        </w:rPr>
      </w:pPr>
      <w:r>
        <w:rPr>
          <w:sz w:val="24"/>
          <w:szCs w:val="24"/>
        </w:rPr>
        <w:t>таблица</w:t>
      </w:r>
      <w:r w:rsidRPr="001200D1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1200D1">
        <w:rPr>
          <w:sz w:val="24"/>
          <w:szCs w:val="24"/>
        </w:rPr>
        <w:t xml:space="preserve"> к </w:t>
      </w:r>
      <w:r>
        <w:rPr>
          <w:sz w:val="24"/>
          <w:szCs w:val="24"/>
        </w:rPr>
        <w:t>Приложению</w:t>
      </w:r>
      <w:r w:rsidRPr="001200D1">
        <w:rPr>
          <w:sz w:val="24"/>
          <w:szCs w:val="24"/>
        </w:rPr>
        <w:t xml:space="preserve"> №</w:t>
      </w:r>
      <w:r>
        <w:rPr>
          <w:sz w:val="24"/>
          <w:szCs w:val="24"/>
        </w:rPr>
        <w:t>3</w:t>
      </w:r>
    </w:p>
    <w:p w:rsidR="001200D1" w:rsidRDefault="001200D1" w:rsidP="001200D1">
      <w:pPr>
        <w:jc w:val="center"/>
        <w:rPr>
          <w:caps/>
        </w:rPr>
      </w:pPr>
      <w:r w:rsidRPr="0011214E">
        <w:rPr>
          <w:b/>
          <w:bCs/>
          <w:caps/>
          <w:sz w:val="24"/>
          <w:szCs w:val="24"/>
        </w:rPr>
        <w:t>ПЛАН МЕРОПРИЯТИЙ ПО ВЫПОЛНЕНИЮпод</w:t>
      </w:r>
      <w:r w:rsidRPr="0011214E">
        <w:rPr>
          <w:b/>
          <w:bCs/>
          <w:caps/>
          <w:spacing w:val="-2"/>
          <w:sz w:val="24"/>
          <w:szCs w:val="24"/>
        </w:rPr>
        <w:t xml:space="preserve">ПРОГРАММЫ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sz w:val="28"/>
          <w:szCs w:val="28"/>
        </w:rPr>
        <w:t>«</w:t>
      </w: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ПОВЫШЕНИЕ БЕЗОПАСНОСТИ ДОРОЖНОГО ДВИЖЕНИЯ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 xml:space="preserve">НА ТЕРРИТОРИИ ГОРОДСКОГО ОКРУГА ВЕРХНИЙ ТАГИЛ 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200D1">
        <w:rPr>
          <w:rFonts w:ascii="Times New Roman" w:hAnsi="Times New Roman" w:cs="Times New Roman"/>
          <w:bCs w:val="0"/>
          <w:sz w:val="28"/>
          <w:szCs w:val="28"/>
        </w:rPr>
        <w:t>НА 2017-2019 ГОДЫ»</w:t>
      </w:r>
    </w:p>
    <w:p w:rsidR="001200D1" w:rsidRDefault="001200D1" w:rsidP="001200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982" w:type="dxa"/>
        <w:tblInd w:w="2" w:type="dxa"/>
        <w:tblLayout w:type="fixed"/>
        <w:tblLook w:val="0000"/>
      </w:tblPr>
      <w:tblGrid>
        <w:gridCol w:w="675"/>
        <w:gridCol w:w="7228"/>
        <w:gridCol w:w="1275"/>
        <w:gridCol w:w="1134"/>
        <w:gridCol w:w="1134"/>
        <w:gridCol w:w="1163"/>
        <w:gridCol w:w="3373"/>
      </w:tblGrid>
      <w:tr w:rsidR="001200D1" w:rsidTr="006002F2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72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ind w:right="-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мероприятия/ источник расходов на финансирование</w:t>
            </w:r>
          </w:p>
        </w:tc>
        <w:tc>
          <w:tcPr>
            <w:tcW w:w="47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тыс.рублей</w:t>
            </w:r>
          </w:p>
        </w:tc>
        <w:tc>
          <w:tcPr>
            <w:tcW w:w="3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1200D1" w:rsidTr="006002F2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Default="001200D1" w:rsidP="000D1E17">
            <w:pPr>
              <w:pStyle w:val="ConsPlusNormal"/>
              <w:snapToGrid w:val="0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3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7E7B6D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муниципальной подпрограмме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5689,983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3434,983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E7B6D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467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CF67C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Cs/>
                <w:sz w:val="24"/>
                <w:szCs w:val="24"/>
              </w:rPr>
              <w:t>5689,983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Cs/>
                <w:sz w:val="24"/>
                <w:szCs w:val="24"/>
              </w:rPr>
              <w:t>3434,983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Cs/>
                <w:sz w:val="24"/>
                <w:szCs w:val="24"/>
              </w:rPr>
              <w:t>1102,0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Cs/>
                <w:sz w:val="24"/>
                <w:szCs w:val="24"/>
              </w:rPr>
              <w:t>1153,0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A96B69" w:rsidRDefault="007B1467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A91CC3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A96B69" w:rsidRDefault="001200D1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F2" w:rsidRPr="00A96B69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5007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811AB0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Содержание улично-дорожной сети: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A96B69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0D1" w:rsidRPr="001200D1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улично-дорожной сети (чистка от снега, подсыпка инертными материалами, полив, содержание придорожной полосы, чистка ливнестоков)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3045,0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3200,0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Нанесение горизонтальной дорожной разметки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7B1467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520,0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4</w:t>
            </w:r>
          </w:p>
        </w:tc>
      </w:tr>
      <w:tr w:rsidR="001200D1" w:rsidRPr="001200D1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Установка дорожных знаков в г. Верхний Тагил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7B1467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b/>
                <w:sz w:val="24"/>
                <w:szCs w:val="24"/>
              </w:rPr>
              <w:t>1710,0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570,0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002F2">
              <w:rPr>
                <w:sz w:val="24"/>
                <w:szCs w:val="24"/>
              </w:rPr>
              <w:t>5</w:t>
            </w:r>
          </w:p>
        </w:tc>
      </w:tr>
      <w:tr w:rsidR="001200D1" w:rsidRPr="001200D1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Содержание светофорных объектов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231,0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243,0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1200D1" w:rsidRPr="001200D1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Ленина в г. Верхний Тагил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Свободы  в г. Верхний Тагил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2500,0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1200D1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Строительная  в г. Верхний Тагил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467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</w:t>
            </w:r>
          </w:p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ул. Островского в г. Верхний Тагил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автодороги по ул. Центральная в п. Половинный  в г. Верхний Тагил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4000,0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1200D1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 Ленина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00D1" w:rsidRPr="007B1467" w:rsidRDefault="001200D1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B1467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50076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7B14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 Чехова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550,0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B1467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7B14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Ремонт тротуара ул. Энтузиастов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800,0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B1467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lastRenderedPageBreak/>
              <w:t>19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ямочного ремонта улично-дорожной сети городского округа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300,0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300,0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Подпрограмме 2</w:t>
            </w:r>
          </w:p>
        </w:tc>
      </w:tr>
      <w:tr w:rsidR="007B1467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Техническое обслуживание уличного освещения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CF67C6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1050,0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1100,0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7B1467">
              <w:rPr>
                <w:sz w:val="16"/>
                <w:szCs w:val="16"/>
              </w:rPr>
              <w:t>Средства предусмотрены в программе «Содержание объектов благоустройства и озеленения территории городского округа Верхний Тагил»</w:t>
            </w:r>
          </w:p>
        </w:tc>
      </w:tr>
      <w:tr w:rsidR="007B1467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7B14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светофорными объектами типа Т7 (3 шт.)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CF67C6">
            <w:pPr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538,983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538,983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1467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B1467" w:rsidRPr="007B1467" w:rsidRDefault="007B1467" w:rsidP="007B14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Обустройство пешеходных переходов вблизи образовательных учреждений ограждениями 600 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CF67C6">
            <w:pPr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1836,0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1836,0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1467" w:rsidRPr="007B1467" w:rsidRDefault="007B1467" w:rsidP="000D1E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67" w:rsidRPr="006002F2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002F2" w:rsidRPr="00A96B69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1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Default="006002F2" w:rsidP="006002F2">
            <w:pPr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Профилактика детского дорожно-транспортного травматизма: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16247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02F2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Городские мероприятия по безопасности дорожного движения («Внимание каникулы», «Горка» и т.д.)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Default="006002F2" w:rsidP="00CF67C6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CF67C6" w:rsidRDefault="00CF67C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002F2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 xml:space="preserve"> Оформление уголков безопасного дорожного движения в образовательных учреждениях)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Default="006002F2" w:rsidP="00CF67C6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CF67C6" w:rsidRDefault="00CF67C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002F2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Профилактическая работа (месячники безопасности дорожного движения, Интернет-уроки по отработке навыков безопасного поведения, акции, пропагандирующие законопослушное поведение на дорогах)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Default="006002F2" w:rsidP="00CF67C6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CF67C6" w:rsidRDefault="00CF67C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CF67C6" w:rsidRPr="00A96B69" w:rsidTr="000D1E1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Pr="007B1467" w:rsidRDefault="00CF67C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B146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11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F67C6" w:rsidRPr="007B1467" w:rsidRDefault="00CF67C6" w:rsidP="00CF67C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002F2">
              <w:rPr>
                <w:b/>
                <w:bCs/>
                <w:i/>
                <w:iCs/>
                <w:sz w:val="24"/>
                <w:szCs w:val="24"/>
              </w:rPr>
              <w:t>Проведение пропагандистских кампаний, направленных на формирование у участников дорожного движения стереотипов законопослушного поведения. Организационные мероприятия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7C6" w:rsidRPr="00162477" w:rsidRDefault="00CF67C6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6002F2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заседаний комиссии по безопасности дорожного движения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Default="006002F2" w:rsidP="00CF67C6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00,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193A65" w:rsidRDefault="00CF67C6" w:rsidP="00CF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002F2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комплексных проверок дорог</w:t>
            </w:r>
            <w:r w:rsidR="00CF67C6">
              <w:rPr>
                <w:sz w:val="24"/>
                <w:szCs w:val="24"/>
              </w:rPr>
              <w:t xml:space="preserve"> (</w:t>
            </w:r>
            <w:r w:rsidR="00CF67C6" w:rsidRPr="00193A65">
              <w:rPr>
                <w:sz w:val="24"/>
                <w:szCs w:val="24"/>
              </w:rPr>
              <w:t>Комиссия БДД</w:t>
            </w:r>
            <w:r w:rsidR="00CF67C6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Default="006002F2" w:rsidP="00CF67C6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193A65" w:rsidRDefault="00CF67C6" w:rsidP="00CF67C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002F2" w:rsidRPr="00A96B69" w:rsidTr="00CF67C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Проведение комиссионных обследований (специальных и контрольных проверок) технического состояния железнодорожных переездов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Default="006002F2" w:rsidP="00CF67C6">
            <w:r w:rsidRPr="000662E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0,0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7C51F2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C51F2">
              <w:rPr>
                <w:sz w:val="20"/>
                <w:szCs w:val="20"/>
              </w:rPr>
              <w:t>Ежегодно (май, сентябрь) комиссия БДД, владельцы железнодорожных сетей</w:t>
            </w:r>
          </w:p>
        </w:tc>
      </w:tr>
      <w:tr w:rsidR="006002F2" w:rsidRPr="00A96B69" w:rsidTr="006002F2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B1467">
              <w:rPr>
                <w:sz w:val="24"/>
                <w:szCs w:val="24"/>
              </w:rPr>
              <w:t>Разработка и тиражирование агитационного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02F2" w:rsidRPr="007B1467" w:rsidRDefault="006002F2" w:rsidP="000D1E17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>12,0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02F2" w:rsidRPr="007B1467" w:rsidRDefault="006002F2" w:rsidP="000D1E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B1467">
              <w:rPr>
                <w:b/>
                <w:sz w:val="24"/>
                <w:szCs w:val="24"/>
              </w:rPr>
              <w:t xml:space="preserve">13,0  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2F2" w:rsidRPr="00162477" w:rsidRDefault="006002F2" w:rsidP="000D1E17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1200D1" w:rsidRDefault="001200D1" w:rsidP="00742B37">
      <w:pPr>
        <w:autoSpaceDE w:val="0"/>
        <w:autoSpaceDN w:val="0"/>
        <w:adjustRightInd w:val="0"/>
        <w:outlineLvl w:val="1"/>
      </w:pPr>
    </w:p>
    <w:p w:rsidR="0010020F" w:rsidRDefault="0010020F" w:rsidP="00742B37">
      <w:pPr>
        <w:widowControl w:val="0"/>
        <w:autoSpaceDE w:val="0"/>
        <w:rPr>
          <w:caps/>
          <w:sz w:val="24"/>
          <w:szCs w:val="24"/>
          <w:lang w:val="en-US"/>
        </w:rPr>
      </w:pPr>
    </w:p>
    <w:sectPr w:rsidR="0010020F" w:rsidSect="007B171E">
      <w:pgSz w:w="16838" w:h="11906" w:orient="landscape"/>
      <w:pgMar w:top="1134" w:right="539" w:bottom="748" w:left="53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607B"/>
    <w:rsid w:val="00006D38"/>
    <w:rsid w:val="00065355"/>
    <w:rsid w:val="000A5275"/>
    <w:rsid w:val="000C04F9"/>
    <w:rsid w:val="000C3ABD"/>
    <w:rsid w:val="000D1E17"/>
    <w:rsid w:val="000E0701"/>
    <w:rsid w:val="000E6EC8"/>
    <w:rsid w:val="0010020F"/>
    <w:rsid w:val="0011214E"/>
    <w:rsid w:val="001200D1"/>
    <w:rsid w:val="00120D8B"/>
    <w:rsid w:val="00162477"/>
    <w:rsid w:val="0017027D"/>
    <w:rsid w:val="00177709"/>
    <w:rsid w:val="00193A65"/>
    <w:rsid w:val="001B1A50"/>
    <w:rsid w:val="001B609A"/>
    <w:rsid w:val="002628A5"/>
    <w:rsid w:val="002713C9"/>
    <w:rsid w:val="00296ACF"/>
    <w:rsid w:val="002E12BF"/>
    <w:rsid w:val="002E5D24"/>
    <w:rsid w:val="002E62A0"/>
    <w:rsid w:val="003169FB"/>
    <w:rsid w:val="003871E9"/>
    <w:rsid w:val="003873AA"/>
    <w:rsid w:val="003A66C5"/>
    <w:rsid w:val="003D6F9A"/>
    <w:rsid w:val="0040102C"/>
    <w:rsid w:val="0046713C"/>
    <w:rsid w:val="004811F1"/>
    <w:rsid w:val="004A50B6"/>
    <w:rsid w:val="004C571B"/>
    <w:rsid w:val="004D632B"/>
    <w:rsid w:val="004F1B1F"/>
    <w:rsid w:val="004F2CE4"/>
    <w:rsid w:val="0050076C"/>
    <w:rsid w:val="00500C64"/>
    <w:rsid w:val="0052660B"/>
    <w:rsid w:val="005A151A"/>
    <w:rsid w:val="005B1A85"/>
    <w:rsid w:val="005C5EEB"/>
    <w:rsid w:val="005D69DC"/>
    <w:rsid w:val="006002F2"/>
    <w:rsid w:val="00664153"/>
    <w:rsid w:val="00675606"/>
    <w:rsid w:val="006C4F22"/>
    <w:rsid w:val="00704C05"/>
    <w:rsid w:val="00742B37"/>
    <w:rsid w:val="007B1467"/>
    <w:rsid w:val="007B171E"/>
    <w:rsid w:val="007C51F2"/>
    <w:rsid w:val="007E4B94"/>
    <w:rsid w:val="007E7B6D"/>
    <w:rsid w:val="00811AB0"/>
    <w:rsid w:val="00813FC9"/>
    <w:rsid w:val="008541F2"/>
    <w:rsid w:val="008873C0"/>
    <w:rsid w:val="008C5183"/>
    <w:rsid w:val="008D3012"/>
    <w:rsid w:val="008D7CC0"/>
    <w:rsid w:val="008E00FB"/>
    <w:rsid w:val="008F27DD"/>
    <w:rsid w:val="009028A5"/>
    <w:rsid w:val="0091338A"/>
    <w:rsid w:val="009302D1"/>
    <w:rsid w:val="00943849"/>
    <w:rsid w:val="00945588"/>
    <w:rsid w:val="009517EA"/>
    <w:rsid w:val="0098309E"/>
    <w:rsid w:val="009D108D"/>
    <w:rsid w:val="009D378E"/>
    <w:rsid w:val="00A00DC4"/>
    <w:rsid w:val="00A2548D"/>
    <w:rsid w:val="00A91CC3"/>
    <w:rsid w:val="00A96B69"/>
    <w:rsid w:val="00AA3348"/>
    <w:rsid w:val="00AA3C35"/>
    <w:rsid w:val="00AF391A"/>
    <w:rsid w:val="00B30ED3"/>
    <w:rsid w:val="00B45512"/>
    <w:rsid w:val="00B47991"/>
    <w:rsid w:val="00B507EA"/>
    <w:rsid w:val="00BB4FFB"/>
    <w:rsid w:val="00BD558B"/>
    <w:rsid w:val="00BF67BC"/>
    <w:rsid w:val="00BF6CF7"/>
    <w:rsid w:val="00C60F3A"/>
    <w:rsid w:val="00C676F5"/>
    <w:rsid w:val="00C67DDE"/>
    <w:rsid w:val="00C90DB5"/>
    <w:rsid w:val="00CB4C1A"/>
    <w:rsid w:val="00CC5B3F"/>
    <w:rsid w:val="00CD607B"/>
    <w:rsid w:val="00CE37E7"/>
    <w:rsid w:val="00CF67C6"/>
    <w:rsid w:val="00D55AF5"/>
    <w:rsid w:val="00DC5B30"/>
    <w:rsid w:val="00E00994"/>
    <w:rsid w:val="00E02D66"/>
    <w:rsid w:val="00E0508A"/>
    <w:rsid w:val="00EF7E62"/>
    <w:rsid w:val="00F5701E"/>
    <w:rsid w:val="00F70A06"/>
    <w:rsid w:val="00F91F91"/>
    <w:rsid w:val="00F93101"/>
    <w:rsid w:val="00F97B61"/>
    <w:rsid w:val="00FA2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1F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4F1B1F"/>
  </w:style>
  <w:style w:type="character" w:customStyle="1" w:styleId="a3">
    <w:name w:val="Название Знак"/>
    <w:uiPriority w:val="99"/>
    <w:rsid w:val="004F1B1F"/>
    <w:rPr>
      <w:rFonts w:ascii="Times New Roman" w:hAnsi="Times New Roman" w:cs="Times New Roman"/>
      <w:b/>
      <w:bCs/>
      <w:sz w:val="20"/>
      <w:szCs w:val="20"/>
    </w:rPr>
  </w:style>
  <w:style w:type="character" w:styleId="a4">
    <w:name w:val="Hyperlink"/>
    <w:uiPriority w:val="99"/>
    <w:rsid w:val="004F1B1F"/>
    <w:rPr>
      <w:color w:val="0000FF"/>
      <w:u w:val="single"/>
    </w:rPr>
  </w:style>
  <w:style w:type="paragraph" w:customStyle="1" w:styleId="a5">
    <w:name w:val="Заголовок"/>
    <w:basedOn w:val="a"/>
    <w:next w:val="a6"/>
    <w:uiPriority w:val="99"/>
    <w:rsid w:val="004F1B1F"/>
    <w:pPr>
      <w:keepNext/>
      <w:spacing w:before="240" w:after="120"/>
    </w:pPr>
    <w:rPr>
      <w:rFonts w:ascii="Arial" w:eastAsia="Microsoft YaHei" w:hAnsi="Arial" w:cs="Arial"/>
    </w:rPr>
  </w:style>
  <w:style w:type="paragraph" w:styleId="a6">
    <w:name w:val="Body Text"/>
    <w:basedOn w:val="a"/>
    <w:link w:val="a7"/>
    <w:uiPriority w:val="99"/>
    <w:rsid w:val="004F1B1F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61213D"/>
    <w:rPr>
      <w:sz w:val="28"/>
      <w:szCs w:val="28"/>
      <w:lang w:eastAsia="ar-SA"/>
    </w:rPr>
  </w:style>
  <w:style w:type="paragraph" w:styleId="a8">
    <w:name w:val="List"/>
    <w:basedOn w:val="a6"/>
    <w:uiPriority w:val="99"/>
    <w:rsid w:val="004F1B1F"/>
  </w:style>
  <w:style w:type="paragraph" w:customStyle="1" w:styleId="10">
    <w:name w:val="Название1"/>
    <w:basedOn w:val="a"/>
    <w:uiPriority w:val="99"/>
    <w:rsid w:val="004F1B1F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4F1B1F"/>
    <w:pPr>
      <w:suppressLineNumbers/>
    </w:pPr>
  </w:style>
  <w:style w:type="paragraph" w:styleId="a9">
    <w:name w:val="Title"/>
    <w:basedOn w:val="a"/>
    <w:next w:val="aa"/>
    <w:link w:val="12"/>
    <w:uiPriority w:val="99"/>
    <w:qFormat/>
    <w:rsid w:val="004F1B1F"/>
    <w:pPr>
      <w:jc w:val="center"/>
    </w:pPr>
    <w:rPr>
      <w:b/>
      <w:bCs/>
    </w:rPr>
  </w:style>
  <w:style w:type="character" w:customStyle="1" w:styleId="12">
    <w:name w:val="Название Знак1"/>
    <w:link w:val="a9"/>
    <w:uiPriority w:val="10"/>
    <w:rsid w:val="0061213D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a">
    <w:name w:val="Subtitle"/>
    <w:basedOn w:val="a5"/>
    <w:next w:val="a6"/>
    <w:link w:val="ab"/>
    <w:uiPriority w:val="99"/>
    <w:qFormat/>
    <w:rsid w:val="004F1B1F"/>
    <w:pPr>
      <w:jc w:val="center"/>
    </w:pPr>
    <w:rPr>
      <w:i/>
      <w:iCs/>
    </w:rPr>
  </w:style>
  <w:style w:type="character" w:customStyle="1" w:styleId="ab">
    <w:name w:val="Подзаголовок Знак"/>
    <w:link w:val="aa"/>
    <w:uiPriority w:val="11"/>
    <w:rsid w:val="0061213D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ConsPlusNormal">
    <w:name w:val="ConsPlusNormal"/>
    <w:rsid w:val="004F1B1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4F1B1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uiPriority w:val="99"/>
    <w:rsid w:val="004F1B1F"/>
    <w:pPr>
      <w:widowControl w:val="0"/>
      <w:suppressAutoHyphens/>
      <w:autoSpaceDE w:val="0"/>
    </w:pPr>
    <w:rPr>
      <w:sz w:val="28"/>
      <w:szCs w:val="28"/>
      <w:lang w:eastAsia="ar-SA"/>
    </w:rPr>
  </w:style>
  <w:style w:type="paragraph" w:customStyle="1" w:styleId="ac">
    <w:name w:val="Содержимое таблицы"/>
    <w:basedOn w:val="a"/>
    <w:uiPriority w:val="99"/>
    <w:rsid w:val="004F1B1F"/>
    <w:pPr>
      <w:suppressLineNumbers/>
    </w:pPr>
  </w:style>
  <w:style w:type="paragraph" w:customStyle="1" w:styleId="ad">
    <w:name w:val="Заголовок таблицы"/>
    <w:basedOn w:val="ac"/>
    <w:uiPriority w:val="99"/>
    <w:rsid w:val="004F1B1F"/>
    <w:pPr>
      <w:jc w:val="center"/>
    </w:pPr>
    <w:rPr>
      <w:b/>
      <w:bCs/>
    </w:rPr>
  </w:style>
  <w:style w:type="table" w:styleId="ae">
    <w:name w:val="Table Grid"/>
    <w:basedOn w:val="a1"/>
    <w:uiPriority w:val="59"/>
    <w:rsid w:val="0011214E"/>
    <w:rPr>
      <w:rFonts w:ascii="Calibri" w:eastAsia="Calibri" w:hAnsi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4C571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4C571B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0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9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-vtag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-vtag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33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55</cp:revision>
  <cp:lastPrinted>2016-11-24T07:29:00Z</cp:lastPrinted>
  <dcterms:created xsi:type="dcterms:W3CDTF">2016-09-14T04:58:00Z</dcterms:created>
  <dcterms:modified xsi:type="dcterms:W3CDTF">2016-11-24T07:29:00Z</dcterms:modified>
</cp:coreProperties>
</file>