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0B09" w:rsidRDefault="00590B09" w:rsidP="00590B09">
      <w:pPr>
        <w:pStyle w:val="a5"/>
        <w:rPr>
          <w:rFonts w:ascii="Times New Roman" w:hAnsi="Times New Roman" w:cs="Times New Roman"/>
        </w:rPr>
      </w:pPr>
    </w:p>
    <w:p w:rsidR="00590B09" w:rsidRDefault="00590B09" w:rsidP="00590B09">
      <w:pPr>
        <w:pStyle w:val="a5"/>
        <w:rPr>
          <w:rFonts w:ascii="Times New Roman" w:hAnsi="Times New Roman" w:cs="Times New Roman"/>
        </w:rPr>
      </w:pPr>
    </w:p>
    <w:p w:rsidR="00590B09" w:rsidRPr="00FA338F" w:rsidRDefault="00590B09" w:rsidP="00590B09">
      <w:pPr>
        <w:pStyle w:val="a5"/>
        <w:rPr>
          <w:rFonts w:ascii="Times New Roman" w:hAnsi="Times New Roman" w:cs="Times New Roman"/>
          <w:lang w:val="en-US"/>
        </w:rPr>
      </w:pPr>
    </w:p>
    <w:p w:rsidR="00590B09" w:rsidRPr="00FA338F" w:rsidRDefault="00590B09" w:rsidP="00590B09">
      <w:pPr>
        <w:pStyle w:val="a5"/>
        <w:rPr>
          <w:rFonts w:ascii="Times New Roman" w:hAnsi="Times New Roman" w:cs="Times New Roman"/>
          <w:lang w:val="en-US"/>
        </w:rPr>
      </w:pPr>
    </w:p>
    <w:p w:rsidR="00590B09" w:rsidRDefault="00590B09" w:rsidP="00590B09">
      <w:pPr>
        <w:pStyle w:val="a5"/>
        <w:rPr>
          <w:rFonts w:ascii="Times New Roman" w:hAnsi="Times New Roman" w:cs="Times New Roman"/>
        </w:rPr>
      </w:pPr>
    </w:p>
    <w:p w:rsidR="00590B09" w:rsidRPr="00904B18" w:rsidRDefault="00904B18" w:rsidP="00904B18">
      <w:pPr>
        <w:pStyle w:val="a5"/>
        <w:jc w:val="center"/>
        <w:rPr>
          <w:rFonts w:ascii="Times New Roman" w:hAnsi="Times New Roman" w:cs="Times New Roman"/>
        </w:rPr>
      </w:pPr>
      <w:r>
        <w:rPr>
          <w:rFonts w:ascii="Times New Roman" w:hAnsi="Times New Roman" w:cs="Times New Roman"/>
          <w:noProof/>
          <w:lang w:eastAsia="ru-RU"/>
        </w:rPr>
        <w:drawing>
          <wp:inline distT="0" distB="0" distL="0" distR="0" wp14:anchorId="369DAA45">
            <wp:extent cx="2084705" cy="25908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84705" cy="2590800"/>
                    </a:xfrm>
                    <a:prstGeom prst="rect">
                      <a:avLst/>
                    </a:prstGeom>
                    <a:noFill/>
                  </pic:spPr>
                </pic:pic>
              </a:graphicData>
            </a:graphic>
          </wp:inline>
        </w:drawing>
      </w:r>
    </w:p>
    <w:p w:rsidR="002D069E" w:rsidRPr="002D069E" w:rsidRDefault="002D069E" w:rsidP="002D069E">
      <w:pPr>
        <w:spacing w:after="160" w:line="259" w:lineRule="auto"/>
        <w:rPr>
          <w:rFonts w:asciiTheme="minorHAnsi" w:eastAsiaTheme="minorHAnsi" w:hAnsiTheme="minorHAnsi" w:cstheme="minorBidi"/>
        </w:rPr>
      </w:pPr>
    </w:p>
    <w:p w:rsidR="002D069E" w:rsidRPr="00FA338F" w:rsidRDefault="002D069E" w:rsidP="002D069E">
      <w:pPr>
        <w:spacing w:after="160" w:line="259" w:lineRule="auto"/>
        <w:ind w:left="4111"/>
        <w:rPr>
          <w:rFonts w:asciiTheme="minorHAnsi" w:eastAsiaTheme="minorHAnsi" w:hAnsiTheme="minorHAnsi" w:cstheme="minorBidi"/>
          <w:lang w:val="en-US"/>
        </w:rPr>
      </w:pPr>
      <w:r w:rsidRPr="002D069E">
        <w:rPr>
          <w:rFonts w:asciiTheme="minorHAnsi" w:eastAsiaTheme="minorHAnsi" w:hAnsiTheme="minorHAnsi" w:cstheme="minorBidi"/>
        </w:rPr>
        <w:br w:type="textWrapping" w:clear="all"/>
      </w:r>
    </w:p>
    <w:p w:rsidR="002D069E" w:rsidRPr="00FA338F" w:rsidRDefault="002D069E" w:rsidP="002D069E">
      <w:pPr>
        <w:tabs>
          <w:tab w:val="left" w:pos="7656"/>
        </w:tabs>
        <w:spacing w:after="160" w:line="259" w:lineRule="auto"/>
        <w:rPr>
          <w:rFonts w:asciiTheme="minorHAnsi" w:eastAsiaTheme="minorHAnsi" w:hAnsiTheme="minorHAnsi" w:cstheme="minorBidi"/>
          <w:lang w:val="en-US"/>
        </w:rPr>
      </w:pPr>
    </w:p>
    <w:p w:rsidR="002D069E" w:rsidRPr="00FA338F" w:rsidRDefault="002D069E" w:rsidP="00FA338F">
      <w:pPr>
        <w:tabs>
          <w:tab w:val="left" w:pos="3375"/>
        </w:tabs>
        <w:spacing w:after="160" w:line="259" w:lineRule="auto"/>
        <w:rPr>
          <w:rFonts w:asciiTheme="minorHAnsi" w:eastAsiaTheme="minorHAnsi" w:hAnsiTheme="minorHAnsi" w:cstheme="minorBidi"/>
          <w:lang w:val="en-US"/>
        </w:rPr>
      </w:pPr>
    </w:p>
    <w:p w:rsidR="002D069E" w:rsidRPr="00FA338F" w:rsidRDefault="002D069E" w:rsidP="002D069E">
      <w:pPr>
        <w:tabs>
          <w:tab w:val="left" w:pos="3919"/>
        </w:tabs>
        <w:spacing w:after="160" w:line="259" w:lineRule="auto"/>
        <w:rPr>
          <w:rFonts w:asciiTheme="minorHAnsi" w:eastAsiaTheme="minorHAnsi" w:hAnsiTheme="minorHAnsi" w:cstheme="minorBidi"/>
          <w:lang w:val="en-US"/>
        </w:rPr>
      </w:pPr>
    </w:p>
    <w:p w:rsidR="002D069E" w:rsidRPr="00FA338F" w:rsidRDefault="002D069E" w:rsidP="002D069E">
      <w:pPr>
        <w:tabs>
          <w:tab w:val="left" w:pos="1075"/>
        </w:tabs>
        <w:spacing w:after="160" w:line="259" w:lineRule="auto"/>
        <w:rPr>
          <w:rFonts w:asciiTheme="minorHAnsi" w:eastAsiaTheme="minorHAnsi" w:hAnsiTheme="minorHAnsi" w:cstheme="minorBidi"/>
          <w:lang w:val="en-US"/>
        </w:rPr>
      </w:pPr>
    </w:p>
    <w:p w:rsidR="002D069E" w:rsidRPr="002D069E" w:rsidRDefault="002D069E" w:rsidP="002D069E">
      <w:pPr>
        <w:tabs>
          <w:tab w:val="left" w:pos="1035"/>
        </w:tabs>
        <w:spacing w:after="160"/>
        <w:jc w:val="center"/>
        <w:rPr>
          <w:rFonts w:ascii="Times New Roman" w:eastAsiaTheme="minorHAnsi" w:hAnsi="Times New Roman" w:cs="Times New Roman"/>
          <w:b/>
          <w:sz w:val="32"/>
          <w:szCs w:val="32"/>
        </w:rPr>
      </w:pPr>
      <w:r w:rsidRPr="002D069E">
        <w:rPr>
          <w:rFonts w:ascii="Times New Roman" w:eastAsiaTheme="minorHAnsi" w:hAnsi="Times New Roman" w:cs="Times New Roman"/>
          <w:b/>
          <w:sz w:val="32"/>
          <w:szCs w:val="32"/>
        </w:rPr>
        <w:t xml:space="preserve">СТРАТЕГИЯ СОЦИАЛЬНО-ЭКОНОМИЧЕСКОГО РАЗВИТИЯ </w:t>
      </w:r>
    </w:p>
    <w:p w:rsidR="002D069E" w:rsidRPr="002D069E" w:rsidRDefault="002D069E" w:rsidP="002D069E">
      <w:pPr>
        <w:tabs>
          <w:tab w:val="left" w:pos="1035"/>
        </w:tabs>
        <w:spacing w:after="160"/>
        <w:jc w:val="center"/>
        <w:rPr>
          <w:rFonts w:ascii="Times New Roman" w:eastAsiaTheme="minorHAnsi" w:hAnsi="Times New Roman" w:cs="Times New Roman"/>
          <w:b/>
          <w:sz w:val="32"/>
          <w:szCs w:val="32"/>
        </w:rPr>
      </w:pPr>
      <w:r w:rsidRPr="002D069E">
        <w:rPr>
          <w:rFonts w:ascii="Times New Roman" w:eastAsiaTheme="minorHAnsi" w:hAnsi="Times New Roman" w:cs="Times New Roman"/>
          <w:b/>
          <w:sz w:val="32"/>
          <w:szCs w:val="32"/>
        </w:rPr>
        <w:t>Г</w:t>
      </w:r>
      <w:r w:rsidR="00BD4C58">
        <w:rPr>
          <w:rFonts w:ascii="Times New Roman" w:eastAsiaTheme="minorHAnsi" w:hAnsi="Times New Roman" w:cs="Times New Roman"/>
          <w:b/>
          <w:sz w:val="32"/>
          <w:szCs w:val="32"/>
        </w:rPr>
        <w:t>ОРОДСКОГО ОКРУГА ВЕРХНИЙ ТАГИЛ</w:t>
      </w:r>
      <w:r w:rsidRPr="002D069E">
        <w:rPr>
          <w:rFonts w:ascii="Times New Roman" w:eastAsiaTheme="minorHAnsi" w:hAnsi="Times New Roman" w:cs="Times New Roman"/>
          <w:b/>
          <w:sz w:val="32"/>
          <w:szCs w:val="32"/>
        </w:rPr>
        <w:t xml:space="preserve"> </w:t>
      </w:r>
    </w:p>
    <w:p w:rsidR="00904B18" w:rsidRPr="00904B18" w:rsidRDefault="002D069E" w:rsidP="00904B18">
      <w:pPr>
        <w:tabs>
          <w:tab w:val="left" w:pos="1035"/>
        </w:tabs>
        <w:spacing w:after="160"/>
        <w:jc w:val="center"/>
        <w:rPr>
          <w:rFonts w:ascii="Times New Roman" w:eastAsiaTheme="minorHAnsi" w:hAnsi="Times New Roman" w:cs="Times New Roman"/>
          <w:b/>
          <w:sz w:val="32"/>
          <w:szCs w:val="32"/>
        </w:rPr>
      </w:pPr>
      <w:r w:rsidRPr="002D069E">
        <w:rPr>
          <w:rFonts w:ascii="Times New Roman" w:eastAsiaTheme="minorHAnsi" w:hAnsi="Times New Roman" w:cs="Times New Roman"/>
          <w:b/>
          <w:sz w:val="32"/>
          <w:szCs w:val="32"/>
        </w:rPr>
        <w:t>НА ПЕРИОД ДО 2030 ГОДА</w:t>
      </w:r>
    </w:p>
    <w:p w:rsidR="00904B18" w:rsidRDefault="00904B18" w:rsidP="002D069E">
      <w:pPr>
        <w:spacing w:after="160" w:line="259" w:lineRule="auto"/>
        <w:rPr>
          <w:rFonts w:ascii="Times New Roman" w:eastAsiaTheme="minorHAnsi" w:hAnsi="Times New Roman" w:cs="Times New Roman"/>
        </w:rPr>
      </w:pPr>
    </w:p>
    <w:p w:rsidR="00904B18" w:rsidRDefault="00904B18" w:rsidP="002D069E">
      <w:pPr>
        <w:spacing w:after="160" w:line="259" w:lineRule="auto"/>
        <w:rPr>
          <w:rFonts w:ascii="Times New Roman" w:eastAsiaTheme="minorHAnsi" w:hAnsi="Times New Roman" w:cs="Times New Roman"/>
        </w:rPr>
      </w:pPr>
    </w:p>
    <w:p w:rsidR="00904B18" w:rsidRDefault="00904B18" w:rsidP="002D069E">
      <w:pPr>
        <w:spacing w:after="160" w:line="259" w:lineRule="auto"/>
        <w:rPr>
          <w:rFonts w:ascii="Times New Roman" w:eastAsiaTheme="minorHAnsi" w:hAnsi="Times New Roman" w:cs="Times New Roman"/>
        </w:rPr>
      </w:pPr>
    </w:p>
    <w:p w:rsidR="00904B18" w:rsidRDefault="00904B18" w:rsidP="002D069E">
      <w:pPr>
        <w:spacing w:after="160" w:line="259" w:lineRule="auto"/>
        <w:rPr>
          <w:rFonts w:ascii="Times New Roman" w:eastAsiaTheme="minorHAnsi" w:hAnsi="Times New Roman" w:cs="Times New Roman"/>
        </w:rPr>
      </w:pPr>
    </w:p>
    <w:p w:rsidR="00904B18" w:rsidRDefault="00904B18" w:rsidP="002D069E">
      <w:pPr>
        <w:spacing w:after="160" w:line="259" w:lineRule="auto"/>
        <w:rPr>
          <w:rFonts w:ascii="Times New Roman" w:eastAsiaTheme="minorHAnsi" w:hAnsi="Times New Roman" w:cs="Times New Roman"/>
        </w:rPr>
      </w:pPr>
    </w:p>
    <w:p w:rsidR="00904B18" w:rsidRDefault="00904B18" w:rsidP="002D069E">
      <w:pPr>
        <w:spacing w:after="160" w:line="259" w:lineRule="auto"/>
        <w:rPr>
          <w:rFonts w:ascii="Times New Roman" w:eastAsiaTheme="minorHAnsi" w:hAnsi="Times New Roman" w:cs="Times New Roman"/>
        </w:rPr>
      </w:pPr>
    </w:p>
    <w:p w:rsidR="002D069E" w:rsidRPr="002D069E" w:rsidRDefault="002D069E" w:rsidP="002D069E">
      <w:pPr>
        <w:spacing w:after="160" w:line="259" w:lineRule="auto"/>
        <w:rPr>
          <w:rFonts w:ascii="Times New Roman" w:eastAsiaTheme="minorHAnsi" w:hAnsi="Times New Roman" w:cs="Times New Roman"/>
        </w:rPr>
      </w:pPr>
    </w:p>
    <w:p w:rsidR="00904B18" w:rsidRDefault="00904B18" w:rsidP="00904B18">
      <w:pPr>
        <w:spacing w:after="160" w:line="259" w:lineRule="auto"/>
        <w:jc w:val="center"/>
        <w:rPr>
          <w:rFonts w:ascii="Times New Roman" w:eastAsiaTheme="minorHAnsi" w:hAnsi="Times New Roman" w:cs="Times New Roman"/>
          <w:sz w:val="28"/>
          <w:szCs w:val="28"/>
        </w:rPr>
      </w:pPr>
      <w:r>
        <w:rPr>
          <w:rFonts w:ascii="Times New Roman" w:eastAsiaTheme="minorHAnsi" w:hAnsi="Times New Roman" w:cs="Times New Roman"/>
          <w:sz w:val="28"/>
          <w:szCs w:val="28"/>
        </w:rPr>
        <w:t>Верхний Тагил</w:t>
      </w:r>
    </w:p>
    <w:p w:rsidR="00904B18" w:rsidRPr="00904B18" w:rsidRDefault="006D25F5" w:rsidP="00904B18">
      <w:pPr>
        <w:spacing w:after="160" w:line="259" w:lineRule="auto"/>
        <w:jc w:val="center"/>
        <w:rPr>
          <w:rFonts w:ascii="Times New Roman" w:eastAsiaTheme="minorHAnsi" w:hAnsi="Times New Roman" w:cs="Times New Roman"/>
          <w:sz w:val="28"/>
          <w:szCs w:val="28"/>
        </w:rPr>
      </w:pPr>
      <w:r>
        <w:rPr>
          <w:rFonts w:ascii="Times New Roman" w:eastAsiaTheme="minorHAnsi" w:hAnsi="Times New Roman" w:cs="Times New Roman"/>
          <w:sz w:val="28"/>
          <w:szCs w:val="28"/>
        </w:rPr>
        <w:t>2018</w:t>
      </w:r>
    </w:p>
    <w:p w:rsidR="00904B18" w:rsidRPr="00904B18" w:rsidRDefault="00904B18" w:rsidP="00904B18">
      <w:pPr>
        <w:rPr>
          <w:rFonts w:ascii="Times New Roman" w:hAnsi="Times New Roman" w:cs="Times New Roman"/>
        </w:rPr>
      </w:pPr>
    </w:p>
    <w:p w:rsidR="002D069E" w:rsidRPr="00612EEE" w:rsidRDefault="002D069E" w:rsidP="002D069E">
      <w:pPr>
        <w:pBdr>
          <w:between w:val="single" w:sz="4" w:space="1" w:color="auto"/>
        </w:pBdr>
        <w:spacing w:after="0" w:line="240" w:lineRule="auto"/>
        <w:jc w:val="center"/>
        <w:rPr>
          <w:rFonts w:ascii="Times New Roman" w:eastAsia="Times New Roman" w:hAnsi="Times New Roman" w:cs="Times New Roman"/>
          <w:color w:val="000000"/>
          <w:sz w:val="28"/>
          <w:szCs w:val="28"/>
          <w:lang w:eastAsia="ru-RU"/>
        </w:rPr>
      </w:pPr>
      <w:r w:rsidRPr="00612EEE">
        <w:rPr>
          <w:rFonts w:ascii="Times New Roman" w:eastAsia="Times New Roman" w:hAnsi="Times New Roman" w:cs="Times New Roman"/>
          <w:color w:val="000000"/>
          <w:sz w:val="28"/>
          <w:szCs w:val="28"/>
          <w:lang w:eastAsia="ru-RU"/>
        </w:rPr>
        <w:t>СОДЕРЖАНИЕ</w:t>
      </w:r>
    </w:p>
    <w:p w:rsidR="002D069E" w:rsidRDefault="002D069E" w:rsidP="002D069E">
      <w:pPr>
        <w:pStyle w:val="a5"/>
        <w:rPr>
          <w:rFonts w:ascii="Times New Roman" w:hAnsi="Times New Roman" w:cs="Times New Roman"/>
        </w:rPr>
      </w:pPr>
    </w:p>
    <w:tbl>
      <w:tblPr>
        <w:tblStyle w:val="afa"/>
        <w:tblW w:w="9843"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5"/>
        <w:gridCol w:w="8322"/>
        <w:gridCol w:w="726"/>
      </w:tblGrid>
      <w:tr w:rsidR="008479F1" w:rsidTr="000463C7">
        <w:tc>
          <w:tcPr>
            <w:tcW w:w="9072" w:type="dxa"/>
            <w:gridSpan w:val="2"/>
          </w:tcPr>
          <w:p w:rsidR="008479F1" w:rsidRPr="00612EEE" w:rsidRDefault="008479F1" w:rsidP="009E48E3">
            <w:pPr>
              <w:pStyle w:val="a5"/>
              <w:spacing w:after="0" w:line="240" w:lineRule="auto"/>
              <w:ind w:left="0"/>
              <w:rPr>
                <w:rFonts w:ascii="Times New Roman" w:eastAsia="Times New Roman" w:hAnsi="Times New Roman"/>
                <w:b/>
                <w:color w:val="000000"/>
                <w:sz w:val="28"/>
                <w:szCs w:val="28"/>
              </w:rPr>
            </w:pPr>
            <w:r w:rsidRPr="00612EEE">
              <w:rPr>
                <w:rFonts w:ascii="Times New Roman" w:eastAsia="Times New Roman" w:hAnsi="Times New Roman"/>
                <w:b/>
                <w:color w:val="000000"/>
                <w:sz w:val="28"/>
                <w:szCs w:val="28"/>
              </w:rPr>
              <w:t>ВВЕДЕНИЕ</w:t>
            </w:r>
            <w:r w:rsidR="00F66BA8">
              <w:rPr>
                <w:rFonts w:ascii="Times New Roman" w:eastAsia="Times New Roman" w:hAnsi="Times New Roman"/>
                <w:b/>
                <w:color w:val="000000"/>
                <w:sz w:val="28"/>
                <w:szCs w:val="28"/>
              </w:rPr>
              <w:t>……………………………………………………………………</w:t>
            </w:r>
          </w:p>
        </w:tc>
        <w:tc>
          <w:tcPr>
            <w:tcW w:w="771" w:type="dxa"/>
          </w:tcPr>
          <w:p w:rsidR="008479F1" w:rsidRPr="00612EEE" w:rsidRDefault="000463C7" w:rsidP="002C3521">
            <w:pPr>
              <w:pStyle w:val="a5"/>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4</w:t>
            </w:r>
          </w:p>
        </w:tc>
      </w:tr>
      <w:tr w:rsidR="001F0CAC" w:rsidTr="000463C7">
        <w:tc>
          <w:tcPr>
            <w:tcW w:w="9072" w:type="dxa"/>
            <w:gridSpan w:val="2"/>
          </w:tcPr>
          <w:p w:rsidR="001F0CAC" w:rsidRPr="00612EEE" w:rsidRDefault="001F0CAC" w:rsidP="009E48E3">
            <w:pPr>
              <w:pStyle w:val="a5"/>
              <w:spacing w:after="0" w:line="240" w:lineRule="auto"/>
              <w:ind w:left="0"/>
              <w:rPr>
                <w:rFonts w:ascii="Times New Roman" w:hAnsi="Times New Roman" w:cs="Times New Roman"/>
                <w:sz w:val="28"/>
                <w:szCs w:val="28"/>
              </w:rPr>
            </w:pPr>
            <w:r w:rsidRPr="00612EEE">
              <w:rPr>
                <w:rFonts w:ascii="Times New Roman" w:eastAsia="Times New Roman" w:hAnsi="Times New Roman"/>
                <w:b/>
                <w:color w:val="000000"/>
                <w:sz w:val="28"/>
                <w:szCs w:val="28"/>
              </w:rPr>
              <w:t xml:space="preserve">РАЗДЕЛ </w:t>
            </w:r>
            <w:r w:rsidRPr="00612EEE">
              <w:rPr>
                <w:rFonts w:ascii="Times New Roman" w:eastAsia="Times New Roman" w:hAnsi="Times New Roman"/>
                <w:b/>
                <w:color w:val="000000"/>
                <w:sz w:val="28"/>
                <w:szCs w:val="28"/>
                <w:lang w:val="en-US"/>
              </w:rPr>
              <w:t>I</w:t>
            </w:r>
            <w:r w:rsidRPr="00612EEE">
              <w:rPr>
                <w:rFonts w:ascii="Times New Roman" w:eastAsia="Times New Roman" w:hAnsi="Times New Roman"/>
                <w:b/>
                <w:color w:val="000000"/>
                <w:sz w:val="28"/>
                <w:szCs w:val="28"/>
              </w:rPr>
              <w:t>. КОНЦЕПТУАЛЬНЫЕ ОСНОВЫ СТРАТЕГИИ РАЗВИТИЯ Г</w:t>
            </w:r>
            <w:r w:rsidR="00AD0963">
              <w:rPr>
                <w:rFonts w:ascii="Times New Roman" w:eastAsia="Times New Roman" w:hAnsi="Times New Roman"/>
                <w:b/>
                <w:color w:val="000000"/>
                <w:sz w:val="28"/>
                <w:szCs w:val="28"/>
              </w:rPr>
              <w:t>ОРОДСКОГО ОКРУГА ВЕРХНИЙ ТАГИЛ</w:t>
            </w:r>
            <w:r w:rsidR="00C32DBA">
              <w:rPr>
                <w:rFonts w:ascii="Times New Roman" w:eastAsia="Times New Roman" w:hAnsi="Times New Roman"/>
                <w:b/>
                <w:color w:val="000000"/>
                <w:sz w:val="28"/>
                <w:szCs w:val="28"/>
              </w:rPr>
              <w:t>…</w:t>
            </w:r>
            <w:proofErr w:type="gramStart"/>
            <w:r w:rsidR="00C32DBA">
              <w:rPr>
                <w:rFonts w:ascii="Times New Roman" w:eastAsia="Times New Roman" w:hAnsi="Times New Roman"/>
                <w:b/>
                <w:color w:val="000000"/>
                <w:sz w:val="28"/>
                <w:szCs w:val="28"/>
              </w:rPr>
              <w:t>…….</w:t>
            </w:r>
            <w:proofErr w:type="gramEnd"/>
            <w:r w:rsidR="00C32DBA">
              <w:rPr>
                <w:rFonts w:ascii="Times New Roman" w:eastAsia="Times New Roman" w:hAnsi="Times New Roman"/>
                <w:b/>
                <w:color w:val="000000"/>
                <w:sz w:val="28"/>
                <w:szCs w:val="28"/>
              </w:rPr>
              <w:t>.</w:t>
            </w:r>
          </w:p>
        </w:tc>
        <w:tc>
          <w:tcPr>
            <w:tcW w:w="771" w:type="dxa"/>
          </w:tcPr>
          <w:p w:rsidR="000463C7" w:rsidRDefault="000463C7" w:rsidP="002C3521">
            <w:pPr>
              <w:pStyle w:val="a5"/>
              <w:spacing w:after="0" w:line="240" w:lineRule="auto"/>
              <w:ind w:left="0"/>
              <w:jc w:val="center"/>
              <w:rPr>
                <w:rFonts w:ascii="Times New Roman" w:hAnsi="Times New Roman" w:cs="Times New Roman"/>
                <w:sz w:val="28"/>
                <w:szCs w:val="28"/>
              </w:rPr>
            </w:pPr>
          </w:p>
          <w:p w:rsidR="001F0CAC" w:rsidRPr="00612EEE" w:rsidRDefault="000463C7" w:rsidP="002C3521">
            <w:pPr>
              <w:pStyle w:val="a5"/>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5</w:t>
            </w:r>
          </w:p>
        </w:tc>
      </w:tr>
      <w:tr w:rsidR="002D069E" w:rsidTr="000463C7">
        <w:tc>
          <w:tcPr>
            <w:tcW w:w="806" w:type="dxa"/>
          </w:tcPr>
          <w:p w:rsidR="002D069E" w:rsidRPr="00612EEE" w:rsidRDefault="002D069E" w:rsidP="009E48E3">
            <w:pPr>
              <w:pStyle w:val="a5"/>
              <w:spacing w:after="0" w:line="240" w:lineRule="auto"/>
              <w:ind w:left="0"/>
              <w:rPr>
                <w:rFonts w:ascii="Times New Roman" w:hAnsi="Times New Roman" w:cs="Times New Roman"/>
                <w:sz w:val="28"/>
                <w:szCs w:val="28"/>
              </w:rPr>
            </w:pPr>
          </w:p>
        </w:tc>
        <w:tc>
          <w:tcPr>
            <w:tcW w:w="8266" w:type="dxa"/>
          </w:tcPr>
          <w:p w:rsidR="002D069E" w:rsidRPr="00612EEE" w:rsidRDefault="009C0D38" w:rsidP="009E48E3">
            <w:pPr>
              <w:pBdr>
                <w:between w:val="single" w:sz="4" w:space="1" w:color="auto"/>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1.1. Цели и задачи </w:t>
            </w:r>
            <w:r w:rsidR="002D069E" w:rsidRPr="00612EEE">
              <w:rPr>
                <w:rFonts w:ascii="Times New Roman" w:eastAsia="Times New Roman" w:hAnsi="Times New Roman" w:cs="Times New Roman"/>
                <w:color w:val="000000"/>
                <w:sz w:val="28"/>
                <w:szCs w:val="28"/>
              </w:rPr>
              <w:t>Стратегии</w:t>
            </w:r>
            <w:r>
              <w:rPr>
                <w:rFonts w:ascii="Times New Roman" w:eastAsia="Times New Roman" w:hAnsi="Times New Roman" w:cs="Times New Roman"/>
                <w:color w:val="000000"/>
                <w:sz w:val="28"/>
                <w:szCs w:val="28"/>
              </w:rPr>
              <w:t>…………………………………………</w:t>
            </w:r>
          </w:p>
        </w:tc>
        <w:tc>
          <w:tcPr>
            <w:tcW w:w="771" w:type="dxa"/>
          </w:tcPr>
          <w:p w:rsidR="002D069E" w:rsidRPr="00612EEE" w:rsidRDefault="00671D09" w:rsidP="002C3521">
            <w:pPr>
              <w:pStyle w:val="a5"/>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5</w:t>
            </w:r>
          </w:p>
        </w:tc>
      </w:tr>
      <w:tr w:rsidR="002D069E" w:rsidTr="000463C7">
        <w:tc>
          <w:tcPr>
            <w:tcW w:w="806" w:type="dxa"/>
          </w:tcPr>
          <w:p w:rsidR="002D069E" w:rsidRPr="00612EEE" w:rsidRDefault="002D069E" w:rsidP="009E48E3">
            <w:pPr>
              <w:pStyle w:val="a5"/>
              <w:spacing w:after="0" w:line="240" w:lineRule="auto"/>
              <w:ind w:left="0"/>
              <w:rPr>
                <w:rFonts w:ascii="Times New Roman" w:hAnsi="Times New Roman" w:cs="Times New Roman"/>
                <w:sz w:val="28"/>
                <w:szCs w:val="28"/>
              </w:rPr>
            </w:pPr>
          </w:p>
        </w:tc>
        <w:tc>
          <w:tcPr>
            <w:tcW w:w="8266" w:type="dxa"/>
          </w:tcPr>
          <w:p w:rsidR="002D069E" w:rsidRPr="00612EEE" w:rsidRDefault="009C0D38" w:rsidP="009E48E3">
            <w:pPr>
              <w:pBdr>
                <w:between w:val="single" w:sz="4" w:space="1" w:color="auto"/>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w:t>
            </w:r>
            <w:r>
              <w:t xml:space="preserve"> </w:t>
            </w:r>
            <w:r w:rsidRPr="009C0D38">
              <w:rPr>
                <w:rFonts w:ascii="Times New Roman" w:eastAsia="Times New Roman" w:hAnsi="Times New Roman" w:cs="Times New Roman"/>
                <w:color w:val="000000"/>
                <w:sz w:val="28"/>
                <w:szCs w:val="28"/>
              </w:rPr>
              <w:t>Ключевые подходы и принципы</w:t>
            </w:r>
            <w:r>
              <w:rPr>
                <w:rFonts w:ascii="Times New Roman" w:eastAsia="Times New Roman" w:hAnsi="Times New Roman" w:cs="Times New Roman"/>
                <w:color w:val="000000"/>
                <w:sz w:val="28"/>
                <w:szCs w:val="28"/>
              </w:rPr>
              <w:t>…………………………………</w:t>
            </w:r>
          </w:p>
        </w:tc>
        <w:tc>
          <w:tcPr>
            <w:tcW w:w="771" w:type="dxa"/>
          </w:tcPr>
          <w:p w:rsidR="002D069E" w:rsidRPr="00612EEE" w:rsidRDefault="00671D09" w:rsidP="002C3521">
            <w:pPr>
              <w:pStyle w:val="a5"/>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7</w:t>
            </w:r>
          </w:p>
        </w:tc>
      </w:tr>
      <w:tr w:rsidR="002D069E" w:rsidTr="000463C7">
        <w:tc>
          <w:tcPr>
            <w:tcW w:w="806" w:type="dxa"/>
          </w:tcPr>
          <w:p w:rsidR="002D069E" w:rsidRPr="00612EEE" w:rsidRDefault="002D069E" w:rsidP="009E48E3">
            <w:pPr>
              <w:pStyle w:val="a5"/>
              <w:spacing w:after="0" w:line="240" w:lineRule="auto"/>
              <w:ind w:left="0"/>
              <w:rPr>
                <w:rFonts w:ascii="Times New Roman" w:hAnsi="Times New Roman" w:cs="Times New Roman"/>
                <w:sz w:val="28"/>
                <w:szCs w:val="28"/>
              </w:rPr>
            </w:pPr>
          </w:p>
        </w:tc>
        <w:tc>
          <w:tcPr>
            <w:tcW w:w="8266" w:type="dxa"/>
          </w:tcPr>
          <w:p w:rsidR="002D069E" w:rsidRPr="00612EEE" w:rsidRDefault="009C0D38" w:rsidP="009C0D38">
            <w:pPr>
              <w:pBdr>
                <w:between w:val="single" w:sz="4" w:space="1" w:color="auto"/>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w:t>
            </w:r>
            <w:r w:rsidR="00F039A7">
              <w:rPr>
                <w:rFonts w:ascii="Times New Roman" w:eastAsia="Times New Roman" w:hAnsi="Times New Roman" w:cs="Times New Roman"/>
                <w:color w:val="000000"/>
                <w:sz w:val="28"/>
                <w:szCs w:val="28"/>
              </w:rPr>
              <w:t xml:space="preserve"> Ожидаемые результаты реализации Стратегии…………</w:t>
            </w:r>
            <w:proofErr w:type="gramStart"/>
            <w:r w:rsidR="00F039A7">
              <w:rPr>
                <w:rFonts w:ascii="Times New Roman" w:eastAsia="Times New Roman" w:hAnsi="Times New Roman" w:cs="Times New Roman"/>
                <w:color w:val="000000"/>
                <w:sz w:val="28"/>
                <w:szCs w:val="28"/>
              </w:rPr>
              <w:t>…….</w:t>
            </w:r>
            <w:proofErr w:type="gramEnd"/>
            <w:r w:rsidR="00F039A7">
              <w:rPr>
                <w:rFonts w:ascii="Times New Roman" w:eastAsia="Times New Roman" w:hAnsi="Times New Roman" w:cs="Times New Roman"/>
                <w:color w:val="000000"/>
                <w:sz w:val="28"/>
                <w:szCs w:val="28"/>
              </w:rPr>
              <w:t>.</w:t>
            </w:r>
          </w:p>
        </w:tc>
        <w:tc>
          <w:tcPr>
            <w:tcW w:w="771" w:type="dxa"/>
          </w:tcPr>
          <w:p w:rsidR="002D069E" w:rsidRPr="00612EEE" w:rsidRDefault="00671D09" w:rsidP="002C3521">
            <w:pPr>
              <w:pStyle w:val="a5"/>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10</w:t>
            </w:r>
          </w:p>
        </w:tc>
      </w:tr>
      <w:tr w:rsidR="002D069E" w:rsidTr="000463C7">
        <w:tc>
          <w:tcPr>
            <w:tcW w:w="806" w:type="dxa"/>
          </w:tcPr>
          <w:p w:rsidR="002D069E" w:rsidRPr="00612EEE" w:rsidRDefault="002D069E" w:rsidP="009E48E3">
            <w:pPr>
              <w:pStyle w:val="a5"/>
              <w:spacing w:after="0" w:line="240" w:lineRule="auto"/>
              <w:ind w:left="0"/>
              <w:rPr>
                <w:rFonts w:ascii="Times New Roman" w:hAnsi="Times New Roman" w:cs="Times New Roman"/>
                <w:sz w:val="28"/>
                <w:szCs w:val="28"/>
              </w:rPr>
            </w:pPr>
          </w:p>
        </w:tc>
        <w:tc>
          <w:tcPr>
            <w:tcW w:w="8266" w:type="dxa"/>
          </w:tcPr>
          <w:p w:rsidR="002D069E" w:rsidRPr="00612EEE" w:rsidRDefault="009C0D38" w:rsidP="009E48E3">
            <w:pPr>
              <w:pBdr>
                <w:between w:val="single" w:sz="4" w:space="1" w:color="auto"/>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w:t>
            </w:r>
            <w:r w:rsidR="00F039A7">
              <w:rPr>
                <w:rFonts w:ascii="Times New Roman" w:eastAsia="Times New Roman" w:hAnsi="Times New Roman" w:cs="Times New Roman"/>
                <w:color w:val="000000"/>
                <w:sz w:val="28"/>
                <w:szCs w:val="28"/>
              </w:rPr>
              <w:t xml:space="preserve"> Период реализации Стратегии и ее корректировка……………</w:t>
            </w:r>
          </w:p>
        </w:tc>
        <w:tc>
          <w:tcPr>
            <w:tcW w:w="771" w:type="dxa"/>
          </w:tcPr>
          <w:p w:rsidR="002D069E" w:rsidRPr="00612EEE" w:rsidRDefault="00671D09" w:rsidP="002C3521">
            <w:pPr>
              <w:pStyle w:val="a5"/>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11</w:t>
            </w:r>
          </w:p>
        </w:tc>
      </w:tr>
      <w:tr w:rsidR="002D069E" w:rsidTr="000463C7">
        <w:tc>
          <w:tcPr>
            <w:tcW w:w="806" w:type="dxa"/>
          </w:tcPr>
          <w:p w:rsidR="002D069E" w:rsidRPr="00612EEE" w:rsidRDefault="002D069E" w:rsidP="009E48E3">
            <w:pPr>
              <w:pStyle w:val="a5"/>
              <w:spacing w:after="0" w:line="240" w:lineRule="auto"/>
              <w:ind w:left="0"/>
              <w:rPr>
                <w:rFonts w:ascii="Times New Roman" w:hAnsi="Times New Roman" w:cs="Times New Roman"/>
                <w:sz w:val="28"/>
                <w:szCs w:val="28"/>
              </w:rPr>
            </w:pPr>
          </w:p>
        </w:tc>
        <w:tc>
          <w:tcPr>
            <w:tcW w:w="8266" w:type="dxa"/>
          </w:tcPr>
          <w:p w:rsidR="002D069E" w:rsidRPr="00612EEE" w:rsidRDefault="002D069E" w:rsidP="009E48E3">
            <w:pPr>
              <w:pBdr>
                <w:between w:val="single" w:sz="4" w:space="1" w:color="auto"/>
              </w:pBdr>
              <w:spacing w:after="0" w:line="240" w:lineRule="auto"/>
              <w:rPr>
                <w:rFonts w:ascii="Times New Roman" w:eastAsia="Times New Roman" w:hAnsi="Times New Roman" w:cs="Times New Roman"/>
                <w:color w:val="000000"/>
                <w:sz w:val="28"/>
                <w:szCs w:val="28"/>
              </w:rPr>
            </w:pPr>
          </w:p>
        </w:tc>
        <w:tc>
          <w:tcPr>
            <w:tcW w:w="771" w:type="dxa"/>
          </w:tcPr>
          <w:p w:rsidR="002D069E" w:rsidRPr="00612EEE" w:rsidRDefault="002D069E" w:rsidP="002C3521">
            <w:pPr>
              <w:pStyle w:val="a5"/>
              <w:spacing w:after="0" w:line="240" w:lineRule="auto"/>
              <w:ind w:left="0"/>
              <w:jc w:val="center"/>
              <w:rPr>
                <w:rFonts w:ascii="Times New Roman" w:hAnsi="Times New Roman" w:cs="Times New Roman"/>
                <w:sz w:val="28"/>
                <w:szCs w:val="28"/>
              </w:rPr>
            </w:pPr>
          </w:p>
        </w:tc>
      </w:tr>
      <w:tr w:rsidR="002D069E" w:rsidTr="000463C7">
        <w:tc>
          <w:tcPr>
            <w:tcW w:w="806" w:type="dxa"/>
          </w:tcPr>
          <w:p w:rsidR="002D069E" w:rsidRPr="00612EEE" w:rsidRDefault="002D069E" w:rsidP="009E48E3">
            <w:pPr>
              <w:pStyle w:val="a5"/>
              <w:spacing w:after="0" w:line="240" w:lineRule="auto"/>
              <w:ind w:left="0"/>
              <w:rPr>
                <w:rFonts w:ascii="Times New Roman" w:hAnsi="Times New Roman" w:cs="Times New Roman"/>
                <w:sz w:val="28"/>
                <w:szCs w:val="28"/>
              </w:rPr>
            </w:pPr>
          </w:p>
        </w:tc>
        <w:tc>
          <w:tcPr>
            <w:tcW w:w="8266" w:type="dxa"/>
          </w:tcPr>
          <w:p w:rsidR="002D069E" w:rsidRPr="00612EEE" w:rsidRDefault="002D069E" w:rsidP="009E48E3">
            <w:pPr>
              <w:pBdr>
                <w:between w:val="single" w:sz="4" w:space="1" w:color="auto"/>
              </w:pBdr>
              <w:spacing w:after="0" w:line="240" w:lineRule="auto"/>
              <w:rPr>
                <w:rFonts w:ascii="Times New Roman" w:eastAsia="Times New Roman" w:hAnsi="Times New Roman" w:cs="Times New Roman"/>
                <w:color w:val="000000"/>
                <w:sz w:val="28"/>
                <w:szCs w:val="28"/>
              </w:rPr>
            </w:pPr>
          </w:p>
        </w:tc>
        <w:tc>
          <w:tcPr>
            <w:tcW w:w="771" w:type="dxa"/>
          </w:tcPr>
          <w:p w:rsidR="002D069E" w:rsidRPr="00612EEE" w:rsidRDefault="002D069E" w:rsidP="002C3521">
            <w:pPr>
              <w:pStyle w:val="a5"/>
              <w:spacing w:after="0" w:line="240" w:lineRule="auto"/>
              <w:ind w:left="0"/>
              <w:jc w:val="center"/>
              <w:rPr>
                <w:rFonts w:ascii="Times New Roman" w:hAnsi="Times New Roman" w:cs="Times New Roman"/>
                <w:sz w:val="28"/>
                <w:szCs w:val="28"/>
              </w:rPr>
            </w:pPr>
          </w:p>
        </w:tc>
      </w:tr>
      <w:tr w:rsidR="001F0CAC" w:rsidTr="000463C7">
        <w:tc>
          <w:tcPr>
            <w:tcW w:w="9072" w:type="dxa"/>
            <w:gridSpan w:val="2"/>
          </w:tcPr>
          <w:p w:rsidR="001F0CAC" w:rsidRPr="00612EEE" w:rsidRDefault="001F0CAC" w:rsidP="009E48E3">
            <w:pPr>
              <w:pStyle w:val="a5"/>
              <w:spacing w:after="0" w:line="240" w:lineRule="auto"/>
              <w:ind w:left="0"/>
              <w:rPr>
                <w:rFonts w:ascii="Times New Roman" w:hAnsi="Times New Roman" w:cs="Times New Roman"/>
                <w:sz w:val="28"/>
                <w:szCs w:val="28"/>
              </w:rPr>
            </w:pPr>
            <w:r w:rsidRPr="00612EEE">
              <w:rPr>
                <w:rFonts w:ascii="Times New Roman" w:hAnsi="Times New Roman" w:cs="Times New Roman"/>
                <w:b/>
                <w:sz w:val="28"/>
                <w:szCs w:val="28"/>
              </w:rPr>
              <w:t>РАЗДЕЛ II. ОЦЕНКА СОЦИАЛЬНО-ЭКОНОМИЧЕСКОГО ПОЛОЖЕНИЯ И ПОТЕНЦИАЛА Г</w:t>
            </w:r>
            <w:r w:rsidR="00AD0963">
              <w:rPr>
                <w:rFonts w:ascii="Times New Roman" w:hAnsi="Times New Roman" w:cs="Times New Roman"/>
                <w:b/>
                <w:sz w:val="28"/>
                <w:szCs w:val="28"/>
              </w:rPr>
              <w:t>ОРОДСКОГО ОКРУГА ВЕРХНИЙ ТАГИЛ</w:t>
            </w:r>
            <w:r w:rsidR="00C32DBA">
              <w:rPr>
                <w:rFonts w:ascii="Times New Roman" w:hAnsi="Times New Roman" w:cs="Times New Roman"/>
                <w:b/>
                <w:sz w:val="28"/>
                <w:szCs w:val="28"/>
              </w:rPr>
              <w:t>………………………………………………………………</w:t>
            </w:r>
          </w:p>
        </w:tc>
        <w:tc>
          <w:tcPr>
            <w:tcW w:w="771" w:type="dxa"/>
          </w:tcPr>
          <w:p w:rsidR="001F0CAC" w:rsidRDefault="001F0CAC" w:rsidP="002C3521">
            <w:pPr>
              <w:pStyle w:val="a5"/>
              <w:spacing w:after="0" w:line="240" w:lineRule="auto"/>
              <w:ind w:left="0"/>
              <w:jc w:val="center"/>
              <w:rPr>
                <w:rFonts w:ascii="Times New Roman" w:hAnsi="Times New Roman" w:cs="Times New Roman"/>
                <w:sz w:val="28"/>
                <w:szCs w:val="28"/>
              </w:rPr>
            </w:pPr>
          </w:p>
          <w:p w:rsidR="000463C7" w:rsidRDefault="000463C7" w:rsidP="002C3521">
            <w:pPr>
              <w:pStyle w:val="a5"/>
              <w:spacing w:after="0" w:line="240" w:lineRule="auto"/>
              <w:ind w:left="0"/>
              <w:jc w:val="center"/>
              <w:rPr>
                <w:rFonts w:ascii="Times New Roman" w:hAnsi="Times New Roman" w:cs="Times New Roman"/>
                <w:sz w:val="28"/>
                <w:szCs w:val="28"/>
              </w:rPr>
            </w:pPr>
          </w:p>
          <w:p w:rsidR="000463C7" w:rsidRPr="00612EEE" w:rsidRDefault="00DB1A64" w:rsidP="002C3521">
            <w:pPr>
              <w:pStyle w:val="a5"/>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12</w:t>
            </w:r>
          </w:p>
        </w:tc>
      </w:tr>
      <w:tr w:rsidR="002D069E" w:rsidTr="000463C7">
        <w:tc>
          <w:tcPr>
            <w:tcW w:w="806" w:type="dxa"/>
          </w:tcPr>
          <w:p w:rsidR="002D069E" w:rsidRPr="00612EEE" w:rsidRDefault="002D069E" w:rsidP="009E48E3">
            <w:pPr>
              <w:pStyle w:val="a5"/>
              <w:spacing w:after="0" w:line="240" w:lineRule="auto"/>
              <w:ind w:left="0"/>
              <w:rPr>
                <w:rFonts w:ascii="Times New Roman" w:hAnsi="Times New Roman" w:cs="Times New Roman"/>
                <w:sz w:val="28"/>
                <w:szCs w:val="28"/>
              </w:rPr>
            </w:pPr>
          </w:p>
        </w:tc>
        <w:tc>
          <w:tcPr>
            <w:tcW w:w="8266" w:type="dxa"/>
          </w:tcPr>
          <w:p w:rsidR="002D069E" w:rsidRPr="00612EEE" w:rsidRDefault="002D069E" w:rsidP="009E48E3">
            <w:pPr>
              <w:pBdr>
                <w:between w:val="single" w:sz="4" w:space="1" w:color="auto"/>
              </w:pBdr>
              <w:spacing w:after="0" w:line="240" w:lineRule="auto"/>
              <w:rPr>
                <w:rFonts w:ascii="Times New Roman" w:eastAsia="Times New Roman" w:hAnsi="Times New Roman" w:cs="Times New Roman"/>
                <w:color w:val="000000"/>
                <w:sz w:val="28"/>
                <w:szCs w:val="28"/>
              </w:rPr>
            </w:pPr>
            <w:r w:rsidRPr="00612EEE">
              <w:rPr>
                <w:rFonts w:ascii="Times New Roman" w:eastAsia="Times New Roman" w:hAnsi="Times New Roman" w:cs="Times New Roman"/>
                <w:color w:val="000000"/>
                <w:sz w:val="28"/>
                <w:szCs w:val="28"/>
              </w:rPr>
              <w:t>2.1.Экономико-географическое и административное положение г</w:t>
            </w:r>
            <w:r w:rsidR="00AD0963">
              <w:rPr>
                <w:rFonts w:ascii="Times New Roman" w:eastAsia="Times New Roman" w:hAnsi="Times New Roman" w:cs="Times New Roman"/>
                <w:color w:val="000000"/>
                <w:sz w:val="28"/>
                <w:szCs w:val="28"/>
              </w:rPr>
              <w:t>ородского округа Верхний Тагил</w:t>
            </w:r>
            <w:r w:rsidR="00C32DBA">
              <w:rPr>
                <w:rFonts w:ascii="Times New Roman" w:eastAsia="Times New Roman" w:hAnsi="Times New Roman" w:cs="Times New Roman"/>
                <w:color w:val="000000"/>
                <w:sz w:val="28"/>
                <w:szCs w:val="28"/>
              </w:rPr>
              <w:t>…………………………</w:t>
            </w:r>
            <w:proofErr w:type="gramStart"/>
            <w:r w:rsidR="00C32DBA">
              <w:rPr>
                <w:rFonts w:ascii="Times New Roman" w:eastAsia="Times New Roman" w:hAnsi="Times New Roman" w:cs="Times New Roman"/>
                <w:color w:val="000000"/>
                <w:sz w:val="28"/>
                <w:szCs w:val="28"/>
              </w:rPr>
              <w:t>…….</w:t>
            </w:r>
            <w:proofErr w:type="gramEnd"/>
            <w:r w:rsidR="00C32DBA">
              <w:rPr>
                <w:rFonts w:ascii="Times New Roman" w:eastAsia="Times New Roman" w:hAnsi="Times New Roman" w:cs="Times New Roman"/>
                <w:color w:val="000000"/>
                <w:sz w:val="28"/>
                <w:szCs w:val="28"/>
              </w:rPr>
              <w:t>.</w:t>
            </w:r>
          </w:p>
        </w:tc>
        <w:tc>
          <w:tcPr>
            <w:tcW w:w="771" w:type="dxa"/>
          </w:tcPr>
          <w:p w:rsidR="002D069E" w:rsidRDefault="002D069E" w:rsidP="002C3521">
            <w:pPr>
              <w:pStyle w:val="a5"/>
              <w:spacing w:after="0" w:line="240" w:lineRule="auto"/>
              <w:ind w:left="0"/>
              <w:jc w:val="center"/>
              <w:rPr>
                <w:rFonts w:ascii="Times New Roman" w:hAnsi="Times New Roman" w:cs="Times New Roman"/>
                <w:sz w:val="28"/>
                <w:szCs w:val="28"/>
              </w:rPr>
            </w:pPr>
          </w:p>
          <w:p w:rsidR="000463C7" w:rsidRPr="00612EEE" w:rsidRDefault="005D4C1E" w:rsidP="002C3521">
            <w:pPr>
              <w:pStyle w:val="a5"/>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12</w:t>
            </w:r>
          </w:p>
        </w:tc>
      </w:tr>
      <w:tr w:rsidR="002D069E" w:rsidTr="000463C7">
        <w:tc>
          <w:tcPr>
            <w:tcW w:w="806" w:type="dxa"/>
          </w:tcPr>
          <w:p w:rsidR="002D069E" w:rsidRPr="00612EEE" w:rsidRDefault="002D069E" w:rsidP="009E48E3">
            <w:pPr>
              <w:pStyle w:val="a5"/>
              <w:spacing w:after="0" w:line="240" w:lineRule="auto"/>
              <w:ind w:left="0"/>
              <w:rPr>
                <w:rFonts w:ascii="Times New Roman" w:hAnsi="Times New Roman" w:cs="Times New Roman"/>
                <w:sz w:val="28"/>
                <w:szCs w:val="28"/>
              </w:rPr>
            </w:pPr>
          </w:p>
        </w:tc>
        <w:tc>
          <w:tcPr>
            <w:tcW w:w="8266" w:type="dxa"/>
          </w:tcPr>
          <w:p w:rsidR="002D069E" w:rsidRPr="00612EEE" w:rsidRDefault="002D069E" w:rsidP="009E48E3">
            <w:pPr>
              <w:pBdr>
                <w:between w:val="single" w:sz="4" w:space="1" w:color="auto"/>
              </w:pBdr>
              <w:spacing w:after="0" w:line="240" w:lineRule="auto"/>
              <w:rPr>
                <w:rFonts w:ascii="Times New Roman" w:eastAsia="Times New Roman" w:hAnsi="Times New Roman" w:cs="Times New Roman"/>
                <w:color w:val="000000"/>
                <w:sz w:val="28"/>
                <w:szCs w:val="28"/>
              </w:rPr>
            </w:pPr>
            <w:r w:rsidRPr="00612EEE">
              <w:rPr>
                <w:rFonts w:ascii="Times New Roman" w:eastAsia="Times New Roman" w:hAnsi="Times New Roman" w:cs="Times New Roman"/>
                <w:color w:val="000000"/>
                <w:sz w:val="28"/>
                <w:szCs w:val="28"/>
              </w:rPr>
              <w:t>2.2.Анализ внешних условий, влияющих на социально-экономическое развитие г</w:t>
            </w:r>
            <w:r w:rsidR="00AD0963">
              <w:rPr>
                <w:rFonts w:ascii="Times New Roman" w:eastAsia="Times New Roman" w:hAnsi="Times New Roman" w:cs="Times New Roman"/>
                <w:color w:val="000000"/>
                <w:sz w:val="28"/>
                <w:szCs w:val="28"/>
              </w:rPr>
              <w:t>ородского округа Верхний Тагил</w:t>
            </w:r>
            <w:r w:rsidR="00C32DBA">
              <w:rPr>
                <w:rFonts w:ascii="Times New Roman" w:eastAsia="Times New Roman" w:hAnsi="Times New Roman" w:cs="Times New Roman"/>
                <w:color w:val="000000"/>
                <w:sz w:val="28"/>
                <w:szCs w:val="28"/>
              </w:rPr>
              <w:t>……</w:t>
            </w:r>
          </w:p>
        </w:tc>
        <w:tc>
          <w:tcPr>
            <w:tcW w:w="771" w:type="dxa"/>
          </w:tcPr>
          <w:p w:rsidR="002D069E" w:rsidRDefault="002D069E" w:rsidP="002C3521">
            <w:pPr>
              <w:pStyle w:val="a5"/>
              <w:spacing w:after="0" w:line="240" w:lineRule="auto"/>
              <w:ind w:left="0"/>
              <w:jc w:val="center"/>
              <w:rPr>
                <w:rFonts w:ascii="Times New Roman" w:hAnsi="Times New Roman" w:cs="Times New Roman"/>
                <w:sz w:val="28"/>
                <w:szCs w:val="28"/>
              </w:rPr>
            </w:pPr>
          </w:p>
          <w:p w:rsidR="000463C7" w:rsidRPr="00612EEE" w:rsidRDefault="00757B5B" w:rsidP="002C3521">
            <w:pPr>
              <w:pStyle w:val="a5"/>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14</w:t>
            </w:r>
          </w:p>
        </w:tc>
      </w:tr>
      <w:tr w:rsidR="002D069E" w:rsidTr="000463C7">
        <w:tc>
          <w:tcPr>
            <w:tcW w:w="806" w:type="dxa"/>
          </w:tcPr>
          <w:p w:rsidR="002D069E" w:rsidRPr="00612EEE" w:rsidRDefault="002D069E" w:rsidP="009E48E3">
            <w:pPr>
              <w:pStyle w:val="a5"/>
              <w:spacing w:after="0" w:line="240" w:lineRule="auto"/>
              <w:ind w:left="0"/>
              <w:rPr>
                <w:rFonts w:ascii="Times New Roman" w:hAnsi="Times New Roman" w:cs="Times New Roman"/>
                <w:sz w:val="28"/>
                <w:szCs w:val="28"/>
              </w:rPr>
            </w:pPr>
          </w:p>
        </w:tc>
        <w:tc>
          <w:tcPr>
            <w:tcW w:w="8266" w:type="dxa"/>
          </w:tcPr>
          <w:p w:rsidR="002D069E" w:rsidRPr="00612EEE" w:rsidRDefault="002D069E" w:rsidP="009E48E3">
            <w:pPr>
              <w:pBdr>
                <w:between w:val="single" w:sz="4" w:space="1" w:color="auto"/>
              </w:pBdr>
              <w:spacing w:after="0" w:line="240" w:lineRule="auto"/>
              <w:rPr>
                <w:rFonts w:ascii="Times New Roman" w:eastAsia="Times New Roman" w:hAnsi="Times New Roman" w:cs="Times New Roman"/>
                <w:color w:val="000000"/>
                <w:sz w:val="28"/>
                <w:szCs w:val="28"/>
              </w:rPr>
            </w:pPr>
            <w:r w:rsidRPr="00612EEE">
              <w:rPr>
                <w:rFonts w:ascii="Times New Roman" w:eastAsia="Times New Roman" w:hAnsi="Times New Roman" w:cs="Times New Roman"/>
                <w:color w:val="000000"/>
                <w:sz w:val="28"/>
                <w:szCs w:val="28"/>
              </w:rPr>
              <w:t>2.3.Анализ внутренней среды г</w:t>
            </w:r>
            <w:r w:rsidR="00AD0963">
              <w:rPr>
                <w:rFonts w:ascii="Times New Roman" w:eastAsia="Times New Roman" w:hAnsi="Times New Roman" w:cs="Times New Roman"/>
                <w:color w:val="000000"/>
                <w:sz w:val="28"/>
                <w:szCs w:val="28"/>
              </w:rPr>
              <w:t>ородского округа Верхний Тагил</w:t>
            </w:r>
          </w:p>
        </w:tc>
        <w:tc>
          <w:tcPr>
            <w:tcW w:w="771" w:type="dxa"/>
          </w:tcPr>
          <w:p w:rsidR="002D069E" w:rsidRPr="00612EEE" w:rsidRDefault="00B24E76" w:rsidP="002C3521">
            <w:pPr>
              <w:pStyle w:val="a5"/>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17</w:t>
            </w:r>
          </w:p>
        </w:tc>
      </w:tr>
      <w:tr w:rsidR="002D069E" w:rsidTr="000463C7">
        <w:tc>
          <w:tcPr>
            <w:tcW w:w="806" w:type="dxa"/>
          </w:tcPr>
          <w:p w:rsidR="002D069E" w:rsidRPr="00612EEE" w:rsidRDefault="002D069E" w:rsidP="009E48E3">
            <w:pPr>
              <w:pStyle w:val="a5"/>
              <w:spacing w:after="0" w:line="240" w:lineRule="auto"/>
              <w:ind w:left="0"/>
              <w:rPr>
                <w:rFonts w:ascii="Times New Roman" w:hAnsi="Times New Roman" w:cs="Times New Roman"/>
                <w:sz w:val="28"/>
                <w:szCs w:val="28"/>
              </w:rPr>
            </w:pPr>
          </w:p>
        </w:tc>
        <w:tc>
          <w:tcPr>
            <w:tcW w:w="8266" w:type="dxa"/>
          </w:tcPr>
          <w:p w:rsidR="002D069E" w:rsidRPr="00612EEE" w:rsidRDefault="002D069E" w:rsidP="009E48E3">
            <w:pPr>
              <w:pBdr>
                <w:between w:val="single" w:sz="4" w:space="1" w:color="auto"/>
              </w:pBdr>
              <w:spacing w:after="0" w:line="240" w:lineRule="auto"/>
              <w:rPr>
                <w:rFonts w:ascii="Times New Roman" w:eastAsia="Times New Roman" w:hAnsi="Times New Roman" w:cs="Times New Roman"/>
                <w:color w:val="000000"/>
                <w:sz w:val="28"/>
                <w:szCs w:val="28"/>
              </w:rPr>
            </w:pPr>
            <w:r w:rsidRPr="00612EEE">
              <w:rPr>
                <w:rFonts w:ascii="Times New Roman" w:eastAsia="Times New Roman" w:hAnsi="Times New Roman" w:cs="Times New Roman"/>
                <w:color w:val="000000"/>
                <w:sz w:val="28"/>
                <w:szCs w:val="28"/>
              </w:rPr>
              <w:t>2.4.SWOT-анализ г</w:t>
            </w:r>
            <w:r w:rsidR="00AD0963">
              <w:rPr>
                <w:rFonts w:ascii="Times New Roman" w:eastAsia="Times New Roman" w:hAnsi="Times New Roman" w:cs="Times New Roman"/>
                <w:color w:val="000000"/>
                <w:sz w:val="28"/>
                <w:szCs w:val="28"/>
              </w:rPr>
              <w:t>ородского округа Верхний Тагил</w:t>
            </w:r>
            <w:r w:rsidR="00C32DBA">
              <w:rPr>
                <w:rFonts w:ascii="Times New Roman" w:eastAsia="Times New Roman" w:hAnsi="Times New Roman" w:cs="Times New Roman"/>
                <w:color w:val="000000"/>
                <w:sz w:val="28"/>
                <w:szCs w:val="28"/>
              </w:rPr>
              <w:t>……………</w:t>
            </w:r>
          </w:p>
        </w:tc>
        <w:tc>
          <w:tcPr>
            <w:tcW w:w="771" w:type="dxa"/>
          </w:tcPr>
          <w:p w:rsidR="002D069E" w:rsidRPr="00612EEE" w:rsidRDefault="008B12BD" w:rsidP="002C3521">
            <w:pPr>
              <w:pStyle w:val="a5"/>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49</w:t>
            </w:r>
          </w:p>
        </w:tc>
      </w:tr>
      <w:tr w:rsidR="001F0CAC" w:rsidTr="000463C7">
        <w:tc>
          <w:tcPr>
            <w:tcW w:w="9072" w:type="dxa"/>
            <w:gridSpan w:val="2"/>
          </w:tcPr>
          <w:p w:rsidR="001F0CAC" w:rsidRPr="00612EEE" w:rsidRDefault="001F0CAC" w:rsidP="009E48E3">
            <w:pPr>
              <w:pStyle w:val="a5"/>
              <w:spacing w:after="0" w:line="240" w:lineRule="auto"/>
              <w:ind w:left="0"/>
              <w:rPr>
                <w:rFonts w:ascii="Times New Roman" w:hAnsi="Times New Roman" w:cs="Times New Roman"/>
                <w:sz w:val="28"/>
                <w:szCs w:val="28"/>
              </w:rPr>
            </w:pPr>
            <w:r w:rsidRPr="005C0DA3">
              <w:rPr>
                <w:rFonts w:ascii="Times New Roman" w:hAnsi="Times New Roman" w:cs="Times New Roman"/>
                <w:b/>
                <w:sz w:val="28"/>
                <w:szCs w:val="28"/>
                <w:highlight w:val="yellow"/>
              </w:rPr>
              <w:t>РАЗДЕЛ III. СТРАТЕГИЧЕСКИЕ НАПРАВЛЕНИЯ И ПРИОРИТЕТЫ</w:t>
            </w:r>
            <w:r w:rsidR="00C32DBA" w:rsidRPr="005C0DA3">
              <w:rPr>
                <w:rFonts w:ascii="Times New Roman" w:hAnsi="Times New Roman" w:cs="Times New Roman"/>
                <w:b/>
                <w:sz w:val="28"/>
                <w:szCs w:val="28"/>
                <w:highlight w:val="yellow"/>
              </w:rPr>
              <w:t>………………………………………………………………</w:t>
            </w:r>
          </w:p>
        </w:tc>
        <w:tc>
          <w:tcPr>
            <w:tcW w:w="771" w:type="dxa"/>
          </w:tcPr>
          <w:p w:rsidR="001F0CAC" w:rsidRDefault="001F0CAC" w:rsidP="002C3521">
            <w:pPr>
              <w:pStyle w:val="a5"/>
              <w:spacing w:after="0" w:line="240" w:lineRule="auto"/>
              <w:ind w:left="0"/>
              <w:jc w:val="center"/>
              <w:rPr>
                <w:rFonts w:ascii="Times New Roman" w:hAnsi="Times New Roman" w:cs="Times New Roman"/>
                <w:sz w:val="28"/>
                <w:szCs w:val="28"/>
              </w:rPr>
            </w:pPr>
          </w:p>
          <w:p w:rsidR="000463C7" w:rsidRPr="00612EEE" w:rsidRDefault="008B12BD" w:rsidP="002C3521">
            <w:pPr>
              <w:pStyle w:val="a5"/>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64</w:t>
            </w:r>
          </w:p>
        </w:tc>
      </w:tr>
      <w:tr w:rsidR="002D069E" w:rsidTr="000463C7">
        <w:tc>
          <w:tcPr>
            <w:tcW w:w="806" w:type="dxa"/>
          </w:tcPr>
          <w:p w:rsidR="002D069E" w:rsidRPr="00612EEE" w:rsidRDefault="002D069E" w:rsidP="009E48E3">
            <w:pPr>
              <w:pStyle w:val="a5"/>
              <w:spacing w:after="0" w:line="240" w:lineRule="auto"/>
              <w:ind w:left="0"/>
              <w:rPr>
                <w:rFonts w:ascii="Times New Roman" w:hAnsi="Times New Roman" w:cs="Times New Roman"/>
                <w:sz w:val="28"/>
                <w:szCs w:val="28"/>
              </w:rPr>
            </w:pPr>
          </w:p>
        </w:tc>
        <w:tc>
          <w:tcPr>
            <w:tcW w:w="8266" w:type="dxa"/>
          </w:tcPr>
          <w:p w:rsidR="002D069E" w:rsidRPr="00612EEE" w:rsidRDefault="002D069E" w:rsidP="009E48E3">
            <w:pPr>
              <w:pBdr>
                <w:between w:val="single" w:sz="4" w:space="1" w:color="auto"/>
              </w:pBdr>
              <w:spacing w:after="0" w:line="240" w:lineRule="auto"/>
              <w:rPr>
                <w:rFonts w:ascii="Times New Roman" w:hAnsi="Times New Roman" w:cs="Times New Roman"/>
                <w:sz w:val="28"/>
                <w:szCs w:val="28"/>
              </w:rPr>
            </w:pPr>
            <w:r w:rsidRPr="00612EEE">
              <w:rPr>
                <w:rFonts w:ascii="Times New Roman" w:hAnsi="Times New Roman" w:cs="Times New Roman"/>
                <w:sz w:val="28"/>
                <w:szCs w:val="28"/>
              </w:rPr>
              <w:t>Направление 3.1. Сохранение и</w:t>
            </w:r>
            <w:r w:rsidR="001F0CAC" w:rsidRPr="00612EEE">
              <w:rPr>
                <w:rFonts w:ascii="Times New Roman" w:hAnsi="Times New Roman" w:cs="Times New Roman"/>
                <w:sz w:val="28"/>
                <w:szCs w:val="28"/>
              </w:rPr>
              <w:t xml:space="preserve"> развитие человеческого</w:t>
            </w:r>
            <w:r w:rsidRPr="00612EEE">
              <w:rPr>
                <w:rFonts w:ascii="Times New Roman" w:hAnsi="Times New Roman" w:cs="Times New Roman"/>
                <w:sz w:val="28"/>
                <w:szCs w:val="28"/>
              </w:rPr>
              <w:t xml:space="preserve"> потенциала</w:t>
            </w:r>
            <w:r w:rsidR="00C32DBA">
              <w:rPr>
                <w:rFonts w:ascii="Times New Roman" w:hAnsi="Times New Roman" w:cs="Times New Roman"/>
                <w:sz w:val="28"/>
                <w:szCs w:val="28"/>
              </w:rPr>
              <w:t>………………………………………………………</w:t>
            </w:r>
            <w:proofErr w:type="gramStart"/>
            <w:r w:rsidR="00C32DBA">
              <w:rPr>
                <w:rFonts w:ascii="Times New Roman" w:hAnsi="Times New Roman" w:cs="Times New Roman"/>
                <w:sz w:val="28"/>
                <w:szCs w:val="28"/>
              </w:rPr>
              <w:t>…….</w:t>
            </w:r>
            <w:proofErr w:type="gramEnd"/>
            <w:r w:rsidR="00C32DBA">
              <w:rPr>
                <w:rFonts w:ascii="Times New Roman" w:hAnsi="Times New Roman" w:cs="Times New Roman"/>
                <w:sz w:val="28"/>
                <w:szCs w:val="28"/>
              </w:rPr>
              <w:t>.</w:t>
            </w:r>
          </w:p>
        </w:tc>
        <w:tc>
          <w:tcPr>
            <w:tcW w:w="771" w:type="dxa"/>
          </w:tcPr>
          <w:p w:rsidR="002D069E" w:rsidRDefault="002D069E" w:rsidP="002C3521">
            <w:pPr>
              <w:pStyle w:val="a5"/>
              <w:spacing w:after="0" w:line="240" w:lineRule="auto"/>
              <w:ind w:left="0"/>
              <w:jc w:val="center"/>
              <w:rPr>
                <w:rFonts w:ascii="Times New Roman" w:hAnsi="Times New Roman" w:cs="Times New Roman"/>
                <w:sz w:val="28"/>
                <w:szCs w:val="28"/>
              </w:rPr>
            </w:pPr>
          </w:p>
          <w:p w:rsidR="000463C7" w:rsidRPr="00612EEE" w:rsidRDefault="001131E7" w:rsidP="002C3521">
            <w:pPr>
              <w:pStyle w:val="a5"/>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64</w:t>
            </w:r>
          </w:p>
        </w:tc>
      </w:tr>
      <w:tr w:rsidR="002D069E" w:rsidTr="000463C7">
        <w:tc>
          <w:tcPr>
            <w:tcW w:w="806" w:type="dxa"/>
          </w:tcPr>
          <w:p w:rsidR="002D069E" w:rsidRPr="00612EEE" w:rsidRDefault="002D069E" w:rsidP="009E48E3">
            <w:pPr>
              <w:pStyle w:val="a5"/>
              <w:spacing w:after="0" w:line="240" w:lineRule="auto"/>
              <w:ind w:left="0"/>
              <w:rPr>
                <w:rFonts w:ascii="Times New Roman" w:hAnsi="Times New Roman" w:cs="Times New Roman"/>
                <w:sz w:val="28"/>
                <w:szCs w:val="28"/>
              </w:rPr>
            </w:pPr>
          </w:p>
        </w:tc>
        <w:tc>
          <w:tcPr>
            <w:tcW w:w="8266" w:type="dxa"/>
          </w:tcPr>
          <w:p w:rsidR="002D069E" w:rsidRPr="00612EEE" w:rsidRDefault="002D069E" w:rsidP="009E48E3">
            <w:pPr>
              <w:pBdr>
                <w:between w:val="single" w:sz="4" w:space="1" w:color="auto"/>
              </w:pBdr>
              <w:spacing w:after="0" w:line="240" w:lineRule="auto"/>
              <w:rPr>
                <w:rFonts w:ascii="Times New Roman" w:hAnsi="Times New Roman" w:cs="Times New Roman"/>
                <w:sz w:val="28"/>
                <w:szCs w:val="28"/>
              </w:rPr>
            </w:pPr>
            <w:r w:rsidRPr="00612EEE">
              <w:rPr>
                <w:rFonts w:ascii="Times New Roman" w:hAnsi="Times New Roman" w:cs="Times New Roman"/>
                <w:sz w:val="28"/>
                <w:szCs w:val="28"/>
              </w:rPr>
              <w:t>Направление 3.2. Развитие экономического потенциала</w:t>
            </w:r>
            <w:r w:rsidR="00C32DBA">
              <w:rPr>
                <w:rFonts w:ascii="Times New Roman" w:hAnsi="Times New Roman" w:cs="Times New Roman"/>
                <w:sz w:val="28"/>
                <w:szCs w:val="28"/>
              </w:rPr>
              <w:t>……………</w:t>
            </w:r>
          </w:p>
        </w:tc>
        <w:tc>
          <w:tcPr>
            <w:tcW w:w="771" w:type="dxa"/>
          </w:tcPr>
          <w:p w:rsidR="002D069E" w:rsidRPr="00612EEE" w:rsidRDefault="002D069E" w:rsidP="002C3521">
            <w:pPr>
              <w:pStyle w:val="a5"/>
              <w:spacing w:after="0" w:line="240" w:lineRule="auto"/>
              <w:ind w:left="0"/>
              <w:jc w:val="center"/>
              <w:rPr>
                <w:rFonts w:ascii="Times New Roman" w:hAnsi="Times New Roman" w:cs="Times New Roman"/>
                <w:sz w:val="28"/>
                <w:szCs w:val="28"/>
              </w:rPr>
            </w:pPr>
          </w:p>
        </w:tc>
      </w:tr>
      <w:tr w:rsidR="002D069E" w:rsidTr="000463C7">
        <w:tc>
          <w:tcPr>
            <w:tcW w:w="806" w:type="dxa"/>
          </w:tcPr>
          <w:p w:rsidR="002D069E" w:rsidRPr="00612EEE" w:rsidRDefault="002D069E" w:rsidP="009E48E3">
            <w:pPr>
              <w:pStyle w:val="a5"/>
              <w:spacing w:after="0" w:line="240" w:lineRule="auto"/>
              <w:ind w:left="0"/>
              <w:rPr>
                <w:rFonts w:ascii="Times New Roman" w:hAnsi="Times New Roman" w:cs="Times New Roman"/>
                <w:sz w:val="28"/>
                <w:szCs w:val="28"/>
              </w:rPr>
            </w:pPr>
          </w:p>
        </w:tc>
        <w:tc>
          <w:tcPr>
            <w:tcW w:w="8266" w:type="dxa"/>
          </w:tcPr>
          <w:p w:rsidR="002D069E" w:rsidRPr="00612EEE" w:rsidRDefault="002D069E" w:rsidP="009E48E3">
            <w:pPr>
              <w:pBdr>
                <w:between w:val="single" w:sz="4" w:space="1" w:color="auto"/>
              </w:pBdr>
              <w:spacing w:after="0" w:line="240" w:lineRule="auto"/>
              <w:rPr>
                <w:rFonts w:ascii="Times New Roman" w:hAnsi="Times New Roman" w:cs="Times New Roman"/>
                <w:sz w:val="28"/>
                <w:szCs w:val="28"/>
              </w:rPr>
            </w:pPr>
            <w:r w:rsidRPr="00612EEE">
              <w:rPr>
                <w:rFonts w:ascii="Times New Roman" w:hAnsi="Times New Roman" w:cs="Times New Roman"/>
                <w:sz w:val="28"/>
                <w:szCs w:val="28"/>
              </w:rPr>
              <w:t>Направление 3.3. Развитие инженерной инфраструктуры и ЖКХ</w:t>
            </w:r>
            <w:r w:rsidR="00C32DBA">
              <w:rPr>
                <w:rFonts w:ascii="Times New Roman" w:hAnsi="Times New Roman" w:cs="Times New Roman"/>
                <w:sz w:val="28"/>
                <w:szCs w:val="28"/>
              </w:rPr>
              <w:t>…</w:t>
            </w:r>
          </w:p>
        </w:tc>
        <w:tc>
          <w:tcPr>
            <w:tcW w:w="771" w:type="dxa"/>
          </w:tcPr>
          <w:p w:rsidR="002D069E" w:rsidRPr="00612EEE" w:rsidRDefault="002D069E" w:rsidP="002C3521">
            <w:pPr>
              <w:pStyle w:val="a5"/>
              <w:spacing w:after="0" w:line="240" w:lineRule="auto"/>
              <w:ind w:left="0"/>
              <w:jc w:val="center"/>
              <w:rPr>
                <w:rFonts w:ascii="Times New Roman" w:hAnsi="Times New Roman" w:cs="Times New Roman"/>
                <w:sz w:val="28"/>
                <w:szCs w:val="28"/>
              </w:rPr>
            </w:pPr>
          </w:p>
        </w:tc>
      </w:tr>
      <w:tr w:rsidR="002D069E" w:rsidTr="000463C7">
        <w:tc>
          <w:tcPr>
            <w:tcW w:w="806" w:type="dxa"/>
          </w:tcPr>
          <w:p w:rsidR="002D069E" w:rsidRPr="00612EEE" w:rsidRDefault="002D069E" w:rsidP="009E48E3">
            <w:pPr>
              <w:pStyle w:val="a5"/>
              <w:spacing w:after="0" w:line="240" w:lineRule="auto"/>
              <w:ind w:left="0"/>
              <w:rPr>
                <w:rFonts w:ascii="Times New Roman" w:hAnsi="Times New Roman" w:cs="Times New Roman"/>
                <w:sz w:val="28"/>
                <w:szCs w:val="28"/>
              </w:rPr>
            </w:pPr>
          </w:p>
        </w:tc>
        <w:tc>
          <w:tcPr>
            <w:tcW w:w="8266" w:type="dxa"/>
          </w:tcPr>
          <w:p w:rsidR="002D069E" w:rsidRPr="00612EEE" w:rsidRDefault="002D069E" w:rsidP="009E48E3">
            <w:pPr>
              <w:pBdr>
                <w:between w:val="single" w:sz="4" w:space="1" w:color="auto"/>
              </w:pBdr>
              <w:spacing w:after="0" w:line="240" w:lineRule="auto"/>
              <w:rPr>
                <w:rFonts w:ascii="Times New Roman" w:hAnsi="Times New Roman" w:cs="Times New Roman"/>
                <w:sz w:val="28"/>
                <w:szCs w:val="28"/>
              </w:rPr>
            </w:pPr>
            <w:r w:rsidRPr="00612EEE">
              <w:rPr>
                <w:rFonts w:ascii="Times New Roman" w:hAnsi="Times New Roman" w:cs="Times New Roman"/>
                <w:sz w:val="28"/>
                <w:szCs w:val="28"/>
              </w:rPr>
              <w:t>Направление 3.4. Развитие транспортной инфраструктуры</w:t>
            </w:r>
            <w:r w:rsidR="00C32DBA">
              <w:rPr>
                <w:rFonts w:ascii="Times New Roman" w:hAnsi="Times New Roman" w:cs="Times New Roman"/>
                <w:sz w:val="28"/>
                <w:szCs w:val="28"/>
              </w:rPr>
              <w:t>…</w:t>
            </w:r>
            <w:proofErr w:type="gramStart"/>
            <w:r w:rsidR="00C32DBA">
              <w:rPr>
                <w:rFonts w:ascii="Times New Roman" w:hAnsi="Times New Roman" w:cs="Times New Roman"/>
                <w:sz w:val="28"/>
                <w:szCs w:val="28"/>
              </w:rPr>
              <w:t>…….</w:t>
            </w:r>
            <w:proofErr w:type="gramEnd"/>
            <w:r w:rsidR="00C32DBA">
              <w:rPr>
                <w:rFonts w:ascii="Times New Roman" w:hAnsi="Times New Roman" w:cs="Times New Roman"/>
                <w:sz w:val="28"/>
                <w:szCs w:val="28"/>
              </w:rPr>
              <w:t>.</w:t>
            </w:r>
          </w:p>
        </w:tc>
        <w:tc>
          <w:tcPr>
            <w:tcW w:w="771" w:type="dxa"/>
          </w:tcPr>
          <w:p w:rsidR="002D069E" w:rsidRPr="00612EEE" w:rsidRDefault="002D069E" w:rsidP="002C3521">
            <w:pPr>
              <w:pStyle w:val="a5"/>
              <w:spacing w:after="0" w:line="240" w:lineRule="auto"/>
              <w:ind w:left="0"/>
              <w:jc w:val="center"/>
              <w:rPr>
                <w:rFonts w:ascii="Times New Roman" w:hAnsi="Times New Roman" w:cs="Times New Roman"/>
                <w:sz w:val="28"/>
                <w:szCs w:val="28"/>
              </w:rPr>
            </w:pPr>
          </w:p>
        </w:tc>
      </w:tr>
      <w:tr w:rsidR="002D069E" w:rsidTr="000463C7">
        <w:tc>
          <w:tcPr>
            <w:tcW w:w="806" w:type="dxa"/>
          </w:tcPr>
          <w:p w:rsidR="002D069E" w:rsidRPr="00612EEE" w:rsidRDefault="002D069E" w:rsidP="009E48E3">
            <w:pPr>
              <w:pStyle w:val="a5"/>
              <w:spacing w:after="0" w:line="240" w:lineRule="auto"/>
              <w:ind w:left="0"/>
              <w:rPr>
                <w:rFonts w:ascii="Times New Roman" w:hAnsi="Times New Roman" w:cs="Times New Roman"/>
                <w:sz w:val="28"/>
                <w:szCs w:val="28"/>
              </w:rPr>
            </w:pPr>
          </w:p>
        </w:tc>
        <w:tc>
          <w:tcPr>
            <w:tcW w:w="8266" w:type="dxa"/>
          </w:tcPr>
          <w:p w:rsidR="002D069E" w:rsidRPr="00612EEE" w:rsidRDefault="002D069E" w:rsidP="009E48E3">
            <w:pPr>
              <w:pBdr>
                <w:between w:val="single" w:sz="4" w:space="1" w:color="auto"/>
              </w:pBdr>
              <w:spacing w:after="0" w:line="240" w:lineRule="auto"/>
              <w:rPr>
                <w:rFonts w:ascii="Times New Roman" w:hAnsi="Times New Roman" w:cs="Times New Roman"/>
                <w:sz w:val="28"/>
                <w:szCs w:val="28"/>
              </w:rPr>
            </w:pPr>
            <w:r w:rsidRPr="00612EEE">
              <w:rPr>
                <w:rFonts w:ascii="Times New Roman" w:hAnsi="Times New Roman" w:cs="Times New Roman"/>
                <w:sz w:val="28"/>
                <w:szCs w:val="28"/>
              </w:rPr>
              <w:t xml:space="preserve">Направление 3.5. Формирование экологически благополучной среды </w:t>
            </w:r>
            <w:r w:rsidR="00C32DBA">
              <w:rPr>
                <w:rFonts w:ascii="Times New Roman" w:hAnsi="Times New Roman" w:cs="Times New Roman"/>
                <w:sz w:val="28"/>
                <w:szCs w:val="28"/>
              </w:rPr>
              <w:t>……………………………………………………………</w:t>
            </w:r>
            <w:proofErr w:type="gramStart"/>
            <w:r w:rsidR="00C32DBA">
              <w:rPr>
                <w:rFonts w:ascii="Times New Roman" w:hAnsi="Times New Roman" w:cs="Times New Roman"/>
                <w:sz w:val="28"/>
                <w:szCs w:val="28"/>
              </w:rPr>
              <w:t>…….</w:t>
            </w:r>
            <w:proofErr w:type="gramEnd"/>
            <w:r w:rsidR="00C32DBA">
              <w:rPr>
                <w:rFonts w:ascii="Times New Roman" w:hAnsi="Times New Roman" w:cs="Times New Roman"/>
                <w:sz w:val="28"/>
                <w:szCs w:val="28"/>
              </w:rPr>
              <w:t>.</w:t>
            </w:r>
          </w:p>
        </w:tc>
        <w:tc>
          <w:tcPr>
            <w:tcW w:w="771" w:type="dxa"/>
          </w:tcPr>
          <w:p w:rsidR="000463C7" w:rsidRDefault="000463C7" w:rsidP="002C3521">
            <w:pPr>
              <w:pStyle w:val="a5"/>
              <w:spacing w:after="0" w:line="240" w:lineRule="auto"/>
              <w:ind w:left="0"/>
              <w:jc w:val="center"/>
              <w:rPr>
                <w:rFonts w:ascii="Times New Roman" w:hAnsi="Times New Roman" w:cs="Times New Roman"/>
                <w:sz w:val="28"/>
                <w:szCs w:val="28"/>
              </w:rPr>
            </w:pPr>
          </w:p>
          <w:p w:rsidR="002D069E" w:rsidRPr="00612EEE" w:rsidRDefault="002D069E" w:rsidP="002C3521">
            <w:pPr>
              <w:pStyle w:val="a5"/>
              <w:spacing w:after="0" w:line="240" w:lineRule="auto"/>
              <w:ind w:left="0"/>
              <w:jc w:val="center"/>
              <w:rPr>
                <w:rFonts w:ascii="Times New Roman" w:hAnsi="Times New Roman" w:cs="Times New Roman"/>
                <w:sz w:val="28"/>
                <w:szCs w:val="28"/>
              </w:rPr>
            </w:pPr>
          </w:p>
        </w:tc>
      </w:tr>
      <w:tr w:rsidR="002D069E" w:rsidTr="000463C7">
        <w:tc>
          <w:tcPr>
            <w:tcW w:w="806" w:type="dxa"/>
          </w:tcPr>
          <w:p w:rsidR="002D069E" w:rsidRPr="00612EEE" w:rsidRDefault="002D069E" w:rsidP="009E48E3">
            <w:pPr>
              <w:pStyle w:val="a5"/>
              <w:spacing w:after="0" w:line="240" w:lineRule="auto"/>
              <w:ind w:left="0"/>
              <w:rPr>
                <w:rFonts w:ascii="Times New Roman" w:hAnsi="Times New Roman" w:cs="Times New Roman"/>
                <w:sz w:val="28"/>
                <w:szCs w:val="28"/>
              </w:rPr>
            </w:pPr>
          </w:p>
        </w:tc>
        <w:tc>
          <w:tcPr>
            <w:tcW w:w="8266" w:type="dxa"/>
          </w:tcPr>
          <w:p w:rsidR="002D069E" w:rsidRPr="00612EEE" w:rsidRDefault="002D069E" w:rsidP="009E48E3">
            <w:pPr>
              <w:pBdr>
                <w:between w:val="single" w:sz="4" w:space="1" w:color="auto"/>
              </w:pBdr>
              <w:spacing w:after="0" w:line="240" w:lineRule="auto"/>
              <w:rPr>
                <w:rFonts w:ascii="Times New Roman" w:hAnsi="Times New Roman" w:cs="Times New Roman"/>
                <w:sz w:val="28"/>
                <w:szCs w:val="28"/>
              </w:rPr>
            </w:pPr>
            <w:r w:rsidRPr="00612EEE">
              <w:rPr>
                <w:rFonts w:ascii="Times New Roman" w:hAnsi="Times New Roman" w:cs="Times New Roman"/>
                <w:sz w:val="28"/>
                <w:szCs w:val="28"/>
              </w:rPr>
              <w:t>Направление 3.6. Безопасность и комфорт проживания</w:t>
            </w:r>
            <w:r w:rsidR="00C32DBA">
              <w:rPr>
                <w:rFonts w:ascii="Times New Roman" w:hAnsi="Times New Roman" w:cs="Times New Roman"/>
                <w:sz w:val="28"/>
                <w:szCs w:val="28"/>
              </w:rPr>
              <w:t>………</w:t>
            </w:r>
            <w:proofErr w:type="gramStart"/>
            <w:r w:rsidR="00C32DBA">
              <w:rPr>
                <w:rFonts w:ascii="Times New Roman" w:hAnsi="Times New Roman" w:cs="Times New Roman"/>
                <w:sz w:val="28"/>
                <w:szCs w:val="28"/>
              </w:rPr>
              <w:t>…….</w:t>
            </w:r>
            <w:proofErr w:type="gramEnd"/>
            <w:r w:rsidRPr="00612EEE">
              <w:rPr>
                <w:rFonts w:ascii="Times New Roman" w:hAnsi="Times New Roman" w:cs="Times New Roman"/>
                <w:sz w:val="28"/>
                <w:szCs w:val="28"/>
              </w:rPr>
              <w:t xml:space="preserve"> </w:t>
            </w:r>
          </w:p>
        </w:tc>
        <w:tc>
          <w:tcPr>
            <w:tcW w:w="771" w:type="dxa"/>
          </w:tcPr>
          <w:p w:rsidR="002D069E" w:rsidRPr="00612EEE" w:rsidRDefault="002D069E" w:rsidP="002C3521">
            <w:pPr>
              <w:pStyle w:val="a5"/>
              <w:spacing w:after="0" w:line="240" w:lineRule="auto"/>
              <w:ind w:left="0"/>
              <w:jc w:val="center"/>
              <w:rPr>
                <w:rFonts w:ascii="Times New Roman" w:hAnsi="Times New Roman" w:cs="Times New Roman"/>
                <w:sz w:val="28"/>
                <w:szCs w:val="28"/>
              </w:rPr>
            </w:pPr>
          </w:p>
        </w:tc>
      </w:tr>
      <w:tr w:rsidR="002D069E" w:rsidTr="000463C7">
        <w:tc>
          <w:tcPr>
            <w:tcW w:w="806" w:type="dxa"/>
          </w:tcPr>
          <w:p w:rsidR="002D069E" w:rsidRPr="00612EEE" w:rsidRDefault="002D069E" w:rsidP="009E48E3">
            <w:pPr>
              <w:pStyle w:val="a5"/>
              <w:spacing w:after="0" w:line="240" w:lineRule="auto"/>
              <w:ind w:left="0"/>
              <w:rPr>
                <w:rFonts w:ascii="Times New Roman" w:hAnsi="Times New Roman" w:cs="Times New Roman"/>
                <w:sz w:val="28"/>
                <w:szCs w:val="28"/>
              </w:rPr>
            </w:pPr>
          </w:p>
        </w:tc>
        <w:tc>
          <w:tcPr>
            <w:tcW w:w="8266" w:type="dxa"/>
          </w:tcPr>
          <w:p w:rsidR="002D069E" w:rsidRPr="00612EEE" w:rsidRDefault="002D069E" w:rsidP="009E48E3">
            <w:pPr>
              <w:pBdr>
                <w:between w:val="single" w:sz="4" w:space="1" w:color="auto"/>
              </w:pBdr>
              <w:spacing w:after="0" w:line="240" w:lineRule="auto"/>
              <w:rPr>
                <w:rFonts w:ascii="Times New Roman" w:hAnsi="Times New Roman" w:cs="Times New Roman"/>
                <w:sz w:val="28"/>
                <w:szCs w:val="28"/>
              </w:rPr>
            </w:pPr>
            <w:r w:rsidRPr="00612EEE">
              <w:rPr>
                <w:rFonts w:ascii="Times New Roman" w:hAnsi="Times New Roman" w:cs="Times New Roman"/>
                <w:sz w:val="28"/>
                <w:szCs w:val="28"/>
              </w:rPr>
              <w:t>Направление 3.7. Развитие гражданского общества</w:t>
            </w:r>
            <w:r w:rsidR="00C32DBA">
              <w:rPr>
                <w:rFonts w:ascii="Times New Roman" w:hAnsi="Times New Roman" w:cs="Times New Roman"/>
                <w:sz w:val="28"/>
                <w:szCs w:val="28"/>
              </w:rPr>
              <w:t>………………...</w:t>
            </w:r>
          </w:p>
        </w:tc>
        <w:tc>
          <w:tcPr>
            <w:tcW w:w="771" w:type="dxa"/>
          </w:tcPr>
          <w:p w:rsidR="002D069E" w:rsidRPr="00612EEE" w:rsidRDefault="002D069E" w:rsidP="002C3521">
            <w:pPr>
              <w:pStyle w:val="a5"/>
              <w:spacing w:after="0" w:line="240" w:lineRule="auto"/>
              <w:ind w:left="0"/>
              <w:jc w:val="center"/>
              <w:rPr>
                <w:rFonts w:ascii="Times New Roman" w:hAnsi="Times New Roman" w:cs="Times New Roman"/>
                <w:sz w:val="28"/>
                <w:szCs w:val="28"/>
              </w:rPr>
            </w:pPr>
          </w:p>
        </w:tc>
      </w:tr>
      <w:tr w:rsidR="002D069E" w:rsidTr="000463C7">
        <w:tc>
          <w:tcPr>
            <w:tcW w:w="806" w:type="dxa"/>
          </w:tcPr>
          <w:p w:rsidR="002D069E" w:rsidRPr="00612EEE" w:rsidRDefault="002D069E" w:rsidP="009E48E3">
            <w:pPr>
              <w:pStyle w:val="a5"/>
              <w:spacing w:after="0" w:line="240" w:lineRule="auto"/>
              <w:ind w:left="0"/>
              <w:rPr>
                <w:rFonts w:ascii="Times New Roman" w:hAnsi="Times New Roman" w:cs="Times New Roman"/>
                <w:sz w:val="28"/>
                <w:szCs w:val="28"/>
              </w:rPr>
            </w:pPr>
          </w:p>
        </w:tc>
        <w:tc>
          <w:tcPr>
            <w:tcW w:w="8266" w:type="dxa"/>
          </w:tcPr>
          <w:p w:rsidR="002D069E" w:rsidRPr="00612EEE" w:rsidRDefault="002D069E" w:rsidP="009E48E3">
            <w:pPr>
              <w:pBdr>
                <w:between w:val="single" w:sz="4" w:space="1" w:color="auto"/>
              </w:pBdr>
              <w:spacing w:after="0" w:line="240" w:lineRule="auto"/>
              <w:rPr>
                <w:rFonts w:ascii="Times New Roman" w:hAnsi="Times New Roman" w:cs="Times New Roman"/>
                <w:sz w:val="28"/>
                <w:szCs w:val="28"/>
              </w:rPr>
            </w:pPr>
            <w:r w:rsidRPr="00612EEE">
              <w:rPr>
                <w:rFonts w:ascii="Times New Roman" w:hAnsi="Times New Roman" w:cs="Times New Roman"/>
                <w:sz w:val="28"/>
                <w:szCs w:val="28"/>
              </w:rPr>
              <w:t>Направление 3.8. Градостроительное развитие территории</w:t>
            </w:r>
            <w:r w:rsidR="00C32DBA">
              <w:rPr>
                <w:rFonts w:ascii="Times New Roman" w:hAnsi="Times New Roman" w:cs="Times New Roman"/>
                <w:sz w:val="28"/>
                <w:szCs w:val="28"/>
              </w:rPr>
              <w:t>…</w:t>
            </w:r>
            <w:proofErr w:type="gramStart"/>
            <w:r w:rsidR="00C32DBA">
              <w:rPr>
                <w:rFonts w:ascii="Times New Roman" w:hAnsi="Times New Roman" w:cs="Times New Roman"/>
                <w:sz w:val="28"/>
                <w:szCs w:val="28"/>
              </w:rPr>
              <w:t>…….</w:t>
            </w:r>
            <w:proofErr w:type="gramEnd"/>
            <w:r w:rsidR="00C32DBA">
              <w:rPr>
                <w:rFonts w:ascii="Times New Roman" w:hAnsi="Times New Roman" w:cs="Times New Roman"/>
                <w:sz w:val="28"/>
                <w:szCs w:val="28"/>
              </w:rPr>
              <w:t>.</w:t>
            </w:r>
          </w:p>
        </w:tc>
        <w:tc>
          <w:tcPr>
            <w:tcW w:w="771" w:type="dxa"/>
          </w:tcPr>
          <w:p w:rsidR="002D069E" w:rsidRPr="00612EEE" w:rsidRDefault="002D069E" w:rsidP="002C3521">
            <w:pPr>
              <w:pStyle w:val="a5"/>
              <w:spacing w:after="0" w:line="240" w:lineRule="auto"/>
              <w:ind w:left="0"/>
              <w:jc w:val="center"/>
              <w:rPr>
                <w:rFonts w:ascii="Times New Roman" w:hAnsi="Times New Roman" w:cs="Times New Roman"/>
                <w:sz w:val="28"/>
                <w:szCs w:val="28"/>
              </w:rPr>
            </w:pPr>
          </w:p>
        </w:tc>
      </w:tr>
      <w:tr w:rsidR="00800132" w:rsidTr="000463C7">
        <w:tc>
          <w:tcPr>
            <w:tcW w:w="9072" w:type="dxa"/>
            <w:gridSpan w:val="2"/>
          </w:tcPr>
          <w:p w:rsidR="00800132" w:rsidRPr="00A175AA" w:rsidRDefault="00800132" w:rsidP="00A175AA">
            <w:pPr>
              <w:pStyle w:val="a5"/>
              <w:spacing w:after="0" w:line="240" w:lineRule="auto"/>
              <w:ind w:left="34"/>
              <w:rPr>
                <w:rFonts w:ascii="Times New Roman" w:hAnsi="Times New Roman" w:cs="Times New Roman"/>
                <w:b/>
                <w:sz w:val="28"/>
                <w:szCs w:val="28"/>
              </w:rPr>
            </w:pPr>
            <w:r w:rsidRPr="005C0DA3">
              <w:rPr>
                <w:rFonts w:ascii="Times New Roman" w:hAnsi="Times New Roman" w:cs="Times New Roman"/>
                <w:b/>
                <w:sz w:val="28"/>
                <w:szCs w:val="28"/>
                <w:highlight w:val="yellow"/>
              </w:rPr>
              <w:t>РАЗДЕЛ IV.</w:t>
            </w:r>
            <w:r w:rsidRPr="005C0DA3">
              <w:rPr>
                <w:rFonts w:ascii="Times New Roman" w:hAnsi="Times New Roman" w:cs="Times New Roman"/>
                <w:sz w:val="28"/>
                <w:szCs w:val="28"/>
                <w:highlight w:val="yellow"/>
              </w:rPr>
              <w:t xml:space="preserve"> </w:t>
            </w:r>
            <w:r w:rsidRPr="005C0DA3">
              <w:rPr>
                <w:rFonts w:ascii="Times New Roman" w:hAnsi="Times New Roman" w:cs="Times New Roman"/>
                <w:b/>
                <w:sz w:val="28"/>
                <w:szCs w:val="28"/>
                <w:highlight w:val="yellow"/>
              </w:rPr>
              <w:t>СТРАТЕГИЯ ПРОСТРАНСТВЕННОГО РАЗВИТИЯ Г</w:t>
            </w:r>
            <w:r w:rsidR="00AD0963" w:rsidRPr="005C0DA3">
              <w:rPr>
                <w:rFonts w:ascii="Times New Roman" w:hAnsi="Times New Roman" w:cs="Times New Roman"/>
                <w:b/>
                <w:sz w:val="28"/>
                <w:szCs w:val="28"/>
                <w:highlight w:val="yellow"/>
              </w:rPr>
              <w:t>ОРОДСКОГО ОКРУГА ВЕРХНИЙ ТАГИЛ</w:t>
            </w:r>
            <w:r w:rsidRPr="005C0DA3">
              <w:rPr>
                <w:rFonts w:ascii="Times New Roman" w:hAnsi="Times New Roman" w:cs="Times New Roman"/>
                <w:b/>
                <w:sz w:val="28"/>
                <w:szCs w:val="28"/>
                <w:highlight w:val="yellow"/>
              </w:rPr>
              <w:t>………………………</w:t>
            </w:r>
          </w:p>
        </w:tc>
        <w:tc>
          <w:tcPr>
            <w:tcW w:w="771" w:type="dxa"/>
          </w:tcPr>
          <w:p w:rsidR="00800132" w:rsidRDefault="00800132" w:rsidP="00A175AA">
            <w:pPr>
              <w:pStyle w:val="a5"/>
              <w:spacing w:after="0" w:line="240" w:lineRule="auto"/>
              <w:ind w:left="34"/>
              <w:rPr>
                <w:rFonts w:ascii="Times New Roman" w:hAnsi="Times New Roman" w:cs="Times New Roman"/>
                <w:b/>
                <w:sz w:val="28"/>
                <w:szCs w:val="28"/>
              </w:rPr>
            </w:pPr>
          </w:p>
          <w:p w:rsidR="000463C7" w:rsidRPr="00A175AA" w:rsidRDefault="000463C7" w:rsidP="000463C7">
            <w:pPr>
              <w:pStyle w:val="a5"/>
              <w:spacing w:after="0" w:line="240" w:lineRule="auto"/>
              <w:ind w:left="34"/>
              <w:jc w:val="center"/>
              <w:rPr>
                <w:rFonts w:ascii="Times New Roman" w:hAnsi="Times New Roman" w:cs="Times New Roman"/>
                <w:b/>
                <w:sz w:val="28"/>
                <w:szCs w:val="28"/>
              </w:rPr>
            </w:pPr>
          </w:p>
        </w:tc>
      </w:tr>
      <w:tr w:rsidR="00A175AA" w:rsidTr="000463C7">
        <w:tc>
          <w:tcPr>
            <w:tcW w:w="806" w:type="dxa"/>
          </w:tcPr>
          <w:p w:rsidR="00A175AA" w:rsidRPr="00612EEE" w:rsidRDefault="00A175AA" w:rsidP="009E48E3">
            <w:pPr>
              <w:pStyle w:val="a5"/>
              <w:spacing w:after="0" w:line="240" w:lineRule="auto"/>
              <w:ind w:left="0"/>
              <w:rPr>
                <w:rFonts w:ascii="Times New Roman" w:hAnsi="Times New Roman" w:cs="Times New Roman"/>
                <w:sz w:val="28"/>
                <w:szCs w:val="28"/>
              </w:rPr>
            </w:pPr>
          </w:p>
        </w:tc>
        <w:tc>
          <w:tcPr>
            <w:tcW w:w="8266" w:type="dxa"/>
          </w:tcPr>
          <w:p w:rsidR="00A175AA" w:rsidRPr="007D762E" w:rsidRDefault="00A175AA" w:rsidP="009E48E3">
            <w:pPr>
              <w:pBdr>
                <w:between w:val="single" w:sz="4" w:space="1" w:color="auto"/>
              </w:pBdr>
              <w:spacing w:after="0" w:line="240" w:lineRule="auto"/>
              <w:rPr>
                <w:rFonts w:ascii="Times New Roman" w:hAnsi="Times New Roman" w:cs="Times New Roman"/>
                <w:sz w:val="28"/>
                <w:szCs w:val="28"/>
              </w:rPr>
            </w:pPr>
            <w:r w:rsidRPr="007D762E">
              <w:rPr>
                <w:rFonts w:ascii="Times New Roman" w:hAnsi="Times New Roman" w:cs="Times New Roman"/>
                <w:sz w:val="28"/>
                <w:szCs w:val="28"/>
              </w:rPr>
              <w:t xml:space="preserve">4.1 Мероприятия по градостроительному развитию </w:t>
            </w:r>
            <w:proofErr w:type="gramStart"/>
            <w:r w:rsidRPr="007D762E">
              <w:rPr>
                <w:rFonts w:ascii="Times New Roman" w:hAnsi="Times New Roman" w:cs="Times New Roman"/>
                <w:sz w:val="28"/>
                <w:szCs w:val="28"/>
              </w:rPr>
              <w:t>территории</w:t>
            </w:r>
            <w:r w:rsidR="00800132">
              <w:rPr>
                <w:rFonts w:ascii="Times New Roman" w:hAnsi="Times New Roman" w:cs="Times New Roman"/>
                <w:sz w:val="28"/>
                <w:szCs w:val="28"/>
              </w:rPr>
              <w:t>….</w:t>
            </w:r>
            <w:proofErr w:type="gramEnd"/>
            <w:r w:rsidR="00800132">
              <w:rPr>
                <w:rFonts w:ascii="Times New Roman" w:hAnsi="Times New Roman" w:cs="Times New Roman"/>
                <w:sz w:val="28"/>
                <w:szCs w:val="28"/>
              </w:rPr>
              <w:t>.</w:t>
            </w:r>
          </w:p>
        </w:tc>
        <w:tc>
          <w:tcPr>
            <w:tcW w:w="771" w:type="dxa"/>
          </w:tcPr>
          <w:p w:rsidR="00A175AA" w:rsidRDefault="00A175AA" w:rsidP="002C3521">
            <w:pPr>
              <w:pStyle w:val="a5"/>
              <w:spacing w:after="0" w:line="240" w:lineRule="auto"/>
              <w:ind w:left="0"/>
              <w:jc w:val="center"/>
              <w:rPr>
                <w:rFonts w:ascii="Times New Roman" w:hAnsi="Times New Roman" w:cs="Times New Roman"/>
                <w:sz w:val="28"/>
                <w:szCs w:val="28"/>
              </w:rPr>
            </w:pPr>
          </w:p>
        </w:tc>
      </w:tr>
      <w:tr w:rsidR="00A175AA" w:rsidTr="000463C7">
        <w:tc>
          <w:tcPr>
            <w:tcW w:w="806" w:type="dxa"/>
          </w:tcPr>
          <w:p w:rsidR="00A175AA" w:rsidRPr="00612EEE" w:rsidRDefault="00A175AA" w:rsidP="009E48E3">
            <w:pPr>
              <w:pStyle w:val="a5"/>
              <w:spacing w:after="0" w:line="240" w:lineRule="auto"/>
              <w:ind w:left="0"/>
              <w:rPr>
                <w:rFonts w:ascii="Times New Roman" w:hAnsi="Times New Roman" w:cs="Times New Roman"/>
                <w:sz w:val="28"/>
                <w:szCs w:val="28"/>
              </w:rPr>
            </w:pPr>
          </w:p>
        </w:tc>
        <w:tc>
          <w:tcPr>
            <w:tcW w:w="8266" w:type="dxa"/>
          </w:tcPr>
          <w:p w:rsidR="00A175AA" w:rsidRPr="007D762E" w:rsidRDefault="008C530D" w:rsidP="008C530D">
            <w:pPr>
              <w:spacing w:after="0" w:line="240" w:lineRule="auto"/>
              <w:rPr>
                <w:rFonts w:ascii="Times New Roman" w:hAnsi="Times New Roman" w:cs="Times New Roman"/>
                <w:sz w:val="28"/>
                <w:szCs w:val="28"/>
              </w:rPr>
            </w:pPr>
            <w:r w:rsidRPr="007D762E">
              <w:rPr>
                <w:rFonts w:ascii="Times New Roman" w:hAnsi="Times New Roman" w:cs="Times New Roman"/>
                <w:sz w:val="28"/>
                <w:szCs w:val="28"/>
              </w:rPr>
              <w:t>4.2 Предложения по включению в границы населённых пунктов       дополнительных территорий и предлагаемые к установлению границы</w:t>
            </w:r>
            <w:r w:rsidR="00800132">
              <w:rPr>
                <w:rFonts w:ascii="Times New Roman" w:hAnsi="Times New Roman" w:cs="Times New Roman"/>
                <w:sz w:val="28"/>
                <w:szCs w:val="28"/>
              </w:rPr>
              <w:t>………………………………………………………………….</w:t>
            </w:r>
          </w:p>
        </w:tc>
        <w:tc>
          <w:tcPr>
            <w:tcW w:w="771" w:type="dxa"/>
          </w:tcPr>
          <w:p w:rsidR="00A175AA" w:rsidRDefault="00A175AA" w:rsidP="002C3521">
            <w:pPr>
              <w:pStyle w:val="a5"/>
              <w:spacing w:after="0" w:line="240" w:lineRule="auto"/>
              <w:ind w:left="0"/>
              <w:jc w:val="center"/>
              <w:rPr>
                <w:rFonts w:ascii="Times New Roman" w:hAnsi="Times New Roman" w:cs="Times New Roman"/>
                <w:sz w:val="28"/>
                <w:szCs w:val="28"/>
              </w:rPr>
            </w:pPr>
          </w:p>
          <w:p w:rsidR="000463C7" w:rsidRDefault="000463C7" w:rsidP="002C3521">
            <w:pPr>
              <w:pStyle w:val="a5"/>
              <w:spacing w:after="0" w:line="240" w:lineRule="auto"/>
              <w:ind w:left="0"/>
              <w:jc w:val="center"/>
              <w:rPr>
                <w:rFonts w:ascii="Times New Roman" w:hAnsi="Times New Roman" w:cs="Times New Roman"/>
                <w:sz w:val="28"/>
                <w:szCs w:val="28"/>
              </w:rPr>
            </w:pPr>
          </w:p>
          <w:p w:rsidR="000463C7" w:rsidRDefault="000463C7" w:rsidP="002C3521">
            <w:pPr>
              <w:pStyle w:val="a5"/>
              <w:spacing w:after="0" w:line="240" w:lineRule="auto"/>
              <w:ind w:left="0"/>
              <w:jc w:val="center"/>
              <w:rPr>
                <w:rFonts w:ascii="Times New Roman" w:hAnsi="Times New Roman" w:cs="Times New Roman"/>
                <w:sz w:val="28"/>
                <w:szCs w:val="28"/>
              </w:rPr>
            </w:pPr>
          </w:p>
        </w:tc>
      </w:tr>
      <w:tr w:rsidR="00A175AA" w:rsidTr="000463C7">
        <w:tc>
          <w:tcPr>
            <w:tcW w:w="806" w:type="dxa"/>
          </w:tcPr>
          <w:p w:rsidR="00A175AA" w:rsidRPr="00612EEE" w:rsidRDefault="00A175AA" w:rsidP="009E48E3">
            <w:pPr>
              <w:pStyle w:val="a5"/>
              <w:spacing w:after="0" w:line="240" w:lineRule="auto"/>
              <w:ind w:left="0"/>
              <w:rPr>
                <w:rFonts w:ascii="Times New Roman" w:hAnsi="Times New Roman" w:cs="Times New Roman"/>
                <w:sz w:val="28"/>
                <w:szCs w:val="28"/>
              </w:rPr>
            </w:pPr>
          </w:p>
        </w:tc>
        <w:tc>
          <w:tcPr>
            <w:tcW w:w="8266" w:type="dxa"/>
          </w:tcPr>
          <w:p w:rsidR="00A175AA" w:rsidRPr="007D762E" w:rsidRDefault="008C530D" w:rsidP="009E48E3">
            <w:pPr>
              <w:pBdr>
                <w:between w:val="single" w:sz="4" w:space="1" w:color="auto"/>
              </w:pBdr>
              <w:spacing w:after="0" w:line="240" w:lineRule="auto"/>
              <w:rPr>
                <w:rFonts w:ascii="Times New Roman" w:hAnsi="Times New Roman" w:cs="Times New Roman"/>
                <w:sz w:val="28"/>
                <w:szCs w:val="28"/>
              </w:rPr>
            </w:pPr>
            <w:r w:rsidRPr="007D762E">
              <w:rPr>
                <w:rFonts w:ascii="Times New Roman" w:hAnsi="Times New Roman" w:cs="Times New Roman"/>
                <w:sz w:val="28"/>
                <w:szCs w:val="28"/>
              </w:rPr>
              <w:t>4.3. Мероприятия по развитию транспортной инфраструктуры</w:t>
            </w:r>
            <w:r w:rsidR="00800132">
              <w:rPr>
                <w:rFonts w:ascii="Times New Roman" w:hAnsi="Times New Roman" w:cs="Times New Roman"/>
                <w:sz w:val="28"/>
                <w:szCs w:val="28"/>
              </w:rPr>
              <w:t>……</w:t>
            </w:r>
          </w:p>
        </w:tc>
        <w:tc>
          <w:tcPr>
            <w:tcW w:w="771" w:type="dxa"/>
          </w:tcPr>
          <w:p w:rsidR="00A175AA" w:rsidRDefault="00A175AA" w:rsidP="002C3521">
            <w:pPr>
              <w:pStyle w:val="a5"/>
              <w:spacing w:after="0" w:line="240" w:lineRule="auto"/>
              <w:ind w:left="0"/>
              <w:jc w:val="center"/>
              <w:rPr>
                <w:rFonts w:ascii="Times New Roman" w:hAnsi="Times New Roman" w:cs="Times New Roman"/>
                <w:sz w:val="28"/>
                <w:szCs w:val="28"/>
              </w:rPr>
            </w:pPr>
          </w:p>
        </w:tc>
      </w:tr>
      <w:tr w:rsidR="00A175AA" w:rsidTr="000463C7">
        <w:tc>
          <w:tcPr>
            <w:tcW w:w="806" w:type="dxa"/>
          </w:tcPr>
          <w:p w:rsidR="00A175AA" w:rsidRPr="00612EEE" w:rsidRDefault="00A175AA" w:rsidP="009E48E3">
            <w:pPr>
              <w:pStyle w:val="a5"/>
              <w:spacing w:after="0" w:line="240" w:lineRule="auto"/>
              <w:ind w:left="0"/>
              <w:rPr>
                <w:rFonts w:ascii="Times New Roman" w:hAnsi="Times New Roman" w:cs="Times New Roman"/>
                <w:sz w:val="28"/>
                <w:szCs w:val="28"/>
              </w:rPr>
            </w:pPr>
          </w:p>
        </w:tc>
        <w:tc>
          <w:tcPr>
            <w:tcW w:w="8266" w:type="dxa"/>
          </w:tcPr>
          <w:p w:rsidR="00A175AA" w:rsidRPr="007D762E" w:rsidRDefault="008C530D" w:rsidP="009E48E3">
            <w:pPr>
              <w:pBdr>
                <w:between w:val="single" w:sz="4" w:space="1" w:color="auto"/>
              </w:pBdr>
              <w:spacing w:after="0" w:line="240" w:lineRule="auto"/>
              <w:rPr>
                <w:rFonts w:ascii="Times New Roman" w:hAnsi="Times New Roman" w:cs="Times New Roman"/>
                <w:sz w:val="28"/>
                <w:szCs w:val="28"/>
              </w:rPr>
            </w:pPr>
            <w:r w:rsidRPr="007D762E">
              <w:rPr>
                <w:rFonts w:ascii="Times New Roman" w:hAnsi="Times New Roman" w:cs="Times New Roman"/>
                <w:sz w:val="28"/>
                <w:szCs w:val="28"/>
              </w:rPr>
              <w:t>4.4. Мероприятия по развитию инженерной инфраструктуры</w:t>
            </w:r>
            <w:r w:rsidR="00800132">
              <w:rPr>
                <w:rFonts w:ascii="Times New Roman" w:hAnsi="Times New Roman" w:cs="Times New Roman"/>
                <w:sz w:val="28"/>
                <w:szCs w:val="28"/>
              </w:rPr>
              <w:t>……...</w:t>
            </w:r>
          </w:p>
        </w:tc>
        <w:tc>
          <w:tcPr>
            <w:tcW w:w="771" w:type="dxa"/>
          </w:tcPr>
          <w:p w:rsidR="00A175AA" w:rsidRDefault="00A175AA" w:rsidP="002C3521">
            <w:pPr>
              <w:pStyle w:val="a5"/>
              <w:spacing w:after="0" w:line="240" w:lineRule="auto"/>
              <w:ind w:left="0"/>
              <w:jc w:val="center"/>
              <w:rPr>
                <w:rFonts w:ascii="Times New Roman" w:hAnsi="Times New Roman" w:cs="Times New Roman"/>
                <w:sz w:val="28"/>
                <w:szCs w:val="28"/>
              </w:rPr>
            </w:pPr>
          </w:p>
        </w:tc>
      </w:tr>
      <w:tr w:rsidR="00A175AA" w:rsidTr="000463C7">
        <w:tc>
          <w:tcPr>
            <w:tcW w:w="806" w:type="dxa"/>
          </w:tcPr>
          <w:p w:rsidR="00A175AA" w:rsidRPr="00612EEE" w:rsidRDefault="00A175AA" w:rsidP="009E48E3">
            <w:pPr>
              <w:pStyle w:val="a5"/>
              <w:spacing w:after="0" w:line="240" w:lineRule="auto"/>
              <w:ind w:left="0"/>
              <w:rPr>
                <w:rFonts w:ascii="Times New Roman" w:hAnsi="Times New Roman" w:cs="Times New Roman"/>
                <w:sz w:val="28"/>
                <w:szCs w:val="28"/>
              </w:rPr>
            </w:pPr>
          </w:p>
        </w:tc>
        <w:tc>
          <w:tcPr>
            <w:tcW w:w="8266" w:type="dxa"/>
          </w:tcPr>
          <w:p w:rsidR="008C530D" w:rsidRPr="007D762E" w:rsidRDefault="008C530D" w:rsidP="008C530D">
            <w:pPr>
              <w:widowControl w:val="0"/>
              <w:autoSpaceDE w:val="0"/>
              <w:autoSpaceDN w:val="0"/>
              <w:adjustRightInd w:val="0"/>
              <w:spacing w:after="0" w:line="288" w:lineRule="auto"/>
              <w:rPr>
                <w:rFonts w:ascii="Times New Roman" w:eastAsia="Times New Roman" w:hAnsi="Times New Roman" w:cs="Times New Roman"/>
                <w:sz w:val="28"/>
                <w:szCs w:val="28"/>
                <w:lang w:eastAsia="ru-RU"/>
              </w:rPr>
            </w:pPr>
            <w:r w:rsidRPr="007D762E">
              <w:rPr>
                <w:rFonts w:ascii="Times New Roman" w:eastAsia="Times New Roman" w:hAnsi="Times New Roman" w:cs="Times New Roman"/>
                <w:sz w:val="28"/>
                <w:szCs w:val="28"/>
                <w:lang w:eastAsia="ru-RU"/>
              </w:rPr>
              <w:t>4.5. Перечень мероприятий по охране окружающей среды и</w:t>
            </w:r>
          </w:p>
          <w:p w:rsidR="00A175AA" w:rsidRPr="007D762E" w:rsidRDefault="008C530D" w:rsidP="008C530D">
            <w:pPr>
              <w:pBdr>
                <w:between w:val="single" w:sz="4" w:space="1" w:color="auto"/>
              </w:pBdr>
              <w:spacing w:after="0" w:line="240" w:lineRule="auto"/>
              <w:rPr>
                <w:rFonts w:ascii="Times New Roman" w:hAnsi="Times New Roman" w:cs="Times New Roman"/>
                <w:sz w:val="28"/>
                <w:szCs w:val="28"/>
              </w:rPr>
            </w:pPr>
            <w:r w:rsidRPr="007D762E">
              <w:rPr>
                <w:rFonts w:ascii="Times New Roman" w:eastAsia="Times New Roman" w:hAnsi="Times New Roman" w:cs="Times New Roman"/>
                <w:sz w:val="28"/>
                <w:szCs w:val="28"/>
                <w:lang w:eastAsia="ru-RU"/>
              </w:rPr>
              <w:t>соблюдению ограничений природоохранного и санитарного характера</w:t>
            </w:r>
            <w:r w:rsidR="00800132">
              <w:rPr>
                <w:rFonts w:ascii="Times New Roman" w:eastAsia="Times New Roman" w:hAnsi="Times New Roman" w:cs="Times New Roman"/>
                <w:sz w:val="28"/>
                <w:szCs w:val="28"/>
                <w:lang w:eastAsia="ru-RU"/>
              </w:rPr>
              <w:t>………………………………………………………………...</w:t>
            </w:r>
          </w:p>
        </w:tc>
        <w:tc>
          <w:tcPr>
            <w:tcW w:w="771" w:type="dxa"/>
          </w:tcPr>
          <w:p w:rsidR="00A175AA" w:rsidRDefault="00A175AA" w:rsidP="002C3521">
            <w:pPr>
              <w:pStyle w:val="a5"/>
              <w:spacing w:after="0" w:line="240" w:lineRule="auto"/>
              <w:ind w:left="0"/>
              <w:jc w:val="center"/>
              <w:rPr>
                <w:rFonts w:ascii="Times New Roman" w:hAnsi="Times New Roman" w:cs="Times New Roman"/>
                <w:sz w:val="28"/>
                <w:szCs w:val="28"/>
              </w:rPr>
            </w:pPr>
          </w:p>
          <w:p w:rsidR="000463C7" w:rsidRDefault="000463C7" w:rsidP="002C3521">
            <w:pPr>
              <w:pStyle w:val="a5"/>
              <w:spacing w:after="0" w:line="240" w:lineRule="auto"/>
              <w:ind w:left="0"/>
              <w:jc w:val="center"/>
              <w:rPr>
                <w:rFonts w:ascii="Times New Roman" w:hAnsi="Times New Roman" w:cs="Times New Roman"/>
                <w:sz w:val="28"/>
                <w:szCs w:val="28"/>
              </w:rPr>
            </w:pPr>
          </w:p>
          <w:p w:rsidR="000463C7" w:rsidRDefault="000463C7" w:rsidP="002C3521">
            <w:pPr>
              <w:pStyle w:val="a5"/>
              <w:spacing w:after="0" w:line="240" w:lineRule="auto"/>
              <w:ind w:left="0"/>
              <w:jc w:val="center"/>
              <w:rPr>
                <w:rFonts w:ascii="Times New Roman" w:hAnsi="Times New Roman" w:cs="Times New Roman"/>
                <w:sz w:val="28"/>
                <w:szCs w:val="28"/>
              </w:rPr>
            </w:pPr>
          </w:p>
        </w:tc>
      </w:tr>
      <w:tr w:rsidR="001F0CAC" w:rsidTr="000463C7">
        <w:tc>
          <w:tcPr>
            <w:tcW w:w="9072" w:type="dxa"/>
            <w:gridSpan w:val="2"/>
          </w:tcPr>
          <w:p w:rsidR="001F0CAC" w:rsidRPr="00612EEE" w:rsidRDefault="001F0CAC" w:rsidP="00A175AA">
            <w:pPr>
              <w:pStyle w:val="a5"/>
              <w:spacing w:after="0" w:line="240" w:lineRule="auto"/>
              <w:ind w:left="0"/>
              <w:rPr>
                <w:rFonts w:ascii="Times New Roman" w:hAnsi="Times New Roman" w:cs="Times New Roman"/>
                <w:sz w:val="28"/>
                <w:szCs w:val="28"/>
              </w:rPr>
            </w:pPr>
            <w:r w:rsidRPr="00612EEE">
              <w:rPr>
                <w:rFonts w:ascii="Times New Roman" w:hAnsi="Times New Roman" w:cs="Times New Roman"/>
                <w:b/>
                <w:sz w:val="28"/>
                <w:szCs w:val="28"/>
              </w:rPr>
              <w:lastRenderedPageBreak/>
              <w:t>РАЗДЕЛ V.</w:t>
            </w:r>
            <w:r w:rsidRPr="00612EEE">
              <w:rPr>
                <w:rFonts w:ascii="Times New Roman" w:hAnsi="Times New Roman" w:cs="Times New Roman"/>
                <w:sz w:val="28"/>
                <w:szCs w:val="28"/>
              </w:rPr>
              <w:t xml:space="preserve"> </w:t>
            </w:r>
            <w:r w:rsidRPr="00612EEE">
              <w:rPr>
                <w:rFonts w:ascii="Times New Roman" w:hAnsi="Times New Roman" w:cs="Times New Roman"/>
                <w:b/>
                <w:sz w:val="28"/>
                <w:szCs w:val="28"/>
              </w:rPr>
              <w:t>МЕХАНИЗМЫ РЕАЛИЗАЦИИ СТРАТЕГИИ СОЦИАЛЬНО-ЭКОНОМИЧЕСКОГО РАЗВИТИЯ Г</w:t>
            </w:r>
            <w:r w:rsidR="00AD0963">
              <w:rPr>
                <w:rFonts w:ascii="Times New Roman" w:hAnsi="Times New Roman" w:cs="Times New Roman"/>
                <w:b/>
                <w:sz w:val="28"/>
                <w:szCs w:val="28"/>
              </w:rPr>
              <w:t>ОРОДСКОГО ОКРУГА ВЕРХНИЙ ТАГИЛ</w:t>
            </w:r>
            <w:r w:rsidRPr="00612EEE">
              <w:rPr>
                <w:rFonts w:ascii="Times New Roman" w:hAnsi="Times New Roman" w:cs="Times New Roman"/>
                <w:b/>
                <w:sz w:val="28"/>
                <w:szCs w:val="28"/>
              </w:rPr>
              <w:t xml:space="preserve"> НА ПЕРИОД ДО 2030 ГОДА</w:t>
            </w:r>
            <w:r w:rsidR="00C32DBA">
              <w:rPr>
                <w:rFonts w:ascii="Times New Roman" w:hAnsi="Times New Roman" w:cs="Times New Roman"/>
                <w:b/>
                <w:sz w:val="28"/>
                <w:szCs w:val="28"/>
              </w:rPr>
              <w:t>……….</w:t>
            </w:r>
          </w:p>
        </w:tc>
        <w:tc>
          <w:tcPr>
            <w:tcW w:w="771" w:type="dxa"/>
          </w:tcPr>
          <w:p w:rsidR="00C32DBA" w:rsidRDefault="00C32DBA" w:rsidP="002C3521">
            <w:pPr>
              <w:pStyle w:val="a5"/>
              <w:spacing w:after="0" w:line="240" w:lineRule="auto"/>
              <w:ind w:left="0"/>
              <w:jc w:val="center"/>
              <w:rPr>
                <w:rFonts w:ascii="Times New Roman" w:hAnsi="Times New Roman" w:cs="Times New Roman"/>
                <w:sz w:val="28"/>
                <w:szCs w:val="28"/>
              </w:rPr>
            </w:pPr>
          </w:p>
          <w:p w:rsidR="000463C7" w:rsidRDefault="000463C7" w:rsidP="002C3521">
            <w:pPr>
              <w:pStyle w:val="a5"/>
              <w:spacing w:after="0" w:line="240" w:lineRule="auto"/>
              <w:ind w:left="0"/>
              <w:jc w:val="center"/>
              <w:rPr>
                <w:rFonts w:ascii="Times New Roman" w:hAnsi="Times New Roman" w:cs="Times New Roman"/>
                <w:sz w:val="28"/>
                <w:szCs w:val="28"/>
              </w:rPr>
            </w:pPr>
          </w:p>
          <w:p w:rsidR="000463C7" w:rsidRPr="00612EEE" w:rsidRDefault="000463C7" w:rsidP="002C3521">
            <w:pPr>
              <w:pStyle w:val="a5"/>
              <w:spacing w:after="0" w:line="240" w:lineRule="auto"/>
              <w:ind w:left="0"/>
              <w:jc w:val="center"/>
              <w:rPr>
                <w:rFonts w:ascii="Times New Roman" w:hAnsi="Times New Roman" w:cs="Times New Roman"/>
                <w:sz w:val="28"/>
                <w:szCs w:val="28"/>
              </w:rPr>
            </w:pPr>
          </w:p>
        </w:tc>
      </w:tr>
      <w:tr w:rsidR="001F0CAC" w:rsidTr="000463C7">
        <w:tc>
          <w:tcPr>
            <w:tcW w:w="9072" w:type="dxa"/>
            <w:gridSpan w:val="2"/>
          </w:tcPr>
          <w:p w:rsidR="001F0CAC" w:rsidRDefault="001F0CAC" w:rsidP="009E48E3">
            <w:pPr>
              <w:pStyle w:val="a5"/>
              <w:spacing w:after="0" w:line="240" w:lineRule="auto"/>
              <w:ind w:left="0"/>
              <w:rPr>
                <w:rFonts w:ascii="Times New Roman" w:hAnsi="Times New Roman" w:cs="Times New Roman"/>
                <w:b/>
                <w:sz w:val="28"/>
                <w:szCs w:val="28"/>
              </w:rPr>
            </w:pPr>
            <w:r w:rsidRPr="00612EEE">
              <w:rPr>
                <w:rFonts w:ascii="Times New Roman" w:hAnsi="Times New Roman" w:cs="Times New Roman"/>
                <w:b/>
                <w:sz w:val="28"/>
                <w:szCs w:val="28"/>
              </w:rPr>
              <w:t xml:space="preserve">РАЗДЕЛ </w:t>
            </w:r>
            <w:r w:rsidRPr="00612EEE">
              <w:rPr>
                <w:rFonts w:ascii="Times New Roman" w:hAnsi="Times New Roman" w:cs="Times New Roman"/>
                <w:b/>
                <w:sz w:val="28"/>
                <w:szCs w:val="28"/>
                <w:lang w:val="en-US"/>
              </w:rPr>
              <w:t>V</w:t>
            </w:r>
            <w:r w:rsidR="00A175AA" w:rsidRPr="00612EEE">
              <w:rPr>
                <w:rFonts w:ascii="Times New Roman" w:hAnsi="Times New Roman" w:cs="Times New Roman"/>
                <w:b/>
                <w:sz w:val="28"/>
                <w:szCs w:val="28"/>
              </w:rPr>
              <w:t>I</w:t>
            </w:r>
            <w:r w:rsidRPr="00612EEE">
              <w:rPr>
                <w:rFonts w:ascii="Times New Roman" w:hAnsi="Times New Roman" w:cs="Times New Roman"/>
                <w:b/>
                <w:sz w:val="28"/>
                <w:szCs w:val="28"/>
              </w:rPr>
              <w:t xml:space="preserve">. ОЖИДАЕМЫЕ РЕЗУЛЬТАТЫ РЕАЛИЗАЦИИ СТРАТЕГИИ СОЦИАЛЬНО-ЭКОНОМИЧЕСКОГО РАЗВИТИЯ </w:t>
            </w:r>
            <w:r w:rsidR="00AD0963">
              <w:rPr>
                <w:rFonts w:ascii="Times New Roman" w:hAnsi="Times New Roman" w:cs="Times New Roman"/>
                <w:b/>
                <w:sz w:val="28"/>
                <w:szCs w:val="28"/>
              </w:rPr>
              <w:t>ГОРОДСКОГО ОКРУГА ВЕРХНИЙ ТАГИЛ</w:t>
            </w:r>
            <w:r w:rsidRPr="00612EEE">
              <w:rPr>
                <w:rFonts w:ascii="Times New Roman" w:hAnsi="Times New Roman" w:cs="Times New Roman"/>
                <w:b/>
                <w:sz w:val="28"/>
                <w:szCs w:val="28"/>
              </w:rPr>
              <w:t xml:space="preserve"> НА ПЕРИОД ДО 2030 ГОДА</w:t>
            </w:r>
            <w:r w:rsidR="00C32DBA">
              <w:rPr>
                <w:rFonts w:ascii="Times New Roman" w:hAnsi="Times New Roman" w:cs="Times New Roman"/>
                <w:b/>
                <w:sz w:val="28"/>
                <w:szCs w:val="28"/>
              </w:rPr>
              <w:t>…………………………………………………………………….</w:t>
            </w:r>
          </w:p>
          <w:p w:rsidR="003F200F" w:rsidRPr="00612EEE" w:rsidRDefault="003F200F" w:rsidP="009E48E3">
            <w:pPr>
              <w:pStyle w:val="a5"/>
              <w:spacing w:after="0" w:line="240" w:lineRule="auto"/>
              <w:ind w:left="0"/>
              <w:rPr>
                <w:rFonts w:ascii="Times New Roman" w:hAnsi="Times New Roman" w:cs="Times New Roman"/>
                <w:sz w:val="28"/>
                <w:szCs w:val="28"/>
              </w:rPr>
            </w:pPr>
          </w:p>
        </w:tc>
        <w:tc>
          <w:tcPr>
            <w:tcW w:w="771" w:type="dxa"/>
          </w:tcPr>
          <w:p w:rsidR="00C32DBA" w:rsidRDefault="00C32DBA" w:rsidP="002C3521">
            <w:pPr>
              <w:pStyle w:val="a5"/>
              <w:spacing w:after="0" w:line="240" w:lineRule="auto"/>
              <w:ind w:left="0"/>
              <w:jc w:val="center"/>
              <w:rPr>
                <w:rFonts w:ascii="Times New Roman" w:hAnsi="Times New Roman" w:cs="Times New Roman"/>
                <w:sz w:val="28"/>
                <w:szCs w:val="28"/>
              </w:rPr>
            </w:pPr>
          </w:p>
          <w:p w:rsidR="000463C7" w:rsidRDefault="000463C7" w:rsidP="002C3521">
            <w:pPr>
              <w:pStyle w:val="a5"/>
              <w:spacing w:after="0" w:line="240" w:lineRule="auto"/>
              <w:ind w:left="0"/>
              <w:jc w:val="center"/>
              <w:rPr>
                <w:rFonts w:ascii="Times New Roman" w:hAnsi="Times New Roman" w:cs="Times New Roman"/>
                <w:sz w:val="28"/>
                <w:szCs w:val="28"/>
              </w:rPr>
            </w:pPr>
          </w:p>
          <w:p w:rsidR="000463C7" w:rsidRDefault="000463C7" w:rsidP="002C3521">
            <w:pPr>
              <w:pStyle w:val="a5"/>
              <w:spacing w:after="0" w:line="240" w:lineRule="auto"/>
              <w:ind w:left="0"/>
              <w:jc w:val="center"/>
              <w:rPr>
                <w:rFonts w:ascii="Times New Roman" w:hAnsi="Times New Roman" w:cs="Times New Roman"/>
                <w:sz w:val="28"/>
                <w:szCs w:val="28"/>
              </w:rPr>
            </w:pPr>
          </w:p>
          <w:p w:rsidR="000463C7" w:rsidRPr="00612EEE" w:rsidRDefault="000463C7" w:rsidP="002C3521">
            <w:pPr>
              <w:pStyle w:val="a5"/>
              <w:spacing w:after="0" w:line="240" w:lineRule="auto"/>
              <w:ind w:left="0"/>
              <w:jc w:val="center"/>
              <w:rPr>
                <w:rFonts w:ascii="Times New Roman" w:hAnsi="Times New Roman" w:cs="Times New Roman"/>
                <w:sz w:val="28"/>
                <w:szCs w:val="28"/>
              </w:rPr>
            </w:pPr>
          </w:p>
        </w:tc>
      </w:tr>
      <w:tr w:rsidR="00612EEE" w:rsidTr="000463C7">
        <w:tc>
          <w:tcPr>
            <w:tcW w:w="9072" w:type="dxa"/>
            <w:gridSpan w:val="2"/>
          </w:tcPr>
          <w:p w:rsidR="00612EEE" w:rsidRPr="00612EEE" w:rsidRDefault="00612EEE" w:rsidP="009E48E3">
            <w:pPr>
              <w:pStyle w:val="a5"/>
              <w:spacing w:after="0" w:line="240" w:lineRule="auto"/>
              <w:ind w:left="0"/>
              <w:rPr>
                <w:rFonts w:ascii="Times New Roman" w:hAnsi="Times New Roman" w:cs="Times New Roman"/>
                <w:sz w:val="28"/>
                <w:szCs w:val="28"/>
              </w:rPr>
            </w:pPr>
            <w:r w:rsidRPr="00612EEE">
              <w:rPr>
                <w:rFonts w:ascii="Times New Roman" w:hAnsi="Times New Roman" w:cs="Times New Roman"/>
                <w:b/>
                <w:sz w:val="28"/>
                <w:szCs w:val="28"/>
              </w:rPr>
              <w:t>ПРИЛОЖЕНИЕ 1</w:t>
            </w:r>
          </w:p>
        </w:tc>
        <w:tc>
          <w:tcPr>
            <w:tcW w:w="771" w:type="dxa"/>
          </w:tcPr>
          <w:p w:rsidR="00612EEE" w:rsidRPr="00612EEE" w:rsidRDefault="00612EEE" w:rsidP="002C3521">
            <w:pPr>
              <w:pStyle w:val="a5"/>
              <w:spacing w:after="0" w:line="240" w:lineRule="auto"/>
              <w:ind w:left="0"/>
              <w:jc w:val="center"/>
              <w:rPr>
                <w:rFonts w:ascii="Times New Roman" w:hAnsi="Times New Roman" w:cs="Times New Roman"/>
                <w:sz w:val="28"/>
                <w:szCs w:val="28"/>
              </w:rPr>
            </w:pPr>
          </w:p>
        </w:tc>
      </w:tr>
      <w:tr w:rsidR="00800132" w:rsidTr="000463C7">
        <w:tc>
          <w:tcPr>
            <w:tcW w:w="9072" w:type="dxa"/>
            <w:gridSpan w:val="2"/>
          </w:tcPr>
          <w:p w:rsidR="00800132" w:rsidRDefault="00800132" w:rsidP="00800132">
            <w:pPr>
              <w:spacing w:after="0" w:line="240" w:lineRule="auto"/>
            </w:pPr>
          </w:p>
        </w:tc>
        <w:tc>
          <w:tcPr>
            <w:tcW w:w="771" w:type="dxa"/>
          </w:tcPr>
          <w:p w:rsidR="00800132" w:rsidRDefault="00800132" w:rsidP="00800132">
            <w:pPr>
              <w:pStyle w:val="a5"/>
              <w:spacing w:after="0" w:line="240" w:lineRule="auto"/>
              <w:ind w:left="0"/>
              <w:jc w:val="center"/>
              <w:rPr>
                <w:rFonts w:ascii="Times New Roman" w:hAnsi="Times New Roman" w:cs="Times New Roman"/>
                <w:sz w:val="28"/>
                <w:szCs w:val="28"/>
              </w:rPr>
            </w:pPr>
          </w:p>
        </w:tc>
      </w:tr>
      <w:tr w:rsidR="00800132" w:rsidTr="000463C7">
        <w:tc>
          <w:tcPr>
            <w:tcW w:w="9072" w:type="dxa"/>
            <w:gridSpan w:val="2"/>
          </w:tcPr>
          <w:p w:rsidR="00800132" w:rsidRDefault="00800132" w:rsidP="00800132">
            <w:pPr>
              <w:spacing w:after="0" w:line="240" w:lineRule="auto"/>
            </w:pPr>
          </w:p>
        </w:tc>
        <w:tc>
          <w:tcPr>
            <w:tcW w:w="771" w:type="dxa"/>
          </w:tcPr>
          <w:p w:rsidR="00800132" w:rsidRDefault="00800132" w:rsidP="00800132">
            <w:pPr>
              <w:pStyle w:val="a5"/>
              <w:spacing w:after="0" w:line="240" w:lineRule="auto"/>
              <w:ind w:left="0"/>
              <w:jc w:val="center"/>
              <w:rPr>
                <w:rFonts w:ascii="Times New Roman" w:hAnsi="Times New Roman" w:cs="Times New Roman"/>
                <w:sz w:val="28"/>
                <w:szCs w:val="28"/>
              </w:rPr>
            </w:pPr>
          </w:p>
        </w:tc>
      </w:tr>
      <w:tr w:rsidR="00800132" w:rsidTr="000463C7">
        <w:tc>
          <w:tcPr>
            <w:tcW w:w="9072" w:type="dxa"/>
            <w:gridSpan w:val="2"/>
          </w:tcPr>
          <w:p w:rsidR="00800132" w:rsidRDefault="00800132" w:rsidP="00800132">
            <w:pPr>
              <w:spacing w:after="0" w:line="240" w:lineRule="auto"/>
            </w:pPr>
          </w:p>
        </w:tc>
        <w:tc>
          <w:tcPr>
            <w:tcW w:w="771" w:type="dxa"/>
          </w:tcPr>
          <w:p w:rsidR="00800132" w:rsidRDefault="00800132" w:rsidP="00800132">
            <w:pPr>
              <w:pStyle w:val="a5"/>
              <w:spacing w:after="0" w:line="240" w:lineRule="auto"/>
              <w:ind w:left="0"/>
              <w:jc w:val="center"/>
              <w:rPr>
                <w:rFonts w:ascii="Times New Roman" w:hAnsi="Times New Roman" w:cs="Times New Roman"/>
                <w:sz w:val="28"/>
                <w:szCs w:val="28"/>
              </w:rPr>
            </w:pPr>
          </w:p>
        </w:tc>
      </w:tr>
      <w:tr w:rsidR="00800132" w:rsidTr="000463C7">
        <w:tc>
          <w:tcPr>
            <w:tcW w:w="9072" w:type="dxa"/>
            <w:gridSpan w:val="2"/>
          </w:tcPr>
          <w:p w:rsidR="00800132" w:rsidRDefault="00800132" w:rsidP="00800132">
            <w:pPr>
              <w:spacing w:after="0" w:line="240" w:lineRule="auto"/>
            </w:pPr>
          </w:p>
        </w:tc>
        <w:tc>
          <w:tcPr>
            <w:tcW w:w="771" w:type="dxa"/>
          </w:tcPr>
          <w:p w:rsidR="00800132" w:rsidRDefault="00800132" w:rsidP="00800132">
            <w:pPr>
              <w:pStyle w:val="a5"/>
              <w:spacing w:after="0" w:line="240" w:lineRule="auto"/>
              <w:ind w:left="0"/>
              <w:jc w:val="center"/>
              <w:rPr>
                <w:rFonts w:ascii="Times New Roman" w:hAnsi="Times New Roman" w:cs="Times New Roman"/>
                <w:sz w:val="28"/>
                <w:szCs w:val="28"/>
              </w:rPr>
            </w:pPr>
          </w:p>
        </w:tc>
      </w:tr>
      <w:tr w:rsidR="00800132" w:rsidTr="000463C7">
        <w:tc>
          <w:tcPr>
            <w:tcW w:w="9072" w:type="dxa"/>
            <w:gridSpan w:val="2"/>
          </w:tcPr>
          <w:p w:rsidR="00800132" w:rsidRDefault="00800132" w:rsidP="00800132">
            <w:pPr>
              <w:spacing w:after="0" w:line="240" w:lineRule="auto"/>
            </w:pPr>
          </w:p>
        </w:tc>
        <w:tc>
          <w:tcPr>
            <w:tcW w:w="771" w:type="dxa"/>
          </w:tcPr>
          <w:p w:rsidR="00800132" w:rsidRDefault="00800132" w:rsidP="00800132">
            <w:pPr>
              <w:pStyle w:val="a5"/>
              <w:spacing w:after="0" w:line="240" w:lineRule="auto"/>
              <w:ind w:left="0"/>
              <w:jc w:val="center"/>
              <w:rPr>
                <w:rFonts w:ascii="Times New Roman" w:hAnsi="Times New Roman" w:cs="Times New Roman"/>
                <w:sz w:val="28"/>
                <w:szCs w:val="28"/>
              </w:rPr>
            </w:pPr>
          </w:p>
        </w:tc>
      </w:tr>
      <w:tr w:rsidR="00800132" w:rsidTr="000463C7">
        <w:tc>
          <w:tcPr>
            <w:tcW w:w="9072" w:type="dxa"/>
            <w:gridSpan w:val="2"/>
          </w:tcPr>
          <w:p w:rsidR="00800132" w:rsidRDefault="00800132" w:rsidP="00800132">
            <w:pPr>
              <w:spacing w:after="0" w:line="240" w:lineRule="auto"/>
            </w:pPr>
          </w:p>
        </w:tc>
        <w:tc>
          <w:tcPr>
            <w:tcW w:w="771" w:type="dxa"/>
          </w:tcPr>
          <w:p w:rsidR="00800132" w:rsidRDefault="00800132" w:rsidP="00800132">
            <w:pPr>
              <w:pStyle w:val="a5"/>
              <w:spacing w:after="0" w:line="240" w:lineRule="auto"/>
              <w:ind w:left="0"/>
              <w:jc w:val="center"/>
              <w:rPr>
                <w:rFonts w:ascii="Times New Roman" w:hAnsi="Times New Roman" w:cs="Times New Roman"/>
                <w:sz w:val="28"/>
                <w:szCs w:val="28"/>
              </w:rPr>
            </w:pPr>
          </w:p>
        </w:tc>
      </w:tr>
      <w:tr w:rsidR="00800132" w:rsidTr="000463C7">
        <w:tc>
          <w:tcPr>
            <w:tcW w:w="9072" w:type="dxa"/>
            <w:gridSpan w:val="2"/>
          </w:tcPr>
          <w:p w:rsidR="00800132" w:rsidRPr="00612EEE" w:rsidRDefault="00800132" w:rsidP="009E48E3">
            <w:pPr>
              <w:pStyle w:val="a5"/>
              <w:spacing w:after="0" w:line="240" w:lineRule="auto"/>
              <w:ind w:left="0"/>
              <w:rPr>
                <w:rFonts w:ascii="Times New Roman" w:hAnsi="Times New Roman" w:cs="Times New Roman"/>
                <w:b/>
                <w:sz w:val="28"/>
                <w:szCs w:val="28"/>
              </w:rPr>
            </w:pPr>
          </w:p>
        </w:tc>
        <w:tc>
          <w:tcPr>
            <w:tcW w:w="771" w:type="dxa"/>
          </w:tcPr>
          <w:p w:rsidR="00800132" w:rsidRDefault="00800132" w:rsidP="002C3521">
            <w:pPr>
              <w:pStyle w:val="a5"/>
              <w:spacing w:after="0" w:line="240" w:lineRule="auto"/>
              <w:ind w:left="0"/>
              <w:jc w:val="center"/>
              <w:rPr>
                <w:rFonts w:ascii="Times New Roman" w:hAnsi="Times New Roman" w:cs="Times New Roman"/>
                <w:sz w:val="28"/>
                <w:szCs w:val="28"/>
              </w:rPr>
            </w:pPr>
          </w:p>
        </w:tc>
      </w:tr>
      <w:tr w:rsidR="00800132" w:rsidTr="000463C7">
        <w:tc>
          <w:tcPr>
            <w:tcW w:w="9072" w:type="dxa"/>
            <w:gridSpan w:val="2"/>
          </w:tcPr>
          <w:p w:rsidR="00800132" w:rsidRDefault="00800132" w:rsidP="009E48E3">
            <w:pPr>
              <w:pStyle w:val="a5"/>
              <w:spacing w:after="0" w:line="240" w:lineRule="auto"/>
              <w:ind w:left="0"/>
              <w:rPr>
                <w:rFonts w:ascii="Times New Roman" w:hAnsi="Times New Roman" w:cs="Times New Roman"/>
                <w:b/>
                <w:sz w:val="28"/>
                <w:szCs w:val="28"/>
              </w:rPr>
            </w:pPr>
          </w:p>
        </w:tc>
        <w:tc>
          <w:tcPr>
            <w:tcW w:w="771" w:type="dxa"/>
          </w:tcPr>
          <w:p w:rsidR="00800132" w:rsidRDefault="00800132" w:rsidP="002C3521">
            <w:pPr>
              <w:pStyle w:val="a5"/>
              <w:spacing w:after="0" w:line="240" w:lineRule="auto"/>
              <w:ind w:left="0"/>
              <w:jc w:val="center"/>
              <w:rPr>
                <w:rFonts w:ascii="Times New Roman" w:hAnsi="Times New Roman" w:cs="Times New Roman"/>
                <w:sz w:val="28"/>
                <w:szCs w:val="28"/>
              </w:rPr>
            </w:pPr>
          </w:p>
        </w:tc>
      </w:tr>
      <w:tr w:rsidR="00800132" w:rsidTr="000463C7">
        <w:tc>
          <w:tcPr>
            <w:tcW w:w="9072" w:type="dxa"/>
            <w:gridSpan w:val="2"/>
          </w:tcPr>
          <w:p w:rsidR="00800132" w:rsidRDefault="00800132" w:rsidP="00800132">
            <w:pPr>
              <w:pStyle w:val="a5"/>
              <w:spacing w:after="0" w:line="240" w:lineRule="auto"/>
              <w:ind w:left="0"/>
              <w:rPr>
                <w:rFonts w:ascii="Times New Roman" w:hAnsi="Times New Roman" w:cs="Times New Roman"/>
                <w:b/>
                <w:sz w:val="28"/>
                <w:szCs w:val="28"/>
              </w:rPr>
            </w:pPr>
          </w:p>
        </w:tc>
        <w:tc>
          <w:tcPr>
            <w:tcW w:w="771" w:type="dxa"/>
          </w:tcPr>
          <w:p w:rsidR="00800132" w:rsidRDefault="00800132" w:rsidP="002C3521">
            <w:pPr>
              <w:pStyle w:val="a5"/>
              <w:spacing w:after="0" w:line="240" w:lineRule="auto"/>
              <w:ind w:left="0"/>
              <w:jc w:val="center"/>
              <w:rPr>
                <w:rFonts w:ascii="Times New Roman" w:hAnsi="Times New Roman" w:cs="Times New Roman"/>
                <w:sz w:val="28"/>
                <w:szCs w:val="28"/>
              </w:rPr>
            </w:pPr>
          </w:p>
        </w:tc>
      </w:tr>
    </w:tbl>
    <w:p w:rsidR="00FA338F" w:rsidRDefault="00FA338F">
      <w:pPr>
        <w:spacing w:after="160" w:line="259" w:lineRule="auto"/>
        <w:rPr>
          <w:rFonts w:ascii="Times New Roman" w:hAnsi="Times New Roman" w:cs="Times New Roman"/>
        </w:rPr>
      </w:pPr>
      <w:r>
        <w:rPr>
          <w:rFonts w:ascii="Times New Roman" w:hAnsi="Times New Roman" w:cs="Times New Roman"/>
        </w:rPr>
        <w:br w:type="page"/>
      </w:r>
    </w:p>
    <w:p w:rsidR="008479F1" w:rsidRPr="008479F1" w:rsidRDefault="008479F1" w:rsidP="008479F1">
      <w:pPr>
        <w:autoSpaceDE w:val="0"/>
        <w:autoSpaceDN w:val="0"/>
        <w:adjustRightInd w:val="0"/>
        <w:spacing w:after="0"/>
        <w:jc w:val="center"/>
        <w:outlineLvl w:val="0"/>
        <w:rPr>
          <w:rFonts w:ascii="Times New Roman" w:eastAsia="Times New Roman" w:hAnsi="Times New Roman" w:cs="Times New Roman"/>
          <w:b/>
          <w:bCs/>
          <w:color w:val="000000"/>
          <w:sz w:val="32"/>
          <w:szCs w:val="32"/>
          <w:lang w:eastAsia="ru-RU"/>
        </w:rPr>
      </w:pPr>
      <w:r w:rsidRPr="008479F1">
        <w:rPr>
          <w:rFonts w:ascii="Times New Roman" w:eastAsia="Times New Roman" w:hAnsi="Times New Roman" w:cs="Times New Roman"/>
          <w:b/>
          <w:bCs/>
          <w:color w:val="000000"/>
          <w:sz w:val="32"/>
          <w:szCs w:val="32"/>
          <w:lang w:eastAsia="ru-RU"/>
        </w:rPr>
        <w:lastRenderedPageBreak/>
        <w:t>ВЕДЕНИЕ</w:t>
      </w:r>
    </w:p>
    <w:p w:rsidR="008479F1" w:rsidRPr="008479F1" w:rsidRDefault="008479F1" w:rsidP="008479F1">
      <w:pPr>
        <w:spacing w:after="0"/>
        <w:ind w:firstLine="709"/>
        <w:jc w:val="both"/>
        <w:rPr>
          <w:rFonts w:ascii="Times New Roman" w:eastAsia="Batang" w:hAnsi="Times New Roman" w:cs="Times New Roman"/>
          <w:color w:val="000000"/>
          <w:sz w:val="28"/>
          <w:szCs w:val="28"/>
          <w:lang w:eastAsia="ko-KR"/>
        </w:rPr>
      </w:pPr>
      <w:r w:rsidRPr="008479F1">
        <w:rPr>
          <w:rFonts w:ascii="Times New Roman" w:eastAsia="Batang" w:hAnsi="Times New Roman" w:cs="Times New Roman"/>
          <w:color w:val="000000"/>
          <w:sz w:val="28"/>
          <w:szCs w:val="28"/>
          <w:lang w:eastAsia="ko-KR"/>
        </w:rPr>
        <w:t>Стратегия социально-экономического развития городского округа</w:t>
      </w:r>
      <w:r w:rsidR="001C7637">
        <w:rPr>
          <w:rFonts w:ascii="Times New Roman" w:eastAsia="Batang" w:hAnsi="Times New Roman" w:cs="Times New Roman"/>
          <w:color w:val="000000"/>
          <w:sz w:val="28"/>
          <w:szCs w:val="28"/>
          <w:lang w:eastAsia="ko-KR"/>
        </w:rPr>
        <w:t xml:space="preserve"> Верх</w:t>
      </w:r>
      <w:r w:rsidR="00E02015">
        <w:rPr>
          <w:rFonts w:ascii="Times New Roman" w:eastAsia="Batang" w:hAnsi="Times New Roman" w:cs="Times New Roman"/>
          <w:color w:val="000000"/>
          <w:sz w:val="28"/>
          <w:szCs w:val="28"/>
          <w:lang w:eastAsia="ko-KR"/>
        </w:rPr>
        <w:t>н</w:t>
      </w:r>
      <w:r w:rsidR="001C7637">
        <w:rPr>
          <w:rFonts w:ascii="Times New Roman" w:eastAsia="Batang" w:hAnsi="Times New Roman" w:cs="Times New Roman"/>
          <w:color w:val="000000"/>
          <w:sz w:val="28"/>
          <w:szCs w:val="28"/>
          <w:lang w:eastAsia="ko-KR"/>
        </w:rPr>
        <w:t>ий Тагил</w:t>
      </w:r>
      <w:r w:rsidRPr="008479F1">
        <w:rPr>
          <w:rFonts w:ascii="Times New Roman" w:eastAsia="Batang" w:hAnsi="Times New Roman" w:cs="Times New Roman"/>
          <w:color w:val="000000"/>
          <w:sz w:val="28"/>
          <w:szCs w:val="28"/>
          <w:lang w:eastAsia="ko-KR"/>
        </w:rPr>
        <w:t xml:space="preserve"> (далее – Стратегия) разработана в соответствии с Федеральным законом Российской Федерации от 28.06.2014 года № 172</w:t>
      </w:r>
      <w:r w:rsidRPr="008479F1">
        <w:rPr>
          <w:rFonts w:ascii="Times New Roman" w:eastAsia="Batang" w:hAnsi="Times New Roman" w:cs="Times New Roman"/>
          <w:color w:val="000000"/>
          <w:sz w:val="28"/>
          <w:szCs w:val="28"/>
          <w:lang w:eastAsia="ko-KR"/>
        </w:rPr>
        <w:noBreakHyphen/>
        <w:t>ФЗ «О стратегическом планировании в Российской Федерации», Федеральным Законом Свердловской области от 06 октября 2003 года № 131-ФЗ «Об общих принципах организации местного самоуправления в Российской Федерации», постановлением Правительства Свердловской области от 30.03.2017 № 208-ПП «О Методических рекомендациях по разработке (актуализации) стратегий социально-экономического развития муниципальных образований, расположенных на территории Свердловской области</w:t>
      </w:r>
      <w:r>
        <w:rPr>
          <w:rFonts w:ascii="Times New Roman" w:eastAsia="Batang" w:hAnsi="Times New Roman" w:cs="Times New Roman"/>
          <w:color w:val="000000"/>
          <w:sz w:val="28"/>
          <w:szCs w:val="28"/>
          <w:lang w:eastAsia="ko-KR"/>
        </w:rPr>
        <w:t>»</w:t>
      </w:r>
      <w:r w:rsidRPr="008479F1">
        <w:rPr>
          <w:rFonts w:ascii="Times New Roman" w:eastAsia="Batang" w:hAnsi="Times New Roman" w:cs="Times New Roman"/>
          <w:color w:val="000000"/>
          <w:sz w:val="28"/>
          <w:szCs w:val="28"/>
          <w:lang w:eastAsia="ko-KR"/>
        </w:rPr>
        <w:t xml:space="preserve">, </w:t>
      </w:r>
      <w:r w:rsidRPr="008479F1">
        <w:rPr>
          <w:rFonts w:ascii="Times New Roman" w:eastAsia="Batang" w:hAnsi="Times New Roman" w:cs="Times New Roman"/>
          <w:sz w:val="28"/>
          <w:szCs w:val="28"/>
          <w:lang w:eastAsia="ko-KR"/>
        </w:rPr>
        <w:t>постановлением администрации городского округа</w:t>
      </w:r>
      <w:r w:rsidR="001C7637">
        <w:rPr>
          <w:rFonts w:ascii="Times New Roman" w:eastAsia="Batang" w:hAnsi="Times New Roman" w:cs="Times New Roman"/>
          <w:sz w:val="28"/>
          <w:szCs w:val="28"/>
          <w:lang w:eastAsia="ko-KR"/>
        </w:rPr>
        <w:t xml:space="preserve"> Верхний Тагил от 11.09.2017 № 551</w:t>
      </w:r>
      <w:r w:rsidR="00BF3932">
        <w:rPr>
          <w:rFonts w:ascii="Times New Roman" w:eastAsia="Batang" w:hAnsi="Times New Roman" w:cs="Times New Roman"/>
          <w:sz w:val="28"/>
          <w:szCs w:val="28"/>
          <w:lang w:eastAsia="ko-KR"/>
        </w:rPr>
        <w:t xml:space="preserve"> «О</w:t>
      </w:r>
      <w:r w:rsidRPr="008479F1">
        <w:rPr>
          <w:rFonts w:ascii="Times New Roman" w:eastAsia="Batang" w:hAnsi="Times New Roman" w:cs="Times New Roman"/>
          <w:sz w:val="28"/>
          <w:szCs w:val="28"/>
          <w:lang w:eastAsia="ko-KR"/>
        </w:rPr>
        <w:t xml:space="preserve"> Поряд</w:t>
      </w:r>
      <w:r w:rsidR="00BF3932">
        <w:rPr>
          <w:rFonts w:ascii="Times New Roman" w:eastAsia="Batang" w:hAnsi="Times New Roman" w:cs="Times New Roman"/>
          <w:sz w:val="28"/>
          <w:szCs w:val="28"/>
          <w:lang w:eastAsia="ko-KR"/>
        </w:rPr>
        <w:t>ке разработки</w:t>
      </w:r>
      <w:r w:rsidRPr="008479F1">
        <w:rPr>
          <w:rFonts w:ascii="Times New Roman" w:eastAsia="Batang" w:hAnsi="Times New Roman" w:cs="Times New Roman"/>
          <w:sz w:val="28"/>
          <w:szCs w:val="28"/>
          <w:lang w:eastAsia="ko-KR"/>
        </w:rPr>
        <w:t xml:space="preserve"> Стратегии социально-эко</w:t>
      </w:r>
      <w:r>
        <w:rPr>
          <w:rFonts w:ascii="Times New Roman" w:eastAsia="Batang" w:hAnsi="Times New Roman" w:cs="Times New Roman"/>
          <w:sz w:val="28"/>
          <w:szCs w:val="28"/>
          <w:lang w:eastAsia="ko-KR"/>
        </w:rPr>
        <w:t>номического развития</w:t>
      </w:r>
      <w:r w:rsidRPr="008479F1">
        <w:rPr>
          <w:rFonts w:ascii="Times New Roman" w:eastAsia="Batang" w:hAnsi="Times New Roman" w:cs="Times New Roman"/>
          <w:sz w:val="28"/>
          <w:szCs w:val="28"/>
          <w:lang w:eastAsia="ko-KR"/>
        </w:rPr>
        <w:t xml:space="preserve"> городского округа</w:t>
      </w:r>
      <w:r w:rsidR="00F8347C">
        <w:rPr>
          <w:rFonts w:ascii="Times New Roman" w:eastAsia="Batang" w:hAnsi="Times New Roman" w:cs="Times New Roman"/>
          <w:sz w:val="28"/>
          <w:szCs w:val="28"/>
          <w:lang w:eastAsia="ko-KR"/>
        </w:rPr>
        <w:t xml:space="preserve"> Верхний Тагил</w:t>
      </w:r>
      <w:r>
        <w:rPr>
          <w:rFonts w:ascii="Times New Roman" w:eastAsia="Batang" w:hAnsi="Times New Roman" w:cs="Times New Roman"/>
          <w:sz w:val="28"/>
          <w:szCs w:val="28"/>
          <w:lang w:eastAsia="ko-KR"/>
        </w:rPr>
        <w:t xml:space="preserve"> на период до 2030 года</w:t>
      </w:r>
      <w:r w:rsidRPr="008479F1">
        <w:rPr>
          <w:rFonts w:ascii="Times New Roman" w:eastAsia="Batang" w:hAnsi="Times New Roman" w:cs="Times New Roman"/>
          <w:sz w:val="28"/>
          <w:szCs w:val="28"/>
          <w:lang w:eastAsia="ko-KR"/>
        </w:rPr>
        <w:t xml:space="preserve">». </w:t>
      </w:r>
    </w:p>
    <w:p w:rsidR="00FA338F" w:rsidRDefault="00FA338F">
      <w:pPr>
        <w:spacing w:after="160" w:line="259" w:lineRule="auto"/>
        <w:rPr>
          <w:rFonts w:ascii="Times New Roman" w:eastAsia="Times New Roman" w:hAnsi="Times New Roman" w:cs="Times New Roman"/>
          <w:bCs/>
          <w:color w:val="000000"/>
          <w:sz w:val="28"/>
          <w:szCs w:val="28"/>
          <w:lang w:eastAsia="ru-RU"/>
        </w:rPr>
      </w:pPr>
      <w:r>
        <w:rPr>
          <w:rFonts w:ascii="Times New Roman" w:eastAsia="Times New Roman" w:hAnsi="Times New Roman"/>
          <w:bCs/>
          <w:color w:val="000000"/>
          <w:sz w:val="28"/>
          <w:szCs w:val="28"/>
        </w:rPr>
        <w:br w:type="page"/>
      </w:r>
    </w:p>
    <w:p w:rsidR="00F128B5" w:rsidRDefault="00F128B5" w:rsidP="00B37061">
      <w:pPr>
        <w:pStyle w:val="ConsPlusNormal"/>
        <w:widowControl/>
        <w:ind w:firstLine="0"/>
        <w:jc w:val="center"/>
        <w:rPr>
          <w:rFonts w:ascii="Times New Roman" w:eastAsia="Times New Roman" w:hAnsi="Times New Roman"/>
          <w:b/>
          <w:color w:val="000000"/>
          <w:sz w:val="32"/>
          <w:szCs w:val="32"/>
        </w:rPr>
      </w:pPr>
      <w:r w:rsidRPr="008479F1">
        <w:rPr>
          <w:rFonts w:ascii="Times New Roman" w:eastAsia="Times New Roman" w:hAnsi="Times New Roman"/>
          <w:b/>
          <w:color w:val="000000"/>
          <w:sz w:val="32"/>
          <w:szCs w:val="32"/>
        </w:rPr>
        <w:lastRenderedPageBreak/>
        <w:t xml:space="preserve">РАЗДЕЛ </w:t>
      </w:r>
      <w:r w:rsidRPr="008479F1">
        <w:rPr>
          <w:rFonts w:ascii="Times New Roman" w:eastAsia="Times New Roman" w:hAnsi="Times New Roman"/>
          <w:b/>
          <w:color w:val="000000"/>
          <w:sz w:val="32"/>
          <w:szCs w:val="32"/>
          <w:lang w:val="en-US"/>
        </w:rPr>
        <w:t>I</w:t>
      </w:r>
      <w:r w:rsidRPr="008479F1">
        <w:rPr>
          <w:rFonts w:ascii="Times New Roman" w:eastAsia="Times New Roman" w:hAnsi="Times New Roman"/>
          <w:b/>
          <w:color w:val="000000"/>
          <w:sz w:val="32"/>
          <w:szCs w:val="32"/>
        </w:rPr>
        <w:t>. КОНЦЕПТУАЛЬНЫЕ ОСНОВЫ СТРАТЕГИИ РАЗВИТИЯ Г</w:t>
      </w:r>
      <w:r w:rsidR="00306C3A">
        <w:rPr>
          <w:rFonts w:ascii="Times New Roman" w:eastAsia="Times New Roman" w:hAnsi="Times New Roman"/>
          <w:b/>
          <w:color w:val="000000"/>
          <w:sz w:val="32"/>
          <w:szCs w:val="32"/>
        </w:rPr>
        <w:t>ОРОДСКОГО ОКРУГА ВЕРХНИЙ ТАГИЛ</w:t>
      </w:r>
    </w:p>
    <w:p w:rsidR="009C0D38" w:rsidRPr="008479F1" w:rsidRDefault="009C0D38" w:rsidP="00B37061">
      <w:pPr>
        <w:pStyle w:val="ConsPlusNormal"/>
        <w:widowControl/>
        <w:ind w:firstLine="0"/>
        <w:jc w:val="center"/>
        <w:rPr>
          <w:rFonts w:ascii="Times New Roman" w:eastAsia="Times New Roman" w:hAnsi="Times New Roman"/>
          <w:b/>
          <w:color w:val="000000"/>
          <w:sz w:val="32"/>
          <w:szCs w:val="32"/>
        </w:rPr>
      </w:pPr>
    </w:p>
    <w:p w:rsidR="000239CF" w:rsidRDefault="009C0D38" w:rsidP="009C0D38">
      <w:pPr>
        <w:pStyle w:val="ConsPlusNormal"/>
        <w:widowControl/>
        <w:jc w:val="both"/>
        <w:rPr>
          <w:rFonts w:ascii="Times New Roman" w:eastAsia="Times New Roman" w:hAnsi="Times New Roman"/>
          <w:color w:val="000000"/>
          <w:sz w:val="28"/>
          <w:szCs w:val="28"/>
        </w:rPr>
      </w:pPr>
      <w:r w:rsidRPr="009C0D38">
        <w:rPr>
          <w:rFonts w:ascii="Times New Roman" w:eastAsia="Times New Roman" w:hAnsi="Times New Roman"/>
          <w:color w:val="000000"/>
          <w:sz w:val="28"/>
          <w:szCs w:val="28"/>
        </w:rPr>
        <w:t>Стратегия – это направление развития городского округа на будущее. Стратегия содержит анализ текущего социально-экон</w:t>
      </w:r>
      <w:r>
        <w:rPr>
          <w:rFonts w:ascii="Times New Roman" w:eastAsia="Times New Roman" w:hAnsi="Times New Roman"/>
          <w:color w:val="000000"/>
          <w:sz w:val="28"/>
          <w:szCs w:val="28"/>
        </w:rPr>
        <w:t>омического состояния</w:t>
      </w:r>
      <w:r w:rsidRPr="009C0D38">
        <w:rPr>
          <w:rFonts w:ascii="Times New Roman" w:eastAsia="Times New Roman" w:hAnsi="Times New Roman"/>
          <w:color w:val="000000"/>
          <w:sz w:val="28"/>
          <w:szCs w:val="28"/>
        </w:rPr>
        <w:t xml:space="preserve"> городского округа</w:t>
      </w:r>
      <w:r>
        <w:rPr>
          <w:rFonts w:ascii="Times New Roman" w:eastAsia="Times New Roman" w:hAnsi="Times New Roman"/>
          <w:color w:val="000000"/>
          <w:sz w:val="28"/>
          <w:szCs w:val="28"/>
        </w:rPr>
        <w:t xml:space="preserve"> Верхний Тагил</w:t>
      </w:r>
      <w:r w:rsidRPr="009C0D38">
        <w:rPr>
          <w:rFonts w:ascii="Times New Roman" w:eastAsia="Times New Roman" w:hAnsi="Times New Roman"/>
          <w:color w:val="000000"/>
          <w:sz w:val="28"/>
          <w:szCs w:val="28"/>
        </w:rPr>
        <w:t>, проблемно-целевой каркас социально-экономического развития территории на долгосрочную перспективу, краткое описание стратегических инициатив и приоритетных проектов, план первоочередных мероприятий, направленных на реализацию Стратегии.</w:t>
      </w:r>
    </w:p>
    <w:p w:rsidR="00B546CB" w:rsidRPr="009C0D38" w:rsidRDefault="00B546CB" w:rsidP="009C0D38">
      <w:pPr>
        <w:pStyle w:val="ConsPlusNormal"/>
        <w:widowControl/>
        <w:jc w:val="both"/>
        <w:rPr>
          <w:rFonts w:ascii="Times New Roman" w:eastAsia="Times New Roman" w:hAnsi="Times New Roman"/>
          <w:color w:val="000000"/>
          <w:sz w:val="28"/>
          <w:szCs w:val="28"/>
        </w:rPr>
      </w:pPr>
    </w:p>
    <w:p w:rsidR="007B1C7E" w:rsidRPr="004841A1" w:rsidRDefault="00587B16" w:rsidP="00E95F16">
      <w:pPr>
        <w:pStyle w:val="a5"/>
        <w:numPr>
          <w:ilvl w:val="1"/>
          <w:numId w:val="78"/>
        </w:numPr>
        <w:rPr>
          <w:rFonts w:ascii="Times New Roman" w:hAnsi="Times New Roman" w:cs="Times New Roman"/>
          <w:b/>
          <w:sz w:val="32"/>
          <w:szCs w:val="32"/>
        </w:rPr>
      </w:pPr>
      <w:r w:rsidRPr="007B1C7E">
        <w:rPr>
          <w:rFonts w:ascii="Times New Roman" w:hAnsi="Times New Roman" w:cs="Times New Roman"/>
          <w:b/>
          <w:sz w:val="32"/>
          <w:szCs w:val="32"/>
        </w:rPr>
        <w:t>Цели и задачи Стратегии</w:t>
      </w:r>
    </w:p>
    <w:p w:rsidR="007B1C7E" w:rsidRDefault="007B1C7E" w:rsidP="004841A1">
      <w:pPr>
        <w:spacing w:line="240" w:lineRule="auto"/>
        <w:ind w:firstLine="540"/>
        <w:jc w:val="both"/>
        <w:rPr>
          <w:rFonts w:ascii="Times New Roman" w:hAnsi="Times New Roman" w:cs="Times New Roman"/>
          <w:sz w:val="28"/>
          <w:szCs w:val="28"/>
        </w:rPr>
      </w:pPr>
      <w:r w:rsidRPr="007B1C7E">
        <w:rPr>
          <w:rFonts w:ascii="Times New Roman" w:hAnsi="Times New Roman" w:cs="Times New Roman"/>
          <w:sz w:val="28"/>
          <w:szCs w:val="28"/>
        </w:rPr>
        <w:t>Разработка стратегии развития городского округа включает установление миссии городского округа, стратегического статуса в будущем. Это растянутый во времени сложный процесс, который включает в себ</w:t>
      </w:r>
      <w:r>
        <w:rPr>
          <w:rFonts w:ascii="Times New Roman" w:hAnsi="Times New Roman" w:cs="Times New Roman"/>
          <w:sz w:val="28"/>
          <w:szCs w:val="28"/>
        </w:rPr>
        <w:t xml:space="preserve">я все стороны функционирования </w:t>
      </w:r>
      <w:r w:rsidRPr="007B1C7E">
        <w:rPr>
          <w:rFonts w:ascii="Times New Roman" w:hAnsi="Times New Roman" w:cs="Times New Roman"/>
          <w:sz w:val="28"/>
          <w:szCs w:val="28"/>
        </w:rPr>
        <w:t>и развития городского округа.</w:t>
      </w:r>
    </w:p>
    <w:p w:rsidR="004841A1" w:rsidRDefault="00F70800" w:rsidP="004841A1">
      <w:pPr>
        <w:ind w:firstLine="540"/>
        <w:jc w:val="both"/>
        <w:rPr>
          <w:rFonts w:ascii="Times New Roman" w:hAnsi="Times New Roman" w:cs="Times New Roman"/>
          <w:sz w:val="28"/>
          <w:szCs w:val="28"/>
        </w:rPr>
      </w:pPr>
      <w:r w:rsidRPr="00F70800">
        <w:rPr>
          <w:rFonts w:ascii="Times New Roman" w:hAnsi="Times New Roman" w:cs="Times New Roman"/>
          <w:b/>
          <w:sz w:val="28"/>
          <w:szCs w:val="28"/>
        </w:rPr>
        <w:t>Миссия городского округа Верхний Тагил</w:t>
      </w:r>
      <w:r>
        <w:rPr>
          <w:rFonts w:ascii="Times New Roman" w:hAnsi="Times New Roman" w:cs="Times New Roman"/>
          <w:sz w:val="28"/>
          <w:szCs w:val="28"/>
        </w:rPr>
        <w:t xml:space="preserve"> </w:t>
      </w:r>
      <w:r w:rsidR="004841A1">
        <w:rPr>
          <w:rFonts w:ascii="Times New Roman" w:hAnsi="Times New Roman" w:cs="Times New Roman"/>
          <w:sz w:val="28"/>
          <w:szCs w:val="28"/>
        </w:rPr>
        <w:t>–</w:t>
      </w:r>
      <w:r>
        <w:rPr>
          <w:rFonts w:ascii="Times New Roman" w:hAnsi="Times New Roman" w:cs="Times New Roman"/>
          <w:sz w:val="28"/>
          <w:szCs w:val="28"/>
        </w:rPr>
        <w:t xml:space="preserve"> </w:t>
      </w:r>
      <w:r w:rsidR="003F3A5F">
        <w:rPr>
          <w:rFonts w:ascii="Times New Roman" w:hAnsi="Times New Roman" w:cs="Times New Roman"/>
          <w:sz w:val="28"/>
          <w:szCs w:val="28"/>
        </w:rPr>
        <w:t>территория устойчивого развития ……………</w:t>
      </w:r>
    </w:p>
    <w:p w:rsidR="004841A1" w:rsidRDefault="004841A1" w:rsidP="004841A1">
      <w:pPr>
        <w:ind w:firstLine="540"/>
        <w:jc w:val="both"/>
        <w:rPr>
          <w:rFonts w:ascii="Times New Roman" w:hAnsi="Times New Roman" w:cs="Times New Roman"/>
          <w:sz w:val="28"/>
          <w:szCs w:val="28"/>
        </w:rPr>
      </w:pPr>
      <w:r w:rsidRPr="004841A1">
        <w:rPr>
          <w:rFonts w:ascii="Times New Roman" w:hAnsi="Times New Roman" w:cs="Times New Roman"/>
          <w:sz w:val="28"/>
          <w:szCs w:val="28"/>
        </w:rPr>
        <w:t xml:space="preserve">В соответствии с миссией городского округа, определена главная стратегическая цель развития городского округа. </w:t>
      </w:r>
    </w:p>
    <w:p w:rsidR="004841A1" w:rsidRDefault="004841A1" w:rsidP="004841A1">
      <w:pPr>
        <w:ind w:firstLine="540"/>
        <w:jc w:val="both"/>
        <w:rPr>
          <w:rFonts w:ascii="Times New Roman" w:hAnsi="Times New Roman" w:cs="Times New Roman"/>
          <w:sz w:val="28"/>
          <w:szCs w:val="28"/>
        </w:rPr>
      </w:pPr>
      <w:r w:rsidRPr="004841A1">
        <w:rPr>
          <w:rFonts w:ascii="Times New Roman" w:hAnsi="Times New Roman" w:cs="Times New Roman"/>
          <w:b/>
          <w:sz w:val="28"/>
          <w:szCs w:val="28"/>
        </w:rPr>
        <w:t>Главная цель</w:t>
      </w:r>
      <w:r w:rsidRPr="004841A1">
        <w:rPr>
          <w:rFonts w:ascii="Times New Roman" w:hAnsi="Times New Roman" w:cs="Times New Roman"/>
          <w:sz w:val="28"/>
          <w:szCs w:val="28"/>
        </w:rPr>
        <w:t xml:space="preserve"> – повышение качества жизни жителей городского округа на основе его сбалансированного экономического развития как территории устойчивого роста, комфортной для проживания, посещения, реализации творческого потенциала во всех сферах деятельности.</w:t>
      </w:r>
    </w:p>
    <w:p w:rsidR="00130CE1" w:rsidRDefault="00283313" w:rsidP="00130CE1">
      <w:pPr>
        <w:ind w:firstLine="540"/>
        <w:jc w:val="both"/>
      </w:pPr>
      <w:r>
        <w:rPr>
          <w:rFonts w:ascii="Times New Roman" w:hAnsi="Times New Roman" w:cs="Times New Roman"/>
          <w:sz w:val="28"/>
          <w:szCs w:val="28"/>
        </w:rPr>
        <w:t xml:space="preserve">Для достижения главной цели необходима реализация основных стратегических </w:t>
      </w:r>
      <w:r w:rsidRPr="00283313">
        <w:rPr>
          <w:rFonts w:ascii="Times New Roman" w:hAnsi="Times New Roman" w:cs="Times New Roman"/>
          <w:b/>
          <w:sz w:val="28"/>
          <w:szCs w:val="28"/>
        </w:rPr>
        <w:t>подцелей:</w:t>
      </w:r>
      <w:r w:rsidR="00130CE1" w:rsidRPr="00130CE1">
        <w:t xml:space="preserve"> </w:t>
      </w:r>
    </w:p>
    <w:p w:rsidR="00130CE1" w:rsidRPr="00130CE1" w:rsidRDefault="00130CE1" w:rsidP="00D17910">
      <w:pPr>
        <w:spacing w:line="240" w:lineRule="auto"/>
        <w:ind w:firstLine="540"/>
        <w:jc w:val="both"/>
        <w:rPr>
          <w:rFonts w:ascii="Times New Roman" w:hAnsi="Times New Roman" w:cs="Times New Roman"/>
          <w:sz w:val="28"/>
          <w:szCs w:val="28"/>
        </w:rPr>
      </w:pPr>
      <w:r w:rsidRPr="00130CE1">
        <w:rPr>
          <w:rFonts w:ascii="Times New Roman" w:hAnsi="Times New Roman" w:cs="Times New Roman"/>
          <w:sz w:val="28"/>
          <w:szCs w:val="28"/>
        </w:rPr>
        <w:t>1.</w:t>
      </w:r>
      <w:r w:rsidRPr="00130CE1">
        <w:rPr>
          <w:rFonts w:ascii="Times New Roman" w:hAnsi="Times New Roman" w:cs="Times New Roman"/>
          <w:sz w:val="28"/>
          <w:szCs w:val="28"/>
        </w:rPr>
        <w:tab/>
        <w:t xml:space="preserve">Повышение уровня финансово-экономической самодостаточности городского округа. </w:t>
      </w:r>
    </w:p>
    <w:p w:rsidR="00130CE1" w:rsidRPr="00130CE1" w:rsidRDefault="00130CE1" w:rsidP="00D17910">
      <w:pPr>
        <w:spacing w:line="240" w:lineRule="auto"/>
        <w:ind w:firstLine="540"/>
        <w:jc w:val="both"/>
        <w:rPr>
          <w:rFonts w:ascii="Times New Roman" w:hAnsi="Times New Roman" w:cs="Times New Roman"/>
          <w:sz w:val="28"/>
          <w:szCs w:val="28"/>
        </w:rPr>
      </w:pPr>
      <w:r w:rsidRPr="00130CE1">
        <w:rPr>
          <w:rFonts w:ascii="Times New Roman" w:hAnsi="Times New Roman" w:cs="Times New Roman"/>
          <w:sz w:val="28"/>
          <w:szCs w:val="28"/>
        </w:rPr>
        <w:t>2.</w:t>
      </w:r>
      <w:r w:rsidRPr="00130CE1">
        <w:rPr>
          <w:rFonts w:ascii="Times New Roman" w:hAnsi="Times New Roman" w:cs="Times New Roman"/>
          <w:sz w:val="28"/>
          <w:szCs w:val="28"/>
        </w:rPr>
        <w:tab/>
        <w:t xml:space="preserve">Улучшение инвестиционного климата и привлекательности территории. </w:t>
      </w:r>
    </w:p>
    <w:p w:rsidR="00130CE1" w:rsidRPr="00130CE1" w:rsidRDefault="00130CE1" w:rsidP="00D17910">
      <w:pPr>
        <w:spacing w:line="240" w:lineRule="auto"/>
        <w:ind w:firstLine="540"/>
        <w:jc w:val="both"/>
        <w:rPr>
          <w:rFonts w:ascii="Times New Roman" w:hAnsi="Times New Roman" w:cs="Times New Roman"/>
          <w:sz w:val="28"/>
          <w:szCs w:val="28"/>
        </w:rPr>
      </w:pPr>
      <w:r w:rsidRPr="00130CE1">
        <w:rPr>
          <w:rFonts w:ascii="Times New Roman" w:hAnsi="Times New Roman" w:cs="Times New Roman"/>
          <w:sz w:val="28"/>
          <w:szCs w:val="28"/>
        </w:rPr>
        <w:t>3.</w:t>
      </w:r>
      <w:r w:rsidRPr="00130CE1">
        <w:rPr>
          <w:rFonts w:ascii="Times New Roman" w:hAnsi="Times New Roman" w:cs="Times New Roman"/>
          <w:sz w:val="28"/>
          <w:szCs w:val="28"/>
        </w:rPr>
        <w:tab/>
        <w:t xml:space="preserve">Увеличение высокопроизводительных рабочих мест. </w:t>
      </w:r>
    </w:p>
    <w:p w:rsidR="00130CE1" w:rsidRPr="00130CE1" w:rsidRDefault="00130CE1" w:rsidP="00D17910">
      <w:pPr>
        <w:spacing w:line="240" w:lineRule="auto"/>
        <w:ind w:firstLine="540"/>
        <w:jc w:val="both"/>
        <w:rPr>
          <w:rFonts w:ascii="Times New Roman" w:hAnsi="Times New Roman" w:cs="Times New Roman"/>
          <w:sz w:val="28"/>
          <w:szCs w:val="28"/>
        </w:rPr>
      </w:pPr>
      <w:r w:rsidRPr="00130CE1">
        <w:rPr>
          <w:rFonts w:ascii="Times New Roman" w:hAnsi="Times New Roman" w:cs="Times New Roman"/>
          <w:sz w:val="28"/>
          <w:szCs w:val="28"/>
        </w:rPr>
        <w:t>4.</w:t>
      </w:r>
      <w:r w:rsidRPr="00130CE1">
        <w:rPr>
          <w:rFonts w:ascii="Times New Roman" w:hAnsi="Times New Roman" w:cs="Times New Roman"/>
          <w:sz w:val="28"/>
          <w:szCs w:val="28"/>
        </w:rPr>
        <w:tab/>
        <w:t xml:space="preserve">Создание благоприятных условий для дальнейшего развития малого предпринимательства. </w:t>
      </w:r>
    </w:p>
    <w:p w:rsidR="00130CE1" w:rsidRPr="00130CE1" w:rsidRDefault="00130CE1" w:rsidP="00130CE1">
      <w:pPr>
        <w:spacing w:line="240" w:lineRule="auto"/>
        <w:ind w:firstLine="540"/>
        <w:jc w:val="both"/>
        <w:rPr>
          <w:rFonts w:ascii="Times New Roman" w:hAnsi="Times New Roman" w:cs="Times New Roman"/>
          <w:sz w:val="28"/>
          <w:szCs w:val="28"/>
        </w:rPr>
      </w:pPr>
      <w:r w:rsidRPr="00130CE1">
        <w:rPr>
          <w:rFonts w:ascii="Times New Roman" w:hAnsi="Times New Roman" w:cs="Times New Roman"/>
          <w:sz w:val="28"/>
          <w:szCs w:val="28"/>
        </w:rPr>
        <w:t>5.</w:t>
      </w:r>
      <w:r w:rsidRPr="00130CE1">
        <w:rPr>
          <w:rFonts w:ascii="Times New Roman" w:hAnsi="Times New Roman" w:cs="Times New Roman"/>
          <w:sz w:val="28"/>
          <w:szCs w:val="28"/>
        </w:rPr>
        <w:tab/>
        <w:t xml:space="preserve">Повышение уровня благоустройства, улучшение городской среды, устойчивое функционирование и развитие инфраструктуры и систем жизнеобеспечения городского округа, позволяющих сформировать здоровую, безопасную, благоустроенную среду проживания. </w:t>
      </w:r>
    </w:p>
    <w:p w:rsidR="00130CE1" w:rsidRPr="00130CE1" w:rsidRDefault="00130CE1" w:rsidP="00130CE1">
      <w:pPr>
        <w:spacing w:line="240" w:lineRule="auto"/>
        <w:ind w:firstLine="540"/>
        <w:jc w:val="both"/>
        <w:rPr>
          <w:rFonts w:ascii="Times New Roman" w:hAnsi="Times New Roman" w:cs="Times New Roman"/>
          <w:sz w:val="28"/>
          <w:szCs w:val="28"/>
        </w:rPr>
      </w:pPr>
      <w:r w:rsidRPr="00130CE1">
        <w:rPr>
          <w:rFonts w:ascii="Times New Roman" w:hAnsi="Times New Roman" w:cs="Times New Roman"/>
          <w:sz w:val="28"/>
          <w:szCs w:val="28"/>
        </w:rPr>
        <w:lastRenderedPageBreak/>
        <w:t>6.</w:t>
      </w:r>
      <w:r w:rsidRPr="00130CE1">
        <w:rPr>
          <w:rFonts w:ascii="Times New Roman" w:hAnsi="Times New Roman" w:cs="Times New Roman"/>
          <w:sz w:val="28"/>
          <w:szCs w:val="28"/>
        </w:rPr>
        <w:tab/>
        <w:t xml:space="preserve">Повышение качества социокультурных услуг, обеспечивающих всестороннее развитие личности на основе образования, культуры, здорового образа жизни населения, повышения уровня безопасности. </w:t>
      </w:r>
    </w:p>
    <w:p w:rsidR="00130CE1" w:rsidRPr="00130CE1" w:rsidRDefault="00130CE1" w:rsidP="00130CE1">
      <w:pPr>
        <w:spacing w:line="240" w:lineRule="auto"/>
        <w:ind w:firstLine="540"/>
        <w:jc w:val="both"/>
        <w:rPr>
          <w:rFonts w:ascii="Times New Roman" w:hAnsi="Times New Roman" w:cs="Times New Roman"/>
          <w:sz w:val="28"/>
          <w:szCs w:val="28"/>
        </w:rPr>
      </w:pPr>
      <w:r w:rsidRPr="00130CE1">
        <w:rPr>
          <w:rFonts w:ascii="Times New Roman" w:hAnsi="Times New Roman" w:cs="Times New Roman"/>
          <w:sz w:val="28"/>
          <w:szCs w:val="28"/>
        </w:rPr>
        <w:t>7.</w:t>
      </w:r>
      <w:r w:rsidRPr="00130CE1">
        <w:rPr>
          <w:rFonts w:ascii="Times New Roman" w:hAnsi="Times New Roman" w:cs="Times New Roman"/>
          <w:sz w:val="28"/>
          <w:szCs w:val="28"/>
        </w:rPr>
        <w:tab/>
        <w:t xml:space="preserve">Повышение активности членов местного сообщества и запуск механизмов саморазвития местного сообщества. </w:t>
      </w:r>
    </w:p>
    <w:p w:rsidR="00130CE1" w:rsidRPr="00130CE1" w:rsidRDefault="00130CE1" w:rsidP="00130CE1">
      <w:pPr>
        <w:spacing w:line="240" w:lineRule="auto"/>
        <w:ind w:firstLine="540"/>
        <w:jc w:val="both"/>
        <w:rPr>
          <w:rFonts w:ascii="Times New Roman" w:hAnsi="Times New Roman" w:cs="Times New Roman"/>
          <w:sz w:val="28"/>
          <w:szCs w:val="28"/>
        </w:rPr>
      </w:pPr>
      <w:r w:rsidRPr="00130CE1">
        <w:rPr>
          <w:rFonts w:ascii="Times New Roman" w:hAnsi="Times New Roman" w:cs="Times New Roman"/>
          <w:sz w:val="28"/>
          <w:szCs w:val="28"/>
        </w:rPr>
        <w:t>8.</w:t>
      </w:r>
      <w:r w:rsidRPr="00130CE1">
        <w:rPr>
          <w:rFonts w:ascii="Times New Roman" w:hAnsi="Times New Roman" w:cs="Times New Roman"/>
          <w:sz w:val="28"/>
          <w:szCs w:val="28"/>
        </w:rPr>
        <w:tab/>
        <w:t xml:space="preserve">Повышение эффективности деятельности органов местного самоуправления. </w:t>
      </w:r>
    </w:p>
    <w:p w:rsidR="00130CE1" w:rsidRPr="00130CE1" w:rsidRDefault="00130CE1" w:rsidP="00130CE1">
      <w:pPr>
        <w:spacing w:line="240" w:lineRule="auto"/>
        <w:ind w:firstLine="540"/>
        <w:jc w:val="both"/>
        <w:rPr>
          <w:rFonts w:ascii="Times New Roman" w:hAnsi="Times New Roman" w:cs="Times New Roman"/>
          <w:sz w:val="28"/>
          <w:szCs w:val="28"/>
        </w:rPr>
      </w:pPr>
      <w:r w:rsidRPr="00130CE1">
        <w:rPr>
          <w:rFonts w:ascii="Times New Roman" w:hAnsi="Times New Roman" w:cs="Times New Roman"/>
          <w:sz w:val="28"/>
          <w:szCs w:val="28"/>
        </w:rPr>
        <w:t>9.</w:t>
      </w:r>
      <w:r w:rsidRPr="00130CE1">
        <w:rPr>
          <w:rFonts w:ascii="Times New Roman" w:hAnsi="Times New Roman" w:cs="Times New Roman"/>
          <w:sz w:val="28"/>
          <w:szCs w:val="28"/>
        </w:rPr>
        <w:tab/>
        <w:t xml:space="preserve">Эффективное межмуниципальное взаимодействие. </w:t>
      </w:r>
    </w:p>
    <w:p w:rsidR="00130CE1" w:rsidRPr="00130CE1" w:rsidRDefault="00130CE1" w:rsidP="00130CE1">
      <w:pPr>
        <w:spacing w:line="240" w:lineRule="auto"/>
        <w:ind w:firstLine="540"/>
        <w:jc w:val="both"/>
        <w:rPr>
          <w:rFonts w:ascii="Times New Roman" w:hAnsi="Times New Roman" w:cs="Times New Roman"/>
          <w:sz w:val="28"/>
          <w:szCs w:val="28"/>
        </w:rPr>
      </w:pPr>
      <w:r w:rsidRPr="00130CE1">
        <w:rPr>
          <w:rFonts w:ascii="Times New Roman" w:hAnsi="Times New Roman" w:cs="Times New Roman"/>
          <w:sz w:val="28"/>
          <w:szCs w:val="28"/>
        </w:rPr>
        <w:t xml:space="preserve">Жизненное благополучие населения городского округа складывается из нескольких компонентов: материальная обеспеченность; возможность получения качественного медицинского обслуживания, услуг в сфере образования, культуры и спорта; комфортная среда обитания. </w:t>
      </w:r>
    </w:p>
    <w:p w:rsidR="00130CE1" w:rsidRPr="00130CE1" w:rsidRDefault="00130CE1" w:rsidP="00130CE1">
      <w:pPr>
        <w:spacing w:line="240" w:lineRule="auto"/>
        <w:ind w:firstLine="540"/>
        <w:jc w:val="both"/>
        <w:rPr>
          <w:rFonts w:ascii="Times New Roman" w:hAnsi="Times New Roman" w:cs="Times New Roman"/>
          <w:sz w:val="28"/>
          <w:szCs w:val="28"/>
        </w:rPr>
      </w:pPr>
      <w:r w:rsidRPr="00130CE1">
        <w:rPr>
          <w:rFonts w:ascii="Times New Roman" w:hAnsi="Times New Roman" w:cs="Times New Roman"/>
          <w:sz w:val="28"/>
          <w:szCs w:val="28"/>
        </w:rPr>
        <w:t xml:space="preserve">Поставленная цель предполагает достижения следующих </w:t>
      </w:r>
      <w:r w:rsidRPr="00130CE1">
        <w:rPr>
          <w:rFonts w:ascii="Times New Roman" w:hAnsi="Times New Roman" w:cs="Times New Roman"/>
          <w:b/>
          <w:sz w:val="28"/>
          <w:szCs w:val="28"/>
        </w:rPr>
        <w:t>задач</w:t>
      </w:r>
      <w:r w:rsidRPr="00130CE1">
        <w:rPr>
          <w:rFonts w:ascii="Times New Roman" w:hAnsi="Times New Roman" w:cs="Times New Roman"/>
          <w:sz w:val="28"/>
          <w:szCs w:val="28"/>
        </w:rPr>
        <w:t>:</w:t>
      </w:r>
    </w:p>
    <w:p w:rsidR="00130CE1" w:rsidRPr="00130CE1" w:rsidRDefault="00130CE1" w:rsidP="00130CE1">
      <w:pPr>
        <w:spacing w:line="240" w:lineRule="auto"/>
        <w:ind w:firstLine="540"/>
        <w:jc w:val="both"/>
        <w:rPr>
          <w:rFonts w:ascii="Times New Roman" w:hAnsi="Times New Roman" w:cs="Times New Roman"/>
          <w:sz w:val="28"/>
          <w:szCs w:val="28"/>
        </w:rPr>
      </w:pPr>
      <w:r w:rsidRPr="00130CE1">
        <w:rPr>
          <w:rFonts w:ascii="Times New Roman" w:hAnsi="Times New Roman" w:cs="Times New Roman"/>
          <w:sz w:val="28"/>
          <w:szCs w:val="28"/>
        </w:rPr>
        <w:t xml:space="preserve">1) повышение средней заработной платы; </w:t>
      </w:r>
    </w:p>
    <w:p w:rsidR="00130CE1" w:rsidRPr="00130CE1" w:rsidRDefault="00130CE1" w:rsidP="00130CE1">
      <w:pPr>
        <w:spacing w:line="240" w:lineRule="auto"/>
        <w:ind w:firstLine="540"/>
        <w:jc w:val="both"/>
        <w:rPr>
          <w:rFonts w:ascii="Times New Roman" w:hAnsi="Times New Roman" w:cs="Times New Roman"/>
          <w:sz w:val="28"/>
          <w:szCs w:val="28"/>
        </w:rPr>
      </w:pPr>
      <w:r w:rsidRPr="00130CE1">
        <w:rPr>
          <w:rFonts w:ascii="Times New Roman" w:hAnsi="Times New Roman" w:cs="Times New Roman"/>
          <w:sz w:val="28"/>
          <w:szCs w:val="28"/>
        </w:rPr>
        <w:t xml:space="preserve">2) повышение уровня обеспеченности жильем; </w:t>
      </w:r>
    </w:p>
    <w:p w:rsidR="00130CE1" w:rsidRPr="00130CE1" w:rsidRDefault="00130CE1" w:rsidP="00130CE1">
      <w:pPr>
        <w:spacing w:line="240" w:lineRule="auto"/>
        <w:ind w:firstLine="540"/>
        <w:jc w:val="both"/>
        <w:rPr>
          <w:rFonts w:ascii="Times New Roman" w:hAnsi="Times New Roman" w:cs="Times New Roman"/>
          <w:sz w:val="28"/>
          <w:szCs w:val="28"/>
        </w:rPr>
      </w:pPr>
      <w:r w:rsidRPr="00130CE1">
        <w:rPr>
          <w:rFonts w:ascii="Times New Roman" w:hAnsi="Times New Roman" w:cs="Times New Roman"/>
          <w:sz w:val="28"/>
          <w:szCs w:val="28"/>
        </w:rPr>
        <w:t xml:space="preserve">3) </w:t>
      </w:r>
      <w:r>
        <w:rPr>
          <w:rFonts w:ascii="Times New Roman" w:hAnsi="Times New Roman" w:cs="Times New Roman"/>
          <w:sz w:val="28"/>
          <w:szCs w:val="28"/>
        </w:rPr>
        <w:t xml:space="preserve"> обеспечение доступности</w:t>
      </w:r>
      <w:r w:rsidRPr="00130CE1">
        <w:rPr>
          <w:rFonts w:ascii="Times New Roman" w:hAnsi="Times New Roman" w:cs="Times New Roman"/>
          <w:sz w:val="28"/>
          <w:szCs w:val="28"/>
        </w:rPr>
        <w:t xml:space="preserve"> медицинского обслуживания; </w:t>
      </w:r>
    </w:p>
    <w:p w:rsidR="00130CE1" w:rsidRPr="00130CE1" w:rsidRDefault="00130CE1" w:rsidP="00130CE1">
      <w:pPr>
        <w:spacing w:line="240" w:lineRule="auto"/>
        <w:ind w:firstLine="540"/>
        <w:jc w:val="both"/>
        <w:rPr>
          <w:rFonts w:ascii="Times New Roman" w:hAnsi="Times New Roman" w:cs="Times New Roman"/>
          <w:sz w:val="28"/>
          <w:szCs w:val="28"/>
        </w:rPr>
      </w:pPr>
      <w:r w:rsidRPr="00130CE1">
        <w:rPr>
          <w:rFonts w:ascii="Times New Roman" w:hAnsi="Times New Roman" w:cs="Times New Roman"/>
          <w:sz w:val="28"/>
          <w:szCs w:val="28"/>
        </w:rPr>
        <w:t xml:space="preserve">4) </w:t>
      </w:r>
      <w:r>
        <w:rPr>
          <w:rFonts w:ascii="Times New Roman" w:hAnsi="Times New Roman" w:cs="Times New Roman"/>
          <w:sz w:val="28"/>
          <w:szCs w:val="28"/>
        </w:rPr>
        <w:t xml:space="preserve"> обеспечение возможности</w:t>
      </w:r>
      <w:r w:rsidRPr="00130CE1">
        <w:rPr>
          <w:rFonts w:ascii="Times New Roman" w:hAnsi="Times New Roman" w:cs="Times New Roman"/>
          <w:sz w:val="28"/>
          <w:szCs w:val="28"/>
        </w:rPr>
        <w:t xml:space="preserve"> получения качественного образования, отвечающего требованиям современной инновационной экономики и применение этих знаний на территории городского округа; </w:t>
      </w:r>
    </w:p>
    <w:p w:rsidR="00130CE1" w:rsidRPr="00130CE1" w:rsidRDefault="00130CE1" w:rsidP="00130CE1">
      <w:pPr>
        <w:spacing w:line="240" w:lineRule="auto"/>
        <w:ind w:firstLine="540"/>
        <w:jc w:val="both"/>
        <w:rPr>
          <w:rFonts w:ascii="Times New Roman" w:hAnsi="Times New Roman" w:cs="Times New Roman"/>
          <w:sz w:val="28"/>
          <w:szCs w:val="28"/>
        </w:rPr>
      </w:pPr>
      <w:r w:rsidRPr="00130CE1">
        <w:rPr>
          <w:rFonts w:ascii="Times New Roman" w:hAnsi="Times New Roman" w:cs="Times New Roman"/>
          <w:sz w:val="28"/>
          <w:szCs w:val="28"/>
        </w:rPr>
        <w:t xml:space="preserve">5) </w:t>
      </w:r>
      <w:r>
        <w:rPr>
          <w:rFonts w:ascii="Times New Roman" w:hAnsi="Times New Roman" w:cs="Times New Roman"/>
          <w:sz w:val="28"/>
          <w:szCs w:val="28"/>
        </w:rPr>
        <w:t xml:space="preserve">  развитие </w:t>
      </w:r>
      <w:r w:rsidR="00AF30F6">
        <w:rPr>
          <w:rFonts w:ascii="Times New Roman" w:hAnsi="Times New Roman" w:cs="Times New Roman"/>
          <w:sz w:val="28"/>
          <w:szCs w:val="28"/>
        </w:rPr>
        <w:t>многообразных</w:t>
      </w:r>
      <w:r w:rsidRPr="00130CE1">
        <w:rPr>
          <w:rFonts w:ascii="Times New Roman" w:hAnsi="Times New Roman" w:cs="Times New Roman"/>
          <w:sz w:val="28"/>
          <w:szCs w:val="28"/>
        </w:rPr>
        <w:t xml:space="preserve"> форм проведения досуга; </w:t>
      </w:r>
    </w:p>
    <w:p w:rsidR="00283313" w:rsidRDefault="00130CE1" w:rsidP="00130CE1">
      <w:pPr>
        <w:spacing w:line="240" w:lineRule="auto"/>
        <w:ind w:firstLine="540"/>
        <w:jc w:val="both"/>
        <w:rPr>
          <w:rFonts w:ascii="Times New Roman" w:hAnsi="Times New Roman" w:cs="Times New Roman"/>
          <w:sz w:val="28"/>
          <w:szCs w:val="28"/>
        </w:rPr>
      </w:pPr>
      <w:r w:rsidRPr="00130CE1">
        <w:rPr>
          <w:rFonts w:ascii="Times New Roman" w:hAnsi="Times New Roman" w:cs="Times New Roman"/>
          <w:sz w:val="28"/>
          <w:szCs w:val="28"/>
        </w:rPr>
        <w:t xml:space="preserve">6) </w:t>
      </w:r>
      <w:r>
        <w:rPr>
          <w:rFonts w:ascii="Times New Roman" w:hAnsi="Times New Roman" w:cs="Times New Roman"/>
          <w:sz w:val="28"/>
          <w:szCs w:val="28"/>
        </w:rPr>
        <w:t xml:space="preserve"> обеспечение комфортной среды</w:t>
      </w:r>
      <w:r w:rsidRPr="00130CE1">
        <w:rPr>
          <w:rFonts w:ascii="Times New Roman" w:hAnsi="Times New Roman" w:cs="Times New Roman"/>
          <w:sz w:val="28"/>
          <w:szCs w:val="28"/>
        </w:rPr>
        <w:t xml:space="preserve"> обитания.</w:t>
      </w:r>
    </w:p>
    <w:p w:rsidR="00DD2EFE" w:rsidRPr="00DD2EFE" w:rsidRDefault="00DD2EFE" w:rsidP="00DD2EFE">
      <w:pPr>
        <w:spacing w:line="240" w:lineRule="auto"/>
        <w:ind w:firstLine="540"/>
        <w:jc w:val="both"/>
        <w:rPr>
          <w:rFonts w:ascii="Times New Roman" w:hAnsi="Times New Roman" w:cs="Times New Roman"/>
          <w:sz w:val="28"/>
          <w:szCs w:val="28"/>
        </w:rPr>
      </w:pPr>
      <w:r w:rsidRPr="00DD2EFE">
        <w:rPr>
          <w:rFonts w:ascii="Times New Roman" w:hAnsi="Times New Roman" w:cs="Times New Roman"/>
          <w:sz w:val="28"/>
          <w:szCs w:val="28"/>
        </w:rPr>
        <w:t xml:space="preserve">Дальнейшее развитие производственного сектора городского округа будет основано на реализации следующих </w:t>
      </w:r>
      <w:r w:rsidRPr="00B15AEC">
        <w:rPr>
          <w:rFonts w:ascii="Times New Roman" w:hAnsi="Times New Roman" w:cs="Times New Roman"/>
          <w:b/>
          <w:sz w:val="28"/>
          <w:szCs w:val="28"/>
        </w:rPr>
        <w:t>задач</w:t>
      </w:r>
      <w:r w:rsidRPr="00DD2EFE">
        <w:rPr>
          <w:rFonts w:ascii="Times New Roman" w:hAnsi="Times New Roman" w:cs="Times New Roman"/>
          <w:sz w:val="28"/>
          <w:szCs w:val="28"/>
        </w:rPr>
        <w:t xml:space="preserve">: </w:t>
      </w:r>
    </w:p>
    <w:p w:rsidR="00DD2EFE" w:rsidRPr="00DD2EFE" w:rsidRDefault="00DD2EFE" w:rsidP="00DD2EFE">
      <w:pPr>
        <w:spacing w:line="240" w:lineRule="auto"/>
        <w:ind w:firstLine="540"/>
        <w:jc w:val="both"/>
        <w:rPr>
          <w:rFonts w:ascii="Times New Roman" w:hAnsi="Times New Roman" w:cs="Times New Roman"/>
          <w:sz w:val="28"/>
          <w:szCs w:val="28"/>
        </w:rPr>
      </w:pPr>
      <w:r w:rsidRPr="00DD2EFE">
        <w:rPr>
          <w:rFonts w:ascii="Times New Roman" w:hAnsi="Times New Roman" w:cs="Times New Roman"/>
          <w:sz w:val="28"/>
          <w:szCs w:val="28"/>
        </w:rPr>
        <w:t>1)</w:t>
      </w:r>
      <w:r w:rsidRPr="00DD2EFE">
        <w:rPr>
          <w:rFonts w:ascii="Times New Roman" w:hAnsi="Times New Roman" w:cs="Times New Roman"/>
          <w:sz w:val="28"/>
          <w:szCs w:val="28"/>
        </w:rPr>
        <w:tab/>
        <w:t xml:space="preserve">укрепление существующей производственной инфраструктуры; </w:t>
      </w:r>
    </w:p>
    <w:p w:rsidR="00DD2EFE" w:rsidRPr="00DD2EFE" w:rsidRDefault="00DD2EFE" w:rsidP="00DD2EFE">
      <w:pPr>
        <w:spacing w:line="240" w:lineRule="auto"/>
        <w:ind w:firstLine="540"/>
        <w:jc w:val="both"/>
        <w:rPr>
          <w:rFonts w:ascii="Times New Roman" w:hAnsi="Times New Roman" w:cs="Times New Roman"/>
          <w:sz w:val="28"/>
          <w:szCs w:val="28"/>
        </w:rPr>
      </w:pPr>
      <w:r w:rsidRPr="00DD2EFE">
        <w:rPr>
          <w:rFonts w:ascii="Times New Roman" w:hAnsi="Times New Roman" w:cs="Times New Roman"/>
          <w:sz w:val="28"/>
          <w:szCs w:val="28"/>
        </w:rPr>
        <w:t>2)</w:t>
      </w:r>
      <w:r w:rsidRPr="00DD2EFE">
        <w:rPr>
          <w:rFonts w:ascii="Times New Roman" w:hAnsi="Times New Roman" w:cs="Times New Roman"/>
          <w:sz w:val="28"/>
          <w:szCs w:val="28"/>
        </w:rPr>
        <w:tab/>
        <w:t xml:space="preserve">привлечение инвестиций, организация новых производств, предприятий малого и среднего бизнеса; </w:t>
      </w:r>
    </w:p>
    <w:p w:rsidR="00DD2EFE" w:rsidRPr="00DD2EFE" w:rsidRDefault="00DD2EFE" w:rsidP="00DD2EFE">
      <w:pPr>
        <w:spacing w:line="240" w:lineRule="auto"/>
        <w:ind w:firstLine="540"/>
        <w:jc w:val="both"/>
        <w:rPr>
          <w:rFonts w:ascii="Times New Roman" w:hAnsi="Times New Roman" w:cs="Times New Roman"/>
          <w:sz w:val="28"/>
          <w:szCs w:val="28"/>
        </w:rPr>
      </w:pPr>
      <w:r w:rsidRPr="00DD2EFE">
        <w:rPr>
          <w:rFonts w:ascii="Times New Roman" w:hAnsi="Times New Roman" w:cs="Times New Roman"/>
          <w:sz w:val="28"/>
          <w:szCs w:val="28"/>
        </w:rPr>
        <w:t>3)</w:t>
      </w:r>
      <w:r w:rsidRPr="00DD2EFE">
        <w:rPr>
          <w:rFonts w:ascii="Times New Roman" w:hAnsi="Times New Roman" w:cs="Times New Roman"/>
          <w:sz w:val="28"/>
          <w:szCs w:val="28"/>
        </w:rPr>
        <w:tab/>
        <w:t xml:space="preserve">укрепление и модернизация системы профессионального образования; </w:t>
      </w:r>
    </w:p>
    <w:p w:rsidR="00DD2EFE" w:rsidRPr="00130CE1" w:rsidRDefault="00DD2EFE" w:rsidP="00DD2EFE">
      <w:pPr>
        <w:spacing w:line="240" w:lineRule="auto"/>
        <w:ind w:firstLine="540"/>
        <w:jc w:val="both"/>
        <w:rPr>
          <w:rFonts w:ascii="Times New Roman" w:hAnsi="Times New Roman" w:cs="Times New Roman"/>
          <w:sz w:val="28"/>
          <w:szCs w:val="28"/>
        </w:rPr>
      </w:pPr>
      <w:r w:rsidRPr="00DD2EFE">
        <w:rPr>
          <w:rFonts w:ascii="Times New Roman" w:hAnsi="Times New Roman" w:cs="Times New Roman"/>
          <w:sz w:val="28"/>
          <w:szCs w:val="28"/>
        </w:rPr>
        <w:t>4)</w:t>
      </w:r>
      <w:r w:rsidRPr="00DD2EFE">
        <w:rPr>
          <w:rFonts w:ascii="Times New Roman" w:hAnsi="Times New Roman" w:cs="Times New Roman"/>
          <w:sz w:val="28"/>
          <w:szCs w:val="28"/>
        </w:rPr>
        <w:tab/>
        <w:t>повышение экономической эффективности использования промышленных территорий.</w:t>
      </w:r>
    </w:p>
    <w:p w:rsidR="00D17910" w:rsidRPr="00D17910" w:rsidRDefault="00D17910" w:rsidP="00D17910">
      <w:pPr>
        <w:spacing w:line="240" w:lineRule="auto"/>
        <w:ind w:firstLine="540"/>
        <w:jc w:val="both"/>
        <w:rPr>
          <w:rFonts w:ascii="Times New Roman" w:hAnsi="Times New Roman" w:cs="Times New Roman"/>
          <w:sz w:val="28"/>
          <w:szCs w:val="28"/>
        </w:rPr>
      </w:pPr>
      <w:r w:rsidRPr="00D17910">
        <w:rPr>
          <w:rFonts w:ascii="Times New Roman" w:hAnsi="Times New Roman" w:cs="Times New Roman"/>
          <w:sz w:val="28"/>
          <w:szCs w:val="28"/>
        </w:rPr>
        <w:t xml:space="preserve">Стратегия направлена на развитие важных и приоритетных направлений, которые были определены в результате анализа существующих преимуществ городского округа, сильных и слабых сторон развития территории. А именно: </w:t>
      </w:r>
    </w:p>
    <w:p w:rsidR="00D17910" w:rsidRPr="00D17910" w:rsidRDefault="00D17910" w:rsidP="00D17910">
      <w:pPr>
        <w:spacing w:line="240" w:lineRule="auto"/>
        <w:ind w:firstLine="540"/>
        <w:jc w:val="both"/>
        <w:rPr>
          <w:rFonts w:ascii="Times New Roman" w:hAnsi="Times New Roman" w:cs="Times New Roman"/>
          <w:sz w:val="28"/>
          <w:szCs w:val="28"/>
        </w:rPr>
      </w:pPr>
      <w:r w:rsidRPr="00D17910">
        <w:rPr>
          <w:rFonts w:ascii="Times New Roman" w:hAnsi="Times New Roman" w:cs="Times New Roman"/>
          <w:sz w:val="28"/>
          <w:szCs w:val="28"/>
        </w:rPr>
        <w:t>1)</w:t>
      </w:r>
      <w:r w:rsidRPr="00D17910">
        <w:rPr>
          <w:rFonts w:ascii="Times New Roman" w:hAnsi="Times New Roman" w:cs="Times New Roman"/>
          <w:sz w:val="28"/>
          <w:szCs w:val="28"/>
        </w:rPr>
        <w:tab/>
        <w:t xml:space="preserve">Сохранение и развитие человеческого потенциала </w:t>
      </w:r>
    </w:p>
    <w:p w:rsidR="00D17910" w:rsidRPr="00D17910" w:rsidRDefault="00D17910" w:rsidP="00D17910">
      <w:pPr>
        <w:spacing w:line="240" w:lineRule="auto"/>
        <w:ind w:firstLine="540"/>
        <w:jc w:val="both"/>
        <w:rPr>
          <w:rFonts w:ascii="Times New Roman" w:hAnsi="Times New Roman" w:cs="Times New Roman"/>
          <w:sz w:val="28"/>
          <w:szCs w:val="28"/>
        </w:rPr>
      </w:pPr>
      <w:r w:rsidRPr="00D17910">
        <w:rPr>
          <w:rFonts w:ascii="Times New Roman" w:hAnsi="Times New Roman" w:cs="Times New Roman"/>
          <w:sz w:val="28"/>
          <w:szCs w:val="28"/>
        </w:rPr>
        <w:lastRenderedPageBreak/>
        <w:t>2)</w:t>
      </w:r>
      <w:r w:rsidRPr="00D17910">
        <w:rPr>
          <w:rFonts w:ascii="Times New Roman" w:hAnsi="Times New Roman" w:cs="Times New Roman"/>
          <w:sz w:val="28"/>
          <w:szCs w:val="28"/>
        </w:rPr>
        <w:tab/>
        <w:t xml:space="preserve">Развитие экономического потенциала </w:t>
      </w:r>
    </w:p>
    <w:p w:rsidR="00D17910" w:rsidRPr="00D17910" w:rsidRDefault="00D17910" w:rsidP="00D17910">
      <w:pPr>
        <w:spacing w:line="240" w:lineRule="auto"/>
        <w:ind w:firstLine="540"/>
        <w:jc w:val="both"/>
        <w:rPr>
          <w:rFonts w:ascii="Times New Roman" w:hAnsi="Times New Roman" w:cs="Times New Roman"/>
          <w:sz w:val="28"/>
          <w:szCs w:val="28"/>
        </w:rPr>
      </w:pPr>
      <w:r w:rsidRPr="00D17910">
        <w:rPr>
          <w:rFonts w:ascii="Times New Roman" w:hAnsi="Times New Roman" w:cs="Times New Roman"/>
          <w:sz w:val="28"/>
          <w:szCs w:val="28"/>
        </w:rPr>
        <w:t>3)</w:t>
      </w:r>
      <w:r w:rsidRPr="00D17910">
        <w:rPr>
          <w:rFonts w:ascii="Times New Roman" w:hAnsi="Times New Roman" w:cs="Times New Roman"/>
          <w:sz w:val="28"/>
          <w:szCs w:val="28"/>
        </w:rPr>
        <w:tab/>
        <w:t xml:space="preserve">Развитие инженерной инфраструктуры и жилищно-коммунального хозяйства </w:t>
      </w:r>
    </w:p>
    <w:p w:rsidR="00D17910" w:rsidRPr="00D17910" w:rsidRDefault="00D17910" w:rsidP="00D17910">
      <w:pPr>
        <w:spacing w:line="240" w:lineRule="auto"/>
        <w:ind w:firstLine="540"/>
        <w:jc w:val="both"/>
        <w:rPr>
          <w:rFonts w:ascii="Times New Roman" w:hAnsi="Times New Roman" w:cs="Times New Roman"/>
          <w:sz w:val="28"/>
          <w:szCs w:val="28"/>
        </w:rPr>
      </w:pPr>
      <w:r w:rsidRPr="00D17910">
        <w:rPr>
          <w:rFonts w:ascii="Times New Roman" w:hAnsi="Times New Roman" w:cs="Times New Roman"/>
          <w:sz w:val="28"/>
          <w:szCs w:val="28"/>
        </w:rPr>
        <w:t>4)</w:t>
      </w:r>
      <w:r w:rsidRPr="00D17910">
        <w:rPr>
          <w:rFonts w:ascii="Times New Roman" w:hAnsi="Times New Roman" w:cs="Times New Roman"/>
          <w:sz w:val="28"/>
          <w:szCs w:val="28"/>
        </w:rPr>
        <w:tab/>
        <w:t>Град</w:t>
      </w:r>
      <w:r>
        <w:rPr>
          <w:rFonts w:ascii="Times New Roman" w:hAnsi="Times New Roman" w:cs="Times New Roman"/>
          <w:sz w:val="28"/>
          <w:szCs w:val="28"/>
        </w:rPr>
        <w:t>остроительное развитие территории</w:t>
      </w:r>
      <w:r w:rsidRPr="00D17910">
        <w:rPr>
          <w:rFonts w:ascii="Times New Roman" w:hAnsi="Times New Roman" w:cs="Times New Roman"/>
          <w:sz w:val="28"/>
          <w:szCs w:val="28"/>
        </w:rPr>
        <w:t xml:space="preserve"> </w:t>
      </w:r>
    </w:p>
    <w:p w:rsidR="00D17910" w:rsidRPr="00D17910" w:rsidRDefault="00D17910" w:rsidP="00D17910">
      <w:pPr>
        <w:spacing w:line="240" w:lineRule="auto"/>
        <w:ind w:firstLine="540"/>
        <w:jc w:val="both"/>
        <w:rPr>
          <w:rFonts w:ascii="Times New Roman" w:hAnsi="Times New Roman" w:cs="Times New Roman"/>
          <w:sz w:val="28"/>
          <w:szCs w:val="28"/>
        </w:rPr>
      </w:pPr>
      <w:r w:rsidRPr="00D17910">
        <w:rPr>
          <w:rFonts w:ascii="Times New Roman" w:hAnsi="Times New Roman" w:cs="Times New Roman"/>
          <w:sz w:val="28"/>
          <w:szCs w:val="28"/>
        </w:rPr>
        <w:t>5)</w:t>
      </w:r>
      <w:r w:rsidRPr="00D17910">
        <w:rPr>
          <w:rFonts w:ascii="Times New Roman" w:hAnsi="Times New Roman" w:cs="Times New Roman"/>
          <w:sz w:val="28"/>
          <w:szCs w:val="28"/>
        </w:rPr>
        <w:tab/>
        <w:t xml:space="preserve">Развитие транспортной инфраструктуры </w:t>
      </w:r>
    </w:p>
    <w:p w:rsidR="00D17910" w:rsidRPr="00D17910" w:rsidRDefault="00D17910" w:rsidP="00D17910">
      <w:pPr>
        <w:spacing w:line="240" w:lineRule="auto"/>
        <w:ind w:firstLine="540"/>
        <w:jc w:val="both"/>
        <w:rPr>
          <w:rFonts w:ascii="Times New Roman" w:hAnsi="Times New Roman" w:cs="Times New Roman"/>
          <w:sz w:val="28"/>
          <w:szCs w:val="28"/>
        </w:rPr>
      </w:pPr>
      <w:r w:rsidRPr="00D17910">
        <w:rPr>
          <w:rFonts w:ascii="Times New Roman" w:hAnsi="Times New Roman" w:cs="Times New Roman"/>
          <w:sz w:val="28"/>
          <w:szCs w:val="28"/>
        </w:rPr>
        <w:t>6)</w:t>
      </w:r>
      <w:r w:rsidRPr="00D17910">
        <w:rPr>
          <w:rFonts w:ascii="Times New Roman" w:hAnsi="Times New Roman" w:cs="Times New Roman"/>
          <w:sz w:val="28"/>
          <w:szCs w:val="28"/>
        </w:rPr>
        <w:tab/>
      </w:r>
      <w:r>
        <w:rPr>
          <w:rFonts w:ascii="Times New Roman" w:hAnsi="Times New Roman" w:cs="Times New Roman"/>
          <w:sz w:val="28"/>
          <w:szCs w:val="28"/>
        </w:rPr>
        <w:t xml:space="preserve"> Формирование экологически благополучной среды</w:t>
      </w:r>
      <w:r w:rsidRPr="00D17910">
        <w:rPr>
          <w:rFonts w:ascii="Times New Roman" w:hAnsi="Times New Roman" w:cs="Times New Roman"/>
          <w:sz w:val="28"/>
          <w:szCs w:val="28"/>
        </w:rPr>
        <w:t xml:space="preserve"> </w:t>
      </w:r>
    </w:p>
    <w:p w:rsidR="00D17910" w:rsidRPr="00D17910" w:rsidRDefault="00D17910" w:rsidP="00D17910">
      <w:pPr>
        <w:spacing w:line="240" w:lineRule="auto"/>
        <w:ind w:firstLine="540"/>
        <w:jc w:val="both"/>
        <w:rPr>
          <w:rFonts w:ascii="Times New Roman" w:hAnsi="Times New Roman" w:cs="Times New Roman"/>
          <w:sz w:val="28"/>
          <w:szCs w:val="28"/>
        </w:rPr>
      </w:pPr>
      <w:r>
        <w:rPr>
          <w:rFonts w:ascii="Times New Roman" w:hAnsi="Times New Roman" w:cs="Times New Roman"/>
          <w:sz w:val="28"/>
          <w:szCs w:val="28"/>
        </w:rPr>
        <w:t>7)</w:t>
      </w:r>
      <w:r>
        <w:rPr>
          <w:rFonts w:ascii="Times New Roman" w:hAnsi="Times New Roman" w:cs="Times New Roman"/>
          <w:sz w:val="28"/>
          <w:szCs w:val="28"/>
        </w:rPr>
        <w:tab/>
        <w:t>Безопасность и комфорт проживания</w:t>
      </w:r>
      <w:r w:rsidRPr="00D17910">
        <w:rPr>
          <w:rFonts w:ascii="Times New Roman" w:hAnsi="Times New Roman" w:cs="Times New Roman"/>
          <w:sz w:val="28"/>
          <w:szCs w:val="28"/>
        </w:rPr>
        <w:t xml:space="preserve"> </w:t>
      </w:r>
    </w:p>
    <w:p w:rsidR="00D17910" w:rsidRPr="00D17910" w:rsidRDefault="00D17910" w:rsidP="00D17910">
      <w:pPr>
        <w:spacing w:line="240" w:lineRule="auto"/>
        <w:ind w:firstLine="540"/>
        <w:jc w:val="both"/>
        <w:rPr>
          <w:rFonts w:ascii="Times New Roman" w:hAnsi="Times New Roman" w:cs="Times New Roman"/>
          <w:sz w:val="28"/>
          <w:szCs w:val="28"/>
        </w:rPr>
      </w:pPr>
      <w:r w:rsidRPr="00D17910">
        <w:rPr>
          <w:rFonts w:ascii="Times New Roman" w:hAnsi="Times New Roman" w:cs="Times New Roman"/>
          <w:sz w:val="28"/>
          <w:szCs w:val="28"/>
        </w:rPr>
        <w:t>8)</w:t>
      </w:r>
      <w:r w:rsidRPr="00D17910">
        <w:rPr>
          <w:rFonts w:ascii="Times New Roman" w:hAnsi="Times New Roman" w:cs="Times New Roman"/>
          <w:sz w:val="28"/>
          <w:szCs w:val="28"/>
        </w:rPr>
        <w:tab/>
        <w:t xml:space="preserve">Развитие гражданского общества </w:t>
      </w:r>
    </w:p>
    <w:p w:rsidR="00D17910" w:rsidRPr="00D17910" w:rsidRDefault="00D17910" w:rsidP="00D17910">
      <w:pPr>
        <w:spacing w:line="240" w:lineRule="auto"/>
        <w:ind w:firstLine="540"/>
        <w:jc w:val="both"/>
        <w:rPr>
          <w:rFonts w:ascii="Times New Roman" w:hAnsi="Times New Roman" w:cs="Times New Roman"/>
          <w:sz w:val="28"/>
          <w:szCs w:val="28"/>
        </w:rPr>
      </w:pPr>
      <w:r w:rsidRPr="00D17910">
        <w:rPr>
          <w:rFonts w:ascii="Times New Roman" w:hAnsi="Times New Roman" w:cs="Times New Roman"/>
          <w:sz w:val="28"/>
          <w:szCs w:val="28"/>
        </w:rPr>
        <w:t xml:space="preserve">Достижение поставленных целей по каждому из направлений реализуется в стратегических программах, которые направлены на решение основных проблем во всех сферах жизнедеятельности городского округа. </w:t>
      </w:r>
    </w:p>
    <w:p w:rsidR="00283313" w:rsidRPr="007B1C7E" w:rsidRDefault="00D17910" w:rsidP="00D17910">
      <w:pPr>
        <w:spacing w:line="240" w:lineRule="auto"/>
        <w:ind w:firstLine="540"/>
        <w:jc w:val="both"/>
        <w:rPr>
          <w:rFonts w:ascii="Times New Roman" w:hAnsi="Times New Roman" w:cs="Times New Roman"/>
          <w:sz w:val="28"/>
          <w:szCs w:val="28"/>
        </w:rPr>
      </w:pPr>
      <w:r w:rsidRPr="00D17910">
        <w:rPr>
          <w:rFonts w:ascii="Times New Roman" w:hAnsi="Times New Roman" w:cs="Times New Roman"/>
          <w:sz w:val="28"/>
          <w:szCs w:val="28"/>
        </w:rPr>
        <w:t>Стратегические программы в ходе реализации подразделяются в стратегические проекты, направленные на эффективное решение стоящих перед городском округом задач с конкретными сроками реализации, источниками финансирования и ответственными за исполнение.</w:t>
      </w:r>
    </w:p>
    <w:p w:rsidR="000239CF" w:rsidRPr="000239CF" w:rsidRDefault="000239CF" w:rsidP="00130CE1">
      <w:pPr>
        <w:pStyle w:val="ConsPlusNormal"/>
        <w:ind w:firstLine="540"/>
        <w:jc w:val="both"/>
        <w:rPr>
          <w:rFonts w:ascii="Times New Roman" w:hAnsi="Times New Roman"/>
          <w:sz w:val="24"/>
          <w:szCs w:val="24"/>
        </w:rPr>
      </w:pPr>
    </w:p>
    <w:p w:rsidR="000239CF" w:rsidRPr="00E24393" w:rsidRDefault="00587B16" w:rsidP="00E95F16">
      <w:pPr>
        <w:pStyle w:val="a5"/>
        <w:numPr>
          <w:ilvl w:val="1"/>
          <w:numId w:val="78"/>
        </w:numPr>
        <w:spacing w:line="240" w:lineRule="auto"/>
        <w:rPr>
          <w:rFonts w:ascii="Times New Roman" w:hAnsi="Times New Roman" w:cs="Times New Roman"/>
          <w:b/>
          <w:sz w:val="32"/>
          <w:szCs w:val="32"/>
        </w:rPr>
      </w:pPr>
      <w:r w:rsidRPr="00E24393">
        <w:rPr>
          <w:rFonts w:ascii="Times New Roman" w:hAnsi="Times New Roman" w:cs="Times New Roman"/>
          <w:b/>
          <w:sz w:val="32"/>
          <w:szCs w:val="32"/>
        </w:rPr>
        <w:t>Ключевые подходы и принципы</w:t>
      </w:r>
    </w:p>
    <w:p w:rsidR="00CA1714" w:rsidRPr="00CA1714" w:rsidRDefault="00CA1714" w:rsidP="00CA1714">
      <w:pPr>
        <w:spacing w:line="240" w:lineRule="auto"/>
        <w:ind w:firstLine="709"/>
        <w:jc w:val="both"/>
        <w:rPr>
          <w:rFonts w:ascii="Times New Roman" w:hAnsi="Times New Roman" w:cs="Times New Roman"/>
          <w:sz w:val="28"/>
          <w:szCs w:val="28"/>
        </w:rPr>
      </w:pPr>
      <w:r w:rsidRPr="00CA1714">
        <w:rPr>
          <w:rFonts w:ascii="Times New Roman" w:hAnsi="Times New Roman" w:cs="Times New Roman"/>
          <w:sz w:val="28"/>
          <w:szCs w:val="28"/>
        </w:rPr>
        <w:t>Стратегия обеспечивает единый взгляд членов местного сообщества</w:t>
      </w:r>
      <w:r>
        <w:rPr>
          <w:rFonts w:ascii="Times New Roman" w:hAnsi="Times New Roman" w:cs="Times New Roman"/>
          <w:sz w:val="28"/>
          <w:szCs w:val="28"/>
        </w:rPr>
        <w:t xml:space="preserve"> на «образ будущего»</w:t>
      </w:r>
      <w:r w:rsidRPr="00CA1714">
        <w:rPr>
          <w:rFonts w:ascii="Times New Roman" w:hAnsi="Times New Roman" w:cs="Times New Roman"/>
          <w:sz w:val="28"/>
          <w:szCs w:val="28"/>
        </w:rPr>
        <w:t xml:space="preserve"> городского округа</w:t>
      </w:r>
      <w:r>
        <w:rPr>
          <w:rFonts w:ascii="Times New Roman" w:hAnsi="Times New Roman" w:cs="Times New Roman"/>
          <w:sz w:val="28"/>
          <w:szCs w:val="28"/>
        </w:rPr>
        <w:t xml:space="preserve"> Верхний Тагил</w:t>
      </w:r>
      <w:r w:rsidRPr="00CA1714">
        <w:rPr>
          <w:rFonts w:ascii="Times New Roman" w:hAnsi="Times New Roman" w:cs="Times New Roman"/>
          <w:sz w:val="28"/>
          <w:szCs w:val="28"/>
        </w:rPr>
        <w:t xml:space="preserve"> и является долгосрочным, комплексным, согласованным планом действий по достижению этого образа. Стратегия является основным рамочным документом для разрабатываемых в дальнейшем различных программ и проектов социально-эко</w:t>
      </w:r>
      <w:r>
        <w:rPr>
          <w:rFonts w:ascii="Times New Roman" w:hAnsi="Times New Roman" w:cs="Times New Roman"/>
          <w:sz w:val="28"/>
          <w:szCs w:val="28"/>
        </w:rPr>
        <w:t>номического развития</w:t>
      </w:r>
      <w:r w:rsidRPr="00CA1714">
        <w:rPr>
          <w:rFonts w:ascii="Times New Roman" w:hAnsi="Times New Roman" w:cs="Times New Roman"/>
          <w:sz w:val="28"/>
          <w:szCs w:val="28"/>
        </w:rPr>
        <w:t xml:space="preserve"> городского округа</w:t>
      </w:r>
      <w:r>
        <w:rPr>
          <w:rFonts w:ascii="Times New Roman" w:hAnsi="Times New Roman" w:cs="Times New Roman"/>
          <w:sz w:val="28"/>
          <w:szCs w:val="28"/>
        </w:rPr>
        <w:t xml:space="preserve"> Верхний Тагил</w:t>
      </w:r>
      <w:r w:rsidRPr="00CA1714">
        <w:rPr>
          <w:rFonts w:ascii="Times New Roman" w:hAnsi="Times New Roman" w:cs="Times New Roman"/>
          <w:sz w:val="28"/>
          <w:szCs w:val="28"/>
        </w:rPr>
        <w:t xml:space="preserve">. </w:t>
      </w:r>
    </w:p>
    <w:p w:rsidR="00CA1714" w:rsidRPr="00CA1714" w:rsidRDefault="00CA1714" w:rsidP="00370902">
      <w:pPr>
        <w:spacing w:line="240" w:lineRule="auto"/>
        <w:ind w:firstLine="709"/>
        <w:jc w:val="both"/>
        <w:rPr>
          <w:rFonts w:ascii="Times New Roman" w:hAnsi="Times New Roman" w:cs="Times New Roman"/>
          <w:sz w:val="28"/>
          <w:szCs w:val="28"/>
        </w:rPr>
      </w:pPr>
      <w:r w:rsidRPr="00CA1714">
        <w:rPr>
          <w:rFonts w:ascii="Times New Roman" w:hAnsi="Times New Roman" w:cs="Times New Roman"/>
          <w:sz w:val="28"/>
          <w:szCs w:val="28"/>
        </w:rPr>
        <w:t xml:space="preserve">Стратегия – это система стратегических инициатив и проектов, которые способствуют достижению генеральной цели и позволяют жителям городского округа эффективно ответить на вызовы времени и современные тренды развития общества, определить место и роль городского округа в региональном сообществе, общественном территориальном разделении труда, определить сферу участия и приложения способностей каждого члена местного сообщества в процесс эффективного развития территории. </w:t>
      </w:r>
    </w:p>
    <w:p w:rsidR="00CA1714" w:rsidRPr="00CA1714" w:rsidRDefault="00CA1714" w:rsidP="00370902">
      <w:pPr>
        <w:spacing w:line="240" w:lineRule="auto"/>
        <w:ind w:firstLine="709"/>
        <w:jc w:val="both"/>
        <w:rPr>
          <w:rFonts w:ascii="Times New Roman" w:hAnsi="Times New Roman" w:cs="Times New Roman"/>
          <w:sz w:val="28"/>
          <w:szCs w:val="28"/>
        </w:rPr>
      </w:pPr>
      <w:r w:rsidRPr="00CA1714">
        <w:rPr>
          <w:rFonts w:ascii="Times New Roman" w:hAnsi="Times New Roman" w:cs="Times New Roman"/>
          <w:sz w:val="28"/>
          <w:szCs w:val="28"/>
        </w:rPr>
        <w:t xml:space="preserve">Основополагающими принципами, которые будут реализованы при разработке Стратегии, определении стратегических инициатив и проектов являются: </w:t>
      </w:r>
    </w:p>
    <w:p w:rsidR="00CA1714" w:rsidRPr="00CA1714" w:rsidRDefault="00CA1714" w:rsidP="00CA1714">
      <w:pPr>
        <w:spacing w:line="240" w:lineRule="auto"/>
        <w:jc w:val="both"/>
        <w:rPr>
          <w:rFonts w:ascii="Times New Roman" w:hAnsi="Times New Roman" w:cs="Times New Roman"/>
          <w:sz w:val="28"/>
          <w:szCs w:val="28"/>
        </w:rPr>
      </w:pPr>
      <w:r w:rsidRPr="00CA1714">
        <w:rPr>
          <w:rFonts w:ascii="Times New Roman" w:hAnsi="Times New Roman" w:cs="Times New Roman"/>
          <w:sz w:val="28"/>
          <w:szCs w:val="28"/>
        </w:rPr>
        <w:t xml:space="preserve">Принцип 1. </w:t>
      </w:r>
      <w:proofErr w:type="spellStart"/>
      <w:r w:rsidRPr="00CA1714">
        <w:rPr>
          <w:rFonts w:ascii="Times New Roman" w:hAnsi="Times New Roman" w:cs="Times New Roman"/>
          <w:sz w:val="28"/>
          <w:szCs w:val="28"/>
        </w:rPr>
        <w:t>Диагностичности</w:t>
      </w:r>
      <w:proofErr w:type="spellEnd"/>
      <w:r w:rsidRPr="00CA1714">
        <w:rPr>
          <w:rFonts w:ascii="Times New Roman" w:hAnsi="Times New Roman" w:cs="Times New Roman"/>
          <w:sz w:val="28"/>
          <w:szCs w:val="28"/>
        </w:rPr>
        <w:t xml:space="preserve"> цели. </w:t>
      </w:r>
    </w:p>
    <w:p w:rsidR="00CA1714" w:rsidRPr="00CA1714" w:rsidRDefault="00CA1714" w:rsidP="00370902">
      <w:pPr>
        <w:spacing w:line="240" w:lineRule="auto"/>
        <w:ind w:firstLine="709"/>
        <w:jc w:val="both"/>
        <w:rPr>
          <w:rFonts w:ascii="Times New Roman" w:hAnsi="Times New Roman" w:cs="Times New Roman"/>
          <w:sz w:val="28"/>
          <w:szCs w:val="28"/>
        </w:rPr>
      </w:pPr>
      <w:r w:rsidRPr="00CA1714">
        <w:rPr>
          <w:rFonts w:ascii="Times New Roman" w:hAnsi="Times New Roman" w:cs="Times New Roman"/>
          <w:sz w:val="28"/>
          <w:szCs w:val="28"/>
        </w:rPr>
        <w:t xml:space="preserve">Стратегия направлена на результаты, которые позволяют территории решить существующие проблемы и обеспечить реализацию стратегических инициатив, проектов, выводящих городской округ на более совершенный, </w:t>
      </w:r>
      <w:r w:rsidRPr="00CA1714">
        <w:rPr>
          <w:rFonts w:ascii="Times New Roman" w:hAnsi="Times New Roman" w:cs="Times New Roman"/>
          <w:sz w:val="28"/>
          <w:szCs w:val="28"/>
        </w:rPr>
        <w:lastRenderedPageBreak/>
        <w:t xml:space="preserve">принципиально новый уровень развития и качества жизни, позволяют последовательно продвигаться к образу желаемого будущего. При этом Стратегия разработана таким образом, чтобы обеспечить концентрацию ресурсов на приоритетах, количество которых ограничено. </w:t>
      </w:r>
    </w:p>
    <w:p w:rsidR="00CA1714" w:rsidRPr="00CA1714" w:rsidRDefault="00CA1714" w:rsidP="00370902">
      <w:pPr>
        <w:spacing w:line="240" w:lineRule="auto"/>
        <w:ind w:firstLine="709"/>
        <w:jc w:val="both"/>
        <w:rPr>
          <w:rFonts w:ascii="Times New Roman" w:hAnsi="Times New Roman" w:cs="Times New Roman"/>
          <w:sz w:val="28"/>
          <w:szCs w:val="28"/>
        </w:rPr>
      </w:pPr>
      <w:r w:rsidRPr="00CA1714">
        <w:rPr>
          <w:rFonts w:ascii="Times New Roman" w:hAnsi="Times New Roman" w:cs="Times New Roman"/>
          <w:sz w:val="28"/>
          <w:szCs w:val="28"/>
        </w:rPr>
        <w:t xml:space="preserve">Принцип 2. Фокус на человека, социальное равенство и удовлетворение основных человеческих потребностей. </w:t>
      </w:r>
    </w:p>
    <w:p w:rsidR="00CA1714" w:rsidRPr="00CA1714" w:rsidRDefault="00CA1714" w:rsidP="00370902">
      <w:pPr>
        <w:spacing w:line="240" w:lineRule="auto"/>
        <w:ind w:firstLine="709"/>
        <w:jc w:val="both"/>
        <w:rPr>
          <w:rFonts w:ascii="Times New Roman" w:hAnsi="Times New Roman" w:cs="Times New Roman"/>
          <w:sz w:val="28"/>
          <w:szCs w:val="28"/>
        </w:rPr>
      </w:pPr>
      <w:r w:rsidRPr="00CA1714">
        <w:rPr>
          <w:rFonts w:ascii="Times New Roman" w:hAnsi="Times New Roman" w:cs="Times New Roman"/>
          <w:sz w:val="28"/>
          <w:szCs w:val="28"/>
        </w:rPr>
        <w:t xml:space="preserve">Стратегия направлена на текущие и потенциальные нужды и способности граждан/потребителей. Она вовлекает всех членов местного сообщества в процесс социально-экономического развития территории, постоянного совершенствования, учитывая интересы, возможности и таланты каждого. Люди на всех уровнях составляют истинную сущность и главную ценность территории, и только их полное вовлечение в процесс разработки и реализации Стратегии позволяет достичь наилучших результатов. Уже сам процесс разработки и реализации Стратегии обеспечивает развитие и вовлечение, создание рабочей среды, общих ценностей и культуры доверия, самореализации и признания. </w:t>
      </w:r>
    </w:p>
    <w:p w:rsidR="00CA1714" w:rsidRPr="00CA1714" w:rsidRDefault="00CA1714" w:rsidP="00602FCC">
      <w:pPr>
        <w:spacing w:line="240" w:lineRule="auto"/>
        <w:ind w:firstLine="709"/>
        <w:jc w:val="both"/>
        <w:rPr>
          <w:rFonts w:ascii="Times New Roman" w:hAnsi="Times New Roman" w:cs="Times New Roman"/>
          <w:sz w:val="28"/>
          <w:szCs w:val="28"/>
        </w:rPr>
      </w:pPr>
      <w:r w:rsidRPr="00CA1714">
        <w:rPr>
          <w:rFonts w:ascii="Times New Roman" w:hAnsi="Times New Roman" w:cs="Times New Roman"/>
          <w:sz w:val="28"/>
          <w:szCs w:val="28"/>
        </w:rPr>
        <w:t xml:space="preserve">Принцип 3. Сохранения ценностей культурного и исторического наследия. </w:t>
      </w:r>
    </w:p>
    <w:p w:rsidR="00CA1714" w:rsidRPr="00CA1714" w:rsidRDefault="00CA1714" w:rsidP="00CA1714">
      <w:pPr>
        <w:spacing w:line="240" w:lineRule="auto"/>
        <w:jc w:val="both"/>
        <w:rPr>
          <w:rFonts w:ascii="Times New Roman" w:hAnsi="Times New Roman" w:cs="Times New Roman"/>
          <w:sz w:val="28"/>
          <w:szCs w:val="28"/>
        </w:rPr>
      </w:pPr>
      <w:r w:rsidRPr="00CA1714">
        <w:rPr>
          <w:rFonts w:ascii="Times New Roman" w:hAnsi="Times New Roman" w:cs="Times New Roman"/>
          <w:sz w:val="28"/>
          <w:szCs w:val="28"/>
        </w:rPr>
        <w:t xml:space="preserve">Стратегия опирается на необходимость сохранения и воссоздания культурного и исторического наследия и традиций городского округа. Это является одним из важнейших факторов ее развития. Стратегия опирается на природный и территориальный потенциал городского округа. </w:t>
      </w:r>
    </w:p>
    <w:p w:rsidR="00CA1714" w:rsidRPr="00CA1714" w:rsidRDefault="00CA1714" w:rsidP="00602FCC">
      <w:pPr>
        <w:spacing w:line="240" w:lineRule="auto"/>
        <w:ind w:firstLine="709"/>
        <w:jc w:val="both"/>
        <w:rPr>
          <w:rFonts w:ascii="Times New Roman" w:hAnsi="Times New Roman" w:cs="Times New Roman"/>
          <w:sz w:val="28"/>
          <w:szCs w:val="28"/>
        </w:rPr>
      </w:pPr>
      <w:r w:rsidRPr="00CA1714">
        <w:rPr>
          <w:rFonts w:ascii="Times New Roman" w:hAnsi="Times New Roman" w:cs="Times New Roman"/>
          <w:sz w:val="28"/>
          <w:szCs w:val="28"/>
        </w:rPr>
        <w:t>Принцип 4. Вовлечения людей в процесс обсужд</w:t>
      </w:r>
      <w:r w:rsidR="00E24393">
        <w:rPr>
          <w:rFonts w:ascii="Times New Roman" w:hAnsi="Times New Roman" w:cs="Times New Roman"/>
          <w:sz w:val="28"/>
          <w:szCs w:val="28"/>
        </w:rPr>
        <w:t xml:space="preserve">ения и принятия решений на всех </w:t>
      </w:r>
      <w:r w:rsidRPr="00CA1714">
        <w:rPr>
          <w:rFonts w:ascii="Times New Roman" w:hAnsi="Times New Roman" w:cs="Times New Roman"/>
          <w:sz w:val="28"/>
          <w:szCs w:val="28"/>
        </w:rPr>
        <w:t>уровня</w:t>
      </w:r>
      <w:r w:rsidR="00E24393">
        <w:rPr>
          <w:rFonts w:ascii="Times New Roman" w:hAnsi="Times New Roman" w:cs="Times New Roman"/>
          <w:sz w:val="28"/>
          <w:szCs w:val="28"/>
        </w:rPr>
        <w:t>х</w:t>
      </w:r>
      <w:r w:rsidRPr="00CA1714">
        <w:rPr>
          <w:rFonts w:ascii="Times New Roman" w:hAnsi="Times New Roman" w:cs="Times New Roman"/>
          <w:sz w:val="28"/>
          <w:szCs w:val="28"/>
        </w:rPr>
        <w:t xml:space="preserve">. </w:t>
      </w:r>
    </w:p>
    <w:p w:rsidR="00CA1714" w:rsidRPr="00CA1714" w:rsidRDefault="00CA1714" w:rsidP="00602FCC">
      <w:pPr>
        <w:spacing w:line="240" w:lineRule="auto"/>
        <w:ind w:firstLine="709"/>
        <w:jc w:val="both"/>
        <w:rPr>
          <w:rFonts w:ascii="Times New Roman" w:hAnsi="Times New Roman" w:cs="Times New Roman"/>
          <w:sz w:val="28"/>
          <w:szCs w:val="28"/>
        </w:rPr>
      </w:pPr>
      <w:r w:rsidRPr="00CA1714">
        <w:rPr>
          <w:rFonts w:ascii="Times New Roman" w:hAnsi="Times New Roman" w:cs="Times New Roman"/>
          <w:sz w:val="28"/>
          <w:szCs w:val="28"/>
        </w:rPr>
        <w:t>Члены местного сообщества могут быть</w:t>
      </w:r>
      <w:r w:rsidR="00E24393">
        <w:rPr>
          <w:rFonts w:ascii="Times New Roman" w:hAnsi="Times New Roman" w:cs="Times New Roman"/>
          <w:sz w:val="28"/>
          <w:szCs w:val="28"/>
        </w:rPr>
        <w:t xml:space="preserve"> вовлечены в процесс обсуждения </w:t>
      </w:r>
      <w:r w:rsidRPr="00CA1714">
        <w:rPr>
          <w:rFonts w:ascii="Times New Roman" w:hAnsi="Times New Roman" w:cs="Times New Roman"/>
          <w:sz w:val="28"/>
          <w:szCs w:val="28"/>
        </w:rPr>
        <w:t>и принятия решений</w:t>
      </w:r>
      <w:r w:rsidR="00E24393">
        <w:rPr>
          <w:rFonts w:ascii="Times New Roman" w:hAnsi="Times New Roman" w:cs="Times New Roman"/>
          <w:sz w:val="28"/>
          <w:szCs w:val="28"/>
        </w:rPr>
        <w:t>.</w:t>
      </w:r>
      <w:r w:rsidRPr="00CA1714">
        <w:rPr>
          <w:rFonts w:ascii="Times New Roman" w:hAnsi="Times New Roman" w:cs="Times New Roman"/>
          <w:sz w:val="28"/>
          <w:szCs w:val="28"/>
        </w:rPr>
        <w:t xml:space="preserve"> Стратегия формирует механизмы этого участия. </w:t>
      </w:r>
    </w:p>
    <w:p w:rsidR="00CA1714" w:rsidRPr="00CA1714" w:rsidRDefault="00CA1714" w:rsidP="00602FCC">
      <w:pPr>
        <w:spacing w:line="240" w:lineRule="auto"/>
        <w:ind w:firstLine="709"/>
        <w:jc w:val="both"/>
        <w:rPr>
          <w:rFonts w:ascii="Times New Roman" w:hAnsi="Times New Roman" w:cs="Times New Roman"/>
          <w:sz w:val="28"/>
          <w:szCs w:val="28"/>
        </w:rPr>
      </w:pPr>
      <w:r w:rsidRPr="00CA1714">
        <w:rPr>
          <w:rFonts w:ascii="Times New Roman" w:hAnsi="Times New Roman" w:cs="Times New Roman"/>
          <w:sz w:val="28"/>
          <w:szCs w:val="28"/>
        </w:rPr>
        <w:t xml:space="preserve">Принцип 5. Инновационный подход. </w:t>
      </w:r>
    </w:p>
    <w:p w:rsidR="00CA1714" w:rsidRPr="00CA1714" w:rsidRDefault="00CA1714" w:rsidP="00602FCC">
      <w:pPr>
        <w:spacing w:line="240" w:lineRule="auto"/>
        <w:ind w:firstLine="709"/>
        <w:jc w:val="both"/>
        <w:rPr>
          <w:rFonts w:ascii="Times New Roman" w:hAnsi="Times New Roman" w:cs="Times New Roman"/>
          <w:sz w:val="28"/>
          <w:szCs w:val="28"/>
        </w:rPr>
      </w:pPr>
      <w:r w:rsidRPr="00CA1714">
        <w:rPr>
          <w:rFonts w:ascii="Times New Roman" w:hAnsi="Times New Roman" w:cs="Times New Roman"/>
          <w:sz w:val="28"/>
          <w:szCs w:val="28"/>
        </w:rPr>
        <w:t xml:space="preserve">Стратегия опирается на устоявшиеся подходы, на политику государства и региона, на существующие традиции. Она предлагает новые подходы с учетом конъюнктуры и сложившихся трендов, лучших практик и идей, наиболее эффективных путей движения. </w:t>
      </w:r>
    </w:p>
    <w:p w:rsidR="00CA1714" w:rsidRPr="00CA1714" w:rsidRDefault="00CA1714" w:rsidP="00602FCC">
      <w:pPr>
        <w:spacing w:line="240" w:lineRule="auto"/>
        <w:ind w:firstLine="709"/>
        <w:jc w:val="both"/>
        <w:rPr>
          <w:rFonts w:ascii="Times New Roman" w:hAnsi="Times New Roman" w:cs="Times New Roman"/>
          <w:sz w:val="28"/>
          <w:szCs w:val="28"/>
        </w:rPr>
      </w:pPr>
      <w:r w:rsidRPr="00CA1714">
        <w:rPr>
          <w:rFonts w:ascii="Times New Roman" w:hAnsi="Times New Roman" w:cs="Times New Roman"/>
          <w:sz w:val="28"/>
          <w:szCs w:val="28"/>
        </w:rPr>
        <w:t xml:space="preserve">Принцип 6. Ответственности и учета интересов будущих поколений. </w:t>
      </w:r>
    </w:p>
    <w:p w:rsidR="00CA1714" w:rsidRPr="00CA1714" w:rsidRDefault="00CA1714" w:rsidP="00602FCC">
      <w:pPr>
        <w:spacing w:line="240" w:lineRule="auto"/>
        <w:ind w:firstLine="709"/>
        <w:jc w:val="both"/>
        <w:rPr>
          <w:rFonts w:ascii="Times New Roman" w:hAnsi="Times New Roman" w:cs="Times New Roman"/>
          <w:sz w:val="28"/>
          <w:szCs w:val="28"/>
        </w:rPr>
      </w:pPr>
      <w:r w:rsidRPr="00CA1714">
        <w:rPr>
          <w:rFonts w:ascii="Times New Roman" w:hAnsi="Times New Roman" w:cs="Times New Roman"/>
          <w:sz w:val="28"/>
          <w:szCs w:val="28"/>
        </w:rPr>
        <w:t xml:space="preserve">Стратегия основывается на участие каждого члена местного сообщества в ее разработке и реализации. Каждый член местного сообщества городского округа может быть вовлечен в процесс выработки предложений и инициатив и чувствовать персональную ответственность за их разработку и реализацию, понимать свое место и роль в этом процессе. Каждый вправе осознавать свою ответственность перед обществом, формировать инициативы и проекты, поддерживающие устойчивое развитие территории, и пытаться удовлетворить основные ожидания и потребности, как настоящих, так и будущих поколений. </w:t>
      </w:r>
    </w:p>
    <w:p w:rsidR="00CA1714" w:rsidRPr="00CA1714" w:rsidRDefault="00CA1714" w:rsidP="00602FCC">
      <w:pPr>
        <w:spacing w:line="240" w:lineRule="auto"/>
        <w:ind w:firstLine="709"/>
        <w:jc w:val="both"/>
        <w:rPr>
          <w:rFonts w:ascii="Times New Roman" w:hAnsi="Times New Roman" w:cs="Times New Roman"/>
          <w:sz w:val="28"/>
          <w:szCs w:val="28"/>
        </w:rPr>
      </w:pPr>
      <w:r w:rsidRPr="00CA1714">
        <w:rPr>
          <w:rFonts w:ascii="Times New Roman" w:hAnsi="Times New Roman" w:cs="Times New Roman"/>
          <w:sz w:val="28"/>
          <w:szCs w:val="28"/>
        </w:rPr>
        <w:lastRenderedPageBreak/>
        <w:t xml:space="preserve">Принцип 7. Целостности и полноты. </w:t>
      </w:r>
    </w:p>
    <w:p w:rsidR="00CA1714" w:rsidRPr="00CA1714" w:rsidRDefault="00CA1714" w:rsidP="00CA1714">
      <w:pPr>
        <w:spacing w:line="240" w:lineRule="auto"/>
        <w:jc w:val="both"/>
        <w:rPr>
          <w:rFonts w:ascii="Times New Roman" w:hAnsi="Times New Roman" w:cs="Times New Roman"/>
          <w:sz w:val="28"/>
          <w:szCs w:val="28"/>
        </w:rPr>
      </w:pPr>
      <w:r w:rsidRPr="00CA1714">
        <w:rPr>
          <w:rFonts w:ascii="Times New Roman" w:hAnsi="Times New Roman" w:cs="Times New Roman"/>
          <w:sz w:val="28"/>
          <w:szCs w:val="28"/>
        </w:rPr>
        <w:t xml:space="preserve">Стратегия – задача «коллективная». Она должна быть обеспечена коалицией всех основных групп местного сообщества, направленной на реализацию основных стратегических приоритетов. Каждая из общественных сил имеет свое значение в ее реализации: </w:t>
      </w:r>
    </w:p>
    <w:p w:rsidR="00CA1714" w:rsidRPr="00CA1714" w:rsidRDefault="00CA1714" w:rsidP="00CA1714">
      <w:pPr>
        <w:spacing w:line="240" w:lineRule="auto"/>
        <w:jc w:val="both"/>
        <w:rPr>
          <w:rFonts w:ascii="Times New Roman" w:hAnsi="Times New Roman" w:cs="Times New Roman"/>
          <w:sz w:val="28"/>
          <w:szCs w:val="28"/>
        </w:rPr>
      </w:pPr>
      <w:r w:rsidRPr="00CA1714">
        <w:rPr>
          <w:rFonts w:ascii="Times New Roman" w:hAnsi="Times New Roman" w:cs="Times New Roman"/>
          <w:sz w:val="28"/>
          <w:szCs w:val="28"/>
        </w:rPr>
        <w:t xml:space="preserve">- органы местного самоуправления (власть): создание нормативно-правовой базы на основе региональных и отраслевых документов, обеспечивающей реализацию Стратегии; координация процесса реализации Стратегии; перспективное и текущее планирование социально-экономического развития территории; реализация целевых программ; </w:t>
      </w:r>
    </w:p>
    <w:p w:rsidR="00CA1714" w:rsidRPr="00CA1714" w:rsidRDefault="00CA1714" w:rsidP="00CA1714">
      <w:pPr>
        <w:spacing w:line="240" w:lineRule="auto"/>
        <w:jc w:val="both"/>
        <w:rPr>
          <w:rFonts w:ascii="Times New Roman" w:hAnsi="Times New Roman" w:cs="Times New Roman"/>
          <w:sz w:val="28"/>
          <w:szCs w:val="28"/>
        </w:rPr>
      </w:pPr>
      <w:r w:rsidRPr="00CA1714">
        <w:rPr>
          <w:rFonts w:ascii="Times New Roman" w:hAnsi="Times New Roman" w:cs="Times New Roman"/>
          <w:sz w:val="28"/>
          <w:szCs w:val="28"/>
        </w:rPr>
        <w:t xml:space="preserve">- бизнес: развитие экономической базы территории; создание рабочих мест; реализация инвестиционных проектов, участие в социальных программах территории; </w:t>
      </w:r>
    </w:p>
    <w:p w:rsidR="00CA1714" w:rsidRPr="00CA1714" w:rsidRDefault="00CA1714" w:rsidP="00CA1714">
      <w:pPr>
        <w:spacing w:line="240" w:lineRule="auto"/>
        <w:jc w:val="both"/>
        <w:rPr>
          <w:rFonts w:ascii="Times New Roman" w:hAnsi="Times New Roman" w:cs="Times New Roman"/>
          <w:sz w:val="28"/>
          <w:szCs w:val="28"/>
        </w:rPr>
      </w:pPr>
      <w:r w:rsidRPr="00CA1714">
        <w:rPr>
          <w:rFonts w:ascii="Times New Roman" w:hAnsi="Times New Roman" w:cs="Times New Roman"/>
          <w:sz w:val="28"/>
          <w:szCs w:val="28"/>
        </w:rPr>
        <w:t xml:space="preserve">- общественность: реализация социально ориентированных проектов и организация населения на общественные инициативы и их воплощение в жизнь территории; активное участие населения в жизни в рамках местного самоуправления; законопослушность; патриотизм; повышение семейного благосостояния; </w:t>
      </w:r>
    </w:p>
    <w:p w:rsidR="00CA1714" w:rsidRPr="00CA1714" w:rsidRDefault="00CA1714" w:rsidP="00CA1714">
      <w:pPr>
        <w:spacing w:line="240" w:lineRule="auto"/>
        <w:jc w:val="both"/>
        <w:rPr>
          <w:rFonts w:ascii="Times New Roman" w:hAnsi="Times New Roman" w:cs="Times New Roman"/>
          <w:sz w:val="28"/>
          <w:szCs w:val="28"/>
        </w:rPr>
      </w:pPr>
      <w:r w:rsidRPr="00CA1714">
        <w:rPr>
          <w:rFonts w:ascii="Times New Roman" w:hAnsi="Times New Roman" w:cs="Times New Roman"/>
          <w:sz w:val="28"/>
          <w:szCs w:val="28"/>
        </w:rPr>
        <w:t xml:space="preserve">- наука: формирование научной базы стратегии социально-экономического развития городского округа и осуществление научного руководства разработкой стратегических документов; </w:t>
      </w:r>
    </w:p>
    <w:p w:rsidR="00CA1714" w:rsidRPr="00CA1714" w:rsidRDefault="00CA1714" w:rsidP="00CA1714">
      <w:pPr>
        <w:spacing w:line="240" w:lineRule="auto"/>
        <w:jc w:val="both"/>
        <w:rPr>
          <w:rFonts w:ascii="Times New Roman" w:hAnsi="Times New Roman" w:cs="Times New Roman"/>
          <w:sz w:val="28"/>
          <w:szCs w:val="28"/>
        </w:rPr>
      </w:pPr>
      <w:r w:rsidRPr="00CA1714">
        <w:rPr>
          <w:rFonts w:ascii="Times New Roman" w:hAnsi="Times New Roman" w:cs="Times New Roman"/>
          <w:sz w:val="28"/>
          <w:szCs w:val="28"/>
        </w:rPr>
        <w:t xml:space="preserve">- средства массовой информации: осуществление организации процесса обсуждения стратегии социально-экономического развития городского округа, информационное сопровождение всех этапов ее формирования и реализации. </w:t>
      </w:r>
    </w:p>
    <w:p w:rsidR="00CA1714" w:rsidRPr="00CA1714" w:rsidRDefault="00CA1714" w:rsidP="00602FCC">
      <w:pPr>
        <w:spacing w:line="240" w:lineRule="auto"/>
        <w:ind w:firstLine="709"/>
        <w:jc w:val="both"/>
        <w:rPr>
          <w:rFonts w:ascii="Times New Roman" w:hAnsi="Times New Roman" w:cs="Times New Roman"/>
          <w:sz w:val="28"/>
          <w:szCs w:val="28"/>
        </w:rPr>
      </w:pPr>
      <w:r w:rsidRPr="00CA1714">
        <w:rPr>
          <w:rFonts w:ascii="Times New Roman" w:hAnsi="Times New Roman" w:cs="Times New Roman"/>
          <w:sz w:val="28"/>
          <w:szCs w:val="28"/>
        </w:rPr>
        <w:t xml:space="preserve">Принцип 8. Развития партнерских отношений и межмуниципальных связей. </w:t>
      </w:r>
    </w:p>
    <w:p w:rsidR="00CA1714" w:rsidRPr="00CA1714" w:rsidRDefault="00CA1714" w:rsidP="00D62A34">
      <w:pPr>
        <w:spacing w:line="240" w:lineRule="auto"/>
        <w:ind w:firstLine="709"/>
        <w:jc w:val="both"/>
        <w:rPr>
          <w:rFonts w:ascii="Times New Roman" w:hAnsi="Times New Roman" w:cs="Times New Roman"/>
          <w:sz w:val="28"/>
          <w:szCs w:val="28"/>
        </w:rPr>
      </w:pPr>
      <w:r w:rsidRPr="00CA1714">
        <w:rPr>
          <w:rFonts w:ascii="Times New Roman" w:hAnsi="Times New Roman" w:cs="Times New Roman"/>
          <w:sz w:val="28"/>
          <w:szCs w:val="28"/>
        </w:rPr>
        <w:t>Стратегия должна способствовать развитию партнерских отношений и межмуниципаль</w:t>
      </w:r>
      <w:r w:rsidR="00D62A34">
        <w:rPr>
          <w:rFonts w:ascii="Times New Roman" w:hAnsi="Times New Roman" w:cs="Times New Roman"/>
          <w:sz w:val="28"/>
          <w:szCs w:val="28"/>
        </w:rPr>
        <w:t>ного сотрудничества. Г</w:t>
      </w:r>
      <w:r w:rsidRPr="00CA1714">
        <w:rPr>
          <w:rFonts w:ascii="Times New Roman" w:hAnsi="Times New Roman" w:cs="Times New Roman"/>
          <w:sz w:val="28"/>
          <w:szCs w:val="28"/>
        </w:rPr>
        <w:t>ородскому округу</w:t>
      </w:r>
      <w:r w:rsidR="00D62A34">
        <w:rPr>
          <w:rFonts w:ascii="Times New Roman" w:hAnsi="Times New Roman" w:cs="Times New Roman"/>
          <w:sz w:val="28"/>
          <w:szCs w:val="28"/>
        </w:rPr>
        <w:t xml:space="preserve"> Верхний Тагил</w:t>
      </w:r>
      <w:r w:rsidRPr="00CA1714">
        <w:rPr>
          <w:rFonts w:ascii="Times New Roman" w:hAnsi="Times New Roman" w:cs="Times New Roman"/>
          <w:sz w:val="28"/>
          <w:szCs w:val="28"/>
        </w:rPr>
        <w:t xml:space="preserve"> необходимо устанавливать и развивать плодотворные связи с партнерами, чтобы достичь желаемых результатов. </w:t>
      </w:r>
    </w:p>
    <w:p w:rsidR="00CA1714" w:rsidRPr="00CA1714" w:rsidRDefault="00CA1714" w:rsidP="00D62A34">
      <w:pPr>
        <w:spacing w:line="240" w:lineRule="auto"/>
        <w:ind w:firstLine="709"/>
        <w:jc w:val="both"/>
        <w:rPr>
          <w:rFonts w:ascii="Times New Roman" w:hAnsi="Times New Roman" w:cs="Times New Roman"/>
          <w:sz w:val="28"/>
          <w:szCs w:val="28"/>
        </w:rPr>
      </w:pPr>
      <w:r w:rsidRPr="00CA1714">
        <w:rPr>
          <w:rFonts w:ascii="Times New Roman" w:hAnsi="Times New Roman" w:cs="Times New Roman"/>
          <w:sz w:val="28"/>
          <w:szCs w:val="28"/>
        </w:rPr>
        <w:t>Принцип 9. Взаимодействия членов местного сообщества о</w:t>
      </w:r>
      <w:r w:rsidR="00D62A34">
        <w:rPr>
          <w:rFonts w:ascii="Times New Roman" w:hAnsi="Times New Roman" w:cs="Times New Roman"/>
          <w:sz w:val="28"/>
          <w:szCs w:val="28"/>
        </w:rPr>
        <w:t>тносительно будущего</w:t>
      </w:r>
      <w:r w:rsidRPr="00CA1714">
        <w:rPr>
          <w:rFonts w:ascii="Times New Roman" w:hAnsi="Times New Roman" w:cs="Times New Roman"/>
          <w:sz w:val="28"/>
          <w:szCs w:val="28"/>
        </w:rPr>
        <w:t xml:space="preserve"> городского округа</w:t>
      </w:r>
      <w:r w:rsidR="00D62A34">
        <w:rPr>
          <w:rFonts w:ascii="Times New Roman" w:hAnsi="Times New Roman" w:cs="Times New Roman"/>
          <w:sz w:val="28"/>
          <w:szCs w:val="28"/>
        </w:rPr>
        <w:t xml:space="preserve"> Верхний Тагил</w:t>
      </w:r>
      <w:r w:rsidRPr="00CA1714">
        <w:rPr>
          <w:rFonts w:ascii="Times New Roman" w:hAnsi="Times New Roman" w:cs="Times New Roman"/>
          <w:sz w:val="28"/>
          <w:szCs w:val="28"/>
        </w:rPr>
        <w:t xml:space="preserve">. </w:t>
      </w:r>
    </w:p>
    <w:p w:rsidR="00CA1714" w:rsidRPr="00CA1714" w:rsidRDefault="00CA1714" w:rsidP="00D62A34">
      <w:pPr>
        <w:spacing w:line="240" w:lineRule="auto"/>
        <w:ind w:firstLine="709"/>
        <w:jc w:val="both"/>
        <w:rPr>
          <w:rFonts w:ascii="Times New Roman" w:hAnsi="Times New Roman" w:cs="Times New Roman"/>
          <w:sz w:val="28"/>
          <w:szCs w:val="28"/>
        </w:rPr>
      </w:pPr>
      <w:r w:rsidRPr="00CA1714">
        <w:rPr>
          <w:rFonts w:ascii="Times New Roman" w:hAnsi="Times New Roman" w:cs="Times New Roman"/>
          <w:sz w:val="28"/>
          <w:szCs w:val="28"/>
        </w:rPr>
        <w:t xml:space="preserve">Стратегия является меморандумом о взаимопонимании органов местного самоуправления и региональных властей, предпринимательства, образовательных учреждений, некоммерческих организаций, предприятий и организаций городского округа, местных средств массовой информации, социально активных групп граждан, всех членов местного сообщества относительно видения образа будущего городского округа и путей достижения </w:t>
      </w:r>
      <w:r w:rsidRPr="00CA1714">
        <w:rPr>
          <w:rFonts w:ascii="Times New Roman" w:hAnsi="Times New Roman" w:cs="Times New Roman"/>
          <w:sz w:val="28"/>
          <w:szCs w:val="28"/>
        </w:rPr>
        <w:lastRenderedPageBreak/>
        <w:t xml:space="preserve">этого образа. Разработанный документ закрепляет договоренность относительно формирования будущего территории и обеспечивает учет всех интересов. </w:t>
      </w:r>
    </w:p>
    <w:p w:rsidR="00CA1714" w:rsidRPr="00CA1714" w:rsidRDefault="00CA1714" w:rsidP="00D62A34">
      <w:pPr>
        <w:spacing w:line="240" w:lineRule="auto"/>
        <w:ind w:firstLine="709"/>
        <w:jc w:val="both"/>
        <w:rPr>
          <w:rFonts w:ascii="Times New Roman" w:hAnsi="Times New Roman" w:cs="Times New Roman"/>
          <w:sz w:val="28"/>
          <w:szCs w:val="28"/>
        </w:rPr>
      </w:pPr>
      <w:r w:rsidRPr="00CA1714">
        <w:rPr>
          <w:rFonts w:ascii="Times New Roman" w:hAnsi="Times New Roman" w:cs="Times New Roman"/>
          <w:sz w:val="28"/>
          <w:szCs w:val="28"/>
        </w:rPr>
        <w:t xml:space="preserve">Принцип 10. Гармоничного сочетания местных интересов и стратегических приоритетов Свердловской области и Российской Федерации. </w:t>
      </w:r>
    </w:p>
    <w:p w:rsidR="00CA1714" w:rsidRPr="00CA1714" w:rsidRDefault="00CA1714" w:rsidP="00B30107">
      <w:pPr>
        <w:spacing w:line="240" w:lineRule="auto"/>
        <w:ind w:firstLine="709"/>
        <w:jc w:val="both"/>
        <w:rPr>
          <w:rFonts w:ascii="Times New Roman" w:hAnsi="Times New Roman" w:cs="Times New Roman"/>
          <w:sz w:val="28"/>
          <w:szCs w:val="28"/>
        </w:rPr>
      </w:pPr>
      <w:r w:rsidRPr="00CA1714">
        <w:rPr>
          <w:rFonts w:ascii="Times New Roman" w:hAnsi="Times New Roman" w:cs="Times New Roman"/>
          <w:sz w:val="28"/>
          <w:szCs w:val="28"/>
        </w:rPr>
        <w:t>Стратегия синхронизирована с основными стратегическими приоритетами Стратегии социально-экономического развития Свердловской области на 2016-2030 годы. Кроме того, она разработана в соответствии с Федеральным законом Российской</w:t>
      </w:r>
      <w:r w:rsidR="00D62A34">
        <w:rPr>
          <w:rFonts w:ascii="Times New Roman" w:hAnsi="Times New Roman" w:cs="Times New Roman"/>
          <w:sz w:val="28"/>
          <w:szCs w:val="28"/>
        </w:rPr>
        <w:t xml:space="preserve"> Федерации от 28.06.2014 года № 172-</w:t>
      </w:r>
      <w:r w:rsidRPr="00CA1714">
        <w:rPr>
          <w:rFonts w:ascii="Times New Roman" w:hAnsi="Times New Roman" w:cs="Times New Roman"/>
          <w:sz w:val="28"/>
          <w:szCs w:val="28"/>
        </w:rPr>
        <w:t xml:space="preserve">ФЗ «О стратегическом планировании в Российской Федерации».  </w:t>
      </w:r>
    </w:p>
    <w:p w:rsidR="00CA1714" w:rsidRPr="00CA1714" w:rsidRDefault="00CA1714" w:rsidP="00D62A34">
      <w:pPr>
        <w:spacing w:line="240" w:lineRule="auto"/>
        <w:ind w:firstLine="709"/>
        <w:jc w:val="both"/>
        <w:rPr>
          <w:rFonts w:ascii="Times New Roman" w:hAnsi="Times New Roman" w:cs="Times New Roman"/>
          <w:sz w:val="28"/>
          <w:szCs w:val="28"/>
        </w:rPr>
      </w:pPr>
      <w:r w:rsidRPr="00CA1714">
        <w:rPr>
          <w:rFonts w:ascii="Times New Roman" w:hAnsi="Times New Roman" w:cs="Times New Roman"/>
          <w:sz w:val="28"/>
          <w:szCs w:val="28"/>
        </w:rPr>
        <w:t xml:space="preserve">Принцип 11. Опоры на местные ресурсы. </w:t>
      </w:r>
    </w:p>
    <w:p w:rsidR="000239CF" w:rsidRPr="007D536D" w:rsidRDefault="00CA1714" w:rsidP="00680037">
      <w:pPr>
        <w:spacing w:line="240" w:lineRule="auto"/>
        <w:ind w:firstLine="709"/>
        <w:jc w:val="both"/>
        <w:rPr>
          <w:rFonts w:ascii="Times New Roman" w:hAnsi="Times New Roman" w:cs="Times New Roman"/>
          <w:sz w:val="28"/>
          <w:szCs w:val="28"/>
        </w:rPr>
      </w:pPr>
      <w:r w:rsidRPr="00CA1714">
        <w:rPr>
          <w:rFonts w:ascii="Times New Roman" w:hAnsi="Times New Roman" w:cs="Times New Roman"/>
          <w:sz w:val="28"/>
          <w:szCs w:val="28"/>
        </w:rPr>
        <w:t xml:space="preserve">Стратегия направлена на создание стабильной ресурсной базы и создание новых источников доходов. В ее рамках должна быть создана устойчивая модель ресурсного обеспечения стратегических инициатив. </w:t>
      </w:r>
    </w:p>
    <w:p w:rsidR="00CD091A" w:rsidRPr="00A74E89" w:rsidRDefault="00CD091A" w:rsidP="009C19C9">
      <w:pPr>
        <w:spacing w:after="0" w:line="240" w:lineRule="auto"/>
        <w:jc w:val="both"/>
        <w:rPr>
          <w:rFonts w:ascii="Times New Roman" w:hAnsi="Times New Roman" w:cs="Times New Roman"/>
          <w:b/>
          <w:sz w:val="32"/>
          <w:szCs w:val="32"/>
        </w:rPr>
      </w:pPr>
      <w:r w:rsidRPr="00A74E89">
        <w:rPr>
          <w:rFonts w:ascii="Times New Roman" w:hAnsi="Times New Roman" w:cs="Times New Roman"/>
          <w:b/>
          <w:sz w:val="32"/>
          <w:szCs w:val="32"/>
        </w:rPr>
        <w:t>1.</w:t>
      </w:r>
      <w:r w:rsidR="00C73DE7">
        <w:rPr>
          <w:rFonts w:ascii="Times New Roman" w:hAnsi="Times New Roman" w:cs="Times New Roman"/>
          <w:b/>
          <w:sz w:val="32"/>
          <w:szCs w:val="32"/>
        </w:rPr>
        <w:t>3</w:t>
      </w:r>
      <w:r w:rsidRPr="00A74E89">
        <w:rPr>
          <w:rFonts w:ascii="Times New Roman" w:hAnsi="Times New Roman" w:cs="Times New Roman"/>
          <w:b/>
          <w:sz w:val="32"/>
          <w:szCs w:val="32"/>
        </w:rPr>
        <w:t>.Ожидаемые результаты реализации Стратегии</w:t>
      </w:r>
    </w:p>
    <w:p w:rsidR="009E48E3" w:rsidRDefault="009E48E3" w:rsidP="00A70FF2">
      <w:pPr>
        <w:spacing w:after="0" w:line="240" w:lineRule="auto"/>
        <w:ind w:firstLine="567"/>
        <w:jc w:val="both"/>
        <w:rPr>
          <w:rFonts w:ascii="Times New Roman" w:hAnsi="Times New Roman" w:cs="Times New Roman"/>
          <w:b/>
          <w:sz w:val="24"/>
          <w:szCs w:val="24"/>
        </w:rPr>
      </w:pPr>
    </w:p>
    <w:p w:rsidR="000239CF" w:rsidRPr="00A74E89" w:rsidRDefault="00CD091A" w:rsidP="00A70FF2">
      <w:pPr>
        <w:spacing w:after="0" w:line="240" w:lineRule="auto"/>
        <w:ind w:firstLine="567"/>
        <w:jc w:val="both"/>
        <w:rPr>
          <w:rFonts w:ascii="Times New Roman" w:hAnsi="Times New Roman" w:cs="Times New Roman"/>
          <w:sz w:val="28"/>
          <w:szCs w:val="28"/>
        </w:rPr>
      </w:pPr>
      <w:r w:rsidRPr="00A74E89">
        <w:rPr>
          <w:rFonts w:ascii="Times New Roman" w:hAnsi="Times New Roman" w:cs="Times New Roman"/>
          <w:sz w:val="28"/>
          <w:szCs w:val="28"/>
        </w:rPr>
        <w:t xml:space="preserve"> </w:t>
      </w:r>
      <w:r w:rsidR="003145ED" w:rsidRPr="00A74E89">
        <w:rPr>
          <w:rFonts w:ascii="Times New Roman" w:hAnsi="Times New Roman" w:cs="Times New Roman"/>
          <w:sz w:val="28"/>
          <w:szCs w:val="28"/>
        </w:rPr>
        <w:t>1.</w:t>
      </w:r>
      <w:r w:rsidR="000239CF" w:rsidRPr="00A74E89">
        <w:rPr>
          <w:rFonts w:ascii="Times New Roman" w:hAnsi="Times New Roman" w:cs="Times New Roman"/>
          <w:sz w:val="28"/>
          <w:szCs w:val="28"/>
        </w:rPr>
        <w:t>Увеличение численности населения; развитие системы высококачественного сервиса в здравоохранении; развитие и совершенствование системы образования; развитие системы социокультурного сервиса; повышение культуры жителей; повышение приоритета здорового образа жизни; увеличение количества молодежных организаций; рост количества семей;</w:t>
      </w:r>
    </w:p>
    <w:p w:rsidR="000239CF" w:rsidRPr="00A74E89" w:rsidRDefault="003145ED" w:rsidP="00A70FF2">
      <w:pPr>
        <w:spacing w:after="0" w:line="240" w:lineRule="auto"/>
        <w:ind w:firstLine="567"/>
        <w:jc w:val="both"/>
        <w:rPr>
          <w:rFonts w:ascii="Times New Roman" w:hAnsi="Times New Roman" w:cs="Times New Roman"/>
          <w:sz w:val="28"/>
          <w:szCs w:val="28"/>
        </w:rPr>
      </w:pPr>
      <w:r w:rsidRPr="00A74E89">
        <w:rPr>
          <w:rFonts w:ascii="Times New Roman" w:hAnsi="Times New Roman" w:cs="Times New Roman"/>
          <w:sz w:val="28"/>
          <w:szCs w:val="28"/>
        </w:rPr>
        <w:t>2.</w:t>
      </w:r>
      <w:r w:rsidR="000239CF" w:rsidRPr="00A74E89">
        <w:rPr>
          <w:rFonts w:ascii="Times New Roman" w:hAnsi="Times New Roman" w:cs="Times New Roman"/>
          <w:sz w:val="28"/>
          <w:szCs w:val="28"/>
        </w:rPr>
        <w:t xml:space="preserve">Увеличение производительности труда, объема отгруженных товаров собственного производства; увеличение удельного веса организаций, осуществляющих </w:t>
      </w:r>
      <w:r w:rsidR="00FA338F" w:rsidRPr="00A74E89">
        <w:rPr>
          <w:rFonts w:ascii="Times New Roman" w:hAnsi="Times New Roman" w:cs="Times New Roman"/>
          <w:sz w:val="28"/>
          <w:szCs w:val="28"/>
        </w:rPr>
        <w:t>инновационную</w:t>
      </w:r>
      <w:r w:rsidR="000239CF" w:rsidRPr="00A74E89">
        <w:rPr>
          <w:rFonts w:ascii="Times New Roman" w:hAnsi="Times New Roman" w:cs="Times New Roman"/>
          <w:sz w:val="28"/>
          <w:szCs w:val="28"/>
        </w:rPr>
        <w:t xml:space="preserve"> деятельность, в общем объеме предприятий; снижение уровня безработицы; повышение инвестиционной привлекательности;</w:t>
      </w:r>
    </w:p>
    <w:p w:rsidR="000239CF" w:rsidRPr="00A74E89" w:rsidRDefault="003145ED" w:rsidP="00A70FF2">
      <w:pPr>
        <w:spacing w:after="0" w:line="240" w:lineRule="auto"/>
        <w:ind w:firstLine="567"/>
        <w:jc w:val="both"/>
        <w:rPr>
          <w:rFonts w:ascii="Times New Roman" w:hAnsi="Times New Roman" w:cs="Times New Roman"/>
          <w:sz w:val="28"/>
          <w:szCs w:val="28"/>
        </w:rPr>
      </w:pPr>
      <w:r w:rsidRPr="00A74E89">
        <w:rPr>
          <w:rFonts w:ascii="Times New Roman" w:hAnsi="Times New Roman" w:cs="Times New Roman"/>
          <w:sz w:val="28"/>
          <w:szCs w:val="28"/>
        </w:rPr>
        <w:t>3.</w:t>
      </w:r>
      <w:r w:rsidR="000239CF" w:rsidRPr="00A74E89">
        <w:rPr>
          <w:rFonts w:ascii="Times New Roman" w:hAnsi="Times New Roman" w:cs="Times New Roman"/>
          <w:sz w:val="28"/>
          <w:szCs w:val="28"/>
        </w:rPr>
        <w:t>Снижение степени износа объектов коммунальной инфраструктуры; увеличение объема частных инвестиций в жилищно-коммунальной сфере; уменьшение площадей ветхого, аварийного жилищного фонда;</w:t>
      </w:r>
    </w:p>
    <w:p w:rsidR="000239CF" w:rsidRPr="00A74E89" w:rsidRDefault="003145ED" w:rsidP="00A70FF2">
      <w:pPr>
        <w:spacing w:after="0" w:line="240" w:lineRule="auto"/>
        <w:ind w:firstLine="567"/>
        <w:jc w:val="both"/>
        <w:rPr>
          <w:rFonts w:ascii="Times New Roman" w:hAnsi="Times New Roman" w:cs="Times New Roman"/>
          <w:sz w:val="28"/>
          <w:szCs w:val="28"/>
        </w:rPr>
      </w:pPr>
      <w:r w:rsidRPr="00A74E89">
        <w:rPr>
          <w:rFonts w:ascii="Times New Roman" w:hAnsi="Times New Roman" w:cs="Times New Roman"/>
          <w:sz w:val="28"/>
          <w:szCs w:val="28"/>
        </w:rPr>
        <w:t>4.</w:t>
      </w:r>
      <w:r w:rsidR="000239CF" w:rsidRPr="00A74E89">
        <w:rPr>
          <w:rFonts w:ascii="Times New Roman" w:hAnsi="Times New Roman" w:cs="Times New Roman"/>
          <w:sz w:val="28"/>
          <w:szCs w:val="28"/>
        </w:rPr>
        <w:t xml:space="preserve">Увеличение объемов ремонта </w:t>
      </w:r>
      <w:proofErr w:type="spellStart"/>
      <w:r w:rsidR="000239CF" w:rsidRPr="00A74E89">
        <w:rPr>
          <w:rFonts w:ascii="Times New Roman" w:hAnsi="Times New Roman" w:cs="Times New Roman"/>
          <w:sz w:val="28"/>
          <w:szCs w:val="28"/>
        </w:rPr>
        <w:t>внутримуниципальных</w:t>
      </w:r>
      <w:proofErr w:type="spellEnd"/>
      <w:r w:rsidR="000239CF" w:rsidRPr="00A74E89">
        <w:rPr>
          <w:rFonts w:ascii="Times New Roman" w:hAnsi="Times New Roman" w:cs="Times New Roman"/>
          <w:sz w:val="28"/>
          <w:szCs w:val="28"/>
        </w:rPr>
        <w:t xml:space="preserve"> автодорог; сокращение количества дорожно-транспортных происшествий; доступность транспортной инфраструктуры;</w:t>
      </w:r>
    </w:p>
    <w:p w:rsidR="000239CF" w:rsidRPr="00A74E89" w:rsidRDefault="003145ED" w:rsidP="00A70FF2">
      <w:pPr>
        <w:spacing w:after="0" w:line="240" w:lineRule="auto"/>
        <w:ind w:firstLine="567"/>
        <w:jc w:val="both"/>
        <w:rPr>
          <w:rFonts w:ascii="Times New Roman" w:hAnsi="Times New Roman" w:cs="Times New Roman"/>
          <w:sz w:val="28"/>
          <w:szCs w:val="28"/>
        </w:rPr>
      </w:pPr>
      <w:r w:rsidRPr="00A74E89">
        <w:rPr>
          <w:rFonts w:ascii="Times New Roman" w:hAnsi="Times New Roman" w:cs="Times New Roman"/>
          <w:sz w:val="28"/>
          <w:szCs w:val="28"/>
        </w:rPr>
        <w:t>5.</w:t>
      </w:r>
      <w:r w:rsidR="000239CF" w:rsidRPr="00A74E89">
        <w:rPr>
          <w:rFonts w:ascii="Times New Roman" w:hAnsi="Times New Roman" w:cs="Times New Roman"/>
          <w:sz w:val="28"/>
          <w:szCs w:val="28"/>
        </w:rPr>
        <w:t>Повышение уровня экологической культуры населения; доля отходов, направленных на переработку; увеличение количества благоустроенных объектов городской среды и общедоступных пространств;</w:t>
      </w:r>
    </w:p>
    <w:p w:rsidR="000239CF" w:rsidRPr="00A74E89" w:rsidRDefault="003145ED" w:rsidP="00A70FF2">
      <w:pPr>
        <w:spacing w:after="0" w:line="240" w:lineRule="auto"/>
        <w:ind w:firstLine="567"/>
        <w:jc w:val="both"/>
        <w:rPr>
          <w:rFonts w:ascii="Times New Roman" w:hAnsi="Times New Roman" w:cs="Times New Roman"/>
          <w:sz w:val="28"/>
          <w:szCs w:val="28"/>
        </w:rPr>
      </w:pPr>
      <w:r w:rsidRPr="00A74E89">
        <w:rPr>
          <w:rFonts w:ascii="Times New Roman" w:hAnsi="Times New Roman" w:cs="Times New Roman"/>
          <w:sz w:val="28"/>
          <w:szCs w:val="28"/>
        </w:rPr>
        <w:t>6.</w:t>
      </w:r>
      <w:r w:rsidR="000239CF" w:rsidRPr="00A74E89">
        <w:rPr>
          <w:rFonts w:ascii="Times New Roman" w:hAnsi="Times New Roman" w:cs="Times New Roman"/>
          <w:sz w:val="28"/>
          <w:szCs w:val="28"/>
        </w:rPr>
        <w:t>Сокращение уровня преступности; создание добровольной народной дружины; охват видеонаблюдением терри</w:t>
      </w:r>
      <w:r w:rsidR="00CD091A" w:rsidRPr="00A74E89">
        <w:rPr>
          <w:rFonts w:ascii="Times New Roman" w:hAnsi="Times New Roman" w:cs="Times New Roman"/>
          <w:sz w:val="28"/>
          <w:szCs w:val="28"/>
        </w:rPr>
        <w:t>торий городского</w:t>
      </w:r>
      <w:r w:rsidR="003E33D1">
        <w:rPr>
          <w:rFonts w:ascii="Times New Roman" w:hAnsi="Times New Roman" w:cs="Times New Roman"/>
          <w:sz w:val="28"/>
          <w:szCs w:val="28"/>
        </w:rPr>
        <w:t xml:space="preserve"> округа Верхний Тагил</w:t>
      </w:r>
      <w:r w:rsidR="000239CF" w:rsidRPr="00A74E89">
        <w:rPr>
          <w:rFonts w:ascii="Times New Roman" w:hAnsi="Times New Roman" w:cs="Times New Roman"/>
          <w:sz w:val="28"/>
          <w:szCs w:val="28"/>
        </w:rPr>
        <w:t>;</w:t>
      </w:r>
    </w:p>
    <w:p w:rsidR="000239CF" w:rsidRPr="00A74E89" w:rsidRDefault="003145ED" w:rsidP="00A70FF2">
      <w:pPr>
        <w:spacing w:after="0" w:line="240" w:lineRule="auto"/>
        <w:ind w:firstLine="567"/>
        <w:jc w:val="both"/>
        <w:rPr>
          <w:rFonts w:ascii="Times New Roman" w:hAnsi="Times New Roman" w:cs="Times New Roman"/>
          <w:sz w:val="28"/>
          <w:szCs w:val="28"/>
        </w:rPr>
      </w:pPr>
      <w:r w:rsidRPr="00A74E89">
        <w:rPr>
          <w:rFonts w:ascii="Times New Roman" w:hAnsi="Times New Roman" w:cs="Times New Roman"/>
          <w:sz w:val="28"/>
          <w:szCs w:val="28"/>
        </w:rPr>
        <w:t>7.</w:t>
      </w:r>
      <w:r w:rsidR="002D069E" w:rsidRPr="00A74E89">
        <w:rPr>
          <w:rFonts w:ascii="Times New Roman" w:hAnsi="Times New Roman" w:cs="Times New Roman"/>
          <w:sz w:val="28"/>
          <w:szCs w:val="28"/>
        </w:rPr>
        <w:t>Распространение и укоренение</w:t>
      </w:r>
      <w:r w:rsidR="000239CF" w:rsidRPr="00A74E89">
        <w:rPr>
          <w:rFonts w:ascii="Times New Roman" w:hAnsi="Times New Roman" w:cs="Times New Roman"/>
          <w:sz w:val="28"/>
          <w:szCs w:val="28"/>
        </w:rPr>
        <w:t xml:space="preserve"> в сообществе ценностей гражданского </w:t>
      </w:r>
      <w:proofErr w:type="spellStart"/>
      <w:r w:rsidR="000239CF" w:rsidRPr="00A74E89">
        <w:rPr>
          <w:rFonts w:ascii="Times New Roman" w:hAnsi="Times New Roman" w:cs="Times New Roman"/>
          <w:sz w:val="28"/>
          <w:szCs w:val="28"/>
        </w:rPr>
        <w:t>активизма</w:t>
      </w:r>
      <w:proofErr w:type="spellEnd"/>
      <w:r w:rsidR="000239CF" w:rsidRPr="00A74E89">
        <w:rPr>
          <w:rFonts w:ascii="Times New Roman" w:hAnsi="Times New Roman" w:cs="Times New Roman"/>
          <w:sz w:val="28"/>
          <w:szCs w:val="28"/>
        </w:rPr>
        <w:t>; уменьшение деструктивной гражданской активности; распространение и укоренение сознательного социально-ответственного поведения;</w:t>
      </w:r>
    </w:p>
    <w:p w:rsidR="000239CF" w:rsidRPr="00A74E89" w:rsidRDefault="003145ED" w:rsidP="00A70FF2">
      <w:pPr>
        <w:spacing w:after="0" w:line="240" w:lineRule="auto"/>
        <w:ind w:firstLine="567"/>
        <w:jc w:val="both"/>
        <w:rPr>
          <w:rFonts w:ascii="Times New Roman" w:hAnsi="Times New Roman" w:cs="Times New Roman"/>
          <w:sz w:val="28"/>
          <w:szCs w:val="28"/>
        </w:rPr>
      </w:pPr>
      <w:r w:rsidRPr="00A74E89">
        <w:rPr>
          <w:rFonts w:ascii="Times New Roman" w:hAnsi="Times New Roman" w:cs="Times New Roman"/>
          <w:sz w:val="28"/>
          <w:szCs w:val="28"/>
        </w:rPr>
        <w:lastRenderedPageBreak/>
        <w:t>8.</w:t>
      </w:r>
      <w:r w:rsidR="000239CF" w:rsidRPr="00A74E89">
        <w:rPr>
          <w:rFonts w:ascii="Times New Roman" w:hAnsi="Times New Roman" w:cs="Times New Roman"/>
          <w:sz w:val="28"/>
          <w:szCs w:val="28"/>
        </w:rPr>
        <w:t>Увеличение объемов ввода жилья, в том числе индивидуального; развитие территориального планирования; повышение эффективности управления земельными ресурсами.</w:t>
      </w:r>
    </w:p>
    <w:p w:rsidR="00A70FF2" w:rsidRPr="000239CF" w:rsidRDefault="00A70FF2" w:rsidP="00A70FF2">
      <w:pPr>
        <w:spacing w:after="0" w:line="240" w:lineRule="auto"/>
        <w:ind w:firstLine="567"/>
        <w:jc w:val="both"/>
        <w:rPr>
          <w:rFonts w:ascii="Times New Roman" w:hAnsi="Times New Roman" w:cs="Times New Roman"/>
          <w:sz w:val="24"/>
          <w:szCs w:val="24"/>
        </w:rPr>
      </w:pPr>
    </w:p>
    <w:p w:rsidR="00D407FE" w:rsidRPr="00A74E89" w:rsidRDefault="00CD091A" w:rsidP="00216450">
      <w:pPr>
        <w:pStyle w:val="ConsPlusNormal"/>
        <w:widowControl/>
        <w:ind w:firstLine="0"/>
        <w:jc w:val="both"/>
        <w:outlineLvl w:val="2"/>
        <w:rPr>
          <w:rFonts w:ascii="Times New Roman" w:hAnsi="Times New Roman"/>
          <w:b/>
          <w:bCs/>
          <w:sz w:val="32"/>
          <w:szCs w:val="32"/>
        </w:rPr>
      </w:pPr>
      <w:r w:rsidRPr="00A74E89">
        <w:rPr>
          <w:rFonts w:ascii="Times New Roman" w:hAnsi="Times New Roman"/>
          <w:b/>
          <w:bCs/>
          <w:sz w:val="32"/>
          <w:szCs w:val="32"/>
        </w:rPr>
        <w:t>1.</w:t>
      </w:r>
      <w:r w:rsidR="00C73DE7">
        <w:rPr>
          <w:rFonts w:ascii="Times New Roman" w:hAnsi="Times New Roman"/>
          <w:b/>
          <w:bCs/>
          <w:sz w:val="32"/>
          <w:szCs w:val="32"/>
        </w:rPr>
        <w:t>4</w:t>
      </w:r>
      <w:r w:rsidR="00D407FE" w:rsidRPr="00A74E89">
        <w:rPr>
          <w:rFonts w:ascii="Times New Roman" w:hAnsi="Times New Roman"/>
          <w:b/>
          <w:bCs/>
          <w:sz w:val="32"/>
          <w:szCs w:val="32"/>
        </w:rPr>
        <w:t>. Период реализации Стратегии и ее корректировка</w:t>
      </w:r>
    </w:p>
    <w:p w:rsidR="00D407FE" w:rsidRPr="00815A62" w:rsidRDefault="00D407FE" w:rsidP="00216450">
      <w:pPr>
        <w:pStyle w:val="ConsPlusNormal"/>
        <w:widowControl/>
        <w:jc w:val="both"/>
        <w:rPr>
          <w:rFonts w:ascii="Times New Roman" w:hAnsi="Times New Roman"/>
          <w:sz w:val="24"/>
          <w:szCs w:val="24"/>
        </w:rPr>
      </w:pPr>
    </w:p>
    <w:p w:rsidR="00D407FE" w:rsidRPr="00A74E89" w:rsidRDefault="00D407FE" w:rsidP="00216450">
      <w:pPr>
        <w:pStyle w:val="ConsPlusNormal"/>
        <w:widowControl/>
        <w:jc w:val="both"/>
        <w:rPr>
          <w:rFonts w:ascii="Times New Roman" w:hAnsi="Times New Roman"/>
          <w:sz w:val="28"/>
          <w:szCs w:val="28"/>
        </w:rPr>
      </w:pPr>
      <w:r w:rsidRPr="00A74E89">
        <w:rPr>
          <w:rFonts w:ascii="Times New Roman" w:hAnsi="Times New Roman"/>
          <w:sz w:val="28"/>
          <w:szCs w:val="28"/>
        </w:rPr>
        <w:t>Основные задачи функционально-целевых направлений сформулированы на период до 2030 года. Динамика показателей оценивается от фактических значений показателей 2012 года.</w:t>
      </w:r>
    </w:p>
    <w:p w:rsidR="00D96D49" w:rsidRPr="00A74E89" w:rsidRDefault="00D407FE" w:rsidP="00216450">
      <w:pPr>
        <w:pStyle w:val="ConsPlusNormal"/>
        <w:widowControl/>
        <w:jc w:val="both"/>
        <w:outlineLvl w:val="2"/>
        <w:rPr>
          <w:rFonts w:ascii="Times New Roman" w:hAnsi="Times New Roman"/>
          <w:sz w:val="28"/>
          <w:szCs w:val="28"/>
        </w:rPr>
      </w:pPr>
      <w:r w:rsidRPr="00A74E89">
        <w:rPr>
          <w:rFonts w:ascii="Times New Roman" w:hAnsi="Times New Roman"/>
          <w:sz w:val="28"/>
          <w:szCs w:val="28"/>
        </w:rPr>
        <w:t>Стратегия не являе</w:t>
      </w:r>
      <w:r w:rsidR="006D25F5">
        <w:rPr>
          <w:rFonts w:ascii="Times New Roman" w:hAnsi="Times New Roman"/>
          <w:sz w:val="28"/>
          <w:szCs w:val="28"/>
        </w:rPr>
        <w:t>тся строго заданным планом на 12</w:t>
      </w:r>
      <w:r w:rsidRPr="00A74E89">
        <w:rPr>
          <w:rFonts w:ascii="Times New Roman" w:hAnsi="Times New Roman"/>
          <w:sz w:val="28"/>
          <w:szCs w:val="28"/>
        </w:rPr>
        <w:t> лет. Она может и должна корректироваться по мере ее реализации с учетом изменения внешнего контекста развития России. При этом коррекция возможна в виде ежегодного уточнения прогнозов социально-экономического развития городского округа, а также коррекции муниципальных программ. Кроме того, целесообразно раз в 3–5 лет осуществлять корректировку всей Стратегии, внося в нее необходимые поправки и дополнения.</w:t>
      </w:r>
    </w:p>
    <w:p w:rsidR="0028216D" w:rsidRDefault="0028216D" w:rsidP="0028216D">
      <w:pPr>
        <w:pStyle w:val="ConsPlusNormal"/>
        <w:jc w:val="both"/>
        <w:outlineLvl w:val="2"/>
        <w:rPr>
          <w:rFonts w:ascii="Times New Roman" w:hAnsi="Times New Roman"/>
          <w:sz w:val="28"/>
          <w:szCs w:val="28"/>
        </w:rPr>
      </w:pPr>
      <w:r w:rsidRPr="00A74E89">
        <w:rPr>
          <w:rFonts w:ascii="Times New Roman" w:hAnsi="Times New Roman"/>
          <w:sz w:val="28"/>
          <w:szCs w:val="28"/>
        </w:rPr>
        <w:t>Поскольку цели и задачи социально-экономического развития городского округа определены на весь период действия Стратегии, то реализация Стратегии предполагается без выделения этапов.</w:t>
      </w:r>
    </w:p>
    <w:p w:rsidR="00FA338F" w:rsidRDefault="00FA338F">
      <w:pPr>
        <w:spacing w:after="160" w:line="259" w:lineRule="auto"/>
        <w:rPr>
          <w:rFonts w:ascii="Times New Roman" w:hAnsi="Times New Roman" w:cs="Times New Roman"/>
          <w:sz w:val="28"/>
          <w:szCs w:val="28"/>
          <w:lang w:eastAsia="ru-RU"/>
        </w:rPr>
      </w:pPr>
      <w:r>
        <w:rPr>
          <w:rFonts w:ascii="Times New Roman" w:hAnsi="Times New Roman"/>
          <w:sz w:val="28"/>
          <w:szCs w:val="28"/>
          <w:lang w:eastAsia="ru-RU"/>
        </w:rPr>
        <w:br w:type="page"/>
      </w:r>
    </w:p>
    <w:p w:rsidR="00D96D49" w:rsidRPr="00A74E89" w:rsidRDefault="00F128B5" w:rsidP="00B37061">
      <w:pPr>
        <w:pStyle w:val="41"/>
        <w:tabs>
          <w:tab w:val="left" w:pos="900"/>
        </w:tabs>
        <w:spacing w:after="0" w:line="240" w:lineRule="auto"/>
        <w:ind w:left="0" w:firstLine="720"/>
        <w:jc w:val="center"/>
        <w:rPr>
          <w:rFonts w:ascii="Times New Roman" w:hAnsi="Times New Roman"/>
          <w:b/>
          <w:bCs/>
          <w:color w:val="000000"/>
          <w:sz w:val="32"/>
          <w:szCs w:val="32"/>
        </w:rPr>
      </w:pPr>
      <w:r w:rsidRPr="00A74E89">
        <w:rPr>
          <w:rFonts w:ascii="Times New Roman" w:hAnsi="Times New Roman"/>
          <w:b/>
          <w:bCs/>
          <w:color w:val="000000"/>
          <w:sz w:val="32"/>
          <w:szCs w:val="32"/>
        </w:rPr>
        <w:lastRenderedPageBreak/>
        <w:t xml:space="preserve">РАЗДЕЛ </w:t>
      </w:r>
      <w:r w:rsidRPr="00A74E89">
        <w:rPr>
          <w:rFonts w:ascii="Times New Roman" w:hAnsi="Times New Roman"/>
          <w:b/>
          <w:bCs/>
          <w:color w:val="000000"/>
          <w:sz w:val="32"/>
          <w:szCs w:val="32"/>
          <w:lang w:val="en-US"/>
        </w:rPr>
        <w:t>II</w:t>
      </w:r>
      <w:r w:rsidRPr="00A74E89">
        <w:rPr>
          <w:rFonts w:ascii="Times New Roman" w:hAnsi="Times New Roman"/>
          <w:b/>
          <w:bCs/>
          <w:color w:val="000000"/>
          <w:sz w:val="32"/>
          <w:szCs w:val="32"/>
        </w:rPr>
        <w:t>.</w:t>
      </w:r>
      <w:r w:rsidR="00D96D49" w:rsidRPr="00A74E89">
        <w:rPr>
          <w:rFonts w:ascii="Times New Roman" w:hAnsi="Times New Roman"/>
          <w:b/>
          <w:bCs/>
          <w:color w:val="000000"/>
          <w:sz w:val="32"/>
          <w:szCs w:val="32"/>
        </w:rPr>
        <w:t xml:space="preserve"> ОЦЕНКА СОЦИАЛЬНО-ЭКОНОМИЧЕСКОГО ПОЛОЖЕНИЯ И ПОТЕНЦИАЛА Г</w:t>
      </w:r>
      <w:r w:rsidR="00203FC4">
        <w:rPr>
          <w:rFonts w:ascii="Times New Roman" w:hAnsi="Times New Roman"/>
          <w:b/>
          <w:bCs/>
          <w:color w:val="000000"/>
          <w:sz w:val="32"/>
          <w:szCs w:val="32"/>
        </w:rPr>
        <w:t>ОРОДСКОГО ОКРУГА ВЕРХНИЙ ТАГИЛ</w:t>
      </w:r>
    </w:p>
    <w:p w:rsidR="00D96D49" w:rsidRPr="00815A62" w:rsidRDefault="00D96D49" w:rsidP="00216450">
      <w:pPr>
        <w:pStyle w:val="41"/>
        <w:tabs>
          <w:tab w:val="left" w:pos="900"/>
        </w:tabs>
        <w:spacing w:after="0" w:line="240" w:lineRule="auto"/>
        <w:ind w:left="0" w:firstLine="720"/>
        <w:jc w:val="both"/>
        <w:rPr>
          <w:rFonts w:ascii="Times New Roman" w:hAnsi="Times New Roman"/>
          <w:b/>
          <w:bCs/>
          <w:color w:val="000000"/>
          <w:sz w:val="24"/>
          <w:szCs w:val="24"/>
        </w:rPr>
      </w:pPr>
    </w:p>
    <w:p w:rsidR="00216450" w:rsidRPr="00A74E89" w:rsidRDefault="00216450" w:rsidP="00162CEF">
      <w:pPr>
        <w:spacing w:after="0" w:line="240" w:lineRule="auto"/>
        <w:jc w:val="both"/>
        <w:rPr>
          <w:rFonts w:ascii="Times New Roman" w:hAnsi="Times New Roman" w:cs="Times New Roman"/>
          <w:b/>
          <w:bCs/>
          <w:color w:val="000000"/>
          <w:sz w:val="32"/>
          <w:szCs w:val="32"/>
        </w:rPr>
      </w:pPr>
      <w:r w:rsidRPr="00A74E89">
        <w:rPr>
          <w:rFonts w:ascii="Times New Roman" w:hAnsi="Times New Roman" w:cs="Times New Roman"/>
          <w:b/>
          <w:sz w:val="32"/>
          <w:szCs w:val="32"/>
        </w:rPr>
        <w:t>2.1. Экономико-географическое и административное положение</w:t>
      </w:r>
      <w:r w:rsidRPr="00A74E89">
        <w:rPr>
          <w:rFonts w:ascii="Times New Roman" w:hAnsi="Times New Roman" w:cs="Times New Roman"/>
          <w:b/>
          <w:bCs/>
          <w:color w:val="000000"/>
          <w:sz w:val="32"/>
          <w:szCs w:val="32"/>
        </w:rPr>
        <w:t xml:space="preserve"> г</w:t>
      </w:r>
      <w:r w:rsidR="00203FC4">
        <w:rPr>
          <w:rFonts w:ascii="Times New Roman" w:hAnsi="Times New Roman" w:cs="Times New Roman"/>
          <w:b/>
          <w:bCs/>
          <w:color w:val="000000"/>
          <w:sz w:val="32"/>
          <w:szCs w:val="32"/>
        </w:rPr>
        <w:t>ородского округа Верхний Тагил</w:t>
      </w:r>
    </w:p>
    <w:p w:rsidR="00216450" w:rsidRPr="00815A62" w:rsidRDefault="00216450" w:rsidP="00216450">
      <w:pPr>
        <w:spacing w:after="0" w:line="240" w:lineRule="auto"/>
        <w:rPr>
          <w:rFonts w:ascii="Times New Roman" w:hAnsi="Times New Roman" w:cs="Times New Roman"/>
          <w:b/>
          <w:sz w:val="24"/>
          <w:szCs w:val="24"/>
        </w:rPr>
      </w:pPr>
    </w:p>
    <w:p w:rsidR="00BB7C53" w:rsidRDefault="00393BBF" w:rsidP="00216450">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Муниципальное образование</w:t>
      </w:r>
      <w:r w:rsidRPr="00393BBF">
        <w:rPr>
          <w:rFonts w:ascii="Times New Roman" w:hAnsi="Times New Roman" w:cs="Times New Roman"/>
          <w:bCs/>
          <w:sz w:val="28"/>
          <w:szCs w:val="28"/>
        </w:rPr>
        <w:t xml:space="preserve"> Верхний Тагил входит в состав Свердловской области. </w:t>
      </w:r>
    </w:p>
    <w:p w:rsidR="00BB7C53" w:rsidRDefault="00393BBF" w:rsidP="00216450">
      <w:pPr>
        <w:spacing w:after="0" w:line="240" w:lineRule="auto"/>
        <w:ind w:firstLine="709"/>
        <w:jc w:val="both"/>
        <w:rPr>
          <w:rFonts w:ascii="Times New Roman" w:hAnsi="Times New Roman" w:cs="Times New Roman"/>
          <w:bCs/>
          <w:sz w:val="28"/>
          <w:szCs w:val="28"/>
        </w:rPr>
      </w:pPr>
      <w:r w:rsidRPr="00393BBF">
        <w:rPr>
          <w:rFonts w:ascii="Times New Roman" w:hAnsi="Times New Roman" w:cs="Times New Roman"/>
          <w:bCs/>
          <w:sz w:val="28"/>
          <w:szCs w:val="28"/>
        </w:rPr>
        <w:t>Город Верхний Тагил, являющийся центром городского округа Верхний Тагил, относится к малым городам Свердловской области и расположен на восточном склоне Среднего Урала, вблизи железнодорожной магистрали Екатеринбург-Нижний Тагил, в долине реки Тагил, протекающей между д</w:t>
      </w:r>
      <w:r w:rsidR="001D25E7">
        <w:rPr>
          <w:rFonts w:ascii="Times New Roman" w:hAnsi="Times New Roman" w:cs="Times New Roman"/>
          <w:bCs/>
          <w:sz w:val="28"/>
          <w:szCs w:val="28"/>
        </w:rPr>
        <w:t>вумя цепями Уральских гор, в 104</w:t>
      </w:r>
      <w:r w:rsidRPr="00393BBF">
        <w:rPr>
          <w:rFonts w:ascii="Times New Roman" w:hAnsi="Times New Roman" w:cs="Times New Roman"/>
          <w:bCs/>
          <w:sz w:val="28"/>
          <w:szCs w:val="28"/>
        </w:rPr>
        <w:t xml:space="preserve"> км. к северу от Екатеринбурга и на расстоянии 18 км юго-западнее города Кировграда.</w:t>
      </w:r>
    </w:p>
    <w:p w:rsidR="00942FBA" w:rsidRDefault="00393BBF" w:rsidP="00216450">
      <w:pPr>
        <w:spacing w:after="0" w:line="240" w:lineRule="auto"/>
        <w:ind w:firstLine="709"/>
        <w:jc w:val="both"/>
        <w:rPr>
          <w:rFonts w:ascii="Times New Roman" w:hAnsi="Times New Roman" w:cs="Times New Roman"/>
          <w:bCs/>
          <w:sz w:val="28"/>
          <w:szCs w:val="28"/>
        </w:rPr>
      </w:pPr>
      <w:r w:rsidRPr="00393BBF">
        <w:rPr>
          <w:rFonts w:ascii="Times New Roman" w:hAnsi="Times New Roman" w:cs="Times New Roman"/>
          <w:bCs/>
          <w:sz w:val="28"/>
          <w:szCs w:val="28"/>
        </w:rPr>
        <w:t xml:space="preserve"> Тупиковая железнодорожная ветка соединяет город с железнодорожной магистралью Свердловск</w:t>
      </w:r>
      <w:r>
        <w:rPr>
          <w:rFonts w:ascii="Times New Roman" w:hAnsi="Times New Roman" w:cs="Times New Roman"/>
          <w:bCs/>
          <w:sz w:val="28"/>
          <w:szCs w:val="28"/>
        </w:rPr>
        <w:t xml:space="preserve"> - </w:t>
      </w:r>
      <w:r w:rsidRPr="00393BBF">
        <w:rPr>
          <w:rFonts w:ascii="Times New Roman" w:hAnsi="Times New Roman" w:cs="Times New Roman"/>
          <w:bCs/>
          <w:sz w:val="28"/>
          <w:szCs w:val="28"/>
        </w:rPr>
        <w:t xml:space="preserve">Серов, автодорога местного значения связывает </w:t>
      </w:r>
      <w:r w:rsidR="00BB7C53">
        <w:rPr>
          <w:rFonts w:ascii="Times New Roman" w:hAnsi="Times New Roman" w:cs="Times New Roman"/>
          <w:bCs/>
          <w:sz w:val="28"/>
          <w:szCs w:val="28"/>
        </w:rPr>
        <w:t xml:space="preserve">                     </w:t>
      </w:r>
      <w:r w:rsidRPr="00393BBF">
        <w:rPr>
          <w:rFonts w:ascii="Times New Roman" w:hAnsi="Times New Roman" w:cs="Times New Roman"/>
          <w:bCs/>
          <w:sz w:val="28"/>
          <w:szCs w:val="28"/>
        </w:rPr>
        <w:t>г. Верхний Тагил с железнодорожной станцией Нейво-Рудянка, находящейся на железнодорожной магистрали Свердловск</w:t>
      </w:r>
      <w:r w:rsidR="00B34C0D">
        <w:rPr>
          <w:rFonts w:ascii="Times New Roman" w:hAnsi="Times New Roman" w:cs="Times New Roman"/>
          <w:bCs/>
          <w:sz w:val="28"/>
          <w:szCs w:val="28"/>
        </w:rPr>
        <w:t xml:space="preserve"> </w:t>
      </w:r>
      <w:r w:rsidRPr="00393BBF">
        <w:rPr>
          <w:rFonts w:ascii="Times New Roman" w:hAnsi="Times New Roman" w:cs="Times New Roman"/>
          <w:bCs/>
          <w:sz w:val="28"/>
          <w:szCs w:val="28"/>
        </w:rPr>
        <w:t xml:space="preserve">- Серов. Автодорожная сеть городского округа представлена рядом дорог местного значения, связывающих населенные пункты городского округа между собой и с магистральной автодорогой Екатеринбург - Нижний Тагил – Серов. </w:t>
      </w:r>
    </w:p>
    <w:p w:rsidR="000A35E6" w:rsidRDefault="00393BBF" w:rsidP="00216450">
      <w:pPr>
        <w:spacing w:after="0" w:line="240" w:lineRule="auto"/>
        <w:ind w:firstLine="709"/>
        <w:jc w:val="both"/>
        <w:rPr>
          <w:rFonts w:ascii="Times New Roman" w:hAnsi="Times New Roman" w:cs="Times New Roman"/>
          <w:bCs/>
          <w:sz w:val="28"/>
          <w:szCs w:val="28"/>
        </w:rPr>
      </w:pPr>
      <w:r w:rsidRPr="00393BBF">
        <w:rPr>
          <w:rFonts w:ascii="Times New Roman" w:hAnsi="Times New Roman" w:cs="Times New Roman"/>
          <w:bCs/>
          <w:sz w:val="28"/>
          <w:szCs w:val="28"/>
        </w:rPr>
        <w:t>На территории городского округа В</w:t>
      </w:r>
      <w:r w:rsidR="00367877">
        <w:rPr>
          <w:rFonts w:ascii="Times New Roman" w:hAnsi="Times New Roman" w:cs="Times New Roman"/>
          <w:bCs/>
          <w:sz w:val="28"/>
          <w:szCs w:val="28"/>
        </w:rPr>
        <w:t>ерхний Тагил расположены п.</w:t>
      </w:r>
      <w:r w:rsidRPr="00393BBF">
        <w:rPr>
          <w:rFonts w:ascii="Times New Roman" w:hAnsi="Times New Roman" w:cs="Times New Roman"/>
          <w:bCs/>
          <w:sz w:val="28"/>
          <w:szCs w:val="28"/>
        </w:rPr>
        <w:t xml:space="preserve"> Половинный,</w:t>
      </w:r>
      <w:r w:rsidR="00367877">
        <w:rPr>
          <w:rFonts w:ascii="Times New Roman" w:hAnsi="Times New Roman" w:cs="Times New Roman"/>
          <w:bCs/>
          <w:sz w:val="28"/>
          <w:szCs w:val="28"/>
        </w:rPr>
        <w:t xml:space="preserve"> р. п.</w:t>
      </w:r>
      <w:r w:rsidRPr="00393BBF">
        <w:rPr>
          <w:rFonts w:ascii="Times New Roman" w:hAnsi="Times New Roman" w:cs="Times New Roman"/>
          <w:bCs/>
          <w:sz w:val="28"/>
          <w:szCs w:val="28"/>
        </w:rPr>
        <w:t xml:space="preserve"> </w:t>
      </w:r>
      <w:proofErr w:type="spellStart"/>
      <w:r w:rsidRPr="00393BBF">
        <w:rPr>
          <w:rFonts w:ascii="Times New Roman" w:hAnsi="Times New Roman" w:cs="Times New Roman"/>
          <w:bCs/>
          <w:sz w:val="28"/>
          <w:szCs w:val="28"/>
        </w:rPr>
        <w:t>Белоречка</w:t>
      </w:r>
      <w:proofErr w:type="spellEnd"/>
      <w:r w:rsidRPr="00393BBF">
        <w:rPr>
          <w:rFonts w:ascii="Times New Roman" w:hAnsi="Times New Roman" w:cs="Times New Roman"/>
          <w:bCs/>
          <w:sz w:val="28"/>
          <w:szCs w:val="28"/>
        </w:rPr>
        <w:t>. От города Верхний Тагил населенные пункты расположены на расстоянии:</w:t>
      </w:r>
      <w:r w:rsidR="00030561">
        <w:rPr>
          <w:rFonts w:ascii="Times New Roman" w:hAnsi="Times New Roman" w:cs="Times New Roman"/>
          <w:bCs/>
          <w:sz w:val="28"/>
          <w:szCs w:val="28"/>
        </w:rPr>
        <w:t xml:space="preserve"> п.</w:t>
      </w:r>
      <w:r w:rsidR="005574E6">
        <w:rPr>
          <w:rFonts w:ascii="Times New Roman" w:hAnsi="Times New Roman" w:cs="Times New Roman"/>
          <w:bCs/>
          <w:sz w:val="28"/>
          <w:szCs w:val="28"/>
        </w:rPr>
        <w:t xml:space="preserve"> Половинный – 8 км,</w:t>
      </w:r>
      <w:r w:rsidR="00030561">
        <w:rPr>
          <w:rFonts w:ascii="Times New Roman" w:hAnsi="Times New Roman" w:cs="Times New Roman"/>
          <w:bCs/>
          <w:sz w:val="28"/>
          <w:szCs w:val="28"/>
        </w:rPr>
        <w:t xml:space="preserve"> р.</w:t>
      </w:r>
      <w:r w:rsidR="00137842">
        <w:rPr>
          <w:rFonts w:ascii="Times New Roman" w:hAnsi="Times New Roman" w:cs="Times New Roman"/>
          <w:bCs/>
          <w:sz w:val="28"/>
          <w:szCs w:val="28"/>
        </w:rPr>
        <w:t xml:space="preserve"> </w:t>
      </w:r>
      <w:r w:rsidR="00030561">
        <w:rPr>
          <w:rFonts w:ascii="Times New Roman" w:hAnsi="Times New Roman" w:cs="Times New Roman"/>
          <w:bCs/>
          <w:sz w:val="28"/>
          <w:szCs w:val="28"/>
        </w:rPr>
        <w:t xml:space="preserve">п. </w:t>
      </w:r>
      <w:proofErr w:type="spellStart"/>
      <w:r w:rsidRPr="00393BBF">
        <w:rPr>
          <w:rFonts w:ascii="Times New Roman" w:hAnsi="Times New Roman" w:cs="Times New Roman"/>
          <w:bCs/>
          <w:sz w:val="28"/>
          <w:szCs w:val="28"/>
        </w:rPr>
        <w:t>Белоречка</w:t>
      </w:r>
      <w:proofErr w:type="spellEnd"/>
      <w:r w:rsidRPr="00393BBF">
        <w:rPr>
          <w:rFonts w:ascii="Times New Roman" w:hAnsi="Times New Roman" w:cs="Times New Roman"/>
          <w:bCs/>
          <w:sz w:val="28"/>
          <w:szCs w:val="28"/>
        </w:rPr>
        <w:t xml:space="preserve"> – 5 км.</w:t>
      </w:r>
    </w:p>
    <w:p w:rsidR="00942FBA" w:rsidRDefault="00393BBF" w:rsidP="00216450">
      <w:pPr>
        <w:spacing w:after="0" w:line="240" w:lineRule="auto"/>
        <w:ind w:firstLine="709"/>
        <w:jc w:val="both"/>
        <w:rPr>
          <w:rFonts w:ascii="Times New Roman" w:hAnsi="Times New Roman" w:cs="Times New Roman"/>
          <w:bCs/>
          <w:sz w:val="28"/>
          <w:szCs w:val="28"/>
        </w:rPr>
      </w:pPr>
      <w:r w:rsidRPr="00393BBF">
        <w:rPr>
          <w:rFonts w:ascii="Times New Roman" w:hAnsi="Times New Roman" w:cs="Times New Roman"/>
          <w:bCs/>
          <w:sz w:val="28"/>
          <w:szCs w:val="28"/>
        </w:rPr>
        <w:t xml:space="preserve"> Общая площадь городского округа - 31 057,3 га. Состав земель по категориям (в га): 1. земли сельскохозяйственного назначения – 4 179,45 га 2. земли поселений – 4 063,47га 3. земли промышленности – 727,57 га 4. земли особо охраняемых территории и объектов – 1 270 га 5. земли лесного фонда – 20 514,22 га 6. земли запаса – 302,6 га. </w:t>
      </w:r>
    </w:p>
    <w:p w:rsidR="000A35E6" w:rsidRDefault="00393BBF" w:rsidP="00216450">
      <w:pPr>
        <w:spacing w:after="0" w:line="240" w:lineRule="auto"/>
        <w:ind w:firstLine="709"/>
        <w:jc w:val="both"/>
        <w:rPr>
          <w:rFonts w:ascii="Times New Roman" w:hAnsi="Times New Roman" w:cs="Times New Roman"/>
          <w:bCs/>
          <w:sz w:val="28"/>
          <w:szCs w:val="28"/>
        </w:rPr>
      </w:pPr>
      <w:r w:rsidRPr="00393BBF">
        <w:rPr>
          <w:rFonts w:ascii="Times New Roman" w:hAnsi="Times New Roman" w:cs="Times New Roman"/>
          <w:bCs/>
          <w:sz w:val="28"/>
          <w:szCs w:val="28"/>
        </w:rPr>
        <w:t xml:space="preserve">Леса преимущественно </w:t>
      </w:r>
      <w:proofErr w:type="gramStart"/>
      <w:r w:rsidRPr="00393BBF">
        <w:rPr>
          <w:rFonts w:ascii="Times New Roman" w:hAnsi="Times New Roman" w:cs="Times New Roman"/>
          <w:bCs/>
          <w:sz w:val="28"/>
          <w:szCs w:val="28"/>
        </w:rPr>
        <w:t>темно-хвойные</w:t>
      </w:r>
      <w:proofErr w:type="gramEnd"/>
      <w:r w:rsidRPr="00393BBF">
        <w:rPr>
          <w:rFonts w:ascii="Times New Roman" w:hAnsi="Times New Roman" w:cs="Times New Roman"/>
          <w:bCs/>
          <w:sz w:val="28"/>
          <w:szCs w:val="28"/>
        </w:rPr>
        <w:t xml:space="preserve"> (60-85%), в восточной части территории хвойно-лиственные с преобладанием сосны, встречаются пихтовые леса и участки кедровых. </w:t>
      </w:r>
    </w:p>
    <w:p w:rsidR="00393BBF" w:rsidRDefault="00393BBF" w:rsidP="00216450">
      <w:pPr>
        <w:spacing w:after="0" w:line="240" w:lineRule="auto"/>
        <w:ind w:firstLine="709"/>
        <w:jc w:val="both"/>
        <w:rPr>
          <w:rFonts w:ascii="Times New Roman" w:hAnsi="Times New Roman" w:cs="Times New Roman"/>
          <w:bCs/>
          <w:sz w:val="28"/>
          <w:szCs w:val="28"/>
        </w:rPr>
      </w:pPr>
      <w:r w:rsidRPr="00393BBF">
        <w:rPr>
          <w:rFonts w:ascii="Times New Roman" w:hAnsi="Times New Roman" w:cs="Times New Roman"/>
          <w:bCs/>
          <w:sz w:val="28"/>
          <w:szCs w:val="28"/>
        </w:rPr>
        <w:t>Реки: Тагил, Половинка, Белая, Бобровка, Сибирка, Вогулка. Река Тагил в районе города зарегулирована Верхнетагильским и Вогульским водохранилищами, предназначенными для целей водоснабжения Верхнетагильской ГРЭС.</w:t>
      </w:r>
    </w:p>
    <w:p w:rsidR="00A35E6F" w:rsidRDefault="00A35E6F" w:rsidP="00216450">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На территории городского округа имеются месторождения мрамора, глины, щебня.</w:t>
      </w:r>
    </w:p>
    <w:p w:rsidR="005B1BA5" w:rsidRDefault="004D3D2D" w:rsidP="002D083A">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К</w:t>
      </w:r>
      <w:r w:rsidRPr="004D3D2D">
        <w:rPr>
          <w:rFonts w:ascii="Times New Roman" w:hAnsi="Times New Roman" w:cs="Times New Roman"/>
          <w:bCs/>
          <w:sz w:val="28"/>
          <w:szCs w:val="28"/>
        </w:rPr>
        <w:t xml:space="preserve"> западу от города Верхний Тагил</w:t>
      </w:r>
      <w:r>
        <w:rPr>
          <w:rFonts w:ascii="Times New Roman" w:hAnsi="Times New Roman" w:cs="Times New Roman"/>
          <w:bCs/>
          <w:sz w:val="28"/>
          <w:szCs w:val="28"/>
        </w:rPr>
        <w:t xml:space="preserve"> находится </w:t>
      </w:r>
      <w:proofErr w:type="spellStart"/>
      <w:r w:rsidR="005B1BA5">
        <w:rPr>
          <w:rFonts w:ascii="Times New Roman" w:hAnsi="Times New Roman" w:cs="Times New Roman"/>
          <w:bCs/>
          <w:sz w:val="28"/>
          <w:szCs w:val="28"/>
        </w:rPr>
        <w:t>Висимский</w:t>
      </w:r>
      <w:proofErr w:type="spellEnd"/>
      <w:r w:rsidR="005B1BA5">
        <w:rPr>
          <w:rFonts w:ascii="Times New Roman" w:hAnsi="Times New Roman" w:cs="Times New Roman"/>
          <w:bCs/>
          <w:sz w:val="28"/>
          <w:szCs w:val="28"/>
        </w:rPr>
        <w:t xml:space="preserve"> </w:t>
      </w:r>
      <w:r>
        <w:rPr>
          <w:rFonts w:ascii="Times New Roman" w:hAnsi="Times New Roman" w:cs="Times New Roman"/>
          <w:bCs/>
          <w:sz w:val="28"/>
          <w:szCs w:val="28"/>
        </w:rPr>
        <w:t xml:space="preserve">биосферный заповедник, который </w:t>
      </w:r>
      <w:r w:rsidR="005B1BA5" w:rsidRPr="005B1BA5">
        <w:rPr>
          <w:rFonts w:ascii="Times New Roman" w:hAnsi="Times New Roman" w:cs="Times New Roman"/>
          <w:bCs/>
          <w:sz w:val="28"/>
          <w:szCs w:val="28"/>
        </w:rPr>
        <w:t>явля</w:t>
      </w:r>
      <w:r w:rsidR="005B1BA5">
        <w:rPr>
          <w:rFonts w:ascii="Times New Roman" w:hAnsi="Times New Roman" w:cs="Times New Roman"/>
          <w:bCs/>
          <w:sz w:val="28"/>
          <w:szCs w:val="28"/>
        </w:rPr>
        <w:t>ется государственным природным биосферным за</w:t>
      </w:r>
      <w:r w:rsidR="002D083A">
        <w:rPr>
          <w:rFonts w:ascii="Times New Roman" w:hAnsi="Times New Roman" w:cs="Times New Roman"/>
          <w:bCs/>
          <w:sz w:val="28"/>
          <w:szCs w:val="28"/>
        </w:rPr>
        <w:t xml:space="preserve">поведником, </w:t>
      </w:r>
      <w:r w:rsidR="005B1BA5" w:rsidRPr="005B1BA5">
        <w:rPr>
          <w:rFonts w:ascii="Times New Roman" w:hAnsi="Times New Roman" w:cs="Times New Roman"/>
          <w:bCs/>
          <w:sz w:val="28"/>
          <w:szCs w:val="28"/>
        </w:rPr>
        <w:t>рас</w:t>
      </w:r>
      <w:r w:rsidR="005B1BA5">
        <w:rPr>
          <w:rFonts w:ascii="Times New Roman" w:hAnsi="Times New Roman" w:cs="Times New Roman"/>
          <w:bCs/>
          <w:sz w:val="28"/>
          <w:szCs w:val="28"/>
        </w:rPr>
        <w:t>положен</w:t>
      </w:r>
      <w:r w:rsidR="002D083A">
        <w:rPr>
          <w:rFonts w:ascii="Times New Roman" w:hAnsi="Times New Roman" w:cs="Times New Roman"/>
          <w:bCs/>
          <w:sz w:val="28"/>
          <w:szCs w:val="28"/>
        </w:rPr>
        <w:t>ным</w:t>
      </w:r>
      <w:r w:rsidR="005B1BA5">
        <w:rPr>
          <w:rFonts w:ascii="Times New Roman" w:hAnsi="Times New Roman" w:cs="Times New Roman"/>
          <w:bCs/>
          <w:sz w:val="28"/>
          <w:szCs w:val="28"/>
        </w:rPr>
        <w:t xml:space="preserve"> в Свердловской области. </w:t>
      </w:r>
      <w:r w:rsidR="005B1BA5" w:rsidRPr="005B1BA5">
        <w:rPr>
          <w:rFonts w:ascii="Times New Roman" w:hAnsi="Times New Roman" w:cs="Times New Roman"/>
          <w:bCs/>
          <w:sz w:val="28"/>
          <w:szCs w:val="28"/>
        </w:rPr>
        <w:t>Пл</w:t>
      </w:r>
      <w:r w:rsidR="005B1BA5">
        <w:rPr>
          <w:rFonts w:ascii="Times New Roman" w:hAnsi="Times New Roman" w:cs="Times New Roman"/>
          <w:bCs/>
          <w:sz w:val="28"/>
          <w:szCs w:val="28"/>
        </w:rPr>
        <w:t xml:space="preserve">ощадь охранной зоны составляет 46,100 га. </w:t>
      </w:r>
      <w:r w:rsidR="005B1BA5" w:rsidRPr="005B1BA5">
        <w:rPr>
          <w:rFonts w:ascii="Times New Roman" w:hAnsi="Times New Roman" w:cs="Times New Roman"/>
          <w:bCs/>
          <w:sz w:val="28"/>
          <w:szCs w:val="28"/>
        </w:rPr>
        <w:t>Местность имеет низкогорный рель</w:t>
      </w:r>
      <w:r w:rsidR="005B1BA5">
        <w:rPr>
          <w:rFonts w:ascii="Times New Roman" w:hAnsi="Times New Roman" w:cs="Times New Roman"/>
          <w:bCs/>
          <w:sz w:val="28"/>
          <w:szCs w:val="28"/>
        </w:rPr>
        <w:t>еф, на котором преобладают южно-таежные</w:t>
      </w:r>
      <w:r w:rsidR="002D083A">
        <w:rPr>
          <w:rFonts w:ascii="Times New Roman" w:hAnsi="Times New Roman" w:cs="Times New Roman"/>
          <w:bCs/>
          <w:sz w:val="28"/>
          <w:szCs w:val="28"/>
        </w:rPr>
        <w:t>,</w:t>
      </w:r>
      <w:r w:rsidR="005B1BA5">
        <w:rPr>
          <w:rFonts w:ascii="Times New Roman" w:hAnsi="Times New Roman" w:cs="Times New Roman"/>
          <w:bCs/>
          <w:sz w:val="28"/>
          <w:szCs w:val="28"/>
        </w:rPr>
        <w:t xml:space="preserve"> пихтово-еловые леса, в </w:t>
      </w:r>
      <w:r w:rsidR="005B1BA5" w:rsidRPr="005B1BA5">
        <w:rPr>
          <w:rFonts w:ascii="Times New Roman" w:hAnsi="Times New Roman" w:cs="Times New Roman"/>
          <w:bCs/>
          <w:sz w:val="28"/>
          <w:szCs w:val="28"/>
        </w:rPr>
        <w:t>соста</w:t>
      </w:r>
      <w:r w:rsidR="005B1BA5">
        <w:rPr>
          <w:rFonts w:ascii="Times New Roman" w:hAnsi="Times New Roman" w:cs="Times New Roman"/>
          <w:bCs/>
          <w:sz w:val="28"/>
          <w:szCs w:val="28"/>
        </w:rPr>
        <w:t>ве которых присутствуют сосна, береза</w:t>
      </w:r>
      <w:r w:rsidR="005B1BA5" w:rsidRPr="005B1BA5">
        <w:rPr>
          <w:rFonts w:ascii="Times New Roman" w:hAnsi="Times New Roman" w:cs="Times New Roman"/>
          <w:bCs/>
          <w:sz w:val="28"/>
          <w:szCs w:val="28"/>
        </w:rPr>
        <w:t xml:space="preserve">, осина и сибирский кедр. Территория заповедника </w:t>
      </w:r>
      <w:r w:rsidR="005B1BA5" w:rsidRPr="005B1BA5">
        <w:rPr>
          <w:rFonts w:ascii="Times New Roman" w:hAnsi="Times New Roman" w:cs="Times New Roman"/>
          <w:bCs/>
          <w:sz w:val="28"/>
          <w:szCs w:val="28"/>
        </w:rPr>
        <w:lastRenderedPageBreak/>
        <w:t>расположена вдоль юго-западной границы зоны распр</w:t>
      </w:r>
      <w:r w:rsidR="005B1BA5">
        <w:rPr>
          <w:rFonts w:ascii="Times New Roman" w:hAnsi="Times New Roman" w:cs="Times New Roman"/>
          <w:bCs/>
          <w:sz w:val="28"/>
          <w:szCs w:val="28"/>
        </w:rPr>
        <w:t xml:space="preserve">остранения сибирского кедра. В том районе встречаются </w:t>
      </w:r>
      <w:r w:rsidR="00886BC0">
        <w:rPr>
          <w:rFonts w:ascii="Times New Roman" w:hAnsi="Times New Roman" w:cs="Times New Roman"/>
          <w:bCs/>
          <w:sz w:val="28"/>
          <w:szCs w:val="28"/>
        </w:rPr>
        <w:t xml:space="preserve">редкие и </w:t>
      </w:r>
      <w:r w:rsidR="005B1BA5" w:rsidRPr="005B1BA5">
        <w:rPr>
          <w:rFonts w:ascii="Times New Roman" w:hAnsi="Times New Roman" w:cs="Times New Roman"/>
          <w:bCs/>
          <w:sz w:val="28"/>
          <w:szCs w:val="28"/>
        </w:rPr>
        <w:t>и</w:t>
      </w:r>
      <w:r w:rsidR="00F74C7D">
        <w:rPr>
          <w:rFonts w:ascii="Times New Roman" w:hAnsi="Times New Roman" w:cs="Times New Roman"/>
          <w:bCs/>
          <w:sz w:val="28"/>
          <w:szCs w:val="28"/>
        </w:rPr>
        <w:t xml:space="preserve">счезающие </w:t>
      </w:r>
      <w:r w:rsidR="005B1BA5">
        <w:rPr>
          <w:rFonts w:ascii="Times New Roman" w:hAnsi="Times New Roman" w:cs="Times New Roman"/>
          <w:bCs/>
          <w:sz w:val="28"/>
          <w:szCs w:val="28"/>
        </w:rPr>
        <w:t xml:space="preserve">виды.  Тут обитает 37 </w:t>
      </w:r>
      <w:r w:rsidR="00F74C7D">
        <w:rPr>
          <w:rFonts w:ascii="Times New Roman" w:hAnsi="Times New Roman" w:cs="Times New Roman"/>
          <w:bCs/>
          <w:sz w:val="28"/>
          <w:szCs w:val="28"/>
        </w:rPr>
        <w:t xml:space="preserve">видов </w:t>
      </w:r>
      <w:r w:rsidR="005B1BA5">
        <w:rPr>
          <w:rFonts w:ascii="Times New Roman" w:hAnsi="Times New Roman" w:cs="Times New Roman"/>
          <w:bCs/>
          <w:sz w:val="28"/>
          <w:szCs w:val="28"/>
        </w:rPr>
        <w:t>млекопитающих</w:t>
      </w:r>
      <w:r w:rsidR="00F74C7D">
        <w:rPr>
          <w:rFonts w:ascii="Times New Roman" w:hAnsi="Times New Roman" w:cs="Times New Roman"/>
          <w:bCs/>
          <w:sz w:val="28"/>
          <w:szCs w:val="28"/>
        </w:rPr>
        <w:t xml:space="preserve"> (включая такие </w:t>
      </w:r>
      <w:r w:rsidR="001C2C38">
        <w:rPr>
          <w:rFonts w:ascii="Times New Roman" w:hAnsi="Times New Roman" w:cs="Times New Roman"/>
          <w:bCs/>
          <w:sz w:val="28"/>
          <w:szCs w:val="28"/>
        </w:rPr>
        <w:t>виды как</w:t>
      </w:r>
      <w:r w:rsidR="00F74C7D">
        <w:rPr>
          <w:rFonts w:ascii="Times New Roman" w:hAnsi="Times New Roman" w:cs="Times New Roman"/>
          <w:bCs/>
          <w:sz w:val="28"/>
          <w:szCs w:val="28"/>
        </w:rPr>
        <w:t xml:space="preserve"> бурый </w:t>
      </w:r>
      <w:r w:rsidR="001C2C38">
        <w:rPr>
          <w:rFonts w:ascii="Times New Roman" w:hAnsi="Times New Roman" w:cs="Times New Roman"/>
          <w:bCs/>
          <w:sz w:val="28"/>
          <w:szCs w:val="28"/>
        </w:rPr>
        <w:t>медведь, волк</w:t>
      </w:r>
      <w:r w:rsidR="00553164">
        <w:rPr>
          <w:rFonts w:ascii="Times New Roman" w:hAnsi="Times New Roman" w:cs="Times New Roman"/>
          <w:bCs/>
          <w:sz w:val="28"/>
          <w:szCs w:val="28"/>
        </w:rPr>
        <w:t xml:space="preserve">, </w:t>
      </w:r>
      <w:r w:rsidR="00E205D5">
        <w:rPr>
          <w:rFonts w:ascii="Times New Roman" w:hAnsi="Times New Roman" w:cs="Times New Roman"/>
          <w:bCs/>
          <w:sz w:val="28"/>
          <w:szCs w:val="28"/>
        </w:rPr>
        <w:t>росомаха</w:t>
      </w:r>
      <w:r w:rsidR="00FD66C2">
        <w:rPr>
          <w:rFonts w:ascii="Times New Roman" w:hAnsi="Times New Roman" w:cs="Times New Roman"/>
          <w:bCs/>
          <w:sz w:val="28"/>
          <w:szCs w:val="28"/>
        </w:rPr>
        <w:t>, рысь</w:t>
      </w:r>
      <w:r w:rsidR="008365B8">
        <w:rPr>
          <w:rFonts w:ascii="Times New Roman" w:hAnsi="Times New Roman" w:cs="Times New Roman"/>
          <w:bCs/>
          <w:sz w:val="28"/>
          <w:szCs w:val="28"/>
        </w:rPr>
        <w:t xml:space="preserve">, </w:t>
      </w:r>
      <w:r w:rsidR="00D40945">
        <w:rPr>
          <w:rFonts w:ascii="Times New Roman" w:hAnsi="Times New Roman" w:cs="Times New Roman"/>
          <w:bCs/>
          <w:sz w:val="28"/>
          <w:szCs w:val="28"/>
        </w:rPr>
        <w:t xml:space="preserve">барсук, </w:t>
      </w:r>
      <w:r w:rsidR="00214261">
        <w:rPr>
          <w:rFonts w:ascii="Times New Roman" w:hAnsi="Times New Roman" w:cs="Times New Roman"/>
          <w:bCs/>
          <w:sz w:val="28"/>
          <w:szCs w:val="28"/>
        </w:rPr>
        <w:t>колонок</w:t>
      </w:r>
      <w:r w:rsidR="002D083A">
        <w:rPr>
          <w:rFonts w:ascii="Times New Roman" w:hAnsi="Times New Roman" w:cs="Times New Roman"/>
          <w:bCs/>
          <w:sz w:val="28"/>
          <w:szCs w:val="28"/>
        </w:rPr>
        <w:t xml:space="preserve">, </w:t>
      </w:r>
      <w:r w:rsidR="009C7582">
        <w:rPr>
          <w:rFonts w:ascii="Times New Roman" w:hAnsi="Times New Roman" w:cs="Times New Roman"/>
          <w:bCs/>
          <w:sz w:val="28"/>
          <w:szCs w:val="28"/>
        </w:rPr>
        <w:t>горностай</w:t>
      </w:r>
      <w:r w:rsidR="00767F85">
        <w:rPr>
          <w:rFonts w:ascii="Times New Roman" w:hAnsi="Times New Roman" w:cs="Times New Roman"/>
          <w:bCs/>
          <w:sz w:val="28"/>
          <w:szCs w:val="28"/>
        </w:rPr>
        <w:t xml:space="preserve">, </w:t>
      </w:r>
      <w:r w:rsidR="00E544A6">
        <w:rPr>
          <w:rFonts w:ascii="Times New Roman" w:hAnsi="Times New Roman" w:cs="Times New Roman"/>
          <w:bCs/>
          <w:sz w:val="28"/>
          <w:szCs w:val="28"/>
        </w:rPr>
        <w:t xml:space="preserve">норка, </w:t>
      </w:r>
      <w:r w:rsidR="006D08EA">
        <w:rPr>
          <w:rFonts w:ascii="Times New Roman" w:hAnsi="Times New Roman" w:cs="Times New Roman"/>
          <w:bCs/>
          <w:sz w:val="28"/>
          <w:szCs w:val="28"/>
        </w:rPr>
        <w:t>выдра</w:t>
      </w:r>
      <w:r w:rsidR="00FF1087">
        <w:rPr>
          <w:rFonts w:ascii="Times New Roman" w:hAnsi="Times New Roman" w:cs="Times New Roman"/>
          <w:bCs/>
          <w:sz w:val="28"/>
          <w:szCs w:val="28"/>
        </w:rPr>
        <w:t xml:space="preserve">, </w:t>
      </w:r>
      <w:r w:rsidR="004B77F5">
        <w:rPr>
          <w:rFonts w:ascii="Times New Roman" w:hAnsi="Times New Roman" w:cs="Times New Roman"/>
          <w:bCs/>
          <w:sz w:val="28"/>
          <w:szCs w:val="28"/>
        </w:rPr>
        <w:t>речной бобер</w:t>
      </w:r>
      <w:r w:rsidR="00FB0C16">
        <w:rPr>
          <w:rFonts w:ascii="Times New Roman" w:hAnsi="Times New Roman" w:cs="Times New Roman"/>
          <w:bCs/>
          <w:sz w:val="28"/>
          <w:szCs w:val="28"/>
        </w:rPr>
        <w:t xml:space="preserve">), </w:t>
      </w:r>
      <w:r w:rsidR="00574081">
        <w:rPr>
          <w:rFonts w:ascii="Times New Roman" w:hAnsi="Times New Roman" w:cs="Times New Roman"/>
          <w:bCs/>
          <w:sz w:val="28"/>
          <w:szCs w:val="28"/>
        </w:rPr>
        <w:t xml:space="preserve">130 </w:t>
      </w:r>
      <w:r w:rsidR="00FA4BE2">
        <w:rPr>
          <w:rFonts w:ascii="Times New Roman" w:hAnsi="Times New Roman" w:cs="Times New Roman"/>
          <w:bCs/>
          <w:sz w:val="28"/>
          <w:szCs w:val="28"/>
        </w:rPr>
        <w:t>видов птиц (включая такие виды как рябчик</w:t>
      </w:r>
      <w:r w:rsidR="006D010A">
        <w:rPr>
          <w:rFonts w:ascii="Times New Roman" w:hAnsi="Times New Roman" w:cs="Times New Roman"/>
          <w:bCs/>
          <w:sz w:val="28"/>
          <w:szCs w:val="28"/>
        </w:rPr>
        <w:t xml:space="preserve">, </w:t>
      </w:r>
      <w:r w:rsidR="00467ADE">
        <w:rPr>
          <w:rFonts w:ascii="Times New Roman" w:hAnsi="Times New Roman" w:cs="Times New Roman"/>
          <w:bCs/>
          <w:sz w:val="28"/>
          <w:szCs w:val="28"/>
        </w:rPr>
        <w:t>глухарь</w:t>
      </w:r>
      <w:r w:rsidR="0050768A">
        <w:rPr>
          <w:rFonts w:ascii="Times New Roman" w:hAnsi="Times New Roman" w:cs="Times New Roman"/>
          <w:bCs/>
          <w:sz w:val="28"/>
          <w:szCs w:val="28"/>
        </w:rPr>
        <w:t xml:space="preserve">, </w:t>
      </w:r>
      <w:r w:rsidR="00F96B05">
        <w:rPr>
          <w:rFonts w:ascii="Times New Roman" w:hAnsi="Times New Roman" w:cs="Times New Roman"/>
          <w:bCs/>
          <w:sz w:val="28"/>
          <w:szCs w:val="28"/>
        </w:rPr>
        <w:t>тетерев</w:t>
      </w:r>
      <w:r w:rsidR="0074421D">
        <w:rPr>
          <w:rFonts w:ascii="Times New Roman" w:hAnsi="Times New Roman" w:cs="Times New Roman"/>
          <w:bCs/>
          <w:sz w:val="28"/>
          <w:szCs w:val="28"/>
        </w:rPr>
        <w:t xml:space="preserve">); 4 </w:t>
      </w:r>
      <w:r w:rsidR="002837A7">
        <w:rPr>
          <w:rFonts w:ascii="Times New Roman" w:hAnsi="Times New Roman" w:cs="Times New Roman"/>
          <w:bCs/>
          <w:sz w:val="28"/>
          <w:szCs w:val="28"/>
        </w:rPr>
        <w:t xml:space="preserve">вида </w:t>
      </w:r>
      <w:r w:rsidR="00AD036E">
        <w:rPr>
          <w:rFonts w:ascii="Times New Roman" w:hAnsi="Times New Roman" w:cs="Times New Roman"/>
          <w:bCs/>
          <w:sz w:val="28"/>
          <w:szCs w:val="28"/>
        </w:rPr>
        <w:t>земноводных</w:t>
      </w:r>
      <w:r w:rsidR="00655447">
        <w:rPr>
          <w:rFonts w:ascii="Times New Roman" w:hAnsi="Times New Roman" w:cs="Times New Roman"/>
          <w:bCs/>
          <w:sz w:val="28"/>
          <w:szCs w:val="28"/>
        </w:rPr>
        <w:t xml:space="preserve">, 3 </w:t>
      </w:r>
      <w:r w:rsidR="00801FDF">
        <w:rPr>
          <w:rFonts w:ascii="Times New Roman" w:hAnsi="Times New Roman" w:cs="Times New Roman"/>
          <w:bCs/>
          <w:sz w:val="28"/>
          <w:szCs w:val="28"/>
        </w:rPr>
        <w:t>виды пресмыкающихся</w:t>
      </w:r>
      <w:r w:rsidR="00C60A52">
        <w:rPr>
          <w:rFonts w:ascii="Times New Roman" w:hAnsi="Times New Roman" w:cs="Times New Roman"/>
          <w:bCs/>
          <w:sz w:val="28"/>
          <w:szCs w:val="28"/>
        </w:rPr>
        <w:t xml:space="preserve">, 12 </w:t>
      </w:r>
      <w:r w:rsidR="00A51844">
        <w:rPr>
          <w:rFonts w:ascii="Times New Roman" w:hAnsi="Times New Roman" w:cs="Times New Roman"/>
          <w:bCs/>
          <w:sz w:val="28"/>
          <w:szCs w:val="28"/>
        </w:rPr>
        <w:t xml:space="preserve">видов рыб </w:t>
      </w:r>
      <w:r w:rsidR="006B21F5">
        <w:rPr>
          <w:rFonts w:ascii="Times New Roman" w:hAnsi="Times New Roman" w:cs="Times New Roman"/>
          <w:bCs/>
          <w:sz w:val="28"/>
          <w:szCs w:val="28"/>
        </w:rPr>
        <w:t xml:space="preserve">(включая такие виды как </w:t>
      </w:r>
      <w:r w:rsidR="00B91F8B">
        <w:rPr>
          <w:rFonts w:ascii="Times New Roman" w:hAnsi="Times New Roman" w:cs="Times New Roman"/>
          <w:bCs/>
          <w:sz w:val="28"/>
          <w:szCs w:val="28"/>
        </w:rPr>
        <w:t xml:space="preserve">европейский </w:t>
      </w:r>
      <w:r w:rsidR="00B83D74">
        <w:rPr>
          <w:rFonts w:ascii="Times New Roman" w:hAnsi="Times New Roman" w:cs="Times New Roman"/>
          <w:bCs/>
          <w:sz w:val="28"/>
          <w:szCs w:val="28"/>
        </w:rPr>
        <w:t>хариус</w:t>
      </w:r>
      <w:r w:rsidR="00B46ED5">
        <w:rPr>
          <w:rFonts w:ascii="Times New Roman" w:hAnsi="Times New Roman" w:cs="Times New Roman"/>
          <w:bCs/>
          <w:sz w:val="28"/>
          <w:szCs w:val="28"/>
        </w:rPr>
        <w:t xml:space="preserve">, </w:t>
      </w:r>
      <w:r w:rsidR="000902B0">
        <w:rPr>
          <w:rFonts w:ascii="Times New Roman" w:hAnsi="Times New Roman" w:cs="Times New Roman"/>
          <w:bCs/>
          <w:sz w:val="28"/>
          <w:szCs w:val="28"/>
        </w:rPr>
        <w:t>гольян, налим, голавль</w:t>
      </w:r>
      <w:r w:rsidR="002D083A">
        <w:rPr>
          <w:rFonts w:ascii="Times New Roman" w:hAnsi="Times New Roman" w:cs="Times New Roman"/>
          <w:bCs/>
          <w:sz w:val="28"/>
          <w:szCs w:val="28"/>
        </w:rPr>
        <w:t xml:space="preserve">), </w:t>
      </w:r>
      <w:r w:rsidR="00AF2ADE">
        <w:rPr>
          <w:rFonts w:ascii="Times New Roman" w:hAnsi="Times New Roman" w:cs="Times New Roman"/>
          <w:bCs/>
          <w:sz w:val="28"/>
          <w:szCs w:val="28"/>
        </w:rPr>
        <w:t xml:space="preserve">множество </w:t>
      </w:r>
      <w:r w:rsidR="007D7D94">
        <w:rPr>
          <w:rFonts w:ascii="Times New Roman" w:hAnsi="Times New Roman" w:cs="Times New Roman"/>
          <w:bCs/>
          <w:sz w:val="28"/>
          <w:szCs w:val="28"/>
        </w:rPr>
        <w:t xml:space="preserve">видов </w:t>
      </w:r>
      <w:r w:rsidR="008F5D2A">
        <w:rPr>
          <w:rFonts w:ascii="Times New Roman" w:hAnsi="Times New Roman" w:cs="Times New Roman"/>
          <w:bCs/>
          <w:sz w:val="28"/>
          <w:szCs w:val="28"/>
        </w:rPr>
        <w:t xml:space="preserve">насекомых </w:t>
      </w:r>
      <w:r w:rsidR="003A3670">
        <w:rPr>
          <w:rFonts w:ascii="Times New Roman" w:hAnsi="Times New Roman" w:cs="Times New Roman"/>
          <w:bCs/>
          <w:sz w:val="28"/>
          <w:szCs w:val="28"/>
        </w:rPr>
        <w:t>(</w:t>
      </w:r>
      <w:r w:rsidR="005B1BA5" w:rsidRPr="005B1BA5">
        <w:rPr>
          <w:rFonts w:ascii="Times New Roman" w:hAnsi="Times New Roman" w:cs="Times New Roman"/>
          <w:bCs/>
          <w:sz w:val="28"/>
          <w:szCs w:val="28"/>
        </w:rPr>
        <w:t>включая такой вид как апол</w:t>
      </w:r>
      <w:r w:rsidR="00AA53FD">
        <w:rPr>
          <w:rFonts w:ascii="Times New Roman" w:hAnsi="Times New Roman" w:cs="Times New Roman"/>
          <w:bCs/>
          <w:sz w:val="28"/>
          <w:szCs w:val="28"/>
        </w:rPr>
        <w:t xml:space="preserve">лон обыкновенный, включенный в </w:t>
      </w:r>
      <w:r w:rsidR="005B1BA5" w:rsidRPr="005B1BA5">
        <w:rPr>
          <w:rFonts w:ascii="Times New Roman" w:hAnsi="Times New Roman" w:cs="Times New Roman"/>
          <w:bCs/>
          <w:sz w:val="28"/>
          <w:szCs w:val="28"/>
        </w:rPr>
        <w:t>Кра</w:t>
      </w:r>
      <w:r w:rsidR="00F755C7">
        <w:rPr>
          <w:rFonts w:ascii="Times New Roman" w:hAnsi="Times New Roman" w:cs="Times New Roman"/>
          <w:bCs/>
          <w:sz w:val="28"/>
          <w:szCs w:val="28"/>
        </w:rPr>
        <w:t>сную книгу Российской Федерации</w:t>
      </w:r>
      <w:r w:rsidR="005B1BA5" w:rsidRPr="005B1BA5">
        <w:rPr>
          <w:rFonts w:ascii="Times New Roman" w:hAnsi="Times New Roman" w:cs="Times New Roman"/>
          <w:bCs/>
          <w:sz w:val="28"/>
          <w:szCs w:val="28"/>
        </w:rPr>
        <w:t>).</w:t>
      </w:r>
    </w:p>
    <w:p w:rsidR="00A0434C" w:rsidRDefault="009644A0" w:rsidP="009644A0">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В окрестностях города Верхний </w:t>
      </w:r>
      <w:r w:rsidRPr="009644A0">
        <w:rPr>
          <w:rFonts w:ascii="Times New Roman" w:hAnsi="Times New Roman" w:cs="Times New Roman"/>
          <w:bCs/>
          <w:sz w:val="28"/>
          <w:szCs w:val="28"/>
        </w:rPr>
        <w:t>Тагил</w:t>
      </w:r>
      <w:r w:rsidR="00133125">
        <w:rPr>
          <w:rFonts w:ascii="Times New Roman" w:hAnsi="Times New Roman" w:cs="Times New Roman"/>
          <w:bCs/>
          <w:sz w:val="28"/>
          <w:szCs w:val="28"/>
        </w:rPr>
        <w:t>, приблизительно в 6 км к западу,</w:t>
      </w:r>
      <w:r>
        <w:rPr>
          <w:rFonts w:ascii="Times New Roman" w:hAnsi="Times New Roman" w:cs="Times New Roman"/>
          <w:bCs/>
          <w:sz w:val="28"/>
          <w:szCs w:val="28"/>
        </w:rPr>
        <w:t xml:space="preserve"> находится </w:t>
      </w:r>
      <w:r w:rsidR="00A0434C">
        <w:rPr>
          <w:rFonts w:ascii="Times New Roman" w:hAnsi="Times New Roman" w:cs="Times New Roman"/>
          <w:bCs/>
          <w:sz w:val="28"/>
          <w:szCs w:val="28"/>
        </w:rPr>
        <w:t xml:space="preserve">Гора </w:t>
      </w:r>
      <w:proofErr w:type="spellStart"/>
      <w:r>
        <w:rPr>
          <w:rFonts w:ascii="Times New Roman" w:hAnsi="Times New Roman" w:cs="Times New Roman"/>
          <w:bCs/>
          <w:sz w:val="28"/>
          <w:szCs w:val="28"/>
        </w:rPr>
        <w:t>Лубная</w:t>
      </w:r>
      <w:proofErr w:type="spellEnd"/>
      <w:r w:rsidR="00A0434C">
        <w:rPr>
          <w:rFonts w:ascii="Times New Roman" w:hAnsi="Times New Roman" w:cs="Times New Roman"/>
          <w:bCs/>
          <w:sz w:val="28"/>
          <w:szCs w:val="28"/>
        </w:rPr>
        <w:t xml:space="preserve">. На </w:t>
      </w:r>
      <w:r w:rsidR="00092548">
        <w:rPr>
          <w:rFonts w:ascii="Times New Roman" w:hAnsi="Times New Roman" w:cs="Times New Roman"/>
          <w:bCs/>
          <w:sz w:val="28"/>
          <w:szCs w:val="28"/>
        </w:rPr>
        <w:t>вершине горы</w:t>
      </w:r>
      <w:r>
        <w:rPr>
          <w:rFonts w:ascii="Times New Roman" w:hAnsi="Times New Roman" w:cs="Times New Roman"/>
          <w:bCs/>
          <w:sz w:val="28"/>
          <w:szCs w:val="28"/>
        </w:rPr>
        <w:t xml:space="preserve"> расположены </w:t>
      </w:r>
      <w:r w:rsidR="00092548">
        <w:rPr>
          <w:rFonts w:ascii="Times New Roman" w:hAnsi="Times New Roman" w:cs="Times New Roman"/>
          <w:bCs/>
          <w:sz w:val="28"/>
          <w:szCs w:val="28"/>
        </w:rPr>
        <w:t xml:space="preserve">необычные </w:t>
      </w:r>
      <w:r w:rsidR="00A0434C" w:rsidRPr="00A0434C">
        <w:rPr>
          <w:rFonts w:ascii="Times New Roman" w:hAnsi="Times New Roman" w:cs="Times New Roman"/>
          <w:bCs/>
          <w:sz w:val="28"/>
          <w:szCs w:val="28"/>
        </w:rPr>
        <w:t>сто</w:t>
      </w:r>
      <w:r>
        <w:rPr>
          <w:rFonts w:ascii="Times New Roman" w:hAnsi="Times New Roman" w:cs="Times New Roman"/>
          <w:bCs/>
          <w:sz w:val="28"/>
          <w:szCs w:val="28"/>
        </w:rPr>
        <w:t xml:space="preserve">лбчатые скалы и места произрастания редких </w:t>
      </w:r>
      <w:r w:rsidR="00A0434C">
        <w:rPr>
          <w:rFonts w:ascii="Times New Roman" w:hAnsi="Times New Roman" w:cs="Times New Roman"/>
          <w:bCs/>
          <w:sz w:val="28"/>
          <w:szCs w:val="28"/>
        </w:rPr>
        <w:t xml:space="preserve">растений. </w:t>
      </w:r>
      <w:r w:rsidR="00A0434C" w:rsidRPr="00A0434C">
        <w:rPr>
          <w:rFonts w:ascii="Times New Roman" w:hAnsi="Times New Roman" w:cs="Times New Roman"/>
          <w:bCs/>
          <w:sz w:val="28"/>
          <w:szCs w:val="28"/>
        </w:rPr>
        <w:t>Мес</w:t>
      </w:r>
      <w:r w:rsidR="00A0434C">
        <w:rPr>
          <w:rFonts w:ascii="Times New Roman" w:hAnsi="Times New Roman" w:cs="Times New Roman"/>
          <w:bCs/>
          <w:sz w:val="28"/>
          <w:szCs w:val="28"/>
        </w:rPr>
        <w:t>то</w:t>
      </w:r>
      <w:r w:rsidR="00092548">
        <w:rPr>
          <w:rFonts w:ascii="Times New Roman" w:hAnsi="Times New Roman" w:cs="Times New Roman"/>
          <w:bCs/>
          <w:sz w:val="28"/>
          <w:szCs w:val="28"/>
        </w:rPr>
        <w:t xml:space="preserve"> </w:t>
      </w:r>
      <w:r>
        <w:rPr>
          <w:rFonts w:ascii="Times New Roman" w:hAnsi="Times New Roman" w:cs="Times New Roman"/>
          <w:bCs/>
          <w:sz w:val="28"/>
          <w:szCs w:val="28"/>
        </w:rPr>
        <w:t xml:space="preserve">стоянки древнего </w:t>
      </w:r>
      <w:r w:rsidR="00A0434C">
        <w:rPr>
          <w:rFonts w:ascii="Times New Roman" w:hAnsi="Times New Roman" w:cs="Times New Roman"/>
          <w:bCs/>
          <w:sz w:val="28"/>
          <w:szCs w:val="28"/>
        </w:rPr>
        <w:t xml:space="preserve">человека, </w:t>
      </w:r>
      <w:r w:rsidR="00A0434C" w:rsidRPr="00A0434C">
        <w:rPr>
          <w:rFonts w:ascii="Times New Roman" w:hAnsi="Times New Roman" w:cs="Times New Roman"/>
          <w:bCs/>
          <w:sz w:val="28"/>
          <w:szCs w:val="28"/>
        </w:rPr>
        <w:t xml:space="preserve">геоморфологический </w:t>
      </w:r>
      <w:r w:rsidR="00A0434C">
        <w:rPr>
          <w:rFonts w:ascii="Times New Roman" w:hAnsi="Times New Roman" w:cs="Times New Roman"/>
          <w:bCs/>
          <w:sz w:val="28"/>
          <w:szCs w:val="28"/>
        </w:rPr>
        <w:t>и ботанический памятник природы</w:t>
      </w:r>
      <w:r w:rsidR="00A0434C" w:rsidRPr="00A0434C">
        <w:rPr>
          <w:rFonts w:ascii="Times New Roman" w:hAnsi="Times New Roman" w:cs="Times New Roman"/>
          <w:bCs/>
          <w:sz w:val="28"/>
          <w:szCs w:val="28"/>
        </w:rPr>
        <w:t>.</w:t>
      </w:r>
    </w:p>
    <w:p w:rsidR="00500F15" w:rsidRDefault="00BD5856" w:rsidP="00F755C7">
      <w:pPr>
        <w:spacing w:after="0" w:line="240" w:lineRule="auto"/>
        <w:ind w:firstLine="709"/>
        <w:jc w:val="both"/>
        <w:rPr>
          <w:rFonts w:ascii="Times New Roman" w:hAnsi="Times New Roman" w:cs="Times New Roman"/>
          <w:bCs/>
          <w:sz w:val="28"/>
          <w:szCs w:val="28"/>
        </w:rPr>
      </w:pPr>
      <w:r w:rsidRPr="00BD5856">
        <w:rPr>
          <w:rFonts w:ascii="Times New Roman" w:hAnsi="Times New Roman" w:cs="Times New Roman"/>
          <w:bCs/>
          <w:sz w:val="28"/>
          <w:szCs w:val="28"/>
        </w:rPr>
        <w:t>История Верхнего Тагила восходит к 1712 г., когда по поручению царя Петра I тульский мастеровой и купец Никита Демидов начал ставить на реке Тагил чугунно-литейный и железоделательный завод.</w:t>
      </w:r>
      <w:r w:rsidR="00500F15">
        <w:rPr>
          <w:rFonts w:ascii="Times New Roman" w:hAnsi="Times New Roman" w:cs="Times New Roman"/>
          <w:bCs/>
          <w:sz w:val="28"/>
          <w:szCs w:val="28"/>
        </w:rPr>
        <w:t xml:space="preserve"> Город возник и развивался подобно большинству заводских поселков Урала, в тесной связи с </w:t>
      </w:r>
      <w:proofErr w:type="spellStart"/>
      <w:proofErr w:type="gramStart"/>
      <w:r w:rsidR="00500F15">
        <w:rPr>
          <w:rFonts w:ascii="Times New Roman" w:hAnsi="Times New Roman" w:cs="Times New Roman"/>
          <w:bCs/>
          <w:sz w:val="28"/>
          <w:szCs w:val="28"/>
        </w:rPr>
        <w:t>чугуно</w:t>
      </w:r>
      <w:proofErr w:type="spellEnd"/>
      <w:r w:rsidR="00500F15">
        <w:rPr>
          <w:rFonts w:ascii="Times New Roman" w:hAnsi="Times New Roman" w:cs="Times New Roman"/>
          <w:bCs/>
          <w:sz w:val="28"/>
          <w:szCs w:val="28"/>
        </w:rPr>
        <w:t>-литейным</w:t>
      </w:r>
      <w:proofErr w:type="gramEnd"/>
      <w:r w:rsidR="00500F15">
        <w:rPr>
          <w:rFonts w:ascii="Times New Roman" w:hAnsi="Times New Roman" w:cs="Times New Roman"/>
          <w:bCs/>
          <w:sz w:val="28"/>
          <w:szCs w:val="28"/>
        </w:rPr>
        <w:t xml:space="preserve"> заводом.</w:t>
      </w:r>
    </w:p>
    <w:p w:rsidR="00BD5856" w:rsidRDefault="00500F15" w:rsidP="00216450">
      <w:pPr>
        <w:spacing w:after="0" w:line="240" w:lineRule="auto"/>
        <w:ind w:firstLine="709"/>
        <w:jc w:val="both"/>
        <w:rPr>
          <w:rFonts w:ascii="Times New Roman" w:hAnsi="Times New Roman" w:cs="Times New Roman"/>
          <w:bCs/>
          <w:sz w:val="28"/>
          <w:szCs w:val="28"/>
        </w:rPr>
      </w:pPr>
      <w:r w:rsidRPr="00500F15">
        <w:rPr>
          <w:rFonts w:ascii="Times New Roman" w:hAnsi="Times New Roman" w:cs="Times New Roman"/>
          <w:bCs/>
          <w:sz w:val="28"/>
          <w:szCs w:val="28"/>
        </w:rPr>
        <w:t>С началом сокращения в 1906 г. выпуска продукции, а после Гражданской войны – по</w:t>
      </w:r>
      <w:r>
        <w:rPr>
          <w:rFonts w:ascii="Times New Roman" w:hAnsi="Times New Roman" w:cs="Times New Roman"/>
          <w:bCs/>
          <w:sz w:val="28"/>
          <w:szCs w:val="28"/>
        </w:rPr>
        <w:t>лного прекращения работы завода</w:t>
      </w:r>
      <w:r w:rsidRPr="00500F15">
        <w:rPr>
          <w:rFonts w:ascii="Times New Roman" w:hAnsi="Times New Roman" w:cs="Times New Roman"/>
          <w:bCs/>
          <w:sz w:val="28"/>
          <w:szCs w:val="28"/>
        </w:rPr>
        <w:t>, большинство трудоспособного населения работает на Кировградском медеплавильном заводе. Новый этап в развитии города н</w:t>
      </w:r>
      <w:r>
        <w:rPr>
          <w:rFonts w:ascii="Times New Roman" w:hAnsi="Times New Roman" w:cs="Times New Roman"/>
          <w:bCs/>
          <w:sz w:val="28"/>
          <w:szCs w:val="28"/>
        </w:rPr>
        <w:t xml:space="preserve">аступил с началом строительства Верхнетагильской </w:t>
      </w:r>
      <w:r w:rsidRPr="00500F15">
        <w:rPr>
          <w:rFonts w:ascii="Times New Roman" w:hAnsi="Times New Roman" w:cs="Times New Roman"/>
          <w:bCs/>
          <w:sz w:val="28"/>
          <w:szCs w:val="28"/>
        </w:rPr>
        <w:t>ГРЭС</w:t>
      </w:r>
      <w:r w:rsidRPr="00C65FC0">
        <w:rPr>
          <w:rFonts w:ascii="Times New Roman" w:hAnsi="Times New Roman" w:cs="Times New Roman"/>
          <w:bCs/>
          <w:sz w:val="28"/>
          <w:szCs w:val="28"/>
        </w:rPr>
        <w:t>.</w:t>
      </w:r>
      <w:r w:rsidR="00C65FC0" w:rsidRPr="00C65FC0">
        <w:rPr>
          <w:rFonts w:ascii="Times New Roman" w:hAnsi="Times New Roman" w:cs="Times New Roman"/>
          <w:sz w:val="28"/>
          <w:szCs w:val="28"/>
        </w:rPr>
        <w:t xml:space="preserve">  В 1964 году </w:t>
      </w:r>
      <w:r w:rsidR="00C65FC0" w:rsidRPr="00C65FC0">
        <w:rPr>
          <w:rFonts w:ascii="Times New Roman" w:hAnsi="Times New Roman" w:cs="Times New Roman"/>
          <w:bCs/>
          <w:sz w:val="28"/>
          <w:szCs w:val="28"/>
        </w:rPr>
        <w:t>ВТГРЭС достигла мощности 1600 тыс. кВт и стала самой мощной тепловой электростанцией на Урале и пятой в стране.</w:t>
      </w:r>
      <w:r w:rsidR="00137842">
        <w:rPr>
          <w:rFonts w:ascii="Times New Roman" w:hAnsi="Times New Roman" w:cs="Times New Roman"/>
          <w:bCs/>
          <w:sz w:val="28"/>
          <w:szCs w:val="28"/>
        </w:rPr>
        <w:t xml:space="preserve"> </w:t>
      </w:r>
    </w:p>
    <w:p w:rsidR="00F8193F" w:rsidRPr="00185F68" w:rsidRDefault="00841F79" w:rsidP="00185F68">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В 1996 году</w:t>
      </w:r>
      <w:r w:rsidR="00185F68">
        <w:rPr>
          <w:rFonts w:ascii="Times New Roman" w:hAnsi="Times New Roman" w:cs="Times New Roman"/>
          <w:bCs/>
          <w:sz w:val="28"/>
          <w:szCs w:val="28"/>
        </w:rPr>
        <w:t xml:space="preserve"> </w:t>
      </w:r>
      <w:r w:rsidR="00185F68" w:rsidRPr="00185F68">
        <w:rPr>
          <w:rFonts w:ascii="Times New Roman" w:hAnsi="Times New Roman" w:cs="Times New Roman"/>
          <w:bCs/>
          <w:sz w:val="28"/>
          <w:szCs w:val="28"/>
        </w:rPr>
        <w:t xml:space="preserve">Верхний Тагил получает статус муниципального образования города Верхний Тагил, в состав которого вошли г. Верхний Тагил, поселки Половинный и </w:t>
      </w:r>
      <w:proofErr w:type="spellStart"/>
      <w:r w:rsidR="00185F68" w:rsidRPr="00185F68">
        <w:rPr>
          <w:rFonts w:ascii="Times New Roman" w:hAnsi="Times New Roman" w:cs="Times New Roman"/>
          <w:bCs/>
          <w:sz w:val="28"/>
          <w:szCs w:val="28"/>
        </w:rPr>
        <w:t>Белоречка</w:t>
      </w:r>
      <w:proofErr w:type="spellEnd"/>
      <w:r w:rsidR="00185F68">
        <w:rPr>
          <w:rFonts w:ascii="Times New Roman" w:hAnsi="Times New Roman" w:cs="Times New Roman"/>
          <w:bCs/>
          <w:sz w:val="28"/>
          <w:szCs w:val="28"/>
        </w:rPr>
        <w:t xml:space="preserve">. </w:t>
      </w:r>
      <w:r w:rsidR="00F8193F" w:rsidRPr="00E10C00">
        <w:rPr>
          <w:rFonts w:ascii="Times New Roman" w:hAnsi="Times New Roman" w:cs="Times New Roman"/>
          <w:sz w:val="28"/>
          <w:szCs w:val="28"/>
        </w:rPr>
        <w:t>В декабре 1995 г.</w:t>
      </w:r>
      <w:r w:rsidR="00F8193F" w:rsidRPr="00F8193F">
        <w:rPr>
          <w:rFonts w:ascii="Times New Roman" w:hAnsi="Times New Roman" w:cs="Times New Roman"/>
          <w:sz w:val="28"/>
          <w:szCs w:val="28"/>
        </w:rPr>
        <w:t xml:space="preserve"> жители города Верхний Тагил проголосовали за создание муниципального образования Верхний Тагил, отделившись, таким образом, от Кировградского района. Управление юстиции Свердловской области выдало свидетельство о регистрации муниципального обр</w:t>
      </w:r>
      <w:r>
        <w:rPr>
          <w:rFonts w:ascii="Times New Roman" w:hAnsi="Times New Roman" w:cs="Times New Roman"/>
          <w:sz w:val="28"/>
          <w:szCs w:val="28"/>
        </w:rPr>
        <w:t xml:space="preserve">азования Верхний Тагил 10 </w:t>
      </w:r>
      <w:r w:rsidRPr="00841F79">
        <w:rPr>
          <w:rFonts w:ascii="Times New Roman" w:hAnsi="Times New Roman" w:cs="Times New Roman"/>
          <w:sz w:val="28"/>
          <w:szCs w:val="28"/>
        </w:rPr>
        <w:t>ноября</w:t>
      </w:r>
      <w:r w:rsidR="00F8193F" w:rsidRPr="00841F79">
        <w:rPr>
          <w:rFonts w:ascii="Times New Roman" w:hAnsi="Times New Roman" w:cs="Times New Roman"/>
          <w:sz w:val="28"/>
          <w:szCs w:val="28"/>
        </w:rPr>
        <w:t xml:space="preserve"> 1996 г. за</w:t>
      </w:r>
      <w:r w:rsidRPr="00841F79">
        <w:rPr>
          <w:rFonts w:ascii="Times New Roman" w:hAnsi="Times New Roman" w:cs="Times New Roman"/>
          <w:sz w:val="28"/>
          <w:szCs w:val="28"/>
        </w:rPr>
        <w:t xml:space="preserve"> </w:t>
      </w:r>
      <w:r w:rsidR="00F8193F" w:rsidRPr="00841F79">
        <w:rPr>
          <w:rFonts w:ascii="Times New Roman" w:hAnsi="Times New Roman" w:cs="Times New Roman"/>
          <w:sz w:val="28"/>
          <w:szCs w:val="28"/>
        </w:rPr>
        <w:t xml:space="preserve">№ </w:t>
      </w:r>
      <w:r w:rsidRPr="00841F79">
        <w:rPr>
          <w:rFonts w:ascii="Times New Roman" w:hAnsi="Times New Roman" w:cs="Times New Roman"/>
          <w:sz w:val="28"/>
          <w:szCs w:val="28"/>
        </w:rPr>
        <w:t>37</w:t>
      </w:r>
      <w:r w:rsidR="00F8193F" w:rsidRPr="00841F79">
        <w:rPr>
          <w:rFonts w:ascii="Times New Roman" w:hAnsi="Times New Roman" w:cs="Times New Roman"/>
          <w:sz w:val="28"/>
          <w:szCs w:val="28"/>
        </w:rPr>
        <w:t>.</w:t>
      </w:r>
      <w:r w:rsidR="00F8193F" w:rsidRPr="00F8193F">
        <w:rPr>
          <w:rFonts w:ascii="Times New Roman" w:hAnsi="Times New Roman" w:cs="Times New Roman"/>
          <w:sz w:val="28"/>
          <w:szCs w:val="28"/>
        </w:rPr>
        <w:t xml:space="preserve"> </w:t>
      </w:r>
    </w:p>
    <w:p w:rsidR="008A10F2" w:rsidRDefault="008A10F2" w:rsidP="000D1A5A">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Городской округ Верхний Тагил</w:t>
      </w:r>
      <w:r w:rsidRPr="008A10F2">
        <w:rPr>
          <w:rFonts w:ascii="Times New Roman" w:hAnsi="Times New Roman" w:cs="Times New Roman"/>
          <w:bCs/>
          <w:sz w:val="28"/>
          <w:szCs w:val="28"/>
        </w:rPr>
        <w:t xml:space="preserve"> являетс</w:t>
      </w:r>
      <w:r>
        <w:rPr>
          <w:rFonts w:ascii="Times New Roman" w:hAnsi="Times New Roman" w:cs="Times New Roman"/>
          <w:bCs/>
          <w:sz w:val="28"/>
          <w:szCs w:val="28"/>
        </w:rPr>
        <w:t>я одним из малочисленных м</w:t>
      </w:r>
      <w:r w:rsidRPr="008A10F2">
        <w:rPr>
          <w:rFonts w:ascii="Times New Roman" w:hAnsi="Times New Roman" w:cs="Times New Roman"/>
          <w:bCs/>
          <w:sz w:val="28"/>
          <w:szCs w:val="28"/>
        </w:rPr>
        <w:t>униципальных образований</w:t>
      </w:r>
      <w:r>
        <w:rPr>
          <w:rFonts w:ascii="Times New Roman" w:hAnsi="Times New Roman" w:cs="Times New Roman"/>
          <w:bCs/>
          <w:sz w:val="28"/>
          <w:szCs w:val="28"/>
        </w:rPr>
        <w:t xml:space="preserve"> Свердловской</w:t>
      </w:r>
      <w:r w:rsidRPr="008A10F2">
        <w:rPr>
          <w:rFonts w:ascii="Times New Roman" w:hAnsi="Times New Roman" w:cs="Times New Roman"/>
          <w:bCs/>
          <w:sz w:val="28"/>
          <w:szCs w:val="28"/>
        </w:rPr>
        <w:t xml:space="preserve"> области. Общая числен</w:t>
      </w:r>
      <w:r>
        <w:rPr>
          <w:rFonts w:ascii="Times New Roman" w:hAnsi="Times New Roman" w:cs="Times New Roman"/>
          <w:bCs/>
          <w:sz w:val="28"/>
          <w:szCs w:val="28"/>
        </w:rPr>
        <w:t>ност</w:t>
      </w:r>
      <w:r w:rsidR="002C5E9E">
        <w:rPr>
          <w:rFonts w:ascii="Times New Roman" w:hAnsi="Times New Roman" w:cs="Times New Roman"/>
          <w:bCs/>
          <w:sz w:val="28"/>
          <w:szCs w:val="28"/>
        </w:rPr>
        <w:t>ь населения на 01.01.2018</w:t>
      </w:r>
      <w:r w:rsidRPr="008A10F2">
        <w:rPr>
          <w:rFonts w:ascii="Times New Roman" w:hAnsi="Times New Roman" w:cs="Times New Roman"/>
          <w:bCs/>
          <w:sz w:val="28"/>
          <w:szCs w:val="28"/>
        </w:rPr>
        <w:t xml:space="preserve"> г по данным Федеральной службы государственной статистики </w:t>
      </w:r>
      <w:r>
        <w:rPr>
          <w:rFonts w:ascii="Times New Roman" w:hAnsi="Times New Roman" w:cs="Times New Roman"/>
          <w:bCs/>
          <w:sz w:val="28"/>
          <w:szCs w:val="28"/>
        </w:rPr>
        <w:t>составляла</w:t>
      </w:r>
      <w:r w:rsidR="002C5E9E">
        <w:rPr>
          <w:rFonts w:ascii="Times New Roman" w:hAnsi="Times New Roman" w:cs="Times New Roman"/>
          <w:bCs/>
          <w:sz w:val="28"/>
          <w:szCs w:val="28"/>
        </w:rPr>
        <w:t xml:space="preserve"> 12 533</w:t>
      </w:r>
      <w:r w:rsidRPr="008A10F2">
        <w:rPr>
          <w:rFonts w:ascii="Times New Roman" w:hAnsi="Times New Roman" w:cs="Times New Roman"/>
          <w:bCs/>
          <w:sz w:val="28"/>
          <w:szCs w:val="28"/>
        </w:rPr>
        <w:t xml:space="preserve"> человек</w:t>
      </w:r>
      <w:r w:rsidR="00E91575">
        <w:rPr>
          <w:rFonts w:ascii="Times New Roman" w:hAnsi="Times New Roman" w:cs="Times New Roman"/>
          <w:bCs/>
          <w:sz w:val="28"/>
          <w:szCs w:val="28"/>
        </w:rPr>
        <w:t>а</w:t>
      </w:r>
      <w:r w:rsidRPr="008A10F2">
        <w:rPr>
          <w:rFonts w:ascii="Times New Roman" w:hAnsi="Times New Roman" w:cs="Times New Roman"/>
          <w:bCs/>
          <w:sz w:val="28"/>
          <w:szCs w:val="28"/>
        </w:rPr>
        <w:t>. Из них числе</w:t>
      </w:r>
      <w:r w:rsidR="00E96926">
        <w:rPr>
          <w:rFonts w:ascii="Times New Roman" w:hAnsi="Times New Roman" w:cs="Times New Roman"/>
          <w:bCs/>
          <w:sz w:val="28"/>
          <w:szCs w:val="28"/>
        </w:rPr>
        <w:t>нность экономически активного</w:t>
      </w:r>
      <w:r w:rsidR="00715AA2">
        <w:rPr>
          <w:rFonts w:ascii="Times New Roman" w:hAnsi="Times New Roman" w:cs="Times New Roman"/>
          <w:bCs/>
          <w:sz w:val="28"/>
          <w:szCs w:val="28"/>
        </w:rPr>
        <w:t xml:space="preserve"> населения – 7,4</w:t>
      </w:r>
      <w:r w:rsidR="00DA1B14">
        <w:rPr>
          <w:rFonts w:ascii="Times New Roman" w:hAnsi="Times New Roman" w:cs="Times New Roman"/>
          <w:bCs/>
          <w:sz w:val="28"/>
          <w:szCs w:val="28"/>
        </w:rPr>
        <w:t xml:space="preserve"> тысяч человек</w:t>
      </w:r>
      <w:r>
        <w:rPr>
          <w:rFonts w:ascii="Times New Roman" w:hAnsi="Times New Roman" w:cs="Times New Roman"/>
          <w:bCs/>
          <w:sz w:val="28"/>
          <w:szCs w:val="28"/>
        </w:rPr>
        <w:t>.</w:t>
      </w:r>
    </w:p>
    <w:p w:rsidR="008B78E8" w:rsidRPr="008B78E8" w:rsidRDefault="008B78E8" w:rsidP="008B78E8">
      <w:pPr>
        <w:spacing w:after="0" w:line="240" w:lineRule="auto"/>
        <w:ind w:firstLine="709"/>
        <w:jc w:val="both"/>
        <w:rPr>
          <w:rFonts w:ascii="Times New Roman" w:hAnsi="Times New Roman" w:cs="Times New Roman"/>
          <w:bCs/>
          <w:sz w:val="28"/>
          <w:szCs w:val="28"/>
        </w:rPr>
      </w:pPr>
      <w:r w:rsidRPr="008B78E8">
        <w:rPr>
          <w:rFonts w:ascii="Times New Roman" w:hAnsi="Times New Roman" w:cs="Times New Roman"/>
          <w:bCs/>
          <w:sz w:val="28"/>
          <w:szCs w:val="28"/>
        </w:rPr>
        <w:t>Городской округ Верхний Тагил входит в состав Свердловской области, Горнозаводской управленческий округ, находится во втором поясе зоны влияния города Екатеринбурга как центра мощного индустриального региона. Основные процессы, происходящие в Екатеринбурге как экономическом ядре, накладывают отпечаток на экономические процессы в близко расположенных городах, к которым можно отнести, находящийся в полуторачасовой транспортной доступности, городской округ Верхний Тагил.</w:t>
      </w:r>
    </w:p>
    <w:p w:rsidR="005B1BA5" w:rsidRDefault="008B78E8" w:rsidP="005B1BA5">
      <w:pPr>
        <w:spacing w:after="0" w:line="240" w:lineRule="auto"/>
        <w:ind w:firstLine="709"/>
        <w:jc w:val="both"/>
        <w:rPr>
          <w:rFonts w:ascii="Times New Roman" w:hAnsi="Times New Roman" w:cs="Times New Roman"/>
          <w:bCs/>
          <w:sz w:val="28"/>
          <w:szCs w:val="28"/>
        </w:rPr>
      </w:pPr>
      <w:r w:rsidRPr="008B78E8">
        <w:rPr>
          <w:rFonts w:ascii="Times New Roman" w:hAnsi="Times New Roman" w:cs="Times New Roman"/>
          <w:bCs/>
          <w:sz w:val="28"/>
          <w:szCs w:val="28"/>
        </w:rPr>
        <w:t xml:space="preserve">Городской округ граничит с </w:t>
      </w:r>
      <w:proofErr w:type="spellStart"/>
      <w:r w:rsidRPr="008B78E8">
        <w:rPr>
          <w:rFonts w:ascii="Times New Roman" w:hAnsi="Times New Roman" w:cs="Times New Roman"/>
          <w:bCs/>
          <w:sz w:val="28"/>
          <w:szCs w:val="28"/>
        </w:rPr>
        <w:t>Новоуральским</w:t>
      </w:r>
      <w:proofErr w:type="spellEnd"/>
      <w:r w:rsidRPr="008B78E8">
        <w:rPr>
          <w:rFonts w:ascii="Times New Roman" w:hAnsi="Times New Roman" w:cs="Times New Roman"/>
          <w:bCs/>
          <w:sz w:val="28"/>
          <w:szCs w:val="28"/>
        </w:rPr>
        <w:t xml:space="preserve"> и Кировградским городскими округами. Автомобильные дороги связывают город Верхний Тагил с городами Екатеринбург, Новоуральск, </w:t>
      </w:r>
      <w:r w:rsidR="00E10C00">
        <w:rPr>
          <w:rFonts w:ascii="Times New Roman" w:hAnsi="Times New Roman" w:cs="Times New Roman"/>
          <w:bCs/>
          <w:sz w:val="28"/>
          <w:szCs w:val="28"/>
        </w:rPr>
        <w:t>Кировград,</w:t>
      </w:r>
      <w:r w:rsidR="00E10C00" w:rsidRPr="00E10C00">
        <w:t xml:space="preserve"> </w:t>
      </w:r>
      <w:r w:rsidR="00E10C00" w:rsidRPr="00E10C00">
        <w:rPr>
          <w:rFonts w:ascii="Times New Roman" w:hAnsi="Times New Roman" w:cs="Times New Roman"/>
          <w:bCs/>
          <w:sz w:val="28"/>
          <w:szCs w:val="28"/>
        </w:rPr>
        <w:t>Невьянск,</w:t>
      </w:r>
      <w:r w:rsidRPr="008B78E8">
        <w:rPr>
          <w:rFonts w:ascii="Times New Roman" w:hAnsi="Times New Roman" w:cs="Times New Roman"/>
          <w:bCs/>
          <w:sz w:val="28"/>
          <w:szCs w:val="28"/>
        </w:rPr>
        <w:t xml:space="preserve"> Расстояние от городского </w:t>
      </w:r>
      <w:r w:rsidRPr="008B78E8">
        <w:rPr>
          <w:rFonts w:ascii="Times New Roman" w:hAnsi="Times New Roman" w:cs="Times New Roman"/>
          <w:bCs/>
          <w:sz w:val="28"/>
          <w:szCs w:val="28"/>
        </w:rPr>
        <w:lastRenderedPageBreak/>
        <w:t>округа Верхний Тагил до вышеперечисленных городов по автомобильным дор</w:t>
      </w:r>
      <w:r w:rsidR="00E10C00">
        <w:rPr>
          <w:rFonts w:ascii="Times New Roman" w:hAnsi="Times New Roman" w:cs="Times New Roman"/>
          <w:bCs/>
          <w:sz w:val="28"/>
          <w:szCs w:val="28"/>
        </w:rPr>
        <w:t>огам составляет 111 км, 7 км, 18</w:t>
      </w:r>
      <w:r w:rsidRPr="008B78E8">
        <w:rPr>
          <w:rFonts w:ascii="Times New Roman" w:hAnsi="Times New Roman" w:cs="Times New Roman"/>
          <w:bCs/>
          <w:sz w:val="28"/>
          <w:szCs w:val="28"/>
        </w:rPr>
        <w:t xml:space="preserve"> км и 30 км соответственно. Производственные территории градообразующего предприятия связаны подъездной железнодорожной ветвью с центральной железнодорожной магистралью «Екатеринбург – Серов».</w:t>
      </w:r>
    </w:p>
    <w:p w:rsidR="008A10F2" w:rsidRDefault="000D1A5A" w:rsidP="00216450">
      <w:pPr>
        <w:spacing w:after="0" w:line="240" w:lineRule="auto"/>
        <w:ind w:firstLine="709"/>
        <w:jc w:val="both"/>
        <w:rPr>
          <w:rFonts w:ascii="Times New Roman" w:hAnsi="Times New Roman" w:cs="Times New Roman"/>
          <w:bCs/>
          <w:sz w:val="28"/>
          <w:szCs w:val="28"/>
        </w:rPr>
      </w:pPr>
      <w:r w:rsidRPr="000D1A5A">
        <w:rPr>
          <w:rFonts w:ascii="Times New Roman" w:hAnsi="Times New Roman" w:cs="Times New Roman"/>
          <w:bCs/>
          <w:sz w:val="28"/>
          <w:szCs w:val="28"/>
        </w:rPr>
        <w:t>Градообразующее предприятие - филиал «Верхнетагильская ГРЭС» АО «</w:t>
      </w:r>
      <w:proofErr w:type="spellStart"/>
      <w:r w:rsidRPr="000D1A5A">
        <w:rPr>
          <w:rFonts w:ascii="Times New Roman" w:hAnsi="Times New Roman" w:cs="Times New Roman"/>
          <w:bCs/>
          <w:sz w:val="28"/>
          <w:szCs w:val="28"/>
        </w:rPr>
        <w:t>Интер</w:t>
      </w:r>
      <w:proofErr w:type="spellEnd"/>
      <w:r w:rsidRPr="000D1A5A">
        <w:rPr>
          <w:rFonts w:ascii="Times New Roman" w:hAnsi="Times New Roman" w:cs="Times New Roman"/>
          <w:bCs/>
          <w:sz w:val="28"/>
          <w:szCs w:val="28"/>
        </w:rPr>
        <w:t xml:space="preserve"> РАО – </w:t>
      </w:r>
      <w:proofErr w:type="spellStart"/>
      <w:r w:rsidRPr="000D1A5A">
        <w:rPr>
          <w:rFonts w:ascii="Times New Roman" w:hAnsi="Times New Roman" w:cs="Times New Roman"/>
          <w:bCs/>
          <w:sz w:val="28"/>
          <w:szCs w:val="28"/>
        </w:rPr>
        <w:t>Электрогенераци</w:t>
      </w:r>
      <w:r w:rsidR="00B15776">
        <w:rPr>
          <w:rFonts w:ascii="Times New Roman" w:hAnsi="Times New Roman" w:cs="Times New Roman"/>
          <w:bCs/>
          <w:sz w:val="28"/>
          <w:szCs w:val="28"/>
        </w:rPr>
        <w:t>я</w:t>
      </w:r>
      <w:proofErr w:type="spellEnd"/>
      <w:r w:rsidR="00B15776">
        <w:rPr>
          <w:rFonts w:ascii="Times New Roman" w:hAnsi="Times New Roman" w:cs="Times New Roman"/>
          <w:bCs/>
          <w:sz w:val="28"/>
          <w:szCs w:val="28"/>
        </w:rPr>
        <w:t>» с численностью работающих</w:t>
      </w:r>
      <w:r w:rsidR="004F1606">
        <w:rPr>
          <w:rFonts w:ascii="Times New Roman" w:hAnsi="Times New Roman" w:cs="Times New Roman"/>
          <w:bCs/>
          <w:sz w:val="28"/>
          <w:szCs w:val="28"/>
        </w:rPr>
        <w:t xml:space="preserve"> на 01.01.2018 года -</w:t>
      </w:r>
      <w:r w:rsidR="00B15776">
        <w:rPr>
          <w:rFonts w:ascii="Times New Roman" w:hAnsi="Times New Roman" w:cs="Times New Roman"/>
          <w:bCs/>
          <w:sz w:val="28"/>
          <w:szCs w:val="28"/>
        </w:rPr>
        <w:t xml:space="preserve"> 447</w:t>
      </w:r>
      <w:r w:rsidRPr="000D1A5A">
        <w:rPr>
          <w:rFonts w:ascii="Times New Roman" w:hAnsi="Times New Roman" w:cs="Times New Roman"/>
          <w:bCs/>
          <w:sz w:val="28"/>
          <w:szCs w:val="28"/>
        </w:rPr>
        <w:t xml:space="preserve"> чел. Кроме того в городском округе расположены предприятие агропромышленного</w:t>
      </w:r>
      <w:r w:rsidR="003A5AE8">
        <w:rPr>
          <w:rFonts w:ascii="Times New Roman" w:hAnsi="Times New Roman" w:cs="Times New Roman"/>
          <w:bCs/>
          <w:sz w:val="28"/>
          <w:szCs w:val="28"/>
        </w:rPr>
        <w:t xml:space="preserve"> комплекса - </w:t>
      </w:r>
      <w:r w:rsidR="00E243D9">
        <w:rPr>
          <w:rFonts w:ascii="Times New Roman" w:hAnsi="Times New Roman" w:cs="Times New Roman"/>
          <w:bCs/>
          <w:sz w:val="28"/>
          <w:szCs w:val="28"/>
        </w:rPr>
        <w:t xml:space="preserve"> ООО «</w:t>
      </w:r>
      <w:r w:rsidR="003A5AE8">
        <w:rPr>
          <w:rFonts w:ascii="Times New Roman" w:hAnsi="Times New Roman" w:cs="Times New Roman"/>
          <w:bCs/>
          <w:sz w:val="28"/>
          <w:szCs w:val="28"/>
        </w:rPr>
        <w:t>Агрофирма «Северная» (ранее известная под брендом птицефабрика «Кировградская»),</w:t>
      </w:r>
      <w:r w:rsidRPr="000D1A5A">
        <w:rPr>
          <w:rFonts w:ascii="Times New Roman" w:hAnsi="Times New Roman" w:cs="Times New Roman"/>
          <w:bCs/>
          <w:sz w:val="28"/>
          <w:szCs w:val="28"/>
        </w:rPr>
        <w:t xml:space="preserve"> не</w:t>
      </w:r>
      <w:r w:rsidR="001C264C">
        <w:rPr>
          <w:rFonts w:ascii="Times New Roman" w:hAnsi="Times New Roman" w:cs="Times New Roman"/>
          <w:bCs/>
          <w:sz w:val="28"/>
          <w:szCs w:val="28"/>
        </w:rPr>
        <w:t>большие предприятия</w:t>
      </w:r>
      <w:r w:rsidR="006E1413">
        <w:rPr>
          <w:rFonts w:ascii="Times New Roman" w:hAnsi="Times New Roman" w:cs="Times New Roman"/>
          <w:bCs/>
          <w:sz w:val="28"/>
          <w:szCs w:val="28"/>
        </w:rPr>
        <w:t>:</w:t>
      </w:r>
      <w:r w:rsidR="001C264C">
        <w:rPr>
          <w:rFonts w:ascii="Times New Roman" w:hAnsi="Times New Roman" w:cs="Times New Roman"/>
          <w:bCs/>
          <w:sz w:val="28"/>
          <w:szCs w:val="28"/>
        </w:rPr>
        <w:t xml:space="preserve"> строительного комплекса, по ремонту электрооборудования,  ремонту </w:t>
      </w:r>
      <w:r w:rsidRPr="000D1A5A">
        <w:rPr>
          <w:rFonts w:ascii="Times New Roman" w:hAnsi="Times New Roman" w:cs="Times New Roman"/>
          <w:bCs/>
          <w:sz w:val="28"/>
          <w:szCs w:val="28"/>
        </w:rPr>
        <w:t xml:space="preserve">автотранспорта, </w:t>
      </w:r>
      <w:r w:rsidR="001C264C">
        <w:rPr>
          <w:rFonts w:ascii="Times New Roman" w:hAnsi="Times New Roman" w:cs="Times New Roman"/>
          <w:bCs/>
          <w:sz w:val="28"/>
          <w:szCs w:val="28"/>
        </w:rPr>
        <w:t>муниципальные унитарные</w:t>
      </w:r>
      <w:r w:rsidR="00B23B1E">
        <w:rPr>
          <w:rFonts w:ascii="Times New Roman" w:hAnsi="Times New Roman" w:cs="Times New Roman"/>
          <w:bCs/>
          <w:sz w:val="28"/>
          <w:szCs w:val="28"/>
        </w:rPr>
        <w:t xml:space="preserve"> </w:t>
      </w:r>
      <w:r w:rsidR="001C264C">
        <w:rPr>
          <w:rFonts w:ascii="Times New Roman" w:hAnsi="Times New Roman" w:cs="Times New Roman"/>
          <w:bCs/>
          <w:sz w:val="28"/>
          <w:szCs w:val="28"/>
        </w:rPr>
        <w:t>предприятия жилищно-коммунального хозяйства,</w:t>
      </w:r>
      <w:r w:rsidR="00B23B1E">
        <w:rPr>
          <w:rFonts w:ascii="Times New Roman" w:hAnsi="Times New Roman" w:cs="Times New Roman"/>
          <w:bCs/>
          <w:sz w:val="28"/>
          <w:szCs w:val="28"/>
        </w:rPr>
        <w:t xml:space="preserve"> по </w:t>
      </w:r>
      <w:r w:rsidRPr="000D1A5A">
        <w:rPr>
          <w:rFonts w:ascii="Times New Roman" w:hAnsi="Times New Roman" w:cs="Times New Roman"/>
          <w:bCs/>
          <w:sz w:val="28"/>
          <w:szCs w:val="28"/>
        </w:rPr>
        <w:t>утилизац</w:t>
      </w:r>
      <w:r w:rsidR="001C264C">
        <w:rPr>
          <w:rFonts w:ascii="Times New Roman" w:hAnsi="Times New Roman" w:cs="Times New Roman"/>
          <w:bCs/>
          <w:sz w:val="28"/>
          <w:szCs w:val="28"/>
        </w:rPr>
        <w:t>ии бытовых отходов,</w:t>
      </w:r>
      <w:r w:rsidR="009517D3">
        <w:rPr>
          <w:rFonts w:ascii="Times New Roman" w:hAnsi="Times New Roman" w:cs="Times New Roman"/>
          <w:bCs/>
          <w:sz w:val="28"/>
          <w:szCs w:val="28"/>
        </w:rPr>
        <w:t xml:space="preserve"> в сфере бытовых, </w:t>
      </w:r>
      <w:r w:rsidRPr="000D1A5A">
        <w:rPr>
          <w:rFonts w:ascii="Times New Roman" w:hAnsi="Times New Roman" w:cs="Times New Roman"/>
          <w:bCs/>
          <w:sz w:val="28"/>
          <w:szCs w:val="28"/>
        </w:rPr>
        <w:t>ритуальных услуг. Значительное количество граждан,</w:t>
      </w:r>
      <w:r w:rsidR="00963C71">
        <w:rPr>
          <w:rFonts w:ascii="Times New Roman" w:hAnsi="Times New Roman" w:cs="Times New Roman"/>
          <w:bCs/>
          <w:sz w:val="28"/>
          <w:szCs w:val="28"/>
        </w:rPr>
        <w:t xml:space="preserve"> постоянно проживающих в городском округе</w:t>
      </w:r>
      <w:r w:rsidRPr="000D1A5A">
        <w:rPr>
          <w:rFonts w:ascii="Times New Roman" w:hAnsi="Times New Roman" w:cs="Times New Roman"/>
          <w:bCs/>
          <w:sz w:val="28"/>
          <w:szCs w:val="28"/>
        </w:rPr>
        <w:t>, работает в городах Кировград, Новоуральск, Екатеринбург.</w:t>
      </w:r>
    </w:p>
    <w:p w:rsidR="00216450" w:rsidRPr="00CD771D" w:rsidRDefault="00216450" w:rsidP="00216450">
      <w:pPr>
        <w:spacing w:after="0" w:line="240" w:lineRule="auto"/>
        <w:ind w:firstLine="709"/>
        <w:jc w:val="both"/>
        <w:rPr>
          <w:rFonts w:ascii="Times New Roman" w:hAnsi="Times New Roman" w:cs="Times New Roman"/>
          <w:sz w:val="28"/>
          <w:szCs w:val="28"/>
        </w:rPr>
      </w:pPr>
      <w:r w:rsidRPr="00CD771D">
        <w:rPr>
          <w:rFonts w:ascii="Times New Roman" w:hAnsi="Times New Roman" w:cs="Times New Roman"/>
          <w:bCs/>
          <w:sz w:val="28"/>
          <w:szCs w:val="28"/>
        </w:rPr>
        <w:t xml:space="preserve">Высокая степень </w:t>
      </w:r>
      <w:proofErr w:type="spellStart"/>
      <w:r w:rsidRPr="00CD771D">
        <w:rPr>
          <w:rFonts w:ascii="Times New Roman" w:hAnsi="Times New Roman" w:cs="Times New Roman"/>
          <w:bCs/>
          <w:sz w:val="28"/>
          <w:szCs w:val="28"/>
        </w:rPr>
        <w:t>залесенности</w:t>
      </w:r>
      <w:proofErr w:type="spellEnd"/>
      <w:r w:rsidRPr="00CD771D">
        <w:rPr>
          <w:rFonts w:ascii="Times New Roman" w:hAnsi="Times New Roman" w:cs="Times New Roman"/>
          <w:bCs/>
          <w:sz w:val="28"/>
          <w:szCs w:val="28"/>
        </w:rPr>
        <w:t xml:space="preserve"> района, наличие водоемов и водотоков способствуют сохранению растительности и животного мира, несмотря на увеличивающееся антропогенное воздействие.</w:t>
      </w:r>
    </w:p>
    <w:p w:rsidR="00216450" w:rsidRPr="00CD771D" w:rsidRDefault="00216450" w:rsidP="00216450">
      <w:pPr>
        <w:shd w:val="clear" w:color="auto" w:fill="FFFFFF"/>
        <w:spacing w:after="0" w:line="240" w:lineRule="auto"/>
        <w:ind w:firstLine="709"/>
        <w:jc w:val="both"/>
        <w:rPr>
          <w:rFonts w:ascii="Times New Roman" w:hAnsi="Times New Roman" w:cs="Times New Roman"/>
          <w:spacing w:val="-1"/>
          <w:sz w:val="28"/>
          <w:szCs w:val="28"/>
        </w:rPr>
      </w:pPr>
      <w:r w:rsidRPr="00CD771D">
        <w:rPr>
          <w:rFonts w:ascii="Times New Roman" w:hAnsi="Times New Roman" w:cs="Times New Roman"/>
          <w:spacing w:val="-1"/>
          <w:sz w:val="28"/>
          <w:szCs w:val="28"/>
        </w:rPr>
        <w:t>В с</w:t>
      </w:r>
      <w:r w:rsidR="000F3CAF">
        <w:rPr>
          <w:rFonts w:ascii="Times New Roman" w:hAnsi="Times New Roman" w:cs="Times New Roman"/>
          <w:spacing w:val="-1"/>
          <w:sz w:val="28"/>
          <w:szCs w:val="28"/>
        </w:rPr>
        <w:t>вязи с этим территория может быть</w:t>
      </w:r>
      <w:r w:rsidRPr="00CD771D">
        <w:rPr>
          <w:rFonts w:ascii="Times New Roman" w:hAnsi="Times New Roman" w:cs="Times New Roman"/>
          <w:spacing w:val="-1"/>
          <w:sz w:val="28"/>
          <w:szCs w:val="28"/>
        </w:rPr>
        <w:t xml:space="preserve"> востребованной для развития бизнеса, отдыха и туризма, а также проживания в ком</w:t>
      </w:r>
      <w:r w:rsidR="00CD771D">
        <w:rPr>
          <w:rFonts w:ascii="Times New Roman" w:hAnsi="Times New Roman" w:cs="Times New Roman"/>
          <w:spacing w:val="-1"/>
          <w:sz w:val="28"/>
          <w:szCs w:val="28"/>
        </w:rPr>
        <w:t>фортных условиях малоэтажной</w:t>
      </w:r>
      <w:r w:rsidRPr="00CD771D">
        <w:rPr>
          <w:rFonts w:ascii="Times New Roman" w:hAnsi="Times New Roman" w:cs="Times New Roman"/>
          <w:spacing w:val="-1"/>
          <w:sz w:val="28"/>
          <w:szCs w:val="28"/>
        </w:rPr>
        <w:t xml:space="preserve"> застройки, что требует освоения новых территорий.</w:t>
      </w:r>
    </w:p>
    <w:p w:rsidR="004600C3" w:rsidRPr="00A74E89" w:rsidRDefault="004600C3" w:rsidP="00216450">
      <w:pPr>
        <w:spacing w:after="0" w:line="240" w:lineRule="auto"/>
        <w:ind w:firstLine="709"/>
        <w:jc w:val="both"/>
        <w:rPr>
          <w:rFonts w:ascii="Times New Roman" w:hAnsi="Times New Roman" w:cs="Times New Roman"/>
          <w:bCs/>
          <w:sz w:val="28"/>
          <w:szCs w:val="28"/>
        </w:rPr>
      </w:pPr>
    </w:p>
    <w:p w:rsidR="00590B09" w:rsidRPr="00A74E89" w:rsidRDefault="0065245D" w:rsidP="0065245D">
      <w:pPr>
        <w:spacing w:after="0" w:line="240" w:lineRule="auto"/>
        <w:rPr>
          <w:rFonts w:ascii="Times New Roman" w:eastAsia="Times New Roman" w:hAnsi="Times New Roman" w:cs="Times New Roman"/>
          <w:b/>
          <w:color w:val="000000"/>
          <w:sz w:val="32"/>
          <w:szCs w:val="32"/>
          <w:lang w:eastAsia="ru-RU"/>
        </w:rPr>
      </w:pPr>
      <w:r w:rsidRPr="00A74E89">
        <w:rPr>
          <w:rFonts w:ascii="Times New Roman" w:eastAsia="Times New Roman" w:hAnsi="Times New Roman" w:cs="Times New Roman"/>
          <w:b/>
          <w:color w:val="000000"/>
          <w:sz w:val="32"/>
          <w:szCs w:val="32"/>
          <w:lang w:eastAsia="ru-RU"/>
        </w:rPr>
        <w:t>2.2.  Анализ внешних условий, влияющих на социально-экономическое развитие г</w:t>
      </w:r>
      <w:r w:rsidR="00E92565">
        <w:rPr>
          <w:rFonts w:ascii="Times New Roman" w:eastAsia="Times New Roman" w:hAnsi="Times New Roman" w:cs="Times New Roman"/>
          <w:b/>
          <w:color w:val="000000"/>
          <w:sz w:val="32"/>
          <w:szCs w:val="32"/>
          <w:lang w:eastAsia="ru-RU"/>
        </w:rPr>
        <w:t>ородского округа Верхний Тагил</w:t>
      </w:r>
    </w:p>
    <w:p w:rsidR="0065245D" w:rsidRPr="00815A62" w:rsidRDefault="0065245D" w:rsidP="00733462">
      <w:pPr>
        <w:spacing w:after="0" w:line="240" w:lineRule="auto"/>
        <w:rPr>
          <w:rFonts w:ascii="Times New Roman" w:eastAsia="Times New Roman" w:hAnsi="Times New Roman" w:cs="Times New Roman"/>
          <w:b/>
          <w:color w:val="000000"/>
          <w:sz w:val="24"/>
          <w:szCs w:val="24"/>
          <w:lang w:eastAsia="ru-RU"/>
        </w:rPr>
      </w:pPr>
    </w:p>
    <w:p w:rsidR="0065245D" w:rsidRPr="00A74E89" w:rsidRDefault="0065245D" w:rsidP="00733462">
      <w:pPr>
        <w:pStyle w:val="a9"/>
        <w:shd w:val="clear" w:color="auto" w:fill="FFFFFF"/>
        <w:spacing w:before="0" w:beforeAutospacing="0" w:after="0" w:afterAutospacing="0"/>
        <w:ind w:firstLine="720"/>
        <w:jc w:val="both"/>
        <w:rPr>
          <w:color w:val="000000"/>
          <w:sz w:val="28"/>
          <w:szCs w:val="28"/>
        </w:rPr>
      </w:pPr>
      <w:r w:rsidRPr="00A74E89">
        <w:rPr>
          <w:color w:val="000000"/>
          <w:sz w:val="28"/>
          <w:szCs w:val="28"/>
        </w:rPr>
        <w:t xml:space="preserve">Основными факторами, способными оказать существенное влияние на социально-экономическую ситуацию в городском округе </w:t>
      </w:r>
      <w:r w:rsidR="009E5121">
        <w:rPr>
          <w:color w:val="000000"/>
          <w:sz w:val="28"/>
          <w:szCs w:val="28"/>
        </w:rPr>
        <w:t>Верхний Тагил</w:t>
      </w:r>
      <w:r w:rsidRPr="00A74E89">
        <w:rPr>
          <w:color w:val="000000"/>
          <w:sz w:val="28"/>
          <w:szCs w:val="28"/>
        </w:rPr>
        <w:t xml:space="preserve"> в долгосрочной перспективе, являются:</w:t>
      </w:r>
    </w:p>
    <w:p w:rsidR="0065245D" w:rsidRPr="00A74E89" w:rsidRDefault="0065245D" w:rsidP="00733462">
      <w:pPr>
        <w:tabs>
          <w:tab w:val="left" w:pos="284"/>
          <w:tab w:val="left" w:pos="567"/>
          <w:tab w:val="left" w:pos="1560"/>
        </w:tabs>
        <w:spacing w:after="0" w:line="240" w:lineRule="auto"/>
        <w:ind w:firstLine="709"/>
        <w:jc w:val="both"/>
        <w:rPr>
          <w:rFonts w:ascii="Times New Roman" w:hAnsi="Times New Roman" w:cs="Times New Roman"/>
          <w:sz w:val="28"/>
          <w:szCs w:val="28"/>
        </w:rPr>
      </w:pPr>
      <w:r w:rsidRPr="00A74E89">
        <w:rPr>
          <w:rFonts w:ascii="Times New Roman" w:hAnsi="Times New Roman" w:cs="Times New Roman"/>
          <w:sz w:val="28"/>
          <w:szCs w:val="28"/>
        </w:rPr>
        <w:t xml:space="preserve">– </w:t>
      </w:r>
      <w:r w:rsidRPr="00A74E89">
        <w:rPr>
          <w:rFonts w:ascii="Times New Roman" w:hAnsi="Times New Roman" w:cs="Times New Roman"/>
          <w:i/>
          <w:sz w:val="28"/>
          <w:szCs w:val="28"/>
        </w:rPr>
        <w:t>макросреда</w:t>
      </w:r>
      <w:r w:rsidRPr="00A74E89">
        <w:rPr>
          <w:rFonts w:ascii="Times New Roman" w:hAnsi="Times New Roman" w:cs="Times New Roman"/>
          <w:sz w:val="28"/>
          <w:szCs w:val="28"/>
        </w:rPr>
        <w:t>, т.е. факторы, влияющие на деятельность городского округа, проявляющиеся в масштабах страны или региона. К ним относят экономические, социальные, политические, технологические, международные и другие факторы.</w:t>
      </w:r>
    </w:p>
    <w:p w:rsidR="0065245D" w:rsidRPr="00A74E89" w:rsidRDefault="0065245D" w:rsidP="00733462">
      <w:pPr>
        <w:tabs>
          <w:tab w:val="left" w:pos="284"/>
          <w:tab w:val="left" w:pos="567"/>
          <w:tab w:val="left" w:pos="1560"/>
        </w:tabs>
        <w:spacing w:after="0" w:line="240" w:lineRule="auto"/>
        <w:ind w:firstLine="709"/>
        <w:jc w:val="both"/>
        <w:rPr>
          <w:rFonts w:ascii="Times New Roman" w:hAnsi="Times New Roman" w:cs="Times New Roman"/>
          <w:sz w:val="28"/>
          <w:szCs w:val="28"/>
        </w:rPr>
      </w:pPr>
      <w:r w:rsidRPr="00A74E89">
        <w:rPr>
          <w:rFonts w:ascii="Times New Roman" w:hAnsi="Times New Roman" w:cs="Times New Roman"/>
          <w:sz w:val="28"/>
          <w:szCs w:val="28"/>
        </w:rPr>
        <w:t xml:space="preserve">– </w:t>
      </w:r>
      <w:r w:rsidRPr="00A74E89">
        <w:rPr>
          <w:rFonts w:ascii="Times New Roman" w:hAnsi="Times New Roman" w:cs="Times New Roman"/>
          <w:i/>
          <w:sz w:val="28"/>
          <w:szCs w:val="28"/>
        </w:rPr>
        <w:t xml:space="preserve">микросреда </w:t>
      </w:r>
      <w:r w:rsidRPr="00A74E89">
        <w:rPr>
          <w:rFonts w:ascii="Times New Roman" w:hAnsi="Times New Roman" w:cs="Times New Roman"/>
          <w:sz w:val="28"/>
          <w:szCs w:val="28"/>
        </w:rPr>
        <w:t>(непосредственное окружение), к которым относят потребителей, поставщиков, конкурентов, рынок труда, другие компоненты.</w:t>
      </w:r>
    </w:p>
    <w:p w:rsidR="0065245D" w:rsidRPr="00A74E89" w:rsidRDefault="0065245D" w:rsidP="00733462">
      <w:pPr>
        <w:tabs>
          <w:tab w:val="left" w:pos="284"/>
          <w:tab w:val="left" w:pos="567"/>
          <w:tab w:val="left" w:pos="1560"/>
        </w:tabs>
        <w:spacing w:after="0" w:line="240" w:lineRule="auto"/>
        <w:ind w:firstLine="709"/>
        <w:jc w:val="both"/>
        <w:rPr>
          <w:rFonts w:ascii="Times New Roman" w:hAnsi="Times New Roman" w:cs="Times New Roman"/>
          <w:sz w:val="28"/>
          <w:szCs w:val="28"/>
        </w:rPr>
      </w:pPr>
      <w:r w:rsidRPr="00A74E89">
        <w:rPr>
          <w:rFonts w:ascii="Times New Roman" w:hAnsi="Times New Roman" w:cs="Times New Roman"/>
          <w:sz w:val="28"/>
          <w:szCs w:val="28"/>
        </w:rPr>
        <w:t xml:space="preserve">При изучении </w:t>
      </w:r>
      <w:r w:rsidRPr="00A74E89">
        <w:rPr>
          <w:rFonts w:ascii="Times New Roman" w:hAnsi="Times New Roman" w:cs="Times New Roman"/>
          <w:i/>
          <w:sz w:val="28"/>
          <w:szCs w:val="28"/>
        </w:rPr>
        <w:t>макроокружения</w:t>
      </w:r>
      <w:r w:rsidRPr="00A74E89">
        <w:rPr>
          <w:rFonts w:ascii="Times New Roman" w:hAnsi="Times New Roman" w:cs="Times New Roman"/>
          <w:sz w:val="28"/>
          <w:szCs w:val="28"/>
        </w:rPr>
        <w:t xml:space="preserve"> в первую очередь представляют интерес не значения показателей как таковые, а основные тенденции изменения факторов.</w:t>
      </w:r>
    </w:p>
    <w:p w:rsidR="0065245D" w:rsidRPr="00A74E89" w:rsidRDefault="0065245D" w:rsidP="00733462">
      <w:pPr>
        <w:tabs>
          <w:tab w:val="left" w:pos="284"/>
          <w:tab w:val="left" w:pos="567"/>
          <w:tab w:val="left" w:pos="1560"/>
        </w:tabs>
        <w:spacing w:after="0" w:line="240" w:lineRule="auto"/>
        <w:ind w:firstLine="709"/>
        <w:jc w:val="both"/>
        <w:rPr>
          <w:rFonts w:ascii="Times New Roman" w:hAnsi="Times New Roman" w:cs="Times New Roman"/>
          <w:sz w:val="28"/>
          <w:szCs w:val="28"/>
        </w:rPr>
      </w:pPr>
      <w:r w:rsidRPr="00A74E89">
        <w:rPr>
          <w:rFonts w:ascii="Times New Roman" w:hAnsi="Times New Roman" w:cs="Times New Roman"/>
          <w:sz w:val="28"/>
          <w:szCs w:val="28"/>
        </w:rPr>
        <w:t xml:space="preserve">Изменение </w:t>
      </w:r>
      <w:r w:rsidRPr="00A74E89">
        <w:rPr>
          <w:rFonts w:ascii="Times New Roman" w:hAnsi="Times New Roman" w:cs="Times New Roman"/>
          <w:i/>
          <w:sz w:val="28"/>
          <w:szCs w:val="28"/>
        </w:rPr>
        <w:t>основных экономических</w:t>
      </w:r>
      <w:r w:rsidRPr="00A74E89">
        <w:rPr>
          <w:rFonts w:ascii="Times New Roman" w:hAnsi="Times New Roman" w:cs="Times New Roman"/>
          <w:sz w:val="28"/>
          <w:szCs w:val="28"/>
        </w:rPr>
        <w:t xml:space="preserve"> макропоказателей, таких, как темп инфляции, уровень безработицы, процентная ставка, производительность труда, нормы налогообложения в продолжительном периоде сложно прогнозировать. Остановимся </w:t>
      </w:r>
      <w:r w:rsidR="008B1781" w:rsidRPr="00A74E89">
        <w:rPr>
          <w:rFonts w:ascii="Times New Roman" w:hAnsi="Times New Roman" w:cs="Times New Roman"/>
          <w:sz w:val="28"/>
          <w:szCs w:val="28"/>
        </w:rPr>
        <w:t>на данных последних лет. До 2012</w:t>
      </w:r>
      <w:r w:rsidRPr="00A74E89">
        <w:rPr>
          <w:rFonts w:ascii="Times New Roman" w:hAnsi="Times New Roman" w:cs="Times New Roman"/>
          <w:sz w:val="28"/>
          <w:szCs w:val="28"/>
        </w:rPr>
        <w:t xml:space="preserve"> г. в </w:t>
      </w:r>
      <w:r w:rsidR="008B1781" w:rsidRPr="00A74E89">
        <w:rPr>
          <w:rFonts w:ascii="Times New Roman" w:hAnsi="Times New Roman" w:cs="Times New Roman"/>
          <w:sz w:val="28"/>
          <w:szCs w:val="28"/>
        </w:rPr>
        <w:t>России прирост ВВП составлял 3-4</w:t>
      </w:r>
      <w:r w:rsidRPr="00A74E89">
        <w:rPr>
          <w:rFonts w:ascii="Times New Roman" w:hAnsi="Times New Roman" w:cs="Times New Roman"/>
          <w:sz w:val="28"/>
          <w:szCs w:val="28"/>
        </w:rPr>
        <w:t xml:space="preserve">% в год. Затем он снизился, в последующие 2-3 года ожидается не только дальнейшее снижение темпа прироста ВВП, но даже его падение. Разработана и принята к реализации программа </w:t>
      </w:r>
      <w:proofErr w:type="spellStart"/>
      <w:r w:rsidRPr="00A74E89">
        <w:rPr>
          <w:rFonts w:ascii="Times New Roman" w:hAnsi="Times New Roman" w:cs="Times New Roman"/>
          <w:sz w:val="28"/>
          <w:szCs w:val="28"/>
        </w:rPr>
        <w:t>импортозамещения</w:t>
      </w:r>
      <w:proofErr w:type="spellEnd"/>
      <w:r w:rsidRPr="00A74E89">
        <w:rPr>
          <w:rFonts w:ascii="Times New Roman" w:hAnsi="Times New Roman" w:cs="Times New Roman"/>
          <w:sz w:val="28"/>
          <w:szCs w:val="28"/>
        </w:rPr>
        <w:t xml:space="preserve"> высокотехнологичной продукции в связи с резким обострением политической и экономической ситуации в целом в мировой экономической системе и, особенно </w:t>
      </w:r>
      <w:r w:rsidRPr="00A74E89">
        <w:rPr>
          <w:rFonts w:ascii="Times New Roman" w:hAnsi="Times New Roman" w:cs="Times New Roman"/>
          <w:sz w:val="28"/>
          <w:szCs w:val="28"/>
        </w:rPr>
        <w:lastRenderedPageBreak/>
        <w:t xml:space="preserve">на Украине. Начинают более интенсивно развиваться машиностроение, электронная промышленность, </w:t>
      </w:r>
      <w:proofErr w:type="spellStart"/>
      <w:r w:rsidRPr="00A74E89">
        <w:rPr>
          <w:rFonts w:ascii="Times New Roman" w:hAnsi="Times New Roman" w:cs="Times New Roman"/>
          <w:sz w:val="28"/>
          <w:szCs w:val="28"/>
        </w:rPr>
        <w:t>нанотехнологии</w:t>
      </w:r>
      <w:proofErr w:type="spellEnd"/>
      <w:r w:rsidRPr="00A74E89">
        <w:rPr>
          <w:rFonts w:ascii="Times New Roman" w:hAnsi="Times New Roman" w:cs="Times New Roman"/>
          <w:sz w:val="28"/>
          <w:szCs w:val="28"/>
        </w:rPr>
        <w:t>.</w:t>
      </w:r>
    </w:p>
    <w:p w:rsidR="0065245D" w:rsidRPr="00A74E89" w:rsidRDefault="0065245D" w:rsidP="00733462">
      <w:pPr>
        <w:tabs>
          <w:tab w:val="left" w:pos="284"/>
          <w:tab w:val="left" w:pos="567"/>
          <w:tab w:val="left" w:pos="1560"/>
        </w:tabs>
        <w:spacing w:after="0" w:line="240" w:lineRule="auto"/>
        <w:ind w:firstLine="709"/>
        <w:jc w:val="both"/>
        <w:rPr>
          <w:rFonts w:ascii="Times New Roman" w:hAnsi="Times New Roman" w:cs="Times New Roman"/>
          <w:sz w:val="28"/>
          <w:szCs w:val="28"/>
        </w:rPr>
      </w:pPr>
      <w:r w:rsidRPr="00A74E89">
        <w:rPr>
          <w:rFonts w:ascii="Times New Roman" w:hAnsi="Times New Roman" w:cs="Times New Roman"/>
          <w:sz w:val="28"/>
          <w:szCs w:val="28"/>
        </w:rPr>
        <w:t>Преобладающую долю в экспорте Российской Федерации составляют энерго</w:t>
      </w:r>
      <w:r w:rsidR="008B1781" w:rsidRPr="00A74E89">
        <w:rPr>
          <w:rFonts w:ascii="Times New Roman" w:hAnsi="Times New Roman" w:cs="Times New Roman"/>
          <w:sz w:val="28"/>
          <w:szCs w:val="28"/>
        </w:rPr>
        <w:t>носители (до 6</w:t>
      </w:r>
      <w:r w:rsidRPr="00A74E89">
        <w:rPr>
          <w:rFonts w:ascii="Times New Roman" w:hAnsi="Times New Roman" w:cs="Times New Roman"/>
          <w:sz w:val="28"/>
          <w:szCs w:val="28"/>
        </w:rPr>
        <w:t>0%). Несмотря на усиление конкурентной борьбы на этом рынке, перспективы у экономики России имеются. Западная Европа в ближайшее время не в состоянии отказаться от импорта российского газа и нефти. В 2014 г. заключен крупный договор (80 млрд. долларов) на поставку газа в Китай до 2030 г., включая строительство соответствующей инфраструктуры. Разведанных запасов энергоносителей на ближайшие 20-25 лет в России достаточно.</w:t>
      </w:r>
    </w:p>
    <w:p w:rsidR="0065245D" w:rsidRPr="00A74E89" w:rsidRDefault="008B1781" w:rsidP="00733462">
      <w:pPr>
        <w:tabs>
          <w:tab w:val="left" w:pos="284"/>
          <w:tab w:val="left" w:pos="567"/>
          <w:tab w:val="left" w:pos="1560"/>
        </w:tabs>
        <w:spacing w:after="0" w:line="240" w:lineRule="auto"/>
        <w:ind w:firstLine="709"/>
        <w:jc w:val="both"/>
        <w:rPr>
          <w:rFonts w:ascii="Times New Roman" w:hAnsi="Times New Roman" w:cs="Times New Roman"/>
          <w:sz w:val="28"/>
          <w:szCs w:val="28"/>
        </w:rPr>
      </w:pPr>
      <w:r w:rsidRPr="00A74E89">
        <w:rPr>
          <w:rFonts w:ascii="Times New Roman" w:hAnsi="Times New Roman" w:cs="Times New Roman"/>
          <w:sz w:val="28"/>
          <w:szCs w:val="28"/>
        </w:rPr>
        <w:t>В связи со сложной</w:t>
      </w:r>
      <w:r w:rsidR="0065245D" w:rsidRPr="00A74E89">
        <w:rPr>
          <w:rFonts w:ascii="Times New Roman" w:hAnsi="Times New Roman" w:cs="Times New Roman"/>
          <w:sz w:val="28"/>
          <w:szCs w:val="28"/>
        </w:rPr>
        <w:t xml:space="preserve"> экономической обстановкой и введением санкций со стороны Запада объем инвестиций падает. Объем золотовалютных ресурсов (порядка 300-350 млрд. долларов) снижается, наблюдается рост дефицита бюджета государства. Пока экономическое положение Российской Федерации является относительно устойчивым. Это характеризует, в частности, снижение ключевой ставки Центрального </w:t>
      </w:r>
      <w:r w:rsidRPr="00A74E89">
        <w:rPr>
          <w:rFonts w:ascii="Times New Roman" w:hAnsi="Times New Roman" w:cs="Times New Roman"/>
          <w:sz w:val="28"/>
          <w:szCs w:val="28"/>
        </w:rPr>
        <w:t xml:space="preserve">банка с </w:t>
      </w:r>
      <w:r w:rsidR="001E36DA">
        <w:rPr>
          <w:rFonts w:ascii="Times New Roman" w:hAnsi="Times New Roman" w:cs="Times New Roman"/>
          <w:sz w:val="28"/>
          <w:szCs w:val="28"/>
        </w:rPr>
        <w:t>17% (конец 2014 г) до 7,25% (март</w:t>
      </w:r>
      <w:r w:rsidR="0065245D" w:rsidRPr="00A74E89">
        <w:rPr>
          <w:rFonts w:ascii="Times New Roman" w:hAnsi="Times New Roman" w:cs="Times New Roman"/>
          <w:sz w:val="28"/>
          <w:szCs w:val="28"/>
        </w:rPr>
        <w:t xml:space="preserve"> 201</w:t>
      </w:r>
      <w:r w:rsidR="001354C8">
        <w:rPr>
          <w:rFonts w:ascii="Times New Roman" w:hAnsi="Times New Roman" w:cs="Times New Roman"/>
          <w:sz w:val="28"/>
          <w:szCs w:val="28"/>
        </w:rPr>
        <w:t>8</w:t>
      </w:r>
      <w:r w:rsidR="0065245D" w:rsidRPr="00A74E89">
        <w:rPr>
          <w:rFonts w:ascii="Times New Roman" w:hAnsi="Times New Roman" w:cs="Times New Roman"/>
          <w:sz w:val="28"/>
          <w:szCs w:val="28"/>
        </w:rPr>
        <w:t xml:space="preserve"> г). Однако в условиях нестабильного курса валют будущее состояние экономики прогнозировать сложно.</w:t>
      </w:r>
    </w:p>
    <w:p w:rsidR="0065245D" w:rsidRPr="00A74E89" w:rsidRDefault="0065245D" w:rsidP="00733462">
      <w:pPr>
        <w:tabs>
          <w:tab w:val="left" w:pos="284"/>
          <w:tab w:val="left" w:pos="567"/>
          <w:tab w:val="left" w:pos="1560"/>
        </w:tabs>
        <w:spacing w:after="0" w:line="240" w:lineRule="auto"/>
        <w:ind w:firstLine="709"/>
        <w:jc w:val="both"/>
        <w:rPr>
          <w:rFonts w:ascii="Times New Roman" w:hAnsi="Times New Roman" w:cs="Times New Roman"/>
          <w:sz w:val="28"/>
          <w:szCs w:val="28"/>
        </w:rPr>
      </w:pPr>
      <w:r w:rsidRPr="00A74E89">
        <w:rPr>
          <w:rFonts w:ascii="Times New Roman" w:hAnsi="Times New Roman" w:cs="Times New Roman"/>
          <w:i/>
          <w:sz w:val="28"/>
          <w:szCs w:val="28"/>
        </w:rPr>
        <w:t>Социальные процессы</w:t>
      </w:r>
      <w:r w:rsidRPr="00A74E89">
        <w:rPr>
          <w:rFonts w:ascii="Times New Roman" w:hAnsi="Times New Roman" w:cs="Times New Roman"/>
          <w:sz w:val="28"/>
          <w:szCs w:val="28"/>
        </w:rPr>
        <w:t xml:space="preserve"> макроокружения протекают достаточно медленно. Определенные риски здесь связаны с демографической ситуацией, хотя в последние годы рождаемость растет, ряд регионов и Российская Федерация в целом выходят на уровень естественного роста населения. Определенные проблемы будут связаны с увеличением доли населения старше трудоспособного возраста и ростом нагрузки на бюджет, которые планируется решить путем постепенного внедрения пенсионной реформы. Уменьшается реальный уровень заработной платы.</w:t>
      </w:r>
    </w:p>
    <w:p w:rsidR="0065245D" w:rsidRPr="00A74E89" w:rsidRDefault="0065245D" w:rsidP="00733462">
      <w:pPr>
        <w:tabs>
          <w:tab w:val="left" w:pos="284"/>
          <w:tab w:val="left" w:pos="567"/>
          <w:tab w:val="left" w:pos="1560"/>
        </w:tabs>
        <w:spacing w:after="0" w:line="240" w:lineRule="auto"/>
        <w:ind w:firstLine="709"/>
        <w:jc w:val="both"/>
        <w:rPr>
          <w:rFonts w:ascii="Times New Roman" w:hAnsi="Times New Roman" w:cs="Times New Roman"/>
          <w:sz w:val="28"/>
          <w:szCs w:val="28"/>
        </w:rPr>
      </w:pPr>
      <w:r w:rsidRPr="00A74E89">
        <w:rPr>
          <w:rFonts w:ascii="Times New Roman" w:hAnsi="Times New Roman" w:cs="Times New Roman"/>
          <w:i/>
          <w:sz w:val="28"/>
          <w:szCs w:val="28"/>
        </w:rPr>
        <w:t xml:space="preserve">Политическая система </w:t>
      </w:r>
      <w:r w:rsidRPr="00A74E89">
        <w:rPr>
          <w:rFonts w:ascii="Times New Roman" w:hAnsi="Times New Roman" w:cs="Times New Roman"/>
          <w:sz w:val="28"/>
          <w:szCs w:val="28"/>
        </w:rPr>
        <w:t>в России относительно стабильна.</w:t>
      </w:r>
    </w:p>
    <w:p w:rsidR="0065245D" w:rsidRPr="00A74E89" w:rsidRDefault="0065245D" w:rsidP="00733462">
      <w:pPr>
        <w:tabs>
          <w:tab w:val="left" w:pos="284"/>
          <w:tab w:val="left" w:pos="567"/>
          <w:tab w:val="left" w:pos="1560"/>
        </w:tabs>
        <w:spacing w:after="0" w:line="240" w:lineRule="auto"/>
        <w:ind w:firstLine="709"/>
        <w:jc w:val="both"/>
        <w:rPr>
          <w:rFonts w:ascii="Times New Roman" w:hAnsi="Times New Roman" w:cs="Times New Roman"/>
          <w:i/>
          <w:sz w:val="28"/>
          <w:szCs w:val="28"/>
        </w:rPr>
      </w:pPr>
      <w:r w:rsidRPr="00A74E89">
        <w:rPr>
          <w:rFonts w:ascii="Times New Roman" w:hAnsi="Times New Roman" w:cs="Times New Roman"/>
          <w:sz w:val="28"/>
          <w:szCs w:val="28"/>
        </w:rPr>
        <w:t xml:space="preserve">Уровень </w:t>
      </w:r>
      <w:r w:rsidRPr="00A74E89">
        <w:rPr>
          <w:rFonts w:ascii="Times New Roman" w:hAnsi="Times New Roman" w:cs="Times New Roman"/>
          <w:i/>
          <w:sz w:val="28"/>
          <w:szCs w:val="28"/>
        </w:rPr>
        <w:t>безработицы</w:t>
      </w:r>
      <w:r w:rsidR="005B3415">
        <w:rPr>
          <w:rFonts w:ascii="Times New Roman" w:hAnsi="Times New Roman" w:cs="Times New Roman"/>
          <w:i/>
          <w:sz w:val="28"/>
          <w:szCs w:val="28"/>
        </w:rPr>
        <w:t xml:space="preserve"> </w:t>
      </w:r>
      <w:r w:rsidR="005B3415" w:rsidRPr="005B3415">
        <w:rPr>
          <w:rFonts w:ascii="Times New Roman" w:hAnsi="Times New Roman" w:cs="Times New Roman"/>
          <w:sz w:val="28"/>
          <w:szCs w:val="28"/>
        </w:rPr>
        <w:t>в стране</w:t>
      </w:r>
      <w:r w:rsidRPr="00A74E89">
        <w:rPr>
          <w:rFonts w:ascii="Times New Roman" w:hAnsi="Times New Roman" w:cs="Times New Roman"/>
          <w:i/>
          <w:sz w:val="28"/>
          <w:szCs w:val="28"/>
        </w:rPr>
        <w:t xml:space="preserve"> </w:t>
      </w:r>
      <w:r w:rsidRPr="00A74E89">
        <w:rPr>
          <w:rFonts w:ascii="Times New Roman" w:hAnsi="Times New Roman" w:cs="Times New Roman"/>
          <w:sz w:val="28"/>
          <w:szCs w:val="28"/>
        </w:rPr>
        <w:t>пока относительно стабилен, в дальнейшем он будет зависеть от развития экономики.</w:t>
      </w:r>
    </w:p>
    <w:p w:rsidR="0065245D" w:rsidRPr="00A74E89" w:rsidRDefault="0065245D" w:rsidP="00733462">
      <w:pPr>
        <w:tabs>
          <w:tab w:val="left" w:pos="284"/>
          <w:tab w:val="left" w:pos="567"/>
          <w:tab w:val="left" w:pos="1560"/>
        </w:tabs>
        <w:spacing w:after="0" w:line="240" w:lineRule="auto"/>
        <w:ind w:firstLine="709"/>
        <w:jc w:val="both"/>
        <w:rPr>
          <w:rFonts w:ascii="Times New Roman" w:hAnsi="Times New Roman" w:cs="Times New Roman"/>
          <w:sz w:val="28"/>
          <w:szCs w:val="28"/>
        </w:rPr>
      </w:pPr>
      <w:r w:rsidRPr="00A74E89">
        <w:rPr>
          <w:rFonts w:ascii="Times New Roman" w:hAnsi="Times New Roman" w:cs="Times New Roman"/>
          <w:sz w:val="28"/>
          <w:szCs w:val="28"/>
        </w:rPr>
        <w:t>В целом в отношении макросреды можно сделать вывод, что на фоне относительно стабильных социальных и политических процессов необходима реализация более качественных решений органов власти для развития экономики на базе более современной технологии и методов организации производственных процессов, а также для управления субъектами экономического пространства. Более подробно анализ макросреды проведен в п. 2.1.</w:t>
      </w:r>
    </w:p>
    <w:p w:rsidR="0065245D" w:rsidRPr="00A74E89" w:rsidRDefault="0065245D" w:rsidP="00733462">
      <w:pPr>
        <w:tabs>
          <w:tab w:val="left" w:pos="284"/>
          <w:tab w:val="left" w:pos="567"/>
          <w:tab w:val="left" w:pos="1560"/>
        </w:tabs>
        <w:spacing w:after="0" w:line="240" w:lineRule="auto"/>
        <w:ind w:firstLine="709"/>
        <w:jc w:val="both"/>
        <w:rPr>
          <w:rFonts w:ascii="Times New Roman" w:hAnsi="Times New Roman" w:cs="Times New Roman"/>
          <w:sz w:val="28"/>
          <w:szCs w:val="28"/>
        </w:rPr>
      </w:pPr>
      <w:r w:rsidRPr="00A74E89">
        <w:rPr>
          <w:rFonts w:ascii="Times New Roman" w:hAnsi="Times New Roman" w:cs="Times New Roman"/>
          <w:sz w:val="28"/>
          <w:szCs w:val="28"/>
        </w:rPr>
        <w:t>В качестве конк</w:t>
      </w:r>
      <w:r w:rsidR="0019014E" w:rsidRPr="00A74E89">
        <w:rPr>
          <w:rFonts w:ascii="Times New Roman" w:hAnsi="Times New Roman" w:cs="Times New Roman"/>
          <w:sz w:val="28"/>
          <w:szCs w:val="28"/>
        </w:rPr>
        <w:t>урентной среды (микросреды) г</w:t>
      </w:r>
      <w:r w:rsidR="000625A8">
        <w:rPr>
          <w:rFonts w:ascii="Times New Roman" w:hAnsi="Times New Roman" w:cs="Times New Roman"/>
          <w:sz w:val="28"/>
          <w:szCs w:val="28"/>
        </w:rPr>
        <w:t>ородского округа Верхний Тагил</w:t>
      </w:r>
      <w:r w:rsidRPr="00A74E89">
        <w:rPr>
          <w:rFonts w:ascii="Times New Roman" w:hAnsi="Times New Roman" w:cs="Times New Roman"/>
          <w:sz w:val="28"/>
          <w:szCs w:val="28"/>
        </w:rPr>
        <w:t xml:space="preserve"> целесооб</w:t>
      </w:r>
      <w:r w:rsidR="00B70904" w:rsidRPr="00A74E89">
        <w:rPr>
          <w:rFonts w:ascii="Times New Roman" w:hAnsi="Times New Roman" w:cs="Times New Roman"/>
          <w:sz w:val="28"/>
          <w:szCs w:val="28"/>
        </w:rPr>
        <w:t>разно принять поселения</w:t>
      </w:r>
      <w:r w:rsidRPr="00A74E89">
        <w:rPr>
          <w:rFonts w:ascii="Times New Roman" w:hAnsi="Times New Roman" w:cs="Times New Roman"/>
          <w:sz w:val="28"/>
          <w:szCs w:val="28"/>
        </w:rPr>
        <w:t xml:space="preserve">, </w:t>
      </w:r>
      <w:r w:rsidR="0019014E" w:rsidRPr="00A74E89">
        <w:rPr>
          <w:rFonts w:ascii="Times New Roman" w:hAnsi="Times New Roman" w:cs="Times New Roman"/>
          <w:sz w:val="28"/>
          <w:szCs w:val="28"/>
        </w:rPr>
        <w:t>сравнимые с г</w:t>
      </w:r>
      <w:r w:rsidR="001354C8">
        <w:rPr>
          <w:rFonts w:ascii="Times New Roman" w:hAnsi="Times New Roman" w:cs="Times New Roman"/>
          <w:sz w:val="28"/>
          <w:szCs w:val="28"/>
        </w:rPr>
        <w:t>ородским округом Верхний Тагил</w:t>
      </w:r>
      <w:r w:rsidRPr="00A74E89">
        <w:rPr>
          <w:rFonts w:ascii="Times New Roman" w:hAnsi="Times New Roman" w:cs="Times New Roman"/>
          <w:sz w:val="28"/>
          <w:szCs w:val="28"/>
        </w:rPr>
        <w:t xml:space="preserve"> по своему потенциалу. Одной из характеристик можно принять их удаленность от Екатеринбурга, которая в определенной степени характеризу</w:t>
      </w:r>
      <w:r w:rsidR="000726D4" w:rsidRPr="00A74E89">
        <w:rPr>
          <w:rFonts w:ascii="Times New Roman" w:hAnsi="Times New Roman" w:cs="Times New Roman"/>
          <w:sz w:val="28"/>
          <w:szCs w:val="28"/>
        </w:rPr>
        <w:t>ет потенциал развития, таблица 2</w:t>
      </w:r>
      <w:r w:rsidRPr="00A74E89">
        <w:rPr>
          <w:rFonts w:ascii="Times New Roman" w:hAnsi="Times New Roman" w:cs="Times New Roman"/>
          <w:sz w:val="28"/>
          <w:szCs w:val="28"/>
        </w:rPr>
        <w:t>.1.</w:t>
      </w:r>
    </w:p>
    <w:p w:rsidR="009E48E3" w:rsidRPr="0065245D" w:rsidRDefault="009E48E3" w:rsidP="00733462">
      <w:pPr>
        <w:tabs>
          <w:tab w:val="left" w:pos="284"/>
          <w:tab w:val="left" w:pos="567"/>
          <w:tab w:val="left" w:pos="1560"/>
        </w:tabs>
        <w:spacing w:after="0" w:line="240" w:lineRule="auto"/>
        <w:ind w:firstLine="709"/>
        <w:jc w:val="both"/>
        <w:rPr>
          <w:rFonts w:ascii="Times New Roman" w:hAnsi="Times New Roman" w:cs="Times New Roman"/>
          <w:sz w:val="26"/>
          <w:szCs w:val="26"/>
        </w:rPr>
      </w:pPr>
    </w:p>
    <w:p w:rsidR="0065245D" w:rsidRDefault="000726D4" w:rsidP="00733462">
      <w:pPr>
        <w:tabs>
          <w:tab w:val="left" w:pos="284"/>
          <w:tab w:val="left" w:pos="567"/>
          <w:tab w:val="left" w:pos="1560"/>
        </w:tabs>
        <w:spacing w:after="0" w:line="240" w:lineRule="auto"/>
        <w:ind w:firstLine="851"/>
        <w:jc w:val="both"/>
        <w:rPr>
          <w:rFonts w:ascii="Times New Roman" w:hAnsi="Times New Roman" w:cs="Times New Roman"/>
          <w:sz w:val="28"/>
          <w:szCs w:val="28"/>
        </w:rPr>
      </w:pPr>
      <w:r w:rsidRPr="00A74E89">
        <w:rPr>
          <w:rFonts w:ascii="Times New Roman" w:hAnsi="Times New Roman" w:cs="Times New Roman"/>
          <w:sz w:val="28"/>
          <w:szCs w:val="28"/>
        </w:rPr>
        <w:t>Таблица 2</w:t>
      </w:r>
      <w:r w:rsidR="0065245D" w:rsidRPr="00A74E89">
        <w:rPr>
          <w:rFonts w:ascii="Times New Roman" w:hAnsi="Times New Roman" w:cs="Times New Roman"/>
          <w:sz w:val="28"/>
          <w:szCs w:val="28"/>
        </w:rPr>
        <w:t xml:space="preserve">.1 – </w:t>
      </w:r>
      <w:r w:rsidR="00B70904" w:rsidRPr="00A74E89">
        <w:rPr>
          <w:rFonts w:ascii="Times New Roman" w:hAnsi="Times New Roman" w:cs="Times New Roman"/>
          <w:sz w:val="28"/>
          <w:szCs w:val="28"/>
        </w:rPr>
        <w:t>Городские округа</w:t>
      </w:r>
      <w:r w:rsidR="0065245D" w:rsidRPr="00A74E89">
        <w:rPr>
          <w:rFonts w:ascii="Times New Roman" w:hAnsi="Times New Roman" w:cs="Times New Roman"/>
          <w:sz w:val="28"/>
          <w:szCs w:val="28"/>
        </w:rPr>
        <w:t>, составляющие конкурентную среду</w:t>
      </w:r>
    </w:p>
    <w:p w:rsidR="00A74E89" w:rsidRPr="00A74E89" w:rsidRDefault="00A74E89" w:rsidP="00733462">
      <w:pPr>
        <w:tabs>
          <w:tab w:val="left" w:pos="284"/>
          <w:tab w:val="left" w:pos="567"/>
          <w:tab w:val="left" w:pos="1560"/>
        </w:tabs>
        <w:spacing w:after="0" w:line="240" w:lineRule="auto"/>
        <w:ind w:firstLine="851"/>
        <w:jc w:val="both"/>
        <w:rPr>
          <w:rFonts w:ascii="Times New Roman" w:hAnsi="Times New Roman" w:cs="Times New Roman"/>
          <w:sz w:val="28"/>
          <w:szCs w:val="28"/>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85"/>
        <w:gridCol w:w="3402"/>
      </w:tblGrid>
      <w:tr w:rsidR="0065245D" w:rsidRPr="0065245D" w:rsidTr="00B36DEB">
        <w:trPr>
          <w:trHeight w:val="471"/>
        </w:trPr>
        <w:tc>
          <w:tcPr>
            <w:tcW w:w="3085" w:type="dxa"/>
            <w:vAlign w:val="center"/>
          </w:tcPr>
          <w:p w:rsidR="0065245D" w:rsidRPr="00A74E89" w:rsidRDefault="00B70904" w:rsidP="00A74E89">
            <w:pPr>
              <w:tabs>
                <w:tab w:val="left" w:pos="284"/>
                <w:tab w:val="left" w:pos="567"/>
                <w:tab w:val="left" w:pos="1560"/>
              </w:tabs>
              <w:spacing w:after="0"/>
              <w:jc w:val="center"/>
              <w:rPr>
                <w:rFonts w:ascii="Times New Roman" w:hAnsi="Times New Roman" w:cs="Times New Roman"/>
                <w:b/>
                <w:sz w:val="28"/>
                <w:szCs w:val="28"/>
              </w:rPr>
            </w:pPr>
            <w:r w:rsidRPr="00A74E89">
              <w:rPr>
                <w:rFonts w:ascii="Times New Roman" w:hAnsi="Times New Roman" w:cs="Times New Roman"/>
                <w:b/>
                <w:sz w:val="28"/>
                <w:szCs w:val="28"/>
              </w:rPr>
              <w:lastRenderedPageBreak/>
              <w:t>Городской округ</w:t>
            </w:r>
          </w:p>
        </w:tc>
        <w:tc>
          <w:tcPr>
            <w:tcW w:w="3402" w:type="dxa"/>
            <w:vAlign w:val="center"/>
          </w:tcPr>
          <w:p w:rsidR="0065245D" w:rsidRPr="00A74E89" w:rsidRDefault="0065245D" w:rsidP="00A74E89">
            <w:pPr>
              <w:tabs>
                <w:tab w:val="left" w:pos="284"/>
                <w:tab w:val="left" w:pos="567"/>
                <w:tab w:val="left" w:pos="1560"/>
              </w:tabs>
              <w:spacing w:after="0"/>
              <w:jc w:val="center"/>
              <w:rPr>
                <w:rFonts w:ascii="Times New Roman" w:hAnsi="Times New Roman" w:cs="Times New Roman"/>
                <w:b/>
                <w:sz w:val="28"/>
                <w:szCs w:val="28"/>
              </w:rPr>
            </w:pPr>
            <w:r w:rsidRPr="00A74E89">
              <w:rPr>
                <w:rFonts w:ascii="Times New Roman" w:hAnsi="Times New Roman" w:cs="Times New Roman"/>
                <w:b/>
                <w:sz w:val="28"/>
                <w:szCs w:val="28"/>
              </w:rPr>
              <w:t>Расстояние до Екатеринбурга (км)</w:t>
            </w:r>
          </w:p>
        </w:tc>
      </w:tr>
      <w:tr w:rsidR="0065245D" w:rsidRPr="0065245D" w:rsidTr="00B36DEB">
        <w:tc>
          <w:tcPr>
            <w:tcW w:w="3085" w:type="dxa"/>
          </w:tcPr>
          <w:p w:rsidR="0065245D" w:rsidRPr="00A74E89" w:rsidRDefault="00B932EC" w:rsidP="00A74E89">
            <w:pPr>
              <w:numPr>
                <w:ilvl w:val="0"/>
                <w:numId w:val="1"/>
              </w:numPr>
              <w:tabs>
                <w:tab w:val="left" w:pos="284"/>
                <w:tab w:val="left" w:pos="567"/>
                <w:tab w:val="left" w:pos="1560"/>
              </w:tabs>
              <w:spacing w:after="0"/>
              <w:ind w:left="0" w:firstLine="0"/>
              <w:contextualSpacing/>
              <w:jc w:val="both"/>
              <w:rPr>
                <w:rFonts w:ascii="Times New Roman" w:hAnsi="Times New Roman" w:cs="Times New Roman"/>
                <w:sz w:val="28"/>
                <w:szCs w:val="28"/>
              </w:rPr>
            </w:pPr>
            <w:r w:rsidRPr="00A74E89">
              <w:rPr>
                <w:rFonts w:ascii="Times New Roman" w:hAnsi="Times New Roman" w:cs="Times New Roman"/>
                <w:sz w:val="28"/>
                <w:szCs w:val="28"/>
              </w:rPr>
              <w:t>Верхнее-Дуброво</w:t>
            </w:r>
          </w:p>
        </w:tc>
        <w:tc>
          <w:tcPr>
            <w:tcW w:w="3402" w:type="dxa"/>
            <w:vAlign w:val="center"/>
          </w:tcPr>
          <w:p w:rsidR="0065245D" w:rsidRPr="00A74E89" w:rsidRDefault="00B932EC" w:rsidP="00A74E89">
            <w:pPr>
              <w:tabs>
                <w:tab w:val="left" w:pos="284"/>
                <w:tab w:val="left" w:pos="567"/>
                <w:tab w:val="left" w:pos="1560"/>
              </w:tabs>
              <w:spacing w:after="0"/>
              <w:jc w:val="center"/>
              <w:rPr>
                <w:rFonts w:ascii="Times New Roman" w:hAnsi="Times New Roman" w:cs="Times New Roman"/>
                <w:sz w:val="28"/>
                <w:szCs w:val="28"/>
              </w:rPr>
            </w:pPr>
            <w:r w:rsidRPr="00A74E89">
              <w:rPr>
                <w:rFonts w:ascii="Times New Roman" w:hAnsi="Times New Roman" w:cs="Times New Roman"/>
                <w:sz w:val="28"/>
                <w:szCs w:val="28"/>
              </w:rPr>
              <w:t>45,9</w:t>
            </w:r>
          </w:p>
        </w:tc>
      </w:tr>
      <w:tr w:rsidR="0065245D" w:rsidRPr="0065245D" w:rsidTr="00B36DEB">
        <w:tc>
          <w:tcPr>
            <w:tcW w:w="3085" w:type="dxa"/>
          </w:tcPr>
          <w:p w:rsidR="0065245D" w:rsidRPr="00A74E89" w:rsidRDefault="00B932EC" w:rsidP="00A74E89">
            <w:pPr>
              <w:numPr>
                <w:ilvl w:val="0"/>
                <w:numId w:val="1"/>
              </w:numPr>
              <w:tabs>
                <w:tab w:val="left" w:pos="284"/>
                <w:tab w:val="left" w:pos="567"/>
                <w:tab w:val="left" w:pos="1560"/>
              </w:tabs>
              <w:spacing w:after="0"/>
              <w:ind w:left="0" w:firstLine="0"/>
              <w:contextualSpacing/>
              <w:jc w:val="both"/>
              <w:rPr>
                <w:rFonts w:ascii="Times New Roman" w:hAnsi="Times New Roman" w:cs="Times New Roman"/>
                <w:sz w:val="28"/>
                <w:szCs w:val="28"/>
              </w:rPr>
            </w:pPr>
            <w:r w:rsidRPr="00A74E89">
              <w:rPr>
                <w:rFonts w:ascii="Times New Roman" w:hAnsi="Times New Roman" w:cs="Times New Roman"/>
                <w:sz w:val="28"/>
                <w:szCs w:val="28"/>
              </w:rPr>
              <w:t>Верх-Нейвинский</w:t>
            </w:r>
          </w:p>
        </w:tc>
        <w:tc>
          <w:tcPr>
            <w:tcW w:w="3402" w:type="dxa"/>
            <w:vAlign w:val="center"/>
          </w:tcPr>
          <w:p w:rsidR="0065245D" w:rsidRPr="00A74E89" w:rsidRDefault="00CB128D" w:rsidP="00A74E89">
            <w:pPr>
              <w:tabs>
                <w:tab w:val="left" w:pos="284"/>
                <w:tab w:val="left" w:pos="567"/>
                <w:tab w:val="left" w:pos="1560"/>
              </w:tabs>
              <w:spacing w:after="0"/>
              <w:jc w:val="center"/>
              <w:rPr>
                <w:rFonts w:ascii="Times New Roman" w:hAnsi="Times New Roman" w:cs="Times New Roman"/>
                <w:sz w:val="28"/>
                <w:szCs w:val="28"/>
              </w:rPr>
            </w:pPr>
            <w:r w:rsidRPr="00A74E89">
              <w:rPr>
                <w:rFonts w:ascii="Times New Roman" w:hAnsi="Times New Roman" w:cs="Times New Roman"/>
                <w:sz w:val="28"/>
                <w:szCs w:val="28"/>
              </w:rPr>
              <w:t>70,0</w:t>
            </w:r>
          </w:p>
        </w:tc>
      </w:tr>
      <w:tr w:rsidR="0065245D" w:rsidRPr="0065245D" w:rsidTr="00B36DEB">
        <w:tc>
          <w:tcPr>
            <w:tcW w:w="3085" w:type="dxa"/>
          </w:tcPr>
          <w:p w:rsidR="0065245D" w:rsidRPr="00A74E89" w:rsidRDefault="00B932EC" w:rsidP="00A74E89">
            <w:pPr>
              <w:numPr>
                <w:ilvl w:val="0"/>
                <w:numId w:val="1"/>
              </w:numPr>
              <w:tabs>
                <w:tab w:val="left" w:pos="284"/>
                <w:tab w:val="left" w:pos="567"/>
                <w:tab w:val="left" w:pos="1560"/>
              </w:tabs>
              <w:spacing w:after="0"/>
              <w:ind w:left="0" w:firstLine="0"/>
              <w:contextualSpacing/>
              <w:jc w:val="both"/>
              <w:rPr>
                <w:rFonts w:ascii="Times New Roman" w:hAnsi="Times New Roman" w:cs="Times New Roman"/>
                <w:sz w:val="28"/>
                <w:szCs w:val="28"/>
              </w:rPr>
            </w:pPr>
            <w:r w:rsidRPr="00A74E89">
              <w:rPr>
                <w:rFonts w:ascii="Times New Roman" w:hAnsi="Times New Roman" w:cs="Times New Roman"/>
                <w:sz w:val="28"/>
                <w:szCs w:val="28"/>
              </w:rPr>
              <w:t>Малышевский</w:t>
            </w:r>
          </w:p>
        </w:tc>
        <w:tc>
          <w:tcPr>
            <w:tcW w:w="3402" w:type="dxa"/>
            <w:vAlign w:val="center"/>
          </w:tcPr>
          <w:p w:rsidR="0065245D" w:rsidRPr="00A74E89" w:rsidRDefault="00B932EC" w:rsidP="00A74E89">
            <w:pPr>
              <w:tabs>
                <w:tab w:val="left" w:pos="284"/>
                <w:tab w:val="left" w:pos="567"/>
                <w:tab w:val="left" w:pos="1560"/>
              </w:tabs>
              <w:spacing w:after="0"/>
              <w:jc w:val="center"/>
              <w:rPr>
                <w:rFonts w:ascii="Times New Roman" w:hAnsi="Times New Roman" w:cs="Times New Roman"/>
                <w:sz w:val="28"/>
                <w:szCs w:val="28"/>
              </w:rPr>
            </w:pPr>
            <w:r w:rsidRPr="00A74E89">
              <w:rPr>
                <w:rFonts w:ascii="Times New Roman" w:hAnsi="Times New Roman" w:cs="Times New Roman"/>
                <w:sz w:val="28"/>
                <w:szCs w:val="28"/>
              </w:rPr>
              <w:t>80,8</w:t>
            </w:r>
          </w:p>
        </w:tc>
      </w:tr>
      <w:tr w:rsidR="0065245D" w:rsidRPr="0065245D" w:rsidTr="00B36DEB">
        <w:tc>
          <w:tcPr>
            <w:tcW w:w="3085" w:type="dxa"/>
          </w:tcPr>
          <w:p w:rsidR="0065245D" w:rsidRPr="00A74E89" w:rsidRDefault="00FA338F" w:rsidP="00A74E89">
            <w:pPr>
              <w:numPr>
                <w:ilvl w:val="0"/>
                <w:numId w:val="1"/>
              </w:numPr>
              <w:tabs>
                <w:tab w:val="left" w:pos="284"/>
                <w:tab w:val="left" w:pos="567"/>
                <w:tab w:val="left" w:pos="1560"/>
              </w:tabs>
              <w:spacing w:after="0"/>
              <w:ind w:left="0" w:firstLine="0"/>
              <w:contextualSpacing/>
              <w:jc w:val="both"/>
              <w:rPr>
                <w:rFonts w:ascii="Times New Roman" w:hAnsi="Times New Roman" w:cs="Times New Roman"/>
                <w:sz w:val="28"/>
                <w:szCs w:val="28"/>
              </w:rPr>
            </w:pPr>
            <w:r>
              <w:rPr>
                <w:rFonts w:ascii="Times New Roman" w:hAnsi="Times New Roman" w:cs="Times New Roman"/>
                <w:sz w:val="28"/>
                <w:szCs w:val="28"/>
              </w:rPr>
              <w:t>Верхний</w:t>
            </w:r>
            <w:r>
              <w:rPr>
                <w:rFonts w:ascii="Times New Roman" w:hAnsi="Times New Roman" w:cs="Times New Roman"/>
                <w:sz w:val="28"/>
                <w:szCs w:val="28"/>
                <w:lang w:val="en-US"/>
              </w:rPr>
              <w:t xml:space="preserve"> </w:t>
            </w:r>
            <w:r w:rsidR="00B932EC" w:rsidRPr="00A74E89">
              <w:rPr>
                <w:rFonts w:ascii="Times New Roman" w:hAnsi="Times New Roman" w:cs="Times New Roman"/>
                <w:sz w:val="28"/>
                <w:szCs w:val="28"/>
              </w:rPr>
              <w:t>Тагил</w:t>
            </w:r>
          </w:p>
        </w:tc>
        <w:tc>
          <w:tcPr>
            <w:tcW w:w="3402" w:type="dxa"/>
            <w:vAlign w:val="center"/>
          </w:tcPr>
          <w:p w:rsidR="0065245D" w:rsidRPr="00A74E89" w:rsidRDefault="00B932EC" w:rsidP="00A74E89">
            <w:pPr>
              <w:tabs>
                <w:tab w:val="left" w:pos="284"/>
                <w:tab w:val="left" w:pos="567"/>
                <w:tab w:val="left" w:pos="1560"/>
              </w:tabs>
              <w:spacing w:after="0"/>
              <w:jc w:val="center"/>
              <w:rPr>
                <w:rFonts w:ascii="Times New Roman" w:hAnsi="Times New Roman" w:cs="Times New Roman"/>
                <w:sz w:val="28"/>
                <w:szCs w:val="28"/>
              </w:rPr>
            </w:pPr>
            <w:r w:rsidRPr="00A74E89">
              <w:rPr>
                <w:rFonts w:ascii="Times New Roman" w:hAnsi="Times New Roman" w:cs="Times New Roman"/>
                <w:sz w:val="28"/>
                <w:szCs w:val="28"/>
              </w:rPr>
              <w:t>104,5</w:t>
            </w:r>
          </w:p>
        </w:tc>
      </w:tr>
      <w:tr w:rsidR="0065245D" w:rsidRPr="0065245D" w:rsidTr="00B36DEB">
        <w:tc>
          <w:tcPr>
            <w:tcW w:w="3085" w:type="dxa"/>
          </w:tcPr>
          <w:p w:rsidR="0065245D" w:rsidRPr="00A74E89" w:rsidRDefault="00B932EC" w:rsidP="00A74E89">
            <w:pPr>
              <w:pStyle w:val="a5"/>
              <w:numPr>
                <w:ilvl w:val="0"/>
                <w:numId w:val="1"/>
              </w:numPr>
              <w:tabs>
                <w:tab w:val="left" w:pos="175"/>
              </w:tabs>
              <w:spacing w:after="0"/>
              <w:ind w:left="317" w:right="284"/>
              <w:jc w:val="both"/>
              <w:rPr>
                <w:rFonts w:ascii="Times New Roman" w:hAnsi="Times New Roman" w:cs="Times New Roman"/>
                <w:sz w:val="28"/>
                <w:szCs w:val="28"/>
              </w:rPr>
            </w:pPr>
            <w:r w:rsidRPr="00A74E89">
              <w:rPr>
                <w:rFonts w:ascii="Times New Roman" w:hAnsi="Times New Roman" w:cs="Times New Roman"/>
                <w:sz w:val="28"/>
                <w:szCs w:val="28"/>
              </w:rPr>
              <w:t xml:space="preserve"> </w:t>
            </w:r>
            <w:proofErr w:type="spellStart"/>
            <w:r w:rsidRPr="00A74E89">
              <w:rPr>
                <w:rFonts w:ascii="Times New Roman" w:hAnsi="Times New Roman" w:cs="Times New Roman"/>
                <w:sz w:val="28"/>
                <w:szCs w:val="28"/>
              </w:rPr>
              <w:t>Бисертский</w:t>
            </w:r>
            <w:proofErr w:type="spellEnd"/>
          </w:p>
        </w:tc>
        <w:tc>
          <w:tcPr>
            <w:tcW w:w="3402" w:type="dxa"/>
            <w:vAlign w:val="center"/>
          </w:tcPr>
          <w:p w:rsidR="0065245D" w:rsidRPr="00A74E89" w:rsidRDefault="00B932EC" w:rsidP="00A74E89">
            <w:pPr>
              <w:tabs>
                <w:tab w:val="left" w:pos="284"/>
                <w:tab w:val="left" w:pos="567"/>
                <w:tab w:val="left" w:pos="1560"/>
              </w:tabs>
              <w:spacing w:after="0"/>
              <w:jc w:val="center"/>
              <w:rPr>
                <w:rFonts w:ascii="Times New Roman" w:hAnsi="Times New Roman" w:cs="Times New Roman"/>
                <w:sz w:val="28"/>
                <w:szCs w:val="28"/>
              </w:rPr>
            </w:pPr>
            <w:r w:rsidRPr="00A74E89">
              <w:rPr>
                <w:rFonts w:ascii="Times New Roman" w:hAnsi="Times New Roman" w:cs="Times New Roman"/>
                <w:sz w:val="28"/>
                <w:szCs w:val="28"/>
              </w:rPr>
              <w:t>109,0</w:t>
            </w:r>
          </w:p>
        </w:tc>
      </w:tr>
      <w:tr w:rsidR="0065245D" w:rsidRPr="0065245D" w:rsidTr="00B36DEB">
        <w:tc>
          <w:tcPr>
            <w:tcW w:w="3085" w:type="dxa"/>
          </w:tcPr>
          <w:p w:rsidR="0065245D" w:rsidRPr="00A74E89" w:rsidRDefault="00607EA2" w:rsidP="00A74E89">
            <w:pPr>
              <w:pStyle w:val="a5"/>
              <w:numPr>
                <w:ilvl w:val="0"/>
                <w:numId w:val="1"/>
              </w:numPr>
              <w:tabs>
                <w:tab w:val="left" w:pos="284"/>
                <w:tab w:val="left" w:pos="1560"/>
              </w:tabs>
              <w:spacing w:after="0"/>
              <w:ind w:left="175" w:hanging="175"/>
              <w:jc w:val="both"/>
              <w:rPr>
                <w:rFonts w:ascii="Times New Roman" w:hAnsi="Times New Roman" w:cs="Times New Roman"/>
                <w:sz w:val="28"/>
                <w:szCs w:val="28"/>
              </w:rPr>
            </w:pPr>
            <w:r w:rsidRPr="00A74E89">
              <w:rPr>
                <w:rFonts w:ascii="Times New Roman" w:hAnsi="Times New Roman" w:cs="Times New Roman"/>
                <w:sz w:val="28"/>
                <w:szCs w:val="28"/>
              </w:rPr>
              <w:t>Верхняя Тура</w:t>
            </w:r>
          </w:p>
        </w:tc>
        <w:tc>
          <w:tcPr>
            <w:tcW w:w="3402" w:type="dxa"/>
            <w:vAlign w:val="center"/>
          </w:tcPr>
          <w:p w:rsidR="0065245D" w:rsidRPr="00A74E89" w:rsidRDefault="00607EA2" w:rsidP="00A74E89">
            <w:pPr>
              <w:tabs>
                <w:tab w:val="left" w:pos="284"/>
                <w:tab w:val="left" w:pos="567"/>
                <w:tab w:val="left" w:pos="1560"/>
              </w:tabs>
              <w:spacing w:after="0"/>
              <w:jc w:val="center"/>
              <w:rPr>
                <w:rFonts w:ascii="Times New Roman" w:hAnsi="Times New Roman" w:cs="Times New Roman"/>
                <w:sz w:val="28"/>
                <w:szCs w:val="28"/>
              </w:rPr>
            </w:pPr>
            <w:r w:rsidRPr="00A74E89">
              <w:rPr>
                <w:rFonts w:ascii="Times New Roman" w:hAnsi="Times New Roman" w:cs="Times New Roman"/>
                <w:sz w:val="28"/>
                <w:szCs w:val="28"/>
              </w:rPr>
              <w:t>175,0</w:t>
            </w:r>
          </w:p>
        </w:tc>
      </w:tr>
      <w:tr w:rsidR="0065245D" w:rsidRPr="0065245D" w:rsidTr="00B36DEB">
        <w:tc>
          <w:tcPr>
            <w:tcW w:w="3085" w:type="dxa"/>
          </w:tcPr>
          <w:p w:rsidR="0065245D" w:rsidRPr="00A74E89" w:rsidRDefault="00607EA2" w:rsidP="00A74E89">
            <w:pPr>
              <w:pStyle w:val="a5"/>
              <w:numPr>
                <w:ilvl w:val="0"/>
                <w:numId w:val="1"/>
              </w:numPr>
              <w:tabs>
                <w:tab w:val="left" w:pos="284"/>
                <w:tab w:val="left" w:pos="1560"/>
              </w:tabs>
              <w:spacing w:after="0"/>
              <w:ind w:left="34" w:firstLine="0"/>
              <w:jc w:val="both"/>
              <w:rPr>
                <w:rFonts w:ascii="Times New Roman" w:hAnsi="Times New Roman" w:cs="Times New Roman"/>
                <w:sz w:val="28"/>
                <w:szCs w:val="28"/>
              </w:rPr>
            </w:pPr>
            <w:r w:rsidRPr="00A74E89">
              <w:rPr>
                <w:rFonts w:ascii="Times New Roman" w:hAnsi="Times New Roman" w:cs="Times New Roman"/>
                <w:sz w:val="28"/>
                <w:szCs w:val="28"/>
              </w:rPr>
              <w:t>Верхотурский</w:t>
            </w:r>
          </w:p>
        </w:tc>
        <w:tc>
          <w:tcPr>
            <w:tcW w:w="3402" w:type="dxa"/>
            <w:vAlign w:val="center"/>
          </w:tcPr>
          <w:p w:rsidR="0065245D" w:rsidRPr="00A74E89" w:rsidRDefault="00607EA2" w:rsidP="00A74E89">
            <w:pPr>
              <w:tabs>
                <w:tab w:val="left" w:pos="284"/>
                <w:tab w:val="left" w:pos="567"/>
                <w:tab w:val="left" w:pos="1560"/>
              </w:tabs>
              <w:spacing w:after="0"/>
              <w:jc w:val="center"/>
              <w:rPr>
                <w:rFonts w:ascii="Times New Roman" w:hAnsi="Times New Roman" w:cs="Times New Roman"/>
                <w:sz w:val="28"/>
                <w:szCs w:val="28"/>
              </w:rPr>
            </w:pPr>
            <w:r w:rsidRPr="00A74E89">
              <w:rPr>
                <w:rFonts w:ascii="Times New Roman" w:hAnsi="Times New Roman" w:cs="Times New Roman"/>
                <w:sz w:val="28"/>
                <w:szCs w:val="28"/>
              </w:rPr>
              <w:t>330,4</w:t>
            </w:r>
          </w:p>
        </w:tc>
      </w:tr>
      <w:tr w:rsidR="00AA3599" w:rsidRPr="0065245D" w:rsidTr="00B36DEB">
        <w:tc>
          <w:tcPr>
            <w:tcW w:w="3085" w:type="dxa"/>
          </w:tcPr>
          <w:p w:rsidR="00AA3599" w:rsidRPr="00A74E89" w:rsidRDefault="00607EA2" w:rsidP="00A74E89">
            <w:pPr>
              <w:pStyle w:val="a5"/>
              <w:numPr>
                <w:ilvl w:val="0"/>
                <w:numId w:val="1"/>
              </w:numPr>
              <w:tabs>
                <w:tab w:val="left" w:pos="284"/>
                <w:tab w:val="left" w:pos="1560"/>
              </w:tabs>
              <w:spacing w:after="0"/>
              <w:ind w:left="34" w:firstLine="0"/>
              <w:jc w:val="both"/>
              <w:rPr>
                <w:rFonts w:ascii="Times New Roman" w:hAnsi="Times New Roman" w:cs="Times New Roman"/>
                <w:sz w:val="28"/>
                <w:szCs w:val="28"/>
              </w:rPr>
            </w:pPr>
            <w:proofErr w:type="spellStart"/>
            <w:r w:rsidRPr="00A74E89">
              <w:rPr>
                <w:rFonts w:ascii="Times New Roman" w:hAnsi="Times New Roman" w:cs="Times New Roman"/>
                <w:sz w:val="28"/>
                <w:szCs w:val="28"/>
              </w:rPr>
              <w:t>Новолялинс</w:t>
            </w:r>
            <w:r w:rsidR="002B7614" w:rsidRPr="00A74E89">
              <w:rPr>
                <w:rFonts w:ascii="Times New Roman" w:hAnsi="Times New Roman" w:cs="Times New Roman"/>
                <w:sz w:val="28"/>
                <w:szCs w:val="28"/>
              </w:rPr>
              <w:t>к</w:t>
            </w:r>
            <w:r w:rsidRPr="00A74E89">
              <w:rPr>
                <w:rFonts w:ascii="Times New Roman" w:hAnsi="Times New Roman" w:cs="Times New Roman"/>
                <w:sz w:val="28"/>
                <w:szCs w:val="28"/>
              </w:rPr>
              <w:t>ий</w:t>
            </w:r>
            <w:proofErr w:type="spellEnd"/>
          </w:p>
        </w:tc>
        <w:tc>
          <w:tcPr>
            <w:tcW w:w="3402" w:type="dxa"/>
            <w:vAlign w:val="center"/>
          </w:tcPr>
          <w:p w:rsidR="00AA3599" w:rsidRPr="00A74E89" w:rsidRDefault="00607EA2" w:rsidP="00A74E89">
            <w:pPr>
              <w:tabs>
                <w:tab w:val="left" w:pos="284"/>
                <w:tab w:val="left" w:pos="567"/>
                <w:tab w:val="left" w:pos="1560"/>
              </w:tabs>
              <w:spacing w:after="0"/>
              <w:jc w:val="center"/>
              <w:rPr>
                <w:rFonts w:ascii="Times New Roman" w:hAnsi="Times New Roman" w:cs="Times New Roman"/>
                <w:sz w:val="28"/>
                <w:szCs w:val="28"/>
              </w:rPr>
            </w:pPr>
            <w:r w:rsidRPr="00A74E89">
              <w:rPr>
                <w:rFonts w:ascii="Times New Roman" w:hAnsi="Times New Roman" w:cs="Times New Roman"/>
                <w:sz w:val="28"/>
                <w:szCs w:val="28"/>
              </w:rPr>
              <w:t>354,0</w:t>
            </w:r>
          </w:p>
        </w:tc>
      </w:tr>
    </w:tbl>
    <w:p w:rsidR="0065245D" w:rsidRPr="0065245D" w:rsidRDefault="0065245D" w:rsidP="00733462">
      <w:pPr>
        <w:tabs>
          <w:tab w:val="left" w:pos="284"/>
          <w:tab w:val="left" w:pos="567"/>
          <w:tab w:val="left" w:pos="1560"/>
        </w:tabs>
        <w:spacing w:after="0" w:line="240" w:lineRule="auto"/>
        <w:jc w:val="both"/>
        <w:rPr>
          <w:rFonts w:ascii="Times New Roman" w:hAnsi="Times New Roman" w:cs="Times New Roman"/>
          <w:sz w:val="24"/>
        </w:rPr>
      </w:pPr>
    </w:p>
    <w:p w:rsidR="0065245D" w:rsidRPr="00096770" w:rsidRDefault="0065245D" w:rsidP="00733462">
      <w:pPr>
        <w:tabs>
          <w:tab w:val="left" w:pos="284"/>
          <w:tab w:val="left" w:pos="567"/>
          <w:tab w:val="left" w:pos="1560"/>
        </w:tabs>
        <w:spacing w:after="0" w:line="240" w:lineRule="auto"/>
        <w:ind w:firstLine="709"/>
        <w:jc w:val="both"/>
        <w:rPr>
          <w:rFonts w:ascii="Times New Roman" w:hAnsi="Times New Roman" w:cs="Times New Roman"/>
          <w:sz w:val="28"/>
          <w:szCs w:val="28"/>
        </w:rPr>
      </w:pPr>
      <w:r w:rsidRPr="00096770">
        <w:rPr>
          <w:rFonts w:ascii="Times New Roman" w:hAnsi="Times New Roman" w:cs="Times New Roman"/>
          <w:sz w:val="28"/>
          <w:szCs w:val="28"/>
        </w:rPr>
        <w:t>Конкурентными параметрами являются возможности:</w:t>
      </w:r>
    </w:p>
    <w:p w:rsidR="0065245D" w:rsidRPr="00096770" w:rsidRDefault="0065245D" w:rsidP="00733462">
      <w:pPr>
        <w:tabs>
          <w:tab w:val="left" w:pos="284"/>
          <w:tab w:val="left" w:pos="567"/>
          <w:tab w:val="left" w:pos="1560"/>
        </w:tabs>
        <w:spacing w:after="0" w:line="240" w:lineRule="auto"/>
        <w:ind w:firstLine="709"/>
        <w:jc w:val="both"/>
        <w:rPr>
          <w:rFonts w:ascii="Times New Roman" w:hAnsi="Times New Roman" w:cs="Times New Roman"/>
          <w:sz w:val="28"/>
          <w:szCs w:val="28"/>
        </w:rPr>
      </w:pPr>
      <w:r w:rsidRPr="00096770">
        <w:rPr>
          <w:rFonts w:ascii="Times New Roman" w:hAnsi="Times New Roman" w:cs="Times New Roman"/>
          <w:sz w:val="28"/>
          <w:szCs w:val="28"/>
        </w:rPr>
        <w:t>– по размещению предприятий, выводимых из г. Екатеринбурга;</w:t>
      </w:r>
    </w:p>
    <w:p w:rsidR="0065245D" w:rsidRPr="00096770" w:rsidRDefault="0065245D" w:rsidP="00733462">
      <w:pPr>
        <w:tabs>
          <w:tab w:val="left" w:pos="284"/>
          <w:tab w:val="left" w:pos="567"/>
          <w:tab w:val="left" w:pos="1560"/>
        </w:tabs>
        <w:spacing w:after="0" w:line="240" w:lineRule="auto"/>
        <w:ind w:firstLine="709"/>
        <w:jc w:val="both"/>
        <w:rPr>
          <w:rFonts w:ascii="Times New Roman" w:hAnsi="Times New Roman" w:cs="Times New Roman"/>
          <w:sz w:val="28"/>
          <w:szCs w:val="28"/>
        </w:rPr>
      </w:pPr>
      <w:r w:rsidRPr="00096770">
        <w:rPr>
          <w:rFonts w:ascii="Times New Roman" w:hAnsi="Times New Roman" w:cs="Times New Roman"/>
          <w:sz w:val="28"/>
          <w:szCs w:val="28"/>
        </w:rPr>
        <w:t>– по размещению новых предприятий или филиалов предприятий;</w:t>
      </w:r>
    </w:p>
    <w:p w:rsidR="0065245D" w:rsidRPr="00096770" w:rsidRDefault="0065245D" w:rsidP="00733462">
      <w:pPr>
        <w:tabs>
          <w:tab w:val="left" w:pos="284"/>
          <w:tab w:val="left" w:pos="567"/>
          <w:tab w:val="left" w:pos="1560"/>
        </w:tabs>
        <w:spacing w:after="0" w:line="240" w:lineRule="auto"/>
        <w:ind w:firstLine="709"/>
        <w:jc w:val="both"/>
        <w:rPr>
          <w:rFonts w:ascii="Times New Roman" w:hAnsi="Times New Roman" w:cs="Times New Roman"/>
          <w:sz w:val="28"/>
          <w:szCs w:val="28"/>
        </w:rPr>
      </w:pPr>
      <w:r w:rsidRPr="00096770">
        <w:rPr>
          <w:rFonts w:ascii="Times New Roman" w:hAnsi="Times New Roman" w:cs="Times New Roman"/>
          <w:sz w:val="28"/>
          <w:szCs w:val="28"/>
        </w:rPr>
        <w:t>– по размещению новых жителей путем предоставления земельных участков для малоэтажного строительства или жилья в многоквартирных домах;</w:t>
      </w:r>
    </w:p>
    <w:p w:rsidR="0065245D" w:rsidRPr="00096770" w:rsidRDefault="0065245D" w:rsidP="00733462">
      <w:pPr>
        <w:tabs>
          <w:tab w:val="left" w:pos="284"/>
          <w:tab w:val="left" w:pos="567"/>
          <w:tab w:val="left" w:pos="1560"/>
        </w:tabs>
        <w:spacing w:after="0" w:line="240" w:lineRule="auto"/>
        <w:ind w:firstLine="709"/>
        <w:jc w:val="both"/>
        <w:rPr>
          <w:rFonts w:ascii="Times New Roman" w:hAnsi="Times New Roman" w:cs="Times New Roman"/>
          <w:sz w:val="28"/>
          <w:szCs w:val="28"/>
        </w:rPr>
      </w:pPr>
      <w:r w:rsidRPr="00096770">
        <w:rPr>
          <w:rFonts w:ascii="Times New Roman" w:hAnsi="Times New Roman" w:cs="Times New Roman"/>
          <w:sz w:val="28"/>
          <w:szCs w:val="28"/>
        </w:rPr>
        <w:t>– для занятия бизнесом (потребности населения города, его географическое положение, особенности налогообложения и т.п.).</w:t>
      </w:r>
    </w:p>
    <w:p w:rsidR="0065245D" w:rsidRPr="00096770" w:rsidRDefault="0065245D" w:rsidP="00733462">
      <w:pPr>
        <w:tabs>
          <w:tab w:val="left" w:pos="284"/>
          <w:tab w:val="left" w:pos="567"/>
          <w:tab w:val="left" w:pos="1560"/>
        </w:tabs>
        <w:spacing w:after="0" w:line="240" w:lineRule="auto"/>
        <w:ind w:firstLine="709"/>
        <w:jc w:val="both"/>
        <w:rPr>
          <w:rFonts w:ascii="Times New Roman" w:hAnsi="Times New Roman" w:cs="Times New Roman"/>
          <w:sz w:val="28"/>
          <w:szCs w:val="28"/>
        </w:rPr>
      </w:pPr>
      <w:r w:rsidRPr="00096770">
        <w:rPr>
          <w:rFonts w:ascii="Times New Roman" w:hAnsi="Times New Roman" w:cs="Times New Roman"/>
          <w:sz w:val="28"/>
          <w:szCs w:val="28"/>
        </w:rPr>
        <w:t>Эти параметры можно, в частности, выявить путем анализа таких показателей городских округов, как:</w:t>
      </w:r>
    </w:p>
    <w:p w:rsidR="0065245D" w:rsidRPr="00096770" w:rsidRDefault="0065245D" w:rsidP="00733462">
      <w:pPr>
        <w:tabs>
          <w:tab w:val="left" w:pos="284"/>
          <w:tab w:val="left" w:pos="567"/>
          <w:tab w:val="left" w:pos="1560"/>
        </w:tabs>
        <w:spacing w:after="0" w:line="240" w:lineRule="auto"/>
        <w:ind w:firstLine="709"/>
        <w:jc w:val="both"/>
        <w:rPr>
          <w:rFonts w:ascii="Times New Roman" w:hAnsi="Times New Roman" w:cs="Times New Roman"/>
          <w:sz w:val="28"/>
          <w:szCs w:val="28"/>
        </w:rPr>
      </w:pPr>
      <w:r w:rsidRPr="00096770">
        <w:rPr>
          <w:rFonts w:ascii="Times New Roman" w:hAnsi="Times New Roman" w:cs="Times New Roman"/>
          <w:sz w:val="28"/>
          <w:szCs w:val="28"/>
        </w:rPr>
        <w:t>– общая численность населения;</w:t>
      </w:r>
    </w:p>
    <w:p w:rsidR="0065245D" w:rsidRPr="00096770" w:rsidRDefault="0065245D" w:rsidP="00733462">
      <w:pPr>
        <w:tabs>
          <w:tab w:val="left" w:pos="284"/>
          <w:tab w:val="left" w:pos="567"/>
          <w:tab w:val="left" w:pos="1560"/>
        </w:tabs>
        <w:spacing w:after="0" w:line="240" w:lineRule="auto"/>
        <w:ind w:firstLine="709"/>
        <w:jc w:val="both"/>
        <w:rPr>
          <w:rFonts w:ascii="Times New Roman" w:hAnsi="Times New Roman" w:cs="Times New Roman"/>
          <w:sz w:val="28"/>
          <w:szCs w:val="28"/>
        </w:rPr>
      </w:pPr>
      <w:r w:rsidRPr="00096770">
        <w:rPr>
          <w:rFonts w:ascii="Times New Roman" w:hAnsi="Times New Roman" w:cs="Times New Roman"/>
          <w:sz w:val="28"/>
          <w:szCs w:val="28"/>
        </w:rPr>
        <w:t>– численность трудоспособного и экономически активного населения, %;</w:t>
      </w:r>
    </w:p>
    <w:p w:rsidR="0065245D" w:rsidRPr="00096770" w:rsidRDefault="0065245D" w:rsidP="00733462">
      <w:pPr>
        <w:tabs>
          <w:tab w:val="left" w:pos="284"/>
          <w:tab w:val="left" w:pos="567"/>
          <w:tab w:val="left" w:pos="1560"/>
        </w:tabs>
        <w:spacing w:after="0" w:line="240" w:lineRule="auto"/>
        <w:ind w:firstLine="709"/>
        <w:jc w:val="both"/>
        <w:rPr>
          <w:rFonts w:ascii="Times New Roman" w:hAnsi="Times New Roman" w:cs="Times New Roman"/>
          <w:sz w:val="28"/>
          <w:szCs w:val="28"/>
        </w:rPr>
      </w:pPr>
      <w:r w:rsidRPr="00096770">
        <w:rPr>
          <w:rFonts w:ascii="Times New Roman" w:hAnsi="Times New Roman" w:cs="Times New Roman"/>
          <w:sz w:val="28"/>
          <w:szCs w:val="28"/>
        </w:rPr>
        <w:t>– численность занятых в экономике;</w:t>
      </w:r>
    </w:p>
    <w:p w:rsidR="0065245D" w:rsidRPr="00096770" w:rsidRDefault="0065245D" w:rsidP="00733462">
      <w:pPr>
        <w:tabs>
          <w:tab w:val="left" w:pos="284"/>
          <w:tab w:val="left" w:pos="567"/>
          <w:tab w:val="left" w:pos="1560"/>
        </w:tabs>
        <w:spacing w:after="0" w:line="240" w:lineRule="auto"/>
        <w:ind w:firstLine="709"/>
        <w:jc w:val="both"/>
        <w:rPr>
          <w:rFonts w:ascii="Times New Roman" w:hAnsi="Times New Roman" w:cs="Times New Roman"/>
          <w:sz w:val="28"/>
          <w:szCs w:val="28"/>
        </w:rPr>
      </w:pPr>
      <w:r w:rsidRPr="00096770">
        <w:rPr>
          <w:rFonts w:ascii="Times New Roman" w:hAnsi="Times New Roman" w:cs="Times New Roman"/>
          <w:sz w:val="28"/>
          <w:szCs w:val="28"/>
        </w:rPr>
        <w:t>– уровень безработицы, %;</w:t>
      </w:r>
    </w:p>
    <w:p w:rsidR="0065245D" w:rsidRPr="00096770" w:rsidRDefault="0065245D" w:rsidP="00733462">
      <w:pPr>
        <w:tabs>
          <w:tab w:val="left" w:pos="284"/>
          <w:tab w:val="left" w:pos="567"/>
          <w:tab w:val="left" w:pos="1560"/>
        </w:tabs>
        <w:spacing w:after="0" w:line="240" w:lineRule="auto"/>
        <w:ind w:firstLine="709"/>
        <w:jc w:val="both"/>
        <w:rPr>
          <w:rFonts w:ascii="Times New Roman" w:hAnsi="Times New Roman" w:cs="Times New Roman"/>
          <w:sz w:val="28"/>
          <w:szCs w:val="28"/>
        </w:rPr>
      </w:pPr>
      <w:r w:rsidRPr="00096770">
        <w:rPr>
          <w:rFonts w:ascii="Times New Roman" w:hAnsi="Times New Roman" w:cs="Times New Roman"/>
          <w:sz w:val="28"/>
          <w:szCs w:val="28"/>
        </w:rPr>
        <w:t>– численность населения с высшим профессиональным образованием;</w:t>
      </w:r>
    </w:p>
    <w:p w:rsidR="0065245D" w:rsidRPr="00096770" w:rsidRDefault="0065245D" w:rsidP="00733462">
      <w:pPr>
        <w:tabs>
          <w:tab w:val="left" w:pos="284"/>
          <w:tab w:val="left" w:pos="567"/>
          <w:tab w:val="left" w:pos="1560"/>
        </w:tabs>
        <w:spacing w:after="0" w:line="240" w:lineRule="auto"/>
        <w:ind w:firstLine="709"/>
        <w:jc w:val="both"/>
        <w:rPr>
          <w:rFonts w:ascii="Times New Roman" w:hAnsi="Times New Roman" w:cs="Times New Roman"/>
          <w:sz w:val="28"/>
          <w:szCs w:val="28"/>
        </w:rPr>
      </w:pPr>
      <w:r w:rsidRPr="00096770">
        <w:rPr>
          <w:rFonts w:ascii="Times New Roman" w:hAnsi="Times New Roman" w:cs="Times New Roman"/>
          <w:sz w:val="28"/>
          <w:szCs w:val="28"/>
        </w:rPr>
        <w:t>– площадь незастроенных земель населенных пунктов;</w:t>
      </w:r>
    </w:p>
    <w:p w:rsidR="0065245D" w:rsidRPr="00096770" w:rsidRDefault="00C95A3E" w:rsidP="00733462">
      <w:pPr>
        <w:tabs>
          <w:tab w:val="left" w:pos="284"/>
          <w:tab w:val="left" w:pos="567"/>
          <w:tab w:val="left" w:pos="1560"/>
        </w:tabs>
        <w:spacing w:after="0" w:line="240" w:lineRule="auto"/>
        <w:ind w:firstLine="709"/>
        <w:jc w:val="both"/>
        <w:rPr>
          <w:rFonts w:ascii="Times New Roman" w:hAnsi="Times New Roman" w:cs="Times New Roman"/>
          <w:sz w:val="28"/>
          <w:szCs w:val="28"/>
        </w:rPr>
      </w:pPr>
      <w:r w:rsidRPr="00096770">
        <w:rPr>
          <w:rFonts w:ascii="Times New Roman" w:hAnsi="Times New Roman" w:cs="Times New Roman"/>
          <w:sz w:val="28"/>
          <w:szCs w:val="28"/>
        </w:rPr>
        <w:t>–</w:t>
      </w:r>
      <w:r w:rsidR="0065245D" w:rsidRPr="00096770">
        <w:rPr>
          <w:rFonts w:ascii="Times New Roman" w:hAnsi="Times New Roman" w:cs="Times New Roman"/>
          <w:sz w:val="28"/>
          <w:szCs w:val="28"/>
        </w:rPr>
        <w:t>площадь незанятых земель промышленности, энергетики, транспорта, связи и т.д.</w:t>
      </w:r>
    </w:p>
    <w:p w:rsidR="0065245D" w:rsidRPr="00096770" w:rsidRDefault="0065245D" w:rsidP="00733462">
      <w:pPr>
        <w:tabs>
          <w:tab w:val="left" w:pos="284"/>
          <w:tab w:val="left" w:pos="567"/>
          <w:tab w:val="left" w:pos="1560"/>
        </w:tabs>
        <w:spacing w:after="0" w:line="240" w:lineRule="auto"/>
        <w:ind w:firstLine="709"/>
        <w:jc w:val="both"/>
        <w:rPr>
          <w:rFonts w:ascii="Times New Roman" w:hAnsi="Times New Roman" w:cs="Times New Roman"/>
          <w:sz w:val="28"/>
          <w:szCs w:val="28"/>
        </w:rPr>
      </w:pPr>
      <w:r w:rsidRPr="00096770">
        <w:rPr>
          <w:rFonts w:ascii="Times New Roman" w:hAnsi="Times New Roman" w:cs="Times New Roman"/>
          <w:sz w:val="28"/>
          <w:szCs w:val="28"/>
        </w:rPr>
        <w:t>Соответствующая информация о конкурен</w:t>
      </w:r>
      <w:r w:rsidR="000726D4" w:rsidRPr="00096770">
        <w:rPr>
          <w:rFonts w:ascii="Times New Roman" w:hAnsi="Times New Roman" w:cs="Times New Roman"/>
          <w:sz w:val="28"/>
          <w:szCs w:val="28"/>
        </w:rPr>
        <w:t>тной среде приведена в таблице 2</w:t>
      </w:r>
      <w:r w:rsidRPr="00096770">
        <w:rPr>
          <w:rFonts w:ascii="Times New Roman" w:hAnsi="Times New Roman" w:cs="Times New Roman"/>
          <w:sz w:val="28"/>
          <w:szCs w:val="28"/>
        </w:rPr>
        <w:t>.2.</w:t>
      </w:r>
    </w:p>
    <w:p w:rsidR="00B41E49" w:rsidRPr="00096770" w:rsidRDefault="000726D4" w:rsidP="00733462">
      <w:pPr>
        <w:spacing w:after="0" w:line="240" w:lineRule="auto"/>
        <w:ind w:firstLine="709"/>
        <w:jc w:val="both"/>
        <w:rPr>
          <w:rFonts w:ascii="Times New Roman" w:hAnsi="Times New Roman" w:cs="Times New Roman"/>
          <w:sz w:val="28"/>
          <w:szCs w:val="28"/>
        </w:rPr>
      </w:pPr>
      <w:r w:rsidRPr="00096770">
        <w:rPr>
          <w:rFonts w:ascii="Times New Roman" w:hAnsi="Times New Roman" w:cs="Times New Roman"/>
          <w:sz w:val="28"/>
          <w:szCs w:val="28"/>
        </w:rPr>
        <w:t>Анализируя информацию таблиц 2.1, 2</w:t>
      </w:r>
      <w:r w:rsidR="0065245D" w:rsidRPr="00096770">
        <w:rPr>
          <w:rFonts w:ascii="Times New Roman" w:hAnsi="Times New Roman" w:cs="Times New Roman"/>
          <w:sz w:val="28"/>
          <w:szCs w:val="28"/>
        </w:rPr>
        <w:t>.2 можно сделать следую</w:t>
      </w:r>
      <w:r w:rsidR="008A7031" w:rsidRPr="00096770">
        <w:rPr>
          <w:rFonts w:ascii="Times New Roman" w:hAnsi="Times New Roman" w:cs="Times New Roman"/>
          <w:sz w:val="28"/>
          <w:szCs w:val="28"/>
        </w:rPr>
        <w:t>щие выводы о позиции г</w:t>
      </w:r>
      <w:r w:rsidR="006969F0">
        <w:rPr>
          <w:rFonts w:ascii="Times New Roman" w:hAnsi="Times New Roman" w:cs="Times New Roman"/>
          <w:sz w:val="28"/>
          <w:szCs w:val="28"/>
        </w:rPr>
        <w:t>ородского округа Верхний Тагил</w:t>
      </w:r>
      <w:r w:rsidR="0065245D" w:rsidRPr="00096770">
        <w:rPr>
          <w:rFonts w:ascii="Times New Roman" w:hAnsi="Times New Roman" w:cs="Times New Roman"/>
          <w:sz w:val="28"/>
          <w:szCs w:val="28"/>
        </w:rPr>
        <w:t xml:space="preserve"> среди городских округов – конкурентов. Если рассматривать конкурентоспособность с позиций вхождения в Екатеринбургскую агломерацию, </w:t>
      </w:r>
      <w:r w:rsidR="00B41E49" w:rsidRPr="00096770">
        <w:rPr>
          <w:rFonts w:ascii="Times New Roman" w:hAnsi="Times New Roman" w:cs="Times New Roman"/>
          <w:sz w:val="28"/>
          <w:szCs w:val="28"/>
        </w:rPr>
        <w:t>то одной из сильных</w:t>
      </w:r>
      <w:r w:rsidR="0065245D" w:rsidRPr="00096770">
        <w:rPr>
          <w:rFonts w:ascii="Times New Roman" w:hAnsi="Times New Roman" w:cs="Times New Roman"/>
          <w:sz w:val="28"/>
          <w:szCs w:val="28"/>
        </w:rPr>
        <w:t xml:space="preserve"> </w:t>
      </w:r>
      <w:r w:rsidR="00B41E49" w:rsidRPr="00096770">
        <w:rPr>
          <w:rFonts w:ascii="Times New Roman" w:hAnsi="Times New Roman" w:cs="Times New Roman"/>
          <w:sz w:val="28"/>
          <w:szCs w:val="28"/>
        </w:rPr>
        <w:t>сторон</w:t>
      </w:r>
      <w:r w:rsidR="0065245D" w:rsidRPr="00096770">
        <w:rPr>
          <w:rFonts w:ascii="Times New Roman" w:hAnsi="Times New Roman" w:cs="Times New Roman"/>
          <w:sz w:val="28"/>
          <w:szCs w:val="28"/>
        </w:rPr>
        <w:t xml:space="preserve"> является географическое положение </w:t>
      </w:r>
      <w:r w:rsidR="00B41E49" w:rsidRPr="00096770">
        <w:rPr>
          <w:rFonts w:ascii="Times New Roman" w:hAnsi="Times New Roman" w:cs="Times New Roman"/>
          <w:sz w:val="28"/>
          <w:szCs w:val="28"/>
        </w:rPr>
        <w:t>городского округа</w:t>
      </w:r>
      <w:r w:rsidR="006969F0">
        <w:rPr>
          <w:rFonts w:ascii="Times New Roman" w:hAnsi="Times New Roman" w:cs="Times New Roman"/>
          <w:sz w:val="28"/>
          <w:szCs w:val="28"/>
        </w:rPr>
        <w:t>, расположенного в 100</w:t>
      </w:r>
      <w:r w:rsidR="0065245D" w:rsidRPr="00096770">
        <w:rPr>
          <w:rFonts w:ascii="Times New Roman" w:hAnsi="Times New Roman" w:cs="Times New Roman"/>
          <w:sz w:val="28"/>
          <w:szCs w:val="28"/>
        </w:rPr>
        <w:t xml:space="preserve"> км от Екатеринбурга. </w:t>
      </w:r>
      <w:r w:rsidR="008A230E" w:rsidRPr="00096770">
        <w:rPr>
          <w:rFonts w:ascii="Times New Roman" w:hAnsi="Times New Roman" w:cs="Times New Roman"/>
          <w:sz w:val="28"/>
          <w:szCs w:val="28"/>
        </w:rPr>
        <w:t>Усиление влияния этого позитивного</w:t>
      </w:r>
      <w:r w:rsidR="0065245D" w:rsidRPr="00096770">
        <w:rPr>
          <w:rFonts w:ascii="Times New Roman" w:hAnsi="Times New Roman" w:cs="Times New Roman"/>
          <w:sz w:val="28"/>
          <w:szCs w:val="28"/>
        </w:rPr>
        <w:t xml:space="preserve"> признака связано с улучше</w:t>
      </w:r>
      <w:r w:rsidR="008A230E" w:rsidRPr="00096770">
        <w:rPr>
          <w:rFonts w:ascii="Times New Roman" w:hAnsi="Times New Roman" w:cs="Times New Roman"/>
          <w:sz w:val="28"/>
          <w:szCs w:val="28"/>
        </w:rPr>
        <w:t>нием транспортной связи городского округа</w:t>
      </w:r>
      <w:r w:rsidR="0065245D" w:rsidRPr="00096770">
        <w:rPr>
          <w:rFonts w:ascii="Times New Roman" w:hAnsi="Times New Roman" w:cs="Times New Roman"/>
          <w:sz w:val="28"/>
          <w:szCs w:val="28"/>
        </w:rPr>
        <w:t xml:space="preserve"> с</w:t>
      </w:r>
      <w:r w:rsidR="00CB128D" w:rsidRPr="00096770">
        <w:rPr>
          <w:rFonts w:ascii="Times New Roman" w:hAnsi="Times New Roman" w:cs="Times New Roman"/>
          <w:sz w:val="28"/>
          <w:szCs w:val="28"/>
        </w:rPr>
        <w:t xml:space="preserve"> центром обла</w:t>
      </w:r>
      <w:r w:rsidR="005525F3">
        <w:rPr>
          <w:rFonts w:ascii="Times New Roman" w:hAnsi="Times New Roman" w:cs="Times New Roman"/>
          <w:sz w:val="28"/>
          <w:szCs w:val="28"/>
        </w:rPr>
        <w:t xml:space="preserve">сти. </w:t>
      </w:r>
      <w:proofErr w:type="gramStart"/>
      <w:r w:rsidR="005525F3">
        <w:rPr>
          <w:rFonts w:ascii="Times New Roman" w:hAnsi="Times New Roman" w:cs="Times New Roman"/>
          <w:sz w:val="28"/>
          <w:szCs w:val="28"/>
        </w:rPr>
        <w:t xml:space="preserve">В </w:t>
      </w:r>
      <w:r w:rsidR="00CB128D" w:rsidRPr="00096770">
        <w:rPr>
          <w:rFonts w:ascii="Times New Roman" w:hAnsi="Times New Roman" w:cs="Times New Roman"/>
          <w:sz w:val="28"/>
          <w:szCs w:val="28"/>
        </w:rPr>
        <w:t>частности</w:t>
      </w:r>
      <w:proofErr w:type="gramEnd"/>
      <w:r w:rsidR="0065245D" w:rsidRPr="00096770">
        <w:rPr>
          <w:rFonts w:ascii="Times New Roman" w:hAnsi="Times New Roman" w:cs="Times New Roman"/>
          <w:sz w:val="28"/>
          <w:szCs w:val="28"/>
        </w:rPr>
        <w:t xml:space="preserve"> скоростного движения на железнодорожной линии Нижний Тагил – Екатеринбург, с использованием производимых в области скоростных </w:t>
      </w:r>
      <w:r w:rsidR="00CB128D" w:rsidRPr="00096770">
        <w:rPr>
          <w:rFonts w:ascii="Times New Roman" w:hAnsi="Times New Roman" w:cs="Times New Roman"/>
          <w:sz w:val="28"/>
          <w:szCs w:val="28"/>
        </w:rPr>
        <w:t>поездов "Ласточка", что позволяет</w:t>
      </w:r>
      <w:r w:rsidR="00B91D3E">
        <w:rPr>
          <w:rFonts w:ascii="Times New Roman" w:hAnsi="Times New Roman" w:cs="Times New Roman"/>
          <w:sz w:val="28"/>
          <w:szCs w:val="28"/>
        </w:rPr>
        <w:t xml:space="preserve"> сократить время в пути от ст. Нейво-Рудянка</w:t>
      </w:r>
      <w:r w:rsidR="0065245D" w:rsidRPr="00096770">
        <w:rPr>
          <w:rFonts w:ascii="Times New Roman" w:hAnsi="Times New Roman" w:cs="Times New Roman"/>
          <w:sz w:val="28"/>
          <w:szCs w:val="28"/>
        </w:rPr>
        <w:t xml:space="preserve"> до Екатеринбурга на 30-40 минут. </w:t>
      </w:r>
    </w:p>
    <w:p w:rsidR="00CB128D" w:rsidRPr="00096770" w:rsidRDefault="0065245D" w:rsidP="00733462">
      <w:pPr>
        <w:spacing w:after="0" w:line="240" w:lineRule="auto"/>
        <w:ind w:firstLine="709"/>
        <w:jc w:val="both"/>
        <w:rPr>
          <w:rFonts w:ascii="Times New Roman" w:hAnsi="Times New Roman" w:cs="Times New Roman"/>
          <w:sz w:val="28"/>
          <w:szCs w:val="28"/>
        </w:rPr>
      </w:pPr>
      <w:r w:rsidRPr="00096770">
        <w:rPr>
          <w:rFonts w:ascii="Times New Roman" w:hAnsi="Times New Roman" w:cs="Times New Roman"/>
          <w:sz w:val="28"/>
          <w:szCs w:val="28"/>
        </w:rPr>
        <w:t xml:space="preserve">Численность населения в трудоспособном возрасте в </w:t>
      </w:r>
      <w:r w:rsidR="00264E1B">
        <w:rPr>
          <w:rFonts w:ascii="Times New Roman" w:hAnsi="Times New Roman" w:cs="Times New Roman"/>
          <w:sz w:val="28"/>
          <w:szCs w:val="28"/>
        </w:rPr>
        <w:t>городском округе Верхний Тагил</w:t>
      </w:r>
      <w:r w:rsidRPr="00096770">
        <w:rPr>
          <w:rFonts w:ascii="Times New Roman" w:hAnsi="Times New Roman" w:cs="Times New Roman"/>
          <w:sz w:val="28"/>
          <w:szCs w:val="28"/>
        </w:rPr>
        <w:t xml:space="preserve"> в процентном отно</w:t>
      </w:r>
      <w:r w:rsidR="004014D0">
        <w:rPr>
          <w:rFonts w:ascii="Times New Roman" w:hAnsi="Times New Roman" w:cs="Times New Roman"/>
          <w:sz w:val="28"/>
          <w:szCs w:val="28"/>
        </w:rPr>
        <w:t>шении к общей численности населения занимает одно из первых мест</w:t>
      </w:r>
      <w:r w:rsidRPr="00096770">
        <w:rPr>
          <w:rFonts w:ascii="Times New Roman" w:hAnsi="Times New Roman" w:cs="Times New Roman"/>
          <w:sz w:val="28"/>
          <w:szCs w:val="28"/>
        </w:rPr>
        <w:t xml:space="preserve"> по сравнению с конкурентами. Приведенные в </w:t>
      </w:r>
      <w:r w:rsidRPr="00096770">
        <w:rPr>
          <w:rFonts w:ascii="Times New Roman" w:hAnsi="Times New Roman" w:cs="Times New Roman"/>
          <w:sz w:val="28"/>
          <w:szCs w:val="28"/>
        </w:rPr>
        <w:lastRenderedPageBreak/>
        <w:t xml:space="preserve">таблице 2.2 данные также свидетельствуют о достаточной активности экономической деятельности населения. </w:t>
      </w:r>
      <w:r w:rsidR="00C13758" w:rsidRPr="00096770">
        <w:rPr>
          <w:rFonts w:ascii="Times New Roman" w:hAnsi="Times New Roman" w:cs="Times New Roman"/>
          <w:sz w:val="28"/>
          <w:szCs w:val="28"/>
        </w:rPr>
        <w:t>Согласно </w:t>
      </w:r>
      <w:r w:rsidR="00C13758" w:rsidRPr="00096770">
        <w:rPr>
          <w:rFonts w:ascii="Times New Roman" w:hAnsi="Times New Roman" w:cs="Times New Roman"/>
          <w:bCs/>
          <w:sz w:val="28"/>
          <w:szCs w:val="28"/>
        </w:rPr>
        <w:t>рейтингу</w:t>
      </w:r>
      <w:r w:rsidR="00C13758" w:rsidRPr="00096770">
        <w:rPr>
          <w:rFonts w:ascii="Times New Roman" w:hAnsi="Times New Roman" w:cs="Times New Roman"/>
          <w:sz w:val="28"/>
          <w:szCs w:val="28"/>
        </w:rPr>
        <w:t>, отражающему состояние </w:t>
      </w:r>
      <w:r w:rsidR="00255557" w:rsidRPr="00096770">
        <w:rPr>
          <w:rFonts w:ascii="Times New Roman" w:hAnsi="Times New Roman" w:cs="Times New Roman"/>
          <w:sz w:val="28"/>
          <w:szCs w:val="28"/>
        </w:rPr>
        <w:t xml:space="preserve">средних </w:t>
      </w:r>
      <w:r w:rsidR="00C13758" w:rsidRPr="00096770">
        <w:rPr>
          <w:rFonts w:ascii="Times New Roman" w:hAnsi="Times New Roman" w:cs="Times New Roman"/>
          <w:bCs/>
          <w:sz w:val="28"/>
          <w:szCs w:val="28"/>
        </w:rPr>
        <w:t>заработных</w:t>
      </w:r>
      <w:r w:rsidR="00C13758" w:rsidRPr="00096770">
        <w:rPr>
          <w:rFonts w:ascii="Times New Roman" w:hAnsi="Times New Roman" w:cs="Times New Roman"/>
          <w:sz w:val="28"/>
          <w:szCs w:val="28"/>
        </w:rPr>
        <w:t> </w:t>
      </w:r>
      <w:r w:rsidR="00C13758" w:rsidRPr="00096770">
        <w:rPr>
          <w:rFonts w:ascii="Times New Roman" w:hAnsi="Times New Roman" w:cs="Times New Roman"/>
          <w:bCs/>
          <w:sz w:val="28"/>
          <w:szCs w:val="28"/>
        </w:rPr>
        <w:t>плат</w:t>
      </w:r>
      <w:r w:rsidR="00CC2DE4">
        <w:rPr>
          <w:rFonts w:ascii="Times New Roman" w:hAnsi="Times New Roman" w:cs="Times New Roman"/>
          <w:sz w:val="28"/>
          <w:szCs w:val="28"/>
        </w:rPr>
        <w:t> за 2017</w:t>
      </w:r>
      <w:r w:rsidR="00C13758" w:rsidRPr="00096770">
        <w:rPr>
          <w:rFonts w:ascii="Times New Roman" w:hAnsi="Times New Roman" w:cs="Times New Roman"/>
          <w:sz w:val="28"/>
          <w:szCs w:val="28"/>
        </w:rPr>
        <w:t xml:space="preserve"> год по Свердловской области</w:t>
      </w:r>
      <w:r w:rsidR="00C3795E" w:rsidRPr="00096770">
        <w:rPr>
          <w:rFonts w:ascii="Times New Roman" w:hAnsi="Times New Roman" w:cs="Times New Roman"/>
          <w:sz w:val="28"/>
          <w:szCs w:val="28"/>
        </w:rPr>
        <w:t>,</w:t>
      </w:r>
      <w:r w:rsidR="00C13758" w:rsidRPr="00096770">
        <w:rPr>
          <w:rFonts w:ascii="Times New Roman" w:hAnsi="Times New Roman" w:cs="Times New Roman"/>
          <w:sz w:val="28"/>
          <w:szCs w:val="28"/>
        </w:rPr>
        <w:t xml:space="preserve"> </w:t>
      </w:r>
      <w:r w:rsidR="00C3795E" w:rsidRPr="00096770">
        <w:rPr>
          <w:rFonts w:ascii="Times New Roman" w:hAnsi="Times New Roman" w:cs="Times New Roman"/>
          <w:sz w:val="28"/>
          <w:szCs w:val="28"/>
        </w:rPr>
        <w:t>г</w:t>
      </w:r>
      <w:r w:rsidR="0088120D" w:rsidRPr="00096770">
        <w:rPr>
          <w:rFonts w:ascii="Times New Roman" w:hAnsi="Times New Roman" w:cs="Times New Roman"/>
          <w:sz w:val="28"/>
          <w:szCs w:val="28"/>
        </w:rPr>
        <w:t>ородской округ</w:t>
      </w:r>
      <w:r w:rsidR="00264E1B">
        <w:rPr>
          <w:rFonts w:ascii="Times New Roman" w:hAnsi="Times New Roman" w:cs="Times New Roman"/>
          <w:sz w:val="28"/>
          <w:szCs w:val="28"/>
        </w:rPr>
        <w:t xml:space="preserve"> Верхний Тагил</w:t>
      </w:r>
      <w:r w:rsidR="0088120D" w:rsidRPr="00096770">
        <w:rPr>
          <w:rFonts w:ascii="Times New Roman" w:hAnsi="Times New Roman" w:cs="Times New Roman"/>
          <w:sz w:val="28"/>
          <w:szCs w:val="28"/>
        </w:rPr>
        <w:t xml:space="preserve"> входит в </w:t>
      </w:r>
      <w:r w:rsidR="00255557" w:rsidRPr="00096770">
        <w:rPr>
          <w:rFonts w:ascii="Times New Roman" w:hAnsi="Times New Roman" w:cs="Times New Roman"/>
          <w:sz w:val="28"/>
          <w:szCs w:val="28"/>
        </w:rPr>
        <w:t xml:space="preserve">первую </w:t>
      </w:r>
      <w:r w:rsidR="0088120D" w:rsidRPr="00096770">
        <w:rPr>
          <w:rFonts w:ascii="Times New Roman" w:hAnsi="Times New Roman" w:cs="Times New Roman"/>
          <w:sz w:val="28"/>
          <w:szCs w:val="28"/>
        </w:rPr>
        <w:t>десятку по уровню</w:t>
      </w:r>
      <w:r w:rsidR="00CB128D" w:rsidRPr="00096770">
        <w:rPr>
          <w:rFonts w:ascii="Times New Roman" w:hAnsi="Times New Roman" w:cs="Times New Roman"/>
          <w:sz w:val="28"/>
          <w:szCs w:val="28"/>
        </w:rPr>
        <w:t xml:space="preserve"> </w:t>
      </w:r>
      <w:r w:rsidR="00C3795E" w:rsidRPr="00096770">
        <w:rPr>
          <w:rFonts w:ascii="Times New Roman" w:hAnsi="Times New Roman" w:cs="Times New Roman"/>
          <w:sz w:val="28"/>
          <w:szCs w:val="28"/>
        </w:rPr>
        <w:t>среднемесячных заработных плат</w:t>
      </w:r>
      <w:r w:rsidR="00264E1B">
        <w:rPr>
          <w:rFonts w:ascii="Times New Roman" w:hAnsi="Times New Roman" w:cs="Times New Roman"/>
          <w:sz w:val="28"/>
          <w:szCs w:val="28"/>
        </w:rPr>
        <w:t>,</w:t>
      </w:r>
      <w:r w:rsidR="00CE3104">
        <w:rPr>
          <w:rFonts w:ascii="Times New Roman" w:hAnsi="Times New Roman" w:cs="Times New Roman"/>
          <w:sz w:val="28"/>
          <w:szCs w:val="28"/>
        </w:rPr>
        <w:t xml:space="preserve"> </w:t>
      </w:r>
      <w:r w:rsidR="00264E1B">
        <w:rPr>
          <w:rFonts w:ascii="Times New Roman" w:hAnsi="Times New Roman" w:cs="Times New Roman"/>
          <w:sz w:val="28"/>
          <w:szCs w:val="28"/>
        </w:rPr>
        <w:t>что</w:t>
      </w:r>
      <w:r w:rsidR="00CE3104">
        <w:rPr>
          <w:rFonts w:ascii="Times New Roman" w:hAnsi="Times New Roman" w:cs="Times New Roman"/>
          <w:sz w:val="28"/>
          <w:szCs w:val="28"/>
        </w:rPr>
        <w:t xml:space="preserve"> говорит о достаточно высоком</w:t>
      </w:r>
      <w:r w:rsidR="00C3795E" w:rsidRPr="00096770">
        <w:rPr>
          <w:rFonts w:ascii="Times New Roman" w:hAnsi="Times New Roman" w:cs="Times New Roman"/>
          <w:sz w:val="28"/>
          <w:szCs w:val="28"/>
        </w:rPr>
        <w:t xml:space="preserve"> финансовом</w:t>
      </w:r>
      <w:r w:rsidR="00CE3104">
        <w:rPr>
          <w:rFonts w:ascii="Times New Roman" w:hAnsi="Times New Roman" w:cs="Times New Roman"/>
          <w:sz w:val="28"/>
          <w:szCs w:val="28"/>
        </w:rPr>
        <w:t xml:space="preserve"> состоянии</w:t>
      </w:r>
      <w:r w:rsidR="00CB128D" w:rsidRPr="00096770">
        <w:rPr>
          <w:rFonts w:ascii="Times New Roman" w:hAnsi="Times New Roman" w:cs="Times New Roman"/>
          <w:sz w:val="28"/>
          <w:szCs w:val="28"/>
        </w:rPr>
        <w:t xml:space="preserve"> населения</w:t>
      </w:r>
      <w:r w:rsidR="00FE4E9F">
        <w:rPr>
          <w:rFonts w:ascii="Times New Roman" w:hAnsi="Times New Roman" w:cs="Times New Roman"/>
          <w:sz w:val="28"/>
          <w:szCs w:val="28"/>
        </w:rPr>
        <w:t xml:space="preserve"> округа</w:t>
      </w:r>
      <w:r w:rsidR="00C3795E" w:rsidRPr="00096770">
        <w:rPr>
          <w:rFonts w:ascii="Times New Roman" w:hAnsi="Times New Roman" w:cs="Times New Roman"/>
          <w:sz w:val="28"/>
          <w:szCs w:val="28"/>
        </w:rPr>
        <w:t>.</w:t>
      </w:r>
    </w:p>
    <w:p w:rsidR="004F2498" w:rsidRDefault="0065245D" w:rsidP="009E03C5">
      <w:pPr>
        <w:spacing w:after="0" w:line="240" w:lineRule="auto"/>
        <w:ind w:firstLine="709"/>
        <w:jc w:val="both"/>
        <w:rPr>
          <w:rFonts w:ascii="Times New Roman" w:hAnsi="Times New Roman" w:cs="Times New Roman"/>
          <w:sz w:val="28"/>
          <w:szCs w:val="28"/>
        </w:rPr>
      </w:pPr>
      <w:r w:rsidRPr="00096770">
        <w:rPr>
          <w:rFonts w:ascii="Times New Roman" w:hAnsi="Times New Roman" w:cs="Times New Roman"/>
          <w:sz w:val="28"/>
          <w:szCs w:val="28"/>
        </w:rPr>
        <w:t xml:space="preserve">В целом по результатам анализа внешней среды можно </w:t>
      </w:r>
      <w:r w:rsidR="005D02EA" w:rsidRPr="00096770">
        <w:rPr>
          <w:rFonts w:ascii="Times New Roman" w:hAnsi="Times New Roman" w:cs="Times New Roman"/>
          <w:sz w:val="28"/>
          <w:szCs w:val="28"/>
        </w:rPr>
        <w:t>сделать вывод, что</w:t>
      </w:r>
      <w:r w:rsidRPr="00096770">
        <w:rPr>
          <w:rFonts w:ascii="Times New Roman" w:hAnsi="Times New Roman" w:cs="Times New Roman"/>
          <w:sz w:val="28"/>
          <w:szCs w:val="28"/>
        </w:rPr>
        <w:t xml:space="preserve"> городской округ </w:t>
      </w:r>
      <w:r w:rsidR="00FE4E9F">
        <w:rPr>
          <w:rFonts w:ascii="Times New Roman" w:hAnsi="Times New Roman" w:cs="Times New Roman"/>
          <w:sz w:val="28"/>
          <w:szCs w:val="28"/>
        </w:rPr>
        <w:t>Верхний Тагил</w:t>
      </w:r>
      <w:r w:rsidR="00440D29" w:rsidRPr="00096770">
        <w:rPr>
          <w:rFonts w:ascii="Times New Roman" w:hAnsi="Times New Roman" w:cs="Times New Roman"/>
          <w:sz w:val="28"/>
          <w:szCs w:val="28"/>
        </w:rPr>
        <w:t xml:space="preserve"> </w:t>
      </w:r>
      <w:r w:rsidRPr="00096770">
        <w:rPr>
          <w:rFonts w:ascii="Times New Roman" w:hAnsi="Times New Roman" w:cs="Times New Roman"/>
          <w:sz w:val="28"/>
          <w:szCs w:val="28"/>
        </w:rPr>
        <w:t>конкурентоспос</w:t>
      </w:r>
      <w:r w:rsidR="00440D29" w:rsidRPr="00096770">
        <w:rPr>
          <w:rFonts w:ascii="Times New Roman" w:hAnsi="Times New Roman" w:cs="Times New Roman"/>
          <w:sz w:val="28"/>
          <w:szCs w:val="28"/>
        </w:rPr>
        <w:t>обен относительно других городских округов</w:t>
      </w:r>
      <w:r w:rsidRPr="00096770">
        <w:rPr>
          <w:rFonts w:ascii="Times New Roman" w:hAnsi="Times New Roman" w:cs="Times New Roman"/>
          <w:sz w:val="28"/>
          <w:szCs w:val="28"/>
        </w:rPr>
        <w:t xml:space="preserve"> централ</w:t>
      </w:r>
      <w:r w:rsidR="000B7219" w:rsidRPr="00096770">
        <w:rPr>
          <w:rFonts w:ascii="Times New Roman" w:hAnsi="Times New Roman" w:cs="Times New Roman"/>
          <w:sz w:val="28"/>
          <w:szCs w:val="28"/>
        </w:rPr>
        <w:t>ьной части Свердловской области.</w:t>
      </w:r>
    </w:p>
    <w:p w:rsidR="004F2498" w:rsidRPr="00096770" w:rsidRDefault="004F2498" w:rsidP="00733462">
      <w:pPr>
        <w:spacing w:after="0" w:line="240" w:lineRule="auto"/>
        <w:ind w:firstLine="709"/>
        <w:jc w:val="both"/>
        <w:rPr>
          <w:rFonts w:ascii="Times New Roman" w:hAnsi="Times New Roman" w:cs="Times New Roman"/>
          <w:sz w:val="28"/>
          <w:szCs w:val="28"/>
        </w:rPr>
      </w:pPr>
    </w:p>
    <w:p w:rsidR="008A7031" w:rsidRPr="00096770" w:rsidRDefault="00E06864" w:rsidP="008A7031">
      <w:pPr>
        <w:tabs>
          <w:tab w:val="left" w:pos="284"/>
          <w:tab w:val="left" w:pos="567"/>
          <w:tab w:val="left" w:pos="1560"/>
        </w:tabs>
        <w:rPr>
          <w:rFonts w:ascii="Times New Roman" w:hAnsi="Times New Roman" w:cs="Times New Roman"/>
          <w:sz w:val="28"/>
          <w:szCs w:val="28"/>
        </w:rPr>
      </w:pPr>
      <w:r w:rsidRPr="00096770">
        <w:rPr>
          <w:rFonts w:ascii="Times New Roman" w:hAnsi="Times New Roman" w:cs="Times New Roman"/>
          <w:sz w:val="28"/>
          <w:szCs w:val="28"/>
        </w:rPr>
        <w:t xml:space="preserve">     </w:t>
      </w:r>
      <w:r w:rsidR="00096770">
        <w:rPr>
          <w:rFonts w:ascii="Times New Roman" w:hAnsi="Times New Roman" w:cs="Times New Roman"/>
          <w:sz w:val="28"/>
          <w:szCs w:val="28"/>
        </w:rPr>
        <w:t xml:space="preserve">            </w:t>
      </w:r>
      <w:r w:rsidRPr="00096770">
        <w:rPr>
          <w:rFonts w:ascii="Times New Roman" w:hAnsi="Times New Roman" w:cs="Times New Roman"/>
          <w:sz w:val="28"/>
          <w:szCs w:val="28"/>
        </w:rPr>
        <w:t xml:space="preserve"> </w:t>
      </w:r>
      <w:r w:rsidR="008A7031" w:rsidRPr="00096770">
        <w:rPr>
          <w:rFonts w:ascii="Times New Roman" w:hAnsi="Times New Roman" w:cs="Times New Roman"/>
          <w:sz w:val="28"/>
          <w:szCs w:val="28"/>
        </w:rPr>
        <w:t>Та</w:t>
      </w:r>
      <w:r w:rsidR="000726D4" w:rsidRPr="00096770">
        <w:rPr>
          <w:rFonts w:ascii="Times New Roman" w:hAnsi="Times New Roman" w:cs="Times New Roman"/>
          <w:sz w:val="28"/>
          <w:szCs w:val="28"/>
        </w:rPr>
        <w:t>блица 2</w:t>
      </w:r>
      <w:r w:rsidR="00E73F17" w:rsidRPr="00096770">
        <w:rPr>
          <w:rFonts w:ascii="Times New Roman" w:hAnsi="Times New Roman" w:cs="Times New Roman"/>
          <w:sz w:val="28"/>
          <w:szCs w:val="28"/>
        </w:rPr>
        <w:t>.2 – Информация о город</w:t>
      </w:r>
      <w:r w:rsidRPr="00096770">
        <w:rPr>
          <w:rFonts w:ascii="Times New Roman" w:hAnsi="Times New Roman" w:cs="Times New Roman"/>
          <w:sz w:val="28"/>
          <w:szCs w:val="28"/>
        </w:rPr>
        <w:t>с</w:t>
      </w:r>
      <w:r w:rsidR="00E73F17" w:rsidRPr="00096770">
        <w:rPr>
          <w:rFonts w:ascii="Times New Roman" w:hAnsi="Times New Roman" w:cs="Times New Roman"/>
          <w:sz w:val="28"/>
          <w:szCs w:val="28"/>
        </w:rPr>
        <w:t>ких округах</w:t>
      </w:r>
      <w:r w:rsidR="008A7031" w:rsidRPr="00096770">
        <w:rPr>
          <w:rFonts w:ascii="Times New Roman" w:hAnsi="Times New Roman" w:cs="Times New Roman"/>
          <w:sz w:val="28"/>
          <w:szCs w:val="28"/>
        </w:rPr>
        <w:t>-конкурентах</w:t>
      </w: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27"/>
        <w:gridCol w:w="1255"/>
        <w:gridCol w:w="1046"/>
        <w:gridCol w:w="993"/>
        <w:gridCol w:w="1045"/>
        <w:gridCol w:w="939"/>
        <w:gridCol w:w="1101"/>
        <w:gridCol w:w="992"/>
        <w:gridCol w:w="1134"/>
      </w:tblGrid>
      <w:tr w:rsidR="00DA14C6" w:rsidRPr="008A7031" w:rsidTr="0009550B">
        <w:tc>
          <w:tcPr>
            <w:tcW w:w="2127" w:type="dxa"/>
            <w:vAlign w:val="center"/>
          </w:tcPr>
          <w:p w:rsidR="00DA14C6" w:rsidRPr="0009550B" w:rsidRDefault="00DA14C6" w:rsidP="002D069E">
            <w:pPr>
              <w:tabs>
                <w:tab w:val="left" w:pos="284"/>
                <w:tab w:val="left" w:pos="567"/>
                <w:tab w:val="left" w:pos="1560"/>
              </w:tabs>
              <w:spacing w:line="240" w:lineRule="auto"/>
              <w:ind w:left="142"/>
              <w:jc w:val="center"/>
              <w:rPr>
                <w:rFonts w:ascii="Times New Roman" w:hAnsi="Times New Roman" w:cs="Times New Roman"/>
                <w:b/>
                <w:sz w:val="20"/>
                <w:szCs w:val="20"/>
              </w:rPr>
            </w:pPr>
            <w:r w:rsidRPr="0009550B">
              <w:rPr>
                <w:rFonts w:ascii="Times New Roman" w:hAnsi="Times New Roman" w:cs="Times New Roman"/>
                <w:b/>
                <w:sz w:val="20"/>
                <w:szCs w:val="20"/>
              </w:rPr>
              <w:t>Характеристика</w:t>
            </w:r>
          </w:p>
        </w:tc>
        <w:tc>
          <w:tcPr>
            <w:tcW w:w="1255" w:type="dxa"/>
          </w:tcPr>
          <w:p w:rsidR="00DA14C6" w:rsidRPr="0009550B" w:rsidRDefault="00DA14C6" w:rsidP="009C19C9">
            <w:pPr>
              <w:tabs>
                <w:tab w:val="left" w:pos="284"/>
                <w:tab w:val="left" w:pos="567"/>
                <w:tab w:val="left" w:pos="1560"/>
              </w:tabs>
              <w:spacing w:line="240" w:lineRule="auto"/>
              <w:ind w:left="-108"/>
              <w:jc w:val="center"/>
              <w:rPr>
                <w:rFonts w:ascii="Times New Roman" w:hAnsi="Times New Roman" w:cs="Times New Roman"/>
                <w:b/>
                <w:sz w:val="20"/>
                <w:szCs w:val="20"/>
              </w:rPr>
            </w:pPr>
            <w:r w:rsidRPr="0009550B">
              <w:rPr>
                <w:rFonts w:ascii="Times New Roman" w:hAnsi="Times New Roman" w:cs="Times New Roman"/>
                <w:b/>
                <w:sz w:val="20"/>
                <w:szCs w:val="20"/>
              </w:rPr>
              <w:t>Верх-Нейвинский</w:t>
            </w:r>
          </w:p>
        </w:tc>
        <w:tc>
          <w:tcPr>
            <w:tcW w:w="1046" w:type="dxa"/>
            <w:vAlign w:val="center"/>
          </w:tcPr>
          <w:p w:rsidR="00DA14C6" w:rsidRPr="0009550B" w:rsidRDefault="00DA14C6" w:rsidP="002D069E">
            <w:pPr>
              <w:tabs>
                <w:tab w:val="left" w:pos="284"/>
                <w:tab w:val="left" w:pos="567"/>
                <w:tab w:val="left" w:pos="1560"/>
              </w:tabs>
              <w:spacing w:line="240" w:lineRule="auto"/>
              <w:jc w:val="center"/>
              <w:rPr>
                <w:rFonts w:ascii="Times New Roman" w:hAnsi="Times New Roman" w:cs="Times New Roman"/>
                <w:b/>
                <w:sz w:val="20"/>
                <w:szCs w:val="20"/>
              </w:rPr>
            </w:pPr>
            <w:r w:rsidRPr="0009550B">
              <w:rPr>
                <w:rFonts w:ascii="Times New Roman" w:hAnsi="Times New Roman" w:cs="Times New Roman"/>
                <w:b/>
                <w:sz w:val="20"/>
                <w:szCs w:val="20"/>
              </w:rPr>
              <w:t>Верхнее Дуброво</w:t>
            </w:r>
          </w:p>
        </w:tc>
        <w:tc>
          <w:tcPr>
            <w:tcW w:w="993" w:type="dxa"/>
            <w:vAlign w:val="center"/>
          </w:tcPr>
          <w:p w:rsidR="00DA14C6" w:rsidRPr="0009550B" w:rsidRDefault="00DA14C6" w:rsidP="002D069E">
            <w:pPr>
              <w:tabs>
                <w:tab w:val="left" w:pos="284"/>
                <w:tab w:val="left" w:pos="567"/>
                <w:tab w:val="left" w:pos="1560"/>
              </w:tabs>
              <w:spacing w:line="240" w:lineRule="auto"/>
              <w:jc w:val="center"/>
              <w:rPr>
                <w:rFonts w:ascii="Times New Roman" w:hAnsi="Times New Roman" w:cs="Times New Roman"/>
                <w:b/>
                <w:sz w:val="20"/>
                <w:szCs w:val="20"/>
              </w:rPr>
            </w:pPr>
            <w:r w:rsidRPr="0009550B">
              <w:rPr>
                <w:rFonts w:ascii="Times New Roman" w:hAnsi="Times New Roman" w:cs="Times New Roman"/>
                <w:b/>
                <w:sz w:val="20"/>
                <w:szCs w:val="20"/>
              </w:rPr>
              <w:t>Малышевский</w:t>
            </w:r>
          </w:p>
        </w:tc>
        <w:tc>
          <w:tcPr>
            <w:tcW w:w="1045" w:type="dxa"/>
            <w:vAlign w:val="center"/>
          </w:tcPr>
          <w:p w:rsidR="00DA14C6" w:rsidRPr="0009550B" w:rsidRDefault="00DA14C6" w:rsidP="002D069E">
            <w:pPr>
              <w:tabs>
                <w:tab w:val="left" w:pos="284"/>
                <w:tab w:val="left" w:pos="567"/>
                <w:tab w:val="left" w:pos="1560"/>
              </w:tabs>
              <w:spacing w:line="240" w:lineRule="auto"/>
              <w:jc w:val="center"/>
              <w:rPr>
                <w:rFonts w:ascii="Times New Roman" w:hAnsi="Times New Roman" w:cs="Times New Roman"/>
                <w:b/>
                <w:sz w:val="20"/>
                <w:szCs w:val="20"/>
              </w:rPr>
            </w:pPr>
            <w:r w:rsidRPr="0009550B">
              <w:rPr>
                <w:rFonts w:ascii="Times New Roman" w:hAnsi="Times New Roman" w:cs="Times New Roman"/>
                <w:b/>
                <w:sz w:val="20"/>
                <w:szCs w:val="20"/>
              </w:rPr>
              <w:t>Верхний Тагил</w:t>
            </w:r>
          </w:p>
        </w:tc>
        <w:tc>
          <w:tcPr>
            <w:tcW w:w="939" w:type="dxa"/>
            <w:vAlign w:val="center"/>
          </w:tcPr>
          <w:p w:rsidR="00DA14C6" w:rsidRPr="0009550B" w:rsidRDefault="00DA14C6" w:rsidP="002D069E">
            <w:pPr>
              <w:tabs>
                <w:tab w:val="left" w:pos="284"/>
                <w:tab w:val="left" w:pos="567"/>
                <w:tab w:val="left" w:pos="1560"/>
              </w:tabs>
              <w:spacing w:line="240" w:lineRule="auto"/>
              <w:jc w:val="center"/>
              <w:rPr>
                <w:rFonts w:ascii="Times New Roman" w:hAnsi="Times New Roman" w:cs="Times New Roman"/>
                <w:b/>
                <w:sz w:val="20"/>
                <w:szCs w:val="20"/>
              </w:rPr>
            </w:pPr>
            <w:proofErr w:type="spellStart"/>
            <w:r w:rsidRPr="0009550B">
              <w:rPr>
                <w:rFonts w:ascii="Times New Roman" w:hAnsi="Times New Roman" w:cs="Times New Roman"/>
                <w:b/>
                <w:sz w:val="20"/>
                <w:szCs w:val="20"/>
              </w:rPr>
              <w:t>Бисерт-ский</w:t>
            </w:r>
            <w:proofErr w:type="spellEnd"/>
          </w:p>
        </w:tc>
        <w:tc>
          <w:tcPr>
            <w:tcW w:w="1101" w:type="dxa"/>
            <w:vAlign w:val="center"/>
          </w:tcPr>
          <w:p w:rsidR="00DA14C6" w:rsidRPr="0009550B" w:rsidRDefault="00DA14C6" w:rsidP="002D069E">
            <w:pPr>
              <w:tabs>
                <w:tab w:val="left" w:pos="284"/>
                <w:tab w:val="left" w:pos="567"/>
                <w:tab w:val="left" w:pos="1560"/>
              </w:tabs>
              <w:spacing w:line="240" w:lineRule="auto"/>
              <w:jc w:val="center"/>
              <w:rPr>
                <w:rFonts w:ascii="Times New Roman" w:hAnsi="Times New Roman" w:cs="Times New Roman"/>
                <w:b/>
                <w:sz w:val="20"/>
                <w:szCs w:val="20"/>
              </w:rPr>
            </w:pPr>
            <w:r w:rsidRPr="0009550B">
              <w:rPr>
                <w:rFonts w:ascii="Times New Roman" w:hAnsi="Times New Roman" w:cs="Times New Roman"/>
                <w:b/>
                <w:sz w:val="20"/>
                <w:szCs w:val="20"/>
              </w:rPr>
              <w:t>Верхняя Тура</w:t>
            </w:r>
          </w:p>
        </w:tc>
        <w:tc>
          <w:tcPr>
            <w:tcW w:w="992" w:type="dxa"/>
            <w:vAlign w:val="center"/>
          </w:tcPr>
          <w:p w:rsidR="00DA14C6" w:rsidRPr="0009550B" w:rsidRDefault="00DA14C6" w:rsidP="002D069E">
            <w:pPr>
              <w:tabs>
                <w:tab w:val="left" w:pos="284"/>
                <w:tab w:val="left" w:pos="567"/>
                <w:tab w:val="left" w:pos="1560"/>
              </w:tabs>
              <w:spacing w:line="240" w:lineRule="auto"/>
              <w:jc w:val="center"/>
              <w:rPr>
                <w:rFonts w:ascii="Times New Roman" w:hAnsi="Times New Roman" w:cs="Times New Roman"/>
                <w:b/>
                <w:sz w:val="20"/>
                <w:szCs w:val="20"/>
              </w:rPr>
            </w:pPr>
            <w:proofErr w:type="spellStart"/>
            <w:proofErr w:type="gramStart"/>
            <w:r w:rsidRPr="0009550B">
              <w:rPr>
                <w:rFonts w:ascii="Times New Roman" w:hAnsi="Times New Roman" w:cs="Times New Roman"/>
                <w:b/>
                <w:sz w:val="20"/>
                <w:szCs w:val="20"/>
              </w:rPr>
              <w:t>Верхо-турский</w:t>
            </w:r>
            <w:proofErr w:type="spellEnd"/>
            <w:proofErr w:type="gramEnd"/>
          </w:p>
        </w:tc>
        <w:tc>
          <w:tcPr>
            <w:tcW w:w="1134" w:type="dxa"/>
            <w:vAlign w:val="center"/>
          </w:tcPr>
          <w:p w:rsidR="00DA14C6" w:rsidRPr="0009550B" w:rsidRDefault="00DA14C6" w:rsidP="002D069E">
            <w:pPr>
              <w:tabs>
                <w:tab w:val="left" w:pos="284"/>
                <w:tab w:val="left" w:pos="567"/>
                <w:tab w:val="left" w:pos="1560"/>
              </w:tabs>
              <w:spacing w:line="240" w:lineRule="auto"/>
              <w:jc w:val="center"/>
              <w:rPr>
                <w:rFonts w:ascii="Times New Roman" w:hAnsi="Times New Roman" w:cs="Times New Roman"/>
                <w:b/>
                <w:sz w:val="20"/>
                <w:szCs w:val="20"/>
              </w:rPr>
            </w:pPr>
            <w:proofErr w:type="spellStart"/>
            <w:r w:rsidRPr="0009550B">
              <w:rPr>
                <w:rFonts w:ascii="Times New Roman" w:hAnsi="Times New Roman" w:cs="Times New Roman"/>
                <w:b/>
                <w:sz w:val="20"/>
                <w:szCs w:val="20"/>
              </w:rPr>
              <w:t>Новоля-линский</w:t>
            </w:r>
            <w:proofErr w:type="spellEnd"/>
          </w:p>
        </w:tc>
      </w:tr>
      <w:tr w:rsidR="00DA14C6" w:rsidRPr="008A7031" w:rsidTr="0009550B">
        <w:tc>
          <w:tcPr>
            <w:tcW w:w="2127" w:type="dxa"/>
          </w:tcPr>
          <w:p w:rsidR="00DA14C6" w:rsidRPr="0009550B" w:rsidRDefault="00DA14C6" w:rsidP="009C19C9">
            <w:pPr>
              <w:pStyle w:val="a5"/>
              <w:tabs>
                <w:tab w:val="left" w:pos="284"/>
                <w:tab w:val="left" w:pos="567"/>
                <w:tab w:val="left" w:pos="1560"/>
              </w:tabs>
              <w:spacing w:after="0" w:line="240" w:lineRule="auto"/>
              <w:ind w:left="0"/>
              <w:jc w:val="center"/>
              <w:rPr>
                <w:rFonts w:ascii="Times New Roman" w:hAnsi="Times New Roman" w:cs="Times New Roman"/>
                <w:sz w:val="20"/>
                <w:szCs w:val="20"/>
              </w:rPr>
            </w:pPr>
            <w:r w:rsidRPr="0009550B">
              <w:rPr>
                <w:rFonts w:ascii="Times New Roman" w:hAnsi="Times New Roman" w:cs="Times New Roman"/>
                <w:sz w:val="20"/>
                <w:szCs w:val="20"/>
              </w:rPr>
              <w:t>1</w:t>
            </w:r>
          </w:p>
        </w:tc>
        <w:tc>
          <w:tcPr>
            <w:tcW w:w="1255" w:type="dxa"/>
          </w:tcPr>
          <w:p w:rsidR="00DA14C6" w:rsidRPr="0009550B" w:rsidRDefault="00DA14C6" w:rsidP="009C19C9">
            <w:pPr>
              <w:tabs>
                <w:tab w:val="left" w:pos="284"/>
                <w:tab w:val="left" w:pos="567"/>
                <w:tab w:val="left" w:pos="1560"/>
              </w:tabs>
              <w:spacing w:after="0" w:line="240" w:lineRule="auto"/>
              <w:jc w:val="center"/>
              <w:rPr>
                <w:rFonts w:ascii="Times New Roman" w:hAnsi="Times New Roman" w:cs="Times New Roman"/>
                <w:sz w:val="20"/>
                <w:szCs w:val="20"/>
              </w:rPr>
            </w:pPr>
            <w:r w:rsidRPr="0009550B">
              <w:rPr>
                <w:rFonts w:ascii="Times New Roman" w:hAnsi="Times New Roman" w:cs="Times New Roman"/>
                <w:sz w:val="20"/>
                <w:szCs w:val="20"/>
              </w:rPr>
              <w:t>2</w:t>
            </w:r>
          </w:p>
        </w:tc>
        <w:tc>
          <w:tcPr>
            <w:tcW w:w="1046" w:type="dxa"/>
            <w:vAlign w:val="center"/>
          </w:tcPr>
          <w:p w:rsidR="00DA14C6" w:rsidRPr="0009550B" w:rsidRDefault="00DA14C6" w:rsidP="009C19C9">
            <w:pPr>
              <w:tabs>
                <w:tab w:val="left" w:pos="284"/>
                <w:tab w:val="left" w:pos="567"/>
                <w:tab w:val="left" w:pos="1560"/>
              </w:tabs>
              <w:spacing w:after="0" w:line="240" w:lineRule="auto"/>
              <w:jc w:val="center"/>
              <w:rPr>
                <w:rFonts w:ascii="Times New Roman" w:hAnsi="Times New Roman" w:cs="Times New Roman"/>
                <w:sz w:val="20"/>
                <w:szCs w:val="20"/>
              </w:rPr>
            </w:pPr>
            <w:r w:rsidRPr="0009550B">
              <w:rPr>
                <w:rFonts w:ascii="Times New Roman" w:hAnsi="Times New Roman" w:cs="Times New Roman"/>
                <w:sz w:val="20"/>
                <w:szCs w:val="20"/>
              </w:rPr>
              <w:t>3</w:t>
            </w:r>
          </w:p>
        </w:tc>
        <w:tc>
          <w:tcPr>
            <w:tcW w:w="993" w:type="dxa"/>
            <w:vAlign w:val="center"/>
          </w:tcPr>
          <w:p w:rsidR="00DA14C6" w:rsidRPr="0009550B" w:rsidRDefault="00DA14C6" w:rsidP="009C19C9">
            <w:pPr>
              <w:tabs>
                <w:tab w:val="left" w:pos="284"/>
                <w:tab w:val="left" w:pos="567"/>
                <w:tab w:val="left" w:pos="1560"/>
              </w:tabs>
              <w:spacing w:after="0" w:line="240" w:lineRule="auto"/>
              <w:jc w:val="center"/>
              <w:rPr>
                <w:rFonts w:ascii="Times New Roman" w:hAnsi="Times New Roman" w:cs="Times New Roman"/>
                <w:sz w:val="20"/>
                <w:szCs w:val="20"/>
              </w:rPr>
            </w:pPr>
            <w:r w:rsidRPr="0009550B">
              <w:rPr>
                <w:rFonts w:ascii="Times New Roman" w:hAnsi="Times New Roman" w:cs="Times New Roman"/>
                <w:sz w:val="20"/>
                <w:szCs w:val="20"/>
              </w:rPr>
              <w:t>4</w:t>
            </w:r>
          </w:p>
        </w:tc>
        <w:tc>
          <w:tcPr>
            <w:tcW w:w="1045" w:type="dxa"/>
            <w:vAlign w:val="center"/>
          </w:tcPr>
          <w:p w:rsidR="00DA14C6" w:rsidRPr="0009550B" w:rsidRDefault="00DA14C6" w:rsidP="009C19C9">
            <w:pPr>
              <w:tabs>
                <w:tab w:val="left" w:pos="284"/>
                <w:tab w:val="left" w:pos="567"/>
                <w:tab w:val="left" w:pos="1560"/>
              </w:tabs>
              <w:spacing w:after="0" w:line="240" w:lineRule="auto"/>
              <w:jc w:val="center"/>
              <w:rPr>
                <w:rFonts w:ascii="Times New Roman" w:hAnsi="Times New Roman" w:cs="Times New Roman"/>
                <w:sz w:val="20"/>
                <w:szCs w:val="20"/>
              </w:rPr>
            </w:pPr>
            <w:r w:rsidRPr="0009550B">
              <w:rPr>
                <w:rFonts w:ascii="Times New Roman" w:hAnsi="Times New Roman" w:cs="Times New Roman"/>
                <w:sz w:val="20"/>
                <w:szCs w:val="20"/>
              </w:rPr>
              <w:t>5</w:t>
            </w:r>
          </w:p>
        </w:tc>
        <w:tc>
          <w:tcPr>
            <w:tcW w:w="939" w:type="dxa"/>
            <w:vAlign w:val="center"/>
          </w:tcPr>
          <w:p w:rsidR="00DA14C6" w:rsidRPr="0009550B" w:rsidRDefault="00DA14C6" w:rsidP="009C19C9">
            <w:pPr>
              <w:tabs>
                <w:tab w:val="left" w:pos="284"/>
                <w:tab w:val="left" w:pos="567"/>
                <w:tab w:val="left" w:pos="1560"/>
              </w:tabs>
              <w:spacing w:after="0" w:line="240" w:lineRule="auto"/>
              <w:jc w:val="center"/>
              <w:rPr>
                <w:rFonts w:ascii="Times New Roman" w:hAnsi="Times New Roman" w:cs="Times New Roman"/>
                <w:sz w:val="20"/>
                <w:szCs w:val="20"/>
              </w:rPr>
            </w:pPr>
            <w:r w:rsidRPr="0009550B">
              <w:rPr>
                <w:rFonts w:ascii="Times New Roman" w:hAnsi="Times New Roman" w:cs="Times New Roman"/>
                <w:sz w:val="20"/>
                <w:szCs w:val="20"/>
              </w:rPr>
              <w:t>6</w:t>
            </w:r>
          </w:p>
        </w:tc>
        <w:tc>
          <w:tcPr>
            <w:tcW w:w="1101" w:type="dxa"/>
            <w:vAlign w:val="center"/>
          </w:tcPr>
          <w:p w:rsidR="00DA14C6" w:rsidRPr="0009550B" w:rsidRDefault="00DA14C6" w:rsidP="009C19C9">
            <w:pPr>
              <w:tabs>
                <w:tab w:val="left" w:pos="284"/>
                <w:tab w:val="left" w:pos="567"/>
                <w:tab w:val="left" w:pos="1560"/>
              </w:tabs>
              <w:spacing w:after="0" w:line="240" w:lineRule="auto"/>
              <w:jc w:val="center"/>
              <w:rPr>
                <w:rFonts w:ascii="Times New Roman" w:hAnsi="Times New Roman" w:cs="Times New Roman"/>
                <w:sz w:val="20"/>
                <w:szCs w:val="20"/>
              </w:rPr>
            </w:pPr>
            <w:r w:rsidRPr="0009550B">
              <w:rPr>
                <w:rFonts w:ascii="Times New Roman" w:hAnsi="Times New Roman" w:cs="Times New Roman"/>
                <w:sz w:val="20"/>
                <w:szCs w:val="20"/>
              </w:rPr>
              <w:t>7</w:t>
            </w:r>
          </w:p>
        </w:tc>
        <w:tc>
          <w:tcPr>
            <w:tcW w:w="992" w:type="dxa"/>
            <w:vAlign w:val="center"/>
          </w:tcPr>
          <w:p w:rsidR="00DA14C6" w:rsidRPr="0009550B" w:rsidRDefault="00DA14C6" w:rsidP="009C19C9">
            <w:pPr>
              <w:tabs>
                <w:tab w:val="left" w:pos="284"/>
                <w:tab w:val="left" w:pos="567"/>
                <w:tab w:val="left" w:pos="1560"/>
              </w:tabs>
              <w:spacing w:after="0" w:line="240" w:lineRule="auto"/>
              <w:jc w:val="center"/>
              <w:rPr>
                <w:rFonts w:ascii="Times New Roman" w:hAnsi="Times New Roman" w:cs="Times New Roman"/>
                <w:sz w:val="20"/>
                <w:szCs w:val="20"/>
              </w:rPr>
            </w:pPr>
            <w:r w:rsidRPr="0009550B">
              <w:rPr>
                <w:rFonts w:ascii="Times New Roman" w:hAnsi="Times New Roman" w:cs="Times New Roman"/>
                <w:sz w:val="20"/>
                <w:szCs w:val="20"/>
              </w:rPr>
              <w:t>8</w:t>
            </w:r>
          </w:p>
        </w:tc>
        <w:tc>
          <w:tcPr>
            <w:tcW w:w="1134" w:type="dxa"/>
            <w:vAlign w:val="center"/>
          </w:tcPr>
          <w:p w:rsidR="00DA14C6" w:rsidRPr="0009550B" w:rsidRDefault="00DA14C6" w:rsidP="009C19C9">
            <w:pPr>
              <w:tabs>
                <w:tab w:val="left" w:pos="284"/>
                <w:tab w:val="left" w:pos="567"/>
                <w:tab w:val="left" w:pos="1560"/>
              </w:tabs>
              <w:spacing w:after="0" w:line="240" w:lineRule="auto"/>
              <w:jc w:val="center"/>
              <w:rPr>
                <w:rFonts w:ascii="Times New Roman" w:hAnsi="Times New Roman" w:cs="Times New Roman"/>
                <w:sz w:val="20"/>
                <w:szCs w:val="20"/>
              </w:rPr>
            </w:pPr>
            <w:r w:rsidRPr="0009550B">
              <w:rPr>
                <w:rFonts w:ascii="Times New Roman" w:hAnsi="Times New Roman" w:cs="Times New Roman"/>
                <w:sz w:val="20"/>
                <w:szCs w:val="20"/>
              </w:rPr>
              <w:t>9</w:t>
            </w:r>
          </w:p>
        </w:tc>
      </w:tr>
      <w:tr w:rsidR="00DA14C6" w:rsidRPr="008A7031" w:rsidTr="0009550B">
        <w:tc>
          <w:tcPr>
            <w:tcW w:w="2127" w:type="dxa"/>
          </w:tcPr>
          <w:p w:rsidR="00DA14C6" w:rsidRPr="0009550B" w:rsidRDefault="00DA14C6" w:rsidP="008F268B">
            <w:pPr>
              <w:pStyle w:val="a5"/>
              <w:numPr>
                <w:ilvl w:val="0"/>
                <w:numId w:val="2"/>
              </w:numPr>
              <w:tabs>
                <w:tab w:val="left" w:pos="284"/>
                <w:tab w:val="left" w:pos="567"/>
                <w:tab w:val="left" w:pos="1560"/>
              </w:tabs>
              <w:spacing w:after="0" w:line="240" w:lineRule="auto"/>
              <w:ind w:left="0" w:firstLine="0"/>
              <w:rPr>
                <w:rFonts w:ascii="Times New Roman" w:hAnsi="Times New Roman" w:cs="Times New Roman"/>
                <w:sz w:val="20"/>
                <w:szCs w:val="20"/>
              </w:rPr>
            </w:pPr>
            <w:r w:rsidRPr="0009550B">
              <w:rPr>
                <w:rFonts w:ascii="Times New Roman" w:hAnsi="Times New Roman" w:cs="Times New Roman"/>
                <w:sz w:val="20"/>
                <w:szCs w:val="20"/>
              </w:rPr>
              <w:t>Общая численность поселения (тыс. чел.)</w:t>
            </w:r>
          </w:p>
        </w:tc>
        <w:tc>
          <w:tcPr>
            <w:tcW w:w="1255" w:type="dxa"/>
          </w:tcPr>
          <w:p w:rsidR="00DA14C6" w:rsidRPr="0009550B" w:rsidRDefault="00DA14C6" w:rsidP="008F268B">
            <w:pPr>
              <w:tabs>
                <w:tab w:val="left" w:pos="284"/>
                <w:tab w:val="left" w:pos="567"/>
                <w:tab w:val="left" w:pos="1560"/>
              </w:tabs>
              <w:spacing w:line="240" w:lineRule="auto"/>
              <w:rPr>
                <w:rFonts w:ascii="Times New Roman" w:hAnsi="Times New Roman" w:cs="Times New Roman"/>
                <w:sz w:val="20"/>
                <w:szCs w:val="20"/>
              </w:rPr>
            </w:pPr>
            <w:r w:rsidRPr="0009550B">
              <w:rPr>
                <w:rFonts w:ascii="Times New Roman" w:hAnsi="Times New Roman" w:cs="Times New Roman"/>
                <w:sz w:val="20"/>
                <w:szCs w:val="20"/>
              </w:rPr>
              <w:t>5,19</w:t>
            </w:r>
          </w:p>
        </w:tc>
        <w:tc>
          <w:tcPr>
            <w:tcW w:w="1046" w:type="dxa"/>
            <w:vAlign w:val="center"/>
          </w:tcPr>
          <w:p w:rsidR="00DA14C6" w:rsidRPr="0009550B" w:rsidRDefault="00DA14C6" w:rsidP="008F268B">
            <w:pPr>
              <w:tabs>
                <w:tab w:val="left" w:pos="284"/>
                <w:tab w:val="left" w:pos="567"/>
                <w:tab w:val="left" w:pos="1560"/>
              </w:tabs>
              <w:spacing w:line="240" w:lineRule="auto"/>
              <w:rPr>
                <w:rFonts w:ascii="Times New Roman" w:hAnsi="Times New Roman" w:cs="Times New Roman"/>
                <w:sz w:val="20"/>
                <w:szCs w:val="20"/>
              </w:rPr>
            </w:pPr>
            <w:r w:rsidRPr="0009550B">
              <w:rPr>
                <w:rFonts w:ascii="Times New Roman" w:hAnsi="Times New Roman" w:cs="Times New Roman"/>
                <w:sz w:val="20"/>
                <w:szCs w:val="20"/>
              </w:rPr>
              <w:t>5,047</w:t>
            </w:r>
          </w:p>
        </w:tc>
        <w:tc>
          <w:tcPr>
            <w:tcW w:w="993" w:type="dxa"/>
            <w:vAlign w:val="center"/>
          </w:tcPr>
          <w:p w:rsidR="00DA14C6" w:rsidRPr="0009550B" w:rsidRDefault="00DA14C6" w:rsidP="008F268B">
            <w:pPr>
              <w:tabs>
                <w:tab w:val="left" w:pos="284"/>
                <w:tab w:val="left" w:pos="567"/>
                <w:tab w:val="left" w:pos="1560"/>
              </w:tabs>
              <w:spacing w:line="240" w:lineRule="auto"/>
              <w:rPr>
                <w:rFonts w:ascii="Times New Roman" w:hAnsi="Times New Roman" w:cs="Times New Roman"/>
                <w:sz w:val="20"/>
                <w:szCs w:val="20"/>
              </w:rPr>
            </w:pPr>
            <w:r w:rsidRPr="0009550B">
              <w:rPr>
                <w:rFonts w:ascii="Times New Roman" w:hAnsi="Times New Roman" w:cs="Times New Roman"/>
                <w:sz w:val="20"/>
                <w:szCs w:val="20"/>
              </w:rPr>
              <w:t>10,763</w:t>
            </w:r>
          </w:p>
        </w:tc>
        <w:tc>
          <w:tcPr>
            <w:tcW w:w="1045" w:type="dxa"/>
            <w:vAlign w:val="center"/>
          </w:tcPr>
          <w:p w:rsidR="00DA14C6" w:rsidRPr="0009550B" w:rsidRDefault="00081446" w:rsidP="008F268B">
            <w:pPr>
              <w:tabs>
                <w:tab w:val="left" w:pos="284"/>
                <w:tab w:val="left" w:pos="567"/>
                <w:tab w:val="left" w:pos="1560"/>
              </w:tabs>
              <w:spacing w:line="240" w:lineRule="auto"/>
              <w:rPr>
                <w:rFonts w:ascii="Times New Roman" w:hAnsi="Times New Roman" w:cs="Times New Roman"/>
                <w:sz w:val="20"/>
                <w:szCs w:val="20"/>
              </w:rPr>
            </w:pPr>
            <w:r>
              <w:rPr>
                <w:rFonts w:ascii="Times New Roman" w:hAnsi="Times New Roman" w:cs="Times New Roman"/>
                <w:sz w:val="20"/>
                <w:szCs w:val="20"/>
              </w:rPr>
              <w:t>12,784</w:t>
            </w:r>
          </w:p>
        </w:tc>
        <w:tc>
          <w:tcPr>
            <w:tcW w:w="939" w:type="dxa"/>
            <w:vAlign w:val="center"/>
          </w:tcPr>
          <w:p w:rsidR="00DA14C6" w:rsidRPr="0009550B" w:rsidRDefault="00DA14C6" w:rsidP="008F268B">
            <w:pPr>
              <w:tabs>
                <w:tab w:val="left" w:pos="284"/>
                <w:tab w:val="left" w:pos="567"/>
                <w:tab w:val="left" w:pos="1560"/>
              </w:tabs>
              <w:spacing w:line="240" w:lineRule="auto"/>
              <w:rPr>
                <w:rFonts w:ascii="Times New Roman" w:hAnsi="Times New Roman" w:cs="Times New Roman"/>
                <w:sz w:val="20"/>
                <w:szCs w:val="20"/>
              </w:rPr>
            </w:pPr>
            <w:r w:rsidRPr="0009550B">
              <w:rPr>
                <w:rFonts w:ascii="Times New Roman" w:hAnsi="Times New Roman" w:cs="Times New Roman"/>
                <w:sz w:val="20"/>
                <w:szCs w:val="20"/>
              </w:rPr>
              <w:t>9,991</w:t>
            </w:r>
          </w:p>
        </w:tc>
        <w:tc>
          <w:tcPr>
            <w:tcW w:w="1101" w:type="dxa"/>
            <w:vAlign w:val="center"/>
          </w:tcPr>
          <w:p w:rsidR="00DA14C6" w:rsidRPr="0009550B" w:rsidRDefault="00DA14C6" w:rsidP="008F268B">
            <w:pPr>
              <w:tabs>
                <w:tab w:val="left" w:pos="284"/>
                <w:tab w:val="left" w:pos="567"/>
                <w:tab w:val="left" w:pos="1560"/>
              </w:tabs>
              <w:spacing w:line="240" w:lineRule="auto"/>
              <w:rPr>
                <w:rFonts w:ascii="Times New Roman" w:hAnsi="Times New Roman" w:cs="Times New Roman"/>
                <w:sz w:val="20"/>
                <w:szCs w:val="20"/>
              </w:rPr>
            </w:pPr>
            <w:r w:rsidRPr="0009550B">
              <w:rPr>
                <w:rFonts w:ascii="Times New Roman" w:hAnsi="Times New Roman" w:cs="Times New Roman"/>
                <w:sz w:val="20"/>
                <w:szCs w:val="20"/>
              </w:rPr>
              <w:t>9,166</w:t>
            </w:r>
          </w:p>
        </w:tc>
        <w:tc>
          <w:tcPr>
            <w:tcW w:w="992" w:type="dxa"/>
            <w:vAlign w:val="center"/>
          </w:tcPr>
          <w:p w:rsidR="00DA14C6" w:rsidRPr="0009550B" w:rsidRDefault="00DA14C6" w:rsidP="008F268B">
            <w:pPr>
              <w:tabs>
                <w:tab w:val="left" w:pos="284"/>
                <w:tab w:val="left" w:pos="567"/>
                <w:tab w:val="left" w:pos="1560"/>
              </w:tabs>
              <w:spacing w:line="240" w:lineRule="auto"/>
              <w:rPr>
                <w:rFonts w:ascii="Times New Roman" w:hAnsi="Times New Roman" w:cs="Times New Roman"/>
                <w:sz w:val="20"/>
                <w:szCs w:val="20"/>
              </w:rPr>
            </w:pPr>
            <w:r w:rsidRPr="0009550B">
              <w:rPr>
                <w:rFonts w:ascii="Times New Roman" w:hAnsi="Times New Roman" w:cs="Times New Roman"/>
                <w:sz w:val="20"/>
                <w:szCs w:val="20"/>
              </w:rPr>
              <w:t>16,22</w:t>
            </w:r>
          </w:p>
        </w:tc>
        <w:tc>
          <w:tcPr>
            <w:tcW w:w="1134" w:type="dxa"/>
            <w:vAlign w:val="center"/>
          </w:tcPr>
          <w:p w:rsidR="00DA14C6" w:rsidRPr="0009550B" w:rsidRDefault="00DA14C6" w:rsidP="008F268B">
            <w:pPr>
              <w:tabs>
                <w:tab w:val="left" w:pos="284"/>
                <w:tab w:val="left" w:pos="567"/>
                <w:tab w:val="left" w:pos="1560"/>
              </w:tabs>
              <w:spacing w:line="240" w:lineRule="auto"/>
              <w:rPr>
                <w:rFonts w:ascii="Times New Roman" w:hAnsi="Times New Roman" w:cs="Times New Roman"/>
                <w:sz w:val="20"/>
                <w:szCs w:val="20"/>
              </w:rPr>
            </w:pPr>
            <w:r w:rsidRPr="0009550B">
              <w:rPr>
                <w:rFonts w:ascii="Times New Roman" w:hAnsi="Times New Roman" w:cs="Times New Roman"/>
                <w:sz w:val="20"/>
                <w:szCs w:val="20"/>
              </w:rPr>
              <w:t>21,745</w:t>
            </w:r>
          </w:p>
        </w:tc>
      </w:tr>
      <w:tr w:rsidR="00DA14C6" w:rsidRPr="008A7031" w:rsidTr="0009550B">
        <w:trPr>
          <w:trHeight w:val="979"/>
        </w:trPr>
        <w:tc>
          <w:tcPr>
            <w:tcW w:w="2127" w:type="dxa"/>
          </w:tcPr>
          <w:p w:rsidR="00DA14C6" w:rsidRPr="0009550B" w:rsidRDefault="00DA14C6" w:rsidP="008F268B">
            <w:pPr>
              <w:pStyle w:val="a5"/>
              <w:numPr>
                <w:ilvl w:val="0"/>
                <w:numId w:val="2"/>
              </w:numPr>
              <w:tabs>
                <w:tab w:val="left" w:pos="284"/>
                <w:tab w:val="left" w:pos="567"/>
                <w:tab w:val="left" w:pos="1560"/>
              </w:tabs>
              <w:spacing w:after="0" w:line="240" w:lineRule="auto"/>
              <w:ind w:left="0" w:firstLine="0"/>
              <w:rPr>
                <w:rFonts w:ascii="Times New Roman" w:hAnsi="Times New Roman" w:cs="Times New Roman"/>
                <w:sz w:val="20"/>
                <w:szCs w:val="20"/>
              </w:rPr>
            </w:pPr>
            <w:r w:rsidRPr="0009550B">
              <w:rPr>
                <w:rFonts w:ascii="Times New Roman" w:hAnsi="Times New Roman" w:cs="Times New Roman"/>
                <w:sz w:val="20"/>
                <w:szCs w:val="20"/>
              </w:rPr>
              <w:t>Численность населения в трудоспособном возрасте (тыс. чел.)</w:t>
            </w:r>
          </w:p>
          <w:p w:rsidR="00DA14C6" w:rsidRPr="0009550B" w:rsidRDefault="00DA14C6" w:rsidP="008F268B">
            <w:pPr>
              <w:pStyle w:val="a5"/>
              <w:tabs>
                <w:tab w:val="left" w:pos="284"/>
                <w:tab w:val="left" w:pos="567"/>
                <w:tab w:val="left" w:pos="1560"/>
              </w:tabs>
              <w:spacing w:line="240" w:lineRule="auto"/>
              <w:ind w:left="0"/>
              <w:rPr>
                <w:rFonts w:ascii="Times New Roman" w:hAnsi="Times New Roman" w:cs="Times New Roman"/>
                <w:sz w:val="20"/>
                <w:szCs w:val="20"/>
              </w:rPr>
            </w:pPr>
            <w:r w:rsidRPr="0009550B">
              <w:rPr>
                <w:rFonts w:ascii="Times New Roman" w:hAnsi="Times New Roman" w:cs="Times New Roman"/>
                <w:sz w:val="20"/>
                <w:szCs w:val="20"/>
              </w:rPr>
              <w:t>– доля в общей численности, %</w:t>
            </w:r>
          </w:p>
        </w:tc>
        <w:tc>
          <w:tcPr>
            <w:tcW w:w="1255" w:type="dxa"/>
          </w:tcPr>
          <w:p w:rsidR="00DA14C6" w:rsidRPr="0009550B" w:rsidRDefault="00DA14C6" w:rsidP="008F268B">
            <w:pPr>
              <w:tabs>
                <w:tab w:val="left" w:pos="284"/>
                <w:tab w:val="left" w:pos="567"/>
                <w:tab w:val="left" w:pos="1560"/>
              </w:tabs>
              <w:spacing w:after="0" w:line="240" w:lineRule="auto"/>
              <w:rPr>
                <w:rFonts w:ascii="Times New Roman" w:hAnsi="Times New Roman" w:cs="Times New Roman"/>
                <w:sz w:val="20"/>
                <w:szCs w:val="20"/>
              </w:rPr>
            </w:pPr>
            <w:r w:rsidRPr="0009550B">
              <w:rPr>
                <w:rFonts w:ascii="Times New Roman" w:hAnsi="Times New Roman" w:cs="Times New Roman"/>
                <w:sz w:val="20"/>
                <w:szCs w:val="20"/>
              </w:rPr>
              <w:t>2,67</w:t>
            </w:r>
          </w:p>
          <w:p w:rsidR="00DA14C6" w:rsidRPr="0009550B" w:rsidRDefault="00DA14C6" w:rsidP="008F268B">
            <w:pPr>
              <w:tabs>
                <w:tab w:val="left" w:pos="284"/>
                <w:tab w:val="left" w:pos="567"/>
                <w:tab w:val="left" w:pos="1560"/>
              </w:tabs>
              <w:spacing w:after="0" w:line="240" w:lineRule="auto"/>
              <w:rPr>
                <w:rFonts w:ascii="Times New Roman" w:hAnsi="Times New Roman" w:cs="Times New Roman"/>
                <w:sz w:val="20"/>
                <w:szCs w:val="20"/>
              </w:rPr>
            </w:pPr>
          </w:p>
          <w:p w:rsidR="00E06864" w:rsidRPr="0009550B" w:rsidRDefault="00E06864" w:rsidP="008F268B">
            <w:pPr>
              <w:tabs>
                <w:tab w:val="left" w:pos="284"/>
                <w:tab w:val="left" w:pos="567"/>
                <w:tab w:val="left" w:pos="1560"/>
              </w:tabs>
              <w:spacing w:after="0" w:line="240" w:lineRule="auto"/>
              <w:rPr>
                <w:rFonts w:ascii="Times New Roman" w:hAnsi="Times New Roman" w:cs="Times New Roman"/>
                <w:sz w:val="20"/>
                <w:szCs w:val="20"/>
              </w:rPr>
            </w:pPr>
          </w:p>
          <w:p w:rsidR="00DA14C6" w:rsidRPr="0009550B" w:rsidRDefault="00DA14C6" w:rsidP="008F268B">
            <w:pPr>
              <w:tabs>
                <w:tab w:val="left" w:pos="284"/>
                <w:tab w:val="left" w:pos="567"/>
                <w:tab w:val="left" w:pos="1560"/>
              </w:tabs>
              <w:spacing w:after="0" w:line="240" w:lineRule="auto"/>
              <w:rPr>
                <w:rFonts w:ascii="Times New Roman" w:hAnsi="Times New Roman" w:cs="Times New Roman"/>
                <w:sz w:val="20"/>
                <w:szCs w:val="20"/>
              </w:rPr>
            </w:pPr>
            <w:r w:rsidRPr="0009550B">
              <w:rPr>
                <w:rFonts w:ascii="Times New Roman" w:hAnsi="Times New Roman" w:cs="Times New Roman"/>
                <w:sz w:val="20"/>
                <w:szCs w:val="20"/>
              </w:rPr>
              <w:t>51,5</w:t>
            </w:r>
          </w:p>
        </w:tc>
        <w:tc>
          <w:tcPr>
            <w:tcW w:w="1046" w:type="dxa"/>
          </w:tcPr>
          <w:p w:rsidR="00DA14C6" w:rsidRPr="0009550B" w:rsidRDefault="00DA14C6" w:rsidP="008F268B">
            <w:pPr>
              <w:tabs>
                <w:tab w:val="left" w:pos="284"/>
                <w:tab w:val="left" w:pos="567"/>
                <w:tab w:val="left" w:pos="1560"/>
              </w:tabs>
              <w:spacing w:after="0" w:line="240" w:lineRule="auto"/>
              <w:rPr>
                <w:rFonts w:ascii="Times New Roman" w:hAnsi="Times New Roman" w:cs="Times New Roman"/>
                <w:sz w:val="20"/>
                <w:szCs w:val="20"/>
              </w:rPr>
            </w:pPr>
            <w:r w:rsidRPr="0009550B">
              <w:rPr>
                <w:rFonts w:ascii="Times New Roman" w:hAnsi="Times New Roman" w:cs="Times New Roman"/>
                <w:sz w:val="20"/>
                <w:szCs w:val="20"/>
              </w:rPr>
              <w:t>2,752</w:t>
            </w:r>
          </w:p>
          <w:p w:rsidR="00DA14C6" w:rsidRPr="0009550B" w:rsidRDefault="00DA14C6" w:rsidP="008F268B">
            <w:pPr>
              <w:tabs>
                <w:tab w:val="left" w:pos="284"/>
                <w:tab w:val="left" w:pos="567"/>
                <w:tab w:val="left" w:pos="1560"/>
              </w:tabs>
              <w:spacing w:after="0" w:line="240" w:lineRule="auto"/>
              <w:rPr>
                <w:rFonts w:ascii="Times New Roman" w:hAnsi="Times New Roman" w:cs="Times New Roman"/>
                <w:sz w:val="20"/>
                <w:szCs w:val="20"/>
              </w:rPr>
            </w:pPr>
          </w:p>
          <w:p w:rsidR="00E06864" w:rsidRPr="0009550B" w:rsidRDefault="00E06864" w:rsidP="008F268B">
            <w:pPr>
              <w:tabs>
                <w:tab w:val="left" w:pos="284"/>
                <w:tab w:val="left" w:pos="567"/>
                <w:tab w:val="left" w:pos="1560"/>
              </w:tabs>
              <w:spacing w:after="0" w:line="240" w:lineRule="auto"/>
              <w:rPr>
                <w:rFonts w:ascii="Times New Roman" w:hAnsi="Times New Roman" w:cs="Times New Roman"/>
                <w:sz w:val="20"/>
                <w:szCs w:val="20"/>
              </w:rPr>
            </w:pPr>
          </w:p>
          <w:p w:rsidR="00DA14C6" w:rsidRPr="0009550B" w:rsidRDefault="00DA14C6" w:rsidP="008F268B">
            <w:pPr>
              <w:tabs>
                <w:tab w:val="left" w:pos="284"/>
                <w:tab w:val="left" w:pos="567"/>
                <w:tab w:val="left" w:pos="1560"/>
              </w:tabs>
              <w:spacing w:after="0" w:line="240" w:lineRule="auto"/>
              <w:rPr>
                <w:rFonts w:ascii="Times New Roman" w:hAnsi="Times New Roman" w:cs="Times New Roman"/>
                <w:sz w:val="20"/>
                <w:szCs w:val="20"/>
              </w:rPr>
            </w:pPr>
            <w:r w:rsidRPr="0009550B">
              <w:rPr>
                <w:rFonts w:ascii="Times New Roman" w:hAnsi="Times New Roman" w:cs="Times New Roman"/>
                <w:sz w:val="20"/>
                <w:szCs w:val="20"/>
              </w:rPr>
              <w:t>54,5</w:t>
            </w:r>
          </w:p>
        </w:tc>
        <w:tc>
          <w:tcPr>
            <w:tcW w:w="993" w:type="dxa"/>
          </w:tcPr>
          <w:p w:rsidR="00DA14C6" w:rsidRPr="0009550B" w:rsidRDefault="00DA14C6" w:rsidP="008F268B">
            <w:pPr>
              <w:tabs>
                <w:tab w:val="left" w:pos="284"/>
                <w:tab w:val="left" w:pos="567"/>
                <w:tab w:val="left" w:pos="1560"/>
              </w:tabs>
              <w:spacing w:after="0" w:line="240" w:lineRule="auto"/>
              <w:rPr>
                <w:rFonts w:ascii="Times New Roman" w:hAnsi="Times New Roman" w:cs="Times New Roman"/>
                <w:sz w:val="20"/>
                <w:szCs w:val="20"/>
              </w:rPr>
            </w:pPr>
            <w:r w:rsidRPr="0009550B">
              <w:rPr>
                <w:rFonts w:ascii="Times New Roman" w:hAnsi="Times New Roman" w:cs="Times New Roman"/>
                <w:sz w:val="20"/>
                <w:szCs w:val="20"/>
              </w:rPr>
              <w:t>4,59</w:t>
            </w:r>
          </w:p>
          <w:p w:rsidR="00DA14C6" w:rsidRPr="0009550B" w:rsidRDefault="00DA14C6" w:rsidP="008F268B">
            <w:pPr>
              <w:tabs>
                <w:tab w:val="left" w:pos="284"/>
                <w:tab w:val="left" w:pos="567"/>
                <w:tab w:val="left" w:pos="1560"/>
              </w:tabs>
              <w:spacing w:after="0" w:line="240" w:lineRule="auto"/>
              <w:rPr>
                <w:rFonts w:ascii="Times New Roman" w:hAnsi="Times New Roman" w:cs="Times New Roman"/>
                <w:sz w:val="20"/>
                <w:szCs w:val="20"/>
              </w:rPr>
            </w:pPr>
          </w:p>
          <w:p w:rsidR="00E06864" w:rsidRPr="0009550B" w:rsidRDefault="00E06864" w:rsidP="008F268B">
            <w:pPr>
              <w:tabs>
                <w:tab w:val="left" w:pos="284"/>
                <w:tab w:val="left" w:pos="567"/>
                <w:tab w:val="left" w:pos="1560"/>
              </w:tabs>
              <w:spacing w:after="0" w:line="240" w:lineRule="auto"/>
              <w:rPr>
                <w:rFonts w:ascii="Times New Roman" w:hAnsi="Times New Roman" w:cs="Times New Roman"/>
                <w:sz w:val="20"/>
                <w:szCs w:val="20"/>
              </w:rPr>
            </w:pPr>
          </w:p>
          <w:p w:rsidR="00DA14C6" w:rsidRPr="0009550B" w:rsidRDefault="00DA14C6" w:rsidP="008F268B">
            <w:pPr>
              <w:tabs>
                <w:tab w:val="left" w:pos="284"/>
                <w:tab w:val="left" w:pos="567"/>
                <w:tab w:val="left" w:pos="1560"/>
              </w:tabs>
              <w:spacing w:after="0" w:line="240" w:lineRule="auto"/>
              <w:rPr>
                <w:rFonts w:ascii="Times New Roman" w:hAnsi="Times New Roman" w:cs="Times New Roman"/>
                <w:sz w:val="20"/>
                <w:szCs w:val="20"/>
              </w:rPr>
            </w:pPr>
            <w:r w:rsidRPr="0009550B">
              <w:rPr>
                <w:rFonts w:ascii="Times New Roman" w:hAnsi="Times New Roman" w:cs="Times New Roman"/>
                <w:sz w:val="20"/>
                <w:szCs w:val="20"/>
              </w:rPr>
              <w:t>42,6</w:t>
            </w:r>
          </w:p>
        </w:tc>
        <w:tc>
          <w:tcPr>
            <w:tcW w:w="1045" w:type="dxa"/>
          </w:tcPr>
          <w:p w:rsidR="00DA14C6" w:rsidRPr="0009550B" w:rsidRDefault="00715AA2" w:rsidP="008F268B">
            <w:pPr>
              <w:tabs>
                <w:tab w:val="left" w:pos="284"/>
                <w:tab w:val="left" w:pos="567"/>
                <w:tab w:val="left" w:pos="1560"/>
              </w:tabs>
              <w:spacing w:after="0" w:line="240" w:lineRule="auto"/>
              <w:rPr>
                <w:rFonts w:ascii="Times New Roman" w:hAnsi="Times New Roman" w:cs="Times New Roman"/>
                <w:sz w:val="20"/>
                <w:szCs w:val="20"/>
              </w:rPr>
            </w:pPr>
            <w:r>
              <w:rPr>
                <w:rFonts w:ascii="Times New Roman" w:hAnsi="Times New Roman" w:cs="Times New Roman"/>
                <w:sz w:val="20"/>
                <w:szCs w:val="20"/>
              </w:rPr>
              <w:t>7,4</w:t>
            </w:r>
            <w:r w:rsidR="00C862DD">
              <w:rPr>
                <w:rFonts w:ascii="Times New Roman" w:hAnsi="Times New Roman" w:cs="Times New Roman"/>
                <w:sz w:val="20"/>
                <w:szCs w:val="20"/>
              </w:rPr>
              <w:t>00</w:t>
            </w:r>
          </w:p>
          <w:p w:rsidR="00DA14C6" w:rsidRPr="0009550B" w:rsidRDefault="00DA14C6" w:rsidP="008F268B">
            <w:pPr>
              <w:tabs>
                <w:tab w:val="left" w:pos="284"/>
                <w:tab w:val="left" w:pos="567"/>
                <w:tab w:val="left" w:pos="1560"/>
              </w:tabs>
              <w:spacing w:after="0" w:line="240" w:lineRule="auto"/>
              <w:rPr>
                <w:rFonts w:ascii="Times New Roman" w:hAnsi="Times New Roman" w:cs="Times New Roman"/>
                <w:sz w:val="20"/>
                <w:szCs w:val="20"/>
              </w:rPr>
            </w:pPr>
          </w:p>
          <w:p w:rsidR="00E06864" w:rsidRPr="0009550B" w:rsidRDefault="00E06864" w:rsidP="008F268B">
            <w:pPr>
              <w:tabs>
                <w:tab w:val="left" w:pos="284"/>
                <w:tab w:val="left" w:pos="567"/>
                <w:tab w:val="left" w:pos="1560"/>
              </w:tabs>
              <w:spacing w:after="0" w:line="240" w:lineRule="auto"/>
              <w:rPr>
                <w:rFonts w:ascii="Times New Roman" w:hAnsi="Times New Roman" w:cs="Times New Roman"/>
                <w:sz w:val="20"/>
                <w:szCs w:val="20"/>
              </w:rPr>
            </w:pPr>
          </w:p>
          <w:p w:rsidR="00DA14C6" w:rsidRPr="0009550B" w:rsidRDefault="00081446" w:rsidP="008F268B">
            <w:pPr>
              <w:tabs>
                <w:tab w:val="left" w:pos="284"/>
                <w:tab w:val="left" w:pos="567"/>
                <w:tab w:val="left" w:pos="1560"/>
              </w:tabs>
              <w:spacing w:after="0" w:line="240" w:lineRule="auto"/>
              <w:rPr>
                <w:rFonts w:ascii="Times New Roman" w:hAnsi="Times New Roman" w:cs="Times New Roman"/>
                <w:sz w:val="20"/>
                <w:szCs w:val="20"/>
              </w:rPr>
            </w:pPr>
            <w:r>
              <w:rPr>
                <w:rFonts w:ascii="Times New Roman" w:hAnsi="Times New Roman" w:cs="Times New Roman"/>
                <w:sz w:val="20"/>
                <w:szCs w:val="20"/>
              </w:rPr>
              <w:t>58</w:t>
            </w:r>
            <w:r w:rsidR="00715AA2">
              <w:rPr>
                <w:rFonts w:ascii="Times New Roman" w:hAnsi="Times New Roman" w:cs="Times New Roman"/>
                <w:sz w:val="20"/>
                <w:szCs w:val="20"/>
              </w:rPr>
              <w:t>,0</w:t>
            </w:r>
          </w:p>
        </w:tc>
        <w:tc>
          <w:tcPr>
            <w:tcW w:w="939" w:type="dxa"/>
          </w:tcPr>
          <w:p w:rsidR="00DA14C6" w:rsidRPr="0009550B" w:rsidRDefault="00DA14C6" w:rsidP="008F268B">
            <w:pPr>
              <w:tabs>
                <w:tab w:val="left" w:pos="284"/>
                <w:tab w:val="left" w:pos="567"/>
                <w:tab w:val="left" w:pos="1560"/>
              </w:tabs>
              <w:spacing w:after="0" w:line="240" w:lineRule="auto"/>
              <w:rPr>
                <w:rFonts w:ascii="Times New Roman" w:hAnsi="Times New Roman" w:cs="Times New Roman"/>
                <w:sz w:val="20"/>
                <w:szCs w:val="20"/>
              </w:rPr>
            </w:pPr>
            <w:r w:rsidRPr="0009550B">
              <w:rPr>
                <w:rFonts w:ascii="Times New Roman" w:hAnsi="Times New Roman" w:cs="Times New Roman"/>
                <w:sz w:val="20"/>
                <w:szCs w:val="20"/>
              </w:rPr>
              <w:t>4,941</w:t>
            </w:r>
          </w:p>
          <w:p w:rsidR="00DA14C6" w:rsidRPr="0009550B" w:rsidRDefault="00DA14C6" w:rsidP="008F268B">
            <w:pPr>
              <w:tabs>
                <w:tab w:val="left" w:pos="284"/>
                <w:tab w:val="left" w:pos="567"/>
                <w:tab w:val="left" w:pos="1560"/>
              </w:tabs>
              <w:spacing w:after="0" w:line="240" w:lineRule="auto"/>
              <w:rPr>
                <w:rFonts w:ascii="Times New Roman" w:hAnsi="Times New Roman" w:cs="Times New Roman"/>
                <w:sz w:val="20"/>
                <w:szCs w:val="20"/>
              </w:rPr>
            </w:pPr>
          </w:p>
          <w:p w:rsidR="00E06864" w:rsidRPr="0009550B" w:rsidRDefault="00E06864" w:rsidP="008F268B">
            <w:pPr>
              <w:tabs>
                <w:tab w:val="left" w:pos="284"/>
                <w:tab w:val="left" w:pos="567"/>
                <w:tab w:val="left" w:pos="1560"/>
              </w:tabs>
              <w:spacing w:after="0" w:line="240" w:lineRule="auto"/>
              <w:rPr>
                <w:rFonts w:ascii="Times New Roman" w:hAnsi="Times New Roman" w:cs="Times New Roman"/>
                <w:sz w:val="20"/>
                <w:szCs w:val="20"/>
              </w:rPr>
            </w:pPr>
          </w:p>
          <w:p w:rsidR="00DA14C6" w:rsidRPr="0009550B" w:rsidRDefault="00DA14C6" w:rsidP="008F268B">
            <w:pPr>
              <w:tabs>
                <w:tab w:val="left" w:pos="284"/>
                <w:tab w:val="left" w:pos="567"/>
                <w:tab w:val="left" w:pos="1560"/>
              </w:tabs>
              <w:spacing w:after="0" w:line="240" w:lineRule="auto"/>
              <w:rPr>
                <w:rFonts w:ascii="Times New Roman" w:hAnsi="Times New Roman" w:cs="Times New Roman"/>
                <w:sz w:val="20"/>
                <w:szCs w:val="20"/>
              </w:rPr>
            </w:pPr>
            <w:r w:rsidRPr="0009550B">
              <w:rPr>
                <w:rFonts w:ascii="Times New Roman" w:hAnsi="Times New Roman" w:cs="Times New Roman"/>
                <w:sz w:val="20"/>
                <w:szCs w:val="20"/>
              </w:rPr>
              <w:t>49,5</w:t>
            </w:r>
          </w:p>
        </w:tc>
        <w:tc>
          <w:tcPr>
            <w:tcW w:w="1101" w:type="dxa"/>
          </w:tcPr>
          <w:p w:rsidR="00DA14C6" w:rsidRPr="0009550B" w:rsidRDefault="00E06864" w:rsidP="008F268B">
            <w:pPr>
              <w:tabs>
                <w:tab w:val="left" w:pos="284"/>
                <w:tab w:val="left" w:pos="567"/>
                <w:tab w:val="left" w:pos="1560"/>
              </w:tabs>
              <w:spacing w:after="0" w:line="240" w:lineRule="auto"/>
              <w:rPr>
                <w:rFonts w:ascii="Times New Roman" w:hAnsi="Times New Roman" w:cs="Times New Roman"/>
                <w:sz w:val="20"/>
                <w:szCs w:val="20"/>
              </w:rPr>
            </w:pPr>
            <w:r w:rsidRPr="0009550B">
              <w:rPr>
                <w:rFonts w:ascii="Times New Roman" w:hAnsi="Times New Roman" w:cs="Times New Roman"/>
                <w:sz w:val="20"/>
                <w:szCs w:val="20"/>
              </w:rPr>
              <w:t>4,616</w:t>
            </w:r>
          </w:p>
          <w:p w:rsidR="00E06864" w:rsidRPr="0009550B" w:rsidRDefault="00E06864" w:rsidP="008F268B">
            <w:pPr>
              <w:tabs>
                <w:tab w:val="left" w:pos="284"/>
                <w:tab w:val="left" w:pos="567"/>
                <w:tab w:val="left" w:pos="1560"/>
              </w:tabs>
              <w:spacing w:after="0" w:line="240" w:lineRule="auto"/>
              <w:rPr>
                <w:rFonts w:ascii="Times New Roman" w:hAnsi="Times New Roman" w:cs="Times New Roman"/>
                <w:sz w:val="20"/>
                <w:szCs w:val="20"/>
              </w:rPr>
            </w:pPr>
          </w:p>
          <w:p w:rsidR="00E06864" w:rsidRPr="0009550B" w:rsidRDefault="00E06864" w:rsidP="008F268B">
            <w:pPr>
              <w:tabs>
                <w:tab w:val="left" w:pos="284"/>
                <w:tab w:val="left" w:pos="567"/>
                <w:tab w:val="left" w:pos="1560"/>
              </w:tabs>
              <w:spacing w:after="0" w:line="240" w:lineRule="auto"/>
              <w:rPr>
                <w:rFonts w:ascii="Times New Roman" w:hAnsi="Times New Roman" w:cs="Times New Roman"/>
                <w:sz w:val="20"/>
                <w:szCs w:val="20"/>
              </w:rPr>
            </w:pPr>
          </w:p>
          <w:p w:rsidR="00E06864" w:rsidRPr="0009550B" w:rsidRDefault="00E06864" w:rsidP="008F268B">
            <w:pPr>
              <w:tabs>
                <w:tab w:val="left" w:pos="284"/>
                <w:tab w:val="left" w:pos="567"/>
                <w:tab w:val="left" w:pos="1560"/>
              </w:tabs>
              <w:spacing w:after="0" w:line="240" w:lineRule="auto"/>
              <w:rPr>
                <w:rFonts w:ascii="Times New Roman" w:hAnsi="Times New Roman" w:cs="Times New Roman"/>
                <w:sz w:val="20"/>
                <w:szCs w:val="20"/>
              </w:rPr>
            </w:pPr>
            <w:r w:rsidRPr="0009550B">
              <w:rPr>
                <w:rFonts w:ascii="Times New Roman" w:hAnsi="Times New Roman" w:cs="Times New Roman"/>
                <w:sz w:val="20"/>
                <w:szCs w:val="20"/>
              </w:rPr>
              <w:t>50,1</w:t>
            </w:r>
          </w:p>
        </w:tc>
        <w:tc>
          <w:tcPr>
            <w:tcW w:w="992" w:type="dxa"/>
          </w:tcPr>
          <w:p w:rsidR="00DA14C6" w:rsidRPr="0009550B" w:rsidRDefault="00E06864" w:rsidP="008F268B">
            <w:pPr>
              <w:tabs>
                <w:tab w:val="left" w:pos="284"/>
                <w:tab w:val="left" w:pos="567"/>
                <w:tab w:val="left" w:pos="1560"/>
              </w:tabs>
              <w:spacing w:after="0" w:line="240" w:lineRule="auto"/>
              <w:rPr>
                <w:rFonts w:ascii="Times New Roman" w:hAnsi="Times New Roman" w:cs="Times New Roman"/>
                <w:sz w:val="20"/>
                <w:szCs w:val="20"/>
              </w:rPr>
            </w:pPr>
            <w:r w:rsidRPr="0009550B">
              <w:rPr>
                <w:rFonts w:ascii="Times New Roman" w:hAnsi="Times New Roman" w:cs="Times New Roman"/>
                <w:sz w:val="20"/>
                <w:szCs w:val="20"/>
              </w:rPr>
              <w:t>8,992</w:t>
            </w:r>
          </w:p>
          <w:p w:rsidR="00E06864" w:rsidRPr="0009550B" w:rsidRDefault="00E06864" w:rsidP="008F268B">
            <w:pPr>
              <w:tabs>
                <w:tab w:val="left" w:pos="284"/>
                <w:tab w:val="left" w:pos="567"/>
                <w:tab w:val="left" w:pos="1560"/>
              </w:tabs>
              <w:spacing w:after="0" w:line="240" w:lineRule="auto"/>
              <w:rPr>
                <w:rFonts w:ascii="Times New Roman" w:hAnsi="Times New Roman" w:cs="Times New Roman"/>
                <w:sz w:val="20"/>
                <w:szCs w:val="20"/>
              </w:rPr>
            </w:pPr>
          </w:p>
          <w:p w:rsidR="00E06864" w:rsidRPr="0009550B" w:rsidRDefault="00E06864" w:rsidP="008F268B">
            <w:pPr>
              <w:tabs>
                <w:tab w:val="left" w:pos="284"/>
                <w:tab w:val="left" w:pos="567"/>
                <w:tab w:val="left" w:pos="1560"/>
              </w:tabs>
              <w:spacing w:after="0" w:line="240" w:lineRule="auto"/>
              <w:rPr>
                <w:rFonts w:ascii="Times New Roman" w:hAnsi="Times New Roman" w:cs="Times New Roman"/>
                <w:sz w:val="20"/>
                <w:szCs w:val="20"/>
              </w:rPr>
            </w:pPr>
          </w:p>
          <w:p w:rsidR="00E06864" w:rsidRPr="0009550B" w:rsidRDefault="00E06864" w:rsidP="008F268B">
            <w:pPr>
              <w:tabs>
                <w:tab w:val="left" w:pos="284"/>
                <w:tab w:val="left" w:pos="567"/>
                <w:tab w:val="left" w:pos="1560"/>
              </w:tabs>
              <w:spacing w:after="0" w:line="240" w:lineRule="auto"/>
              <w:rPr>
                <w:rFonts w:ascii="Times New Roman" w:hAnsi="Times New Roman" w:cs="Times New Roman"/>
                <w:sz w:val="20"/>
                <w:szCs w:val="20"/>
              </w:rPr>
            </w:pPr>
            <w:r w:rsidRPr="0009550B">
              <w:rPr>
                <w:rFonts w:ascii="Times New Roman" w:hAnsi="Times New Roman" w:cs="Times New Roman"/>
                <w:sz w:val="20"/>
                <w:szCs w:val="20"/>
              </w:rPr>
              <w:t>55,4</w:t>
            </w:r>
          </w:p>
        </w:tc>
        <w:tc>
          <w:tcPr>
            <w:tcW w:w="1134" w:type="dxa"/>
          </w:tcPr>
          <w:p w:rsidR="00DA14C6" w:rsidRPr="0009550B" w:rsidRDefault="00E06864" w:rsidP="008F268B">
            <w:pPr>
              <w:tabs>
                <w:tab w:val="left" w:pos="284"/>
                <w:tab w:val="left" w:pos="567"/>
                <w:tab w:val="left" w:pos="1560"/>
              </w:tabs>
              <w:spacing w:after="0" w:line="240" w:lineRule="auto"/>
              <w:rPr>
                <w:rFonts w:ascii="Times New Roman" w:hAnsi="Times New Roman" w:cs="Times New Roman"/>
                <w:sz w:val="20"/>
                <w:szCs w:val="20"/>
              </w:rPr>
            </w:pPr>
            <w:r w:rsidRPr="0009550B">
              <w:rPr>
                <w:rFonts w:ascii="Times New Roman" w:hAnsi="Times New Roman" w:cs="Times New Roman"/>
                <w:sz w:val="20"/>
                <w:szCs w:val="20"/>
              </w:rPr>
              <w:t>11,901</w:t>
            </w:r>
          </w:p>
          <w:p w:rsidR="00E06864" w:rsidRPr="0009550B" w:rsidRDefault="00E06864" w:rsidP="008F268B">
            <w:pPr>
              <w:tabs>
                <w:tab w:val="left" w:pos="284"/>
                <w:tab w:val="left" w:pos="567"/>
                <w:tab w:val="left" w:pos="1560"/>
              </w:tabs>
              <w:spacing w:after="0" w:line="240" w:lineRule="auto"/>
              <w:rPr>
                <w:rFonts w:ascii="Times New Roman" w:hAnsi="Times New Roman" w:cs="Times New Roman"/>
                <w:sz w:val="20"/>
                <w:szCs w:val="20"/>
              </w:rPr>
            </w:pPr>
          </w:p>
          <w:p w:rsidR="00E06864" w:rsidRPr="0009550B" w:rsidRDefault="00E06864" w:rsidP="008F268B">
            <w:pPr>
              <w:tabs>
                <w:tab w:val="left" w:pos="284"/>
                <w:tab w:val="left" w:pos="567"/>
                <w:tab w:val="left" w:pos="1560"/>
              </w:tabs>
              <w:spacing w:after="0" w:line="240" w:lineRule="auto"/>
              <w:rPr>
                <w:rFonts w:ascii="Times New Roman" w:hAnsi="Times New Roman" w:cs="Times New Roman"/>
                <w:sz w:val="20"/>
                <w:szCs w:val="20"/>
              </w:rPr>
            </w:pPr>
          </w:p>
          <w:p w:rsidR="00E06864" w:rsidRPr="0009550B" w:rsidRDefault="00E06864" w:rsidP="008F268B">
            <w:pPr>
              <w:tabs>
                <w:tab w:val="left" w:pos="284"/>
                <w:tab w:val="left" w:pos="567"/>
                <w:tab w:val="left" w:pos="1560"/>
              </w:tabs>
              <w:spacing w:after="0" w:line="240" w:lineRule="auto"/>
              <w:rPr>
                <w:rFonts w:ascii="Times New Roman" w:hAnsi="Times New Roman" w:cs="Times New Roman"/>
                <w:sz w:val="20"/>
                <w:szCs w:val="20"/>
              </w:rPr>
            </w:pPr>
            <w:r w:rsidRPr="0009550B">
              <w:rPr>
                <w:rFonts w:ascii="Times New Roman" w:hAnsi="Times New Roman" w:cs="Times New Roman"/>
                <w:sz w:val="20"/>
                <w:szCs w:val="20"/>
              </w:rPr>
              <w:t>54,4</w:t>
            </w:r>
          </w:p>
        </w:tc>
      </w:tr>
      <w:tr w:rsidR="00DA14C6" w:rsidRPr="008A7031" w:rsidTr="0009550B">
        <w:tc>
          <w:tcPr>
            <w:tcW w:w="2127" w:type="dxa"/>
          </w:tcPr>
          <w:p w:rsidR="00DA14C6" w:rsidRPr="0009550B" w:rsidRDefault="00DA14C6" w:rsidP="008F268B">
            <w:pPr>
              <w:pStyle w:val="a5"/>
              <w:numPr>
                <w:ilvl w:val="0"/>
                <w:numId w:val="2"/>
              </w:numPr>
              <w:tabs>
                <w:tab w:val="left" w:pos="284"/>
                <w:tab w:val="left" w:pos="567"/>
                <w:tab w:val="left" w:pos="1560"/>
              </w:tabs>
              <w:spacing w:after="0" w:line="240" w:lineRule="auto"/>
              <w:ind w:left="0" w:firstLine="0"/>
              <w:rPr>
                <w:rFonts w:ascii="Times New Roman" w:hAnsi="Times New Roman" w:cs="Times New Roman"/>
                <w:sz w:val="20"/>
                <w:szCs w:val="20"/>
              </w:rPr>
            </w:pPr>
            <w:r w:rsidRPr="0009550B">
              <w:rPr>
                <w:rFonts w:ascii="Times New Roman" w:hAnsi="Times New Roman" w:cs="Times New Roman"/>
                <w:sz w:val="20"/>
                <w:szCs w:val="20"/>
              </w:rPr>
              <w:t>Численность экономически активного населения (тыс. чел.)</w:t>
            </w:r>
          </w:p>
        </w:tc>
        <w:tc>
          <w:tcPr>
            <w:tcW w:w="1255" w:type="dxa"/>
          </w:tcPr>
          <w:p w:rsidR="00DA14C6" w:rsidRPr="0009550B" w:rsidRDefault="00DA14C6" w:rsidP="008F268B">
            <w:pPr>
              <w:tabs>
                <w:tab w:val="left" w:pos="284"/>
                <w:tab w:val="left" w:pos="567"/>
                <w:tab w:val="left" w:pos="1560"/>
              </w:tabs>
              <w:spacing w:line="240" w:lineRule="auto"/>
              <w:rPr>
                <w:rFonts w:ascii="Times New Roman" w:hAnsi="Times New Roman" w:cs="Times New Roman"/>
                <w:sz w:val="20"/>
                <w:szCs w:val="20"/>
              </w:rPr>
            </w:pPr>
            <w:r w:rsidRPr="0009550B">
              <w:rPr>
                <w:rFonts w:ascii="Times New Roman" w:hAnsi="Times New Roman" w:cs="Times New Roman"/>
                <w:sz w:val="20"/>
                <w:szCs w:val="20"/>
              </w:rPr>
              <w:t>3</w:t>
            </w:r>
          </w:p>
        </w:tc>
        <w:tc>
          <w:tcPr>
            <w:tcW w:w="1046" w:type="dxa"/>
            <w:vAlign w:val="center"/>
          </w:tcPr>
          <w:p w:rsidR="00DA14C6" w:rsidRPr="0009550B" w:rsidRDefault="00DA14C6" w:rsidP="008F268B">
            <w:pPr>
              <w:tabs>
                <w:tab w:val="left" w:pos="284"/>
                <w:tab w:val="left" w:pos="567"/>
                <w:tab w:val="left" w:pos="1560"/>
              </w:tabs>
              <w:spacing w:line="240" w:lineRule="auto"/>
              <w:rPr>
                <w:rFonts w:ascii="Times New Roman" w:hAnsi="Times New Roman" w:cs="Times New Roman"/>
                <w:sz w:val="20"/>
                <w:szCs w:val="20"/>
              </w:rPr>
            </w:pPr>
            <w:r w:rsidRPr="0009550B">
              <w:rPr>
                <w:rFonts w:ascii="Times New Roman" w:hAnsi="Times New Roman" w:cs="Times New Roman"/>
                <w:sz w:val="20"/>
                <w:szCs w:val="20"/>
              </w:rPr>
              <w:t>3</w:t>
            </w:r>
          </w:p>
        </w:tc>
        <w:tc>
          <w:tcPr>
            <w:tcW w:w="993" w:type="dxa"/>
            <w:vAlign w:val="center"/>
          </w:tcPr>
          <w:p w:rsidR="00DA14C6" w:rsidRPr="0009550B" w:rsidRDefault="00DA14C6" w:rsidP="008F268B">
            <w:pPr>
              <w:tabs>
                <w:tab w:val="left" w:pos="284"/>
                <w:tab w:val="left" w:pos="567"/>
                <w:tab w:val="left" w:pos="1560"/>
              </w:tabs>
              <w:spacing w:line="240" w:lineRule="auto"/>
              <w:rPr>
                <w:rFonts w:ascii="Times New Roman" w:hAnsi="Times New Roman" w:cs="Times New Roman"/>
                <w:sz w:val="20"/>
                <w:szCs w:val="20"/>
              </w:rPr>
            </w:pPr>
            <w:r w:rsidRPr="0009550B">
              <w:rPr>
                <w:rFonts w:ascii="Times New Roman" w:hAnsi="Times New Roman" w:cs="Times New Roman"/>
                <w:sz w:val="20"/>
                <w:szCs w:val="20"/>
              </w:rPr>
              <w:t>5,3</w:t>
            </w:r>
          </w:p>
        </w:tc>
        <w:tc>
          <w:tcPr>
            <w:tcW w:w="1045" w:type="dxa"/>
            <w:vAlign w:val="center"/>
          </w:tcPr>
          <w:p w:rsidR="00DA14C6" w:rsidRPr="0009550B" w:rsidRDefault="00715AA2" w:rsidP="008F268B">
            <w:pPr>
              <w:tabs>
                <w:tab w:val="left" w:pos="284"/>
                <w:tab w:val="left" w:pos="567"/>
                <w:tab w:val="left" w:pos="1560"/>
              </w:tabs>
              <w:spacing w:line="240" w:lineRule="auto"/>
              <w:rPr>
                <w:rFonts w:ascii="Times New Roman" w:hAnsi="Times New Roman" w:cs="Times New Roman"/>
                <w:sz w:val="20"/>
                <w:szCs w:val="20"/>
              </w:rPr>
            </w:pPr>
            <w:r>
              <w:rPr>
                <w:rFonts w:ascii="Times New Roman" w:hAnsi="Times New Roman" w:cs="Times New Roman"/>
                <w:sz w:val="20"/>
                <w:szCs w:val="20"/>
              </w:rPr>
              <w:t>7,4</w:t>
            </w:r>
          </w:p>
        </w:tc>
        <w:tc>
          <w:tcPr>
            <w:tcW w:w="939" w:type="dxa"/>
            <w:vAlign w:val="center"/>
          </w:tcPr>
          <w:p w:rsidR="00DA14C6" w:rsidRPr="0009550B" w:rsidRDefault="00DA14C6" w:rsidP="008F268B">
            <w:pPr>
              <w:tabs>
                <w:tab w:val="left" w:pos="284"/>
                <w:tab w:val="left" w:pos="567"/>
                <w:tab w:val="left" w:pos="1560"/>
              </w:tabs>
              <w:spacing w:line="240" w:lineRule="auto"/>
              <w:rPr>
                <w:rFonts w:ascii="Times New Roman" w:hAnsi="Times New Roman" w:cs="Times New Roman"/>
                <w:sz w:val="20"/>
                <w:szCs w:val="20"/>
              </w:rPr>
            </w:pPr>
            <w:r w:rsidRPr="0009550B">
              <w:rPr>
                <w:rFonts w:ascii="Times New Roman" w:hAnsi="Times New Roman" w:cs="Times New Roman"/>
                <w:sz w:val="20"/>
                <w:szCs w:val="20"/>
              </w:rPr>
              <w:t>4,941</w:t>
            </w:r>
          </w:p>
        </w:tc>
        <w:tc>
          <w:tcPr>
            <w:tcW w:w="1101" w:type="dxa"/>
            <w:vAlign w:val="center"/>
          </w:tcPr>
          <w:p w:rsidR="00DA14C6" w:rsidRPr="0009550B" w:rsidRDefault="00E06864" w:rsidP="008F268B">
            <w:pPr>
              <w:tabs>
                <w:tab w:val="left" w:pos="284"/>
                <w:tab w:val="left" w:pos="567"/>
                <w:tab w:val="left" w:pos="1560"/>
              </w:tabs>
              <w:spacing w:line="240" w:lineRule="auto"/>
              <w:rPr>
                <w:rFonts w:ascii="Times New Roman" w:hAnsi="Times New Roman" w:cs="Times New Roman"/>
                <w:sz w:val="20"/>
                <w:szCs w:val="20"/>
              </w:rPr>
            </w:pPr>
            <w:r w:rsidRPr="0009550B">
              <w:rPr>
                <w:rFonts w:ascii="Times New Roman" w:hAnsi="Times New Roman" w:cs="Times New Roman"/>
                <w:sz w:val="20"/>
                <w:szCs w:val="20"/>
              </w:rPr>
              <w:t>5,1</w:t>
            </w:r>
          </w:p>
        </w:tc>
        <w:tc>
          <w:tcPr>
            <w:tcW w:w="992" w:type="dxa"/>
            <w:vAlign w:val="center"/>
          </w:tcPr>
          <w:p w:rsidR="00DA14C6" w:rsidRPr="0009550B" w:rsidRDefault="00E06864" w:rsidP="008F268B">
            <w:pPr>
              <w:tabs>
                <w:tab w:val="left" w:pos="284"/>
                <w:tab w:val="left" w:pos="567"/>
                <w:tab w:val="left" w:pos="1560"/>
              </w:tabs>
              <w:spacing w:line="240" w:lineRule="auto"/>
              <w:rPr>
                <w:rFonts w:ascii="Times New Roman" w:hAnsi="Times New Roman" w:cs="Times New Roman"/>
                <w:sz w:val="20"/>
                <w:szCs w:val="20"/>
              </w:rPr>
            </w:pPr>
            <w:r w:rsidRPr="0009550B">
              <w:rPr>
                <w:rFonts w:ascii="Times New Roman" w:hAnsi="Times New Roman" w:cs="Times New Roman"/>
                <w:sz w:val="20"/>
                <w:szCs w:val="20"/>
              </w:rPr>
              <w:t>9,9</w:t>
            </w:r>
          </w:p>
        </w:tc>
        <w:tc>
          <w:tcPr>
            <w:tcW w:w="1134" w:type="dxa"/>
            <w:vAlign w:val="center"/>
          </w:tcPr>
          <w:p w:rsidR="00DA14C6" w:rsidRPr="0009550B" w:rsidRDefault="00E06864" w:rsidP="008F268B">
            <w:pPr>
              <w:tabs>
                <w:tab w:val="left" w:pos="284"/>
                <w:tab w:val="left" w:pos="567"/>
                <w:tab w:val="left" w:pos="1560"/>
              </w:tabs>
              <w:spacing w:line="240" w:lineRule="auto"/>
              <w:rPr>
                <w:rFonts w:ascii="Times New Roman" w:hAnsi="Times New Roman" w:cs="Times New Roman"/>
                <w:sz w:val="20"/>
                <w:szCs w:val="20"/>
              </w:rPr>
            </w:pPr>
            <w:r w:rsidRPr="0009550B">
              <w:rPr>
                <w:rFonts w:ascii="Times New Roman" w:hAnsi="Times New Roman" w:cs="Times New Roman"/>
                <w:sz w:val="20"/>
                <w:szCs w:val="20"/>
              </w:rPr>
              <w:t>13,1</w:t>
            </w:r>
          </w:p>
        </w:tc>
      </w:tr>
      <w:tr w:rsidR="00DA14C6" w:rsidRPr="008A7031" w:rsidTr="0009550B">
        <w:tc>
          <w:tcPr>
            <w:tcW w:w="2127" w:type="dxa"/>
          </w:tcPr>
          <w:p w:rsidR="00DA14C6" w:rsidRPr="0009550B" w:rsidRDefault="00DA14C6" w:rsidP="008F268B">
            <w:pPr>
              <w:pStyle w:val="a5"/>
              <w:numPr>
                <w:ilvl w:val="0"/>
                <w:numId w:val="2"/>
              </w:numPr>
              <w:tabs>
                <w:tab w:val="left" w:pos="284"/>
                <w:tab w:val="left" w:pos="567"/>
                <w:tab w:val="left" w:pos="1560"/>
              </w:tabs>
              <w:spacing w:after="0" w:line="240" w:lineRule="auto"/>
              <w:ind w:left="0" w:firstLine="0"/>
              <w:rPr>
                <w:rFonts w:ascii="Times New Roman" w:hAnsi="Times New Roman" w:cs="Times New Roman"/>
                <w:sz w:val="20"/>
                <w:szCs w:val="20"/>
              </w:rPr>
            </w:pPr>
            <w:r w:rsidRPr="0009550B">
              <w:rPr>
                <w:rFonts w:ascii="Times New Roman" w:hAnsi="Times New Roman" w:cs="Times New Roman"/>
                <w:sz w:val="20"/>
                <w:szCs w:val="20"/>
              </w:rPr>
              <w:t>Численность занятых в экономике (тыс. чел.)</w:t>
            </w:r>
          </w:p>
        </w:tc>
        <w:tc>
          <w:tcPr>
            <w:tcW w:w="1255" w:type="dxa"/>
          </w:tcPr>
          <w:p w:rsidR="00DA14C6" w:rsidRPr="0009550B" w:rsidRDefault="00DA14C6" w:rsidP="008F268B">
            <w:pPr>
              <w:tabs>
                <w:tab w:val="left" w:pos="284"/>
                <w:tab w:val="left" w:pos="567"/>
                <w:tab w:val="left" w:pos="1560"/>
              </w:tabs>
              <w:spacing w:line="240" w:lineRule="auto"/>
              <w:rPr>
                <w:rFonts w:ascii="Times New Roman" w:hAnsi="Times New Roman" w:cs="Times New Roman"/>
                <w:sz w:val="20"/>
                <w:szCs w:val="20"/>
              </w:rPr>
            </w:pPr>
            <w:r w:rsidRPr="0009550B">
              <w:rPr>
                <w:rFonts w:ascii="Times New Roman" w:hAnsi="Times New Roman" w:cs="Times New Roman"/>
                <w:sz w:val="20"/>
                <w:szCs w:val="20"/>
              </w:rPr>
              <w:t>2,5</w:t>
            </w:r>
          </w:p>
        </w:tc>
        <w:tc>
          <w:tcPr>
            <w:tcW w:w="1046" w:type="dxa"/>
            <w:vAlign w:val="center"/>
          </w:tcPr>
          <w:p w:rsidR="00DA14C6" w:rsidRPr="0009550B" w:rsidRDefault="00DA14C6" w:rsidP="008F268B">
            <w:pPr>
              <w:tabs>
                <w:tab w:val="left" w:pos="284"/>
                <w:tab w:val="left" w:pos="567"/>
                <w:tab w:val="left" w:pos="1560"/>
              </w:tabs>
              <w:spacing w:line="240" w:lineRule="auto"/>
              <w:rPr>
                <w:rFonts w:ascii="Times New Roman" w:hAnsi="Times New Roman" w:cs="Times New Roman"/>
                <w:sz w:val="20"/>
                <w:szCs w:val="20"/>
              </w:rPr>
            </w:pPr>
            <w:r w:rsidRPr="0009550B">
              <w:rPr>
                <w:rFonts w:ascii="Times New Roman" w:hAnsi="Times New Roman" w:cs="Times New Roman"/>
                <w:sz w:val="20"/>
                <w:szCs w:val="20"/>
              </w:rPr>
              <w:t>2,3</w:t>
            </w:r>
          </w:p>
        </w:tc>
        <w:tc>
          <w:tcPr>
            <w:tcW w:w="993" w:type="dxa"/>
            <w:vAlign w:val="center"/>
          </w:tcPr>
          <w:p w:rsidR="00DA14C6" w:rsidRPr="0009550B" w:rsidRDefault="00DA14C6" w:rsidP="008F268B">
            <w:pPr>
              <w:tabs>
                <w:tab w:val="left" w:pos="284"/>
                <w:tab w:val="left" w:pos="567"/>
                <w:tab w:val="left" w:pos="1560"/>
              </w:tabs>
              <w:spacing w:line="240" w:lineRule="auto"/>
              <w:rPr>
                <w:rFonts w:ascii="Times New Roman" w:hAnsi="Times New Roman" w:cs="Times New Roman"/>
                <w:sz w:val="20"/>
                <w:szCs w:val="20"/>
              </w:rPr>
            </w:pPr>
            <w:r w:rsidRPr="0009550B">
              <w:rPr>
                <w:rFonts w:ascii="Times New Roman" w:hAnsi="Times New Roman" w:cs="Times New Roman"/>
                <w:sz w:val="20"/>
                <w:szCs w:val="20"/>
              </w:rPr>
              <w:t>4,4</w:t>
            </w:r>
          </w:p>
        </w:tc>
        <w:tc>
          <w:tcPr>
            <w:tcW w:w="1045" w:type="dxa"/>
            <w:vAlign w:val="center"/>
          </w:tcPr>
          <w:p w:rsidR="00DA14C6" w:rsidRPr="0009550B" w:rsidRDefault="00DA14C6" w:rsidP="008F268B">
            <w:pPr>
              <w:tabs>
                <w:tab w:val="left" w:pos="284"/>
                <w:tab w:val="left" w:pos="567"/>
                <w:tab w:val="left" w:pos="1560"/>
              </w:tabs>
              <w:spacing w:line="240" w:lineRule="auto"/>
              <w:rPr>
                <w:rFonts w:ascii="Times New Roman" w:hAnsi="Times New Roman" w:cs="Times New Roman"/>
                <w:sz w:val="20"/>
                <w:szCs w:val="20"/>
              </w:rPr>
            </w:pPr>
            <w:r w:rsidRPr="0009550B">
              <w:rPr>
                <w:rFonts w:ascii="Times New Roman" w:hAnsi="Times New Roman" w:cs="Times New Roman"/>
                <w:sz w:val="20"/>
                <w:szCs w:val="20"/>
              </w:rPr>
              <w:t>6,2</w:t>
            </w:r>
          </w:p>
        </w:tc>
        <w:tc>
          <w:tcPr>
            <w:tcW w:w="939" w:type="dxa"/>
            <w:vAlign w:val="center"/>
          </w:tcPr>
          <w:p w:rsidR="00DA14C6" w:rsidRPr="0009550B" w:rsidRDefault="00DA14C6" w:rsidP="008F268B">
            <w:pPr>
              <w:tabs>
                <w:tab w:val="left" w:pos="284"/>
                <w:tab w:val="left" w:pos="567"/>
                <w:tab w:val="left" w:pos="1560"/>
              </w:tabs>
              <w:spacing w:line="240" w:lineRule="auto"/>
              <w:rPr>
                <w:rFonts w:ascii="Times New Roman" w:hAnsi="Times New Roman" w:cs="Times New Roman"/>
                <w:sz w:val="20"/>
                <w:szCs w:val="20"/>
              </w:rPr>
            </w:pPr>
            <w:r w:rsidRPr="0009550B">
              <w:rPr>
                <w:rFonts w:ascii="Times New Roman" w:hAnsi="Times New Roman" w:cs="Times New Roman"/>
                <w:sz w:val="20"/>
                <w:szCs w:val="20"/>
              </w:rPr>
              <w:t>2,91</w:t>
            </w:r>
          </w:p>
        </w:tc>
        <w:tc>
          <w:tcPr>
            <w:tcW w:w="1101" w:type="dxa"/>
            <w:vAlign w:val="center"/>
          </w:tcPr>
          <w:p w:rsidR="00DA14C6" w:rsidRPr="0009550B" w:rsidRDefault="00E06864" w:rsidP="008F268B">
            <w:pPr>
              <w:tabs>
                <w:tab w:val="left" w:pos="284"/>
                <w:tab w:val="left" w:pos="567"/>
                <w:tab w:val="left" w:pos="1560"/>
              </w:tabs>
              <w:spacing w:line="240" w:lineRule="auto"/>
              <w:rPr>
                <w:rFonts w:ascii="Times New Roman" w:hAnsi="Times New Roman" w:cs="Times New Roman"/>
                <w:sz w:val="20"/>
                <w:szCs w:val="20"/>
              </w:rPr>
            </w:pPr>
            <w:r w:rsidRPr="0009550B">
              <w:rPr>
                <w:rFonts w:ascii="Times New Roman" w:hAnsi="Times New Roman" w:cs="Times New Roman"/>
                <w:sz w:val="20"/>
                <w:szCs w:val="20"/>
              </w:rPr>
              <w:t>3,58</w:t>
            </w:r>
          </w:p>
        </w:tc>
        <w:tc>
          <w:tcPr>
            <w:tcW w:w="992" w:type="dxa"/>
            <w:vAlign w:val="center"/>
          </w:tcPr>
          <w:p w:rsidR="00DA14C6" w:rsidRPr="0009550B" w:rsidRDefault="00E06864" w:rsidP="008F268B">
            <w:pPr>
              <w:tabs>
                <w:tab w:val="left" w:pos="284"/>
                <w:tab w:val="left" w:pos="567"/>
                <w:tab w:val="left" w:pos="1560"/>
              </w:tabs>
              <w:spacing w:line="240" w:lineRule="auto"/>
              <w:rPr>
                <w:rFonts w:ascii="Times New Roman" w:hAnsi="Times New Roman" w:cs="Times New Roman"/>
                <w:sz w:val="20"/>
                <w:szCs w:val="20"/>
              </w:rPr>
            </w:pPr>
            <w:r w:rsidRPr="0009550B">
              <w:rPr>
                <w:rFonts w:ascii="Times New Roman" w:hAnsi="Times New Roman" w:cs="Times New Roman"/>
                <w:sz w:val="20"/>
                <w:szCs w:val="20"/>
              </w:rPr>
              <w:t>5,92</w:t>
            </w:r>
          </w:p>
        </w:tc>
        <w:tc>
          <w:tcPr>
            <w:tcW w:w="1134" w:type="dxa"/>
            <w:vAlign w:val="center"/>
          </w:tcPr>
          <w:p w:rsidR="00DA14C6" w:rsidRPr="0009550B" w:rsidRDefault="00E06864" w:rsidP="008F268B">
            <w:pPr>
              <w:tabs>
                <w:tab w:val="left" w:pos="284"/>
                <w:tab w:val="left" w:pos="567"/>
                <w:tab w:val="left" w:pos="1560"/>
              </w:tabs>
              <w:spacing w:line="240" w:lineRule="auto"/>
              <w:rPr>
                <w:rFonts w:ascii="Times New Roman" w:hAnsi="Times New Roman" w:cs="Times New Roman"/>
                <w:sz w:val="20"/>
                <w:szCs w:val="20"/>
              </w:rPr>
            </w:pPr>
            <w:r w:rsidRPr="0009550B">
              <w:rPr>
                <w:rFonts w:ascii="Times New Roman" w:hAnsi="Times New Roman" w:cs="Times New Roman"/>
                <w:sz w:val="20"/>
                <w:szCs w:val="20"/>
              </w:rPr>
              <w:t>4,704</w:t>
            </w:r>
          </w:p>
        </w:tc>
      </w:tr>
      <w:tr w:rsidR="00DA14C6" w:rsidRPr="008A7031" w:rsidTr="0009550B">
        <w:tc>
          <w:tcPr>
            <w:tcW w:w="2127" w:type="dxa"/>
          </w:tcPr>
          <w:p w:rsidR="00DA14C6" w:rsidRPr="0009550B" w:rsidRDefault="00DA14C6" w:rsidP="008F268B">
            <w:pPr>
              <w:pStyle w:val="a5"/>
              <w:numPr>
                <w:ilvl w:val="0"/>
                <w:numId w:val="2"/>
              </w:numPr>
              <w:tabs>
                <w:tab w:val="left" w:pos="284"/>
                <w:tab w:val="left" w:pos="567"/>
                <w:tab w:val="left" w:pos="1560"/>
              </w:tabs>
              <w:spacing w:after="0" w:line="240" w:lineRule="auto"/>
              <w:ind w:left="0" w:firstLine="0"/>
              <w:rPr>
                <w:rFonts w:ascii="Times New Roman" w:hAnsi="Times New Roman" w:cs="Times New Roman"/>
                <w:sz w:val="20"/>
                <w:szCs w:val="20"/>
              </w:rPr>
            </w:pPr>
            <w:r w:rsidRPr="0009550B">
              <w:rPr>
                <w:rFonts w:ascii="Times New Roman" w:hAnsi="Times New Roman" w:cs="Times New Roman"/>
                <w:sz w:val="20"/>
                <w:szCs w:val="20"/>
              </w:rPr>
              <w:t>Уровень регистрируемой безработицы (%)</w:t>
            </w:r>
          </w:p>
        </w:tc>
        <w:tc>
          <w:tcPr>
            <w:tcW w:w="1255" w:type="dxa"/>
          </w:tcPr>
          <w:p w:rsidR="00DA14C6" w:rsidRPr="0009550B" w:rsidRDefault="00DA14C6" w:rsidP="008F268B">
            <w:pPr>
              <w:tabs>
                <w:tab w:val="left" w:pos="284"/>
                <w:tab w:val="left" w:pos="567"/>
                <w:tab w:val="left" w:pos="1560"/>
              </w:tabs>
              <w:spacing w:line="240" w:lineRule="auto"/>
              <w:rPr>
                <w:rFonts w:ascii="Times New Roman" w:hAnsi="Times New Roman" w:cs="Times New Roman"/>
                <w:sz w:val="20"/>
                <w:szCs w:val="20"/>
              </w:rPr>
            </w:pPr>
            <w:r w:rsidRPr="0009550B">
              <w:rPr>
                <w:rFonts w:ascii="Times New Roman" w:hAnsi="Times New Roman" w:cs="Times New Roman"/>
                <w:sz w:val="20"/>
                <w:szCs w:val="20"/>
              </w:rPr>
              <w:t>0,73</w:t>
            </w:r>
          </w:p>
        </w:tc>
        <w:tc>
          <w:tcPr>
            <w:tcW w:w="1046" w:type="dxa"/>
            <w:vAlign w:val="center"/>
          </w:tcPr>
          <w:p w:rsidR="00DA14C6" w:rsidRPr="0009550B" w:rsidRDefault="00DA14C6" w:rsidP="008F268B">
            <w:pPr>
              <w:tabs>
                <w:tab w:val="left" w:pos="284"/>
                <w:tab w:val="left" w:pos="567"/>
                <w:tab w:val="left" w:pos="1560"/>
              </w:tabs>
              <w:spacing w:line="240" w:lineRule="auto"/>
              <w:rPr>
                <w:rFonts w:ascii="Times New Roman" w:hAnsi="Times New Roman" w:cs="Times New Roman"/>
                <w:sz w:val="20"/>
                <w:szCs w:val="20"/>
              </w:rPr>
            </w:pPr>
            <w:r w:rsidRPr="0009550B">
              <w:rPr>
                <w:rFonts w:ascii="Times New Roman" w:hAnsi="Times New Roman" w:cs="Times New Roman"/>
                <w:sz w:val="20"/>
                <w:szCs w:val="20"/>
              </w:rPr>
              <w:t>0,95</w:t>
            </w:r>
          </w:p>
        </w:tc>
        <w:tc>
          <w:tcPr>
            <w:tcW w:w="993" w:type="dxa"/>
            <w:vAlign w:val="center"/>
          </w:tcPr>
          <w:p w:rsidR="00DA14C6" w:rsidRPr="0009550B" w:rsidRDefault="00DA14C6" w:rsidP="008F268B">
            <w:pPr>
              <w:tabs>
                <w:tab w:val="left" w:pos="284"/>
                <w:tab w:val="left" w:pos="567"/>
                <w:tab w:val="left" w:pos="1560"/>
              </w:tabs>
              <w:spacing w:line="240" w:lineRule="auto"/>
              <w:rPr>
                <w:rFonts w:ascii="Times New Roman" w:hAnsi="Times New Roman" w:cs="Times New Roman"/>
                <w:sz w:val="20"/>
                <w:szCs w:val="20"/>
              </w:rPr>
            </w:pPr>
            <w:r w:rsidRPr="0009550B">
              <w:rPr>
                <w:rFonts w:ascii="Times New Roman" w:hAnsi="Times New Roman" w:cs="Times New Roman"/>
                <w:sz w:val="20"/>
                <w:szCs w:val="20"/>
              </w:rPr>
              <w:t>1</w:t>
            </w:r>
          </w:p>
        </w:tc>
        <w:tc>
          <w:tcPr>
            <w:tcW w:w="1045" w:type="dxa"/>
            <w:vAlign w:val="center"/>
          </w:tcPr>
          <w:p w:rsidR="00DA14C6" w:rsidRPr="0009550B" w:rsidRDefault="00F508EC" w:rsidP="008F268B">
            <w:pPr>
              <w:tabs>
                <w:tab w:val="left" w:pos="284"/>
                <w:tab w:val="left" w:pos="567"/>
                <w:tab w:val="left" w:pos="1560"/>
              </w:tabs>
              <w:spacing w:line="240" w:lineRule="auto"/>
              <w:rPr>
                <w:rFonts w:ascii="Times New Roman" w:hAnsi="Times New Roman" w:cs="Times New Roman"/>
                <w:sz w:val="20"/>
                <w:szCs w:val="20"/>
              </w:rPr>
            </w:pPr>
            <w:r>
              <w:rPr>
                <w:rFonts w:ascii="Times New Roman" w:hAnsi="Times New Roman" w:cs="Times New Roman"/>
                <w:sz w:val="20"/>
                <w:szCs w:val="20"/>
              </w:rPr>
              <w:t>3,97</w:t>
            </w:r>
          </w:p>
        </w:tc>
        <w:tc>
          <w:tcPr>
            <w:tcW w:w="939" w:type="dxa"/>
            <w:vAlign w:val="center"/>
          </w:tcPr>
          <w:p w:rsidR="00DA14C6" w:rsidRPr="0009550B" w:rsidRDefault="00DA14C6" w:rsidP="008F268B">
            <w:pPr>
              <w:tabs>
                <w:tab w:val="left" w:pos="284"/>
                <w:tab w:val="left" w:pos="567"/>
                <w:tab w:val="left" w:pos="1560"/>
              </w:tabs>
              <w:spacing w:line="240" w:lineRule="auto"/>
              <w:rPr>
                <w:rFonts w:ascii="Times New Roman" w:hAnsi="Times New Roman" w:cs="Times New Roman"/>
                <w:sz w:val="20"/>
                <w:szCs w:val="20"/>
              </w:rPr>
            </w:pPr>
            <w:r w:rsidRPr="0009550B">
              <w:rPr>
                <w:rFonts w:ascii="Times New Roman" w:hAnsi="Times New Roman" w:cs="Times New Roman"/>
                <w:sz w:val="20"/>
                <w:szCs w:val="20"/>
              </w:rPr>
              <w:t>1,27</w:t>
            </w:r>
          </w:p>
        </w:tc>
        <w:tc>
          <w:tcPr>
            <w:tcW w:w="1101" w:type="dxa"/>
            <w:vAlign w:val="center"/>
          </w:tcPr>
          <w:p w:rsidR="00DA14C6" w:rsidRPr="0009550B" w:rsidRDefault="00E06864" w:rsidP="008F268B">
            <w:pPr>
              <w:tabs>
                <w:tab w:val="left" w:pos="284"/>
                <w:tab w:val="left" w:pos="567"/>
                <w:tab w:val="left" w:pos="1560"/>
              </w:tabs>
              <w:spacing w:line="240" w:lineRule="auto"/>
              <w:rPr>
                <w:rFonts w:ascii="Times New Roman" w:hAnsi="Times New Roman" w:cs="Times New Roman"/>
                <w:sz w:val="20"/>
                <w:szCs w:val="20"/>
              </w:rPr>
            </w:pPr>
            <w:r w:rsidRPr="0009550B">
              <w:rPr>
                <w:rFonts w:ascii="Times New Roman" w:hAnsi="Times New Roman" w:cs="Times New Roman"/>
                <w:sz w:val="20"/>
                <w:szCs w:val="20"/>
              </w:rPr>
              <w:t>1,8</w:t>
            </w:r>
          </w:p>
        </w:tc>
        <w:tc>
          <w:tcPr>
            <w:tcW w:w="992" w:type="dxa"/>
            <w:vAlign w:val="center"/>
          </w:tcPr>
          <w:p w:rsidR="00DA14C6" w:rsidRPr="0009550B" w:rsidRDefault="00E06864" w:rsidP="008F268B">
            <w:pPr>
              <w:tabs>
                <w:tab w:val="left" w:pos="284"/>
                <w:tab w:val="left" w:pos="567"/>
                <w:tab w:val="left" w:pos="1560"/>
              </w:tabs>
              <w:spacing w:line="240" w:lineRule="auto"/>
              <w:rPr>
                <w:rFonts w:ascii="Times New Roman" w:hAnsi="Times New Roman" w:cs="Times New Roman"/>
                <w:sz w:val="20"/>
                <w:szCs w:val="20"/>
              </w:rPr>
            </w:pPr>
            <w:r w:rsidRPr="0009550B">
              <w:rPr>
                <w:rFonts w:ascii="Times New Roman" w:hAnsi="Times New Roman" w:cs="Times New Roman"/>
                <w:sz w:val="20"/>
                <w:szCs w:val="20"/>
              </w:rPr>
              <w:t>2,06</w:t>
            </w:r>
          </w:p>
        </w:tc>
        <w:tc>
          <w:tcPr>
            <w:tcW w:w="1134" w:type="dxa"/>
            <w:vAlign w:val="center"/>
          </w:tcPr>
          <w:p w:rsidR="00DA14C6" w:rsidRPr="0009550B" w:rsidRDefault="00E06864" w:rsidP="008F268B">
            <w:pPr>
              <w:tabs>
                <w:tab w:val="left" w:pos="284"/>
                <w:tab w:val="left" w:pos="567"/>
                <w:tab w:val="left" w:pos="1560"/>
              </w:tabs>
              <w:spacing w:line="240" w:lineRule="auto"/>
              <w:rPr>
                <w:rFonts w:ascii="Times New Roman" w:hAnsi="Times New Roman" w:cs="Times New Roman"/>
                <w:sz w:val="20"/>
                <w:szCs w:val="20"/>
              </w:rPr>
            </w:pPr>
            <w:r w:rsidRPr="0009550B">
              <w:rPr>
                <w:rFonts w:ascii="Times New Roman" w:hAnsi="Times New Roman" w:cs="Times New Roman"/>
                <w:sz w:val="20"/>
                <w:szCs w:val="20"/>
              </w:rPr>
              <w:t>2,56</w:t>
            </w:r>
          </w:p>
        </w:tc>
      </w:tr>
      <w:tr w:rsidR="00DA14C6" w:rsidRPr="008A7031" w:rsidTr="0009550B">
        <w:tc>
          <w:tcPr>
            <w:tcW w:w="2127" w:type="dxa"/>
          </w:tcPr>
          <w:p w:rsidR="00DA14C6" w:rsidRPr="0009550B" w:rsidRDefault="00DA14C6" w:rsidP="008F268B">
            <w:pPr>
              <w:pStyle w:val="a5"/>
              <w:numPr>
                <w:ilvl w:val="0"/>
                <w:numId w:val="2"/>
              </w:numPr>
              <w:tabs>
                <w:tab w:val="left" w:pos="284"/>
                <w:tab w:val="left" w:pos="567"/>
                <w:tab w:val="left" w:pos="1560"/>
              </w:tabs>
              <w:spacing w:after="0" w:line="240" w:lineRule="auto"/>
              <w:ind w:left="0" w:firstLine="0"/>
              <w:rPr>
                <w:rFonts w:ascii="Times New Roman" w:hAnsi="Times New Roman" w:cs="Times New Roman"/>
                <w:sz w:val="20"/>
                <w:szCs w:val="20"/>
              </w:rPr>
            </w:pPr>
            <w:r w:rsidRPr="0009550B">
              <w:rPr>
                <w:rFonts w:ascii="Times New Roman" w:hAnsi="Times New Roman" w:cs="Times New Roman"/>
                <w:sz w:val="20"/>
                <w:szCs w:val="20"/>
              </w:rPr>
              <w:t>Среднемесячная заработная плата (руб.)</w:t>
            </w:r>
          </w:p>
        </w:tc>
        <w:tc>
          <w:tcPr>
            <w:tcW w:w="1255" w:type="dxa"/>
          </w:tcPr>
          <w:p w:rsidR="00DA14C6" w:rsidRPr="0009550B" w:rsidRDefault="00DA14C6" w:rsidP="008F268B">
            <w:pPr>
              <w:tabs>
                <w:tab w:val="left" w:pos="284"/>
                <w:tab w:val="left" w:pos="567"/>
                <w:tab w:val="left" w:pos="1560"/>
              </w:tabs>
              <w:spacing w:line="240" w:lineRule="auto"/>
              <w:rPr>
                <w:rFonts w:ascii="Times New Roman" w:hAnsi="Times New Roman" w:cs="Times New Roman"/>
                <w:sz w:val="20"/>
                <w:szCs w:val="20"/>
              </w:rPr>
            </w:pPr>
            <w:r w:rsidRPr="0009550B">
              <w:rPr>
                <w:rFonts w:ascii="Times New Roman" w:hAnsi="Times New Roman" w:cs="Times New Roman"/>
                <w:sz w:val="20"/>
                <w:szCs w:val="20"/>
              </w:rPr>
              <w:t>36277,3</w:t>
            </w:r>
          </w:p>
        </w:tc>
        <w:tc>
          <w:tcPr>
            <w:tcW w:w="1046" w:type="dxa"/>
            <w:vAlign w:val="center"/>
          </w:tcPr>
          <w:p w:rsidR="00DA14C6" w:rsidRPr="0009550B" w:rsidRDefault="00DA14C6" w:rsidP="008F268B">
            <w:pPr>
              <w:tabs>
                <w:tab w:val="left" w:pos="284"/>
                <w:tab w:val="left" w:pos="567"/>
                <w:tab w:val="left" w:pos="1560"/>
              </w:tabs>
              <w:spacing w:line="240" w:lineRule="auto"/>
              <w:rPr>
                <w:rFonts w:ascii="Times New Roman" w:hAnsi="Times New Roman" w:cs="Times New Roman"/>
                <w:sz w:val="20"/>
                <w:szCs w:val="20"/>
              </w:rPr>
            </w:pPr>
            <w:r w:rsidRPr="0009550B">
              <w:rPr>
                <w:rFonts w:ascii="Times New Roman" w:hAnsi="Times New Roman" w:cs="Times New Roman"/>
                <w:sz w:val="20"/>
                <w:szCs w:val="20"/>
              </w:rPr>
              <w:t>23756,2</w:t>
            </w:r>
          </w:p>
        </w:tc>
        <w:tc>
          <w:tcPr>
            <w:tcW w:w="993" w:type="dxa"/>
            <w:vAlign w:val="center"/>
          </w:tcPr>
          <w:p w:rsidR="00DA14C6" w:rsidRPr="0009550B" w:rsidRDefault="00DA14C6" w:rsidP="008F268B">
            <w:pPr>
              <w:tabs>
                <w:tab w:val="left" w:pos="284"/>
                <w:tab w:val="left" w:pos="567"/>
                <w:tab w:val="left" w:pos="1560"/>
              </w:tabs>
              <w:spacing w:line="240" w:lineRule="auto"/>
              <w:rPr>
                <w:rFonts w:ascii="Times New Roman" w:hAnsi="Times New Roman" w:cs="Times New Roman"/>
                <w:sz w:val="20"/>
                <w:szCs w:val="20"/>
              </w:rPr>
            </w:pPr>
            <w:r w:rsidRPr="0009550B">
              <w:rPr>
                <w:rFonts w:ascii="Times New Roman" w:hAnsi="Times New Roman" w:cs="Times New Roman"/>
                <w:sz w:val="20"/>
                <w:szCs w:val="20"/>
              </w:rPr>
              <w:t>29376,7</w:t>
            </w:r>
          </w:p>
        </w:tc>
        <w:tc>
          <w:tcPr>
            <w:tcW w:w="1045" w:type="dxa"/>
            <w:vAlign w:val="center"/>
          </w:tcPr>
          <w:p w:rsidR="00DA14C6" w:rsidRPr="0009550B" w:rsidRDefault="00A76FED" w:rsidP="008F268B">
            <w:pPr>
              <w:tabs>
                <w:tab w:val="left" w:pos="284"/>
                <w:tab w:val="left" w:pos="567"/>
                <w:tab w:val="left" w:pos="1560"/>
              </w:tabs>
              <w:spacing w:line="240" w:lineRule="auto"/>
              <w:rPr>
                <w:rFonts w:ascii="Times New Roman" w:hAnsi="Times New Roman" w:cs="Times New Roman"/>
                <w:sz w:val="20"/>
                <w:szCs w:val="20"/>
              </w:rPr>
            </w:pPr>
            <w:r>
              <w:rPr>
                <w:rFonts w:ascii="Times New Roman" w:hAnsi="Times New Roman" w:cs="Times New Roman"/>
                <w:sz w:val="20"/>
                <w:szCs w:val="20"/>
              </w:rPr>
              <w:t>31116</w:t>
            </w:r>
          </w:p>
        </w:tc>
        <w:tc>
          <w:tcPr>
            <w:tcW w:w="939" w:type="dxa"/>
            <w:vAlign w:val="center"/>
          </w:tcPr>
          <w:p w:rsidR="00DA14C6" w:rsidRPr="0009550B" w:rsidRDefault="00DA14C6" w:rsidP="008F268B">
            <w:pPr>
              <w:tabs>
                <w:tab w:val="left" w:pos="284"/>
                <w:tab w:val="left" w:pos="567"/>
                <w:tab w:val="left" w:pos="1560"/>
              </w:tabs>
              <w:spacing w:line="240" w:lineRule="auto"/>
              <w:rPr>
                <w:rFonts w:ascii="Times New Roman" w:hAnsi="Times New Roman" w:cs="Times New Roman"/>
                <w:sz w:val="20"/>
                <w:szCs w:val="20"/>
              </w:rPr>
            </w:pPr>
            <w:r w:rsidRPr="0009550B">
              <w:rPr>
                <w:rFonts w:ascii="Times New Roman" w:hAnsi="Times New Roman" w:cs="Times New Roman"/>
                <w:sz w:val="20"/>
                <w:szCs w:val="20"/>
              </w:rPr>
              <w:t>22154,5</w:t>
            </w:r>
          </w:p>
        </w:tc>
        <w:tc>
          <w:tcPr>
            <w:tcW w:w="1101" w:type="dxa"/>
            <w:vAlign w:val="center"/>
          </w:tcPr>
          <w:p w:rsidR="00DA14C6" w:rsidRPr="0009550B" w:rsidRDefault="00DA14C6" w:rsidP="008F268B">
            <w:pPr>
              <w:tabs>
                <w:tab w:val="left" w:pos="284"/>
                <w:tab w:val="left" w:pos="567"/>
                <w:tab w:val="left" w:pos="1560"/>
              </w:tabs>
              <w:spacing w:line="240" w:lineRule="auto"/>
              <w:rPr>
                <w:rFonts w:ascii="Times New Roman" w:hAnsi="Times New Roman" w:cs="Times New Roman"/>
                <w:sz w:val="20"/>
                <w:szCs w:val="20"/>
              </w:rPr>
            </w:pPr>
            <w:r w:rsidRPr="0009550B">
              <w:rPr>
                <w:rFonts w:ascii="Times New Roman" w:hAnsi="Times New Roman" w:cs="Times New Roman"/>
                <w:sz w:val="20"/>
                <w:szCs w:val="20"/>
              </w:rPr>
              <w:t>19571,5</w:t>
            </w:r>
          </w:p>
        </w:tc>
        <w:tc>
          <w:tcPr>
            <w:tcW w:w="992" w:type="dxa"/>
            <w:vAlign w:val="center"/>
          </w:tcPr>
          <w:p w:rsidR="00DA14C6" w:rsidRPr="0009550B" w:rsidRDefault="00DA14C6" w:rsidP="008F268B">
            <w:pPr>
              <w:tabs>
                <w:tab w:val="left" w:pos="284"/>
                <w:tab w:val="left" w:pos="567"/>
                <w:tab w:val="left" w:pos="1560"/>
              </w:tabs>
              <w:spacing w:line="240" w:lineRule="auto"/>
              <w:rPr>
                <w:rFonts w:ascii="Times New Roman" w:hAnsi="Times New Roman" w:cs="Times New Roman"/>
                <w:sz w:val="20"/>
                <w:szCs w:val="20"/>
              </w:rPr>
            </w:pPr>
            <w:r w:rsidRPr="0009550B">
              <w:rPr>
                <w:rFonts w:ascii="Times New Roman" w:hAnsi="Times New Roman" w:cs="Times New Roman"/>
                <w:sz w:val="20"/>
                <w:szCs w:val="20"/>
              </w:rPr>
              <w:t>27125,2</w:t>
            </w:r>
          </w:p>
        </w:tc>
        <w:tc>
          <w:tcPr>
            <w:tcW w:w="1134" w:type="dxa"/>
            <w:vAlign w:val="center"/>
          </w:tcPr>
          <w:p w:rsidR="00DA14C6" w:rsidRPr="0009550B" w:rsidRDefault="00DA14C6" w:rsidP="008F268B">
            <w:pPr>
              <w:tabs>
                <w:tab w:val="left" w:pos="284"/>
                <w:tab w:val="left" w:pos="567"/>
                <w:tab w:val="left" w:pos="1560"/>
              </w:tabs>
              <w:spacing w:line="240" w:lineRule="auto"/>
              <w:rPr>
                <w:rFonts w:ascii="Times New Roman" w:hAnsi="Times New Roman" w:cs="Times New Roman"/>
                <w:sz w:val="20"/>
                <w:szCs w:val="20"/>
              </w:rPr>
            </w:pPr>
            <w:r w:rsidRPr="0009550B">
              <w:rPr>
                <w:rFonts w:ascii="Times New Roman" w:hAnsi="Times New Roman" w:cs="Times New Roman"/>
                <w:sz w:val="20"/>
                <w:szCs w:val="20"/>
              </w:rPr>
              <w:t>23242,9</w:t>
            </w:r>
          </w:p>
        </w:tc>
      </w:tr>
      <w:tr w:rsidR="00DA14C6" w:rsidRPr="008A7031" w:rsidTr="0009550B">
        <w:tc>
          <w:tcPr>
            <w:tcW w:w="2127" w:type="dxa"/>
          </w:tcPr>
          <w:p w:rsidR="00DA14C6" w:rsidRPr="0009550B" w:rsidRDefault="00DA14C6" w:rsidP="008F268B">
            <w:pPr>
              <w:pStyle w:val="a5"/>
              <w:numPr>
                <w:ilvl w:val="0"/>
                <w:numId w:val="2"/>
              </w:numPr>
              <w:tabs>
                <w:tab w:val="left" w:pos="284"/>
                <w:tab w:val="left" w:pos="567"/>
                <w:tab w:val="left" w:pos="1560"/>
              </w:tabs>
              <w:spacing w:after="0" w:line="240" w:lineRule="auto"/>
              <w:ind w:left="0" w:firstLine="0"/>
              <w:rPr>
                <w:rFonts w:ascii="Times New Roman" w:hAnsi="Times New Roman" w:cs="Times New Roman"/>
                <w:sz w:val="20"/>
                <w:szCs w:val="20"/>
              </w:rPr>
            </w:pPr>
            <w:r w:rsidRPr="0009550B">
              <w:rPr>
                <w:rFonts w:ascii="Times New Roman" w:hAnsi="Times New Roman" w:cs="Times New Roman"/>
                <w:sz w:val="20"/>
                <w:szCs w:val="20"/>
              </w:rPr>
              <w:t>Площадь незастроенных земель населенных пунктов (га)</w:t>
            </w:r>
          </w:p>
        </w:tc>
        <w:tc>
          <w:tcPr>
            <w:tcW w:w="1255" w:type="dxa"/>
            <w:vAlign w:val="center"/>
          </w:tcPr>
          <w:p w:rsidR="00DA14C6" w:rsidRPr="0009550B" w:rsidRDefault="00DA14C6" w:rsidP="008F268B">
            <w:pPr>
              <w:tabs>
                <w:tab w:val="left" w:pos="284"/>
                <w:tab w:val="left" w:pos="567"/>
                <w:tab w:val="left" w:pos="1560"/>
              </w:tabs>
              <w:spacing w:line="240" w:lineRule="auto"/>
              <w:rPr>
                <w:rFonts w:ascii="Times New Roman" w:hAnsi="Times New Roman" w:cs="Times New Roman"/>
                <w:sz w:val="20"/>
                <w:szCs w:val="20"/>
              </w:rPr>
            </w:pPr>
            <w:r w:rsidRPr="0009550B">
              <w:rPr>
                <w:rFonts w:ascii="Times New Roman" w:hAnsi="Times New Roman"/>
                <w:sz w:val="20"/>
                <w:szCs w:val="20"/>
              </w:rPr>
              <w:t>250,94</w:t>
            </w:r>
          </w:p>
        </w:tc>
        <w:tc>
          <w:tcPr>
            <w:tcW w:w="1046" w:type="dxa"/>
            <w:vAlign w:val="center"/>
          </w:tcPr>
          <w:p w:rsidR="00DA14C6" w:rsidRPr="0009550B" w:rsidRDefault="00DA14C6" w:rsidP="008F268B">
            <w:pPr>
              <w:tabs>
                <w:tab w:val="left" w:pos="284"/>
                <w:tab w:val="left" w:pos="567"/>
                <w:tab w:val="left" w:pos="1560"/>
              </w:tabs>
              <w:spacing w:line="240" w:lineRule="auto"/>
              <w:rPr>
                <w:rFonts w:ascii="Times New Roman" w:hAnsi="Times New Roman" w:cs="Times New Roman"/>
                <w:sz w:val="20"/>
                <w:szCs w:val="20"/>
              </w:rPr>
            </w:pPr>
            <w:r w:rsidRPr="0009550B">
              <w:rPr>
                <w:rFonts w:ascii="Times New Roman" w:hAnsi="Times New Roman" w:cs="Times New Roman"/>
                <w:sz w:val="20"/>
                <w:szCs w:val="20"/>
              </w:rPr>
              <w:t>1334,3</w:t>
            </w:r>
          </w:p>
        </w:tc>
        <w:tc>
          <w:tcPr>
            <w:tcW w:w="993" w:type="dxa"/>
            <w:vAlign w:val="center"/>
          </w:tcPr>
          <w:p w:rsidR="00DA14C6" w:rsidRPr="0009550B" w:rsidRDefault="00DA14C6" w:rsidP="008F268B">
            <w:pPr>
              <w:tabs>
                <w:tab w:val="left" w:pos="284"/>
                <w:tab w:val="left" w:pos="567"/>
                <w:tab w:val="left" w:pos="1560"/>
              </w:tabs>
              <w:spacing w:line="240" w:lineRule="auto"/>
              <w:rPr>
                <w:rFonts w:ascii="Times New Roman" w:hAnsi="Times New Roman" w:cs="Times New Roman"/>
                <w:sz w:val="20"/>
                <w:szCs w:val="20"/>
              </w:rPr>
            </w:pPr>
            <w:r w:rsidRPr="0009550B">
              <w:rPr>
                <w:rFonts w:ascii="Times New Roman" w:hAnsi="Times New Roman" w:cs="Times New Roman"/>
                <w:sz w:val="20"/>
                <w:szCs w:val="20"/>
              </w:rPr>
              <w:t>171,3</w:t>
            </w:r>
          </w:p>
        </w:tc>
        <w:tc>
          <w:tcPr>
            <w:tcW w:w="1045" w:type="dxa"/>
            <w:vAlign w:val="center"/>
          </w:tcPr>
          <w:p w:rsidR="00DA14C6" w:rsidRPr="0009550B" w:rsidRDefault="00DA14C6" w:rsidP="008F268B">
            <w:pPr>
              <w:tabs>
                <w:tab w:val="left" w:pos="284"/>
                <w:tab w:val="left" w:pos="567"/>
                <w:tab w:val="left" w:pos="1560"/>
              </w:tabs>
              <w:spacing w:line="240" w:lineRule="auto"/>
              <w:rPr>
                <w:rFonts w:ascii="Times New Roman" w:hAnsi="Times New Roman" w:cs="Times New Roman"/>
                <w:sz w:val="20"/>
                <w:szCs w:val="20"/>
              </w:rPr>
            </w:pPr>
            <w:r w:rsidRPr="0009550B">
              <w:rPr>
                <w:rFonts w:ascii="Times New Roman" w:hAnsi="Times New Roman" w:cs="Times New Roman"/>
                <w:sz w:val="20"/>
                <w:szCs w:val="20"/>
              </w:rPr>
              <w:t>2621,97</w:t>
            </w:r>
          </w:p>
        </w:tc>
        <w:tc>
          <w:tcPr>
            <w:tcW w:w="939" w:type="dxa"/>
            <w:vAlign w:val="center"/>
          </w:tcPr>
          <w:p w:rsidR="00DA14C6" w:rsidRPr="0009550B" w:rsidRDefault="00DA14C6" w:rsidP="008F268B">
            <w:pPr>
              <w:tabs>
                <w:tab w:val="left" w:pos="284"/>
                <w:tab w:val="left" w:pos="567"/>
                <w:tab w:val="left" w:pos="1560"/>
              </w:tabs>
              <w:spacing w:line="240" w:lineRule="auto"/>
              <w:rPr>
                <w:rFonts w:ascii="Times New Roman" w:hAnsi="Times New Roman" w:cs="Times New Roman"/>
                <w:sz w:val="20"/>
                <w:szCs w:val="20"/>
              </w:rPr>
            </w:pPr>
            <w:r w:rsidRPr="0009550B">
              <w:rPr>
                <w:rFonts w:ascii="Times New Roman" w:hAnsi="Times New Roman" w:cs="Times New Roman"/>
                <w:sz w:val="20"/>
                <w:szCs w:val="20"/>
              </w:rPr>
              <w:t>1844,4</w:t>
            </w:r>
          </w:p>
        </w:tc>
        <w:tc>
          <w:tcPr>
            <w:tcW w:w="1101" w:type="dxa"/>
            <w:vAlign w:val="center"/>
          </w:tcPr>
          <w:p w:rsidR="00DA14C6" w:rsidRPr="0009550B" w:rsidRDefault="00E06864" w:rsidP="008F268B">
            <w:pPr>
              <w:tabs>
                <w:tab w:val="left" w:pos="284"/>
                <w:tab w:val="left" w:pos="567"/>
                <w:tab w:val="left" w:pos="1560"/>
              </w:tabs>
              <w:spacing w:line="240" w:lineRule="auto"/>
              <w:rPr>
                <w:rFonts w:ascii="Times New Roman" w:hAnsi="Times New Roman" w:cs="Times New Roman"/>
                <w:sz w:val="20"/>
                <w:szCs w:val="20"/>
              </w:rPr>
            </w:pPr>
            <w:r w:rsidRPr="0009550B">
              <w:rPr>
                <w:rFonts w:ascii="Times New Roman" w:hAnsi="Times New Roman" w:cs="Times New Roman"/>
                <w:sz w:val="20"/>
                <w:szCs w:val="20"/>
              </w:rPr>
              <w:t>1764</w:t>
            </w:r>
          </w:p>
        </w:tc>
        <w:tc>
          <w:tcPr>
            <w:tcW w:w="992" w:type="dxa"/>
            <w:vAlign w:val="center"/>
          </w:tcPr>
          <w:p w:rsidR="00DA14C6" w:rsidRPr="0009550B" w:rsidRDefault="00E06864" w:rsidP="008F268B">
            <w:pPr>
              <w:tabs>
                <w:tab w:val="left" w:pos="284"/>
                <w:tab w:val="left" w:pos="567"/>
                <w:tab w:val="left" w:pos="1560"/>
              </w:tabs>
              <w:spacing w:line="240" w:lineRule="auto"/>
              <w:rPr>
                <w:rFonts w:ascii="Times New Roman" w:hAnsi="Times New Roman" w:cs="Times New Roman"/>
                <w:sz w:val="20"/>
                <w:szCs w:val="20"/>
              </w:rPr>
            </w:pPr>
            <w:r w:rsidRPr="0009550B">
              <w:rPr>
                <w:rFonts w:ascii="Times New Roman" w:hAnsi="Times New Roman" w:cs="Times New Roman"/>
                <w:sz w:val="20"/>
                <w:szCs w:val="20"/>
              </w:rPr>
              <w:t>5879</w:t>
            </w:r>
          </w:p>
        </w:tc>
        <w:tc>
          <w:tcPr>
            <w:tcW w:w="1134" w:type="dxa"/>
            <w:vAlign w:val="center"/>
          </w:tcPr>
          <w:p w:rsidR="00DA14C6" w:rsidRPr="0009550B" w:rsidRDefault="00E06864" w:rsidP="008F268B">
            <w:pPr>
              <w:tabs>
                <w:tab w:val="left" w:pos="284"/>
                <w:tab w:val="left" w:pos="567"/>
                <w:tab w:val="left" w:pos="1560"/>
              </w:tabs>
              <w:spacing w:line="240" w:lineRule="auto"/>
              <w:rPr>
                <w:rFonts w:ascii="Times New Roman" w:hAnsi="Times New Roman" w:cs="Times New Roman"/>
                <w:sz w:val="20"/>
                <w:szCs w:val="20"/>
              </w:rPr>
            </w:pPr>
            <w:r w:rsidRPr="0009550B">
              <w:rPr>
                <w:rFonts w:ascii="Times New Roman" w:hAnsi="Times New Roman" w:cs="Times New Roman"/>
                <w:sz w:val="20"/>
                <w:szCs w:val="20"/>
              </w:rPr>
              <w:t>130</w:t>
            </w:r>
          </w:p>
        </w:tc>
      </w:tr>
      <w:tr w:rsidR="00DA14C6" w:rsidRPr="008A7031" w:rsidTr="0009550B">
        <w:tc>
          <w:tcPr>
            <w:tcW w:w="2127" w:type="dxa"/>
          </w:tcPr>
          <w:p w:rsidR="00DA14C6" w:rsidRPr="008F268B" w:rsidRDefault="00DA14C6" w:rsidP="008F268B">
            <w:pPr>
              <w:pStyle w:val="a5"/>
              <w:numPr>
                <w:ilvl w:val="0"/>
                <w:numId w:val="2"/>
              </w:numPr>
              <w:tabs>
                <w:tab w:val="left" w:pos="284"/>
                <w:tab w:val="left" w:pos="567"/>
                <w:tab w:val="left" w:pos="1560"/>
              </w:tabs>
              <w:spacing w:after="0" w:line="240" w:lineRule="auto"/>
              <w:ind w:left="0" w:firstLine="0"/>
              <w:rPr>
                <w:rFonts w:ascii="Times New Roman" w:hAnsi="Times New Roman" w:cs="Times New Roman"/>
                <w:sz w:val="19"/>
                <w:szCs w:val="19"/>
              </w:rPr>
            </w:pPr>
            <w:r w:rsidRPr="008F268B">
              <w:rPr>
                <w:rFonts w:ascii="Times New Roman" w:hAnsi="Times New Roman" w:cs="Times New Roman"/>
                <w:sz w:val="19"/>
                <w:szCs w:val="19"/>
              </w:rPr>
              <w:t>Площадь земель промышленности, энергетики, транспорта, связи (га)</w:t>
            </w:r>
          </w:p>
          <w:p w:rsidR="00DA14C6" w:rsidRPr="008F268B" w:rsidRDefault="00DA14C6" w:rsidP="008F268B">
            <w:pPr>
              <w:pStyle w:val="a5"/>
              <w:tabs>
                <w:tab w:val="left" w:pos="284"/>
                <w:tab w:val="left" w:pos="567"/>
                <w:tab w:val="left" w:pos="1560"/>
              </w:tabs>
              <w:spacing w:line="240" w:lineRule="auto"/>
              <w:ind w:left="0"/>
              <w:rPr>
                <w:rFonts w:ascii="Times New Roman" w:hAnsi="Times New Roman" w:cs="Times New Roman"/>
                <w:sz w:val="19"/>
                <w:szCs w:val="19"/>
              </w:rPr>
            </w:pPr>
            <w:r w:rsidRPr="008F268B">
              <w:rPr>
                <w:rFonts w:ascii="Times New Roman" w:hAnsi="Times New Roman" w:cs="Times New Roman"/>
                <w:sz w:val="19"/>
                <w:szCs w:val="19"/>
              </w:rPr>
              <w:t>– в том числе незанятых (га)</w:t>
            </w:r>
          </w:p>
        </w:tc>
        <w:tc>
          <w:tcPr>
            <w:tcW w:w="1255" w:type="dxa"/>
          </w:tcPr>
          <w:p w:rsidR="00E06864" w:rsidRPr="008F268B" w:rsidRDefault="00DA14C6" w:rsidP="008F268B">
            <w:pPr>
              <w:tabs>
                <w:tab w:val="left" w:pos="284"/>
                <w:tab w:val="left" w:pos="567"/>
                <w:tab w:val="left" w:pos="1560"/>
              </w:tabs>
              <w:spacing w:after="0" w:line="240" w:lineRule="auto"/>
              <w:rPr>
                <w:rFonts w:ascii="Times New Roman" w:hAnsi="Times New Roman" w:cs="Times New Roman"/>
                <w:sz w:val="19"/>
                <w:szCs w:val="19"/>
              </w:rPr>
            </w:pPr>
            <w:r w:rsidRPr="008F268B">
              <w:rPr>
                <w:rFonts w:ascii="Times New Roman" w:hAnsi="Times New Roman" w:cs="Times New Roman"/>
                <w:sz w:val="19"/>
                <w:szCs w:val="19"/>
              </w:rPr>
              <w:t>28,3</w:t>
            </w:r>
          </w:p>
          <w:p w:rsidR="00E06864" w:rsidRPr="008F268B" w:rsidRDefault="00E06864" w:rsidP="008F268B">
            <w:pPr>
              <w:tabs>
                <w:tab w:val="left" w:pos="284"/>
                <w:tab w:val="left" w:pos="567"/>
                <w:tab w:val="left" w:pos="1560"/>
              </w:tabs>
              <w:spacing w:after="0" w:line="240" w:lineRule="auto"/>
              <w:rPr>
                <w:rFonts w:ascii="Times New Roman" w:hAnsi="Times New Roman" w:cs="Times New Roman"/>
                <w:sz w:val="19"/>
                <w:szCs w:val="19"/>
              </w:rPr>
            </w:pPr>
          </w:p>
          <w:p w:rsidR="00E06864" w:rsidRPr="008F268B" w:rsidRDefault="00E06864" w:rsidP="008F268B">
            <w:pPr>
              <w:tabs>
                <w:tab w:val="left" w:pos="284"/>
                <w:tab w:val="left" w:pos="567"/>
                <w:tab w:val="left" w:pos="1560"/>
              </w:tabs>
              <w:spacing w:after="0" w:line="240" w:lineRule="auto"/>
              <w:rPr>
                <w:rFonts w:ascii="Times New Roman" w:hAnsi="Times New Roman" w:cs="Times New Roman"/>
                <w:sz w:val="19"/>
                <w:szCs w:val="19"/>
              </w:rPr>
            </w:pPr>
          </w:p>
          <w:p w:rsidR="00DA14C6" w:rsidRPr="008F268B" w:rsidRDefault="00DA14C6" w:rsidP="008F268B">
            <w:pPr>
              <w:tabs>
                <w:tab w:val="left" w:pos="284"/>
                <w:tab w:val="left" w:pos="567"/>
                <w:tab w:val="left" w:pos="1560"/>
              </w:tabs>
              <w:spacing w:after="0" w:line="240" w:lineRule="auto"/>
              <w:rPr>
                <w:rFonts w:ascii="Times New Roman" w:hAnsi="Times New Roman" w:cs="Times New Roman"/>
                <w:sz w:val="19"/>
                <w:szCs w:val="19"/>
              </w:rPr>
            </w:pPr>
            <w:r w:rsidRPr="008F268B">
              <w:rPr>
                <w:rFonts w:ascii="Times New Roman" w:hAnsi="Times New Roman" w:cs="Times New Roman"/>
                <w:sz w:val="19"/>
                <w:szCs w:val="19"/>
              </w:rPr>
              <w:t>0</w:t>
            </w:r>
          </w:p>
        </w:tc>
        <w:tc>
          <w:tcPr>
            <w:tcW w:w="1046" w:type="dxa"/>
          </w:tcPr>
          <w:p w:rsidR="00DA14C6" w:rsidRPr="008F268B" w:rsidRDefault="00DA14C6" w:rsidP="008F268B">
            <w:pPr>
              <w:tabs>
                <w:tab w:val="left" w:pos="284"/>
                <w:tab w:val="left" w:pos="567"/>
                <w:tab w:val="left" w:pos="1560"/>
              </w:tabs>
              <w:spacing w:after="0" w:line="240" w:lineRule="auto"/>
              <w:rPr>
                <w:rFonts w:ascii="Times New Roman" w:hAnsi="Times New Roman" w:cs="Times New Roman"/>
                <w:sz w:val="19"/>
                <w:szCs w:val="19"/>
              </w:rPr>
            </w:pPr>
            <w:r w:rsidRPr="008F268B">
              <w:rPr>
                <w:rFonts w:ascii="Times New Roman" w:hAnsi="Times New Roman" w:cs="Times New Roman"/>
                <w:sz w:val="19"/>
                <w:szCs w:val="19"/>
              </w:rPr>
              <w:t>63,27</w:t>
            </w:r>
          </w:p>
          <w:p w:rsidR="00E06864" w:rsidRPr="008F268B" w:rsidRDefault="00E06864" w:rsidP="008F268B">
            <w:pPr>
              <w:tabs>
                <w:tab w:val="left" w:pos="284"/>
                <w:tab w:val="left" w:pos="567"/>
                <w:tab w:val="left" w:pos="1560"/>
              </w:tabs>
              <w:spacing w:after="0" w:line="240" w:lineRule="auto"/>
              <w:rPr>
                <w:rFonts w:ascii="Times New Roman" w:hAnsi="Times New Roman" w:cs="Times New Roman"/>
                <w:sz w:val="19"/>
                <w:szCs w:val="19"/>
              </w:rPr>
            </w:pPr>
          </w:p>
          <w:p w:rsidR="00E06864" w:rsidRPr="008F268B" w:rsidRDefault="00E06864" w:rsidP="008F268B">
            <w:pPr>
              <w:tabs>
                <w:tab w:val="left" w:pos="284"/>
                <w:tab w:val="left" w:pos="567"/>
                <w:tab w:val="left" w:pos="1560"/>
              </w:tabs>
              <w:spacing w:after="0" w:line="240" w:lineRule="auto"/>
              <w:rPr>
                <w:rFonts w:ascii="Times New Roman" w:hAnsi="Times New Roman" w:cs="Times New Roman"/>
                <w:sz w:val="19"/>
                <w:szCs w:val="19"/>
              </w:rPr>
            </w:pPr>
          </w:p>
          <w:p w:rsidR="00DA14C6" w:rsidRPr="008F268B" w:rsidRDefault="00DA14C6" w:rsidP="008F268B">
            <w:pPr>
              <w:tabs>
                <w:tab w:val="left" w:pos="284"/>
                <w:tab w:val="left" w:pos="567"/>
                <w:tab w:val="left" w:pos="1560"/>
              </w:tabs>
              <w:spacing w:after="0" w:line="240" w:lineRule="auto"/>
              <w:rPr>
                <w:rFonts w:ascii="Times New Roman" w:hAnsi="Times New Roman" w:cs="Times New Roman"/>
                <w:sz w:val="19"/>
                <w:szCs w:val="19"/>
              </w:rPr>
            </w:pPr>
            <w:r w:rsidRPr="008F268B">
              <w:rPr>
                <w:rFonts w:ascii="Times New Roman" w:hAnsi="Times New Roman" w:cs="Times New Roman"/>
                <w:sz w:val="19"/>
                <w:szCs w:val="19"/>
              </w:rPr>
              <w:t>3,6</w:t>
            </w:r>
          </w:p>
        </w:tc>
        <w:tc>
          <w:tcPr>
            <w:tcW w:w="993" w:type="dxa"/>
          </w:tcPr>
          <w:p w:rsidR="00DA14C6" w:rsidRPr="008F268B" w:rsidRDefault="00DA14C6" w:rsidP="008F268B">
            <w:pPr>
              <w:tabs>
                <w:tab w:val="left" w:pos="284"/>
                <w:tab w:val="left" w:pos="567"/>
                <w:tab w:val="left" w:pos="1560"/>
              </w:tabs>
              <w:spacing w:after="0" w:line="240" w:lineRule="auto"/>
              <w:rPr>
                <w:rFonts w:ascii="Times New Roman" w:hAnsi="Times New Roman" w:cs="Times New Roman"/>
                <w:sz w:val="19"/>
                <w:szCs w:val="19"/>
              </w:rPr>
            </w:pPr>
            <w:r w:rsidRPr="008F268B">
              <w:rPr>
                <w:rFonts w:ascii="Times New Roman" w:hAnsi="Times New Roman" w:cs="Times New Roman"/>
                <w:sz w:val="19"/>
                <w:szCs w:val="19"/>
              </w:rPr>
              <w:t>477</w:t>
            </w:r>
          </w:p>
          <w:p w:rsidR="00E06864" w:rsidRPr="008F268B" w:rsidRDefault="00E06864" w:rsidP="008F268B">
            <w:pPr>
              <w:tabs>
                <w:tab w:val="left" w:pos="284"/>
                <w:tab w:val="left" w:pos="567"/>
                <w:tab w:val="left" w:pos="1560"/>
              </w:tabs>
              <w:spacing w:after="0" w:line="240" w:lineRule="auto"/>
              <w:rPr>
                <w:rFonts w:ascii="Times New Roman" w:hAnsi="Times New Roman" w:cs="Times New Roman"/>
                <w:sz w:val="19"/>
                <w:szCs w:val="19"/>
              </w:rPr>
            </w:pPr>
          </w:p>
          <w:p w:rsidR="00E06864" w:rsidRPr="008F268B" w:rsidRDefault="00E06864" w:rsidP="008F268B">
            <w:pPr>
              <w:tabs>
                <w:tab w:val="left" w:pos="284"/>
                <w:tab w:val="left" w:pos="567"/>
                <w:tab w:val="left" w:pos="1560"/>
              </w:tabs>
              <w:spacing w:after="0" w:line="240" w:lineRule="auto"/>
              <w:rPr>
                <w:rFonts w:ascii="Times New Roman" w:hAnsi="Times New Roman" w:cs="Times New Roman"/>
                <w:sz w:val="19"/>
                <w:szCs w:val="19"/>
              </w:rPr>
            </w:pPr>
          </w:p>
          <w:p w:rsidR="00DA14C6" w:rsidRPr="008F268B" w:rsidRDefault="00DA14C6" w:rsidP="008F268B">
            <w:pPr>
              <w:tabs>
                <w:tab w:val="left" w:pos="284"/>
                <w:tab w:val="left" w:pos="567"/>
                <w:tab w:val="left" w:pos="1560"/>
              </w:tabs>
              <w:spacing w:after="0" w:line="240" w:lineRule="auto"/>
              <w:rPr>
                <w:rFonts w:ascii="Times New Roman" w:hAnsi="Times New Roman" w:cs="Times New Roman"/>
                <w:sz w:val="19"/>
                <w:szCs w:val="19"/>
              </w:rPr>
            </w:pPr>
            <w:r w:rsidRPr="008F268B">
              <w:rPr>
                <w:rFonts w:ascii="Times New Roman" w:hAnsi="Times New Roman" w:cs="Times New Roman"/>
                <w:sz w:val="19"/>
                <w:szCs w:val="19"/>
              </w:rPr>
              <w:t>173,6</w:t>
            </w:r>
          </w:p>
        </w:tc>
        <w:tc>
          <w:tcPr>
            <w:tcW w:w="1045" w:type="dxa"/>
          </w:tcPr>
          <w:p w:rsidR="00DA14C6" w:rsidRPr="008F268B" w:rsidRDefault="00DA14C6" w:rsidP="008F268B">
            <w:pPr>
              <w:tabs>
                <w:tab w:val="left" w:pos="284"/>
                <w:tab w:val="left" w:pos="567"/>
                <w:tab w:val="left" w:pos="1560"/>
              </w:tabs>
              <w:spacing w:after="0" w:line="240" w:lineRule="auto"/>
              <w:rPr>
                <w:rFonts w:ascii="Times New Roman" w:hAnsi="Times New Roman" w:cs="Times New Roman"/>
                <w:sz w:val="19"/>
                <w:szCs w:val="19"/>
              </w:rPr>
            </w:pPr>
            <w:r w:rsidRPr="008F268B">
              <w:rPr>
                <w:rFonts w:ascii="Times New Roman" w:hAnsi="Times New Roman" w:cs="Times New Roman"/>
                <w:sz w:val="19"/>
                <w:szCs w:val="19"/>
              </w:rPr>
              <w:t>114,7</w:t>
            </w:r>
          </w:p>
          <w:p w:rsidR="00E06864" w:rsidRPr="008F268B" w:rsidRDefault="00E06864" w:rsidP="008F268B">
            <w:pPr>
              <w:tabs>
                <w:tab w:val="left" w:pos="284"/>
                <w:tab w:val="left" w:pos="567"/>
                <w:tab w:val="left" w:pos="1560"/>
              </w:tabs>
              <w:spacing w:after="0" w:line="240" w:lineRule="auto"/>
              <w:rPr>
                <w:rFonts w:ascii="Times New Roman" w:hAnsi="Times New Roman" w:cs="Times New Roman"/>
                <w:sz w:val="19"/>
                <w:szCs w:val="19"/>
              </w:rPr>
            </w:pPr>
          </w:p>
          <w:p w:rsidR="00E06864" w:rsidRPr="008F268B" w:rsidRDefault="00E06864" w:rsidP="008F268B">
            <w:pPr>
              <w:tabs>
                <w:tab w:val="left" w:pos="284"/>
                <w:tab w:val="left" w:pos="567"/>
                <w:tab w:val="left" w:pos="1560"/>
              </w:tabs>
              <w:spacing w:after="0" w:line="240" w:lineRule="auto"/>
              <w:rPr>
                <w:rFonts w:ascii="Times New Roman" w:hAnsi="Times New Roman" w:cs="Times New Roman"/>
                <w:sz w:val="19"/>
                <w:szCs w:val="19"/>
              </w:rPr>
            </w:pPr>
          </w:p>
          <w:p w:rsidR="00DA14C6" w:rsidRPr="008F268B" w:rsidRDefault="00DA14C6" w:rsidP="008F268B">
            <w:pPr>
              <w:tabs>
                <w:tab w:val="left" w:pos="284"/>
                <w:tab w:val="left" w:pos="567"/>
                <w:tab w:val="left" w:pos="1560"/>
              </w:tabs>
              <w:spacing w:after="0" w:line="240" w:lineRule="auto"/>
              <w:rPr>
                <w:rFonts w:ascii="Times New Roman" w:hAnsi="Times New Roman" w:cs="Times New Roman"/>
                <w:sz w:val="19"/>
                <w:szCs w:val="19"/>
              </w:rPr>
            </w:pPr>
            <w:r w:rsidRPr="008F268B">
              <w:rPr>
                <w:rFonts w:ascii="Times New Roman" w:hAnsi="Times New Roman" w:cs="Times New Roman"/>
                <w:sz w:val="19"/>
                <w:szCs w:val="19"/>
              </w:rPr>
              <w:t>52,84</w:t>
            </w:r>
          </w:p>
        </w:tc>
        <w:tc>
          <w:tcPr>
            <w:tcW w:w="939" w:type="dxa"/>
          </w:tcPr>
          <w:p w:rsidR="00DA14C6" w:rsidRPr="008F268B" w:rsidRDefault="00DA14C6" w:rsidP="008F268B">
            <w:pPr>
              <w:tabs>
                <w:tab w:val="left" w:pos="284"/>
                <w:tab w:val="left" w:pos="567"/>
                <w:tab w:val="left" w:pos="1560"/>
              </w:tabs>
              <w:spacing w:after="0" w:line="240" w:lineRule="auto"/>
              <w:rPr>
                <w:rFonts w:ascii="Times New Roman" w:hAnsi="Times New Roman" w:cs="Times New Roman"/>
                <w:sz w:val="19"/>
                <w:szCs w:val="19"/>
              </w:rPr>
            </w:pPr>
            <w:r w:rsidRPr="008F268B">
              <w:rPr>
                <w:rFonts w:ascii="Times New Roman" w:hAnsi="Times New Roman" w:cs="Times New Roman"/>
                <w:sz w:val="19"/>
                <w:szCs w:val="19"/>
              </w:rPr>
              <w:t>4772</w:t>
            </w:r>
          </w:p>
          <w:p w:rsidR="00E06864" w:rsidRPr="008F268B" w:rsidRDefault="00E06864" w:rsidP="008F268B">
            <w:pPr>
              <w:tabs>
                <w:tab w:val="left" w:pos="284"/>
                <w:tab w:val="left" w:pos="567"/>
                <w:tab w:val="left" w:pos="1560"/>
              </w:tabs>
              <w:spacing w:after="0" w:line="240" w:lineRule="auto"/>
              <w:rPr>
                <w:rFonts w:ascii="Times New Roman" w:hAnsi="Times New Roman" w:cs="Times New Roman"/>
                <w:sz w:val="19"/>
                <w:szCs w:val="19"/>
              </w:rPr>
            </w:pPr>
          </w:p>
          <w:p w:rsidR="00E06864" w:rsidRPr="008F268B" w:rsidRDefault="00E06864" w:rsidP="008F268B">
            <w:pPr>
              <w:tabs>
                <w:tab w:val="left" w:pos="284"/>
                <w:tab w:val="left" w:pos="567"/>
                <w:tab w:val="left" w:pos="1560"/>
              </w:tabs>
              <w:spacing w:after="0" w:line="240" w:lineRule="auto"/>
              <w:rPr>
                <w:rFonts w:ascii="Times New Roman" w:hAnsi="Times New Roman" w:cs="Times New Roman"/>
                <w:sz w:val="19"/>
                <w:szCs w:val="19"/>
              </w:rPr>
            </w:pPr>
          </w:p>
          <w:p w:rsidR="00DA14C6" w:rsidRPr="008F268B" w:rsidRDefault="00DA14C6" w:rsidP="008F268B">
            <w:pPr>
              <w:tabs>
                <w:tab w:val="left" w:pos="284"/>
                <w:tab w:val="left" w:pos="567"/>
                <w:tab w:val="left" w:pos="1560"/>
              </w:tabs>
              <w:spacing w:after="0" w:line="240" w:lineRule="auto"/>
              <w:rPr>
                <w:rFonts w:ascii="Times New Roman" w:hAnsi="Times New Roman" w:cs="Times New Roman"/>
                <w:sz w:val="19"/>
                <w:szCs w:val="19"/>
              </w:rPr>
            </w:pPr>
            <w:r w:rsidRPr="008F268B">
              <w:rPr>
                <w:rFonts w:ascii="Times New Roman" w:hAnsi="Times New Roman" w:cs="Times New Roman"/>
                <w:sz w:val="19"/>
                <w:szCs w:val="19"/>
              </w:rPr>
              <w:t>4,76</w:t>
            </w:r>
          </w:p>
        </w:tc>
        <w:tc>
          <w:tcPr>
            <w:tcW w:w="1101" w:type="dxa"/>
          </w:tcPr>
          <w:p w:rsidR="00DA14C6" w:rsidRPr="008F268B" w:rsidRDefault="00E06864" w:rsidP="008F268B">
            <w:pPr>
              <w:tabs>
                <w:tab w:val="left" w:pos="284"/>
                <w:tab w:val="left" w:pos="567"/>
                <w:tab w:val="left" w:pos="1560"/>
              </w:tabs>
              <w:spacing w:after="0" w:line="240" w:lineRule="auto"/>
              <w:rPr>
                <w:rFonts w:ascii="Times New Roman" w:hAnsi="Times New Roman" w:cs="Times New Roman"/>
                <w:sz w:val="19"/>
                <w:szCs w:val="19"/>
              </w:rPr>
            </w:pPr>
            <w:r w:rsidRPr="008F268B">
              <w:rPr>
                <w:rFonts w:ascii="Times New Roman" w:hAnsi="Times New Roman" w:cs="Times New Roman"/>
                <w:sz w:val="19"/>
                <w:szCs w:val="19"/>
              </w:rPr>
              <w:t>369</w:t>
            </w:r>
          </w:p>
          <w:p w:rsidR="00E06864" w:rsidRPr="008F268B" w:rsidRDefault="00E06864" w:rsidP="008F268B">
            <w:pPr>
              <w:tabs>
                <w:tab w:val="left" w:pos="284"/>
                <w:tab w:val="left" w:pos="567"/>
                <w:tab w:val="left" w:pos="1560"/>
              </w:tabs>
              <w:spacing w:after="0" w:line="240" w:lineRule="auto"/>
              <w:rPr>
                <w:rFonts w:ascii="Times New Roman" w:hAnsi="Times New Roman" w:cs="Times New Roman"/>
                <w:sz w:val="19"/>
                <w:szCs w:val="19"/>
              </w:rPr>
            </w:pPr>
          </w:p>
          <w:p w:rsidR="00E06864" w:rsidRPr="008F268B" w:rsidRDefault="00E06864" w:rsidP="008F268B">
            <w:pPr>
              <w:tabs>
                <w:tab w:val="left" w:pos="284"/>
                <w:tab w:val="left" w:pos="567"/>
                <w:tab w:val="left" w:pos="1560"/>
              </w:tabs>
              <w:spacing w:after="0" w:line="240" w:lineRule="auto"/>
              <w:rPr>
                <w:rFonts w:ascii="Times New Roman" w:hAnsi="Times New Roman" w:cs="Times New Roman"/>
                <w:sz w:val="19"/>
                <w:szCs w:val="19"/>
              </w:rPr>
            </w:pPr>
          </w:p>
          <w:p w:rsidR="00E06864" w:rsidRPr="008F268B" w:rsidRDefault="00E06864" w:rsidP="008F268B">
            <w:pPr>
              <w:tabs>
                <w:tab w:val="left" w:pos="284"/>
                <w:tab w:val="left" w:pos="567"/>
                <w:tab w:val="left" w:pos="1560"/>
              </w:tabs>
              <w:spacing w:after="0" w:line="240" w:lineRule="auto"/>
              <w:rPr>
                <w:rFonts w:ascii="Times New Roman" w:hAnsi="Times New Roman" w:cs="Times New Roman"/>
                <w:sz w:val="19"/>
                <w:szCs w:val="19"/>
              </w:rPr>
            </w:pPr>
            <w:r w:rsidRPr="008F268B">
              <w:rPr>
                <w:rFonts w:ascii="Times New Roman" w:hAnsi="Times New Roman" w:cs="Times New Roman"/>
                <w:sz w:val="19"/>
                <w:szCs w:val="19"/>
              </w:rPr>
              <w:t>94,28</w:t>
            </w:r>
          </w:p>
        </w:tc>
        <w:tc>
          <w:tcPr>
            <w:tcW w:w="992" w:type="dxa"/>
          </w:tcPr>
          <w:p w:rsidR="00DA14C6" w:rsidRPr="008F268B" w:rsidRDefault="00E06864" w:rsidP="008F268B">
            <w:pPr>
              <w:tabs>
                <w:tab w:val="left" w:pos="284"/>
                <w:tab w:val="left" w:pos="567"/>
                <w:tab w:val="left" w:pos="1560"/>
              </w:tabs>
              <w:spacing w:after="0" w:line="240" w:lineRule="auto"/>
              <w:rPr>
                <w:rFonts w:ascii="Times New Roman" w:hAnsi="Times New Roman" w:cs="Times New Roman"/>
                <w:sz w:val="19"/>
                <w:szCs w:val="19"/>
              </w:rPr>
            </w:pPr>
            <w:r w:rsidRPr="008F268B">
              <w:rPr>
                <w:rFonts w:ascii="Times New Roman" w:hAnsi="Times New Roman" w:cs="Times New Roman"/>
                <w:sz w:val="19"/>
                <w:szCs w:val="19"/>
              </w:rPr>
              <w:t>103,85</w:t>
            </w:r>
          </w:p>
          <w:p w:rsidR="00E06864" w:rsidRPr="008F268B" w:rsidRDefault="00E06864" w:rsidP="008F268B">
            <w:pPr>
              <w:tabs>
                <w:tab w:val="left" w:pos="284"/>
                <w:tab w:val="left" w:pos="567"/>
                <w:tab w:val="left" w:pos="1560"/>
              </w:tabs>
              <w:spacing w:after="0" w:line="240" w:lineRule="auto"/>
              <w:rPr>
                <w:rFonts w:ascii="Times New Roman" w:hAnsi="Times New Roman" w:cs="Times New Roman"/>
                <w:sz w:val="19"/>
                <w:szCs w:val="19"/>
              </w:rPr>
            </w:pPr>
          </w:p>
          <w:p w:rsidR="00E06864" w:rsidRPr="008F268B" w:rsidRDefault="00E06864" w:rsidP="008F268B">
            <w:pPr>
              <w:tabs>
                <w:tab w:val="left" w:pos="284"/>
                <w:tab w:val="left" w:pos="567"/>
                <w:tab w:val="left" w:pos="1560"/>
              </w:tabs>
              <w:spacing w:after="0" w:line="240" w:lineRule="auto"/>
              <w:rPr>
                <w:rFonts w:ascii="Times New Roman" w:hAnsi="Times New Roman" w:cs="Times New Roman"/>
                <w:sz w:val="19"/>
                <w:szCs w:val="19"/>
              </w:rPr>
            </w:pPr>
          </w:p>
          <w:p w:rsidR="00E06864" w:rsidRPr="008F268B" w:rsidRDefault="00E06864" w:rsidP="008F268B">
            <w:pPr>
              <w:tabs>
                <w:tab w:val="left" w:pos="284"/>
                <w:tab w:val="left" w:pos="567"/>
                <w:tab w:val="left" w:pos="1560"/>
              </w:tabs>
              <w:spacing w:after="0" w:line="240" w:lineRule="auto"/>
              <w:rPr>
                <w:rFonts w:ascii="Times New Roman" w:hAnsi="Times New Roman" w:cs="Times New Roman"/>
                <w:sz w:val="19"/>
                <w:szCs w:val="19"/>
              </w:rPr>
            </w:pPr>
            <w:r w:rsidRPr="008F268B">
              <w:rPr>
                <w:rFonts w:ascii="Times New Roman" w:hAnsi="Times New Roman" w:cs="Times New Roman"/>
                <w:sz w:val="19"/>
                <w:szCs w:val="19"/>
              </w:rPr>
              <w:t>32</w:t>
            </w:r>
          </w:p>
        </w:tc>
        <w:tc>
          <w:tcPr>
            <w:tcW w:w="1134" w:type="dxa"/>
          </w:tcPr>
          <w:p w:rsidR="00DA14C6" w:rsidRPr="008F268B" w:rsidRDefault="00E06864" w:rsidP="008F268B">
            <w:pPr>
              <w:tabs>
                <w:tab w:val="left" w:pos="284"/>
                <w:tab w:val="left" w:pos="567"/>
                <w:tab w:val="left" w:pos="1560"/>
              </w:tabs>
              <w:spacing w:after="0" w:line="240" w:lineRule="auto"/>
              <w:rPr>
                <w:rFonts w:ascii="Times New Roman" w:hAnsi="Times New Roman" w:cs="Times New Roman"/>
                <w:sz w:val="19"/>
                <w:szCs w:val="19"/>
              </w:rPr>
            </w:pPr>
            <w:r w:rsidRPr="008F268B">
              <w:rPr>
                <w:rFonts w:ascii="Times New Roman" w:hAnsi="Times New Roman" w:cs="Times New Roman"/>
                <w:sz w:val="19"/>
                <w:szCs w:val="19"/>
              </w:rPr>
              <w:t>1182</w:t>
            </w:r>
          </w:p>
          <w:p w:rsidR="00E06864" w:rsidRPr="008F268B" w:rsidRDefault="00E06864" w:rsidP="008F268B">
            <w:pPr>
              <w:tabs>
                <w:tab w:val="left" w:pos="284"/>
                <w:tab w:val="left" w:pos="567"/>
                <w:tab w:val="left" w:pos="1560"/>
              </w:tabs>
              <w:spacing w:after="0" w:line="240" w:lineRule="auto"/>
              <w:rPr>
                <w:rFonts w:ascii="Times New Roman" w:hAnsi="Times New Roman" w:cs="Times New Roman"/>
                <w:sz w:val="19"/>
                <w:szCs w:val="19"/>
              </w:rPr>
            </w:pPr>
          </w:p>
          <w:p w:rsidR="00E06864" w:rsidRPr="008F268B" w:rsidRDefault="00E06864" w:rsidP="008F268B">
            <w:pPr>
              <w:tabs>
                <w:tab w:val="left" w:pos="284"/>
                <w:tab w:val="left" w:pos="567"/>
                <w:tab w:val="left" w:pos="1560"/>
              </w:tabs>
              <w:spacing w:after="0" w:line="240" w:lineRule="auto"/>
              <w:rPr>
                <w:rFonts w:ascii="Times New Roman" w:hAnsi="Times New Roman" w:cs="Times New Roman"/>
                <w:sz w:val="19"/>
                <w:szCs w:val="19"/>
              </w:rPr>
            </w:pPr>
          </w:p>
          <w:p w:rsidR="00E06864" w:rsidRPr="008F268B" w:rsidRDefault="00E06864" w:rsidP="008F268B">
            <w:pPr>
              <w:tabs>
                <w:tab w:val="left" w:pos="284"/>
                <w:tab w:val="left" w:pos="567"/>
                <w:tab w:val="left" w:pos="1560"/>
              </w:tabs>
              <w:spacing w:after="0" w:line="240" w:lineRule="auto"/>
              <w:rPr>
                <w:rFonts w:ascii="Times New Roman" w:hAnsi="Times New Roman" w:cs="Times New Roman"/>
                <w:sz w:val="19"/>
                <w:szCs w:val="19"/>
              </w:rPr>
            </w:pPr>
            <w:r w:rsidRPr="008F268B">
              <w:rPr>
                <w:rFonts w:ascii="Times New Roman" w:hAnsi="Times New Roman" w:cs="Times New Roman"/>
                <w:sz w:val="19"/>
                <w:szCs w:val="19"/>
              </w:rPr>
              <w:t>3</w:t>
            </w:r>
          </w:p>
        </w:tc>
      </w:tr>
    </w:tbl>
    <w:p w:rsidR="00884695" w:rsidRDefault="00884695" w:rsidP="0009550B">
      <w:pPr>
        <w:tabs>
          <w:tab w:val="left" w:pos="0"/>
        </w:tabs>
        <w:rPr>
          <w:rFonts w:ascii="Times New Roman" w:hAnsi="Times New Roman" w:cs="Times New Roman"/>
          <w:b/>
          <w:iCs/>
          <w:sz w:val="24"/>
          <w:szCs w:val="24"/>
          <w:lang w:eastAsia="ru-RU"/>
        </w:rPr>
      </w:pPr>
    </w:p>
    <w:p w:rsidR="00B36DEB" w:rsidRPr="00096770" w:rsidRDefault="00F162AF" w:rsidP="00884695">
      <w:pPr>
        <w:tabs>
          <w:tab w:val="left" w:pos="0"/>
        </w:tabs>
        <w:jc w:val="both"/>
        <w:rPr>
          <w:rFonts w:ascii="Times New Roman" w:hAnsi="Times New Roman" w:cs="Times New Roman"/>
          <w:b/>
          <w:iCs/>
          <w:sz w:val="32"/>
          <w:szCs w:val="32"/>
          <w:lang w:eastAsia="ru-RU"/>
        </w:rPr>
      </w:pPr>
      <w:r w:rsidRPr="00096770">
        <w:rPr>
          <w:rFonts w:ascii="Times New Roman" w:hAnsi="Times New Roman" w:cs="Times New Roman"/>
          <w:b/>
          <w:iCs/>
          <w:sz w:val="32"/>
          <w:szCs w:val="32"/>
          <w:lang w:eastAsia="ru-RU"/>
        </w:rPr>
        <w:t>2</w:t>
      </w:r>
      <w:r w:rsidR="00B36DEB" w:rsidRPr="00096770">
        <w:rPr>
          <w:rFonts w:ascii="Times New Roman" w:hAnsi="Times New Roman" w:cs="Times New Roman"/>
          <w:b/>
          <w:iCs/>
          <w:sz w:val="32"/>
          <w:szCs w:val="32"/>
          <w:lang w:eastAsia="ru-RU"/>
        </w:rPr>
        <w:t>.3. Анализ внутренней среды</w:t>
      </w:r>
      <w:r w:rsidR="006C11EC">
        <w:rPr>
          <w:rFonts w:ascii="Times New Roman" w:hAnsi="Times New Roman" w:cs="Times New Roman"/>
          <w:b/>
          <w:iCs/>
          <w:sz w:val="32"/>
          <w:szCs w:val="32"/>
          <w:lang w:eastAsia="ru-RU"/>
        </w:rPr>
        <w:t xml:space="preserve"> городского округа Верхний Тагил</w:t>
      </w:r>
    </w:p>
    <w:p w:rsidR="00B36DEB" w:rsidRPr="00096770" w:rsidRDefault="00B36DEB" w:rsidP="00A07F7C">
      <w:pPr>
        <w:spacing w:after="0" w:line="240" w:lineRule="auto"/>
        <w:ind w:firstLine="708"/>
        <w:jc w:val="both"/>
        <w:rPr>
          <w:rFonts w:ascii="Times New Roman" w:hAnsi="Times New Roman" w:cs="Times New Roman"/>
          <w:sz w:val="28"/>
          <w:szCs w:val="28"/>
          <w:lang w:eastAsia="ru-RU"/>
        </w:rPr>
      </w:pPr>
      <w:r w:rsidRPr="00096770">
        <w:rPr>
          <w:rFonts w:ascii="Times New Roman" w:hAnsi="Times New Roman" w:cs="Times New Roman"/>
          <w:sz w:val="28"/>
          <w:szCs w:val="28"/>
          <w:lang w:eastAsia="ru-RU"/>
        </w:rPr>
        <w:t>При анализе внутренней среды г</w:t>
      </w:r>
      <w:r w:rsidR="006B6C0D">
        <w:rPr>
          <w:rFonts w:ascii="Times New Roman" w:hAnsi="Times New Roman" w:cs="Times New Roman"/>
          <w:sz w:val="28"/>
          <w:szCs w:val="28"/>
          <w:lang w:eastAsia="ru-RU"/>
        </w:rPr>
        <w:t>ородского округа Верхний Тагил</w:t>
      </w:r>
      <w:r w:rsidRPr="00096770">
        <w:rPr>
          <w:rFonts w:ascii="Times New Roman" w:hAnsi="Times New Roman" w:cs="Times New Roman"/>
          <w:sz w:val="28"/>
          <w:szCs w:val="28"/>
          <w:lang w:eastAsia="ru-RU"/>
        </w:rPr>
        <w:t xml:space="preserve"> необходимо учесть следующие факторы:</w:t>
      </w:r>
    </w:p>
    <w:p w:rsidR="00B36DEB" w:rsidRPr="00096770" w:rsidRDefault="00B36DEB" w:rsidP="00A07F7C">
      <w:pPr>
        <w:numPr>
          <w:ilvl w:val="0"/>
          <w:numId w:val="3"/>
        </w:numPr>
        <w:spacing w:after="0" w:line="240" w:lineRule="auto"/>
        <w:jc w:val="both"/>
        <w:rPr>
          <w:rFonts w:ascii="Times New Roman" w:hAnsi="Times New Roman" w:cs="Times New Roman"/>
          <w:sz w:val="28"/>
          <w:szCs w:val="28"/>
          <w:lang w:eastAsia="ru-RU"/>
        </w:rPr>
      </w:pPr>
      <w:r w:rsidRPr="00096770">
        <w:rPr>
          <w:rFonts w:ascii="Times New Roman" w:hAnsi="Times New Roman" w:cs="Times New Roman"/>
          <w:sz w:val="28"/>
          <w:szCs w:val="28"/>
          <w:lang w:eastAsia="ru-RU"/>
        </w:rPr>
        <w:t>финансовое обеспечение;</w:t>
      </w:r>
    </w:p>
    <w:p w:rsidR="00B36DEB" w:rsidRPr="00096770" w:rsidRDefault="00B36DEB" w:rsidP="00A07F7C">
      <w:pPr>
        <w:numPr>
          <w:ilvl w:val="0"/>
          <w:numId w:val="3"/>
        </w:numPr>
        <w:spacing w:after="0" w:line="240" w:lineRule="auto"/>
        <w:jc w:val="both"/>
        <w:rPr>
          <w:rFonts w:ascii="Times New Roman" w:hAnsi="Times New Roman" w:cs="Times New Roman"/>
          <w:sz w:val="28"/>
          <w:szCs w:val="28"/>
          <w:lang w:eastAsia="ru-RU"/>
        </w:rPr>
      </w:pPr>
      <w:r w:rsidRPr="00096770">
        <w:rPr>
          <w:rFonts w:ascii="Times New Roman" w:hAnsi="Times New Roman" w:cs="Times New Roman"/>
          <w:sz w:val="28"/>
          <w:szCs w:val="28"/>
          <w:lang w:eastAsia="ru-RU"/>
        </w:rPr>
        <w:lastRenderedPageBreak/>
        <w:t>возможности производства на территории округа;</w:t>
      </w:r>
    </w:p>
    <w:p w:rsidR="00B36DEB" w:rsidRPr="00096770" w:rsidRDefault="00B36DEB" w:rsidP="00A07F7C">
      <w:pPr>
        <w:numPr>
          <w:ilvl w:val="0"/>
          <w:numId w:val="3"/>
        </w:numPr>
        <w:spacing w:after="0" w:line="240" w:lineRule="auto"/>
        <w:jc w:val="both"/>
        <w:rPr>
          <w:rFonts w:ascii="Times New Roman" w:hAnsi="Times New Roman" w:cs="Times New Roman"/>
          <w:sz w:val="28"/>
          <w:szCs w:val="28"/>
          <w:lang w:eastAsia="ru-RU"/>
        </w:rPr>
      </w:pPr>
      <w:r w:rsidRPr="00096770">
        <w:rPr>
          <w:rFonts w:ascii="Times New Roman" w:hAnsi="Times New Roman" w:cs="Times New Roman"/>
          <w:sz w:val="28"/>
          <w:szCs w:val="28"/>
          <w:lang w:eastAsia="ru-RU"/>
        </w:rPr>
        <w:t>качество и количество трудовых ресурсов;</w:t>
      </w:r>
    </w:p>
    <w:p w:rsidR="00B36DEB" w:rsidRPr="00096770" w:rsidRDefault="00B36DEB" w:rsidP="00A07F7C">
      <w:pPr>
        <w:numPr>
          <w:ilvl w:val="0"/>
          <w:numId w:val="3"/>
        </w:numPr>
        <w:spacing w:after="0" w:line="240" w:lineRule="auto"/>
        <w:jc w:val="both"/>
        <w:rPr>
          <w:rFonts w:ascii="Times New Roman" w:hAnsi="Times New Roman" w:cs="Times New Roman"/>
          <w:sz w:val="28"/>
          <w:szCs w:val="28"/>
          <w:lang w:eastAsia="ru-RU"/>
        </w:rPr>
      </w:pPr>
      <w:r w:rsidRPr="00096770">
        <w:rPr>
          <w:rFonts w:ascii="Times New Roman" w:hAnsi="Times New Roman" w:cs="Times New Roman"/>
          <w:sz w:val="28"/>
          <w:szCs w:val="28"/>
          <w:lang w:eastAsia="ru-RU"/>
        </w:rPr>
        <w:t>возможности сырьевой базы;</w:t>
      </w:r>
    </w:p>
    <w:p w:rsidR="00B36DEB" w:rsidRPr="00096770" w:rsidRDefault="00B36DEB" w:rsidP="00A07F7C">
      <w:pPr>
        <w:numPr>
          <w:ilvl w:val="0"/>
          <w:numId w:val="3"/>
        </w:numPr>
        <w:spacing w:after="0" w:line="240" w:lineRule="auto"/>
        <w:jc w:val="both"/>
        <w:rPr>
          <w:rFonts w:ascii="Times New Roman" w:hAnsi="Times New Roman" w:cs="Times New Roman"/>
          <w:sz w:val="28"/>
          <w:szCs w:val="28"/>
          <w:lang w:eastAsia="ru-RU"/>
        </w:rPr>
      </w:pPr>
      <w:r w:rsidRPr="00096770">
        <w:rPr>
          <w:rFonts w:ascii="Times New Roman" w:hAnsi="Times New Roman" w:cs="Times New Roman"/>
          <w:sz w:val="28"/>
          <w:szCs w:val="28"/>
          <w:lang w:eastAsia="ru-RU"/>
        </w:rPr>
        <w:t>уровень жизни населения, включая жилищно-бытовое обслуживание;</w:t>
      </w:r>
    </w:p>
    <w:p w:rsidR="00B36DEB" w:rsidRPr="00096770" w:rsidRDefault="00B36DEB" w:rsidP="00A07F7C">
      <w:pPr>
        <w:numPr>
          <w:ilvl w:val="0"/>
          <w:numId w:val="3"/>
        </w:numPr>
        <w:spacing w:after="0" w:line="240" w:lineRule="auto"/>
        <w:jc w:val="both"/>
        <w:rPr>
          <w:rFonts w:ascii="Times New Roman" w:hAnsi="Times New Roman" w:cs="Times New Roman"/>
          <w:sz w:val="28"/>
          <w:szCs w:val="28"/>
          <w:lang w:eastAsia="ru-RU"/>
        </w:rPr>
      </w:pPr>
      <w:r w:rsidRPr="00096770">
        <w:rPr>
          <w:rFonts w:ascii="Times New Roman" w:hAnsi="Times New Roman" w:cs="Times New Roman"/>
          <w:sz w:val="28"/>
          <w:szCs w:val="28"/>
          <w:lang w:eastAsia="ru-RU"/>
        </w:rPr>
        <w:t>демографическую ситуацию.</w:t>
      </w:r>
    </w:p>
    <w:p w:rsidR="00B36DEB" w:rsidRPr="00096770" w:rsidRDefault="00B36DEB" w:rsidP="00A07F7C">
      <w:pPr>
        <w:spacing w:after="0" w:line="240" w:lineRule="auto"/>
        <w:ind w:firstLine="708"/>
        <w:jc w:val="both"/>
        <w:rPr>
          <w:rFonts w:ascii="Times New Roman" w:hAnsi="Times New Roman" w:cs="Times New Roman"/>
          <w:sz w:val="28"/>
          <w:szCs w:val="28"/>
          <w:lang w:eastAsia="ru-RU"/>
        </w:rPr>
      </w:pPr>
      <w:r w:rsidRPr="00096770">
        <w:rPr>
          <w:rFonts w:ascii="Times New Roman" w:hAnsi="Times New Roman" w:cs="Times New Roman"/>
          <w:sz w:val="28"/>
          <w:szCs w:val="28"/>
          <w:lang w:eastAsia="ru-RU"/>
        </w:rPr>
        <w:t>Рассмотрим динамику показателей, характеризующую изменения во внутренней среде</w:t>
      </w:r>
      <w:r w:rsidR="00267346">
        <w:rPr>
          <w:rFonts w:ascii="Times New Roman" w:hAnsi="Times New Roman" w:cs="Times New Roman"/>
          <w:sz w:val="28"/>
          <w:szCs w:val="28"/>
          <w:lang w:eastAsia="ru-RU"/>
        </w:rPr>
        <w:t>. Здесь нужно выделить местный</w:t>
      </w:r>
      <w:r w:rsidRPr="00096770">
        <w:rPr>
          <w:rFonts w:ascii="Times New Roman" w:hAnsi="Times New Roman" w:cs="Times New Roman"/>
          <w:sz w:val="28"/>
          <w:szCs w:val="28"/>
          <w:lang w:eastAsia="ru-RU"/>
        </w:rPr>
        <w:t xml:space="preserve"> бюджет, характеристики инвестиционной деятельности, производственный комплекс, малое и среднее предпринимательство, уровень жизни населения, инфраструктуру городского хозяйства.</w:t>
      </w:r>
    </w:p>
    <w:p w:rsidR="00A07F7C" w:rsidRPr="00096770" w:rsidRDefault="00A07F7C" w:rsidP="00A07F7C">
      <w:pPr>
        <w:spacing w:after="0" w:line="240" w:lineRule="auto"/>
        <w:ind w:firstLine="708"/>
        <w:jc w:val="both"/>
        <w:rPr>
          <w:rFonts w:ascii="Times New Roman" w:hAnsi="Times New Roman" w:cs="Times New Roman"/>
          <w:sz w:val="28"/>
          <w:szCs w:val="28"/>
          <w:lang w:eastAsia="ru-RU"/>
        </w:rPr>
      </w:pPr>
    </w:p>
    <w:p w:rsidR="00B36DEB" w:rsidRPr="00096770" w:rsidRDefault="00B36DEB" w:rsidP="009C19C9">
      <w:pPr>
        <w:spacing w:after="0" w:line="240" w:lineRule="auto"/>
        <w:rPr>
          <w:rFonts w:ascii="Times New Roman" w:hAnsi="Times New Roman" w:cs="Times New Roman"/>
          <w:b/>
          <w:i/>
          <w:iCs/>
          <w:sz w:val="28"/>
          <w:szCs w:val="28"/>
          <w:lang w:eastAsia="ru-RU"/>
        </w:rPr>
      </w:pPr>
      <w:bookmarkStart w:id="0" w:name="_Toc332209279"/>
      <w:r w:rsidRPr="00096770">
        <w:rPr>
          <w:rFonts w:ascii="Times New Roman" w:hAnsi="Times New Roman" w:cs="Times New Roman"/>
          <w:b/>
          <w:i/>
          <w:iCs/>
          <w:sz w:val="28"/>
          <w:szCs w:val="28"/>
          <w:lang w:eastAsia="ru-RU"/>
        </w:rPr>
        <w:t>Финансы и бюджет</w:t>
      </w:r>
      <w:bookmarkEnd w:id="0"/>
    </w:p>
    <w:p w:rsidR="00B36DEB" w:rsidRPr="00096770" w:rsidRDefault="00B36DEB" w:rsidP="00A07F7C">
      <w:pPr>
        <w:spacing w:after="0" w:line="240" w:lineRule="auto"/>
        <w:ind w:firstLine="709"/>
        <w:jc w:val="both"/>
        <w:rPr>
          <w:rFonts w:ascii="Times New Roman" w:hAnsi="Times New Roman" w:cs="Times New Roman"/>
          <w:sz w:val="28"/>
          <w:szCs w:val="28"/>
          <w:lang w:eastAsia="ru-RU"/>
        </w:rPr>
      </w:pPr>
      <w:r w:rsidRPr="00096770">
        <w:rPr>
          <w:rFonts w:ascii="Times New Roman" w:hAnsi="Times New Roman" w:cs="Times New Roman"/>
          <w:sz w:val="28"/>
          <w:szCs w:val="28"/>
          <w:lang w:eastAsia="ru-RU"/>
        </w:rPr>
        <w:t>В 201</w:t>
      </w:r>
      <w:r w:rsidR="009726A4">
        <w:rPr>
          <w:rFonts w:ascii="Times New Roman" w:hAnsi="Times New Roman" w:cs="Times New Roman"/>
          <w:sz w:val="28"/>
          <w:szCs w:val="28"/>
          <w:lang w:eastAsia="ru-RU"/>
        </w:rPr>
        <w:t>7</w:t>
      </w:r>
      <w:r w:rsidRPr="00096770">
        <w:rPr>
          <w:rFonts w:ascii="Times New Roman" w:hAnsi="Times New Roman" w:cs="Times New Roman"/>
          <w:sz w:val="28"/>
          <w:szCs w:val="28"/>
          <w:lang w:eastAsia="ru-RU"/>
        </w:rPr>
        <w:t xml:space="preserve"> году величина </w:t>
      </w:r>
      <w:r w:rsidR="00463E83">
        <w:rPr>
          <w:rFonts w:ascii="Times New Roman" w:hAnsi="Times New Roman" w:cs="Times New Roman"/>
          <w:sz w:val="28"/>
          <w:szCs w:val="28"/>
          <w:lang w:eastAsia="ru-RU"/>
        </w:rPr>
        <w:t>доходов бюджета составила 379</w:t>
      </w:r>
      <w:r w:rsidR="00451A1C">
        <w:rPr>
          <w:rFonts w:ascii="Times New Roman" w:hAnsi="Times New Roman" w:cs="Times New Roman"/>
          <w:sz w:val="28"/>
          <w:szCs w:val="28"/>
          <w:lang w:eastAsia="ru-RU"/>
        </w:rPr>
        <w:t>,79</w:t>
      </w:r>
      <w:r w:rsidRPr="00096770">
        <w:rPr>
          <w:rFonts w:ascii="Times New Roman" w:hAnsi="Times New Roman" w:cs="Times New Roman"/>
          <w:sz w:val="28"/>
          <w:szCs w:val="28"/>
          <w:lang w:eastAsia="ru-RU"/>
        </w:rPr>
        <w:t xml:space="preserve"> млн. руб., из них налоговые и неналоговые доходы – </w:t>
      </w:r>
      <w:r w:rsidR="00463E83">
        <w:rPr>
          <w:rFonts w:ascii="Times New Roman" w:hAnsi="Times New Roman" w:cs="Times New Roman"/>
          <w:sz w:val="28"/>
          <w:szCs w:val="28"/>
          <w:lang w:eastAsia="ru-RU"/>
        </w:rPr>
        <w:t>124,</w:t>
      </w:r>
      <w:r w:rsidR="00536FDF">
        <w:rPr>
          <w:rFonts w:ascii="Times New Roman" w:hAnsi="Times New Roman" w:cs="Times New Roman"/>
          <w:sz w:val="28"/>
          <w:szCs w:val="28"/>
          <w:lang w:eastAsia="ru-RU"/>
        </w:rPr>
        <w:t>37</w:t>
      </w:r>
      <w:r w:rsidR="00112941" w:rsidRPr="00096770">
        <w:rPr>
          <w:rFonts w:ascii="Times New Roman" w:hAnsi="Times New Roman" w:cs="Times New Roman"/>
          <w:sz w:val="28"/>
          <w:szCs w:val="28"/>
          <w:lang w:eastAsia="ru-RU"/>
        </w:rPr>
        <w:t xml:space="preserve"> </w:t>
      </w:r>
      <w:r w:rsidRPr="00096770">
        <w:rPr>
          <w:rFonts w:ascii="Times New Roman" w:hAnsi="Times New Roman" w:cs="Times New Roman"/>
          <w:sz w:val="28"/>
          <w:szCs w:val="28"/>
          <w:lang w:eastAsia="ru-RU"/>
        </w:rPr>
        <w:t>млн. руб. Дотации, субсидии, субвенции и иные межбюджетные поступления в общ</w:t>
      </w:r>
      <w:r w:rsidR="00463E83">
        <w:rPr>
          <w:rFonts w:ascii="Times New Roman" w:hAnsi="Times New Roman" w:cs="Times New Roman"/>
          <w:sz w:val="28"/>
          <w:szCs w:val="28"/>
          <w:lang w:eastAsia="ru-RU"/>
        </w:rPr>
        <w:t>ей сумме составили 67,3% (</w:t>
      </w:r>
      <w:r w:rsidR="00402712">
        <w:rPr>
          <w:rFonts w:ascii="Times New Roman" w:hAnsi="Times New Roman" w:cs="Times New Roman"/>
          <w:sz w:val="28"/>
          <w:szCs w:val="28"/>
          <w:lang w:eastAsia="ru-RU"/>
        </w:rPr>
        <w:t>255</w:t>
      </w:r>
      <w:r w:rsidR="00F31B30">
        <w:rPr>
          <w:rFonts w:ascii="Times New Roman" w:hAnsi="Times New Roman" w:cs="Times New Roman"/>
          <w:sz w:val="28"/>
          <w:szCs w:val="28"/>
          <w:lang w:eastAsia="ru-RU"/>
        </w:rPr>
        <w:t>,42</w:t>
      </w:r>
      <w:r w:rsidRPr="00096770">
        <w:rPr>
          <w:rFonts w:ascii="Times New Roman" w:hAnsi="Times New Roman" w:cs="Times New Roman"/>
          <w:sz w:val="28"/>
          <w:szCs w:val="28"/>
          <w:lang w:eastAsia="ru-RU"/>
        </w:rPr>
        <w:t xml:space="preserve"> млн. руб.).</w:t>
      </w:r>
    </w:p>
    <w:p w:rsidR="00B36DEB" w:rsidRPr="00096770" w:rsidRDefault="00B36DEB" w:rsidP="00A07F7C">
      <w:pPr>
        <w:spacing w:after="0" w:line="240" w:lineRule="auto"/>
        <w:ind w:firstLine="709"/>
        <w:jc w:val="both"/>
        <w:rPr>
          <w:rFonts w:ascii="Times New Roman" w:hAnsi="Times New Roman" w:cs="Times New Roman"/>
          <w:sz w:val="28"/>
          <w:szCs w:val="28"/>
          <w:lang w:eastAsia="ru-RU"/>
        </w:rPr>
      </w:pPr>
      <w:r w:rsidRPr="00096770">
        <w:rPr>
          <w:rFonts w:ascii="Times New Roman" w:hAnsi="Times New Roman" w:cs="Times New Roman"/>
          <w:sz w:val="28"/>
          <w:szCs w:val="28"/>
          <w:lang w:eastAsia="ru-RU"/>
        </w:rPr>
        <w:t>В налоговых доходах 201</w:t>
      </w:r>
      <w:r w:rsidR="00294329">
        <w:rPr>
          <w:rFonts w:ascii="Times New Roman" w:hAnsi="Times New Roman" w:cs="Times New Roman"/>
          <w:sz w:val="28"/>
          <w:szCs w:val="28"/>
          <w:lang w:eastAsia="ru-RU"/>
        </w:rPr>
        <w:t>7</w:t>
      </w:r>
      <w:r w:rsidRPr="00096770">
        <w:rPr>
          <w:rFonts w:ascii="Times New Roman" w:hAnsi="Times New Roman" w:cs="Times New Roman"/>
          <w:sz w:val="28"/>
          <w:szCs w:val="28"/>
          <w:lang w:eastAsia="ru-RU"/>
        </w:rPr>
        <w:t xml:space="preserve"> года основную часть составляют:</w:t>
      </w:r>
    </w:p>
    <w:p w:rsidR="00B36DEB" w:rsidRDefault="00B36DEB" w:rsidP="00A07F7C">
      <w:pPr>
        <w:spacing w:after="0" w:line="240" w:lineRule="auto"/>
        <w:ind w:firstLine="709"/>
        <w:jc w:val="both"/>
        <w:rPr>
          <w:rFonts w:ascii="Times New Roman" w:hAnsi="Times New Roman" w:cs="Times New Roman"/>
          <w:sz w:val="28"/>
          <w:szCs w:val="28"/>
          <w:lang w:eastAsia="ru-RU"/>
        </w:rPr>
      </w:pPr>
      <w:r w:rsidRPr="00096770">
        <w:rPr>
          <w:rFonts w:ascii="Times New Roman" w:hAnsi="Times New Roman" w:cs="Times New Roman"/>
          <w:sz w:val="28"/>
          <w:szCs w:val="28"/>
          <w:lang w:eastAsia="ru-RU"/>
        </w:rPr>
        <w:t xml:space="preserve">– налог </w:t>
      </w:r>
      <w:r w:rsidR="00112941" w:rsidRPr="00096770">
        <w:rPr>
          <w:rFonts w:ascii="Times New Roman" w:hAnsi="Times New Roman" w:cs="Times New Roman"/>
          <w:sz w:val="28"/>
          <w:szCs w:val="28"/>
          <w:lang w:eastAsia="ru-RU"/>
        </w:rPr>
        <w:t>на доходы физ</w:t>
      </w:r>
      <w:r w:rsidR="003041C3">
        <w:rPr>
          <w:rFonts w:ascii="Times New Roman" w:hAnsi="Times New Roman" w:cs="Times New Roman"/>
          <w:sz w:val="28"/>
          <w:szCs w:val="28"/>
          <w:lang w:eastAsia="ru-RU"/>
        </w:rPr>
        <w:t>ических лиц – 76,</w:t>
      </w:r>
      <w:r w:rsidR="00536FDF">
        <w:rPr>
          <w:rFonts w:ascii="Times New Roman" w:hAnsi="Times New Roman" w:cs="Times New Roman"/>
          <w:sz w:val="28"/>
          <w:szCs w:val="28"/>
          <w:lang w:eastAsia="ru-RU"/>
        </w:rPr>
        <w:t xml:space="preserve"> 75 млн. руб. или 20,2</w:t>
      </w:r>
      <w:r w:rsidRPr="00096770">
        <w:rPr>
          <w:rFonts w:ascii="Times New Roman" w:hAnsi="Times New Roman" w:cs="Times New Roman"/>
          <w:sz w:val="28"/>
          <w:szCs w:val="28"/>
          <w:lang w:eastAsia="ru-RU"/>
        </w:rPr>
        <w:t>% от</w:t>
      </w:r>
      <w:r w:rsidR="00890923">
        <w:rPr>
          <w:rFonts w:ascii="Times New Roman" w:hAnsi="Times New Roman" w:cs="Times New Roman"/>
          <w:sz w:val="28"/>
          <w:szCs w:val="28"/>
          <w:lang w:eastAsia="ru-RU"/>
        </w:rPr>
        <w:t xml:space="preserve"> общих</w:t>
      </w:r>
      <w:r w:rsidRPr="00096770">
        <w:rPr>
          <w:rFonts w:ascii="Times New Roman" w:hAnsi="Times New Roman" w:cs="Times New Roman"/>
          <w:sz w:val="28"/>
          <w:szCs w:val="28"/>
          <w:lang w:eastAsia="ru-RU"/>
        </w:rPr>
        <w:t xml:space="preserve"> доходов;</w:t>
      </w:r>
    </w:p>
    <w:p w:rsidR="00890923" w:rsidRPr="00096770" w:rsidRDefault="00890923" w:rsidP="00A07F7C">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земельный налог – 6,</w:t>
      </w:r>
      <w:r w:rsidR="00292BE2">
        <w:rPr>
          <w:rFonts w:ascii="Times New Roman" w:hAnsi="Times New Roman" w:cs="Times New Roman"/>
          <w:sz w:val="28"/>
          <w:szCs w:val="28"/>
          <w:lang w:eastAsia="ru-RU"/>
        </w:rPr>
        <w:t>69</w:t>
      </w:r>
      <w:r>
        <w:rPr>
          <w:rFonts w:ascii="Times New Roman" w:hAnsi="Times New Roman" w:cs="Times New Roman"/>
          <w:sz w:val="28"/>
          <w:szCs w:val="28"/>
          <w:lang w:eastAsia="ru-RU"/>
        </w:rPr>
        <w:t xml:space="preserve"> млн. руб. или 1,8 % от общих доходов.</w:t>
      </w:r>
    </w:p>
    <w:p w:rsidR="00B36DEB" w:rsidRPr="00096770" w:rsidRDefault="00B36DEB" w:rsidP="00A07F7C">
      <w:pPr>
        <w:spacing w:after="0" w:line="240" w:lineRule="auto"/>
        <w:ind w:firstLine="709"/>
        <w:jc w:val="both"/>
        <w:rPr>
          <w:rFonts w:ascii="Times New Roman" w:hAnsi="Times New Roman" w:cs="Times New Roman"/>
          <w:sz w:val="28"/>
          <w:szCs w:val="28"/>
          <w:lang w:eastAsia="ru-RU"/>
        </w:rPr>
      </w:pPr>
      <w:r w:rsidRPr="00096770">
        <w:rPr>
          <w:rFonts w:ascii="Times New Roman" w:hAnsi="Times New Roman" w:cs="Times New Roman"/>
          <w:sz w:val="28"/>
          <w:szCs w:val="28"/>
          <w:lang w:eastAsia="ru-RU"/>
        </w:rPr>
        <w:t>– единый</w:t>
      </w:r>
      <w:r w:rsidR="00536FDF">
        <w:rPr>
          <w:rFonts w:ascii="Times New Roman" w:hAnsi="Times New Roman" w:cs="Times New Roman"/>
          <w:sz w:val="28"/>
          <w:szCs w:val="28"/>
          <w:lang w:eastAsia="ru-RU"/>
        </w:rPr>
        <w:t xml:space="preserve"> налог на вмененный доход – 4,5</w:t>
      </w:r>
      <w:r w:rsidR="00292BE2">
        <w:rPr>
          <w:rFonts w:ascii="Times New Roman" w:hAnsi="Times New Roman" w:cs="Times New Roman"/>
          <w:sz w:val="28"/>
          <w:szCs w:val="28"/>
          <w:lang w:eastAsia="ru-RU"/>
        </w:rPr>
        <w:t>7</w:t>
      </w:r>
      <w:r w:rsidR="009E402C">
        <w:rPr>
          <w:rFonts w:ascii="Times New Roman" w:hAnsi="Times New Roman" w:cs="Times New Roman"/>
          <w:sz w:val="28"/>
          <w:szCs w:val="28"/>
          <w:lang w:eastAsia="ru-RU"/>
        </w:rPr>
        <w:t xml:space="preserve"> млн. руб. или 1,2 </w:t>
      </w:r>
      <w:r w:rsidRPr="00096770">
        <w:rPr>
          <w:rFonts w:ascii="Times New Roman" w:hAnsi="Times New Roman" w:cs="Times New Roman"/>
          <w:sz w:val="28"/>
          <w:szCs w:val="28"/>
          <w:lang w:eastAsia="ru-RU"/>
        </w:rPr>
        <w:t>% от</w:t>
      </w:r>
      <w:r w:rsidR="00890923">
        <w:rPr>
          <w:rFonts w:ascii="Times New Roman" w:hAnsi="Times New Roman" w:cs="Times New Roman"/>
          <w:sz w:val="28"/>
          <w:szCs w:val="28"/>
          <w:lang w:eastAsia="ru-RU"/>
        </w:rPr>
        <w:t xml:space="preserve"> общих</w:t>
      </w:r>
      <w:r w:rsidRPr="00096770">
        <w:rPr>
          <w:rFonts w:ascii="Times New Roman" w:hAnsi="Times New Roman" w:cs="Times New Roman"/>
          <w:sz w:val="28"/>
          <w:szCs w:val="28"/>
          <w:lang w:eastAsia="ru-RU"/>
        </w:rPr>
        <w:t xml:space="preserve"> доходов.</w:t>
      </w:r>
    </w:p>
    <w:p w:rsidR="00B36DEB" w:rsidRPr="00096770" w:rsidRDefault="00B36DEB" w:rsidP="00A07F7C">
      <w:pPr>
        <w:spacing w:after="0" w:line="240" w:lineRule="auto"/>
        <w:ind w:firstLine="709"/>
        <w:jc w:val="both"/>
        <w:rPr>
          <w:rFonts w:ascii="Times New Roman" w:hAnsi="Times New Roman" w:cs="Times New Roman"/>
          <w:sz w:val="28"/>
          <w:szCs w:val="28"/>
          <w:lang w:eastAsia="ru-RU"/>
        </w:rPr>
      </w:pPr>
      <w:r w:rsidRPr="00096770">
        <w:rPr>
          <w:rFonts w:ascii="Times New Roman" w:hAnsi="Times New Roman" w:cs="Times New Roman"/>
          <w:sz w:val="28"/>
          <w:szCs w:val="28"/>
          <w:lang w:eastAsia="ru-RU"/>
        </w:rPr>
        <w:t>В неналоговых доходах 201</w:t>
      </w:r>
      <w:r w:rsidR="00900E49">
        <w:rPr>
          <w:rFonts w:ascii="Times New Roman" w:hAnsi="Times New Roman" w:cs="Times New Roman"/>
          <w:sz w:val="28"/>
          <w:szCs w:val="28"/>
          <w:lang w:eastAsia="ru-RU"/>
        </w:rPr>
        <w:t>7</w:t>
      </w:r>
      <w:r w:rsidRPr="00096770">
        <w:rPr>
          <w:rFonts w:ascii="Times New Roman" w:hAnsi="Times New Roman" w:cs="Times New Roman"/>
          <w:sz w:val="28"/>
          <w:szCs w:val="28"/>
          <w:lang w:eastAsia="ru-RU"/>
        </w:rPr>
        <w:t xml:space="preserve"> года основные поступления приходятся на:</w:t>
      </w:r>
    </w:p>
    <w:p w:rsidR="00B36DEB" w:rsidRPr="00096770" w:rsidRDefault="00B36DEB" w:rsidP="00A07F7C">
      <w:pPr>
        <w:spacing w:after="0" w:line="240" w:lineRule="auto"/>
        <w:ind w:firstLine="709"/>
        <w:jc w:val="both"/>
        <w:rPr>
          <w:rFonts w:ascii="Times New Roman" w:hAnsi="Times New Roman" w:cs="Times New Roman"/>
          <w:sz w:val="28"/>
          <w:szCs w:val="28"/>
          <w:lang w:eastAsia="ru-RU"/>
        </w:rPr>
      </w:pPr>
      <w:r w:rsidRPr="00096770">
        <w:rPr>
          <w:rFonts w:ascii="Times New Roman" w:hAnsi="Times New Roman" w:cs="Times New Roman"/>
          <w:sz w:val="28"/>
          <w:szCs w:val="28"/>
          <w:lang w:eastAsia="ru-RU"/>
        </w:rPr>
        <w:t>– доходы от использования имущества, находящегося в государственной и му</w:t>
      </w:r>
      <w:r w:rsidR="00F57A97">
        <w:rPr>
          <w:rFonts w:ascii="Times New Roman" w:hAnsi="Times New Roman" w:cs="Times New Roman"/>
          <w:sz w:val="28"/>
          <w:szCs w:val="28"/>
          <w:lang w:eastAsia="ru-RU"/>
        </w:rPr>
        <w:t>ниципальной собственности – 23,17 млн. руб. или 6,1</w:t>
      </w:r>
      <w:r w:rsidRPr="00096770">
        <w:rPr>
          <w:rFonts w:ascii="Times New Roman" w:hAnsi="Times New Roman" w:cs="Times New Roman"/>
          <w:sz w:val="28"/>
          <w:szCs w:val="28"/>
          <w:lang w:eastAsia="ru-RU"/>
        </w:rPr>
        <w:t>% от доходов;</w:t>
      </w:r>
    </w:p>
    <w:p w:rsidR="00B36DEB" w:rsidRPr="00096770" w:rsidRDefault="000A6419" w:rsidP="00A07F7C">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доходы от оказания платных услуг – 1,36 млн. руб. или 0,</w:t>
      </w:r>
      <w:r w:rsidR="00BF2E43" w:rsidRPr="00096770">
        <w:rPr>
          <w:rFonts w:ascii="Times New Roman" w:hAnsi="Times New Roman" w:cs="Times New Roman"/>
          <w:sz w:val="28"/>
          <w:szCs w:val="28"/>
          <w:lang w:eastAsia="ru-RU"/>
        </w:rPr>
        <w:t>4</w:t>
      </w:r>
      <w:r w:rsidR="00B36DEB" w:rsidRPr="00096770">
        <w:rPr>
          <w:rFonts w:ascii="Times New Roman" w:hAnsi="Times New Roman" w:cs="Times New Roman"/>
          <w:sz w:val="28"/>
          <w:szCs w:val="28"/>
          <w:lang w:eastAsia="ru-RU"/>
        </w:rPr>
        <w:t>% от доходов.</w:t>
      </w:r>
    </w:p>
    <w:p w:rsidR="00B36DEB" w:rsidRPr="00096770" w:rsidRDefault="00B36DEB" w:rsidP="00A07F7C">
      <w:pPr>
        <w:spacing w:after="0" w:line="240" w:lineRule="auto"/>
        <w:ind w:firstLine="709"/>
        <w:jc w:val="both"/>
        <w:rPr>
          <w:rFonts w:ascii="Times New Roman" w:hAnsi="Times New Roman" w:cs="Times New Roman"/>
          <w:sz w:val="28"/>
          <w:szCs w:val="28"/>
          <w:lang w:eastAsia="ru-RU"/>
        </w:rPr>
      </w:pPr>
      <w:r w:rsidRPr="00096770">
        <w:rPr>
          <w:rFonts w:ascii="Times New Roman" w:hAnsi="Times New Roman" w:cs="Times New Roman"/>
          <w:sz w:val="28"/>
          <w:szCs w:val="28"/>
          <w:lang w:eastAsia="ru-RU"/>
        </w:rPr>
        <w:t>Сумма расходов бюджета за 201</w:t>
      </w:r>
      <w:r w:rsidR="009726A4">
        <w:rPr>
          <w:rFonts w:ascii="Times New Roman" w:hAnsi="Times New Roman" w:cs="Times New Roman"/>
          <w:sz w:val="28"/>
          <w:szCs w:val="28"/>
          <w:lang w:eastAsia="ru-RU"/>
        </w:rPr>
        <w:t>7</w:t>
      </w:r>
      <w:r w:rsidR="009552C7">
        <w:rPr>
          <w:rFonts w:ascii="Times New Roman" w:hAnsi="Times New Roman" w:cs="Times New Roman"/>
          <w:sz w:val="28"/>
          <w:szCs w:val="28"/>
          <w:lang w:eastAsia="ru-RU"/>
        </w:rPr>
        <w:t xml:space="preserve"> год составила 443,12</w:t>
      </w:r>
      <w:r w:rsidRPr="00096770">
        <w:rPr>
          <w:rFonts w:ascii="Times New Roman" w:hAnsi="Times New Roman" w:cs="Times New Roman"/>
          <w:sz w:val="28"/>
          <w:szCs w:val="28"/>
          <w:lang w:eastAsia="ru-RU"/>
        </w:rPr>
        <w:t xml:space="preserve"> млн. руб.</w:t>
      </w:r>
    </w:p>
    <w:p w:rsidR="00087B38" w:rsidRDefault="00B36D21" w:rsidP="00A07F7C">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Наибольшие</w:t>
      </w:r>
      <w:r w:rsidR="00B36DEB" w:rsidRPr="00096770">
        <w:rPr>
          <w:rFonts w:ascii="Times New Roman" w:hAnsi="Times New Roman" w:cs="Times New Roman"/>
          <w:sz w:val="28"/>
          <w:szCs w:val="28"/>
          <w:lang w:eastAsia="ru-RU"/>
        </w:rPr>
        <w:t xml:space="preserve"> расход</w:t>
      </w:r>
      <w:r>
        <w:rPr>
          <w:rFonts w:ascii="Times New Roman" w:hAnsi="Times New Roman" w:cs="Times New Roman"/>
          <w:sz w:val="28"/>
          <w:szCs w:val="28"/>
          <w:lang w:eastAsia="ru-RU"/>
        </w:rPr>
        <w:t>ы</w:t>
      </w:r>
      <w:r w:rsidR="00B36DEB" w:rsidRPr="00096770">
        <w:rPr>
          <w:rFonts w:ascii="Times New Roman" w:hAnsi="Times New Roman" w:cs="Times New Roman"/>
          <w:sz w:val="28"/>
          <w:szCs w:val="28"/>
          <w:lang w:eastAsia="ru-RU"/>
        </w:rPr>
        <w:t xml:space="preserve"> бюджета п</w:t>
      </w:r>
      <w:r>
        <w:rPr>
          <w:rFonts w:ascii="Times New Roman" w:hAnsi="Times New Roman" w:cs="Times New Roman"/>
          <w:sz w:val="28"/>
          <w:szCs w:val="28"/>
          <w:lang w:eastAsia="ru-RU"/>
        </w:rPr>
        <w:t>риходя</w:t>
      </w:r>
      <w:r w:rsidR="00B36DEB" w:rsidRPr="00096770">
        <w:rPr>
          <w:rFonts w:ascii="Times New Roman" w:hAnsi="Times New Roman" w:cs="Times New Roman"/>
          <w:sz w:val="28"/>
          <w:szCs w:val="28"/>
          <w:lang w:eastAsia="ru-RU"/>
        </w:rPr>
        <w:t>тся на фин</w:t>
      </w:r>
      <w:r w:rsidR="00927F19">
        <w:rPr>
          <w:rFonts w:ascii="Times New Roman" w:hAnsi="Times New Roman" w:cs="Times New Roman"/>
          <w:sz w:val="28"/>
          <w:szCs w:val="28"/>
          <w:lang w:eastAsia="ru-RU"/>
        </w:rPr>
        <w:t>ансирование образования – 287,62 млн. руб. или 6</w:t>
      </w:r>
      <w:r w:rsidR="00FD164C" w:rsidRPr="00096770">
        <w:rPr>
          <w:rFonts w:ascii="Times New Roman" w:hAnsi="Times New Roman" w:cs="Times New Roman"/>
          <w:sz w:val="28"/>
          <w:szCs w:val="28"/>
          <w:lang w:eastAsia="ru-RU"/>
        </w:rPr>
        <w:t>5</w:t>
      </w:r>
      <w:r>
        <w:rPr>
          <w:rFonts w:ascii="Times New Roman" w:hAnsi="Times New Roman" w:cs="Times New Roman"/>
          <w:sz w:val="28"/>
          <w:szCs w:val="28"/>
          <w:lang w:eastAsia="ru-RU"/>
        </w:rPr>
        <w:t>% от всех расходов бюджета,</w:t>
      </w:r>
      <w:r w:rsidR="00991A6D">
        <w:rPr>
          <w:rFonts w:ascii="Times New Roman" w:hAnsi="Times New Roman" w:cs="Times New Roman"/>
          <w:sz w:val="28"/>
          <w:szCs w:val="28"/>
          <w:lang w:eastAsia="ru-RU"/>
        </w:rPr>
        <w:t xml:space="preserve"> на социальную политику – 43,57 млн. руб. или 10 % от всех расходов бюджета,</w:t>
      </w:r>
      <w:r>
        <w:rPr>
          <w:rFonts w:ascii="Times New Roman" w:hAnsi="Times New Roman" w:cs="Times New Roman"/>
          <w:sz w:val="28"/>
          <w:szCs w:val="28"/>
          <w:lang w:eastAsia="ru-RU"/>
        </w:rPr>
        <w:t xml:space="preserve"> на культуру – 37,61 млн. руб</w:t>
      </w:r>
      <w:r w:rsidR="00087B38">
        <w:rPr>
          <w:rFonts w:ascii="Times New Roman" w:hAnsi="Times New Roman" w:cs="Times New Roman"/>
          <w:sz w:val="28"/>
          <w:szCs w:val="28"/>
          <w:lang w:eastAsia="ru-RU"/>
        </w:rPr>
        <w:t>. или 8,5 % от расходов бюджета.</w:t>
      </w:r>
    </w:p>
    <w:p w:rsidR="00B36DEB" w:rsidRPr="00096770" w:rsidRDefault="00B36D21" w:rsidP="00A07F7C">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B36DEB" w:rsidRPr="00096770">
        <w:rPr>
          <w:rFonts w:ascii="Times New Roman" w:hAnsi="Times New Roman" w:cs="Times New Roman"/>
          <w:sz w:val="28"/>
          <w:szCs w:val="28"/>
          <w:lang w:eastAsia="ru-RU"/>
        </w:rPr>
        <w:t>Основные бюджетные показатели приведены в табл</w:t>
      </w:r>
      <w:r w:rsidR="000726D4" w:rsidRPr="00096770">
        <w:rPr>
          <w:rFonts w:ascii="Times New Roman" w:hAnsi="Times New Roman" w:cs="Times New Roman"/>
          <w:sz w:val="28"/>
          <w:szCs w:val="28"/>
          <w:lang w:eastAsia="ru-RU"/>
        </w:rPr>
        <w:t>ицах 2.3 – 2.4</w:t>
      </w:r>
      <w:r w:rsidR="00B36DEB" w:rsidRPr="00096770">
        <w:rPr>
          <w:rFonts w:ascii="Times New Roman" w:hAnsi="Times New Roman" w:cs="Times New Roman"/>
          <w:sz w:val="28"/>
          <w:szCs w:val="28"/>
          <w:lang w:eastAsia="ru-RU"/>
        </w:rPr>
        <w:t>.</w:t>
      </w:r>
    </w:p>
    <w:p w:rsidR="00A07F7C" w:rsidRPr="00096770" w:rsidRDefault="00A07F7C" w:rsidP="00A07F7C">
      <w:pPr>
        <w:spacing w:after="0" w:line="240" w:lineRule="auto"/>
        <w:ind w:firstLine="709"/>
        <w:jc w:val="both"/>
        <w:rPr>
          <w:rFonts w:ascii="Times New Roman" w:hAnsi="Times New Roman" w:cs="Times New Roman"/>
          <w:sz w:val="28"/>
          <w:szCs w:val="28"/>
          <w:lang w:eastAsia="ru-RU"/>
        </w:rPr>
      </w:pPr>
    </w:p>
    <w:p w:rsidR="00B36DEB" w:rsidRPr="00096770" w:rsidRDefault="000726D4" w:rsidP="00A07F7C">
      <w:pPr>
        <w:spacing w:after="0" w:line="240" w:lineRule="auto"/>
        <w:ind w:firstLine="709"/>
        <w:rPr>
          <w:rFonts w:ascii="Times New Roman" w:hAnsi="Times New Roman" w:cs="Times New Roman"/>
          <w:sz w:val="28"/>
          <w:szCs w:val="28"/>
          <w:lang w:eastAsia="ru-RU"/>
        </w:rPr>
      </w:pPr>
      <w:r w:rsidRPr="00096770">
        <w:rPr>
          <w:rFonts w:ascii="Times New Roman" w:hAnsi="Times New Roman" w:cs="Times New Roman"/>
          <w:sz w:val="28"/>
          <w:szCs w:val="28"/>
          <w:lang w:eastAsia="ru-RU"/>
        </w:rPr>
        <w:t>Таблица 2.</w:t>
      </w:r>
      <w:r w:rsidR="00B36DEB" w:rsidRPr="00096770">
        <w:rPr>
          <w:rFonts w:ascii="Times New Roman" w:hAnsi="Times New Roman" w:cs="Times New Roman"/>
          <w:sz w:val="28"/>
          <w:szCs w:val="28"/>
          <w:lang w:eastAsia="ru-RU"/>
        </w:rPr>
        <w:t>3 – И</w:t>
      </w:r>
      <w:r w:rsidR="00BF2E43" w:rsidRPr="00096770">
        <w:rPr>
          <w:rFonts w:ascii="Times New Roman" w:hAnsi="Times New Roman" w:cs="Times New Roman"/>
          <w:sz w:val="28"/>
          <w:szCs w:val="28"/>
          <w:lang w:eastAsia="ru-RU"/>
        </w:rPr>
        <w:t>сполнение бюджета</w:t>
      </w:r>
      <w:r w:rsidR="00B36DEB" w:rsidRPr="00096770">
        <w:rPr>
          <w:rFonts w:ascii="Times New Roman" w:hAnsi="Times New Roman" w:cs="Times New Roman"/>
          <w:sz w:val="28"/>
          <w:szCs w:val="28"/>
          <w:lang w:eastAsia="ru-RU"/>
        </w:rPr>
        <w:t xml:space="preserve"> городского округа</w:t>
      </w:r>
      <w:r w:rsidR="00C52DF4">
        <w:rPr>
          <w:rFonts w:ascii="Times New Roman" w:hAnsi="Times New Roman" w:cs="Times New Roman"/>
          <w:sz w:val="28"/>
          <w:szCs w:val="28"/>
          <w:lang w:eastAsia="ru-RU"/>
        </w:rPr>
        <w:t xml:space="preserve"> Верхний Тагил</w:t>
      </w:r>
      <w:r w:rsidR="00B36DEB" w:rsidRPr="00096770">
        <w:rPr>
          <w:rFonts w:ascii="Times New Roman" w:hAnsi="Times New Roman" w:cs="Times New Roman"/>
          <w:sz w:val="28"/>
          <w:szCs w:val="28"/>
          <w:lang w:eastAsia="ru-RU"/>
        </w:rPr>
        <w:t xml:space="preserve"> по доходам за 201</w:t>
      </w:r>
      <w:r w:rsidR="00267346">
        <w:rPr>
          <w:rFonts w:ascii="Times New Roman" w:hAnsi="Times New Roman" w:cs="Times New Roman"/>
          <w:sz w:val="28"/>
          <w:szCs w:val="28"/>
          <w:lang w:eastAsia="ru-RU"/>
        </w:rPr>
        <w:t>6-2017</w:t>
      </w:r>
      <w:r w:rsidR="00B36DEB" w:rsidRPr="00096770">
        <w:rPr>
          <w:rFonts w:ascii="Times New Roman" w:hAnsi="Times New Roman" w:cs="Times New Roman"/>
          <w:sz w:val="28"/>
          <w:szCs w:val="28"/>
          <w:lang w:eastAsia="ru-RU"/>
        </w:rPr>
        <w:t xml:space="preserve"> годы (млн. руб.)</w:t>
      </w:r>
    </w:p>
    <w:tbl>
      <w:tblPr>
        <w:tblW w:w="9909" w:type="dxa"/>
        <w:tblInd w:w="-10" w:type="dxa"/>
        <w:tblLayout w:type="fixed"/>
        <w:tblLook w:val="0000" w:firstRow="0" w:lastRow="0" w:firstColumn="0" w:lastColumn="0" w:noHBand="0" w:noVBand="0"/>
      </w:tblPr>
      <w:tblGrid>
        <w:gridCol w:w="4361"/>
        <w:gridCol w:w="1842"/>
        <w:gridCol w:w="1843"/>
        <w:gridCol w:w="1863"/>
      </w:tblGrid>
      <w:tr w:rsidR="00B36DEB" w:rsidRPr="00B36DEB" w:rsidTr="00B36DEB">
        <w:tc>
          <w:tcPr>
            <w:tcW w:w="4361" w:type="dxa"/>
            <w:tcBorders>
              <w:top w:val="single" w:sz="4" w:space="0" w:color="000000"/>
              <w:left w:val="single" w:sz="4" w:space="0" w:color="000000"/>
              <w:bottom w:val="single" w:sz="4" w:space="0" w:color="000000"/>
            </w:tcBorders>
            <w:vAlign w:val="center"/>
          </w:tcPr>
          <w:p w:rsidR="00B36DEB" w:rsidRPr="00B36DEB" w:rsidRDefault="00B36DEB" w:rsidP="009E48E3">
            <w:pPr>
              <w:spacing w:after="0" w:line="240" w:lineRule="auto"/>
              <w:jc w:val="center"/>
              <w:rPr>
                <w:rFonts w:ascii="Times New Roman" w:hAnsi="Times New Roman" w:cs="Times New Roman"/>
                <w:b/>
                <w:sz w:val="24"/>
                <w:szCs w:val="24"/>
                <w:lang w:eastAsia="ru-RU"/>
              </w:rPr>
            </w:pPr>
            <w:r w:rsidRPr="00B36DEB">
              <w:rPr>
                <w:rFonts w:ascii="Times New Roman" w:hAnsi="Times New Roman" w:cs="Times New Roman"/>
                <w:b/>
                <w:sz w:val="24"/>
                <w:szCs w:val="24"/>
                <w:lang w:eastAsia="ru-RU"/>
              </w:rPr>
              <w:t>Наименование показателя</w:t>
            </w:r>
          </w:p>
        </w:tc>
        <w:tc>
          <w:tcPr>
            <w:tcW w:w="1842" w:type="dxa"/>
            <w:tcBorders>
              <w:top w:val="single" w:sz="4" w:space="0" w:color="000000"/>
              <w:left w:val="single" w:sz="4" w:space="0" w:color="000000"/>
              <w:bottom w:val="single" w:sz="4" w:space="0" w:color="000000"/>
            </w:tcBorders>
            <w:vAlign w:val="center"/>
          </w:tcPr>
          <w:p w:rsidR="00B36DEB" w:rsidRPr="00B36DEB" w:rsidRDefault="00B36DEB" w:rsidP="009E48E3">
            <w:pPr>
              <w:spacing w:after="0" w:line="240" w:lineRule="auto"/>
              <w:ind w:firstLine="44"/>
              <w:jc w:val="center"/>
              <w:rPr>
                <w:rFonts w:ascii="Times New Roman" w:hAnsi="Times New Roman" w:cs="Times New Roman"/>
                <w:b/>
                <w:sz w:val="24"/>
                <w:szCs w:val="24"/>
                <w:lang w:eastAsia="ru-RU"/>
              </w:rPr>
            </w:pPr>
            <w:r w:rsidRPr="00B36DEB">
              <w:rPr>
                <w:rFonts w:ascii="Times New Roman" w:hAnsi="Times New Roman" w:cs="Times New Roman"/>
                <w:b/>
                <w:sz w:val="24"/>
                <w:szCs w:val="24"/>
                <w:lang w:eastAsia="ru-RU"/>
              </w:rPr>
              <w:t>Исполнение за 201</w:t>
            </w:r>
            <w:r w:rsidR="00463E83">
              <w:rPr>
                <w:rFonts w:ascii="Times New Roman" w:hAnsi="Times New Roman" w:cs="Times New Roman"/>
                <w:b/>
                <w:sz w:val="24"/>
                <w:szCs w:val="24"/>
                <w:lang w:eastAsia="ru-RU"/>
              </w:rPr>
              <w:t>6</w:t>
            </w:r>
            <w:r w:rsidRPr="00B36DEB">
              <w:rPr>
                <w:rFonts w:ascii="Times New Roman" w:hAnsi="Times New Roman" w:cs="Times New Roman"/>
                <w:b/>
                <w:sz w:val="24"/>
                <w:szCs w:val="24"/>
                <w:lang w:eastAsia="ru-RU"/>
              </w:rPr>
              <w:t xml:space="preserve"> год</w:t>
            </w:r>
          </w:p>
        </w:tc>
        <w:tc>
          <w:tcPr>
            <w:tcW w:w="1843" w:type="dxa"/>
            <w:tcBorders>
              <w:top w:val="single" w:sz="4" w:space="0" w:color="000000"/>
              <w:left w:val="single" w:sz="4" w:space="0" w:color="000000"/>
              <w:bottom w:val="single" w:sz="4" w:space="0" w:color="000000"/>
            </w:tcBorders>
            <w:vAlign w:val="center"/>
          </w:tcPr>
          <w:p w:rsidR="00B36DEB" w:rsidRPr="00B36DEB" w:rsidRDefault="00B36DEB" w:rsidP="009E48E3">
            <w:pPr>
              <w:spacing w:after="0" w:line="240" w:lineRule="auto"/>
              <w:jc w:val="center"/>
              <w:rPr>
                <w:rFonts w:ascii="Times New Roman" w:hAnsi="Times New Roman" w:cs="Times New Roman"/>
                <w:b/>
                <w:sz w:val="24"/>
                <w:szCs w:val="24"/>
                <w:lang w:eastAsia="ru-RU"/>
              </w:rPr>
            </w:pPr>
            <w:r w:rsidRPr="00B36DEB">
              <w:rPr>
                <w:rFonts w:ascii="Times New Roman" w:hAnsi="Times New Roman" w:cs="Times New Roman"/>
                <w:b/>
                <w:sz w:val="24"/>
                <w:szCs w:val="24"/>
                <w:lang w:eastAsia="ru-RU"/>
              </w:rPr>
              <w:t>Исполнение за 201</w:t>
            </w:r>
            <w:r w:rsidR="00463E83">
              <w:rPr>
                <w:rFonts w:ascii="Times New Roman" w:hAnsi="Times New Roman" w:cs="Times New Roman"/>
                <w:b/>
                <w:sz w:val="24"/>
                <w:szCs w:val="24"/>
                <w:lang w:eastAsia="ru-RU"/>
              </w:rPr>
              <w:t>7</w:t>
            </w:r>
            <w:r w:rsidRPr="00B36DEB">
              <w:rPr>
                <w:rFonts w:ascii="Times New Roman" w:hAnsi="Times New Roman" w:cs="Times New Roman"/>
                <w:b/>
                <w:sz w:val="24"/>
                <w:szCs w:val="24"/>
                <w:lang w:eastAsia="ru-RU"/>
              </w:rPr>
              <w:t xml:space="preserve"> год</w:t>
            </w:r>
          </w:p>
        </w:tc>
        <w:tc>
          <w:tcPr>
            <w:tcW w:w="1863" w:type="dxa"/>
            <w:tcBorders>
              <w:top w:val="single" w:sz="4" w:space="0" w:color="000000"/>
              <w:left w:val="single" w:sz="4" w:space="0" w:color="000000"/>
              <w:bottom w:val="single" w:sz="4" w:space="0" w:color="000000"/>
              <w:right w:val="single" w:sz="4" w:space="0" w:color="000000"/>
            </w:tcBorders>
            <w:vAlign w:val="center"/>
          </w:tcPr>
          <w:p w:rsidR="00B36DEB" w:rsidRPr="00B36DEB" w:rsidRDefault="003D0EDA" w:rsidP="009E48E3">
            <w:pPr>
              <w:spacing w:after="0" w:line="240" w:lineRule="auto"/>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 2017</w:t>
            </w:r>
            <w:r w:rsidR="00B36DEB" w:rsidRPr="00B36DEB">
              <w:rPr>
                <w:rFonts w:ascii="Times New Roman" w:hAnsi="Times New Roman" w:cs="Times New Roman"/>
                <w:b/>
                <w:sz w:val="24"/>
                <w:szCs w:val="24"/>
                <w:lang w:eastAsia="ru-RU"/>
              </w:rPr>
              <w:t>г.</w:t>
            </w:r>
          </w:p>
          <w:p w:rsidR="00B36DEB" w:rsidRPr="00B36DEB" w:rsidRDefault="003D0EDA" w:rsidP="009E48E3">
            <w:pPr>
              <w:spacing w:after="0" w:line="240" w:lineRule="auto"/>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к 2016</w:t>
            </w:r>
            <w:r w:rsidR="00B36DEB" w:rsidRPr="00B36DEB">
              <w:rPr>
                <w:rFonts w:ascii="Times New Roman" w:hAnsi="Times New Roman" w:cs="Times New Roman"/>
                <w:b/>
                <w:sz w:val="24"/>
                <w:szCs w:val="24"/>
                <w:lang w:eastAsia="ru-RU"/>
              </w:rPr>
              <w:t xml:space="preserve"> г.</w:t>
            </w:r>
          </w:p>
        </w:tc>
      </w:tr>
      <w:tr w:rsidR="00B36DEB" w:rsidRPr="00B36DEB" w:rsidTr="00B36DEB">
        <w:trPr>
          <w:trHeight w:val="20"/>
        </w:trPr>
        <w:tc>
          <w:tcPr>
            <w:tcW w:w="4361" w:type="dxa"/>
            <w:tcBorders>
              <w:top w:val="single" w:sz="4" w:space="0" w:color="000000"/>
              <w:left w:val="single" w:sz="4" w:space="0" w:color="000000"/>
              <w:bottom w:val="single" w:sz="4" w:space="0" w:color="000000"/>
            </w:tcBorders>
            <w:vAlign w:val="center"/>
          </w:tcPr>
          <w:p w:rsidR="00B36DEB" w:rsidRPr="00B36DEB" w:rsidRDefault="00B36DEB" w:rsidP="009E48E3">
            <w:pPr>
              <w:numPr>
                <w:ilvl w:val="0"/>
                <w:numId w:val="4"/>
              </w:numPr>
              <w:spacing w:after="0" w:line="240" w:lineRule="auto"/>
              <w:ind w:left="152" w:firstLine="0"/>
              <w:rPr>
                <w:rFonts w:ascii="Times New Roman" w:hAnsi="Times New Roman" w:cs="Times New Roman"/>
                <w:sz w:val="24"/>
                <w:szCs w:val="24"/>
                <w:lang w:eastAsia="ru-RU"/>
              </w:rPr>
            </w:pPr>
            <w:r w:rsidRPr="00B36DEB">
              <w:rPr>
                <w:rFonts w:ascii="Times New Roman" w:hAnsi="Times New Roman" w:cs="Times New Roman"/>
                <w:sz w:val="24"/>
                <w:szCs w:val="24"/>
                <w:lang w:eastAsia="ru-RU"/>
              </w:rPr>
              <w:t>Налоговые и неналоговые доходы</w:t>
            </w:r>
          </w:p>
        </w:tc>
        <w:tc>
          <w:tcPr>
            <w:tcW w:w="1842" w:type="dxa"/>
            <w:tcBorders>
              <w:top w:val="single" w:sz="4" w:space="0" w:color="000000"/>
              <w:left w:val="single" w:sz="4" w:space="0" w:color="000000"/>
              <w:bottom w:val="single" w:sz="4" w:space="0" w:color="000000"/>
            </w:tcBorders>
            <w:vAlign w:val="center"/>
          </w:tcPr>
          <w:p w:rsidR="00B36DEB" w:rsidRPr="00B36DEB" w:rsidRDefault="00AD19A0" w:rsidP="002F43E3">
            <w:pPr>
              <w:spacing w:after="0" w:line="240" w:lineRule="auto"/>
              <w:ind w:firstLine="708"/>
              <w:rPr>
                <w:rFonts w:ascii="Times New Roman" w:hAnsi="Times New Roman" w:cs="Times New Roman"/>
                <w:sz w:val="24"/>
                <w:szCs w:val="24"/>
                <w:lang w:eastAsia="ru-RU"/>
              </w:rPr>
            </w:pPr>
            <w:r>
              <w:rPr>
                <w:rFonts w:ascii="Times New Roman" w:hAnsi="Times New Roman" w:cs="Times New Roman"/>
                <w:sz w:val="24"/>
                <w:szCs w:val="24"/>
                <w:lang w:eastAsia="ru-RU"/>
              </w:rPr>
              <w:t>164,65</w:t>
            </w:r>
          </w:p>
        </w:tc>
        <w:tc>
          <w:tcPr>
            <w:tcW w:w="1843" w:type="dxa"/>
            <w:tcBorders>
              <w:top w:val="single" w:sz="4" w:space="0" w:color="000000"/>
              <w:left w:val="single" w:sz="4" w:space="0" w:color="000000"/>
              <w:bottom w:val="single" w:sz="4" w:space="0" w:color="000000"/>
            </w:tcBorders>
            <w:vAlign w:val="center"/>
          </w:tcPr>
          <w:p w:rsidR="00B36DEB" w:rsidRPr="00B36DEB" w:rsidRDefault="004C47D7" w:rsidP="002F43E3">
            <w:pPr>
              <w:spacing w:after="0" w:line="240" w:lineRule="auto"/>
              <w:ind w:firstLine="708"/>
              <w:rPr>
                <w:rFonts w:ascii="Times New Roman" w:hAnsi="Times New Roman" w:cs="Times New Roman"/>
                <w:sz w:val="24"/>
                <w:szCs w:val="24"/>
                <w:lang w:eastAsia="ru-RU"/>
              </w:rPr>
            </w:pPr>
            <w:r>
              <w:rPr>
                <w:rFonts w:ascii="Times New Roman" w:hAnsi="Times New Roman" w:cs="Times New Roman"/>
                <w:sz w:val="24"/>
                <w:szCs w:val="24"/>
                <w:lang w:eastAsia="ru-RU"/>
              </w:rPr>
              <w:t>124,37</w:t>
            </w:r>
          </w:p>
        </w:tc>
        <w:tc>
          <w:tcPr>
            <w:tcW w:w="1863" w:type="dxa"/>
            <w:tcBorders>
              <w:top w:val="single" w:sz="4" w:space="0" w:color="000000"/>
              <w:left w:val="single" w:sz="4" w:space="0" w:color="000000"/>
              <w:bottom w:val="single" w:sz="4" w:space="0" w:color="000000"/>
              <w:right w:val="single" w:sz="4" w:space="0" w:color="000000"/>
            </w:tcBorders>
            <w:vAlign w:val="center"/>
          </w:tcPr>
          <w:p w:rsidR="00B36DEB" w:rsidRPr="00B36DEB" w:rsidRDefault="001041F1" w:rsidP="002F43E3">
            <w:pPr>
              <w:spacing w:after="0" w:line="240" w:lineRule="auto"/>
              <w:ind w:firstLine="708"/>
              <w:rPr>
                <w:rFonts w:ascii="Times New Roman" w:hAnsi="Times New Roman" w:cs="Times New Roman"/>
                <w:sz w:val="24"/>
                <w:szCs w:val="24"/>
                <w:lang w:eastAsia="ru-RU"/>
              </w:rPr>
            </w:pPr>
            <w:r>
              <w:rPr>
                <w:rFonts w:ascii="Times New Roman" w:hAnsi="Times New Roman" w:cs="Times New Roman"/>
                <w:sz w:val="24"/>
                <w:szCs w:val="24"/>
                <w:lang w:eastAsia="ru-RU"/>
              </w:rPr>
              <w:t>75,5</w:t>
            </w:r>
          </w:p>
        </w:tc>
      </w:tr>
      <w:tr w:rsidR="00B36DEB" w:rsidRPr="00B36DEB" w:rsidTr="00B36DEB">
        <w:trPr>
          <w:trHeight w:val="20"/>
        </w:trPr>
        <w:tc>
          <w:tcPr>
            <w:tcW w:w="4361" w:type="dxa"/>
            <w:tcBorders>
              <w:top w:val="single" w:sz="4" w:space="0" w:color="000000"/>
              <w:left w:val="single" w:sz="4" w:space="0" w:color="000000"/>
              <w:bottom w:val="single" w:sz="4" w:space="0" w:color="000000"/>
            </w:tcBorders>
          </w:tcPr>
          <w:p w:rsidR="00B36DEB" w:rsidRPr="00B36DEB" w:rsidRDefault="00B36DEB" w:rsidP="009E48E3">
            <w:pPr>
              <w:spacing w:after="0" w:line="240" w:lineRule="auto"/>
              <w:rPr>
                <w:rFonts w:ascii="Times New Roman" w:hAnsi="Times New Roman" w:cs="Times New Roman"/>
                <w:sz w:val="24"/>
                <w:szCs w:val="24"/>
                <w:lang w:eastAsia="ru-RU"/>
              </w:rPr>
            </w:pPr>
            <w:r w:rsidRPr="00B36DEB">
              <w:rPr>
                <w:rFonts w:ascii="Times New Roman" w:hAnsi="Times New Roman" w:cs="Times New Roman"/>
                <w:sz w:val="24"/>
                <w:szCs w:val="24"/>
                <w:lang w:eastAsia="ru-RU"/>
              </w:rPr>
              <w:t>в том числе:</w:t>
            </w:r>
          </w:p>
        </w:tc>
        <w:tc>
          <w:tcPr>
            <w:tcW w:w="1842" w:type="dxa"/>
            <w:tcBorders>
              <w:top w:val="single" w:sz="4" w:space="0" w:color="000000"/>
              <w:left w:val="single" w:sz="4" w:space="0" w:color="000000"/>
              <w:bottom w:val="single" w:sz="4" w:space="0" w:color="000000"/>
            </w:tcBorders>
            <w:vAlign w:val="center"/>
          </w:tcPr>
          <w:p w:rsidR="00B36DEB" w:rsidRPr="00B36DEB" w:rsidRDefault="00B36DEB" w:rsidP="002F43E3">
            <w:pPr>
              <w:spacing w:after="0" w:line="240" w:lineRule="auto"/>
              <w:ind w:firstLine="708"/>
              <w:rPr>
                <w:rFonts w:ascii="Times New Roman" w:hAnsi="Times New Roman" w:cs="Times New Roman"/>
                <w:sz w:val="24"/>
                <w:szCs w:val="24"/>
                <w:lang w:eastAsia="ru-RU"/>
              </w:rPr>
            </w:pPr>
          </w:p>
        </w:tc>
        <w:tc>
          <w:tcPr>
            <w:tcW w:w="1843" w:type="dxa"/>
            <w:tcBorders>
              <w:top w:val="single" w:sz="4" w:space="0" w:color="000000"/>
              <w:left w:val="single" w:sz="4" w:space="0" w:color="000000"/>
              <w:bottom w:val="single" w:sz="4" w:space="0" w:color="000000"/>
            </w:tcBorders>
            <w:vAlign w:val="center"/>
          </w:tcPr>
          <w:p w:rsidR="00B36DEB" w:rsidRPr="00B36DEB" w:rsidRDefault="00B36DEB" w:rsidP="002F43E3">
            <w:pPr>
              <w:spacing w:after="0" w:line="240" w:lineRule="auto"/>
              <w:ind w:firstLine="708"/>
              <w:rPr>
                <w:rFonts w:ascii="Times New Roman" w:hAnsi="Times New Roman" w:cs="Times New Roman"/>
                <w:sz w:val="24"/>
                <w:szCs w:val="24"/>
                <w:lang w:eastAsia="ru-RU"/>
              </w:rPr>
            </w:pPr>
          </w:p>
        </w:tc>
        <w:tc>
          <w:tcPr>
            <w:tcW w:w="1863" w:type="dxa"/>
            <w:tcBorders>
              <w:top w:val="single" w:sz="4" w:space="0" w:color="000000"/>
              <w:left w:val="single" w:sz="4" w:space="0" w:color="000000"/>
              <w:bottom w:val="single" w:sz="4" w:space="0" w:color="000000"/>
              <w:right w:val="single" w:sz="4" w:space="0" w:color="000000"/>
            </w:tcBorders>
            <w:vAlign w:val="center"/>
          </w:tcPr>
          <w:p w:rsidR="00B36DEB" w:rsidRPr="00B36DEB" w:rsidRDefault="00B36DEB" w:rsidP="002F43E3">
            <w:pPr>
              <w:spacing w:after="0" w:line="240" w:lineRule="auto"/>
              <w:ind w:firstLine="708"/>
              <w:rPr>
                <w:rFonts w:ascii="Times New Roman" w:hAnsi="Times New Roman" w:cs="Times New Roman"/>
                <w:sz w:val="24"/>
                <w:szCs w:val="24"/>
                <w:lang w:eastAsia="ru-RU"/>
              </w:rPr>
            </w:pPr>
          </w:p>
        </w:tc>
      </w:tr>
      <w:tr w:rsidR="00B36DEB" w:rsidRPr="00B36DEB" w:rsidTr="00B36DEB">
        <w:trPr>
          <w:trHeight w:val="20"/>
        </w:trPr>
        <w:tc>
          <w:tcPr>
            <w:tcW w:w="4361" w:type="dxa"/>
            <w:tcBorders>
              <w:top w:val="single" w:sz="4" w:space="0" w:color="000000"/>
              <w:left w:val="single" w:sz="4" w:space="0" w:color="000000"/>
              <w:bottom w:val="single" w:sz="4" w:space="0" w:color="000000"/>
            </w:tcBorders>
          </w:tcPr>
          <w:p w:rsidR="00B36DEB" w:rsidRPr="00B36DEB" w:rsidRDefault="00B36DEB" w:rsidP="009E48E3">
            <w:pPr>
              <w:numPr>
                <w:ilvl w:val="1"/>
                <w:numId w:val="4"/>
              </w:numPr>
              <w:spacing w:after="0" w:line="240" w:lineRule="auto"/>
              <w:ind w:left="152" w:firstLine="0"/>
              <w:rPr>
                <w:rFonts w:ascii="Times New Roman" w:hAnsi="Times New Roman" w:cs="Times New Roman"/>
                <w:sz w:val="24"/>
                <w:szCs w:val="24"/>
                <w:lang w:eastAsia="ru-RU"/>
              </w:rPr>
            </w:pPr>
            <w:r w:rsidRPr="00B36DEB">
              <w:rPr>
                <w:rFonts w:ascii="Times New Roman" w:hAnsi="Times New Roman" w:cs="Times New Roman"/>
                <w:sz w:val="24"/>
                <w:szCs w:val="24"/>
                <w:lang w:eastAsia="ru-RU"/>
              </w:rPr>
              <w:t>Налог на доходы физических лиц</w:t>
            </w:r>
          </w:p>
        </w:tc>
        <w:tc>
          <w:tcPr>
            <w:tcW w:w="1842" w:type="dxa"/>
            <w:tcBorders>
              <w:top w:val="single" w:sz="4" w:space="0" w:color="000000"/>
              <w:left w:val="single" w:sz="4" w:space="0" w:color="000000"/>
              <w:bottom w:val="single" w:sz="4" w:space="0" w:color="000000"/>
            </w:tcBorders>
            <w:vAlign w:val="center"/>
          </w:tcPr>
          <w:p w:rsidR="00B36DEB" w:rsidRPr="00B36DEB" w:rsidRDefault="005C6D3A" w:rsidP="002F43E3">
            <w:pPr>
              <w:spacing w:after="0" w:line="240" w:lineRule="auto"/>
              <w:ind w:firstLine="708"/>
              <w:rPr>
                <w:rFonts w:ascii="Times New Roman" w:hAnsi="Times New Roman" w:cs="Times New Roman"/>
                <w:sz w:val="24"/>
                <w:szCs w:val="24"/>
                <w:lang w:eastAsia="ru-RU"/>
              </w:rPr>
            </w:pPr>
            <w:r>
              <w:rPr>
                <w:rFonts w:ascii="Times New Roman" w:hAnsi="Times New Roman" w:cs="Times New Roman"/>
                <w:sz w:val="24"/>
                <w:szCs w:val="24"/>
                <w:lang w:eastAsia="ru-RU"/>
              </w:rPr>
              <w:t>114,40</w:t>
            </w:r>
          </w:p>
        </w:tc>
        <w:tc>
          <w:tcPr>
            <w:tcW w:w="1843" w:type="dxa"/>
            <w:tcBorders>
              <w:top w:val="single" w:sz="4" w:space="0" w:color="000000"/>
              <w:left w:val="single" w:sz="4" w:space="0" w:color="000000"/>
              <w:bottom w:val="single" w:sz="4" w:space="0" w:color="000000"/>
            </w:tcBorders>
            <w:vAlign w:val="center"/>
          </w:tcPr>
          <w:p w:rsidR="00B36DEB" w:rsidRPr="00B36DEB" w:rsidRDefault="00292BE2" w:rsidP="002F43E3">
            <w:pPr>
              <w:spacing w:after="0" w:line="240" w:lineRule="auto"/>
              <w:ind w:firstLine="708"/>
              <w:rPr>
                <w:rFonts w:ascii="Times New Roman" w:hAnsi="Times New Roman" w:cs="Times New Roman"/>
                <w:sz w:val="24"/>
                <w:szCs w:val="24"/>
                <w:lang w:eastAsia="ru-RU"/>
              </w:rPr>
            </w:pPr>
            <w:r>
              <w:rPr>
                <w:rFonts w:ascii="Times New Roman" w:hAnsi="Times New Roman" w:cs="Times New Roman"/>
                <w:sz w:val="24"/>
                <w:szCs w:val="24"/>
                <w:lang w:eastAsia="ru-RU"/>
              </w:rPr>
              <w:t>76,75</w:t>
            </w:r>
          </w:p>
        </w:tc>
        <w:tc>
          <w:tcPr>
            <w:tcW w:w="1863" w:type="dxa"/>
            <w:tcBorders>
              <w:top w:val="single" w:sz="4" w:space="0" w:color="000000"/>
              <w:left w:val="single" w:sz="4" w:space="0" w:color="000000"/>
              <w:bottom w:val="single" w:sz="4" w:space="0" w:color="000000"/>
              <w:right w:val="single" w:sz="4" w:space="0" w:color="000000"/>
            </w:tcBorders>
            <w:vAlign w:val="center"/>
          </w:tcPr>
          <w:p w:rsidR="00B36DEB" w:rsidRPr="00B36DEB" w:rsidRDefault="001041F1" w:rsidP="002F43E3">
            <w:pPr>
              <w:spacing w:after="0" w:line="240" w:lineRule="auto"/>
              <w:ind w:firstLine="708"/>
              <w:rPr>
                <w:rFonts w:ascii="Times New Roman" w:hAnsi="Times New Roman" w:cs="Times New Roman"/>
                <w:sz w:val="24"/>
                <w:szCs w:val="24"/>
                <w:lang w:eastAsia="ru-RU"/>
              </w:rPr>
            </w:pPr>
            <w:r>
              <w:rPr>
                <w:rFonts w:ascii="Times New Roman" w:hAnsi="Times New Roman" w:cs="Times New Roman"/>
                <w:sz w:val="24"/>
                <w:szCs w:val="24"/>
                <w:lang w:eastAsia="ru-RU"/>
              </w:rPr>
              <w:t>67,1</w:t>
            </w:r>
          </w:p>
        </w:tc>
      </w:tr>
      <w:tr w:rsidR="00B36DEB" w:rsidRPr="00B36DEB" w:rsidTr="00B36DEB">
        <w:trPr>
          <w:trHeight w:val="20"/>
        </w:trPr>
        <w:tc>
          <w:tcPr>
            <w:tcW w:w="4361" w:type="dxa"/>
            <w:tcBorders>
              <w:top w:val="single" w:sz="4" w:space="0" w:color="000000"/>
              <w:left w:val="single" w:sz="4" w:space="0" w:color="000000"/>
              <w:bottom w:val="single" w:sz="4" w:space="0" w:color="000000"/>
            </w:tcBorders>
          </w:tcPr>
          <w:p w:rsidR="00B36DEB" w:rsidRPr="00B36DEB" w:rsidRDefault="00B36DEB" w:rsidP="009E48E3">
            <w:pPr>
              <w:numPr>
                <w:ilvl w:val="1"/>
                <w:numId w:val="4"/>
              </w:numPr>
              <w:spacing w:after="0" w:line="240" w:lineRule="auto"/>
              <w:ind w:left="152" w:firstLine="0"/>
              <w:rPr>
                <w:rFonts w:ascii="Times New Roman" w:hAnsi="Times New Roman" w:cs="Times New Roman"/>
                <w:sz w:val="24"/>
                <w:szCs w:val="24"/>
                <w:lang w:eastAsia="ru-RU"/>
              </w:rPr>
            </w:pPr>
            <w:r w:rsidRPr="00B36DEB">
              <w:rPr>
                <w:rFonts w:ascii="Times New Roman" w:hAnsi="Times New Roman" w:cs="Times New Roman"/>
                <w:sz w:val="24"/>
                <w:szCs w:val="24"/>
                <w:lang w:eastAsia="ru-RU"/>
              </w:rPr>
              <w:t>Единый налог на вмененный доход</w:t>
            </w:r>
          </w:p>
        </w:tc>
        <w:tc>
          <w:tcPr>
            <w:tcW w:w="1842" w:type="dxa"/>
            <w:tcBorders>
              <w:top w:val="single" w:sz="4" w:space="0" w:color="000000"/>
              <w:left w:val="single" w:sz="4" w:space="0" w:color="000000"/>
              <w:bottom w:val="single" w:sz="4" w:space="0" w:color="000000"/>
            </w:tcBorders>
            <w:vAlign w:val="center"/>
          </w:tcPr>
          <w:p w:rsidR="00B36DEB" w:rsidRPr="00B36DEB" w:rsidRDefault="00156F19" w:rsidP="002F43E3">
            <w:pPr>
              <w:spacing w:after="0" w:line="240" w:lineRule="auto"/>
              <w:ind w:firstLine="708"/>
              <w:rPr>
                <w:rFonts w:ascii="Times New Roman" w:hAnsi="Times New Roman" w:cs="Times New Roman"/>
                <w:sz w:val="24"/>
                <w:szCs w:val="24"/>
                <w:lang w:eastAsia="ru-RU"/>
              </w:rPr>
            </w:pPr>
            <w:r>
              <w:rPr>
                <w:rFonts w:ascii="Times New Roman" w:hAnsi="Times New Roman" w:cs="Times New Roman"/>
                <w:sz w:val="24"/>
                <w:szCs w:val="24"/>
                <w:lang w:eastAsia="ru-RU"/>
              </w:rPr>
              <w:t>4,75</w:t>
            </w:r>
          </w:p>
        </w:tc>
        <w:tc>
          <w:tcPr>
            <w:tcW w:w="1843" w:type="dxa"/>
            <w:tcBorders>
              <w:top w:val="single" w:sz="4" w:space="0" w:color="000000"/>
              <w:left w:val="single" w:sz="4" w:space="0" w:color="000000"/>
              <w:bottom w:val="single" w:sz="4" w:space="0" w:color="000000"/>
            </w:tcBorders>
            <w:vAlign w:val="center"/>
          </w:tcPr>
          <w:p w:rsidR="00B36DEB" w:rsidRPr="00B36DEB" w:rsidRDefault="00292BE2" w:rsidP="002F43E3">
            <w:pPr>
              <w:spacing w:after="0" w:line="240" w:lineRule="auto"/>
              <w:ind w:firstLine="708"/>
              <w:rPr>
                <w:rFonts w:ascii="Times New Roman" w:hAnsi="Times New Roman" w:cs="Times New Roman"/>
                <w:sz w:val="24"/>
                <w:szCs w:val="24"/>
                <w:lang w:eastAsia="ru-RU"/>
              </w:rPr>
            </w:pPr>
            <w:r>
              <w:rPr>
                <w:rFonts w:ascii="Times New Roman" w:hAnsi="Times New Roman" w:cs="Times New Roman"/>
                <w:sz w:val="24"/>
                <w:szCs w:val="24"/>
                <w:lang w:eastAsia="ru-RU"/>
              </w:rPr>
              <w:t>4,57</w:t>
            </w:r>
          </w:p>
        </w:tc>
        <w:tc>
          <w:tcPr>
            <w:tcW w:w="1863" w:type="dxa"/>
            <w:tcBorders>
              <w:top w:val="single" w:sz="4" w:space="0" w:color="000000"/>
              <w:left w:val="single" w:sz="4" w:space="0" w:color="000000"/>
              <w:bottom w:val="single" w:sz="4" w:space="0" w:color="000000"/>
              <w:right w:val="single" w:sz="4" w:space="0" w:color="000000"/>
            </w:tcBorders>
            <w:vAlign w:val="center"/>
          </w:tcPr>
          <w:p w:rsidR="00B36DEB" w:rsidRPr="00B36DEB" w:rsidRDefault="00D93F3A" w:rsidP="002F43E3">
            <w:pPr>
              <w:spacing w:after="0" w:line="240" w:lineRule="auto"/>
              <w:ind w:firstLine="708"/>
              <w:rPr>
                <w:rFonts w:ascii="Times New Roman" w:hAnsi="Times New Roman" w:cs="Times New Roman"/>
                <w:sz w:val="24"/>
                <w:szCs w:val="24"/>
                <w:lang w:eastAsia="ru-RU"/>
              </w:rPr>
            </w:pPr>
            <w:r>
              <w:rPr>
                <w:rFonts w:ascii="Times New Roman" w:hAnsi="Times New Roman" w:cs="Times New Roman"/>
                <w:sz w:val="24"/>
                <w:szCs w:val="24"/>
                <w:lang w:eastAsia="ru-RU"/>
              </w:rPr>
              <w:t>96,2</w:t>
            </w:r>
          </w:p>
        </w:tc>
      </w:tr>
      <w:tr w:rsidR="00B36DEB" w:rsidRPr="00B36DEB" w:rsidTr="00B36DEB">
        <w:trPr>
          <w:trHeight w:val="20"/>
        </w:trPr>
        <w:tc>
          <w:tcPr>
            <w:tcW w:w="4361" w:type="dxa"/>
            <w:tcBorders>
              <w:top w:val="single" w:sz="4" w:space="0" w:color="000000"/>
              <w:left w:val="single" w:sz="4" w:space="0" w:color="000000"/>
              <w:bottom w:val="single" w:sz="4" w:space="0" w:color="000000"/>
            </w:tcBorders>
          </w:tcPr>
          <w:p w:rsidR="00B36DEB" w:rsidRPr="00B36DEB" w:rsidRDefault="00B36DEB" w:rsidP="009E48E3">
            <w:pPr>
              <w:numPr>
                <w:ilvl w:val="1"/>
                <w:numId w:val="4"/>
              </w:numPr>
              <w:spacing w:after="0" w:line="240" w:lineRule="auto"/>
              <w:ind w:left="152" w:firstLine="0"/>
              <w:rPr>
                <w:rFonts w:ascii="Times New Roman" w:hAnsi="Times New Roman" w:cs="Times New Roman"/>
                <w:sz w:val="24"/>
                <w:szCs w:val="24"/>
                <w:lang w:eastAsia="ru-RU"/>
              </w:rPr>
            </w:pPr>
            <w:r w:rsidRPr="00B36DEB">
              <w:rPr>
                <w:rFonts w:ascii="Times New Roman" w:hAnsi="Times New Roman" w:cs="Times New Roman"/>
                <w:sz w:val="24"/>
                <w:szCs w:val="24"/>
                <w:lang w:eastAsia="ru-RU"/>
              </w:rPr>
              <w:t>Налоги на имущество</w:t>
            </w:r>
          </w:p>
        </w:tc>
        <w:tc>
          <w:tcPr>
            <w:tcW w:w="1842" w:type="dxa"/>
            <w:tcBorders>
              <w:top w:val="single" w:sz="4" w:space="0" w:color="000000"/>
              <w:left w:val="single" w:sz="4" w:space="0" w:color="000000"/>
              <w:bottom w:val="single" w:sz="4" w:space="0" w:color="000000"/>
            </w:tcBorders>
            <w:vAlign w:val="center"/>
          </w:tcPr>
          <w:p w:rsidR="00B36DEB" w:rsidRPr="00B36DEB" w:rsidRDefault="00156F19" w:rsidP="002F43E3">
            <w:pPr>
              <w:spacing w:after="0" w:line="240" w:lineRule="auto"/>
              <w:ind w:firstLine="708"/>
              <w:rPr>
                <w:rFonts w:ascii="Times New Roman" w:hAnsi="Times New Roman" w:cs="Times New Roman"/>
                <w:sz w:val="24"/>
                <w:szCs w:val="24"/>
                <w:lang w:eastAsia="ru-RU"/>
              </w:rPr>
            </w:pPr>
            <w:r>
              <w:rPr>
                <w:rFonts w:ascii="Times New Roman" w:hAnsi="Times New Roman" w:cs="Times New Roman"/>
                <w:sz w:val="24"/>
                <w:szCs w:val="24"/>
                <w:lang w:eastAsia="ru-RU"/>
              </w:rPr>
              <w:t>1,73</w:t>
            </w:r>
          </w:p>
        </w:tc>
        <w:tc>
          <w:tcPr>
            <w:tcW w:w="1843" w:type="dxa"/>
            <w:tcBorders>
              <w:top w:val="single" w:sz="4" w:space="0" w:color="000000"/>
              <w:left w:val="single" w:sz="4" w:space="0" w:color="000000"/>
              <w:bottom w:val="single" w:sz="4" w:space="0" w:color="000000"/>
            </w:tcBorders>
            <w:vAlign w:val="center"/>
          </w:tcPr>
          <w:p w:rsidR="00B36DEB" w:rsidRPr="00B36DEB" w:rsidRDefault="00292BE2" w:rsidP="002F43E3">
            <w:pPr>
              <w:spacing w:after="0" w:line="240" w:lineRule="auto"/>
              <w:ind w:firstLine="708"/>
              <w:rPr>
                <w:rFonts w:ascii="Times New Roman" w:hAnsi="Times New Roman" w:cs="Times New Roman"/>
                <w:sz w:val="24"/>
                <w:szCs w:val="24"/>
                <w:lang w:eastAsia="ru-RU"/>
              </w:rPr>
            </w:pPr>
            <w:r>
              <w:rPr>
                <w:rFonts w:ascii="Times New Roman" w:hAnsi="Times New Roman" w:cs="Times New Roman"/>
                <w:sz w:val="24"/>
                <w:szCs w:val="24"/>
                <w:lang w:eastAsia="ru-RU"/>
              </w:rPr>
              <w:t>2,34</w:t>
            </w:r>
          </w:p>
        </w:tc>
        <w:tc>
          <w:tcPr>
            <w:tcW w:w="1863" w:type="dxa"/>
            <w:tcBorders>
              <w:top w:val="single" w:sz="4" w:space="0" w:color="000000"/>
              <w:left w:val="single" w:sz="4" w:space="0" w:color="000000"/>
              <w:bottom w:val="single" w:sz="4" w:space="0" w:color="000000"/>
              <w:right w:val="single" w:sz="4" w:space="0" w:color="000000"/>
            </w:tcBorders>
            <w:vAlign w:val="center"/>
          </w:tcPr>
          <w:p w:rsidR="00B36DEB" w:rsidRPr="00B36DEB" w:rsidRDefault="00D93F3A" w:rsidP="002F43E3">
            <w:pPr>
              <w:spacing w:after="0" w:line="240" w:lineRule="auto"/>
              <w:ind w:firstLine="708"/>
              <w:rPr>
                <w:rFonts w:ascii="Times New Roman" w:hAnsi="Times New Roman" w:cs="Times New Roman"/>
                <w:sz w:val="24"/>
                <w:szCs w:val="24"/>
                <w:lang w:eastAsia="ru-RU"/>
              </w:rPr>
            </w:pPr>
            <w:r>
              <w:rPr>
                <w:rFonts w:ascii="Times New Roman" w:hAnsi="Times New Roman" w:cs="Times New Roman"/>
                <w:sz w:val="24"/>
                <w:szCs w:val="24"/>
                <w:lang w:eastAsia="ru-RU"/>
              </w:rPr>
              <w:t>135,3</w:t>
            </w:r>
          </w:p>
        </w:tc>
      </w:tr>
      <w:tr w:rsidR="00512C6D" w:rsidRPr="00B36DEB" w:rsidTr="00B36DEB">
        <w:trPr>
          <w:trHeight w:val="20"/>
        </w:trPr>
        <w:tc>
          <w:tcPr>
            <w:tcW w:w="4361" w:type="dxa"/>
            <w:tcBorders>
              <w:top w:val="single" w:sz="4" w:space="0" w:color="000000"/>
              <w:left w:val="single" w:sz="4" w:space="0" w:color="000000"/>
              <w:bottom w:val="single" w:sz="4" w:space="0" w:color="000000"/>
            </w:tcBorders>
          </w:tcPr>
          <w:p w:rsidR="00512C6D" w:rsidRPr="00B36DEB" w:rsidRDefault="00512C6D" w:rsidP="009E48E3">
            <w:pPr>
              <w:numPr>
                <w:ilvl w:val="1"/>
                <w:numId w:val="4"/>
              </w:numPr>
              <w:spacing w:after="0" w:line="240" w:lineRule="auto"/>
              <w:ind w:left="152" w:firstLine="0"/>
              <w:rPr>
                <w:rFonts w:ascii="Times New Roman" w:hAnsi="Times New Roman" w:cs="Times New Roman"/>
                <w:sz w:val="24"/>
                <w:szCs w:val="24"/>
                <w:lang w:eastAsia="ru-RU"/>
              </w:rPr>
            </w:pPr>
            <w:r>
              <w:rPr>
                <w:rFonts w:ascii="Times New Roman" w:hAnsi="Times New Roman" w:cs="Times New Roman"/>
                <w:sz w:val="24"/>
                <w:szCs w:val="24"/>
                <w:lang w:eastAsia="ru-RU"/>
              </w:rPr>
              <w:t>Земельный налог</w:t>
            </w:r>
          </w:p>
        </w:tc>
        <w:tc>
          <w:tcPr>
            <w:tcW w:w="1842" w:type="dxa"/>
            <w:tcBorders>
              <w:top w:val="single" w:sz="4" w:space="0" w:color="000000"/>
              <w:left w:val="single" w:sz="4" w:space="0" w:color="000000"/>
              <w:bottom w:val="single" w:sz="4" w:space="0" w:color="000000"/>
            </w:tcBorders>
            <w:vAlign w:val="center"/>
          </w:tcPr>
          <w:p w:rsidR="00512C6D" w:rsidRDefault="00512C6D" w:rsidP="002F43E3">
            <w:pPr>
              <w:spacing w:after="0" w:line="240" w:lineRule="auto"/>
              <w:ind w:firstLine="708"/>
              <w:rPr>
                <w:rFonts w:ascii="Times New Roman" w:hAnsi="Times New Roman" w:cs="Times New Roman"/>
                <w:sz w:val="24"/>
                <w:szCs w:val="24"/>
                <w:lang w:eastAsia="ru-RU"/>
              </w:rPr>
            </w:pPr>
            <w:r>
              <w:rPr>
                <w:rFonts w:ascii="Times New Roman" w:hAnsi="Times New Roman" w:cs="Times New Roman"/>
                <w:sz w:val="24"/>
                <w:szCs w:val="24"/>
                <w:lang w:eastAsia="ru-RU"/>
              </w:rPr>
              <w:t>5,05</w:t>
            </w:r>
          </w:p>
        </w:tc>
        <w:tc>
          <w:tcPr>
            <w:tcW w:w="1843" w:type="dxa"/>
            <w:tcBorders>
              <w:top w:val="single" w:sz="4" w:space="0" w:color="000000"/>
              <w:left w:val="single" w:sz="4" w:space="0" w:color="000000"/>
              <w:bottom w:val="single" w:sz="4" w:space="0" w:color="000000"/>
            </w:tcBorders>
            <w:vAlign w:val="center"/>
          </w:tcPr>
          <w:p w:rsidR="00512C6D" w:rsidRDefault="00512C6D" w:rsidP="002F43E3">
            <w:pPr>
              <w:spacing w:after="0" w:line="240" w:lineRule="auto"/>
              <w:ind w:firstLine="708"/>
              <w:rPr>
                <w:rFonts w:ascii="Times New Roman" w:hAnsi="Times New Roman" w:cs="Times New Roman"/>
                <w:sz w:val="24"/>
                <w:szCs w:val="24"/>
                <w:lang w:eastAsia="ru-RU"/>
              </w:rPr>
            </w:pPr>
            <w:r>
              <w:rPr>
                <w:rFonts w:ascii="Times New Roman" w:hAnsi="Times New Roman" w:cs="Times New Roman"/>
                <w:sz w:val="24"/>
                <w:szCs w:val="24"/>
                <w:lang w:eastAsia="ru-RU"/>
              </w:rPr>
              <w:t>6,69</w:t>
            </w:r>
          </w:p>
        </w:tc>
        <w:tc>
          <w:tcPr>
            <w:tcW w:w="1863" w:type="dxa"/>
            <w:tcBorders>
              <w:top w:val="single" w:sz="4" w:space="0" w:color="000000"/>
              <w:left w:val="single" w:sz="4" w:space="0" w:color="000000"/>
              <w:bottom w:val="single" w:sz="4" w:space="0" w:color="000000"/>
              <w:right w:val="single" w:sz="4" w:space="0" w:color="000000"/>
            </w:tcBorders>
            <w:vAlign w:val="center"/>
          </w:tcPr>
          <w:p w:rsidR="00512C6D" w:rsidRPr="00B36DEB" w:rsidRDefault="00D93F3A" w:rsidP="002F43E3">
            <w:pPr>
              <w:spacing w:after="0" w:line="240" w:lineRule="auto"/>
              <w:ind w:firstLine="708"/>
              <w:rPr>
                <w:rFonts w:ascii="Times New Roman" w:hAnsi="Times New Roman" w:cs="Times New Roman"/>
                <w:sz w:val="24"/>
                <w:szCs w:val="24"/>
                <w:lang w:eastAsia="ru-RU"/>
              </w:rPr>
            </w:pPr>
            <w:r>
              <w:rPr>
                <w:rFonts w:ascii="Times New Roman" w:hAnsi="Times New Roman" w:cs="Times New Roman"/>
                <w:sz w:val="24"/>
                <w:szCs w:val="24"/>
                <w:lang w:eastAsia="ru-RU"/>
              </w:rPr>
              <w:t>132,5</w:t>
            </w:r>
          </w:p>
        </w:tc>
      </w:tr>
      <w:tr w:rsidR="00B36DEB" w:rsidRPr="00B36DEB" w:rsidTr="00B36DEB">
        <w:trPr>
          <w:trHeight w:val="20"/>
        </w:trPr>
        <w:tc>
          <w:tcPr>
            <w:tcW w:w="4361" w:type="dxa"/>
            <w:tcBorders>
              <w:top w:val="single" w:sz="4" w:space="0" w:color="000000"/>
              <w:left w:val="single" w:sz="4" w:space="0" w:color="000000"/>
              <w:bottom w:val="single" w:sz="4" w:space="0" w:color="000000"/>
            </w:tcBorders>
          </w:tcPr>
          <w:p w:rsidR="00B36DEB" w:rsidRPr="00B36DEB" w:rsidRDefault="00B36DEB" w:rsidP="009E48E3">
            <w:pPr>
              <w:numPr>
                <w:ilvl w:val="1"/>
                <w:numId w:val="4"/>
              </w:numPr>
              <w:spacing w:after="0" w:line="240" w:lineRule="auto"/>
              <w:ind w:left="152" w:firstLine="0"/>
              <w:rPr>
                <w:rFonts w:ascii="Times New Roman" w:hAnsi="Times New Roman" w:cs="Times New Roman"/>
                <w:sz w:val="24"/>
                <w:szCs w:val="24"/>
                <w:lang w:eastAsia="ru-RU"/>
              </w:rPr>
            </w:pPr>
            <w:r w:rsidRPr="00B36DEB">
              <w:rPr>
                <w:rFonts w:ascii="Times New Roman" w:hAnsi="Times New Roman" w:cs="Times New Roman"/>
                <w:sz w:val="24"/>
                <w:szCs w:val="24"/>
                <w:lang w:eastAsia="ru-RU"/>
              </w:rPr>
              <w:lastRenderedPageBreak/>
              <w:t>Доходы от использования имущества, находящегося в государственной и муниципальной собственности</w:t>
            </w:r>
          </w:p>
        </w:tc>
        <w:tc>
          <w:tcPr>
            <w:tcW w:w="1842" w:type="dxa"/>
            <w:tcBorders>
              <w:top w:val="single" w:sz="4" w:space="0" w:color="000000"/>
              <w:left w:val="single" w:sz="4" w:space="0" w:color="000000"/>
              <w:bottom w:val="single" w:sz="4" w:space="0" w:color="000000"/>
            </w:tcBorders>
            <w:vAlign w:val="center"/>
          </w:tcPr>
          <w:p w:rsidR="00B36DEB" w:rsidRPr="00B36DEB" w:rsidRDefault="005D3263" w:rsidP="002F43E3">
            <w:pPr>
              <w:spacing w:after="0" w:line="240" w:lineRule="auto"/>
              <w:ind w:firstLine="708"/>
              <w:rPr>
                <w:rFonts w:ascii="Times New Roman" w:hAnsi="Times New Roman" w:cs="Times New Roman"/>
                <w:sz w:val="24"/>
                <w:szCs w:val="24"/>
                <w:lang w:eastAsia="ru-RU"/>
              </w:rPr>
            </w:pPr>
            <w:r>
              <w:rPr>
                <w:rFonts w:ascii="Times New Roman" w:hAnsi="Times New Roman" w:cs="Times New Roman"/>
                <w:sz w:val="24"/>
                <w:szCs w:val="24"/>
                <w:lang w:eastAsia="ru-RU"/>
              </w:rPr>
              <w:t>22,18</w:t>
            </w:r>
          </w:p>
        </w:tc>
        <w:tc>
          <w:tcPr>
            <w:tcW w:w="1843" w:type="dxa"/>
            <w:tcBorders>
              <w:top w:val="single" w:sz="4" w:space="0" w:color="000000"/>
              <w:left w:val="single" w:sz="4" w:space="0" w:color="000000"/>
              <w:bottom w:val="single" w:sz="4" w:space="0" w:color="000000"/>
            </w:tcBorders>
            <w:vAlign w:val="center"/>
          </w:tcPr>
          <w:p w:rsidR="00B36DEB" w:rsidRPr="00B36DEB" w:rsidRDefault="00292BE2" w:rsidP="002F43E3">
            <w:pPr>
              <w:spacing w:after="0" w:line="240" w:lineRule="auto"/>
              <w:ind w:firstLine="708"/>
              <w:rPr>
                <w:rFonts w:ascii="Times New Roman" w:hAnsi="Times New Roman" w:cs="Times New Roman"/>
                <w:sz w:val="24"/>
                <w:szCs w:val="24"/>
                <w:lang w:eastAsia="ru-RU"/>
              </w:rPr>
            </w:pPr>
            <w:r>
              <w:rPr>
                <w:rFonts w:ascii="Times New Roman" w:hAnsi="Times New Roman" w:cs="Times New Roman"/>
                <w:sz w:val="24"/>
                <w:szCs w:val="24"/>
                <w:lang w:eastAsia="ru-RU"/>
              </w:rPr>
              <w:t>23,17</w:t>
            </w:r>
          </w:p>
        </w:tc>
        <w:tc>
          <w:tcPr>
            <w:tcW w:w="1863" w:type="dxa"/>
            <w:tcBorders>
              <w:top w:val="single" w:sz="4" w:space="0" w:color="000000"/>
              <w:left w:val="single" w:sz="4" w:space="0" w:color="000000"/>
              <w:bottom w:val="single" w:sz="4" w:space="0" w:color="000000"/>
              <w:right w:val="single" w:sz="4" w:space="0" w:color="000000"/>
            </w:tcBorders>
            <w:vAlign w:val="center"/>
          </w:tcPr>
          <w:p w:rsidR="00B36DEB" w:rsidRPr="00B36DEB" w:rsidRDefault="00D93F3A" w:rsidP="002F43E3">
            <w:pPr>
              <w:spacing w:after="0" w:line="240" w:lineRule="auto"/>
              <w:ind w:firstLine="708"/>
              <w:rPr>
                <w:rFonts w:ascii="Times New Roman" w:hAnsi="Times New Roman" w:cs="Times New Roman"/>
                <w:sz w:val="24"/>
                <w:szCs w:val="24"/>
                <w:lang w:eastAsia="ru-RU"/>
              </w:rPr>
            </w:pPr>
            <w:r>
              <w:rPr>
                <w:rFonts w:ascii="Times New Roman" w:hAnsi="Times New Roman" w:cs="Times New Roman"/>
                <w:sz w:val="24"/>
                <w:szCs w:val="24"/>
                <w:lang w:eastAsia="ru-RU"/>
              </w:rPr>
              <w:t>104,4</w:t>
            </w:r>
          </w:p>
        </w:tc>
      </w:tr>
      <w:tr w:rsidR="00156F19" w:rsidRPr="00B36DEB" w:rsidTr="00B36DEB">
        <w:trPr>
          <w:trHeight w:val="20"/>
        </w:trPr>
        <w:tc>
          <w:tcPr>
            <w:tcW w:w="4361" w:type="dxa"/>
            <w:tcBorders>
              <w:top w:val="single" w:sz="4" w:space="0" w:color="000000"/>
              <w:left w:val="single" w:sz="4" w:space="0" w:color="000000"/>
              <w:bottom w:val="single" w:sz="4" w:space="0" w:color="000000"/>
            </w:tcBorders>
          </w:tcPr>
          <w:p w:rsidR="00156F19" w:rsidRPr="00B36DEB" w:rsidRDefault="00156F19" w:rsidP="009E48E3">
            <w:pPr>
              <w:numPr>
                <w:ilvl w:val="1"/>
                <w:numId w:val="4"/>
              </w:numPr>
              <w:spacing w:after="0" w:line="240" w:lineRule="auto"/>
              <w:ind w:left="152" w:firstLine="0"/>
              <w:rPr>
                <w:rFonts w:ascii="Times New Roman" w:hAnsi="Times New Roman" w:cs="Times New Roman"/>
                <w:sz w:val="24"/>
                <w:szCs w:val="24"/>
                <w:lang w:eastAsia="ru-RU"/>
              </w:rPr>
            </w:pPr>
            <w:r>
              <w:rPr>
                <w:rFonts w:ascii="Times New Roman" w:hAnsi="Times New Roman" w:cs="Times New Roman"/>
                <w:sz w:val="24"/>
                <w:szCs w:val="24"/>
                <w:lang w:eastAsia="ru-RU"/>
              </w:rPr>
              <w:t>Плата за негативное воздействие на окружающую среду</w:t>
            </w:r>
          </w:p>
        </w:tc>
        <w:tc>
          <w:tcPr>
            <w:tcW w:w="1842" w:type="dxa"/>
            <w:tcBorders>
              <w:top w:val="single" w:sz="4" w:space="0" w:color="000000"/>
              <w:left w:val="single" w:sz="4" w:space="0" w:color="000000"/>
              <w:bottom w:val="single" w:sz="4" w:space="0" w:color="000000"/>
            </w:tcBorders>
            <w:vAlign w:val="center"/>
          </w:tcPr>
          <w:p w:rsidR="00156F19" w:rsidRPr="00B36DEB" w:rsidRDefault="00156F19" w:rsidP="002F43E3">
            <w:pPr>
              <w:spacing w:after="0" w:line="240" w:lineRule="auto"/>
              <w:ind w:firstLine="708"/>
              <w:rPr>
                <w:rFonts w:ascii="Times New Roman" w:hAnsi="Times New Roman" w:cs="Times New Roman"/>
                <w:sz w:val="24"/>
                <w:szCs w:val="24"/>
                <w:lang w:eastAsia="ru-RU"/>
              </w:rPr>
            </w:pPr>
            <w:r>
              <w:rPr>
                <w:rFonts w:ascii="Times New Roman" w:hAnsi="Times New Roman" w:cs="Times New Roman"/>
                <w:sz w:val="24"/>
                <w:szCs w:val="24"/>
                <w:lang w:eastAsia="ru-RU"/>
              </w:rPr>
              <w:t>7,22</w:t>
            </w:r>
          </w:p>
        </w:tc>
        <w:tc>
          <w:tcPr>
            <w:tcW w:w="1843" w:type="dxa"/>
            <w:tcBorders>
              <w:top w:val="single" w:sz="4" w:space="0" w:color="000000"/>
              <w:left w:val="single" w:sz="4" w:space="0" w:color="000000"/>
              <w:bottom w:val="single" w:sz="4" w:space="0" w:color="000000"/>
            </w:tcBorders>
            <w:vAlign w:val="center"/>
          </w:tcPr>
          <w:p w:rsidR="00156F19" w:rsidRDefault="00C051C7" w:rsidP="002F43E3">
            <w:pPr>
              <w:spacing w:after="0" w:line="240" w:lineRule="auto"/>
              <w:ind w:firstLine="708"/>
              <w:rPr>
                <w:rFonts w:ascii="Times New Roman" w:hAnsi="Times New Roman" w:cs="Times New Roman"/>
                <w:sz w:val="24"/>
                <w:szCs w:val="24"/>
                <w:lang w:eastAsia="ru-RU"/>
              </w:rPr>
            </w:pPr>
            <w:r>
              <w:rPr>
                <w:rFonts w:ascii="Times New Roman" w:hAnsi="Times New Roman" w:cs="Times New Roman"/>
                <w:sz w:val="24"/>
                <w:szCs w:val="24"/>
                <w:lang w:eastAsia="ru-RU"/>
              </w:rPr>
              <w:t>1,20</w:t>
            </w:r>
          </w:p>
        </w:tc>
        <w:tc>
          <w:tcPr>
            <w:tcW w:w="1863" w:type="dxa"/>
            <w:tcBorders>
              <w:top w:val="single" w:sz="4" w:space="0" w:color="000000"/>
              <w:left w:val="single" w:sz="4" w:space="0" w:color="000000"/>
              <w:bottom w:val="single" w:sz="4" w:space="0" w:color="000000"/>
              <w:right w:val="single" w:sz="4" w:space="0" w:color="000000"/>
            </w:tcBorders>
            <w:vAlign w:val="center"/>
          </w:tcPr>
          <w:p w:rsidR="00156F19" w:rsidRPr="00B36DEB" w:rsidRDefault="00D93F3A" w:rsidP="002F43E3">
            <w:pPr>
              <w:spacing w:after="0" w:line="240" w:lineRule="auto"/>
              <w:ind w:firstLine="708"/>
              <w:rPr>
                <w:rFonts w:ascii="Times New Roman" w:hAnsi="Times New Roman" w:cs="Times New Roman"/>
                <w:sz w:val="24"/>
                <w:szCs w:val="24"/>
                <w:lang w:eastAsia="ru-RU"/>
              </w:rPr>
            </w:pPr>
            <w:r>
              <w:rPr>
                <w:rFonts w:ascii="Times New Roman" w:hAnsi="Times New Roman" w:cs="Times New Roman"/>
                <w:sz w:val="24"/>
                <w:szCs w:val="24"/>
                <w:lang w:eastAsia="ru-RU"/>
              </w:rPr>
              <w:t>16,6</w:t>
            </w:r>
          </w:p>
        </w:tc>
      </w:tr>
      <w:tr w:rsidR="00B36DEB" w:rsidRPr="00B36DEB" w:rsidTr="00B36DEB">
        <w:trPr>
          <w:trHeight w:val="20"/>
        </w:trPr>
        <w:tc>
          <w:tcPr>
            <w:tcW w:w="4361" w:type="dxa"/>
            <w:tcBorders>
              <w:top w:val="single" w:sz="4" w:space="0" w:color="000000"/>
              <w:left w:val="single" w:sz="4" w:space="0" w:color="000000"/>
              <w:bottom w:val="single" w:sz="4" w:space="0" w:color="000000"/>
            </w:tcBorders>
          </w:tcPr>
          <w:p w:rsidR="00B36DEB" w:rsidRPr="00B36DEB" w:rsidRDefault="00B36DEB" w:rsidP="009E48E3">
            <w:pPr>
              <w:numPr>
                <w:ilvl w:val="1"/>
                <w:numId w:val="4"/>
              </w:numPr>
              <w:spacing w:after="0" w:line="240" w:lineRule="auto"/>
              <w:ind w:left="152" w:firstLine="0"/>
              <w:rPr>
                <w:rFonts w:ascii="Times New Roman" w:hAnsi="Times New Roman" w:cs="Times New Roman"/>
                <w:sz w:val="24"/>
                <w:szCs w:val="24"/>
                <w:lang w:eastAsia="ru-RU"/>
              </w:rPr>
            </w:pPr>
            <w:r w:rsidRPr="00B36DEB">
              <w:rPr>
                <w:rFonts w:ascii="Times New Roman" w:hAnsi="Times New Roman" w:cs="Times New Roman"/>
                <w:sz w:val="24"/>
                <w:szCs w:val="24"/>
                <w:lang w:eastAsia="ru-RU"/>
              </w:rPr>
              <w:t>Доходы от оказания платных услуг</w:t>
            </w:r>
          </w:p>
        </w:tc>
        <w:tc>
          <w:tcPr>
            <w:tcW w:w="1842" w:type="dxa"/>
            <w:tcBorders>
              <w:top w:val="single" w:sz="4" w:space="0" w:color="000000"/>
              <w:left w:val="single" w:sz="4" w:space="0" w:color="000000"/>
              <w:bottom w:val="single" w:sz="4" w:space="0" w:color="000000"/>
            </w:tcBorders>
            <w:vAlign w:val="center"/>
          </w:tcPr>
          <w:p w:rsidR="00B36DEB" w:rsidRPr="00B36DEB" w:rsidRDefault="00156F19" w:rsidP="002F43E3">
            <w:pPr>
              <w:spacing w:after="0" w:line="240" w:lineRule="auto"/>
              <w:ind w:firstLine="708"/>
              <w:rPr>
                <w:rFonts w:ascii="Times New Roman" w:hAnsi="Times New Roman" w:cs="Times New Roman"/>
                <w:sz w:val="24"/>
                <w:szCs w:val="24"/>
                <w:lang w:eastAsia="ru-RU"/>
              </w:rPr>
            </w:pPr>
            <w:r>
              <w:rPr>
                <w:rFonts w:ascii="Times New Roman" w:hAnsi="Times New Roman" w:cs="Times New Roman"/>
                <w:sz w:val="24"/>
                <w:szCs w:val="24"/>
                <w:lang w:eastAsia="ru-RU"/>
              </w:rPr>
              <w:t>0,91</w:t>
            </w:r>
          </w:p>
        </w:tc>
        <w:tc>
          <w:tcPr>
            <w:tcW w:w="1843" w:type="dxa"/>
            <w:tcBorders>
              <w:top w:val="single" w:sz="4" w:space="0" w:color="000000"/>
              <w:left w:val="single" w:sz="4" w:space="0" w:color="000000"/>
              <w:bottom w:val="single" w:sz="4" w:space="0" w:color="000000"/>
            </w:tcBorders>
            <w:vAlign w:val="center"/>
          </w:tcPr>
          <w:p w:rsidR="00B36DEB" w:rsidRPr="00B36DEB" w:rsidRDefault="00292BE2" w:rsidP="002F43E3">
            <w:pPr>
              <w:spacing w:after="0" w:line="240" w:lineRule="auto"/>
              <w:ind w:firstLine="708"/>
              <w:rPr>
                <w:rFonts w:ascii="Times New Roman" w:hAnsi="Times New Roman" w:cs="Times New Roman"/>
                <w:sz w:val="24"/>
                <w:szCs w:val="24"/>
                <w:lang w:eastAsia="ru-RU"/>
              </w:rPr>
            </w:pPr>
            <w:r>
              <w:rPr>
                <w:rFonts w:ascii="Times New Roman" w:hAnsi="Times New Roman" w:cs="Times New Roman"/>
                <w:sz w:val="24"/>
                <w:szCs w:val="24"/>
                <w:lang w:eastAsia="ru-RU"/>
              </w:rPr>
              <w:t>1,36</w:t>
            </w:r>
          </w:p>
        </w:tc>
        <w:tc>
          <w:tcPr>
            <w:tcW w:w="1863" w:type="dxa"/>
            <w:tcBorders>
              <w:top w:val="single" w:sz="4" w:space="0" w:color="000000"/>
              <w:left w:val="single" w:sz="4" w:space="0" w:color="000000"/>
              <w:bottom w:val="single" w:sz="4" w:space="0" w:color="000000"/>
              <w:right w:val="single" w:sz="4" w:space="0" w:color="000000"/>
            </w:tcBorders>
            <w:vAlign w:val="center"/>
          </w:tcPr>
          <w:p w:rsidR="00B36DEB" w:rsidRPr="00B36DEB" w:rsidRDefault="00D93F3A" w:rsidP="002F43E3">
            <w:pPr>
              <w:spacing w:after="0" w:line="240" w:lineRule="auto"/>
              <w:ind w:firstLine="708"/>
              <w:rPr>
                <w:rFonts w:ascii="Times New Roman" w:hAnsi="Times New Roman" w:cs="Times New Roman"/>
                <w:sz w:val="24"/>
                <w:szCs w:val="24"/>
                <w:lang w:eastAsia="ru-RU"/>
              </w:rPr>
            </w:pPr>
            <w:r>
              <w:rPr>
                <w:rFonts w:ascii="Times New Roman" w:hAnsi="Times New Roman" w:cs="Times New Roman"/>
                <w:sz w:val="24"/>
                <w:szCs w:val="24"/>
                <w:lang w:eastAsia="ru-RU"/>
              </w:rPr>
              <w:t>149,4</w:t>
            </w:r>
          </w:p>
        </w:tc>
      </w:tr>
      <w:tr w:rsidR="00B36DEB" w:rsidRPr="00B36DEB" w:rsidTr="00B36DEB">
        <w:trPr>
          <w:trHeight w:val="20"/>
        </w:trPr>
        <w:tc>
          <w:tcPr>
            <w:tcW w:w="4361" w:type="dxa"/>
            <w:tcBorders>
              <w:top w:val="single" w:sz="4" w:space="0" w:color="000000"/>
              <w:left w:val="single" w:sz="4" w:space="0" w:color="000000"/>
              <w:bottom w:val="single" w:sz="4" w:space="0" w:color="000000"/>
            </w:tcBorders>
          </w:tcPr>
          <w:p w:rsidR="00B36DEB" w:rsidRPr="00B36DEB" w:rsidRDefault="00B36DEB" w:rsidP="009E48E3">
            <w:pPr>
              <w:numPr>
                <w:ilvl w:val="1"/>
                <w:numId w:val="4"/>
              </w:numPr>
              <w:spacing w:after="0" w:line="240" w:lineRule="auto"/>
              <w:ind w:left="152" w:firstLine="0"/>
              <w:rPr>
                <w:rFonts w:ascii="Times New Roman" w:hAnsi="Times New Roman" w:cs="Times New Roman"/>
                <w:sz w:val="24"/>
                <w:szCs w:val="24"/>
                <w:lang w:eastAsia="ru-RU"/>
              </w:rPr>
            </w:pPr>
            <w:r w:rsidRPr="00B36DEB">
              <w:rPr>
                <w:rFonts w:ascii="Times New Roman" w:hAnsi="Times New Roman" w:cs="Times New Roman"/>
                <w:sz w:val="24"/>
                <w:szCs w:val="24"/>
                <w:lang w:eastAsia="ru-RU"/>
              </w:rPr>
              <w:t>Доходы от продажи материальных и нематериальных активов</w:t>
            </w:r>
          </w:p>
        </w:tc>
        <w:tc>
          <w:tcPr>
            <w:tcW w:w="1842" w:type="dxa"/>
            <w:tcBorders>
              <w:top w:val="single" w:sz="4" w:space="0" w:color="000000"/>
              <w:left w:val="single" w:sz="4" w:space="0" w:color="000000"/>
              <w:bottom w:val="single" w:sz="4" w:space="0" w:color="000000"/>
            </w:tcBorders>
            <w:vAlign w:val="center"/>
          </w:tcPr>
          <w:p w:rsidR="00B36DEB" w:rsidRPr="00B36DEB" w:rsidRDefault="00156F19" w:rsidP="002F43E3">
            <w:pPr>
              <w:spacing w:after="0" w:line="240" w:lineRule="auto"/>
              <w:ind w:firstLine="708"/>
              <w:rPr>
                <w:rFonts w:ascii="Times New Roman" w:hAnsi="Times New Roman" w:cs="Times New Roman"/>
                <w:sz w:val="24"/>
                <w:szCs w:val="24"/>
                <w:lang w:eastAsia="ru-RU"/>
              </w:rPr>
            </w:pPr>
            <w:r>
              <w:rPr>
                <w:rFonts w:ascii="Times New Roman" w:hAnsi="Times New Roman" w:cs="Times New Roman"/>
                <w:sz w:val="24"/>
                <w:szCs w:val="24"/>
                <w:lang w:eastAsia="ru-RU"/>
              </w:rPr>
              <w:t>0,70</w:t>
            </w:r>
          </w:p>
        </w:tc>
        <w:tc>
          <w:tcPr>
            <w:tcW w:w="1843" w:type="dxa"/>
            <w:tcBorders>
              <w:top w:val="single" w:sz="4" w:space="0" w:color="000000"/>
              <w:left w:val="single" w:sz="4" w:space="0" w:color="000000"/>
              <w:bottom w:val="single" w:sz="4" w:space="0" w:color="000000"/>
            </w:tcBorders>
            <w:vAlign w:val="center"/>
          </w:tcPr>
          <w:p w:rsidR="00B36DEB" w:rsidRPr="00B36DEB" w:rsidRDefault="00292BE2" w:rsidP="002F43E3">
            <w:pPr>
              <w:spacing w:after="0" w:line="240" w:lineRule="auto"/>
              <w:ind w:firstLine="708"/>
              <w:rPr>
                <w:rFonts w:ascii="Times New Roman" w:hAnsi="Times New Roman" w:cs="Times New Roman"/>
                <w:sz w:val="24"/>
                <w:szCs w:val="24"/>
                <w:lang w:eastAsia="ru-RU"/>
              </w:rPr>
            </w:pPr>
            <w:r>
              <w:rPr>
                <w:rFonts w:ascii="Times New Roman" w:hAnsi="Times New Roman" w:cs="Times New Roman"/>
                <w:sz w:val="24"/>
                <w:szCs w:val="24"/>
                <w:lang w:eastAsia="ru-RU"/>
              </w:rPr>
              <w:t>0,77</w:t>
            </w:r>
          </w:p>
        </w:tc>
        <w:tc>
          <w:tcPr>
            <w:tcW w:w="1863" w:type="dxa"/>
            <w:tcBorders>
              <w:top w:val="single" w:sz="4" w:space="0" w:color="000000"/>
              <w:left w:val="single" w:sz="4" w:space="0" w:color="000000"/>
              <w:bottom w:val="single" w:sz="4" w:space="0" w:color="000000"/>
              <w:right w:val="single" w:sz="4" w:space="0" w:color="000000"/>
            </w:tcBorders>
            <w:vAlign w:val="center"/>
          </w:tcPr>
          <w:p w:rsidR="00B36DEB" w:rsidRPr="00B36DEB" w:rsidRDefault="00674BBF" w:rsidP="002F43E3">
            <w:pPr>
              <w:spacing w:after="0" w:line="240" w:lineRule="auto"/>
              <w:ind w:firstLine="708"/>
              <w:rPr>
                <w:rFonts w:ascii="Times New Roman" w:hAnsi="Times New Roman" w:cs="Times New Roman"/>
                <w:sz w:val="24"/>
                <w:szCs w:val="24"/>
                <w:lang w:eastAsia="ru-RU"/>
              </w:rPr>
            </w:pPr>
            <w:r>
              <w:rPr>
                <w:rFonts w:ascii="Times New Roman" w:hAnsi="Times New Roman" w:cs="Times New Roman"/>
                <w:sz w:val="24"/>
                <w:szCs w:val="24"/>
                <w:lang w:eastAsia="ru-RU"/>
              </w:rPr>
              <w:t>110,0</w:t>
            </w:r>
          </w:p>
        </w:tc>
      </w:tr>
      <w:tr w:rsidR="00B36DEB" w:rsidRPr="00B36DEB" w:rsidTr="00B36DEB">
        <w:trPr>
          <w:trHeight w:val="20"/>
        </w:trPr>
        <w:tc>
          <w:tcPr>
            <w:tcW w:w="4361" w:type="dxa"/>
            <w:tcBorders>
              <w:top w:val="single" w:sz="4" w:space="0" w:color="000000"/>
              <w:left w:val="single" w:sz="4" w:space="0" w:color="000000"/>
              <w:bottom w:val="single" w:sz="4" w:space="0" w:color="000000"/>
            </w:tcBorders>
          </w:tcPr>
          <w:p w:rsidR="00B36DEB" w:rsidRPr="00B36DEB" w:rsidRDefault="00B36DEB" w:rsidP="009E48E3">
            <w:pPr>
              <w:numPr>
                <w:ilvl w:val="1"/>
                <w:numId w:val="4"/>
              </w:numPr>
              <w:spacing w:after="0" w:line="240" w:lineRule="auto"/>
              <w:ind w:left="152" w:firstLine="0"/>
              <w:rPr>
                <w:rFonts w:ascii="Times New Roman" w:hAnsi="Times New Roman" w:cs="Times New Roman"/>
                <w:sz w:val="24"/>
                <w:szCs w:val="24"/>
                <w:lang w:eastAsia="ru-RU"/>
              </w:rPr>
            </w:pPr>
            <w:r w:rsidRPr="00B36DEB">
              <w:rPr>
                <w:rFonts w:ascii="Times New Roman" w:hAnsi="Times New Roman" w:cs="Times New Roman"/>
                <w:sz w:val="24"/>
                <w:szCs w:val="24"/>
                <w:lang w:eastAsia="ru-RU"/>
              </w:rPr>
              <w:t>Прочие доходы</w:t>
            </w:r>
          </w:p>
        </w:tc>
        <w:tc>
          <w:tcPr>
            <w:tcW w:w="1842" w:type="dxa"/>
            <w:tcBorders>
              <w:top w:val="single" w:sz="4" w:space="0" w:color="000000"/>
              <w:left w:val="single" w:sz="4" w:space="0" w:color="000000"/>
              <w:bottom w:val="single" w:sz="4" w:space="0" w:color="000000"/>
            </w:tcBorders>
            <w:vAlign w:val="center"/>
          </w:tcPr>
          <w:p w:rsidR="00B36DEB" w:rsidRPr="00B36DEB" w:rsidRDefault="004247DE" w:rsidP="002F43E3">
            <w:pPr>
              <w:spacing w:after="0" w:line="240" w:lineRule="auto"/>
              <w:ind w:firstLine="708"/>
              <w:rPr>
                <w:rFonts w:ascii="Times New Roman" w:hAnsi="Times New Roman" w:cs="Times New Roman"/>
                <w:sz w:val="24"/>
                <w:szCs w:val="24"/>
                <w:lang w:eastAsia="ru-RU"/>
              </w:rPr>
            </w:pPr>
            <w:r>
              <w:rPr>
                <w:rFonts w:ascii="Times New Roman" w:hAnsi="Times New Roman" w:cs="Times New Roman"/>
                <w:sz w:val="24"/>
                <w:szCs w:val="24"/>
                <w:lang w:eastAsia="ru-RU"/>
              </w:rPr>
              <w:t>7,71</w:t>
            </w:r>
          </w:p>
        </w:tc>
        <w:tc>
          <w:tcPr>
            <w:tcW w:w="1843" w:type="dxa"/>
            <w:tcBorders>
              <w:top w:val="single" w:sz="4" w:space="0" w:color="000000"/>
              <w:left w:val="single" w:sz="4" w:space="0" w:color="000000"/>
              <w:bottom w:val="single" w:sz="4" w:space="0" w:color="000000"/>
            </w:tcBorders>
            <w:vAlign w:val="center"/>
          </w:tcPr>
          <w:p w:rsidR="00B36DEB" w:rsidRPr="00B36DEB" w:rsidRDefault="00623517" w:rsidP="002F43E3">
            <w:pPr>
              <w:spacing w:after="0" w:line="240" w:lineRule="auto"/>
              <w:ind w:firstLine="708"/>
              <w:rPr>
                <w:rFonts w:ascii="Times New Roman" w:hAnsi="Times New Roman" w:cs="Times New Roman"/>
                <w:sz w:val="24"/>
                <w:szCs w:val="24"/>
                <w:lang w:eastAsia="ru-RU"/>
              </w:rPr>
            </w:pPr>
            <w:r>
              <w:rPr>
                <w:rFonts w:ascii="Times New Roman" w:hAnsi="Times New Roman" w:cs="Times New Roman"/>
                <w:sz w:val="24"/>
                <w:szCs w:val="24"/>
                <w:lang w:eastAsia="ru-RU"/>
              </w:rPr>
              <w:t>7,52</w:t>
            </w:r>
          </w:p>
        </w:tc>
        <w:tc>
          <w:tcPr>
            <w:tcW w:w="1863" w:type="dxa"/>
            <w:tcBorders>
              <w:top w:val="single" w:sz="4" w:space="0" w:color="000000"/>
              <w:left w:val="single" w:sz="4" w:space="0" w:color="000000"/>
              <w:bottom w:val="single" w:sz="4" w:space="0" w:color="000000"/>
              <w:right w:val="single" w:sz="4" w:space="0" w:color="000000"/>
            </w:tcBorders>
            <w:vAlign w:val="center"/>
          </w:tcPr>
          <w:p w:rsidR="00B36DEB" w:rsidRPr="00B36DEB" w:rsidRDefault="00E5731B" w:rsidP="002F43E3">
            <w:pPr>
              <w:spacing w:after="0" w:line="240" w:lineRule="auto"/>
              <w:ind w:firstLine="708"/>
              <w:rPr>
                <w:rFonts w:ascii="Times New Roman" w:hAnsi="Times New Roman" w:cs="Times New Roman"/>
                <w:sz w:val="24"/>
                <w:szCs w:val="24"/>
                <w:lang w:eastAsia="ru-RU"/>
              </w:rPr>
            </w:pPr>
            <w:r>
              <w:rPr>
                <w:rFonts w:ascii="Times New Roman" w:hAnsi="Times New Roman" w:cs="Times New Roman"/>
                <w:sz w:val="24"/>
                <w:szCs w:val="24"/>
                <w:lang w:eastAsia="ru-RU"/>
              </w:rPr>
              <w:t>97,5</w:t>
            </w:r>
          </w:p>
        </w:tc>
      </w:tr>
      <w:tr w:rsidR="00B36DEB" w:rsidRPr="00B36DEB" w:rsidTr="00B36DEB">
        <w:trPr>
          <w:trHeight w:val="20"/>
        </w:trPr>
        <w:tc>
          <w:tcPr>
            <w:tcW w:w="4361" w:type="dxa"/>
            <w:tcBorders>
              <w:top w:val="single" w:sz="4" w:space="0" w:color="000000"/>
              <w:left w:val="single" w:sz="4" w:space="0" w:color="000000"/>
              <w:bottom w:val="single" w:sz="4" w:space="0" w:color="000000"/>
            </w:tcBorders>
            <w:vAlign w:val="center"/>
          </w:tcPr>
          <w:p w:rsidR="00B36DEB" w:rsidRPr="00B36DEB" w:rsidRDefault="00B36DEB" w:rsidP="009E48E3">
            <w:pPr>
              <w:numPr>
                <w:ilvl w:val="0"/>
                <w:numId w:val="4"/>
              </w:numPr>
              <w:spacing w:after="0" w:line="240" w:lineRule="auto"/>
              <w:ind w:left="152" w:firstLine="0"/>
              <w:rPr>
                <w:rFonts w:ascii="Times New Roman" w:hAnsi="Times New Roman" w:cs="Times New Roman"/>
                <w:sz w:val="24"/>
                <w:szCs w:val="24"/>
                <w:lang w:eastAsia="ru-RU"/>
              </w:rPr>
            </w:pPr>
            <w:r w:rsidRPr="00B36DEB">
              <w:rPr>
                <w:rFonts w:ascii="Times New Roman" w:hAnsi="Times New Roman" w:cs="Times New Roman"/>
                <w:sz w:val="24"/>
                <w:szCs w:val="24"/>
                <w:lang w:eastAsia="ru-RU"/>
              </w:rPr>
              <w:t>Безвозмездные поступления</w:t>
            </w:r>
          </w:p>
        </w:tc>
        <w:tc>
          <w:tcPr>
            <w:tcW w:w="1842" w:type="dxa"/>
            <w:tcBorders>
              <w:top w:val="single" w:sz="4" w:space="0" w:color="000000"/>
              <w:left w:val="single" w:sz="4" w:space="0" w:color="000000"/>
              <w:bottom w:val="single" w:sz="4" w:space="0" w:color="000000"/>
            </w:tcBorders>
            <w:vAlign w:val="center"/>
          </w:tcPr>
          <w:p w:rsidR="00B36DEB" w:rsidRPr="00B36DEB" w:rsidRDefault="001B185D" w:rsidP="002F43E3">
            <w:pPr>
              <w:spacing w:after="0" w:line="240" w:lineRule="auto"/>
              <w:ind w:firstLine="708"/>
              <w:rPr>
                <w:rFonts w:ascii="Times New Roman" w:hAnsi="Times New Roman" w:cs="Times New Roman"/>
                <w:sz w:val="24"/>
                <w:szCs w:val="24"/>
                <w:lang w:eastAsia="ru-RU"/>
              </w:rPr>
            </w:pPr>
            <w:r>
              <w:rPr>
                <w:rFonts w:ascii="Times New Roman" w:hAnsi="Times New Roman" w:cs="Times New Roman"/>
                <w:sz w:val="24"/>
                <w:szCs w:val="24"/>
                <w:lang w:eastAsia="ru-RU"/>
              </w:rPr>
              <w:t>376,81</w:t>
            </w:r>
          </w:p>
        </w:tc>
        <w:tc>
          <w:tcPr>
            <w:tcW w:w="1843" w:type="dxa"/>
            <w:tcBorders>
              <w:top w:val="single" w:sz="4" w:space="0" w:color="000000"/>
              <w:left w:val="single" w:sz="4" w:space="0" w:color="000000"/>
              <w:bottom w:val="single" w:sz="4" w:space="0" w:color="000000"/>
            </w:tcBorders>
            <w:vAlign w:val="center"/>
          </w:tcPr>
          <w:p w:rsidR="00B36DEB" w:rsidRPr="00B36DEB" w:rsidRDefault="00292BE2" w:rsidP="002F43E3">
            <w:pPr>
              <w:spacing w:after="0" w:line="240" w:lineRule="auto"/>
              <w:ind w:firstLine="708"/>
              <w:rPr>
                <w:rFonts w:ascii="Times New Roman" w:hAnsi="Times New Roman" w:cs="Times New Roman"/>
                <w:sz w:val="24"/>
                <w:szCs w:val="24"/>
                <w:lang w:eastAsia="ru-RU"/>
              </w:rPr>
            </w:pPr>
            <w:r>
              <w:rPr>
                <w:rFonts w:ascii="Times New Roman" w:hAnsi="Times New Roman" w:cs="Times New Roman"/>
                <w:sz w:val="24"/>
                <w:szCs w:val="24"/>
                <w:lang w:eastAsia="ru-RU"/>
              </w:rPr>
              <w:t>255,4</w:t>
            </w:r>
            <w:r w:rsidR="006E6ADE">
              <w:rPr>
                <w:rFonts w:ascii="Times New Roman" w:hAnsi="Times New Roman" w:cs="Times New Roman"/>
                <w:sz w:val="24"/>
                <w:szCs w:val="24"/>
                <w:lang w:eastAsia="ru-RU"/>
              </w:rPr>
              <w:t>2</w:t>
            </w:r>
          </w:p>
        </w:tc>
        <w:tc>
          <w:tcPr>
            <w:tcW w:w="1863" w:type="dxa"/>
            <w:tcBorders>
              <w:top w:val="single" w:sz="4" w:space="0" w:color="000000"/>
              <w:left w:val="single" w:sz="4" w:space="0" w:color="000000"/>
              <w:bottom w:val="single" w:sz="4" w:space="0" w:color="000000"/>
              <w:right w:val="single" w:sz="4" w:space="0" w:color="000000"/>
            </w:tcBorders>
            <w:vAlign w:val="center"/>
          </w:tcPr>
          <w:p w:rsidR="00B36DEB" w:rsidRPr="00B36DEB" w:rsidRDefault="00E5731B" w:rsidP="002F43E3">
            <w:pPr>
              <w:spacing w:after="0" w:line="240" w:lineRule="auto"/>
              <w:ind w:firstLine="708"/>
              <w:rPr>
                <w:rFonts w:ascii="Times New Roman" w:hAnsi="Times New Roman" w:cs="Times New Roman"/>
                <w:sz w:val="24"/>
                <w:szCs w:val="24"/>
                <w:lang w:eastAsia="ru-RU"/>
              </w:rPr>
            </w:pPr>
            <w:r>
              <w:rPr>
                <w:rFonts w:ascii="Times New Roman" w:hAnsi="Times New Roman" w:cs="Times New Roman"/>
                <w:sz w:val="24"/>
                <w:szCs w:val="24"/>
                <w:lang w:eastAsia="ru-RU"/>
              </w:rPr>
              <w:t>67,8</w:t>
            </w:r>
          </w:p>
        </w:tc>
      </w:tr>
      <w:tr w:rsidR="00B36DEB" w:rsidRPr="00B36DEB" w:rsidTr="00B36DEB">
        <w:trPr>
          <w:trHeight w:val="20"/>
        </w:trPr>
        <w:tc>
          <w:tcPr>
            <w:tcW w:w="4361" w:type="dxa"/>
            <w:tcBorders>
              <w:top w:val="single" w:sz="4" w:space="0" w:color="000000"/>
              <w:left w:val="single" w:sz="4" w:space="0" w:color="000000"/>
              <w:bottom w:val="single" w:sz="4" w:space="0" w:color="000000"/>
            </w:tcBorders>
          </w:tcPr>
          <w:p w:rsidR="00B36DEB" w:rsidRPr="00B36DEB" w:rsidRDefault="00B36DEB" w:rsidP="009E48E3">
            <w:pPr>
              <w:spacing w:after="0" w:line="240" w:lineRule="auto"/>
              <w:rPr>
                <w:rFonts w:ascii="Times New Roman" w:hAnsi="Times New Roman" w:cs="Times New Roman"/>
                <w:sz w:val="24"/>
                <w:szCs w:val="24"/>
                <w:lang w:eastAsia="ru-RU"/>
              </w:rPr>
            </w:pPr>
            <w:r w:rsidRPr="00B36DEB">
              <w:rPr>
                <w:rFonts w:ascii="Times New Roman" w:hAnsi="Times New Roman" w:cs="Times New Roman"/>
                <w:sz w:val="24"/>
                <w:szCs w:val="24"/>
                <w:lang w:eastAsia="ru-RU"/>
              </w:rPr>
              <w:t>в том числе:</w:t>
            </w:r>
          </w:p>
        </w:tc>
        <w:tc>
          <w:tcPr>
            <w:tcW w:w="1842" w:type="dxa"/>
            <w:tcBorders>
              <w:top w:val="single" w:sz="4" w:space="0" w:color="000000"/>
              <w:left w:val="single" w:sz="4" w:space="0" w:color="000000"/>
              <w:bottom w:val="single" w:sz="4" w:space="0" w:color="000000"/>
            </w:tcBorders>
            <w:vAlign w:val="center"/>
          </w:tcPr>
          <w:p w:rsidR="00B36DEB" w:rsidRPr="00B36DEB" w:rsidRDefault="00B36DEB" w:rsidP="002F43E3">
            <w:pPr>
              <w:spacing w:after="0" w:line="240" w:lineRule="auto"/>
              <w:ind w:firstLine="708"/>
              <w:rPr>
                <w:rFonts w:ascii="Times New Roman" w:hAnsi="Times New Roman" w:cs="Times New Roman"/>
                <w:sz w:val="24"/>
                <w:szCs w:val="24"/>
                <w:lang w:eastAsia="ru-RU"/>
              </w:rPr>
            </w:pPr>
          </w:p>
        </w:tc>
        <w:tc>
          <w:tcPr>
            <w:tcW w:w="1843" w:type="dxa"/>
            <w:tcBorders>
              <w:top w:val="single" w:sz="4" w:space="0" w:color="000000"/>
              <w:left w:val="single" w:sz="4" w:space="0" w:color="000000"/>
              <w:bottom w:val="single" w:sz="4" w:space="0" w:color="000000"/>
            </w:tcBorders>
            <w:vAlign w:val="center"/>
          </w:tcPr>
          <w:p w:rsidR="00B36DEB" w:rsidRPr="00B36DEB" w:rsidRDefault="00B36DEB" w:rsidP="002F43E3">
            <w:pPr>
              <w:spacing w:after="0" w:line="240" w:lineRule="auto"/>
              <w:ind w:firstLine="708"/>
              <w:rPr>
                <w:rFonts w:ascii="Times New Roman" w:hAnsi="Times New Roman" w:cs="Times New Roman"/>
                <w:sz w:val="24"/>
                <w:szCs w:val="24"/>
                <w:lang w:eastAsia="ru-RU"/>
              </w:rPr>
            </w:pPr>
          </w:p>
        </w:tc>
        <w:tc>
          <w:tcPr>
            <w:tcW w:w="1863" w:type="dxa"/>
            <w:tcBorders>
              <w:top w:val="single" w:sz="4" w:space="0" w:color="000000"/>
              <w:left w:val="single" w:sz="4" w:space="0" w:color="000000"/>
              <w:bottom w:val="single" w:sz="4" w:space="0" w:color="000000"/>
              <w:right w:val="single" w:sz="4" w:space="0" w:color="000000"/>
            </w:tcBorders>
            <w:vAlign w:val="center"/>
          </w:tcPr>
          <w:p w:rsidR="00B36DEB" w:rsidRPr="00B36DEB" w:rsidRDefault="00B36DEB" w:rsidP="002F43E3">
            <w:pPr>
              <w:spacing w:after="0" w:line="240" w:lineRule="auto"/>
              <w:ind w:firstLine="708"/>
              <w:rPr>
                <w:rFonts w:ascii="Times New Roman" w:hAnsi="Times New Roman" w:cs="Times New Roman"/>
                <w:sz w:val="24"/>
                <w:szCs w:val="24"/>
                <w:lang w:eastAsia="ru-RU"/>
              </w:rPr>
            </w:pPr>
          </w:p>
        </w:tc>
      </w:tr>
      <w:tr w:rsidR="00B36DEB" w:rsidRPr="00B36DEB" w:rsidTr="00B36DEB">
        <w:trPr>
          <w:trHeight w:val="20"/>
        </w:trPr>
        <w:tc>
          <w:tcPr>
            <w:tcW w:w="4361" w:type="dxa"/>
            <w:tcBorders>
              <w:top w:val="single" w:sz="4" w:space="0" w:color="000000"/>
              <w:left w:val="single" w:sz="4" w:space="0" w:color="000000"/>
              <w:bottom w:val="single" w:sz="4" w:space="0" w:color="000000"/>
            </w:tcBorders>
          </w:tcPr>
          <w:p w:rsidR="00B36DEB" w:rsidRPr="00B36DEB" w:rsidRDefault="00B36DEB" w:rsidP="009E48E3">
            <w:pPr>
              <w:numPr>
                <w:ilvl w:val="1"/>
                <w:numId w:val="4"/>
              </w:numPr>
              <w:spacing w:after="0" w:line="240" w:lineRule="auto"/>
              <w:ind w:left="152" w:firstLine="0"/>
              <w:rPr>
                <w:rFonts w:ascii="Times New Roman" w:hAnsi="Times New Roman" w:cs="Times New Roman"/>
                <w:sz w:val="24"/>
                <w:szCs w:val="24"/>
                <w:lang w:eastAsia="ru-RU"/>
              </w:rPr>
            </w:pPr>
            <w:r w:rsidRPr="00B36DEB">
              <w:rPr>
                <w:rFonts w:ascii="Times New Roman" w:hAnsi="Times New Roman" w:cs="Times New Roman"/>
                <w:sz w:val="24"/>
                <w:szCs w:val="24"/>
                <w:lang w:eastAsia="ru-RU"/>
              </w:rPr>
              <w:t>Безвозмездные поступления от других бюджетов бюджетной системы Российской Федерации</w:t>
            </w:r>
          </w:p>
        </w:tc>
        <w:tc>
          <w:tcPr>
            <w:tcW w:w="1842" w:type="dxa"/>
            <w:tcBorders>
              <w:top w:val="single" w:sz="4" w:space="0" w:color="000000"/>
              <w:left w:val="single" w:sz="4" w:space="0" w:color="000000"/>
              <w:bottom w:val="single" w:sz="4" w:space="0" w:color="000000"/>
            </w:tcBorders>
            <w:vAlign w:val="center"/>
          </w:tcPr>
          <w:p w:rsidR="00B36DEB" w:rsidRPr="00B36DEB" w:rsidRDefault="001B185D" w:rsidP="002F43E3">
            <w:pPr>
              <w:spacing w:after="0" w:line="240" w:lineRule="auto"/>
              <w:ind w:firstLine="708"/>
              <w:rPr>
                <w:rFonts w:ascii="Times New Roman" w:hAnsi="Times New Roman" w:cs="Times New Roman"/>
                <w:sz w:val="24"/>
                <w:szCs w:val="24"/>
                <w:lang w:eastAsia="ru-RU"/>
              </w:rPr>
            </w:pPr>
            <w:r>
              <w:rPr>
                <w:rFonts w:ascii="Times New Roman" w:hAnsi="Times New Roman" w:cs="Times New Roman"/>
                <w:sz w:val="24"/>
                <w:szCs w:val="24"/>
                <w:lang w:eastAsia="ru-RU"/>
              </w:rPr>
              <w:t>375,21</w:t>
            </w:r>
          </w:p>
        </w:tc>
        <w:tc>
          <w:tcPr>
            <w:tcW w:w="1843" w:type="dxa"/>
            <w:tcBorders>
              <w:top w:val="single" w:sz="4" w:space="0" w:color="000000"/>
              <w:left w:val="single" w:sz="4" w:space="0" w:color="000000"/>
              <w:bottom w:val="single" w:sz="4" w:space="0" w:color="000000"/>
            </w:tcBorders>
            <w:vAlign w:val="center"/>
          </w:tcPr>
          <w:p w:rsidR="00B36DEB" w:rsidRPr="00B36DEB" w:rsidRDefault="00A752A4" w:rsidP="002F43E3">
            <w:pPr>
              <w:spacing w:after="0" w:line="240" w:lineRule="auto"/>
              <w:ind w:firstLine="708"/>
              <w:rPr>
                <w:rFonts w:ascii="Times New Roman" w:hAnsi="Times New Roman" w:cs="Times New Roman"/>
                <w:sz w:val="24"/>
                <w:szCs w:val="24"/>
                <w:lang w:eastAsia="ru-RU"/>
              </w:rPr>
            </w:pPr>
            <w:r>
              <w:rPr>
                <w:rFonts w:ascii="Times New Roman" w:hAnsi="Times New Roman" w:cs="Times New Roman"/>
                <w:sz w:val="24"/>
                <w:szCs w:val="24"/>
                <w:lang w:eastAsia="ru-RU"/>
              </w:rPr>
              <w:t>255</w:t>
            </w:r>
            <w:r w:rsidR="006E6ADE">
              <w:rPr>
                <w:rFonts w:ascii="Times New Roman" w:hAnsi="Times New Roman" w:cs="Times New Roman"/>
                <w:sz w:val="24"/>
                <w:szCs w:val="24"/>
                <w:lang w:eastAsia="ru-RU"/>
              </w:rPr>
              <w:t>,39</w:t>
            </w:r>
          </w:p>
        </w:tc>
        <w:tc>
          <w:tcPr>
            <w:tcW w:w="1863" w:type="dxa"/>
            <w:tcBorders>
              <w:top w:val="single" w:sz="4" w:space="0" w:color="000000"/>
              <w:left w:val="single" w:sz="4" w:space="0" w:color="000000"/>
              <w:bottom w:val="single" w:sz="4" w:space="0" w:color="000000"/>
              <w:right w:val="single" w:sz="4" w:space="0" w:color="000000"/>
            </w:tcBorders>
            <w:vAlign w:val="center"/>
          </w:tcPr>
          <w:p w:rsidR="00B36DEB" w:rsidRPr="00B36DEB" w:rsidRDefault="00E5731B" w:rsidP="002F43E3">
            <w:pPr>
              <w:spacing w:after="0" w:line="240" w:lineRule="auto"/>
              <w:ind w:firstLine="708"/>
              <w:rPr>
                <w:rFonts w:ascii="Times New Roman" w:hAnsi="Times New Roman" w:cs="Times New Roman"/>
                <w:sz w:val="24"/>
                <w:szCs w:val="24"/>
                <w:lang w:eastAsia="ru-RU"/>
              </w:rPr>
            </w:pPr>
            <w:r>
              <w:rPr>
                <w:rFonts w:ascii="Times New Roman" w:hAnsi="Times New Roman" w:cs="Times New Roman"/>
                <w:sz w:val="24"/>
                <w:szCs w:val="24"/>
                <w:lang w:eastAsia="ru-RU"/>
              </w:rPr>
              <w:t>68,1</w:t>
            </w:r>
          </w:p>
        </w:tc>
      </w:tr>
      <w:tr w:rsidR="00B36DEB" w:rsidRPr="00B36DEB" w:rsidTr="00B36DEB">
        <w:tc>
          <w:tcPr>
            <w:tcW w:w="4361" w:type="dxa"/>
            <w:tcBorders>
              <w:top w:val="single" w:sz="4" w:space="0" w:color="000000"/>
              <w:left w:val="single" w:sz="4" w:space="0" w:color="000000"/>
              <w:bottom w:val="single" w:sz="4" w:space="0" w:color="000000"/>
            </w:tcBorders>
          </w:tcPr>
          <w:p w:rsidR="00B36DEB" w:rsidRPr="00B36DEB" w:rsidRDefault="00B36DEB" w:rsidP="009E48E3">
            <w:pPr>
              <w:numPr>
                <w:ilvl w:val="1"/>
                <w:numId w:val="4"/>
              </w:numPr>
              <w:spacing w:after="0" w:line="240" w:lineRule="auto"/>
              <w:ind w:left="152" w:firstLine="0"/>
              <w:rPr>
                <w:rFonts w:ascii="Times New Roman" w:hAnsi="Times New Roman" w:cs="Times New Roman"/>
                <w:sz w:val="24"/>
                <w:szCs w:val="24"/>
                <w:lang w:eastAsia="ru-RU"/>
              </w:rPr>
            </w:pPr>
            <w:r w:rsidRPr="00B36DEB">
              <w:rPr>
                <w:rFonts w:ascii="Times New Roman" w:hAnsi="Times New Roman" w:cs="Times New Roman"/>
                <w:sz w:val="24"/>
                <w:szCs w:val="24"/>
                <w:lang w:eastAsia="ru-RU"/>
              </w:rPr>
              <w:t>Прочие безвозмездные поступления</w:t>
            </w:r>
          </w:p>
        </w:tc>
        <w:tc>
          <w:tcPr>
            <w:tcW w:w="1842" w:type="dxa"/>
            <w:tcBorders>
              <w:top w:val="single" w:sz="4" w:space="0" w:color="000000"/>
              <w:left w:val="single" w:sz="4" w:space="0" w:color="000000"/>
              <w:bottom w:val="single" w:sz="4" w:space="0" w:color="000000"/>
            </w:tcBorders>
            <w:vAlign w:val="center"/>
          </w:tcPr>
          <w:p w:rsidR="00B36DEB" w:rsidRPr="00B36DEB" w:rsidRDefault="001B185D" w:rsidP="002F43E3">
            <w:pPr>
              <w:spacing w:after="0" w:line="240" w:lineRule="auto"/>
              <w:ind w:firstLine="708"/>
              <w:rPr>
                <w:rFonts w:ascii="Times New Roman" w:hAnsi="Times New Roman" w:cs="Times New Roman"/>
                <w:sz w:val="24"/>
                <w:szCs w:val="24"/>
                <w:lang w:eastAsia="ru-RU"/>
              </w:rPr>
            </w:pPr>
            <w:r>
              <w:rPr>
                <w:rFonts w:ascii="Times New Roman" w:hAnsi="Times New Roman" w:cs="Times New Roman"/>
                <w:sz w:val="24"/>
                <w:szCs w:val="24"/>
                <w:lang w:eastAsia="ru-RU"/>
              </w:rPr>
              <w:t>1,6</w:t>
            </w:r>
          </w:p>
        </w:tc>
        <w:tc>
          <w:tcPr>
            <w:tcW w:w="1843" w:type="dxa"/>
            <w:tcBorders>
              <w:top w:val="single" w:sz="4" w:space="0" w:color="000000"/>
              <w:left w:val="single" w:sz="4" w:space="0" w:color="000000"/>
              <w:bottom w:val="single" w:sz="4" w:space="0" w:color="000000"/>
            </w:tcBorders>
            <w:vAlign w:val="center"/>
          </w:tcPr>
          <w:p w:rsidR="00B36DEB" w:rsidRPr="00B36DEB" w:rsidRDefault="00A752A4" w:rsidP="002F43E3">
            <w:pPr>
              <w:spacing w:after="0" w:line="240" w:lineRule="auto"/>
              <w:ind w:firstLine="708"/>
              <w:rPr>
                <w:rFonts w:ascii="Times New Roman" w:hAnsi="Times New Roman" w:cs="Times New Roman"/>
                <w:sz w:val="24"/>
                <w:szCs w:val="24"/>
                <w:lang w:eastAsia="ru-RU"/>
              </w:rPr>
            </w:pPr>
            <w:r>
              <w:rPr>
                <w:rFonts w:ascii="Times New Roman" w:hAnsi="Times New Roman" w:cs="Times New Roman"/>
                <w:sz w:val="24"/>
                <w:szCs w:val="24"/>
                <w:lang w:eastAsia="ru-RU"/>
              </w:rPr>
              <w:t>0,03</w:t>
            </w:r>
          </w:p>
        </w:tc>
        <w:tc>
          <w:tcPr>
            <w:tcW w:w="1863" w:type="dxa"/>
            <w:tcBorders>
              <w:top w:val="single" w:sz="4" w:space="0" w:color="000000"/>
              <w:left w:val="single" w:sz="4" w:space="0" w:color="000000"/>
              <w:bottom w:val="single" w:sz="4" w:space="0" w:color="000000"/>
              <w:right w:val="single" w:sz="4" w:space="0" w:color="000000"/>
            </w:tcBorders>
            <w:vAlign w:val="center"/>
          </w:tcPr>
          <w:p w:rsidR="00B36DEB" w:rsidRPr="00B36DEB" w:rsidRDefault="00E5731B" w:rsidP="002F43E3">
            <w:pPr>
              <w:spacing w:after="0" w:line="240" w:lineRule="auto"/>
              <w:ind w:firstLine="708"/>
              <w:rPr>
                <w:rFonts w:ascii="Times New Roman" w:hAnsi="Times New Roman" w:cs="Times New Roman"/>
                <w:sz w:val="24"/>
                <w:szCs w:val="24"/>
                <w:lang w:eastAsia="ru-RU"/>
              </w:rPr>
            </w:pPr>
            <w:r>
              <w:rPr>
                <w:rFonts w:ascii="Times New Roman" w:hAnsi="Times New Roman" w:cs="Times New Roman"/>
                <w:sz w:val="24"/>
                <w:szCs w:val="24"/>
                <w:lang w:eastAsia="ru-RU"/>
              </w:rPr>
              <w:t>1,9</w:t>
            </w:r>
          </w:p>
        </w:tc>
      </w:tr>
      <w:tr w:rsidR="00B36DEB" w:rsidRPr="00B36DEB" w:rsidTr="00B36DEB">
        <w:tc>
          <w:tcPr>
            <w:tcW w:w="4361" w:type="dxa"/>
            <w:tcBorders>
              <w:top w:val="single" w:sz="4" w:space="0" w:color="000000"/>
              <w:left w:val="single" w:sz="4" w:space="0" w:color="000000"/>
              <w:bottom w:val="single" w:sz="4" w:space="0" w:color="000000"/>
            </w:tcBorders>
          </w:tcPr>
          <w:p w:rsidR="00B36DEB" w:rsidRPr="00B36DEB" w:rsidRDefault="00B36DEB" w:rsidP="009E48E3">
            <w:pPr>
              <w:spacing w:after="0" w:line="240" w:lineRule="auto"/>
              <w:rPr>
                <w:rFonts w:ascii="Times New Roman" w:hAnsi="Times New Roman" w:cs="Times New Roman"/>
                <w:b/>
                <w:sz w:val="24"/>
                <w:szCs w:val="24"/>
                <w:lang w:eastAsia="ru-RU"/>
              </w:rPr>
            </w:pPr>
            <w:r w:rsidRPr="00B36DEB">
              <w:rPr>
                <w:rFonts w:ascii="Times New Roman" w:hAnsi="Times New Roman" w:cs="Times New Roman"/>
                <w:b/>
                <w:sz w:val="24"/>
                <w:szCs w:val="24"/>
                <w:lang w:eastAsia="ru-RU"/>
              </w:rPr>
              <w:t>Доходы бюджета, всего</w:t>
            </w:r>
          </w:p>
        </w:tc>
        <w:tc>
          <w:tcPr>
            <w:tcW w:w="1842" w:type="dxa"/>
            <w:tcBorders>
              <w:top w:val="single" w:sz="4" w:space="0" w:color="000000"/>
              <w:left w:val="single" w:sz="4" w:space="0" w:color="000000"/>
              <w:bottom w:val="single" w:sz="4" w:space="0" w:color="000000"/>
            </w:tcBorders>
            <w:vAlign w:val="center"/>
          </w:tcPr>
          <w:p w:rsidR="00B36DEB" w:rsidRPr="00B36DEB" w:rsidRDefault="00B76FAA" w:rsidP="002F43E3">
            <w:pPr>
              <w:spacing w:after="0" w:line="240" w:lineRule="auto"/>
              <w:ind w:firstLine="708"/>
              <w:rPr>
                <w:rFonts w:ascii="Times New Roman" w:hAnsi="Times New Roman" w:cs="Times New Roman"/>
                <w:b/>
                <w:sz w:val="24"/>
                <w:szCs w:val="24"/>
                <w:lang w:eastAsia="ru-RU"/>
              </w:rPr>
            </w:pPr>
            <w:r>
              <w:rPr>
                <w:rFonts w:ascii="Times New Roman" w:hAnsi="Times New Roman" w:cs="Times New Roman"/>
                <w:b/>
                <w:sz w:val="24"/>
                <w:szCs w:val="24"/>
                <w:lang w:eastAsia="ru-RU"/>
              </w:rPr>
              <w:t>541,46</w:t>
            </w:r>
          </w:p>
        </w:tc>
        <w:tc>
          <w:tcPr>
            <w:tcW w:w="1843" w:type="dxa"/>
            <w:tcBorders>
              <w:top w:val="single" w:sz="4" w:space="0" w:color="000000"/>
              <w:left w:val="single" w:sz="4" w:space="0" w:color="000000"/>
              <w:bottom w:val="single" w:sz="4" w:space="0" w:color="000000"/>
            </w:tcBorders>
            <w:vAlign w:val="center"/>
          </w:tcPr>
          <w:p w:rsidR="00B36DEB" w:rsidRPr="00B36DEB" w:rsidRDefault="00724010" w:rsidP="002F43E3">
            <w:pPr>
              <w:spacing w:after="0" w:line="240" w:lineRule="auto"/>
              <w:ind w:firstLine="708"/>
              <w:rPr>
                <w:rFonts w:ascii="Times New Roman" w:hAnsi="Times New Roman" w:cs="Times New Roman"/>
                <w:b/>
                <w:sz w:val="24"/>
                <w:szCs w:val="24"/>
                <w:lang w:eastAsia="ru-RU"/>
              </w:rPr>
            </w:pPr>
            <w:r>
              <w:rPr>
                <w:rFonts w:ascii="Times New Roman" w:hAnsi="Times New Roman" w:cs="Times New Roman"/>
                <w:b/>
                <w:sz w:val="24"/>
                <w:szCs w:val="24"/>
                <w:lang w:eastAsia="ru-RU"/>
              </w:rPr>
              <w:t>379,79</w:t>
            </w:r>
          </w:p>
        </w:tc>
        <w:tc>
          <w:tcPr>
            <w:tcW w:w="1863" w:type="dxa"/>
            <w:tcBorders>
              <w:top w:val="single" w:sz="4" w:space="0" w:color="000000"/>
              <w:left w:val="single" w:sz="4" w:space="0" w:color="000000"/>
              <w:bottom w:val="single" w:sz="4" w:space="0" w:color="000000"/>
              <w:right w:val="single" w:sz="4" w:space="0" w:color="000000"/>
            </w:tcBorders>
            <w:vAlign w:val="center"/>
          </w:tcPr>
          <w:p w:rsidR="00B36DEB" w:rsidRPr="00B36DEB" w:rsidRDefault="00E5731B" w:rsidP="002F43E3">
            <w:pPr>
              <w:spacing w:after="0" w:line="240" w:lineRule="auto"/>
              <w:ind w:firstLine="708"/>
              <w:rPr>
                <w:rFonts w:ascii="Times New Roman" w:hAnsi="Times New Roman" w:cs="Times New Roman"/>
                <w:b/>
                <w:sz w:val="24"/>
                <w:szCs w:val="24"/>
                <w:lang w:eastAsia="ru-RU"/>
              </w:rPr>
            </w:pPr>
            <w:r>
              <w:rPr>
                <w:rFonts w:ascii="Times New Roman" w:hAnsi="Times New Roman" w:cs="Times New Roman"/>
                <w:b/>
                <w:sz w:val="24"/>
                <w:szCs w:val="24"/>
                <w:lang w:eastAsia="ru-RU"/>
              </w:rPr>
              <w:t>70,1</w:t>
            </w:r>
          </w:p>
        </w:tc>
      </w:tr>
    </w:tbl>
    <w:p w:rsidR="00B36DEB" w:rsidRPr="00B36DEB" w:rsidRDefault="00B36DEB" w:rsidP="00B36DEB">
      <w:pPr>
        <w:ind w:firstLine="708"/>
        <w:rPr>
          <w:rFonts w:ascii="Times New Roman" w:hAnsi="Times New Roman" w:cs="Times New Roman"/>
          <w:sz w:val="24"/>
          <w:szCs w:val="24"/>
          <w:lang w:eastAsia="ru-RU"/>
        </w:rPr>
      </w:pPr>
    </w:p>
    <w:p w:rsidR="00B36DEB" w:rsidRPr="00096770" w:rsidRDefault="000726D4" w:rsidP="00B36DEB">
      <w:pPr>
        <w:ind w:firstLine="708"/>
        <w:rPr>
          <w:rFonts w:ascii="Times New Roman" w:hAnsi="Times New Roman" w:cs="Times New Roman"/>
          <w:sz w:val="28"/>
          <w:szCs w:val="28"/>
          <w:lang w:eastAsia="ru-RU"/>
        </w:rPr>
      </w:pPr>
      <w:r w:rsidRPr="00096770">
        <w:rPr>
          <w:rFonts w:ascii="Times New Roman" w:hAnsi="Times New Roman" w:cs="Times New Roman"/>
          <w:sz w:val="28"/>
          <w:szCs w:val="28"/>
          <w:lang w:eastAsia="ru-RU"/>
        </w:rPr>
        <w:t>Таблица 2.4</w:t>
      </w:r>
      <w:r w:rsidR="00B36DEB" w:rsidRPr="00096770">
        <w:rPr>
          <w:rFonts w:ascii="Times New Roman" w:hAnsi="Times New Roman" w:cs="Times New Roman"/>
          <w:sz w:val="28"/>
          <w:szCs w:val="28"/>
          <w:lang w:eastAsia="ru-RU"/>
        </w:rPr>
        <w:t xml:space="preserve"> – И</w:t>
      </w:r>
      <w:r w:rsidR="00FD164C" w:rsidRPr="00096770">
        <w:rPr>
          <w:rFonts w:ascii="Times New Roman" w:hAnsi="Times New Roman" w:cs="Times New Roman"/>
          <w:sz w:val="28"/>
          <w:szCs w:val="28"/>
          <w:lang w:eastAsia="ru-RU"/>
        </w:rPr>
        <w:t xml:space="preserve">сполнение бюджета </w:t>
      </w:r>
      <w:r w:rsidR="00B36DEB" w:rsidRPr="00096770">
        <w:rPr>
          <w:rFonts w:ascii="Times New Roman" w:hAnsi="Times New Roman" w:cs="Times New Roman"/>
          <w:sz w:val="28"/>
          <w:szCs w:val="28"/>
          <w:lang w:eastAsia="ru-RU"/>
        </w:rPr>
        <w:t>городского округа</w:t>
      </w:r>
      <w:r w:rsidR="00032184">
        <w:rPr>
          <w:rFonts w:ascii="Times New Roman" w:hAnsi="Times New Roman" w:cs="Times New Roman"/>
          <w:sz w:val="28"/>
          <w:szCs w:val="28"/>
          <w:lang w:eastAsia="ru-RU"/>
        </w:rPr>
        <w:t xml:space="preserve"> Верхний Тагил</w:t>
      </w:r>
      <w:r w:rsidR="00B36DEB" w:rsidRPr="00096770">
        <w:rPr>
          <w:rFonts w:ascii="Times New Roman" w:hAnsi="Times New Roman" w:cs="Times New Roman"/>
          <w:sz w:val="28"/>
          <w:szCs w:val="28"/>
          <w:lang w:eastAsia="ru-RU"/>
        </w:rPr>
        <w:t xml:space="preserve"> по расходам за 201</w:t>
      </w:r>
      <w:r w:rsidR="00267346">
        <w:rPr>
          <w:rFonts w:ascii="Times New Roman" w:hAnsi="Times New Roman" w:cs="Times New Roman"/>
          <w:sz w:val="28"/>
          <w:szCs w:val="28"/>
          <w:lang w:eastAsia="ru-RU"/>
        </w:rPr>
        <w:t>6-2017</w:t>
      </w:r>
      <w:r w:rsidR="00B36DEB" w:rsidRPr="00096770">
        <w:rPr>
          <w:rFonts w:ascii="Times New Roman" w:hAnsi="Times New Roman" w:cs="Times New Roman"/>
          <w:sz w:val="28"/>
          <w:szCs w:val="28"/>
          <w:lang w:eastAsia="ru-RU"/>
        </w:rPr>
        <w:t xml:space="preserve"> годы (млн. руб.)</w:t>
      </w:r>
    </w:p>
    <w:tbl>
      <w:tblPr>
        <w:tblW w:w="10061" w:type="dxa"/>
        <w:tblInd w:w="-10" w:type="dxa"/>
        <w:tblLayout w:type="fixed"/>
        <w:tblLook w:val="0000" w:firstRow="0" w:lastRow="0" w:firstColumn="0" w:lastColumn="0" w:noHBand="0" w:noVBand="0"/>
      </w:tblPr>
      <w:tblGrid>
        <w:gridCol w:w="827"/>
        <w:gridCol w:w="4361"/>
        <w:gridCol w:w="1617"/>
        <w:gridCol w:w="1618"/>
        <w:gridCol w:w="1638"/>
      </w:tblGrid>
      <w:tr w:rsidR="00B36DEB" w:rsidRPr="00B36DEB" w:rsidTr="00675EDC">
        <w:tc>
          <w:tcPr>
            <w:tcW w:w="827" w:type="dxa"/>
            <w:tcBorders>
              <w:top w:val="single" w:sz="4" w:space="0" w:color="000000"/>
              <w:left w:val="single" w:sz="4" w:space="0" w:color="000000"/>
              <w:bottom w:val="single" w:sz="4" w:space="0" w:color="000000"/>
            </w:tcBorders>
            <w:vAlign w:val="center"/>
          </w:tcPr>
          <w:p w:rsidR="00B36DEB" w:rsidRPr="00B36DEB" w:rsidRDefault="00B36DEB" w:rsidP="009E48E3">
            <w:pPr>
              <w:spacing w:after="0" w:line="240" w:lineRule="auto"/>
              <w:jc w:val="center"/>
              <w:rPr>
                <w:rFonts w:ascii="Times New Roman" w:hAnsi="Times New Roman" w:cs="Times New Roman"/>
                <w:b/>
                <w:sz w:val="24"/>
                <w:szCs w:val="24"/>
                <w:lang w:eastAsia="ru-RU"/>
              </w:rPr>
            </w:pPr>
            <w:r w:rsidRPr="00B36DEB">
              <w:rPr>
                <w:rFonts w:ascii="Times New Roman" w:hAnsi="Times New Roman" w:cs="Times New Roman"/>
                <w:b/>
                <w:sz w:val="24"/>
                <w:szCs w:val="24"/>
                <w:lang w:eastAsia="ru-RU"/>
              </w:rPr>
              <w:t>Код</w:t>
            </w:r>
          </w:p>
        </w:tc>
        <w:tc>
          <w:tcPr>
            <w:tcW w:w="4361" w:type="dxa"/>
            <w:tcBorders>
              <w:top w:val="single" w:sz="4" w:space="0" w:color="000000"/>
              <w:left w:val="single" w:sz="4" w:space="0" w:color="000000"/>
              <w:bottom w:val="single" w:sz="4" w:space="0" w:color="000000"/>
            </w:tcBorders>
            <w:vAlign w:val="center"/>
          </w:tcPr>
          <w:p w:rsidR="00B36DEB" w:rsidRPr="00B36DEB" w:rsidRDefault="00B36DEB" w:rsidP="009E48E3">
            <w:pPr>
              <w:spacing w:after="0" w:line="240" w:lineRule="auto"/>
              <w:ind w:firstLine="34"/>
              <w:jc w:val="center"/>
              <w:rPr>
                <w:rFonts w:ascii="Times New Roman" w:hAnsi="Times New Roman" w:cs="Times New Roman"/>
                <w:b/>
                <w:sz w:val="24"/>
                <w:szCs w:val="24"/>
                <w:lang w:eastAsia="ru-RU"/>
              </w:rPr>
            </w:pPr>
            <w:r w:rsidRPr="00B36DEB">
              <w:rPr>
                <w:rFonts w:ascii="Times New Roman" w:hAnsi="Times New Roman" w:cs="Times New Roman"/>
                <w:b/>
                <w:sz w:val="24"/>
                <w:szCs w:val="24"/>
                <w:lang w:eastAsia="ru-RU"/>
              </w:rPr>
              <w:t>Наименование раздела, подраздела, целевой статьи, вида расходов</w:t>
            </w:r>
          </w:p>
        </w:tc>
        <w:tc>
          <w:tcPr>
            <w:tcW w:w="1617" w:type="dxa"/>
            <w:tcBorders>
              <w:top w:val="single" w:sz="4" w:space="0" w:color="000000"/>
              <w:left w:val="single" w:sz="4" w:space="0" w:color="000000"/>
              <w:bottom w:val="single" w:sz="4" w:space="0" w:color="000000"/>
            </w:tcBorders>
            <w:vAlign w:val="center"/>
          </w:tcPr>
          <w:p w:rsidR="00B36DEB" w:rsidRPr="00B36DEB" w:rsidRDefault="00B36DEB" w:rsidP="009E48E3">
            <w:pPr>
              <w:spacing w:after="0" w:line="240" w:lineRule="auto"/>
              <w:jc w:val="center"/>
              <w:rPr>
                <w:rFonts w:ascii="Times New Roman" w:hAnsi="Times New Roman" w:cs="Times New Roman"/>
                <w:b/>
                <w:sz w:val="24"/>
                <w:szCs w:val="24"/>
                <w:lang w:eastAsia="ru-RU"/>
              </w:rPr>
            </w:pPr>
            <w:r w:rsidRPr="00B36DEB">
              <w:rPr>
                <w:rFonts w:ascii="Times New Roman" w:hAnsi="Times New Roman" w:cs="Times New Roman"/>
                <w:b/>
                <w:sz w:val="24"/>
                <w:szCs w:val="24"/>
                <w:lang w:eastAsia="ru-RU"/>
              </w:rPr>
              <w:t>Исполнение за 201</w:t>
            </w:r>
            <w:r w:rsidR="00560445">
              <w:rPr>
                <w:rFonts w:ascii="Times New Roman" w:hAnsi="Times New Roman" w:cs="Times New Roman"/>
                <w:b/>
                <w:sz w:val="24"/>
                <w:szCs w:val="24"/>
                <w:lang w:eastAsia="ru-RU"/>
              </w:rPr>
              <w:t>6</w:t>
            </w:r>
            <w:r w:rsidRPr="00B36DEB">
              <w:rPr>
                <w:rFonts w:ascii="Times New Roman" w:hAnsi="Times New Roman" w:cs="Times New Roman"/>
                <w:b/>
                <w:sz w:val="24"/>
                <w:szCs w:val="24"/>
                <w:lang w:eastAsia="ru-RU"/>
              </w:rPr>
              <w:t xml:space="preserve"> год</w:t>
            </w:r>
          </w:p>
        </w:tc>
        <w:tc>
          <w:tcPr>
            <w:tcW w:w="1618" w:type="dxa"/>
            <w:tcBorders>
              <w:top w:val="single" w:sz="4" w:space="0" w:color="000000"/>
              <w:left w:val="single" w:sz="4" w:space="0" w:color="000000"/>
              <w:bottom w:val="single" w:sz="4" w:space="0" w:color="000000"/>
            </w:tcBorders>
            <w:vAlign w:val="center"/>
          </w:tcPr>
          <w:p w:rsidR="00B36DEB" w:rsidRPr="00B36DEB" w:rsidRDefault="00B36DEB" w:rsidP="009E48E3">
            <w:pPr>
              <w:spacing w:after="0" w:line="240" w:lineRule="auto"/>
              <w:jc w:val="center"/>
              <w:rPr>
                <w:rFonts w:ascii="Times New Roman" w:hAnsi="Times New Roman" w:cs="Times New Roman"/>
                <w:b/>
                <w:sz w:val="24"/>
                <w:szCs w:val="24"/>
                <w:lang w:eastAsia="ru-RU"/>
              </w:rPr>
            </w:pPr>
            <w:r w:rsidRPr="00B36DEB">
              <w:rPr>
                <w:rFonts w:ascii="Times New Roman" w:hAnsi="Times New Roman" w:cs="Times New Roman"/>
                <w:b/>
                <w:sz w:val="24"/>
                <w:szCs w:val="24"/>
                <w:lang w:eastAsia="ru-RU"/>
              </w:rPr>
              <w:t>Исполнение за 201</w:t>
            </w:r>
            <w:r w:rsidR="00560445">
              <w:rPr>
                <w:rFonts w:ascii="Times New Roman" w:hAnsi="Times New Roman" w:cs="Times New Roman"/>
                <w:b/>
                <w:sz w:val="24"/>
                <w:szCs w:val="24"/>
                <w:lang w:eastAsia="ru-RU"/>
              </w:rPr>
              <w:t>7</w:t>
            </w:r>
            <w:r w:rsidRPr="00B36DEB">
              <w:rPr>
                <w:rFonts w:ascii="Times New Roman" w:hAnsi="Times New Roman" w:cs="Times New Roman"/>
                <w:b/>
                <w:sz w:val="24"/>
                <w:szCs w:val="24"/>
                <w:lang w:eastAsia="ru-RU"/>
              </w:rPr>
              <w:t xml:space="preserve"> год</w:t>
            </w:r>
          </w:p>
        </w:tc>
        <w:tc>
          <w:tcPr>
            <w:tcW w:w="1638" w:type="dxa"/>
            <w:tcBorders>
              <w:top w:val="single" w:sz="4" w:space="0" w:color="000000"/>
              <w:left w:val="single" w:sz="4" w:space="0" w:color="000000"/>
              <w:bottom w:val="single" w:sz="4" w:space="0" w:color="000000"/>
              <w:right w:val="single" w:sz="4" w:space="0" w:color="000000"/>
            </w:tcBorders>
            <w:vAlign w:val="center"/>
          </w:tcPr>
          <w:p w:rsidR="00B36DEB" w:rsidRPr="00B36DEB" w:rsidRDefault="00B36DEB" w:rsidP="009E48E3">
            <w:pPr>
              <w:spacing w:after="0" w:line="240" w:lineRule="auto"/>
              <w:jc w:val="center"/>
              <w:rPr>
                <w:rFonts w:ascii="Times New Roman" w:hAnsi="Times New Roman" w:cs="Times New Roman"/>
                <w:b/>
                <w:sz w:val="24"/>
                <w:szCs w:val="24"/>
                <w:lang w:eastAsia="ru-RU"/>
              </w:rPr>
            </w:pPr>
            <w:r w:rsidRPr="00B36DEB">
              <w:rPr>
                <w:rFonts w:ascii="Times New Roman" w:hAnsi="Times New Roman" w:cs="Times New Roman"/>
                <w:b/>
                <w:sz w:val="24"/>
                <w:szCs w:val="24"/>
                <w:lang w:eastAsia="ru-RU"/>
              </w:rPr>
              <w:t>% 201</w:t>
            </w:r>
            <w:r w:rsidR="003D0EDA">
              <w:rPr>
                <w:rFonts w:ascii="Times New Roman" w:hAnsi="Times New Roman" w:cs="Times New Roman"/>
                <w:b/>
                <w:sz w:val="24"/>
                <w:szCs w:val="24"/>
                <w:lang w:eastAsia="ru-RU"/>
              </w:rPr>
              <w:t>7</w:t>
            </w:r>
            <w:r w:rsidRPr="00B36DEB">
              <w:rPr>
                <w:rFonts w:ascii="Times New Roman" w:hAnsi="Times New Roman" w:cs="Times New Roman"/>
                <w:b/>
                <w:sz w:val="24"/>
                <w:szCs w:val="24"/>
                <w:lang w:eastAsia="ru-RU"/>
              </w:rPr>
              <w:t>г.</w:t>
            </w:r>
          </w:p>
          <w:p w:rsidR="00B36DEB" w:rsidRPr="00B36DEB" w:rsidRDefault="00B36DEB" w:rsidP="009E48E3">
            <w:pPr>
              <w:spacing w:after="0" w:line="240" w:lineRule="auto"/>
              <w:jc w:val="center"/>
              <w:rPr>
                <w:rFonts w:ascii="Times New Roman" w:hAnsi="Times New Roman" w:cs="Times New Roman"/>
                <w:b/>
                <w:sz w:val="24"/>
                <w:szCs w:val="24"/>
                <w:lang w:eastAsia="ru-RU"/>
              </w:rPr>
            </w:pPr>
            <w:r w:rsidRPr="00B36DEB">
              <w:rPr>
                <w:rFonts w:ascii="Times New Roman" w:hAnsi="Times New Roman" w:cs="Times New Roman"/>
                <w:b/>
                <w:sz w:val="24"/>
                <w:szCs w:val="24"/>
                <w:lang w:eastAsia="ru-RU"/>
              </w:rPr>
              <w:t>к 201</w:t>
            </w:r>
            <w:r w:rsidR="003D0EDA">
              <w:rPr>
                <w:rFonts w:ascii="Times New Roman" w:hAnsi="Times New Roman" w:cs="Times New Roman"/>
                <w:b/>
                <w:sz w:val="24"/>
                <w:szCs w:val="24"/>
                <w:lang w:eastAsia="ru-RU"/>
              </w:rPr>
              <w:t>6</w:t>
            </w:r>
            <w:r w:rsidRPr="00B36DEB">
              <w:rPr>
                <w:rFonts w:ascii="Times New Roman" w:hAnsi="Times New Roman" w:cs="Times New Roman"/>
                <w:b/>
                <w:sz w:val="24"/>
                <w:szCs w:val="24"/>
                <w:lang w:eastAsia="ru-RU"/>
              </w:rPr>
              <w:t xml:space="preserve"> г.</w:t>
            </w:r>
          </w:p>
        </w:tc>
      </w:tr>
      <w:tr w:rsidR="00B36DEB" w:rsidRPr="00B36DEB" w:rsidTr="00675EDC">
        <w:trPr>
          <w:trHeight w:val="376"/>
        </w:trPr>
        <w:tc>
          <w:tcPr>
            <w:tcW w:w="827" w:type="dxa"/>
            <w:tcBorders>
              <w:top w:val="single" w:sz="4" w:space="0" w:color="000000"/>
              <w:left w:val="single" w:sz="4" w:space="0" w:color="000000"/>
              <w:bottom w:val="single" w:sz="4" w:space="0" w:color="000000"/>
            </w:tcBorders>
            <w:vAlign w:val="center"/>
          </w:tcPr>
          <w:p w:rsidR="00B36DEB" w:rsidRPr="00B36DEB" w:rsidRDefault="00B36DEB" w:rsidP="00675EDC">
            <w:pPr>
              <w:spacing w:after="0" w:line="240" w:lineRule="auto"/>
              <w:rPr>
                <w:rFonts w:ascii="Times New Roman" w:hAnsi="Times New Roman" w:cs="Times New Roman"/>
                <w:sz w:val="24"/>
                <w:szCs w:val="24"/>
                <w:lang w:eastAsia="ru-RU"/>
              </w:rPr>
            </w:pPr>
            <w:r w:rsidRPr="00B36DEB">
              <w:rPr>
                <w:rFonts w:ascii="Times New Roman" w:hAnsi="Times New Roman" w:cs="Times New Roman"/>
                <w:sz w:val="24"/>
                <w:szCs w:val="24"/>
                <w:lang w:eastAsia="ru-RU"/>
              </w:rPr>
              <w:t>0100</w:t>
            </w:r>
          </w:p>
        </w:tc>
        <w:tc>
          <w:tcPr>
            <w:tcW w:w="4361" w:type="dxa"/>
            <w:tcBorders>
              <w:top w:val="single" w:sz="4" w:space="0" w:color="000000"/>
              <w:left w:val="single" w:sz="4" w:space="0" w:color="000000"/>
              <w:bottom w:val="single" w:sz="4" w:space="0" w:color="000000"/>
            </w:tcBorders>
            <w:vAlign w:val="center"/>
          </w:tcPr>
          <w:p w:rsidR="00B36DEB" w:rsidRPr="00B36DEB" w:rsidRDefault="00B36DEB" w:rsidP="00675EDC">
            <w:pPr>
              <w:spacing w:after="0" w:line="240" w:lineRule="auto"/>
              <w:rPr>
                <w:rFonts w:ascii="Times New Roman" w:hAnsi="Times New Roman" w:cs="Times New Roman"/>
                <w:sz w:val="24"/>
                <w:szCs w:val="24"/>
                <w:lang w:eastAsia="ru-RU"/>
              </w:rPr>
            </w:pPr>
            <w:r w:rsidRPr="00B36DEB">
              <w:rPr>
                <w:rFonts w:ascii="Times New Roman" w:hAnsi="Times New Roman" w:cs="Times New Roman"/>
                <w:sz w:val="24"/>
                <w:szCs w:val="24"/>
                <w:lang w:eastAsia="ru-RU"/>
              </w:rPr>
              <w:t>Общегосударственные вопросы</w:t>
            </w:r>
          </w:p>
        </w:tc>
        <w:tc>
          <w:tcPr>
            <w:tcW w:w="1617" w:type="dxa"/>
            <w:tcBorders>
              <w:top w:val="single" w:sz="4" w:space="0" w:color="000000"/>
              <w:left w:val="single" w:sz="4" w:space="0" w:color="000000"/>
              <w:bottom w:val="single" w:sz="4" w:space="0" w:color="000000"/>
            </w:tcBorders>
            <w:vAlign w:val="center"/>
          </w:tcPr>
          <w:p w:rsidR="00B36DEB" w:rsidRPr="00B36DEB" w:rsidRDefault="00986E70" w:rsidP="00CA3D3A">
            <w:pPr>
              <w:spacing w:after="0" w:line="240" w:lineRule="auto"/>
              <w:ind w:firstLine="219"/>
              <w:jc w:val="center"/>
              <w:rPr>
                <w:rFonts w:ascii="Times New Roman" w:hAnsi="Times New Roman" w:cs="Times New Roman"/>
                <w:sz w:val="24"/>
                <w:szCs w:val="24"/>
                <w:lang w:eastAsia="ru-RU"/>
              </w:rPr>
            </w:pPr>
            <w:r>
              <w:rPr>
                <w:rFonts w:ascii="Times New Roman" w:hAnsi="Times New Roman" w:cs="Times New Roman"/>
                <w:sz w:val="24"/>
                <w:szCs w:val="24"/>
                <w:lang w:eastAsia="ru-RU"/>
              </w:rPr>
              <w:t>26,39</w:t>
            </w:r>
          </w:p>
        </w:tc>
        <w:tc>
          <w:tcPr>
            <w:tcW w:w="1618" w:type="dxa"/>
            <w:tcBorders>
              <w:top w:val="single" w:sz="4" w:space="0" w:color="000000"/>
              <w:left w:val="single" w:sz="4" w:space="0" w:color="000000"/>
              <w:bottom w:val="single" w:sz="4" w:space="0" w:color="000000"/>
            </w:tcBorders>
            <w:vAlign w:val="center"/>
          </w:tcPr>
          <w:p w:rsidR="00B36DEB" w:rsidRPr="00B36DEB" w:rsidRDefault="00175CF4" w:rsidP="00CA3D3A">
            <w:pPr>
              <w:spacing w:after="0" w:line="240" w:lineRule="auto"/>
              <w:ind w:firstLine="219"/>
              <w:jc w:val="center"/>
              <w:rPr>
                <w:rFonts w:ascii="Times New Roman" w:hAnsi="Times New Roman" w:cs="Times New Roman"/>
                <w:sz w:val="24"/>
                <w:szCs w:val="24"/>
                <w:lang w:eastAsia="ru-RU"/>
              </w:rPr>
            </w:pPr>
            <w:r>
              <w:rPr>
                <w:rFonts w:ascii="Times New Roman" w:hAnsi="Times New Roman" w:cs="Times New Roman"/>
                <w:sz w:val="24"/>
                <w:szCs w:val="24"/>
                <w:lang w:eastAsia="ru-RU"/>
              </w:rPr>
              <w:t>25,60</w:t>
            </w:r>
          </w:p>
        </w:tc>
        <w:tc>
          <w:tcPr>
            <w:tcW w:w="1638" w:type="dxa"/>
            <w:tcBorders>
              <w:top w:val="single" w:sz="4" w:space="0" w:color="000000"/>
              <w:left w:val="single" w:sz="4" w:space="0" w:color="000000"/>
              <w:bottom w:val="single" w:sz="4" w:space="0" w:color="000000"/>
              <w:right w:val="single" w:sz="4" w:space="0" w:color="000000"/>
            </w:tcBorders>
            <w:vAlign w:val="center"/>
          </w:tcPr>
          <w:p w:rsidR="00B36DEB" w:rsidRPr="00B36DEB" w:rsidRDefault="006B5645" w:rsidP="00CA3D3A">
            <w:pPr>
              <w:spacing w:after="0" w:line="240" w:lineRule="auto"/>
              <w:ind w:firstLine="219"/>
              <w:jc w:val="center"/>
              <w:rPr>
                <w:rFonts w:ascii="Times New Roman" w:hAnsi="Times New Roman" w:cs="Times New Roman"/>
                <w:sz w:val="24"/>
                <w:szCs w:val="24"/>
                <w:lang w:eastAsia="ru-RU"/>
              </w:rPr>
            </w:pPr>
            <w:r>
              <w:rPr>
                <w:rFonts w:ascii="Times New Roman" w:hAnsi="Times New Roman" w:cs="Times New Roman"/>
                <w:sz w:val="24"/>
                <w:szCs w:val="24"/>
                <w:lang w:eastAsia="ru-RU"/>
              </w:rPr>
              <w:t>94,7</w:t>
            </w:r>
          </w:p>
        </w:tc>
      </w:tr>
      <w:tr w:rsidR="00B36DEB" w:rsidRPr="00B36DEB" w:rsidTr="00675EDC">
        <w:trPr>
          <w:trHeight w:val="693"/>
        </w:trPr>
        <w:tc>
          <w:tcPr>
            <w:tcW w:w="827" w:type="dxa"/>
            <w:tcBorders>
              <w:top w:val="single" w:sz="4" w:space="0" w:color="000000"/>
              <w:left w:val="single" w:sz="4" w:space="0" w:color="000000"/>
              <w:bottom w:val="single" w:sz="4" w:space="0" w:color="000000"/>
            </w:tcBorders>
            <w:vAlign w:val="center"/>
          </w:tcPr>
          <w:p w:rsidR="00B36DEB" w:rsidRPr="00B36DEB" w:rsidRDefault="00B36DEB" w:rsidP="00675EDC">
            <w:pPr>
              <w:spacing w:after="0" w:line="240" w:lineRule="auto"/>
              <w:rPr>
                <w:rFonts w:ascii="Times New Roman" w:hAnsi="Times New Roman" w:cs="Times New Roman"/>
                <w:sz w:val="24"/>
                <w:szCs w:val="24"/>
                <w:lang w:eastAsia="ru-RU"/>
              </w:rPr>
            </w:pPr>
            <w:r w:rsidRPr="00B36DEB">
              <w:rPr>
                <w:rFonts w:ascii="Times New Roman" w:hAnsi="Times New Roman" w:cs="Times New Roman"/>
                <w:sz w:val="24"/>
                <w:szCs w:val="24"/>
                <w:lang w:eastAsia="ru-RU"/>
              </w:rPr>
              <w:t>0300</w:t>
            </w:r>
          </w:p>
        </w:tc>
        <w:tc>
          <w:tcPr>
            <w:tcW w:w="4361" w:type="dxa"/>
            <w:tcBorders>
              <w:top w:val="single" w:sz="4" w:space="0" w:color="000000"/>
              <w:left w:val="single" w:sz="4" w:space="0" w:color="000000"/>
              <w:bottom w:val="single" w:sz="4" w:space="0" w:color="000000"/>
            </w:tcBorders>
            <w:vAlign w:val="center"/>
          </w:tcPr>
          <w:p w:rsidR="00B36DEB" w:rsidRPr="00B36DEB" w:rsidRDefault="00B36DEB" w:rsidP="00675EDC">
            <w:pPr>
              <w:spacing w:after="0" w:line="240" w:lineRule="auto"/>
              <w:rPr>
                <w:rFonts w:ascii="Times New Roman" w:hAnsi="Times New Roman" w:cs="Times New Roman"/>
                <w:sz w:val="24"/>
                <w:szCs w:val="24"/>
                <w:lang w:eastAsia="ru-RU"/>
              </w:rPr>
            </w:pPr>
            <w:r w:rsidRPr="00B36DEB">
              <w:rPr>
                <w:rFonts w:ascii="Times New Roman" w:hAnsi="Times New Roman" w:cs="Times New Roman"/>
                <w:sz w:val="24"/>
                <w:szCs w:val="24"/>
                <w:lang w:eastAsia="ru-RU"/>
              </w:rPr>
              <w:t>Национальная безопасность и правоохранительная деятельность</w:t>
            </w:r>
          </w:p>
        </w:tc>
        <w:tc>
          <w:tcPr>
            <w:tcW w:w="1617" w:type="dxa"/>
            <w:tcBorders>
              <w:top w:val="single" w:sz="4" w:space="0" w:color="000000"/>
              <w:left w:val="single" w:sz="4" w:space="0" w:color="000000"/>
              <w:bottom w:val="single" w:sz="4" w:space="0" w:color="000000"/>
            </w:tcBorders>
            <w:vAlign w:val="center"/>
          </w:tcPr>
          <w:p w:rsidR="00B36DEB" w:rsidRPr="00B36DEB" w:rsidRDefault="00986E70" w:rsidP="00CA3D3A">
            <w:pPr>
              <w:spacing w:after="0" w:line="240" w:lineRule="auto"/>
              <w:ind w:firstLine="219"/>
              <w:jc w:val="center"/>
              <w:rPr>
                <w:rFonts w:ascii="Times New Roman" w:hAnsi="Times New Roman" w:cs="Times New Roman"/>
                <w:sz w:val="24"/>
                <w:szCs w:val="24"/>
                <w:lang w:eastAsia="ru-RU"/>
              </w:rPr>
            </w:pPr>
            <w:r>
              <w:rPr>
                <w:rFonts w:ascii="Times New Roman" w:hAnsi="Times New Roman" w:cs="Times New Roman"/>
                <w:sz w:val="24"/>
                <w:szCs w:val="24"/>
                <w:lang w:eastAsia="ru-RU"/>
              </w:rPr>
              <w:t>5,72</w:t>
            </w:r>
          </w:p>
        </w:tc>
        <w:tc>
          <w:tcPr>
            <w:tcW w:w="1618" w:type="dxa"/>
            <w:tcBorders>
              <w:top w:val="single" w:sz="4" w:space="0" w:color="000000"/>
              <w:left w:val="single" w:sz="4" w:space="0" w:color="000000"/>
              <w:bottom w:val="single" w:sz="4" w:space="0" w:color="000000"/>
            </w:tcBorders>
            <w:vAlign w:val="center"/>
          </w:tcPr>
          <w:p w:rsidR="00B36DEB" w:rsidRPr="00B36DEB" w:rsidRDefault="00C262D3" w:rsidP="00CA3D3A">
            <w:pPr>
              <w:spacing w:after="0" w:line="240" w:lineRule="auto"/>
              <w:ind w:firstLine="219"/>
              <w:jc w:val="center"/>
              <w:rPr>
                <w:rFonts w:ascii="Times New Roman" w:hAnsi="Times New Roman" w:cs="Times New Roman"/>
                <w:sz w:val="24"/>
                <w:szCs w:val="24"/>
                <w:lang w:eastAsia="ru-RU"/>
              </w:rPr>
            </w:pPr>
            <w:r>
              <w:rPr>
                <w:rFonts w:ascii="Times New Roman" w:hAnsi="Times New Roman" w:cs="Times New Roman"/>
                <w:sz w:val="24"/>
                <w:szCs w:val="24"/>
                <w:lang w:eastAsia="ru-RU"/>
              </w:rPr>
              <w:t>5,87</w:t>
            </w:r>
          </w:p>
        </w:tc>
        <w:tc>
          <w:tcPr>
            <w:tcW w:w="1638" w:type="dxa"/>
            <w:tcBorders>
              <w:top w:val="single" w:sz="4" w:space="0" w:color="000000"/>
              <w:left w:val="single" w:sz="4" w:space="0" w:color="000000"/>
              <w:bottom w:val="single" w:sz="4" w:space="0" w:color="000000"/>
              <w:right w:val="single" w:sz="4" w:space="0" w:color="000000"/>
            </w:tcBorders>
            <w:vAlign w:val="center"/>
          </w:tcPr>
          <w:p w:rsidR="00B36DEB" w:rsidRPr="00B36DEB" w:rsidRDefault="006B5645" w:rsidP="00CA3D3A">
            <w:pPr>
              <w:spacing w:after="0" w:line="240" w:lineRule="auto"/>
              <w:ind w:firstLine="219"/>
              <w:jc w:val="center"/>
              <w:rPr>
                <w:rFonts w:ascii="Times New Roman" w:hAnsi="Times New Roman" w:cs="Times New Roman"/>
                <w:sz w:val="24"/>
                <w:szCs w:val="24"/>
                <w:lang w:eastAsia="ru-RU"/>
              </w:rPr>
            </w:pPr>
            <w:r>
              <w:rPr>
                <w:rFonts w:ascii="Times New Roman" w:hAnsi="Times New Roman" w:cs="Times New Roman"/>
                <w:sz w:val="24"/>
                <w:szCs w:val="24"/>
                <w:lang w:eastAsia="ru-RU"/>
              </w:rPr>
              <w:t>102,6</w:t>
            </w:r>
          </w:p>
        </w:tc>
      </w:tr>
      <w:tr w:rsidR="00B36DEB" w:rsidRPr="00B36DEB" w:rsidTr="00675EDC">
        <w:trPr>
          <w:trHeight w:val="423"/>
        </w:trPr>
        <w:tc>
          <w:tcPr>
            <w:tcW w:w="827" w:type="dxa"/>
            <w:tcBorders>
              <w:top w:val="single" w:sz="4" w:space="0" w:color="000000"/>
              <w:left w:val="single" w:sz="4" w:space="0" w:color="000000"/>
              <w:bottom w:val="single" w:sz="4" w:space="0" w:color="000000"/>
            </w:tcBorders>
            <w:vAlign w:val="center"/>
          </w:tcPr>
          <w:p w:rsidR="00B36DEB" w:rsidRPr="00B36DEB" w:rsidRDefault="00B36DEB" w:rsidP="00675EDC">
            <w:pPr>
              <w:spacing w:after="0" w:line="240" w:lineRule="auto"/>
              <w:rPr>
                <w:rFonts w:ascii="Times New Roman" w:hAnsi="Times New Roman" w:cs="Times New Roman"/>
                <w:sz w:val="24"/>
                <w:szCs w:val="24"/>
                <w:lang w:eastAsia="ru-RU"/>
              </w:rPr>
            </w:pPr>
            <w:r w:rsidRPr="00B36DEB">
              <w:rPr>
                <w:rFonts w:ascii="Times New Roman" w:hAnsi="Times New Roman" w:cs="Times New Roman"/>
                <w:sz w:val="24"/>
                <w:szCs w:val="24"/>
                <w:lang w:eastAsia="ru-RU"/>
              </w:rPr>
              <w:t>0400</w:t>
            </w:r>
          </w:p>
        </w:tc>
        <w:tc>
          <w:tcPr>
            <w:tcW w:w="4361" w:type="dxa"/>
            <w:tcBorders>
              <w:top w:val="single" w:sz="4" w:space="0" w:color="000000"/>
              <w:left w:val="single" w:sz="4" w:space="0" w:color="000000"/>
              <w:bottom w:val="single" w:sz="4" w:space="0" w:color="000000"/>
            </w:tcBorders>
            <w:vAlign w:val="center"/>
          </w:tcPr>
          <w:p w:rsidR="00B36DEB" w:rsidRPr="00B36DEB" w:rsidRDefault="00B36DEB" w:rsidP="00675EDC">
            <w:pPr>
              <w:spacing w:after="0" w:line="240" w:lineRule="auto"/>
              <w:rPr>
                <w:rFonts w:ascii="Times New Roman" w:hAnsi="Times New Roman" w:cs="Times New Roman"/>
                <w:sz w:val="24"/>
                <w:szCs w:val="24"/>
                <w:lang w:eastAsia="ru-RU"/>
              </w:rPr>
            </w:pPr>
            <w:r w:rsidRPr="00B36DEB">
              <w:rPr>
                <w:rFonts w:ascii="Times New Roman" w:hAnsi="Times New Roman" w:cs="Times New Roman"/>
                <w:sz w:val="24"/>
                <w:szCs w:val="24"/>
                <w:lang w:eastAsia="ru-RU"/>
              </w:rPr>
              <w:t>Национальная экономика</w:t>
            </w:r>
          </w:p>
        </w:tc>
        <w:tc>
          <w:tcPr>
            <w:tcW w:w="1617" w:type="dxa"/>
            <w:tcBorders>
              <w:top w:val="single" w:sz="4" w:space="0" w:color="000000"/>
              <w:left w:val="single" w:sz="4" w:space="0" w:color="000000"/>
              <w:bottom w:val="single" w:sz="4" w:space="0" w:color="000000"/>
            </w:tcBorders>
            <w:vAlign w:val="center"/>
          </w:tcPr>
          <w:p w:rsidR="00B36DEB" w:rsidRPr="00B36DEB" w:rsidRDefault="004A0206" w:rsidP="00CA3D3A">
            <w:pPr>
              <w:spacing w:after="0" w:line="240" w:lineRule="auto"/>
              <w:ind w:firstLine="219"/>
              <w:jc w:val="center"/>
              <w:rPr>
                <w:rFonts w:ascii="Times New Roman" w:hAnsi="Times New Roman" w:cs="Times New Roman"/>
                <w:sz w:val="24"/>
                <w:szCs w:val="24"/>
                <w:lang w:eastAsia="ru-RU"/>
              </w:rPr>
            </w:pPr>
            <w:r>
              <w:rPr>
                <w:rFonts w:ascii="Times New Roman" w:hAnsi="Times New Roman" w:cs="Times New Roman"/>
                <w:sz w:val="24"/>
                <w:szCs w:val="24"/>
                <w:lang w:eastAsia="ru-RU"/>
              </w:rPr>
              <w:t>10,98</w:t>
            </w:r>
          </w:p>
        </w:tc>
        <w:tc>
          <w:tcPr>
            <w:tcW w:w="1618" w:type="dxa"/>
            <w:tcBorders>
              <w:top w:val="single" w:sz="4" w:space="0" w:color="000000"/>
              <w:left w:val="single" w:sz="4" w:space="0" w:color="000000"/>
              <w:bottom w:val="single" w:sz="4" w:space="0" w:color="000000"/>
            </w:tcBorders>
            <w:vAlign w:val="center"/>
          </w:tcPr>
          <w:p w:rsidR="00B36DEB" w:rsidRPr="00B36DEB" w:rsidRDefault="00C262D3" w:rsidP="00CA3D3A">
            <w:pPr>
              <w:spacing w:after="0" w:line="240" w:lineRule="auto"/>
              <w:ind w:firstLine="219"/>
              <w:jc w:val="center"/>
              <w:rPr>
                <w:rFonts w:ascii="Times New Roman" w:hAnsi="Times New Roman" w:cs="Times New Roman"/>
                <w:sz w:val="24"/>
                <w:szCs w:val="24"/>
                <w:lang w:eastAsia="ru-RU"/>
              </w:rPr>
            </w:pPr>
            <w:r>
              <w:rPr>
                <w:rFonts w:ascii="Times New Roman" w:hAnsi="Times New Roman" w:cs="Times New Roman"/>
                <w:sz w:val="24"/>
                <w:szCs w:val="24"/>
                <w:lang w:eastAsia="ru-RU"/>
              </w:rPr>
              <w:t>24,30</w:t>
            </w:r>
          </w:p>
        </w:tc>
        <w:tc>
          <w:tcPr>
            <w:tcW w:w="1638" w:type="dxa"/>
            <w:tcBorders>
              <w:top w:val="single" w:sz="4" w:space="0" w:color="000000"/>
              <w:left w:val="single" w:sz="4" w:space="0" w:color="000000"/>
              <w:bottom w:val="single" w:sz="4" w:space="0" w:color="000000"/>
              <w:right w:val="single" w:sz="4" w:space="0" w:color="000000"/>
            </w:tcBorders>
            <w:vAlign w:val="center"/>
          </w:tcPr>
          <w:p w:rsidR="00B36DEB" w:rsidRPr="00B36DEB" w:rsidRDefault="00A4655B" w:rsidP="00CA3D3A">
            <w:pPr>
              <w:spacing w:after="0" w:line="240" w:lineRule="auto"/>
              <w:ind w:firstLine="219"/>
              <w:jc w:val="center"/>
              <w:rPr>
                <w:rFonts w:ascii="Times New Roman" w:hAnsi="Times New Roman" w:cs="Times New Roman"/>
                <w:sz w:val="24"/>
                <w:szCs w:val="24"/>
                <w:lang w:eastAsia="ru-RU"/>
              </w:rPr>
            </w:pPr>
            <w:r>
              <w:rPr>
                <w:rFonts w:ascii="Times New Roman" w:hAnsi="Times New Roman" w:cs="Times New Roman"/>
                <w:sz w:val="24"/>
                <w:szCs w:val="24"/>
                <w:lang w:eastAsia="ru-RU"/>
              </w:rPr>
              <w:t>22</w:t>
            </w:r>
            <w:r w:rsidR="009E5050">
              <w:rPr>
                <w:rFonts w:ascii="Times New Roman" w:hAnsi="Times New Roman" w:cs="Times New Roman"/>
                <w:sz w:val="24"/>
                <w:szCs w:val="24"/>
                <w:lang w:eastAsia="ru-RU"/>
              </w:rPr>
              <w:t>1,3</w:t>
            </w:r>
          </w:p>
        </w:tc>
      </w:tr>
      <w:tr w:rsidR="00B36DEB" w:rsidRPr="00B36DEB" w:rsidTr="00675EDC">
        <w:trPr>
          <w:trHeight w:val="423"/>
        </w:trPr>
        <w:tc>
          <w:tcPr>
            <w:tcW w:w="827" w:type="dxa"/>
            <w:tcBorders>
              <w:top w:val="single" w:sz="4" w:space="0" w:color="000000"/>
              <w:left w:val="single" w:sz="4" w:space="0" w:color="000000"/>
              <w:bottom w:val="single" w:sz="4" w:space="0" w:color="000000"/>
            </w:tcBorders>
            <w:vAlign w:val="center"/>
          </w:tcPr>
          <w:p w:rsidR="00B36DEB" w:rsidRPr="00B36DEB" w:rsidRDefault="00B36DEB" w:rsidP="00675EDC">
            <w:pPr>
              <w:spacing w:after="0" w:line="240" w:lineRule="auto"/>
              <w:rPr>
                <w:rFonts w:ascii="Times New Roman" w:hAnsi="Times New Roman" w:cs="Times New Roman"/>
                <w:sz w:val="24"/>
                <w:szCs w:val="24"/>
                <w:lang w:eastAsia="ru-RU"/>
              </w:rPr>
            </w:pPr>
            <w:r w:rsidRPr="00B36DEB">
              <w:rPr>
                <w:rFonts w:ascii="Times New Roman" w:hAnsi="Times New Roman" w:cs="Times New Roman"/>
                <w:sz w:val="24"/>
                <w:szCs w:val="24"/>
                <w:lang w:eastAsia="ru-RU"/>
              </w:rPr>
              <w:t>0500</w:t>
            </w:r>
          </w:p>
        </w:tc>
        <w:tc>
          <w:tcPr>
            <w:tcW w:w="4361" w:type="dxa"/>
            <w:tcBorders>
              <w:top w:val="single" w:sz="4" w:space="0" w:color="000000"/>
              <w:left w:val="single" w:sz="4" w:space="0" w:color="000000"/>
              <w:bottom w:val="single" w:sz="4" w:space="0" w:color="000000"/>
            </w:tcBorders>
            <w:vAlign w:val="center"/>
          </w:tcPr>
          <w:p w:rsidR="00B36DEB" w:rsidRPr="00B36DEB" w:rsidRDefault="00B36DEB" w:rsidP="00675EDC">
            <w:pPr>
              <w:spacing w:after="0" w:line="240" w:lineRule="auto"/>
              <w:rPr>
                <w:rFonts w:ascii="Times New Roman" w:hAnsi="Times New Roman" w:cs="Times New Roman"/>
                <w:sz w:val="24"/>
                <w:szCs w:val="24"/>
                <w:lang w:eastAsia="ru-RU"/>
              </w:rPr>
            </w:pPr>
            <w:r w:rsidRPr="00B36DEB">
              <w:rPr>
                <w:rFonts w:ascii="Times New Roman" w:hAnsi="Times New Roman" w:cs="Times New Roman"/>
                <w:sz w:val="24"/>
                <w:szCs w:val="24"/>
                <w:lang w:eastAsia="ru-RU"/>
              </w:rPr>
              <w:t>Жилищно-коммунальное хозяйство</w:t>
            </w:r>
          </w:p>
        </w:tc>
        <w:tc>
          <w:tcPr>
            <w:tcW w:w="1617" w:type="dxa"/>
            <w:tcBorders>
              <w:top w:val="single" w:sz="4" w:space="0" w:color="000000"/>
              <w:left w:val="single" w:sz="4" w:space="0" w:color="000000"/>
              <w:bottom w:val="single" w:sz="4" w:space="0" w:color="000000"/>
            </w:tcBorders>
            <w:vAlign w:val="center"/>
          </w:tcPr>
          <w:p w:rsidR="00B36DEB" w:rsidRPr="00B36DEB" w:rsidRDefault="000A29D3" w:rsidP="00CA3D3A">
            <w:pPr>
              <w:spacing w:after="0" w:line="240" w:lineRule="auto"/>
              <w:ind w:firstLine="219"/>
              <w:jc w:val="center"/>
              <w:rPr>
                <w:rFonts w:ascii="Times New Roman" w:hAnsi="Times New Roman" w:cs="Times New Roman"/>
                <w:sz w:val="24"/>
                <w:szCs w:val="24"/>
                <w:lang w:eastAsia="ru-RU"/>
              </w:rPr>
            </w:pPr>
            <w:r>
              <w:rPr>
                <w:rFonts w:ascii="Times New Roman" w:hAnsi="Times New Roman" w:cs="Times New Roman"/>
                <w:sz w:val="24"/>
                <w:szCs w:val="24"/>
                <w:lang w:eastAsia="ru-RU"/>
              </w:rPr>
              <w:t>13,09</w:t>
            </w:r>
          </w:p>
        </w:tc>
        <w:tc>
          <w:tcPr>
            <w:tcW w:w="1618" w:type="dxa"/>
            <w:tcBorders>
              <w:top w:val="single" w:sz="4" w:space="0" w:color="000000"/>
              <w:left w:val="single" w:sz="4" w:space="0" w:color="000000"/>
              <w:bottom w:val="single" w:sz="4" w:space="0" w:color="000000"/>
            </w:tcBorders>
            <w:vAlign w:val="center"/>
          </w:tcPr>
          <w:p w:rsidR="00B36DEB" w:rsidRPr="00B36DEB" w:rsidRDefault="008C6F46" w:rsidP="00CA3D3A">
            <w:pPr>
              <w:spacing w:after="0" w:line="240" w:lineRule="auto"/>
              <w:ind w:firstLine="219"/>
              <w:jc w:val="center"/>
              <w:rPr>
                <w:rFonts w:ascii="Times New Roman" w:hAnsi="Times New Roman" w:cs="Times New Roman"/>
                <w:sz w:val="24"/>
                <w:szCs w:val="24"/>
                <w:lang w:eastAsia="ru-RU"/>
              </w:rPr>
            </w:pPr>
            <w:r>
              <w:rPr>
                <w:rFonts w:ascii="Times New Roman" w:hAnsi="Times New Roman" w:cs="Times New Roman"/>
                <w:sz w:val="24"/>
                <w:szCs w:val="24"/>
                <w:lang w:eastAsia="ru-RU"/>
              </w:rPr>
              <w:t>13,06</w:t>
            </w:r>
          </w:p>
        </w:tc>
        <w:tc>
          <w:tcPr>
            <w:tcW w:w="1638" w:type="dxa"/>
            <w:tcBorders>
              <w:top w:val="single" w:sz="4" w:space="0" w:color="000000"/>
              <w:left w:val="single" w:sz="4" w:space="0" w:color="000000"/>
              <w:bottom w:val="single" w:sz="4" w:space="0" w:color="000000"/>
              <w:right w:val="single" w:sz="4" w:space="0" w:color="000000"/>
            </w:tcBorders>
            <w:vAlign w:val="center"/>
          </w:tcPr>
          <w:p w:rsidR="00B36DEB" w:rsidRPr="00B36DEB" w:rsidRDefault="009E5050" w:rsidP="00CA3D3A">
            <w:pPr>
              <w:spacing w:after="0" w:line="240" w:lineRule="auto"/>
              <w:ind w:firstLine="219"/>
              <w:jc w:val="center"/>
              <w:rPr>
                <w:rFonts w:ascii="Times New Roman" w:hAnsi="Times New Roman" w:cs="Times New Roman"/>
                <w:sz w:val="24"/>
                <w:szCs w:val="24"/>
                <w:lang w:eastAsia="ru-RU"/>
              </w:rPr>
            </w:pPr>
            <w:r>
              <w:rPr>
                <w:rFonts w:ascii="Times New Roman" w:hAnsi="Times New Roman" w:cs="Times New Roman"/>
                <w:sz w:val="24"/>
                <w:szCs w:val="24"/>
                <w:lang w:eastAsia="ru-RU"/>
              </w:rPr>
              <w:t>99,8</w:t>
            </w:r>
          </w:p>
        </w:tc>
      </w:tr>
      <w:tr w:rsidR="00B36DEB" w:rsidRPr="00B36DEB" w:rsidTr="00675EDC">
        <w:trPr>
          <w:trHeight w:val="423"/>
        </w:trPr>
        <w:tc>
          <w:tcPr>
            <w:tcW w:w="827" w:type="dxa"/>
            <w:tcBorders>
              <w:top w:val="single" w:sz="4" w:space="0" w:color="000000"/>
              <w:left w:val="single" w:sz="4" w:space="0" w:color="000000"/>
              <w:bottom w:val="single" w:sz="4" w:space="0" w:color="000000"/>
            </w:tcBorders>
            <w:vAlign w:val="center"/>
          </w:tcPr>
          <w:p w:rsidR="00B36DEB" w:rsidRPr="00B36DEB" w:rsidRDefault="00B36DEB" w:rsidP="00675EDC">
            <w:pPr>
              <w:spacing w:after="0" w:line="240" w:lineRule="auto"/>
              <w:rPr>
                <w:rFonts w:ascii="Times New Roman" w:hAnsi="Times New Roman" w:cs="Times New Roman"/>
                <w:sz w:val="24"/>
                <w:szCs w:val="24"/>
                <w:lang w:eastAsia="ru-RU"/>
              </w:rPr>
            </w:pPr>
            <w:r w:rsidRPr="00B36DEB">
              <w:rPr>
                <w:rFonts w:ascii="Times New Roman" w:hAnsi="Times New Roman" w:cs="Times New Roman"/>
                <w:sz w:val="24"/>
                <w:szCs w:val="24"/>
                <w:lang w:eastAsia="ru-RU"/>
              </w:rPr>
              <w:t>0600</w:t>
            </w:r>
          </w:p>
        </w:tc>
        <w:tc>
          <w:tcPr>
            <w:tcW w:w="4361" w:type="dxa"/>
            <w:tcBorders>
              <w:top w:val="single" w:sz="4" w:space="0" w:color="000000"/>
              <w:left w:val="single" w:sz="4" w:space="0" w:color="000000"/>
              <w:bottom w:val="single" w:sz="4" w:space="0" w:color="000000"/>
            </w:tcBorders>
            <w:vAlign w:val="center"/>
          </w:tcPr>
          <w:p w:rsidR="00B36DEB" w:rsidRPr="00B36DEB" w:rsidRDefault="00B36DEB" w:rsidP="00675EDC">
            <w:pPr>
              <w:spacing w:after="0" w:line="240" w:lineRule="auto"/>
              <w:rPr>
                <w:rFonts w:ascii="Times New Roman" w:hAnsi="Times New Roman" w:cs="Times New Roman"/>
                <w:sz w:val="24"/>
                <w:szCs w:val="24"/>
                <w:lang w:eastAsia="ru-RU"/>
              </w:rPr>
            </w:pPr>
            <w:r w:rsidRPr="00B36DEB">
              <w:rPr>
                <w:rFonts w:ascii="Times New Roman" w:hAnsi="Times New Roman" w:cs="Times New Roman"/>
                <w:sz w:val="24"/>
                <w:szCs w:val="24"/>
                <w:lang w:eastAsia="ru-RU"/>
              </w:rPr>
              <w:t>Охрана окружающей среды</w:t>
            </w:r>
          </w:p>
        </w:tc>
        <w:tc>
          <w:tcPr>
            <w:tcW w:w="1617" w:type="dxa"/>
            <w:tcBorders>
              <w:top w:val="single" w:sz="4" w:space="0" w:color="000000"/>
              <w:left w:val="single" w:sz="4" w:space="0" w:color="000000"/>
              <w:bottom w:val="single" w:sz="4" w:space="0" w:color="000000"/>
            </w:tcBorders>
            <w:vAlign w:val="center"/>
          </w:tcPr>
          <w:p w:rsidR="00B36DEB" w:rsidRPr="00B36DEB" w:rsidRDefault="00860527" w:rsidP="00CA3D3A">
            <w:pPr>
              <w:spacing w:after="0" w:line="240" w:lineRule="auto"/>
              <w:ind w:firstLine="219"/>
              <w:jc w:val="center"/>
              <w:rPr>
                <w:rFonts w:ascii="Times New Roman" w:hAnsi="Times New Roman" w:cs="Times New Roman"/>
                <w:sz w:val="24"/>
                <w:szCs w:val="24"/>
                <w:lang w:eastAsia="ru-RU"/>
              </w:rPr>
            </w:pPr>
            <w:r>
              <w:rPr>
                <w:rFonts w:ascii="Times New Roman" w:hAnsi="Times New Roman" w:cs="Times New Roman"/>
                <w:sz w:val="24"/>
                <w:szCs w:val="24"/>
                <w:lang w:eastAsia="ru-RU"/>
              </w:rPr>
              <w:t>0,36</w:t>
            </w:r>
          </w:p>
        </w:tc>
        <w:tc>
          <w:tcPr>
            <w:tcW w:w="1618" w:type="dxa"/>
            <w:tcBorders>
              <w:top w:val="single" w:sz="4" w:space="0" w:color="000000"/>
              <w:left w:val="single" w:sz="4" w:space="0" w:color="000000"/>
              <w:bottom w:val="single" w:sz="4" w:space="0" w:color="000000"/>
            </w:tcBorders>
            <w:vAlign w:val="center"/>
          </w:tcPr>
          <w:p w:rsidR="00B36DEB" w:rsidRPr="00B36DEB" w:rsidRDefault="008C6F46" w:rsidP="00CA3D3A">
            <w:pPr>
              <w:spacing w:after="0" w:line="240" w:lineRule="auto"/>
              <w:ind w:firstLine="219"/>
              <w:jc w:val="center"/>
              <w:rPr>
                <w:rFonts w:ascii="Times New Roman" w:hAnsi="Times New Roman" w:cs="Times New Roman"/>
                <w:sz w:val="24"/>
                <w:szCs w:val="24"/>
                <w:lang w:eastAsia="ru-RU"/>
              </w:rPr>
            </w:pPr>
            <w:r>
              <w:rPr>
                <w:rFonts w:ascii="Times New Roman" w:hAnsi="Times New Roman" w:cs="Times New Roman"/>
                <w:sz w:val="24"/>
                <w:szCs w:val="24"/>
                <w:lang w:eastAsia="ru-RU"/>
              </w:rPr>
              <w:t>0,38</w:t>
            </w:r>
          </w:p>
        </w:tc>
        <w:tc>
          <w:tcPr>
            <w:tcW w:w="1638" w:type="dxa"/>
            <w:tcBorders>
              <w:top w:val="single" w:sz="4" w:space="0" w:color="000000"/>
              <w:left w:val="single" w:sz="4" w:space="0" w:color="000000"/>
              <w:bottom w:val="single" w:sz="4" w:space="0" w:color="000000"/>
              <w:right w:val="single" w:sz="4" w:space="0" w:color="000000"/>
            </w:tcBorders>
            <w:vAlign w:val="center"/>
          </w:tcPr>
          <w:p w:rsidR="00B36DEB" w:rsidRPr="00B36DEB" w:rsidRDefault="009E5050" w:rsidP="00CA3D3A">
            <w:pPr>
              <w:spacing w:after="0" w:line="240" w:lineRule="auto"/>
              <w:ind w:firstLine="219"/>
              <w:jc w:val="center"/>
              <w:rPr>
                <w:rFonts w:ascii="Times New Roman" w:hAnsi="Times New Roman" w:cs="Times New Roman"/>
                <w:sz w:val="24"/>
                <w:szCs w:val="24"/>
                <w:lang w:eastAsia="ru-RU"/>
              </w:rPr>
            </w:pPr>
            <w:r>
              <w:rPr>
                <w:rFonts w:ascii="Times New Roman" w:hAnsi="Times New Roman" w:cs="Times New Roman"/>
                <w:sz w:val="24"/>
                <w:szCs w:val="24"/>
                <w:lang w:eastAsia="ru-RU"/>
              </w:rPr>
              <w:t>105,6</w:t>
            </w:r>
          </w:p>
        </w:tc>
      </w:tr>
      <w:tr w:rsidR="00B36DEB" w:rsidRPr="00B36DEB" w:rsidTr="00675EDC">
        <w:trPr>
          <w:trHeight w:val="423"/>
        </w:trPr>
        <w:tc>
          <w:tcPr>
            <w:tcW w:w="827" w:type="dxa"/>
            <w:tcBorders>
              <w:top w:val="single" w:sz="4" w:space="0" w:color="000000"/>
              <w:left w:val="single" w:sz="4" w:space="0" w:color="000000"/>
              <w:bottom w:val="single" w:sz="4" w:space="0" w:color="000000"/>
            </w:tcBorders>
            <w:vAlign w:val="center"/>
          </w:tcPr>
          <w:p w:rsidR="00B36DEB" w:rsidRPr="00B36DEB" w:rsidRDefault="00B36DEB" w:rsidP="00675EDC">
            <w:pPr>
              <w:spacing w:after="0" w:line="240" w:lineRule="auto"/>
              <w:rPr>
                <w:rFonts w:ascii="Times New Roman" w:hAnsi="Times New Roman" w:cs="Times New Roman"/>
                <w:sz w:val="24"/>
                <w:szCs w:val="24"/>
                <w:lang w:eastAsia="ru-RU"/>
              </w:rPr>
            </w:pPr>
            <w:r w:rsidRPr="00B36DEB">
              <w:rPr>
                <w:rFonts w:ascii="Times New Roman" w:hAnsi="Times New Roman" w:cs="Times New Roman"/>
                <w:sz w:val="24"/>
                <w:szCs w:val="24"/>
                <w:lang w:eastAsia="ru-RU"/>
              </w:rPr>
              <w:t>0700</w:t>
            </w:r>
          </w:p>
        </w:tc>
        <w:tc>
          <w:tcPr>
            <w:tcW w:w="4361" w:type="dxa"/>
            <w:tcBorders>
              <w:top w:val="single" w:sz="4" w:space="0" w:color="000000"/>
              <w:left w:val="single" w:sz="4" w:space="0" w:color="000000"/>
              <w:bottom w:val="single" w:sz="4" w:space="0" w:color="000000"/>
            </w:tcBorders>
            <w:vAlign w:val="center"/>
          </w:tcPr>
          <w:p w:rsidR="00B36DEB" w:rsidRPr="00B36DEB" w:rsidRDefault="00B36DEB" w:rsidP="00675EDC">
            <w:pPr>
              <w:spacing w:after="0" w:line="240" w:lineRule="auto"/>
              <w:rPr>
                <w:rFonts w:ascii="Times New Roman" w:hAnsi="Times New Roman" w:cs="Times New Roman"/>
                <w:sz w:val="24"/>
                <w:szCs w:val="24"/>
                <w:lang w:eastAsia="ru-RU"/>
              </w:rPr>
            </w:pPr>
            <w:r w:rsidRPr="00B36DEB">
              <w:rPr>
                <w:rFonts w:ascii="Times New Roman" w:hAnsi="Times New Roman" w:cs="Times New Roman"/>
                <w:sz w:val="24"/>
                <w:szCs w:val="24"/>
                <w:lang w:eastAsia="ru-RU"/>
              </w:rPr>
              <w:t>Образование</w:t>
            </w:r>
          </w:p>
        </w:tc>
        <w:tc>
          <w:tcPr>
            <w:tcW w:w="1617" w:type="dxa"/>
            <w:tcBorders>
              <w:top w:val="single" w:sz="4" w:space="0" w:color="000000"/>
              <w:left w:val="single" w:sz="4" w:space="0" w:color="000000"/>
              <w:bottom w:val="single" w:sz="4" w:space="0" w:color="000000"/>
            </w:tcBorders>
            <w:vAlign w:val="center"/>
          </w:tcPr>
          <w:p w:rsidR="00B36DEB" w:rsidRPr="00B36DEB" w:rsidRDefault="004F18DD" w:rsidP="00CA3D3A">
            <w:pPr>
              <w:spacing w:after="0" w:line="240" w:lineRule="auto"/>
              <w:ind w:firstLine="219"/>
              <w:jc w:val="center"/>
              <w:rPr>
                <w:rFonts w:ascii="Times New Roman" w:hAnsi="Times New Roman" w:cs="Times New Roman"/>
                <w:sz w:val="24"/>
                <w:szCs w:val="24"/>
                <w:lang w:eastAsia="ru-RU"/>
              </w:rPr>
            </w:pPr>
            <w:r>
              <w:rPr>
                <w:rFonts w:ascii="Times New Roman" w:hAnsi="Times New Roman" w:cs="Times New Roman"/>
                <w:sz w:val="24"/>
                <w:szCs w:val="24"/>
                <w:lang w:eastAsia="ru-RU"/>
              </w:rPr>
              <w:t>330,21</w:t>
            </w:r>
          </w:p>
        </w:tc>
        <w:tc>
          <w:tcPr>
            <w:tcW w:w="1618" w:type="dxa"/>
            <w:tcBorders>
              <w:top w:val="single" w:sz="4" w:space="0" w:color="000000"/>
              <w:left w:val="single" w:sz="4" w:space="0" w:color="000000"/>
              <w:bottom w:val="single" w:sz="4" w:space="0" w:color="000000"/>
            </w:tcBorders>
            <w:vAlign w:val="center"/>
          </w:tcPr>
          <w:p w:rsidR="00B36DEB" w:rsidRPr="00B36DEB" w:rsidRDefault="008C6F46" w:rsidP="00CA3D3A">
            <w:pPr>
              <w:spacing w:after="0" w:line="240" w:lineRule="auto"/>
              <w:ind w:firstLine="219"/>
              <w:jc w:val="center"/>
              <w:rPr>
                <w:rFonts w:ascii="Times New Roman" w:hAnsi="Times New Roman" w:cs="Times New Roman"/>
                <w:sz w:val="24"/>
                <w:szCs w:val="24"/>
                <w:lang w:eastAsia="ru-RU"/>
              </w:rPr>
            </w:pPr>
            <w:r>
              <w:rPr>
                <w:rFonts w:ascii="Times New Roman" w:hAnsi="Times New Roman" w:cs="Times New Roman"/>
                <w:sz w:val="24"/>
                <w:szCs w:val="24"/>
                <w:lang w:eastAsia="ru-RU"/>
              </w:rPr>
              <w:t>287,62</w:t>
            </w:r>
          </w:p>
        </w:tc>
        <w:tc>
          <w:tcPr>
            <w:tcW w:w="1638" w:type="dxa"/>
            <w:tcBorders>
              <w:top w:val="single" w:sz="4" w:space="0" w:color="000000"/>
              <w:left w:val="single" w:sz="4" w:space="0" w:color="000000"/>
              <w:bottom w:val="single" w:sz="4" w:space="0" w:color="000000"/>
              <w:right w:val="single" w:sz="4" w:space="0" w:color="000000"/>
            </w:tcBorders>
            <w:vAlign w:val="center"/>
          </w:tcPr>
          <w:p w:rsidR="00B36DEB" w:rsidRPr="00B36DEB" w:rsidRDefault="009E5050" w:rsidP="00CA3D3A">
            <w:pPr>
              <w:spacing w:after="0" w:line="240" w:lineRule="auto"/>
              <w:ind w:firstLine="219"/>
              <w:jc w:val="center"/>
              <w:rPr>
                <w:rFonts w:ascii="Times New Roman" w:hAnsi="Times New Roman" w:cs="Times New Roman"/>
                <w:sz w:val="24"/>
                <w:szCs w:val="24"/>
                <w:lang w:eastAsia="ru-RU"/>
              </w:rPr>
            </w:pPr>
            <w:r>
              <w:rPr>
                <w:rFonts w:ascii="Times New Roman" w:hAnsi="Times New Roman" w:cs="Times New Roman"/>
                <w:sz w:val="24"/>
                <w:szCs w:val="24"/>
                <w:lang w:eastAsia="ru-RU"/>
              </w:rPr>
              <w:t>87,1</w:t>
            </w:r>
          </w:p>
        </w:tc>
      </w:tr>
      <w:tr w:rsidR="00B36DEB" w:rsidRPr="00B36DEB" w:rsidTr="00675EDC">
        <w:trPr>
          <w:trHeight w:val="423"/>
        </w:trPr>
        <w:tc>
          <w:tcPr>
            <w:tcW w:w="827" w:type="dxa"/>
            <w:tcBorders>
              <w:top w:val="single" w:sz="4" w:space="0" w:color="000000"/>
              <w:left w:val="single" w:sz="4" w:space="0" w:color="000000"/>
              <w:bottom w:val="single" w:sz="4" w:space="0" w:color="000000"/>
            </w:tcBorders>
            <w:vAlign w:val="center"/>
          </w:tcPr>
          <w:p w:rsidR="00B36DEB" w:rsidRPr="00B36DEB" w:rsidRDefault="00B36DEB" w:rsidP="00675EDC">
            <w:pPr>
              <w:spacing w:after="0" w:line="240" w:lineRule="auto"/>
              <w:rPr>
                <w:rFonts w:ascii="Times New Roman" w:hAnsi="Times New Roman" w:cs="Times New Roman"/>
                <w:sz w:val="24"/>
                <w:szCs w:val="24"/>
                <w:lang w:eastAsia="ru-RU"/>
              </w:rPr>
            </w:pPr>
            <w:r w:rsidRPr="00B36DEB">
              <w:rPr>
                <w:rFonts w:ascii="Times New Roman" w:hAnsi="Times New Roman" w:cs="Times New Roman"/>
                <w:sz w:val="24"/>
                <w:szCs w:val="24"/>
                <w:lang w:eastAsia="ru-RU"/>
              </w:rPr>
              <w:t>0800</w:t>
            </w:r>
          </w:p>
        </w:tc>
        <w:tc>
          <w:tcPr>
            <w:tcW w:w="4361" w:type="dxa"/>
            <w:tcBorders>
              <w:top w:val="single" w:sz="4" w:space="0" w:color="000000"/>
              <w:left w:val="single" w:sz="4" w:space="0" w:color="000000"/>
              <w:bottom w:val="single" w:sz="4" w:space="0" w:color="000000"/>
            </w:tcBorders>
            <w:vAlign w:val="center"/>
          </w:tcPr>
          <w:p w:rsidR="00B36DEB" w:rsidRPr="00B36DEB" w:rsidRDefault="00B36DEB" w:rsidP="00675EDC">
            <w:pPr>
              <w:spacing w:after="0" w:line="240" w:lineRule="auto"/>
              <w:rPr>
                <w:rFonts w:ascii="Times New Roman" w:hAnsi="Times New Roman" w:cs="Times New Roman"/>
                <w:sz w:val="24"/>
                <w:szCs w:val="24"/>
                <w:lang w:eastAsia="ru-RU"/>
              </w:rPr>
            </w:pPr>
            <w:r w:rsidRPr="00B36DEB">
              <w:rPr>
                <w:rFonts w:ascii="Times New Roman" w:hAnsi="Times New Roman" w:cs="Times New Roman"/>
                <w:sz w:val="24"/>
                <w:szCs w:val="24"/>
                <w:lang w:eastAsia="ru-RU"/>
              </w:rPr>
              <w:t>Культура, кинематография, средства массовой информации</w:t>
            </w:r>
          </w:p>
        </w:tc>
        <w:tc>
          <w:tcPr>
            <w:tcW w:w="1617" w:type="dxa"/>
            <w:tcBorders>
              <w:top w:val="single" w:sz="4" w:space="0" w:color="000000"/>
              <w:left w:val="single" w:sz="4" w:space="0" w:color="000000"/>
              <w:bottom w:val="single" w:sz="4" w:space="0" w:color="000000"/>
            </w:tcBorders>
            <w:vAlign w:val="center"/>
          </w:tcPr>
          <w:p w:rsidR="00B36DEB" w:rsidRPr="00B36DEB" w:rsidRDefault="00BA26CC" w:rsidP="00CA3D3A">
            <w:pPr>
              <w:spacing w:after="0" w:line="240" w:lineRule="auto"/>
              <w:ind w:firstLine="219"/>
              <w:jc w:val="center"/>
              <w:rPr>
                <w:rFonts w:ascii="Times New Roman" w:hAnsi="Times New Roman" w:cs="Times New Roman"/>
                <w:sz w:val="24"/>
                <w:szCs w:val="24"/>
                <w:lang w:eastAsia="ru-RU"/>
              </w:rPr>
            </w:pPr>
            <w:r>
              <w:rPr>
                <w:rFonts w:ascii="Times New Roman" w:hAnsi="Times New Roman" w:cs="Times New Roman"/>
                <w:sz w:val="24"/>
                <w:szCs w:val="24"/>
                <w:lang w:eastAsia="ru-RU"/>
              </w:rPr>
              <w:t>21,44</w:t>
            </w:r>
          </w:p>
        </w:tc>
        <w:tc>
          <w:tcPr>
            <w:tcW w:w="1618" w:type="dxa"/>
            <w:tcBorders>
              <w:top w:val="single" w:sz="4" w:space="0" w:color="000000"/>
              <w:left w:val="single" w:sz="4" w:space="0" w:color="000000"/>
              <w:bottom w:val="single" w:sz="4" w:space="0" w:color="000000"/>
            </w:tcBorders>
            <w:vAlign w:val="center"/>
          </w:tcPr>
          <w:p w:rsidR="00B36DEB" w:rsidRPr="00B36DEB" w:rsidRDefault="00C262D3" w:rsidP="00CA3D3A">
            <w:pPr>
              <w:spacing w:after="0" w:line="240" w:lineRule="auto"/>
              <w:ind w:firstLine="219"/>
              <w:jc w:val="center"/>
              <w:rPr>
                <w:rFonts w:ascii="Times New Roman" w:hAnsi="Times New Roman" w:cs="Times New Roman"/>
                <w:sz w:val="24"/>
                <w:szCs w:val="24"/>
                <w:lang w:eastAsia="ru-RU"/>
              </w:rPr>
            </w:pPr>
            <w:r>
              <w:rPr>
                <w:rFonts w:ascii="Times New Roman" w:hAnsi="Times New Roman" w:cs="Times New Roman"/>
                <w:sz w:val="24"/>
                <w:szCs w:val="24"/>
                <w:lang w:eastAsia="ru-RU"/>
              </w:rPr>
              <w:t>37,61</w:t>
            </w:r>
          </w:p>
        </w:tc>
        <w:tc>
          <w:tcPr>
            <w:tcW w:w="1638" w:type="dxa"/>
            <w:tcBorders>
              <w:top w:val="single" w:sz="4" w:space="0" w:color="000000"/>
              <w:left w:val="single" w:sz="4" w:space="0" w:color="000000"/>
              <w:bottom w:val="single" w:sz="4" w:space="0" w:color="000000"/>
              <w:right w:val="single" w:sz="4" w:space="0" w:color="000000"/>
            </w:tcBorders>
            <w:vAlign w:val="center"/>
          </w:tcPr>
          <w:p w:rsidR="00B36DEB" w:rsidRPr="00B36DEB" w:rsidRDefault="009E5050" w:rsidP="00CA3D3A">
            <w:pPr>
              <w:spacing w:after="0" w:line="240" w:lineRule="auto"/>
              <w:ind w:firstLine="219"/>
              <w:jc w:val="center"/>
              <w:rPr>
                <w:rFonts w:ascii="Times New Roman" w:hAnsi="Times New Roman" w:cs="Times New Roman"/>
                <w:sz w:val="24"/>
                <w:szCs w:val="24"/>
                <w:lang w:eastAsia="ru-RU"/>
              </w:rPr>
            </w:pPr>
            <w:r>
              <w:rPr>
                <w:rFonts w:ascii="Times New Roman" w:hAnsi="Times New Roman" w:cs="Times New Roman"/>
                <w:sz w:val="24"/>
                <w:szCs w:val="24"/>
                <w:lang w:eastAsia="ru-RU"/>
              </w:rPr>
              <w:t>175,4</w:t>
            </w:r>
          </w:p>
        </w:tc>
      </w:tr>
      <w:tr w:rsidR="00B36DEB" w:rsidRPr="00B36DEB" w:rsidTr="00675EDC">
        <w:trPr>
          <w:trHeight w:val="543"/>
        </w:trPr>
        <w:tc>
          <w:tcPr>
            <w:tcW w:w="827" w:type="dxa"/>
            <w:tcBorders>
              <w:top w:val="single" w:sz="4" w:space="0" w:color="000000"/>
              <w:left w:val="single" w:sz="4" w:space="0" w:color="000000"/>
              <w:bottom w:val="single" w:sz="4" w:space="0" w:color="000000"/>
            </w:tcBorders>
            <w:vAlign w:val="center"/>
          </w:tcPr>
          <w:p w:rsidR="00B36DEB" w:rsidRPr="00B36DEB" w:rsidRDefault="00B36DEB" w:rsidP="00675EDC">
            <w:pPr>
              <w:spacing w:after="0" w:line="240" w:lineRule="auto"/>
              <w:rPr>
                <w:rFonts w:ascii="Times New Roman" w:hAnsi="Times New Roman" w:cs="Times New Roman"/>
                <w:sz w:val="24"/>
                <w:szCs w:val="24"/>
                <w:lang w:eastAsia="ru-RU"/>
              </w:rPr>
            </w:pPr>
            <w:r w:rsidRPr="00B36DEB">
              <w:rPr>
                <w:rFonts w:ascii="Times New Roman" w:hAnsi="Times New Roman" w:cs="Times New Roman"/>
                <w:sz w:val="24"/>
                <w:szCs w:val="24"/>
                <w:lang w:eastAsia="ru-RU"/>
              </w:rPr>
              <w:t>1000</w:t>
            </w:r>
          </w:p>
        </w:tc>
        <w:tc>
          <w:tcPr>
            <w:tcW w:w="4361" w:type="dxa"/>
            <w:tcBorders>
              <w:top w:val="single" w:sz="4" w:space="0" w:color="000000"/>
              <w:left w:val="single" w:sz="4" w:space="0" w:color="000000"/>
              <w:bottom w:val="single" w:sz="4" w:space="0" w:color="000000"/>
            </w:tcBorders>
            <w:vAlign w:val="center"/>
          </w:tcPr>
          <w:p w:rsidR="00B36DEB" w:rsidRPr="00B36DEB" w:rsidRDefault="00B36DEB" w:rsidP="00675EDC">
            <w:pPr>
              <w:spacing w:after="0" w:line="240" w:lineRule="auto"/>
              <w:rPr>
                <w:rFonts w:ascii="Times New Roman" w:hAnsi="Times New Roman" w:cs="Times New Roman"/>
                <w:sz w:val="24"/>
                <w:szCs w:val="24"/>
                <w:lang w:eastAsia="ru-RU"/>
              </w:rPr>
            </w:pPr>
            <w:r w:rsidRPr="00B36DEB">
              <w:rPr>
                <w:rFonts w:ascii="Times New Roman" w:hAnsi="Times New Roman" w:cs="Times New Roman"/>
                <w:sz w:val="24"/>
                <w:szCs w:val="24"/>
                <w:lang w:eastAsia="ru-RU"/>
              </w:rPr>
              <w:t>Социальная политика</w:t>
            </w:r>
          </w:p>
        </w:tc>
        <w:tc>
          <w:tcPr>
            <w:tcW w:w="1617" w:type="dxa"/>
            <w:tcBorders>
              <w:top w:val="single" w:sz="4" w:space="0" w:color="000000"/>
              <w:left w:val="single" w:sz="4" w:space="0" w:color="000000"/>
              <w:bottom w:val="single" w:sz="4" w:space="0" w:color="000000"/>
            </w:tcBorders>
            <w:vAlign w:val="center"/>
          </w:tcPr>
          <w:p w:rsidR="00B36DEB" w:rsidRPr="00B36DEB" w:rsidRDefault="00781699" w:rsidP="00CA3D3A">
            <w:pPr>
              <w:spacing w:after="0" w:line="240" w:lineRule="auto"/>
              <w:ind w:firstLine="209"/>
              <w:jc w:val="center"/>
              <w:rPr>
                <w:rFonts w:ascii="Times New Roman" w:hAnsi="Times New Roman" w:cs="Times New Roman"/>
                <w:sz w:val="24"/>
                <w:szCs w:val="24"/>
                <w:lang w:eastAsia="ru-RU"/>
              </w:rPr>
            </w:pPr>
            <w:r>
              <w:rPr>
                <w:rFonts w:ascii="Times New Roman" w:hAnsi="Times New Roman" w:cs="Times New Roman"/>
                <w:sz w:val="24"/>
                <w:szCs w:val="24"/>
                <w:lang w:eastAsia="ru-RU"/>
              </w:rPr>
              <w:t>42,</w:t>
            </w:r>
            <w:r w:rsidR="004A0206">
              <w:rPr>
                <w:rFonts w:ascii="Times New Roman" w:hAnsi="Times New Roman" w:cs="Times New Roman"/>
                <w:sz w:val="24"/>
                <w:szCs w:val="24"/>
                <w:lang w:eastAsia="ru-RU"/>
              </w:rPr>
              <w:t>29</w:t>
            </w:r>
          </w:p>
        </w:tc>
        <w:tc>
          <w:tcPr>
            <w:tcW w:w="1618" w:type="dxa"/>
            <w:tcBorders>
              <w:top w:val="single" w:sz="4" w:space="0" w:color="000000"/>
              <w:left w:val="single" w:sz="4" w:space="0" w:color="000000"/>
              <w:bottom w:val="single" w:sz="4" w:space="0" w:color="000000"/>
            </w:tcBorders>
            <w:vAlign w:val="center"/>
          </w:tcPr>
          <w:p w:rsidR="00B36DEB" w:rsidRPr="00B36DEB" w:rsidRDefault="00AD3105" w:rsidP="00CA3D3A">
            <w:pPr>
              <w:spacing w:after="0" w:line="240" w:lineRule="auto"/>
              <w:ind w:firstLine="209"/>
              <w:jc w:val="center"/>
              <w:rPr>
                <w:rFonts w:ascii="Times New Roman" w:hAnsi="Times New Roman" w:cs="Times New Roman"/>
                <w:sz w:val="24"/>
                <w:szCs w:val="24"/>
                <w:lang w:eastAsia="ru-RU"/>
              </w:rPr>
            </w:pPr>
            <w:r>
              <w:rPr>
                <w:rFonts w:ascii="Times New Roman" w:hAnsi="Times New Roman" w:cs="Times New Roman"/>
                <w:sz w:val="24"/>
                <w:szCs w:val="24"/>
                <w:lang w:eastAsia="ru-RU"/>
              </w:rPr>
              <w:t>43,57</w:t>
            </w:r>
          </w:p>
        </w:tc>
        <w:tc>
          <w:tcPr>
            <w:tcW w:w="1638" w:type="dxa"/>
            <w:tcBorders>
              <w:top w:val="single" w:sz="4" w:space="0" w:color="000000"/>
              <w:left w:val="single" w:sz="4" w:space="0" w:color="000000"/>
              <w:bottom w:val="single" w:sz="4" w:space="0" w:color="000000"/>
              <w:right w:val="single" w:sz="4" w:space="0" w:color="000000"/>
            </w:tcBorders>
            <w:vAlign w:val="center"/>
          </w:tcPr>
          <w:p w:rsidR="00B36DEB" w:rsidRPr="00B36DEB" w:rsidRDefault="009E5050" w:rsidP="00CA3D3A">
            <w:pPr>
              <w:spacing w:after="0" w:line="240" w:lineRule="auto"/>
              <w:ind w:firstLine="209"/>
              <w:jc w:val="center"/>
              <w:rPr>
                <w:rFonts w:ascii="Times New Roman" w:hAnsi="Times New Roman" w:cs="Times New Roman"/>
                <w:sz w:val="24"/>
                <w:szCs w:val="24"/>
                <w:lang w:eastAsia="ru-RU"/>
              </w:rPr>
            </w:pPr>
            <w:r>
              <w:rPr>
                <w:rFonts w:ascii="Times New Roman" w:hAnsi="Times New Roman" w:cs="Times New Roman"/>
                <w:sz w:val="24"/>
                <w:szCs w:val="24"/>
                <w:lang w:eastAsia="ru-RU"/>
              </w:rPr>
              <w:t>103,0</w:t>
            </w:r>
          </w:p>
        </w:tc>
      </w:tr>
      <w:tr w:rsidR="00B36DEB" w:rsidRPr="00B36DEB" w:rsidTr="00675EDC">
        <w:trPr>
          <w:trHeight w:val="506"/>
        </w:trPr>
        <w:tc>
          <w:tcPr>
            <w:tcW w:w="827" w:type="dxa"/>
            <w:tcBorders>
              <w:top w:val="single" w:sz="4" w:space="0" w:color="000000"/>
              <w:left w:val="single" w:sz="4" w:space="0" w:color="000000"/>
              <w:bottom w:val="single" w:sz="4" w:space="0" w:color="000000"/>
            </w:tcBorders>
            <w:vAlign w:val="center"/>
          </w:tcPr>
          <w:p w:rsidR="00B36DEB" w:rsidRPr="00B36DEB" w:rsidRDefault="00B36DEB" w:rsidP="00675EDC">
            <w:pPr>
              <w:spacing w:after="0" w:line="240" w:lineRule="auto"/>
              <w:rPr>
                <w:rFonts w:ascii="Times New Roman" w:hAnsi="Times New Roman" w:cs="Times New Roman"/>
                <w:sz w:val="24"/>
                <w:szCs w:val="24"/>
                <w:lang w:eastAsia="ru-RU"/>
              </w:rPr>
            </w:pPr>
            <w:r w:rsidRPr="00B36DEB">
              <w:rPr>
                <w:rFonts w:ascii="Times New Roman" w:hAnsi="Times New Roman" w:cs="Times New Roman"/>
                <w:sz w:val="24"/>
                <w:szCs w:val="24"/>
                <w:lang w:eastAsia="ru-RU"/>
              </w:rPr>
              <w:t>1100</w:t>
            </w:r>
          </w:p>
        </w:tc>
        <w:tc>
          <w:tcPr>
            <w:tcW w:w="4361" w:type="dxa"/>
            <w:tcBorders>
              <w:top w:val="single" w:sz="4" w:space="0" w:color="000000"/>
              <w:left w:val="single" w:sz="4" w:space="0" w:color="000000"/>
              <w:bottom w:val="single" w:sz="4" w:space="0" w:color="000000"/>
            </w:tcBorders>
            <w:vAlign w:val="center"/>
          </w:tcPr>
          <w:p w:rsidR="00B36DEB" w:rsidRPr="00B36DEB" w:rsidRDefault="00B36DEB" w:rsidP="00675EDC">
            <w:pPr>
              <w:spacing w:after="0" w:line="240" w:lineRule="auto"/>
              <w:rPr>
                <w:rFonts w:ascii="Times New Roman" w:hAnsi="Times New Roman" w:cs="Times New Roman"/>
                <w:sz w:val="24"/>
                <w:szCs w:val="24"/>
                <w:lang w:eastAsia="ru-RU"/>
              </w:rPr>
            </w:pPr>
            <w:r w:rsidRPr="00B36DEB">
              <w:rPr>
                <w:rFonts w:ascii="Times New Roman" w:hAnsi="Times New Roman" w:cs="Times New Roman"/>
                <w:sz w:val="24"/>
                <w:szCs w:val="24"/>
                <w:lang w:eastAsia="ru-RU"/>
              </w:rPr>
              <w:t>Физическая культура и спорт</w:t>
            </w:r>
          </w:p>
        </w:tc>
        <w:tc>
          <w:tcPr>
            <w:tcW w:w="1617" w:type="dxa"/>
            <w:tcBorders>
              <w:top w:val="single" w:sz="4" w:space="0" w:color="000000"/>
              <w:left w:val="single" w:sz="4" w:space="0" w:color="000000"/>
              <w:bottom w:val="single" w:sz="4" w:space="0" w:color="000000"/>
            </w:tcBorders>
            <w:vAlign w:val="center"/>
          </w:tcPr>
          <w:p w:rsidR="00B36DEB" w:rsidRPr="00B36DEB" w:rsidRDefault="00781699" w:rsidP="00CA3D3A">
            <w:pPr>
              <w:spacing w:after="0" w:line="240" w:lineRule="auto"/>
              <w:ind w:firstLine="209"/>
              <w:jc w:val="center"/>
              <w:rPr>
                <w:rFonts w:ascii="Times New Roman" w:hAnsi="Times New Roman" w:cs="Times New Roman"/>
                <w:sz w:val="24"/>
                <w:szCs w:val="24"/>
                <w:lang w:eastAsia="ru-RU"/>
              </w:rPr>
            </w:pPr>
            <w:r>
              <w:rPr>
                <w:rFonts w:ascii="Times New Roman" w:hAnsi="Times New Roman" w:cs="Times New Roman"/>
                <w:sz w:val="24"/>
                <w:szCs w:val="24"/>
                <w:lang w:eastAsia="ru-RU"/>
              </w:rPr>
              <w:t>3,86</w:t>
            </w:r>
          </w:p>
        </w:tc>
        <w:tc>
          <w:tcPr>
            <w:tcW w:w="1618" w:type="dxa"/>
            <w:tcBorders>
              <w:top w:val="single" w:sz="4" w:space="0" w:color="000000"/>
              <w:left w:val="single" w:sz="4" w:space="0" w:color="000000"/>
              <w:bottom w:val="single" w:sz="4" w:space="0" w:color="000000"/>
            </w:tcBorders>
            <w:vAlign w:val="center"/>
          </w:tcPr>
          <w:p w:rsidR="00B36DEB" w:rsidRPr="00B36DEB" w:rsidRDefault="00C262D3" w:rsidP="00CA3D3A">
            <w:pPr>
              <w:spacing w:after="0" w:line="240" w:lineRule="auto"/>
              <w:ind w:firstLine="209"/>
              <w:jc w:val="center"/>
              <w:rPr>
                <w:rFonts w:ascii="Times New Roman" w:hAnsi="Times New Roman" w:cs="Times New Roman"/>
                <w:sz w:val="24"/>
                <w:szCs w:val="24"/>
                <w:lang w:eastAsia="ru-RU"/>
              </w:rPr>
            </w:pPr>
            <w:r>
              <w:rPr>
                <w:rFonts w:ascii="Times New Roman" w:hAnsi="Times New Roman" w:cs="Times New Roman"/>
                <w:sz w:val="24"/>
                <w:szCs w:val="24"/>
                <w:lang w:eastAsia="ru-RU"/>
              </w:rPr>
              <w:t>4,75</w:t>
            </w:r>
          </w:p>
        </w:tc>
        <w:tc>
          <w:tcPr>
            <w:tcW w:w="1638" w:type="dxa"/>
            <w:tcBorders>
              <w:top w:val="single" w:sz="4" w:space="0" w:color="000000"/>
              <w:left w:val="single" w:sz="4" w:space="0" w:color="000000"/>
              <w:bottom w:val="single" w:sz="4" w:space="0" w:color="000000"/>
              <w:right w:val="single" w:sz="4" w:space="0" w:color="000000"/>
            </w:tcBorders>
            <w:vAlign w:val="center"/>
          </w:tcPr>
          <w:p w:rsidR="00B36DEB" w:rsidRPr="00B36DEB" w:rsidRDefault="009E5050" w:rsidP="00CA3D3A">
            <w:pPr>
              <w:spacing w:after="0" w:line="240" w:lineRule="auto"/>
              <w:ind w:firstLine="209"/>
              <w:jc w:val="center"/>
              <w:rPr>
                <w:rFonts w:ascii="Times New Roman" w:hAnsi="Times New Roman" w:cs="Times New Roman"/>
                <w:sz w:val="24"/>
                <w:szCs w:val="24"/>
                <w:lang w:eastAsia="ru-RU"/>
              </w:rPr>
            </w:pPr>
            <w:r>
              <w:rPr>
                <w:rFonts w:ascii="Times New Roman" w:hAnsi="Times New Roman" w:cs="Times New Roman"/>
                <w:sz w:val="24"/>
                <w:szCs w:val="24"/>
                <w:lang w:eastAsia="ru-RU"/>
              </w:rPr>
              <w:t>123,1</w:t>
            </w:r>
          </w:p>
        </w:tc>
      </w:tr>
      <w:tr w:rsidR="00B36DEB" w:rsidRPr="00B36DEB" w:rsidTr="00675EDC">
        <w:trPr>
          <w:trHeight w:val="428"/>
        </w:trPr>
        <w:tc>
          <w:tcPr>
            <w:tcW w:w="827" w:type="dxa"/>
            <w:tcBorders>
              <w:top w:val="single" w:sz="4" w:space="0" w:color="000000"/>
              <w:left w:val="single" w:sz="4" w:space="0" w:color="000000"/>
              <w:bottom w:val="single" w:sz="4" w:space="0" w:color="000000"/>
            </w:tcBorders>
            <w:vAlign w:val="center"/>
          </w:tcPr>
          <w:p w:rsidR="00B36DEB" w:rsidRPr="00B36DEB" w:rsidRDefault="00B36DEB" w:rsidP="00675EDC">
            <w:pPr>
              <w:spacing w:after="0" w:line="240" w:lineRule="auto"/>
              <w:rPr>
                <w:rFonts w:ascii="Times New Roman" w:hAnsi="Times New Roman" w:cs="Times New Roman"/>
                <w:sz w:val="24"/>
                <w:szCs w:val="24"/>
                <w:lang w:eastAsia="ru-RU"/>
              </w:rPr>
            </w:pPr>
            <w:r w:rsidRPr="00B36DEB">
              <w:rPr>
                <w:rFonts w:ascii="Times New Roman" w:hAnsi="Times New Roman" w:cs="Times New Roman"/>
                <w:sz w:val="24"/>
                <w:szCs w:val="24"/>
                <w:lang w:eastAsia="ru-RU"/>
              </w:rPr>
              <w:t>1200</w:t>
            </w:r>
          </w:p>
        </w:tc>
        <w:tc>
          <w:tcPr>
            <w:tcW w:w="4361" w:type="dxa"/>
            <w:tcBorders>
              <w:top w:val="single" w:sz="4" w:space="0" w:color="000000"/>
              <w:left w:val="single" w:sz="4" w:space="0" w:color="000000"/>
              <w:bottom w:val="single" w:sz="4" w:space="0" w:color="000000"/>
            </w:tcBorders>
            <w:vAlign w:val="center"/>
          </w:tcPr>
          <w:p w:rsidR="00B36DEB" w:rsidRPr="00B36DEB" w:rsidRDefault="00B36DEB" w:rsidP="00675EDC">
            <w:pPr>
              <w:spacing w:after="0" w:line="240" w:lineRule="auto"/>
              <w:rPr>
                <w:rFonts w:ascii="Times New Roman" w:hAnsi="Times New Roman" w:cs="Times New Roman"/>
                <w:sz w:val="24"/>
                <w:szCs w:val="24"/>
                <w:lang w:eastAsia="ru-RU"/>
              </w:rPr>
            </w:pPr>
            <w:r w:rsidRPr="00B36DEB">
              <w:rPr>
                <w:rFonts w:ascii="Times New Roman" w:hAnsi="Times New Roman" w:cs="Times New Roman"/>
                <w:sz w:val="24"/>
                <w:szCs w:val="24"/>
                <w:lang w:eastAsia="ru-RU"/>
              </w:rPr>
              <w:t>Средства массовой информации</w:t>
            </w:r>
          </w:p>
        </w:tc>
        <w:tc>
          <w:tcPr>
            <w:tcW w:w="1617" w:type="dxa"/>
            <w:tcBorders>
              <w:top w:val="single" w:sz="4" w:space="0" w:color="000000"/>
              <w:left w:val="single" w:sz="4" w:space="0" w:color="000000"/>
              <w:bottom w:val="single" w:sz="4" w:space="0" w:color="000000"/>
            </w:tcBorders>
            <w:vAlign w:val="center"/>
          </w:tcPr>
          <w:p w:rsidR="00B36DEB" w:rsidRPr="00B36DEB" w:rsidRDefault="0068563B" w:rsidP="00CA3D3A">
            <w:pPr>
              <w:spacing w:after="0" w:line="240" w:lineRule="auto"/>
              <w:ind w:firstLine="209"/>
              <w:jc w:val="center"/>
              <w:rPr>
                <w:rFonts w:ascii="Times New Roman" w:hAnsi="Times New Roman" w:cs="Times New Roman"/>
                <w:sz w:val="24"/>
                <w:szCs w:val="24"/>
                <w:lang w:eastAsia="ru-RU"/>
              </w:rPr>
            </w:pPr>
            <w:r>
              <w:rPr>
                <w:rFonts w:ascii="Times New Roman" w:hAnsi="Times New Roman" w:cs="Times New Roman"/>
                <w:sz w:val="24"/>
                <w:szCs w:val="24"/>
                <w:lang w:eastAsia="ru-RU"/>
              </w:rPr>
              <w:t>0</w:t>
            </w:r>
          </w:p>
        </w:tc>
        <w:tc>
          <w:tcPr>
            <w:tcW w:w="1618" w:type="dxa"/>
            <w:tcBorders>
              <w:top w:val="single" w:sz="4" w:space="0" w:color="000000"/>
              <w:left w:val="single" w:sz="4" w:space="0" w:color="000000"/>
              <w:bottom w:val="single" w:sz="4" w:space="0" w:color="000000"/>
            </w:tcBorders>
            <w:vAlign w:val="center"/>
          </w:tcPr>
          <w:p w:rsidR="00B36DEB" w:rsidRPr="00B36DEB" w:rsidRDefault="00C262D3" w:rsidP="00CA3D3A">
            <w:pPr>
              <w:spacing w:after="0" w:line="240" w:lineRule="auto"/>
              <w:ind w:firstLine="209"/>
              <w:jc w:val="center"/>
              <w:rPr>
                <w:rFonts w:ascii="Times New Roman" w:hAnsi="Times New Roman" w:cs="Times New Roman"/>
                <w:sz w:val="24"/>
                <w:szCs w:val="24"/>
                <w:lang w:eastAsia="ru-RU"/>
              </w:rPr>
            </w:pPr>
            <w:r>
              <w:rPr>
                <w:rFonts w:ascii="Times New Roman" w:hAnsi="Times New Roman" w:cs="Times New Roman"/>
                <w:sz w:val="24"/>
                <w:szCs w:val="24"/>
                <w:lang w:eastAsia="ru-RU"/>
              </w:rPr>
              <w:t>0,35</w:t>
            </w:r>
          </w:p>
        </w:tc>
        <w:tc>
          <w:tcPr>
            <w:tcW w:w="1638" w:type="dxa"/>
            <w:tcBorders>
              <w:top w:val="single" w:sz="4" w:space="0" w:color="000000"/>
              <w:left w:val="single" w:sz="4" w:space="0" w:color="000000"/>
              <w:bottom w:val="single" w:sz="4" w:space="0" w:color="000000"/>
              <w:right w:val="single" w:sz="4" w:space="0" w:color="000000"/>
            </w:tcBorders>
            <w:vAlign w:val="center"/>
          </w:tcPr>
          <w:p w:rsidR="00B36DEB" w:rsidRPr="00B36DEB" w:rsidRDefault="009E5050" w:rsidP="00CA3D3A">
            <w:pPr>
              <w:spacing w:after="0" w:line="240" w:lineRule="auto"/>
              <w:ind w:firstLine="209"/>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r>
      <w:tr w:rsidR="00B36DEB" w:rsidRPr="00B36DEB" w:rsidTr="00675EDC">
        <w:trPr>
          <w:trHeight w:val="259"/>
        </w:trPr>
        <w:tc>
          <w:tcPr>
            <w:tcW w:w="827" w:type="dxa"/>
            <w:tcBorders>
              <w:top w:val="single" w:sz="4" w:space="0" w:color="000000"/>
              <w:left w:val="single" w:sz="4" w:space="0" w:color="000000"/>
              <w:bottom w:val="single" w:sz="4" w:space="0" w:color="000000"/>
            </w:tcBorders>
            <w:vAlign w:val="center"/>
          </w:tcPr>
          <w:p w:rsidR="00B36DEB" w:rsidRPr="00B36DEB" w:rsidRDefault="00B36DEB" w:rsidP="00675EDC">
            <w:pPr>
              <w:spacing w:after="0" w:line="240" w:lineRule="auto"/>
              <w:rPr>
                <w:rFonts w:ascii="Times New Roman" w:hAnsi="Times New Roman" w:cs="Times New Roman"/>
                <w:sz w:val="24"/>
                <w:szCs w:val="24"/>
                <w:lang w:eastAsia="ru-RU"/>
              </w:rPr>
            </w:pPr>
            <w:r w:rsidRPr="00B36DEB">
              <w:rPr>
                <w:rFonts w:ascii="Times New Roman" w:hAnsi="Times New Roman" w:cs="Times New Roman"/>
                <w:sz w:val="24"/>
                <w:szCs w:val="24"/>
                <w:lang w:eastAsia="ru-RU"/>
              </w:rPr>
              <w:t>1300</w:t>
            </w:r>
          </w:p>
        </w:tc>
        <w:tc>
          <w:tcPr>
            <w:tcW w:w="4361" w:type="dxa"/>
            <w:tcBorders>
              <w:top w:val="single" w:sz="4" w:space="0" w:color="000000"/>
              <w:left w:val="single" w:sz="4" w:space="0" w:color="000000"/>
              <w:bottom w:val="single" w:sz="4" w:space="0" w:color="000000"/>
            </w:tcBorders>
            <w:vAlign w:val="center"/>
          </w:tcPr>
          <w:p w:rsidR="00B36DEB" w:rsidRPr="00B36DEB" w:rsidRDefault="00B36DEB" w:rsidP="00675EDC">
            <w:pPr>
              <w:spacing w:after="0" w:line="240" w:lineRule="auto"/>
              <w:rPr>
                <w:rFonts w:ascii="Times New Roman" w:hAnsi="Times New Roman" w:cs="Times New Roman"/>
                <w:sz w:val="24"/>
                <w:szCs w:val="24"/>
                <w:lang w:eastAsia="ru-RU"/>
              </w:rPr>
            </w:pPr>
            <w:r w:rsidRPr="00B36DEB">
              <w:rPr>
                <w:rFonts w:ascii="Times New Roman" w:hAnsi="Times New Roman" w:cs="Times New Roman"/>
                <w:sz w:val="24"/>
                <w:szCs w:val="24"/>
                <w:lang w:eastAsia="ru-RU"/>
              </w:rPr>
              <w:t>Обслуживание муниципального и государственного долга</w:t>
            </w:r>
          </w:p>
        </w:tc>
        <w:tc>
          <w:tcPr>
            <w:tcW w:w="1617" w:type="dxa"/>
            <w:tcBorders>
              <w:top w:val="single" w:sz="4" w:space="0" w:color="000000"/>
              <w:left w:val="single" w:sz="4" w:space="0" w:color="000000"/>
              <w:bottom w:val="single" w:sz="4" w:space="0" w:color="000000"/>
            </w:tcBorders>
            <w:vAlign w:val="center"/>
          </w:tcPr>
          <w:p w:rsidR="00B36DEB" w:rsidRPr="00B36DEB" w:rsidRDefault="00CA3D3A" w:rsidP="00CA3D3A">
            <w:pPr>
              <w:spacing w:after="0" w:line="240" w:lineRule="auto"/>
              <w:ind w:firstLine="209"/>
              <w:jc w:val="center"/>
              <w:rPr>
                <w:rFonts w:ascii="Times New Roman" w:hAnsi="Times New Roman" w:cs="Times New Roman"/>
                <w:sz w:val="24"/>
                <w:szCs w:val="24"/>
                <w:lang w:eastAsia="ru-RU"/>
              </w:rPr>
            </w:pPr>
            <w:r>
              <w:rPr>
                <w:rFonts w:ascii="Times New Roman" w:hAnsi="Times New Roman" w:cs="Times New Roman"/>
                <w:sz w:val="24"/>
                <w:szCs w:val="24"/>
                <w:lang w:eastAsia="ru-RU"/>
              </w:rPr>
              <w:t>0</w:t>
            </w:r>
            <w:r w:rsidR="00400C48">
              <w:rPr>
                <w:rFonts w:ascii="Times New Roman" w:hAnsi="Times New Roman" w:cs="Times New Roman"/>
                <w:sz w:val="24"/>
                <w:szCs w:val="24"/>
                <w:lang w:eastAsia="ru-RU"/>
              </w:rPr>
              <w:t>,27</w:t>
            </w:r>
          </w:p>
        </w:tc>
        <w:tc>
          <w:tcPr>
            <w:tcW w:w="1618" w:type="dxa"/>
            <w:tcBorders>
              <w:top w:val="single" w:sz="4" w:space="0" w:color="000000"/>
              <w:left w:val="single" w:sz="4" w:space="0" w:color="000000"/>
              <w:bottom w:val="single" w:sz="4" w:space="0" w:color="000000"/>
            </w:tcBorders>
            <w:vAlign w:val="center"/>
          </w:tcPr>
          <w:p w:rsidR="00B36DEB" w:rsidRPr="00B36DEB" w:rsidRDefault="00CA3D3A" w:rsidP="00CA3D3A">
            <w:pPr>
              <w:spacing w:after="0" w:line="240" w:lineRule="auto"/>
              <w:ind w:firstLine="209"/>
              <w:jc w:val="center"/>
              <w:rPr>
                <w:rFonts w:ascii="Times New Roman" w:hAnsi="Times New Roman" w:cs="Times New Roman"/>
                <w:sz w:val="24"/>
                <w:szCs w:val="24"/>
                <w:lang w:eastAsia="ru-RU"/>
              </w:rPr>
            </w:pPr>
            <w:r>
              <w:rPr>
                <w:rFonts w:ascii="Times New Roman" w:hAnsi="Times New Roman" w:cs="Times New Roman"/>
                <w:sz w:val="24"/>
                <w:szCs w:val="24"/>
                <w:lang w:eastAsia="ru-RU"/>
              </w:rPr>
              <w:t>0</w:t>
            </w:r>
            <w:r w:rsidR="00175CF4">
              <w:rPr>
                <w:rFonts w:ascii="Times New Roman" w:hAnsi="Times New Roman" w:cs="Times New Roman"/>
                <w:sz w:val="24"/>
                <w:szCs w:val="24"/>
                <w:lang w:eastAsia="ru-RU"/>
              </w:rPr>
              <w:t>,01</w:t>
            </w:r>
          </w:p>
        </w:tc>
        <w:tc>
          <w:tcPr>
            <w:tcW w:w="1638" w:type="dxa"/>
            <w:tcBorders>
              <w:top w:val="single" w:sz="4" w:space="0" w:color="000000"/>
              <w:left w:val="single" w:sz="4" w:space="0" w:color="000000"/>
              <w:bottom w:val="single" w:sz="4" w:space="0" w:color="000000"/>
              <w:right w:val="single" w:sz="4" w:space="0" w:color="000000"/>
            </w:tcBorders>
            <w:vAlign w:val="center"/>
          </w:tcPr>
          <w:p w:rsidR="00B36DEB" w:rsidRPr="00B36DEB" w:rsidRDefault="009E5050" w:rsidP="00CA3D3A">
            <w:pPr>
              <w:spacing w:after="0" w:line="240" w:lineRule="auto"/>
              <w:ind w:firstLine="209"/>
              <w:jc w:val="center"/>
              <w:rPr>
                <w:rFonts w:ascii="Times New Roman" w:hAnsi="Times New Roman" w:cs="Times New Roman"/>
                <w:sz w:val="24"/>
                <w:szCs w:val="24"/>
                <w:lang w:eastAsia="ru-RU"/>
              </w:rPr>
            </w:pPr>
            <w:r>
              <w:rPr>
                <w:rFonts w:ascii="Times New Roman" w:hAnsi="Times New Roman" w:cs="Times New Roman"/>
                <w:sz w:val="24"/>
                <w:szCs w:val="24"/>
                <w:lang w:eastAsia="ru-RU"/>
              </w:rPr>
              <w:t>3,7</w:t>
            </w:r>
          </w:p>
        </w:tc>
      </w:tr>
      <w:tr w:rsidR="00B36DEB" w:rsidRPr="00B36DEB" w:rsidTr="00675EDC">
        <w:tc>
          <w:tcPr>
            <w:tcW w:w="827" w:type="dxa"/>
            <w:tcBorders>
              <w:top w:val="single" w:sz="4" w:space="0" w:color="000000"/>
              <w:left w:val="single" w:sz="4" w:space="0" w:color="000000"/>
              <w:bottom w:val="single" w:sz="4" w:space="0" w:color="000000"/>
            </w:tcBorders>
          </w:tcPr>
          <w:p w:rsidR="00B36DEB" w:rsidRPr="00B36DEB" w:rsidRDefault="00B36DEB" w:rsidP="00675EDC">
            <w:pPr>
              <w:spacing w:after="0" w:line="240" w:lineRule="auto"/>
              <w:ind w:firstLine="708"/>
              <w:rPr>
                <w:rFonts w:ascii="Times New Roman" w:hAnsi="Times New Roman" w:cs="Times New Roman"/>
                <w:b/>
                <w:sz w:val="24"/>
                <w:szCs w:val="24"/>
                <w:lang w:eastAsia="ru-RU"/>
              </w:rPr>
            </w:pPr>
          </w:p>
        </w:tc>
        <w:tc>
          <w:tcPr>
            <w:tcW w:w="4361" w:type="dxa"/>
            <w:tcBorders>
              <w:top w:val="single" w:sz="4" w:space="0" w:color="000000"/>
              <w:left w:val="single" w:sz="4" w:space="0" w:color="000000"/>
              <w:bottom w:val="single" w:sz="4" w:space="0" w:color="000000"/>
            </w:tcBorders>
          </w:tcPr>
          <w:p w:rsidR="00B36DEB" w:rsidRPr="00B36DEB" w:rsidRDefault="00B36DEB" w:rsidP="00675EDC">
            <w:pPr>
              <w:spacing w:after="0" w:line="240" w:lineRule="auto"/>
              <w:ind w:firstLine="708"/>
              <w:rPr>
                <w:rFonts w:ascii="Times New Roman" w:hAnsi="Times New Roman" w:cs="Times New Roman"/>
                <w:b/>
                <w:sz w:val="24"/>
                <w:szCs w:val="24"/>
                <w:lang w:eastAsia="ru-RU"/>
              </w:rPr>
            </w:pPr>
            <w:r w:rsidRPr="00B36DEB">
              <w:rPr>
                <w:rFonts w:ascii="Times New Roman" w:hAnsi="Times New Roman" w:cs="Times New Roman"/>
                <w:b/>
                <w:sz w:val="24"/>
                <w:szCs w:val="24"/>
                <w:lang w:eastAsia="ru-RU"/>
              </w:rPr>
              <w:t>Расходы бюджета, всего</w:t>
            </w:r>
          </w:p>
        </w:tc>
        <w:tc>
          <w:tcPr>
            <w:tcW w:w="1617" w:type="dxa"/>
            <w:tcBorders>
              <w:top w:val="single" w:sz="4" w:space="0" w:color="000000"/>
              <w:left w:val="single" w:sz="4" w:space="0" w:color="000000"/>
              <w:bottom w:val="single" w:sz="4" w:space="0" w:color="000000"/>
            </w:tcBorders>
            <w:vAlign w:val="center"/>
          </w:tcPr>
          <w:p w:rsidR="00B36DEB" w:rsidRPr="00B36DEB" w:rsidRDefault="0098616B" w:rsidP="00675EDC">
            <w:pPr>
              <w:spacing w:after="0" w:line="240" w:lineRule="auto"/>
              <w:ind w:firstLine="209"/>
              <w:rPr>
                <w:rFonts w:ascii="Times New Roman" w:hAnsi="Times New Roman" w:cs="Times New Roman"/>
                <w:b/>
                <w:sz w:val="24"/>
                <w:szCs w:val="24"/>
                <w:lang w:eastAsia="ru-RU"/>
              </w:rPr>
            </w:pPr>
            <w:r>
              <w:rPr>
                <w:rFonts w:ascii="Times New Roman" w:hAnsi="Times New Roman" w:cs="Times New Roman"/>
                <w:b/>
                <w:sz w:val="24"/>
                <w:szCs w:val="24"/>
                <w:lang w:eastAsia="ru-RU"/>
              </w:rPr>
              <w:t>454,61</w:t>
            </w:r>
          </w:p>
        </w:tc>
        <w:tc>
          <w:tcPr>
            <w:tcW w:w="1618" w:type="dxa"/>
            <w:tcBorders>
              <w:top w:val="single" w:sz="4" w:space="0" w:color="000000"/>
              <w:left w:val="single" w:sz="4" w:space="0" w:color="000000"/>
              <w:bottom w:val="single" w:sz="4" w:space="0" w:color="000000"/>
            </w:tcBorders>
            <w:vAlign w:val="center"/>
          </w:tcPr>
          <w:p w:rsidR="00B36DEB" w:rsidRPr="00B36DEB" w:rsidRDefault="00B825D9" w:rsidP="00675EDC">
            <w:pPr>
              <w:spacing w:after="0" w:line="240" w:lineRule="auto"/>
              <w:ind w:firstLine="209"/>
              <w:rPr>
                <w:rFonts w:ascii="Times New Roman" w:hAnsi="Times New Roman" w:cs="Times New Roman"/>
                <w:b/>
                <w:sz w:val="24"/>
                <w:szCs w:val="24"/>
                <w:lang w:eastAsia="ru-RU"/>
              </w:rPr>
            </w:pPr>
            <w:r>
              <w:rPr>
                <w:rFonts w:ascii="Times New Roman" w:hAnsi="Times New Roman" w:cs="Times New Roman"/>
                <w:b/>
                <w:sz w:val="24"/>
                <w:szCs w:val="24"/>
                <w:lang w:eastAsia="ru-RU"/>
              </w:rPr>
              <w:t>443,12</w:t>
            </w:r>
          </w:p>
        </w:tc>
        <w:tc>
          <w:tcPr>
            <w:tcW w:w="1638" w:type="dxa"/>
            <w:tcBorders>
              <w:top w:val="single" w:sz="4" w:space="0" w:color="000000"/>
              <w:left w:val="single" w:sz="4" w:space="0" w:color="000000"/>
              <w:bottom w:val="single" w:sz="4" w:space="0" w:color="000000"/>
              <w:right w:val="single" w:sz="4" w:space="0" w:color="000000"/>
            </w:tcBorders>
            <w:vAlign w:val="center"/>
          </w:tcPr>
          <w:p w:rsidR="00B36DEB" w:rsidRPr="00B36DEB" w:rsidRDefault="008D6801" w:rsidP="00675EDC">
            <w:pPr>
              <w:spacing w:after="0" w:line="240" w:lineRule="auto"/>
              <w:ind w:firstLine="209"/>
              <w:rPr>
                <w:rFonts w:ascii="Times New Roman" w:hAnsi="Times New Roman" w:cs="Times New Roman"/>
                <w:b/>
                <w:sz w:val="24"/>
                <w:szCs w:val="24"/>
                <w:lang w:eastAsia="ru-RU"/>
              </w:rPr>
            </w:pPr>
            <w:r>
              <w:rPr>
                <w:rFonts w:ascii="Times New Roman" w:hAnsi="Times New Roman" w:cs="Times New Roman"/>
                <w:b/>
                <w:sz w:val="24"/>
                <w:szCs w:val="24"/>
                <w:lang w:eastAsia="ru-RU"/>
              </w:rPr>
              <w:t>97,5</w:t>
            </w:r>
          </w:p>
        </w:tc>
      </w:tr>
    </w:tbl>
    <w:p w:rsidR="00B36DEB" w:rsidRDefault="00B36DEB" w:rsidP="0030179A">
      <w:pPr>
        <w:rPr>
          <w:rFonts w:ascii="Times New Roman" w:hAnsi="Times New Roman" w:cs="Times New Roman"/>
          <w:sz w:val="28"/>
          <w:szCs w:val="28"/>
          <w:lang w:eastAsia="ru-RU"/>
        </w:rPr>
      </w:pPr>
    </w:p>
    <w:p w:rsidR="0030179A" w:rsidRPr="00096770" w:rsidRDefault="0030179A" w:rsidP="0030179A">
      <w:pPr>
        <w:rPr>
          <w:rFonts w:ascii="Times New Roman" w:hAnsi="Times New Roman" w:cs="Times New Roman"/>
          <w:sz w:val="28"/>
          <w:szCs w:val="28"/>
          <w:lang w:eastAsia="ru-RU"/>
        </w:rPr>
      </w:pPr>
    </w:p>
    <w:p w:rsidR="00B36DEB" w:rsidRPr="00096770" w:rsidRDefault="000726D4" w:rsidP="00B36DEB">
      <w:pPr>
        <w:ind w:firstLine="708"/>
        <w:rPr>
          <w:rFonts w:ascii="Times New Roman" w:hAnsi="Times New Roman" w:cs="Times New Roman"/>
          <w:sz w:val="28"/>
          <w:szCs w:val="28"/>
          <w:lang w:eastAsia="ru-RU"/>
        </w:rPr>
      </w:pPr>
      <w:r w:rsidRPr="00096770">
        <w:rPr>
          <w:rFonts w:ascii="Times New Roman" w:hAnsi="Times New Roman" w:cs="Times New Roman"/>
          <w:sz w:val="28"/>
          <w:szCs w:val="28"/>
          <w:lang w:eastAsia="ru-RU"/>
        </w:rPr>
        <w:lastRenderedPageBreak/>
        <w:t>Таблица 2</w:t>
      </w:r>
      <w:r w:rsidR="00B36DEB" w:rsidRPr="00096770">
        <w:rPr>
          <w:rFonts w:ascii="Times New Roman" w:hAnsi="Times New Roman" w:cs="Times New Roman"/>
          <w:sz w:val="28"/>
          <w:szCs w:val="28"/>
          <w:lang w:eastAsia="ru-RU"/>
        </w:rPr>
        <w:t>.5 –Доля собственных доходов и безвоз</w:t>
      </w:r>
      <w:r w:rsidR="0011061D" w:rsidRPr="00096770">
        <w:rPr>
          <w:rFonts w:ascii="Times New Roman" w:hAnsi="Times New Roman" w:cs="Times New Roman"/>
          <w:sz w:val="28"/>
          <w:szCs w:val="28"/>
          <w:lang w:eastAsia="ru-RU"/>
        </w:rPr>
        <w:t>мездных поступлений в бюджет г</w:t>
      </w:r>
      <w:r w:rsidR="00032184">
        <w:rPr>
          <w:rFonts w:ascii="Times New Roman" w:hAnsi="Times New Roman" w:cs="Times New Roman"/>
          <w:sz w:val="28"/>
          <w:szCs w:val="28"/>
          <w:lang w:eastAsia="ru-RU"/>
        </w:rPr>
        <w:t>ородского округа Верхний Тагил</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01"/>
        <w:gridCol w:w="1275"/>
        <w:gridCol w:w="1807"/>
        <w:gridCol w:w="1808"/>
        <w:gridCol w:w="1807"/>
        <w:gridCol w:w="1808"/>
      </w:tblGrid>
      <w:tr w:rsidR="00B36DEB" w:rsidRPr="00B36DEB" w:rsidTr="00B36DEB">
        <w:tc>
          <w:tcPr>
            <w:tcW w:w="1101" w:type="dxa"/>
            <w:vMerge w:val="restart"/>
            <w:vAlign w:val="center"/>
          </w:tcPr>
          <w:p w:rsidR="00B36DEB" w:rsidRPr="00B36DEB" w:rsidRDefault="00B36DEB" w:rsidP="0011061D">
            <w:pPr>
              <w:spacing w:after="0" w:line="240" w:lineRule="auto"/>
              <w:ind w:firstLine="142"/>
              <w:rPr>
                <w:rFonts w:ascii="Times New Roman" w:hAnsi="Times New Roman" w:cs="Times New Roman"/>
                <w:b/>
                <w:sz w:val="24"/>
                <w:szCs w:val="24"/>
                <w:lang w:eastAsia="ru-RU"/>
              </w:rPr>
            </w:pPr>
            <w:r w:rsidRPr="00B36DEB">
              <w:rPr>
                <w:rFonts w:ascii="Times New Roman" w:hAnsi="Times New Roman" w:cs="Times New Roman"/>
                <w:b/>
                <w:sz w:val="24"/>
                <w:szCs w:val="24"/>
                <w:lang w:eastAsia="ru-RU"/>
              </w:rPr>
              <w:t>Год</w:t>
            </w:r>
          </w:p>
        </w:tc>
        <w:tc>
          <w:tcPr>
            <w:tcW w:w="1275" w:type="dxa"/>
            <w:vMerge w:val="restart"/>
            <w:vAlign w:val="center"/>
          </w:tcPr>
          <w:p w:rsidR="00B36DEB" w:rsidRPr="00B36DEB" w:rsidRDefault="00B36DEB" w:rsidP="0011061D">
            <w:pPr>
              <w:spacing w:after="0" w:line="240" w:lineRule="auto"/>
              <w:rPr>
                <w:rFonts w:ascii="Times New Roman" w:hAnsi="Times New Roman" w:cs="Times New Roman"/>
                <w:b/>
                <w:sz w:val="24"/>
                <w:szCs w:val="24"/>
                <w:lang w:eastAsia="ru-RU"/>
              </w:rPr>
            </w:pPr>
            <w:r w:rsidRPr="00B36DEB">
              <w:rPr>
                <w:rFonts w:ascii="Times New Roman" w:hAnsi="Times New Roman" w:cs="Times New Roman"/>
                <w:b/>
                <w:sz w:val="24"/>
                <w:szCs w:val="24"/>
                <w:lang w:eastAsia="ru-RU"/>
              </w:rPr>
              <w:t>Доходы бюджета, млн. руб.</w:t>
            </w:r>
          </w:p>
        </w:tc>
        <w:tc>
          <w:tcPr>
            <w:tcW w:w="3615" w:type="dxa"/>
            <w:gridSpan w:val="2"/>
            <w:vAlign w:val="center"/>
          </w:tcPr>
          <w:p w:rsidR="00B36DEB" w:rsidRPr="00B36DEB" w:rsidRDefault="00B36DEB" w:rsidP="0011061D">
            <w:pPr>
              <w:spacing w:after="0" w:line="240" w:lineRule="auto"/>
              <w:ind w:firstLine="34"/>
              <w:jc w:val="center"/>
              <w:rPr>
                <w:rFonts w:ascii="Times New Roman" w:hAnsi="Times New Roman" w:cs="Times New Roman"/>
                <w:b/>
                <w:sz w:val="24"/>
                <w:szCs w:val="24"/>
                <w:lang w:eastAsia="ru-RU"/>
              </w:rPr>
            </w:pPr>
            <w:r w:rsidRPr="00B36DEB">
              <w:rPr>
                <w:rFonts w:ascii="Times New Roman" w:hAnsi="Times New Roman" w:cs="Times New Roman"/>
                <w:b/>
                <w:sz w:val="24"/>
                <w:szCs w:val="24"/>
                <w:lang w:eastAsia="ru-RU"/>
              </w:rPr>
              <w:t>Налоговые и неналоговые доходы</w:t>
            </w:r>
          </w:p>
        </w:tc>
        <w:tc>
          <w:tcPr>
            <w:tcW w:w="3615" w:type="dxa"/>
            <w:gridSpan w:val="2"/>
            <w:vAlign w:val="center"/>
          </w:tcPr>
          <w:p w:rsidR="00B36DEB" w:rsidRPr="00B36DEB" w:rsidRDefault="00B36DEB" w:rsidP="0011061D">
            <w:pPr>
              <w:spacing w:after="0" w:line="240" w:lineRule="auto"/>
              <w:ind w:firstLine="34"/>
              <w:jc w:val="center"/>
              <w:rPr>
                <w:rFonts w:ascii="Times New Roman" w:hAnsi="Times New Roman" w:cs="Times New Roman"/>
                <w:b/>
                <w:sz w:val="24"/>
                <w:szCs w:val="24"/>
                <w:lang w:eastAsia="ru-RU"/>
              </w:rPr>
            </w:pPr>
            <w:r w:rsidRPr="00B36DEB">
              <w:rPr>
                <w:rFonts w:ascii="Times New Roman" w:hAnsi="Times New Roman" w:cs="Times New Roman"/>
                <w:b/>
                <w:sz w:val="24"/>
                <w:szCs w:val="24"/>
                <w:lang w:eastAsia="ru-RU"/>
              </w:rPr>
              <w:t>Безвозмездные поступления</w:t>
            </w:r>
          </w:p>
        </w:tc>
      </w:tr>
      <w:tr w:rsidR="00B36DEB" w:rsidRPr="00B36DEB" w:rsidTr="00B36DEB">
        <w:trPr>
          <w:trHeight w:val="612"/>
        </w:trPr>
        <w:tc>
          <w:tcPr>
            <w:tcW w:w="1101" w:type="dxa"/>
            <w:vMerge/>
          </w:tcPr>
          <w:p w:rsidR="00B36DEB" w:rsidRPr="00B36DEB" w:rsidRDefault="00B36DEB" w:rsidP="0011061D">
            <w:pPr>
              <w:spacing w:after="0" w:line="240" w:lineRule="auto"/>
              <w:ind w:firstLine="708"/>
              <w:rPr>
                <w:rFonts w:ascii="Times New Roman" w:hAnsi="Times New Roman" w:cs="Times New Roman"/>
                <w:sz w:val="24"/>
                <w:szCs w:val="24"/>
                <w:lang w:eastAsia="ru-RU"/>
              </w:rPr>
            </w:pPr>
          </w:p>
        </w:tc>
        <w:tc>
          <w:tcPr>
            <w:tcW w:w="1275" w:type="dxa"/>
            <w:vMerge/>
          </w:tcPr>
          <w:p w:rsidR="00B36DEB" w:rsidRPr="00B36DEB" w:rsidRDefault="00B36DEB" w:rsidP="0011061D">
            <w:pPr>
              <w:spacing w:after="0" w:line="240" w:lineRule="auto"/>
              <w:rPr>
                <w:rFonts w:ascii="Times New Roman" w:hAnsi="Times New Roman" w:cs="Times New Roman"/>
                <w:sz w:val="24"/>
                <w:szCs w:val="24"/>
                <w:lang w:eastAsia="ru-RU"/>
              </w:rPr>
            </w:pPr>
          </w:p>
        </w:tc>
        <w:tc>
          <w:tcPr>
            <w:tcW w:w="1807" w:type="dxa"/>
            <w:vAlign w:val="center"/>
          </w:tcPr>
          <w:p w:rsidR="00B36DEB" w:rsidRPr="00B36DEB" w:rsidRDefault="00B36DEB" w:rsidP="0011061D">
            <w:pPr>
              <w:spacing w:after="0" w:line="240" w:lineRule="auto"/>
              <w:ind w:firstLine="34"/>
              <w:rPr>
                <w:rFonts w:ascii="Times New Roman" w:hAnsi="Times New Roman" w:cs="Times New Roman"/>
                <w:b/>
                <w:sz w:val="24"/>
                <w:szCs w:val="24"/>
                <w:lang w:eastAsia="ru-RU"/>
              </w:rPr>
            </w:pPr>
            <w:r w:rsidRPr="00B36DEB">
              <w:rPr>
                <w:rFonts w:ascii="Times New Roman" w:hAnsi="Times New Roman" w:cs="Times New Roman"/>
                <w:b/>
                <w:sz w:val="24"/>
                <w:szCs w:val="24"/>
                <w:lang w:eastAsia="ru-RU"/>
              </w:rPr>
              <w:t xml:space="preserve">Величина, </w:t>
            </w:r>
          </w:p>
          <w:p w:rsidR="00B36DEB" w:rsidRPr="00B36DEB" w:rsidRDefault="00B36DEB" w:rsidP="0011061D">
            <w:pPr>
              <w:spacing w:after="0" w:line="240" w:lineRule="auto"/>
              <w:ind w:firstLine="34"/>
              <w:rPr>
                <w:rFonts w:ascii="Times New Roman" w:hAnsi="Times New Roman" w:cs="Times New Roman"/>
                <w:b/>
                <w:sz w:val="24"/>
                <w:szCs w:val="24"/>
                <w:lang w:eastAsia="ru-RU"/>
              </w:rPr>
            </w:pPr>
            <w:r w:rsidRPr="00B36DEB">
              <w:rPr>
                <w:rFonts w:ascii="Times New Roman" w:hAnsi="Times New Roman" w:cs="Times New Roman"/>
                <w:b/>
                <w:sz w:val="24"/>
                <w:szCs w:val="24"/>
                <w:lang w:eastAsia="ru-RU"/>
              </w:rPr>
              <w:t>млн. руб.</w:t>
            </w:r>
          </w:p>
        </w:tc>
        <w:tc>
          <w:tcPr>
            <w:tcW w:w="1808" w:type="dxa"/>
            <w:vAlign w:val="center"/>
          </w:tcPr>
          <w:p w:rsidR="00B36DEB" w:rsidRPr="00B36DEB" w:rsidRDefault="00B36DEB" w:rsidP="0011061D">
            <w:pPr>
              <w:spacing w:after="0" w:line="240" w:lineRule="auto"/>
              <w:ind w:firstLine="34"/>
              <w:rPr>
                <w:rFonts w:ascii="Times New Roman" w:hAnsi="Times New Roman" w:cs="Times New Roman"/>
                <w:b/>
                <w:sz w:val="24"/>
                <w:szCs w:val="24"/>
                <w:lang w:eastAsia="ru-RU"/>
              </w:rPr>
            </w:pPr>
            <w:r w:rsidRPr="00B36DEB">
              <w:rPr>
                <w:rFonts w:ascii="Times New Roman" w:hAnsi="Times New Roman" w:cs="Times New Roman"/>
                <w:b/>
                <w:sz w:val="24"/>
                <w:szCs w:val="24"/>
                <w:lang w:eastAsia="ru-RU"/>
              </w:rPr>
              <w:t xml:space="preserve">Доля </w:t>
            </w:r>
          </w:p>
          <w:p w:rsidR="00B36DEB" w:rsidRPr="00B36DEB" w:rsidRDefault="00B36DEB" w:rsidP="0011061D">
            <w:pPr>
              <w:spacing w:after="0" w:line="240" w:lineRule="auto"/>
              <w:ind w:firstLine="34"/>
              <w:rPr>
                <w:rFonts w:ascii="Times New Roman" w:hAnsi="Times New Roman" w:cs="Times New Roman"/>
                <w:b/>
                <w:sz w:val="24"/>
                <w:szCs w:val="24"/>
                <w:lang w:eastAsia="ru-RU"/>
              </w:rPr>
            </w:pPr>
            <w:r w:rsidRPr="00B36DEB">
              <w:rPr>
                <w:rFonts w:ascii="Times New Roman" w:hAnsi="Times New Roman" w:cs="Times New Roman"/>
                <w:b/>
                <w:sz w:val="24"/>
                <w:szCs w:val="24"/>
                <w:lang w:eastAsia="ru-RU"/>
              </w:rPr>
              <w:t>в бюджете, %</w:t>
            </w:r>
          </w:p>
        </w:tc>
        <w:tc>
          <w:tcPr>
            <w:tcW w:w="1807" w:type="dxa"/>
            <w:vAlign w:val="center"/>
          </w:tcPr>
          <w:p w:rsidR="00B36DEB" w:rsidRPr="00B36DEB" w:rsidRDefault="00B36DEB" w:rsidP="0011061D">
            <w:pPr>
              <w:spacing w:after="0" w:line="240" w:lineRule="auto"/>
              <w:ind w:firstLine="34"/>
              <w:rPr>
                <w:rFonts w:ascii="Times New Roman" w:hAnsi="Times New Roman" w:cs="Times New Roman"/>
                <w:b/>
                <w:sz w:val="24"/>
                <w:szCs w:val="24"/>
                <w:lang w:eastAsia="ru-RU"/>
              </w:rPr>
            </w:pPr>
            <w:r w:rsidRPr="00B36DEB">
              <w:rPr>
                <w:rFonts w:ascii="Times New Roman" w:hAnsi="Times New Roman" w:cs="Times New Roman"/>
                <w:b/>
                <w:sz w:val="24"/>
                <w:szCs w:val="24"/>
                <w:lang w:eastAsia="ru-RU"/>
              </w:rPr>
              <w:t xml:space="preserve">Величина, </w:t>
            </w:r>
          </w:p>
          <w:p w:rsidR="00B36DEB" w:rsidRPr="00B36DEB" w:rsidRDefault="00B36DEB" w:rsidP="0011061D">
            <w:pPr>
              <w:spacing w:after="0" w:line="240" w:lineRule="auto"/>
              <w:ind w:firstLine="34"/>
              <w:rPr>
                <w:rFonts w:ascii="Times New Roman" w:hAnsi="Times New Roman" w:cs="Times New Roman"/>
                <w:b/>
                <w:sz w:val="24"/>
                <w:szCs w:val="24"/>
                <w:lang w:eastAsia="ru-RU"/>
              </w:rPr>
            </w:pPr>
            <w:r w:rsidRPr="00B36DEB">
              <w:rPr>
                <w:rFonts w:ascii="Times New Roman" w:hAnsi="Times New Roman" w:cs="Times New Roman"/>
                <w:b/>
                <w:sz w:val="24"/>
                <w:szCs w:val="24"/>
                <w:lang w:eastAsia="ru-RU"/>
              </w:rPr>
              <w:t>млн. руб.</w:t>
            </w:r>
          </w:p>
        </w:tc>
        <w:tc>
          <w:tcPr>
            <w:tcW w:w="1808" w:type="dxa"/>
            <w:vAlign w:val="center"/>
          </w:tcPr>
          <w:p w:rsidR="00B36DEB" w:rsidRPr="00B36DEB" w:rsidRDefault="00B36DEB" w:rsidP="0011061D">
            <w:pPr>
              <w:spacing w:after="0" w:line="240" w:lineRule="auto"/>
              <w:ind w:firstLine="34"/>
              <w:rPr>
                <w:rFonts w:ascii="Times New Roman" w:hAnsi="Times New Roman" w:cs="Times New Roman"/>
                <w:b/>
                <w:sz w:val="24"/>
                <w:szCs w:val="24"/>
                <w:lang w:eastAsia="ru-RU"/>
              </w:rPr>
            </w:pPr>
            <w:r w:rsidRPr="00B36DEB">
              <w:rPr>
                <w:rFonts w:ascii="Times New Roman" w:hAnsi="Times New Roman" w:cs="Times New Roman"/>
                <w:b/>
                <w:sz w:val="24"/>
                <w:szCs w:val="24"/>
                <w:lang w:eastAsia="ru-RU"/>
              </w:rPr>
              <w:t xml:space="preserve">Доля </w:t>
            </w:r>
          </w:p>
          <w:p w:rsidR="00B36DEB" w:rsidRPr="00B36DEB" w:rsidRDefault="00B36DEB" w:rsidP="0011061D">
            <w:pPr>
              <w:spacing w:after="0" w:line="240" w:lineRule="auto"/>
              <w:ind w:firstLine="34"/>
              <w:rPr>
                <w:rFonts w:ascii="Times New Roman" w:hAnsi="Times New Roman" w:cs="Times New Roman"/>
                <w:b/>
                <w:sz w:val="24"/>
                <w:szCs w:val="24"/>
                <w:lang w:eastAsia="ru-RU"/>
              </w:rPr>
            </w:pPr>
            <w:r w:rsidRPr="00B36DEB">
              <w:rPr>
                <w:rFonts w:ascii="Times New Roman" w:hAnsi="Times New Roman" w:cs="Times New Roman"/>
                <w:b/>
                <w:sz w:val="24"/>
                <w:szCs w:val="24"/>
                <w:lang w:eastAsia="ru-RU"/>
              </w:rPr>
              <w:t>в бюджете, %</w:t>
            </w:r>
          </w:p>
        </w:tc>
      </w:tr>
      <w:tr w:rsidR="00B36DEB" w:rsidRPr="00B36DEB" w:rsidTr="00B36DEB">
        <w:tc>
          <w:tcPr>
            <w:tcW w:w="1101" w:type="dxa"/>
            <w:vAlign w:val="center"/>
          </w:tcPr>
          <w:p w:rsidR="00B36DEB" w:rsidRPr="00B36DEB" w:rsidRDefault="0011061D" w:rsidP="0011061D">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2013</w:t>
            </w:r>
          </w:p>
        </w:tc>
        <w:tc>
          <w:tcPr>
            <w:tcW w:w="1275" w:type="dxa"/>
            <w:vAlign w:val="center"/>
          </w:tcPr>
          <w:p w:rsidR="00B36DEB" w:rsidRPr="00B36DEB" w:rsidRDefault="0029746A" w:rsidP="0011061D">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317,97</w:t>
            </w:r>
          </w:p>
        </w:tc>
        <w:tc>
          <w:tcPr>
            <w:tcW w:w="1807" w:type="dxa"/>
            <w:vAlign w:val="center"/>
          </w:tcPr>
          <w:p w:rsidR="00B36DEB" w:rsidRPr="00B36DEB" w:rsidRDefault="00A056B6" w:rsidP="0011061D">
            <w:pPr>
              <w:spacing w:after="0" w:line="240" w:lineRule="auto"/>
              <w:ind w:firstLine="34"/>
              <w:rPr>
                <w:rFonts w:ascii="Times New Roman" w:hAnsi="Times New Roman" w:cs="Times New Roman"/>
                <w:sz w:val="24"/>
                <w:szCs w:val="24"/>
                <w:lang w:eastAsia="ru-RU"/>
              </w:rPr>
            </w:pPr>
            <w:r>
              <w:rPr>
                <w:rFonts w:ascii="Times New Roman" w:hAnsi="Times New Roman" w:cs="Times New Roman"/>
                <w:sz w:val="24"/>
                <w:szCs w:val="24"/>
                <w:lang w:eastAsia="ru-RU"/>
              </w:rPr>
              <w:t>170,24</w:t>
            </w:r>
          </w:p>
        </w:tc>
        <w:tc>
          <w:tcPr>
            <w:tcW w:w="1808" w:type="dxa"/>
            <w:vAlign w:val="center"/>
          </w:tcPr>
          <w:p w:rsidR="00B36DEB" w:rsidRPr="00531BBC" w:rsidRDefault="00022DB0" w:rsidP="0011061D">
            <w:pPr>
              <w:spacing w:after="0" w:line="240" w:lineRule="auto"/>
              <w:ind w:firstLine="34"/>
              <w:rPr>
                <w:rFonts w:ascii="Times New Roman" w:hAnsi="Times New Roman" w:cs="Times New Roman"/>
                <w:sz w:val="24"/>
                <w:szCs w:val="24"/>
                <w:lang w:eastAsia="ru-RU"/>
              </w:rPr>
            </w:pPr>
            <w:r>
              <w:rPr>
                <w:rFonts w:ascii="Times New Roman" w:hAnsi="Times New Roman" w:cs="Times New Roman"/>
                <w:sz w:val="24"/>
                <w:szCs w:val="24"/>
                <w:lang w:eastAsia="ru-RU"/>
              </w:rPr>
              <w:t>53,5</w:t>
            </w:r>
          </w:p>
        </w:tc>
        <w:tc>
          <w:tcPr>
            <w:tcW w:w="1807" w:type="dxa"/>
            <w:vAlign w:val="center"/>
          </w:tcPr>
          <w:p w:rsidR="005362E8" w:rsidRPr="00B36DEB" w:rsidRDefault="00FE7985" w:rsidP="0011061D">
            <w:pPr>
              <w:spacing w:after="0" w:line="240" w:lineRule="auto"/>
              <w:ind w:firstLine="34"/>
              <w:rPr>
                <w:rFonts w:ascii="Times New Roman" w:hAnsi="Times New Roman" w:cs="Times New Roman"/>
                <w:sz w:val="24"/>
                <w:szCs w:val="24"/>
                <w:lang w:eastAsia="ru-RU"/>
              </w:rPr>
            </w:pPr>
            <w:r>
              <w:rPr>
                <w:rFonts w:ascii="Times New Roman" w:hAnsi="Times New Roman" w:cs="Times New Roman"/>
                <w:sz w:val="24"/>
                <w:szCs w:val="24"/>
                <w:lang w:eastAsia="ru-RU"/>
              </w:rPr>
              <w:t>147,73</w:t>
            </w:r>
          </w:p>
        </w:tc>
        <w:tc>
          <w:tcPr>
            <w:tcW w:w="1808" w:type="dxa"/>
            <w:vAlign w:val="center"/>
          </w:tcPr>
          <w:p w:rsidR="00B36DEB" w:rsidRPr="00531BBC" w:rsidRDefault="003E6D9D" w:rsidP="0011061D">
            <w:pPr>
              <w:spacing w:after="0" w:line="240" w:lineRule="auto"/>
              <w:ind w:firstLine="34"/>
              <w:rPr>
                <w:rFonts w:ascii="Times New Roman" w:hAnsi="Times New Roman" w:cs="Times New Roman"/>
                <w:sz w:val="24"/>
                <w:szCs w:val="24"/>
                <w:lang w:eastAsia="ru-RU"/>
              </w:rPr>
            </w:pPr>
            <w:r>
              <w:rPr>
                <w:rFonts w:ascii="Times New Roman" w:hAnsi="Times New Roman" w:cs="Times New Roman"/>
                <w:sz w:val="24"/>
                <w:szCs w:val="24"/>
                <w:lang w:eastAsia="ru-RU"/>
              </w:rPr>
              <w:t>46,5</w:t>
            </w:r>
          </w:p>
        </w:tc>
      </w:tr>
      <w:tr w:rsidR="00B36DEB" w:rsidRPr="00B36DEB" w:rsidTr="00B36DEB">
        <w:tc>
          <w:tcPr>
            <w:tcW w:w="1101" w:type="dxa"/>
            <w:vAlign w:val="center"/>
          </w:tcPr>
          <w:p w:rsidR="00B36DEB" w:rsidRPr="00B36DEB" w:rsidRDefault="0011061D" w:rsidP="0011061D">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2014</w:t>
            </w:r>
          </w:p>
        </w:tc>
        <w:tc>
          <w:tcPr>
            <w:tcW w:w="1275" w:type="dxa"/>
            <w:vAlign w:val="center"/>
          </w:tcPr>
          <w:p w:rsidR="00B36DEB" w:rsidRPr="00B36DEB" w:rsidRDefault="00946E16" w:rsidP="0011061D">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416,22</w:t>
            </w:r>
          </w:p>
        </w:tc>
        <w:tc>
          <w:tcPr>
            <w:tcW w:w="1807" w:type="dxa"/>
            <w:vAlign w:val="center"/>
          </w:tcPr>
          <w:p w:rsidR="00B36DEB" w:rsidRPr="00B36DEB" w:rsidRDefault="00946E16" w:rsidP="0011061D">
            <w:pPr>
              <w:spacing w:after="0" w:line="240" w:lineRule="auto"/>
              <w:ind w:firstLine="34"/>
              <w:rPr>
                <w:rFonts w:ascii="Times New Roman" w:hAnsi="Times New Roman" w:cs="Times New Roman"/>
                <w:sz w:val="24"/>
                <w:szCs w:val="24"/>
                <w:lang w:eastAsia="ru-RU"/>
              </w:rPr>
            </w:pPr>
            <w:r>
              <w:rPr>
                <w:rFonts w:ascii="Times New Roman" w:hAnsi="Times New Roman" w:cs="Times New Roman"/>
                <w:sz w:val="24"/>
                <w:szCs w:val="24"/>
                <w:lang w:eastAsia="ru-RU"/>
              </w:rPr>
              <w:t>157,41</w:t>
            </w:r>
          </w:p>
        </w:tc>
        <w:tc>
          <w:tcPr>
            <w:tcW w:w="1808" w:type="dxa"/>
            <w:vAlign w:val="center"/>
          </w:tcPr>
          <w:p w:rsidR="00B36DEB" w:rsidRPr="00531BBC" w:rsidRDefault="00EB0CA4" w:rsidP="0011061D">
            <w:pPr>
              <w:spacing w:after="0" w:line="240" w:lineRule="auto"/>
              <w:ind w:firstLine="34"/>
              <w:rPr>
                <w:rFonts w:ascii="Times New Roman" w:hAnsi="Times New Roman" w:cs="Times New Roman"/>
                <w:sz w:val="24"/>
                <w:szCs w:val="24"/>
                <w:lang w:eastAsia="ru-RU"/>
              </w:rPr>
            </w:pPr>
            <w:r>
              <w:rPr>
                <w:rFonts w:ascii="Times New Roman" w:hAnsi="Times New Roman" w:cs="Times New Roman"/>
                <w:sz w:val="24"/>
                <w:szCs w:val="24"/>
                <w:lang w:eastAsia="ru-RU"/>
              </w:rPr>
              <w:t>37,8</w:t>
            </w:r>
          </w:p>
        </w:tc>
        <w:tc>
          <w:tcPr>
            <w:tcW w:w="1807" w:type="dxa"/>
            <w:vAlign w:val="center"/>
          </w:tcPr>
          <w:p w:rsidR="00B36DEB" w:rsidRPr="00B36DEB" w:rsidRDefault="00BF4E1F" w:rsidP="0011061D">
            <w:pPr>
              <w:spacing w:after="0" w:line="240" w:lineRule="auto"/>
              <w:ind w:firstLine="34"/>
              <w:rPr>
                <w:rFonts w:ascii="Times New Roman" w:hAnsi="Times New Roman" w:cs="Times New Roman"/>
                <w:sz w:val="24"/>
                <w:szCs w:val="24"/>
                <w:lang w:eastAsia="ru-RU"/>
              </w:rPr>
            </w:pPr>
            <w:r>
              <w:rPr>
                <w:rFonts w:ascii="Times New Roman" w:hAnsi="Times New Roman" w:cs="Times New Roman"/>
                <w:sz w:val="24"/>
                <w:szCs w:val="24"/>
                <w:lang w:eastAsia="ru-RU"/>
              </w:rPr>
              <w:t>258,81</w:t>
            </w:r>
          </w:p>
        </w:tc>
        <w:tc>
          <w:tcPr>
            <w:tcW w:w="1808" w:type="dxa"/>
            <w:vAlign w:val="center"/>
          </w:tcPr>
          <w:p w:rsidR="00B36DEB" w:rsidRPr="00531BBC" w:rsidRDefault="00EB0CA4" w:rsidP="0011061D">
            <w:pPr>
              <w:spacing w:after="0" w:line="240" w:lineRule="auto"/>
              <w:ind w:firstLine="34"/>
              <w:rPr>
                <w:rFonts w:ascii="Times New Roman" w:hAnsi="Times New Roman" w:cs="Times New Roman"/>
                <w:sz w:val="24"/>
                <w:szCs w:val="24"/>
                <w:lang w:eastAsia="ru-RU"/>
              </w:rPr>
            </w:pPr>
            <w:r>
              <w:rPr>
                <w:rFonts w:ascii="Times New Roman" w:hAnsi="Times New Roman" w:cs="Times New Roman"/>
                <w:sz w:val="24"/>
                <w:szCs w:val="24"/>
                <w:lang w:eastAsia="ru-RU"/>
              </w:rPr>
              <w:t>62,2</w:t>
            </w:r>
          </w:p>
        </w:tc>
      </w:tr>
      <w:tr w:rsidR="00B36DEB" w:rsidRPr="00B36DEB" w:rsidTr="00B36DEB">
        <w:tc>
          <w:tcPr>
            <w:tcW w:w="1101" w:type="dxa"/>
            <w:vAlign w:val="center"/>
          </w:tcPr>
          <w:p w:rsidR="00B36DEB" w:rsidRPr="00B36DEB" w:rsidRDefault="0011061D" w:rsidP="0011061D">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2015</w:t>
            </w:r>
          </w:p>
        </w:tc>
        <w:tc>
          <w:tcPr>
            <w:tcW w:w="1275" w:type="dxa"/>
            <w:vAlign w:val="center"/>
          </w:tcPr>
          <w:p w:rsidR="00B36DEB" w:rsidRPr="00B36DEB" w:rsidRDefault="00946E16" w:rsidP="0011061D">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391,70</w:t>
            </w:r>
          </w:p>
        </w:tc>
        <w:tc>
          <w:tcPr>
            <w:tcW w:w="1807" w:type="dxa"/>
            <w:vAlign w:val="center"/>
          </w:tcPr>
          <w:p w:rsidR="00B36DEB" w:rsidRPr="00B36DEB" w:rsidRDefault="00946E16" w:rsidP="0011061D">
            <w:pPr>
              <w:spacing w:after="0" w:line="240" w:lineRule="auto"/>
              <w:ind w:firstLine="34"/>
              <w:rPr>
                <w:rFonts w:ascii="Times New Roman" w:hAnsi="Times New Roman" w:cs="Times New Roman"/>
                <w:sz w:val="24"/>
                <w:szCs w:val="24"/>
                <w:lang w:eastAsia="ru-RU"/>
              </w:rPr>
            </w:pPr>
            <w:r>
              <w:rPr>
                <w:rFonts w:ascii="Times New Roman" w:hAnsi="Times New Roman" w:cs="Times New Roman"/>
                <w:sz w:val="24"/>
                <w:szCs w:val="24"/>
                <w:lang w:eastAsia="ru-RU"/>
              </w:rPr>
              <w:t>154,04</w:t>
            </w:r>
          </w:p>
        </w:tc>
        <w:tc>
          <w:tcPr>
            <w:tcW w:w="1808" w:type="dxa"/>
            <w:vAlign w:val="center"/>
          </w:tcPr>
          <w:p w:rsidR="00B36DEB" w:rsidRPr="00531BBC" w:rsidRDefault="00EB0CA4" w:rsidP="0011061D">
            <w:pPr>
              <w:spacing w:after="0" w:line="240" w:lineRule="auto"/>
              <w:ind w:firstLine="34"/>
              <w:rPr>
                <w:rFonts w:ascii="Times New Roman" w:hAnsi="Times New Roman" w:cs="Times New Roman"/>
                <w:sz w:val="24"/>
                <w:szCs w:val="24"/>
                <w:lang w:eastAsia="ru-RU"/>
              </w:rPr>
            </w:pPr>
            <w:r>
              <w:rPr>
                <w:rFonts w:ascii="Times New Roman" w:hAnsi="Times New Roman" w:cs="Times New Roman"/>
                <w:sz w:val="24"/>
                <w:szCs w:val="24"/>
                <w:lang w:eastAsia="ru-RU"/>
              </w:rPr>
              <w:t>39,3</w:t>
            </w:r>
          </w:p>
        </w:tc>
        <w:tc>
          <w:tcPr>
            <w:tcW w:w="1807" w:type="dxa"/>
            <w:vAlign w:val="center"/>
          </w:tcPr>
          <w:p w:rsidR="00B36DEB" w:rsidRPr="00B36DEB" w:rsidRDefault="00946E16" w:rsidP="0011061D">
            <w:pPr>
              <w:spacing w:after="0" w:line="240" w:lineRule="auto"/>
              <w:ind w:firstLine="34"/>
              <w:rPr>
                <w:rFonts w:ascii="Times New Roman" w:hAnsi="Times New Roman" w:cs="Times New Roman"/>
                <w:sz w:val="24"/>
                <w:szCs w:val="24"/>
                <w:lang w:eastAsia="ru-RU"/>
              </w:rPr>
            </w:pPr>
            <w:r>
              <w:rPr>
                <w:rFonts w:ascii="Times New Roman" w:hAnsi="Times New Roman" w:cs="Times New Roman"/>
                <w:sz w:val="24"/>
                <w:szCs w:val="24"/>
                <w:lang w:eastAsia="ru-RU"/>
              </w:rPr>
              <w:t>237,66</w:t>
            </w:r>
          </w:p>
        </w:tc>
        <w:tc>
          <w:tcPr>
            <w:tcW w:w="1808" w:type="dxa"/>
            <w:vAlign w:val="center"/>
          </w:tcPr>
          <w:p w:rsidR="00B36DEB" w:rsidRPr="00531BBC" w:rsidRDefault="00EB0CA4" w:rsidP="0011061D">
            <w:pPr>
              <w:spacing w:after="0" w:line="240" w:lineRule="auto"/>
              <w:ind w:firstLine="34"/>
              <w:rPr>
                <w:rFonts w:ascii="Times New Roman" w:hAnsi="Times New Roman" w:cs="Times New Roman"/>
                <w:sz w:val="24"/>
                <w:szCs w:val="24"/>
                <w:lang w:eastAsia="ru-RU"/>
              </w:rPr>
            </w:pPr>
            <w:r>
              <w:rPr>
                <w:rFonts w:ascii="Times New Roman" w:hAnsi="Times New Roman" w:cs="Times New Roman"/>
                <w:sz w:val="24"/>
                <w:szCs w:val="24"/>
                <w:lang w:eastAsia="ru-RU"/>
              </w:rPr>
              <w:t>60,7</w:t>
            </w:r>
          </w:p>
        </w:tc>
      </w:tr>
      <w:tr w:rsidR="00B36DEB" w:rsidRPr="00B36DEB" w:rsidTr="00B36DEB">
        <w:tc>
          <w:tcPr>
            <w:tcW w:w="1101" w:type="dxa"/>
            <w:vAlign w:val="center"/>
          </w:tcPr>
          <w:p w:rsidR="00B36DEB" w:rsidRPr="00B36DEB" w:rsidRDefault="0011061D" w:rsidP="0011061D">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2016</w:t>
            </w:r>
          </w:p>
        </w:tc>
        <w:tc>
          <w:tcPr>
            <w:tcW w:w="1275" w:type="dxa"/>
            <w:vAlign w:val="center"/>
          </w:tcPr>
          <w:p w:rsidR="00B36DEB" w:rsidRPr="00B36DEB" w:rsidRDefault="00A10748" w:rsidP="0011061D">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541,46</w:t>
            </w:r>
          </w:p>
        </w:tc>
        <w:tc>
          <w:tcPr>
            <w:tcW w:w="1807" w:type="dxa"/>
            <w:vAlign w:val="center"/>
          </w:tcPr>
          <w:p w:rsidR="00B36DEB" w:rsidRPr="00B36DEB" w:rsidRDefault="00A10748" w:rsidP="0011061D">
            <w:pPr>
              <w:spacing w:after="0" w:line="240" w:lineRule="auto"/>
              <w:ind w:firstLine="34"/>
              <w:rPr>
                <w:rFonts w:ascii="Times New Roman" w:hAnsi="Times New Roman" w:cs="Times New Roman"/>
                <w:sz w:val="24"/>
                <w:szCs w:val="24"/>
                <w:lang w:eastAsia="ru-RU"/>
              </w:rPr>
            </w:pPr>
            <w:r>
              <w:rPr>
                <w:rFonts w:ascii="Times New Roman" w:hAnsi="Times New Roman" w:cs="Times New Roman"/>
                <w:sz w:val="24"/>
                <w:szCs w:val="24"/>
                <w:lang w:eastAsia="ru-RU"/>
              </w:rPr>
              <w:t>164,65</w:t>
            </w:r>
          </w:p>
        </w:tc>
        <w:tc>
          <w:tcPr>
            <w:tcW w:w="1808" w:type="dxa"/>
            <w:vAlign w:val="center"/>
          </w:tcPr>
          <w:p w:rsidR="00B36DEB" w:rsidRPr="00531BBC" w:rsidRDefault="00FC2ADC" w:rsidP="0011061D">
            <w:pPr>
              <w:spacing w:after="0" w:line="240" w:lineRule="auto"/>
              <w:ind w:firstLine="34"/>
              <w:rPr>
                <w:rFonts w:ascii="Times New Roman" w:hAnsi="Times New Roman" w:cs="Times New Roman"/>
                <w:sz w:val="24"/>
                <w:szCs w:val="24"/>
                <w:lang w:eastAsia="ru-RU"/>
              </w:rPr>
            </w:pPr>
            <w:r>
              <w:rPr>
                <w:rFonts w:ascii="Times New Roman" w:hAnsi="Times New Roman" w:cs="Times New Roman"/>
                <w:sz w:val="24"/>
                <w:szCs w:val="24"/>
                <w:lang w:eastAsia="ru-RU"/>
              </w:rPr>
              <w:t>30,4</w:t>
            </w:r>
          </w:p>
        </w:tc>
        <w:tc>
          <w:tcPr>
            <w:tcW w:w="1807" w:type="dxa"/>
            <w:vAlign w:val="center"/>
          </w:tcPr>
          <w:p w:rsidR="00B36DEB" w:rsidRPr="00B36DEB" w:rsidRDefault="002D5048" w:rsidP="0011061D">
            <w:pPr>
              <w:spacing w:after="0" w:line="240" w:lineRule="auto"/>
              <w:ind w:firstLine="34"/>
              <w:rPr>
                <w:rFonts w:ascii="Times New Roman" w:hAnsi="Times New Roman" w:cs="Times New Roman"/>
                <w:sz w:val="24"/>
                <w:szCs w:val="24"/>
                <w:lang w:eastAsia="ru-RU"/>
              </w:rPr>
            </w:pPr>
            <w:r>
              <w:rPr>
                <w:rFonts w:ascii="Times New Roman" w:hAnsi="Times New Roman" w:cs="Times New Roman"/>
                <w:sz w:val="24"/>
                <w:szCs w:val="24"/>
                <w:lang w:eastAsia="ru-RU"/>
              </w:rPr>
              <w:t>376,81</w:t>
            </w:r>
          </w:p>
        </w:tc>
        <w:tc>
          <w:tcPr>
            <w:tcW w:w="1808" w:type="dxa"/>
            <w:vAlign w:val="center"/>
          </w:tcPr>
          <w:p w:rsidR="00B36DEB" w:rsidRPr="00531BBC" w:rsidRDefault="002D5048" w:rsidP="0011061D">
            <w:pPr>
              <w:spacing w:after="0" w:line="240" w:lineRule="auto"/>
              <w:ind w:firstLine="34"/>
              <w:rPr>
                <w:rFonts w:ascii="Times New Roman" w:hAnsi="Times New Roman" w:cs="Times New Roman"/>
                <w:sz w:val="24"/>
                <w:szCs w:val="24"/>
                <w:lang w:eastAsia="ru-RU"/>
              </w:rPr>
            </w:pPr>
            <w:r>
              <w:rPr>
                <w:rFonts w:ascii="Times New Roman" w:hAnsi="Times New Roman" w:cs="Times New Roman"/>
                <w:sz w:val="24"/>
                <w:szCs w:val="24"/>
                <w:lang w:eastAsia="ru-RU"/>
              </w:rPr>
              <w:t>69,6</w:t>
            </w:r>
          </w:p>
        </w:tc>
      </w:tr>
      <w:tr w:rsidR="00B36DEB" w:rsidRPr="00B36DEB" w:rsidTr="00B36DEB">
        <w:tc>
          <w:tcPr>
            <w:tcW w:w="1101" w:type="dxa"/>
            <w:vAlign w:val="center"/>
          </w:tcPr>
          <w:p w:rsidR="00B36DEB" w:rsidRPr="00B36DEB" w:rsidRDefault="0011061D" w:rsidP="0011061D">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2017</w:t>
            </w:r>
            <w:r w:rsidR="00267346">
              <w:rPr>
                <w:rFonts w:ascii="Times New Roman" w:hAnsi="Times New Roman" w:cs="Times New Roman"/>
                <w:sz w:val="24"/>
                <w:szCs w:val="24"/>
                <w:lang w:eastAsia="ru-RU"/>
              </w:rPr>
              <w:t xml:space="preserve"> </w:t>
            </w:r>
          </w:p>
        </w:tc>
        <w:tc>
          <w:tcPr>
            <w:tcW w:w="1275" w:type="dxa"/>
            <w:vAlign w:val="center"/>
          </w:tcPr>
          <w:p w:rsidR="00B36DEB" w:rsidRPr="00B36DEB" w:rsidRDefault="00B421E8" w:rsidP="0011061D">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379,79</w:t>
            </w:r>
          </w:p>
        </w:tc>
        <w:tc>
          <w:tcPr>
            <w:tcW w:w="1807" w:type="dxa"/>
            <w:vAlign w:val="center"/>
          </w:tcPr>
          <w:p w:rsidR="00B36DEB" w:rsidRPr="00B36DEB" w:rsidRDefault="003E4D2D" w:rsidP="0011061D">
            <w:pPr>
              <w:spacing w:after="0" w:line="240" w:lineRule="auto"/>
              <w:ind w:firstLine="34"/>
              <w:rPr>
                <w:rFonts w:ascii="Times New Roman" w:hAnsi="Times New Roman" w:cs="Times New Roman"/>
                <w:sz w:val="24"/>
                <w:szCs w:val="24"/>
                <w:lang w:eastAsia="ru-RU"/>
              </w:rPr>
            </w:pPr>
            <w:r>
              <w:rPr>
                <w:rFonts w:ascii="Times New Roman" w:hAnsi="Times New Roman" w:cs="Times New Roman"/>
                <w:sz w:val="24"/>
                <w:szCs w:val="24"/>
                <w:lang w:eastAsia="ru-RU"/>
              </w:rPr>
              <w:t>124,37</w:t>
            </w:r>
          </w:p>
        </w:tc>
        <w:tc>
          <w:tcPr>
            <w:tcW w:w="1808" w:type="dxa"/>
            <w:vAlign w:val="center"/>
          </w:tcPr>
          <w:p w:rsidR="00B36DEB" w:rsidRPr="00531BBC" w:rsidRDefault="00C82D88" w:rsidP="0011061D">
            <w:pPr>
              <w:spacing w:after="0" w:line="240" w:lineRule="auto"/>
              <w:ind w:firstLine="34"/>
              <w:rPr>
                <w:rFonts w:ascii="Times New Roman" w:hAnsi="Times New Roman" w:cs="Times New Roman"/>
                <w:sz w:val="24"/>
                <w:szCs w:val="24"/>
                <w:lang w:eastAsia="ru-RU"/>
              </w:rPr>
            </w:pPr>
            <w:r>
              <w:rPr>
                <w:rFonts w:ascii="Times New Roman" w:hAnsi="Times New Roman" w:cs="Times New Roman"/>
                <w:sz w:val="24"/>
                <w:szCs w:val="24"/>
                <w:lang w:eastAsia="ru-RU"/>
              </w:rPr>
              <w:t>32,7</w:t>
            </w:r>
          </w:p>
        </w:tc>
        <w:tc>
          <w:tcPr>
            <w:tcW w:w="1807" w:type="dxa"/>
            <w:vAlign w:val="center"/>
          </w:tcPr>
          <w:p w:rsidR="00B36DEB" w:rsidRPr="00B36DEB" w:rsidRDefault="00A10748" w:rsidP="0011061D">
            <w:pPr>
              <w:spacing w:after="0" w:line="240" w:lineRule="auto"/>
              <w:ind w:firstLine="34"/>
              <w:rPr>
                <w:rFonts w:ascii="Times New Roman" w:hAnsi="Times New Roman" w:cs="Times New Roman"/>
                <w:sz w:val="24"/>
                <w:szCs w:val="24"/>
                <w:lang w:eastAsia="ru-RU"/>
              </w:rPr>
            </w:pPr>
            <w:r>
              <w:rPr>
                <w:rFonts w:ascii="Times New Roman" w:hAnsi="Times New Roman" w:cs="Times New Roman"/>
                <w:sz w:val="24"/>
                <w:szCs w:val="24"/>
                <w:lang w:eastAsia="ru-RU"/>
              </w:rPr>
              <w:t>255,42</w:t>
            </w:r>
          </w:p>
        </w:tc>
        <w:tc>
          <w:tcPr>
            <w:tcW w:w="1808" w:type="dxa"/>
            <w:vAlign w:val="center"/>
          </w:tcPr>
          <w:p w:rsidR="00B36DEB" w:rsidRPr="00531BBC" w:rsidRDefault="00C82D88" w:rsidP="0011061D">
            <w:pPr>
              <w:spacing w:after="0" w:line="240" w:lineRule="auto"/>
              <w:ind w:firstLine="34"/>
              <w:rPr>
                <w:rFonts w:ascii="Times New Roman" w:hAnsi="Times New Roman" w:cs="Times New Roman"/>
                <w:sz w:val="24"/>
                <w:szCs w:val="24"/>
                <w:lang w:eastAsia="ru-RU"/>
              </w:rPr>
            </w:pPr>
            <w:r>
              <w:rPr>
                <w:rFonts w:ascii="Times New Roman" w:hAnsi="Times New Roman" w:cs="Times New Roman"/>
                <w:sz w:val="24"/>
                <w:szCs w:val="24"/>
                <w:lang w:eastAsia="ru-RU"/>
              </w:rPr>
              <w:t>67,3</w:t>
            </w:r>
          </w:p>
        </w:tc>
      </w:tr>
    </w:tbl>
    <w:p w:rsidR="00B36DEB" w:rsidRPr="00B36DEB" w:rsidRDefault="00B36DEB" w:rsidP="0030179A">
      <w:pPr>
        <w:rPr>
          <w:rFonts w:ascii="Times New Roman" w:hAnsi="Times New Roman" w:cs="Times New Roman"/>
          <w:sz w:val="24"/>
          <w:szCs w:val="24"/>
          <w:lang w:eastAsia="ru-RU"/>
        </w:rPr>
      </w:pPr>
    </w:p>
    <w:p w:rsidR="00B36DEB" w:rsidRPr="00096770" w:rsidRDefault="00C456DF" w:rsidP="00B36DEB">
      <w:pPr>
        <w:ind w:firstLine="708"/>
        <w:rPr>
          <w:rFonts w:ascii="Times New Roman" w:hAnsi="Times New Roman" w:cs="Times New Roman"/>
          <w:sz w:val="28"/>
          <w:szCs w:val="28"/>
          <w:lang w:eastAsia="ru-RU"/>
        </w:rPr>
      </w:pPr>
      <w:r w:rsidRPr="00096770">
        <w:rPr>
          <w:rFonts w:ascii="Times New Roman" w:hAnsi="Times New Roman" w:cs="Times New Roman"/>
          <w:sz w:val="28"/>
          <w:szCs w:val="28"/>
          <w:lang w:eastAsia="ru-RU"/>
        </w:rPr>
        <w:t>Из анализа данных таблиц 2.4-2.5</w:t>
      </w:r>
      <w:r w:rsidR="00B36DEB" w:rsidRPr="00096770">
        <w:rPr>
          <w:rFonts w:ascii="Times New Roman" w:hAnsi="Times New Roman" w:cs="Times New Roman"/>
          <w:sz w:val="28"/>
          <w:szCs w:val="28"/>
          <w:lang w:eastAsia="ru-RU"/>
        </w:rPr>
        <w:t xml:space="preserve"> можно сделать очевидные выводы:</w:t>
      </w:r>
    </w:p>
    <w:p w:rsidR="00B36DEB" w:rsidRPr="00096770" w:rsidRDefault="00B36DEB" w:rsidP="00F162AF">
      <w:pPr>
        <w:spacing w:after="0" w:line="240" w:lineRule="auto"/>
        <w:ind w:firstLine="709"/>
        <w:jc w:val="both"/>
        <w:rPr>
          <w:rFonts w:ascii="Times New Roman" w:hAnsi="Times New Roman" w:cs="Times New Roman"/>
          <w:sz w:val="28"/>
          <w:szCs w:val="28"/>
          <w:lang w:eastAsia="ru-RU"/>
        </w:rPr>
      </w:pPr>
      <w:r w:rsidRPr="00096770">
        <w:rPr>
          <w:rFonts w:ascii="Times New Roman" w:hAnsi="Times New Roman" w:cs="Times New Roman"/>
          <w:sz w:val="28"/>
          <w:szCs w:val="28"/>
          <w:lang w:eastAsia="ru-RU"/>
        </w:rPr>
        <w:t>– доля собственных доходов бюджета городского округа в общем снижае</w:t>
      </w:r>
      <w:r w:rsidR="0096088F">
        <w:rPr>
          <w:rFonts w:ascii="Times New Roman" w:hAnsi="Times New Roman" w:cs="Times New Roman"/>
          <w:sz w:val="28"/>
          <w:szCs w:val="28"/>
          <w:lang w:eastAsia="ru-RU"/>
        </w:rPr>
        <w:t>тся и составляет</w:t>
      </w:r>
      <w:r w:rsidR="0025425C">
        <w:rPr>
          <w:rFonts w:ascii="Times New Roman" w:hAnsi="Times New Roman" w:cs="Times New Roman"/>
          <w:sz w:val="28"/>
          <w:szCs w:val="28"/>
          <w:lang w:eastAsia="ru-RU"/>
        </w:rPr>
        <w:t xml:space="preserve"> в настоящее время</w:t>
      </w:r>
      <w:r w:rsidR="0096088F">
        <w:rPr>
          <w:rFonts w:ascii="Times New Roman" w:hAnsi="Times New Roman" w:cs="Times New Roman"/>
          <w:sz w:val="28"/>
          <w:szCs w:val="28"/>
          <w:lang w:eastAsia="ru-RU"/>
        </w:rPr>
        <w:t xml:space="preserve"> его третью часть</w:t>
      </w:r>
      <w:r w:rsidRPr="00096770">
        <w:rPr>
          <w:rFonts w:ascii="Times New Roman" w:hAnsi="Times New Roman" w:cs="Times New Roman"/>
          <w:sz w:val="28"/>
          <w:szCs w:val="28"/>
          <w:lang w:eastAsia="ru-RU"/>
        </w:rPr>
        <w:t>;</w:t>
      </w:r>
    </w:p>
    <w:p w:rsidR="00B36DEB" w:rsidRPr="00096770" w:rsidRDefault="00B36DEB" w:rsidP="00F162AF">
      <w:pPr>
        <w:spacing w:after="0" w:line="240" w:lineRule="auto"/>
        <w:ind w:firstLine="709"/>
        <w:jc w:val="both"/>
        <w:rPr>
          <w:rFonts w:ascii="Times New Roman" w:hAnsi="Times New Roman" w:cs="Times New Roman"/>
          <w:sz w:val="28"/>
          <w:szCs w:val="28"/>
          <w:lang w:eastAsia="ru-RU"/>
        </w:rPr>
      </w:pPr>
      <w:r w:rsidRPr="00096770">
        <w:rPr>
          <w:rFonts w:ascii="Times New Roman" w:hAnsi="Times New Roman" w:cs="Times New Roman"/>
          <w:sz w:val="28"/>
          <w:szCs w:val="28"/>
          <w:lang w:eastAsia="ru-RU"/>
        </w:rPr>
        <w:t>– основная доля собственных доходов – налог на доходы физических лиц, поэтому увеличение доходов в значительной мере зависит от роста численности работающих на предприятиях и в организациях, расположенных в округе, и величины оплаты труда;</w:t>
      </w:r>
    </w:p>
    <w:p w:rsidR="00F162AF" w:rsidRPr="00096770" w:rsidRDefault="00B36DEB" w:rsidP="00F162AF">
      <w:pPr>
        <w:spacing w:after="0" w:line="240" w:lineRule="auto"/>
        <w:ind w:firstLine="709"/>
        <w:jc w:val="both"/>
        <w:rPr>
          <w:rFonts w:ascii="Times New Roman" w:hAnsi="Times New Roman" w:cs="Times New Roman"/>
          <w:sz w:val="28"/>
          <w:szCs w:val="28"/>
          <w:lang w:eastAsia="ru-RU"/>
        </w:rPr>
      </w:pPr>
      <w:r w:rsidRPr="00096770">
        <w:rPr>
          <w:rFonts w:ascii="Times New Roman" w:hAnsi="Times New Roman" w:cs="Times New Roman"/>
          <w:sz w:val="28"/>
          <w:szCs w:val="28"/>
          <w:lang w:eastAsia="ru-RU"/>
        </w:rPr>
        <w:t xml:space="preserve">– бюджет является </w:t>
      </w:r>
      <w:r w:rsidR="00D2637A">
        <w:rPr>
          <w:rFonts w:ascii="Times New Roman" w:hAnsi="Times New Roman" w:cs="Times New Roman"/>
          <w:sz w:val="28"/>
          <w:szCs w:val="28"/>
          <w:lang w:eastAsia="ru-RU"/>
        </w:rPr>
        <w:t>социально ориентированным,</w:t>
      </w:r>
      <w:r w:rsidRPr="00096770">
        <w:rPr>
          <w:rFonts w:ascii="Times New Roman" w:hAnsi="Times New Roman" w:cs="Times New Roman"/>
          <w:sz w:val="28"/>
          <w:szCs w:val="28"/>
          <w:lang w:eastAsia="ru-RU"/>
        </w:rPr>
        <w:t xml:space="preserve"> 8</w:t>
      </w:r>
      <w:r w:rsidR="00D2637A">
        <w:rPr>
          <w:rFonts w:ascii="Times New Roman" w:hAnsi="Times New Roman" w:cs="Times New Roman"/>
          <w:sz w:val="28"/>
          <w:szCs w:val="28"/>
          <w:lang w:eastAsia="ru-RU"/>
        </w:rPr>
        <w:t>5</w:t>
      </w:r>
      <w:r w:rsidRPr="00096770">
        <w:rPr>
          <w:rFonts w:ascii="Times New Roman" w:hAnsi="Times New Roman" w:cs="Times New Roman"/>
          <w:sz w:val="28"/>
          <w:szCs w:val="28"/>
          <w:lang w:eastAsia="ru-RU"/>
        </w:rPr>
        <w:t>% его направляется на повышение уровня жизни жителей округа.</w:t>
      </w:r>
      <w:bookmarkStart w:id="1" w:name="_Toc332209280"/>
    </w:p>
    <w:p w:rsidR="00F162AF" w:rsidRDefault="00F162AF" w:rsidP="00F162AF">
      <w:pPr>
        <w:spacing w:after="0" w:line="240" w:lineRule="auto"/>
        <w:ind w:firstLine="709"/>
        <w:jc w:val="both"/>
        <w:rPr>
          <w:rFonts w:ascii="Times New Roman" w:hAnsi="Times New Roman" w:cs="Times New Roman"/>
          <w:sz w:val="24"/>
          <w:szCs w:val="24"/>
          <w:lang w:eastAsia="ru-RU"/>
        </w:rPr>
      </w:pPr>
    </w:p>
    <w:p w:rsidR="00B36DEB" w:rsidRPr="00096770" w:rsidRDefault="00B36DEB" w:rsidP="009C19C9">
      <w:pPr>
        <w:spacing w:after="0" w:line="240" w:lineRule="auto"/>
        <w:jc w:val="both"/>
        <w:rPr>
          <w:rFonts w:ascii="Times New Roman" w:hAnsi="Times New Roman" w:cs="Times New Roman"/>
          <w:b/>
          <w:i/>
          <w:iCs/>
          <w:sz w:val="28"/>
          <w:szCs w:val="28"/>
          <w:lang w:eastAsia="ru-RU"/>
        </w:rPr>
      </w:pPr>
      <w:r w:rsidRPr="0065728E">
        <w:rPr>
          <w:rFonts w:ascii="Times New Roman" w:hAnsi="Times New Roman" w:cs="Times New Roman"/>
          <w:b/>
          <w:i/>
          <w:iCs/>
          <w:sz w:val="28"/>
          <w:szCs w:val="28"/>
          <w:lang w:eastAsia="ru-RU"/>
        </w:rPr>
        <w:t>Инвестиционная деятельность</w:t>
      </w:r>
      <w:bookmarkEnd w:id="1"/>
    </w:p>
    <w:p w:rsidR="00B36DEB" w:rsidRPr="00096770" w:rsidRDefault="00B36DEB" w:rsidP="00F162AF">
      <w:pPr>
        <w:spacing w:after="0" w:line="240" w:lineRule="auto"/>
        <w:ind w:firstLine="709"/>
        <w:jc w:val="both"/>
        <w:rPr>
          <w:rFonts w:ascii="Times New Roman" w:hAnsi="Times New Roman" w:cs="Times New Roman"/>
          <w:sz w:val="28"/>
          <w:szCs w:val="28"/>
          <w:lang w:eastAsia="ru-RU"/>
        </w:rPr>
      </w:pPr>
      <w:r w:rsidRPr="00096770">
        <w:rPr>
          <w:rFonts w:ascii="Times New Roman" w:hAnsi="Times New Roman" w:cs="Times New Roman"/>
          <w:sz w:val="28"/>
          <w:szCs w:val="28"/>
          <w:lang w:eastAsia="ru-RU"/>
        </w:rPr>
        <w:t>Объем инвестиций в основной капитал организаций всех форм собственности в 201</w:t>
      </w:r>
      <w:r w:rsidR="00555FCA">
        <w:rPr>
          <w:rFonts w:ascii="Times New Roman" w:hAnsi="Times New Roman" w:cs="Times New Roman"/>
          <w:sz w:val="28"/>
          <w:szCs w:val="28"/>
          <w:lang w:eastAsia="ru-RU"/>
        </w:rPr>
        <w:t>7</w:t>
      </w:r>
      <w:r w:rsidR="0065728E">
        <w:rPr>
          <w:rFonts w:ascii="Times New Roman" w:hAnsi="Times New Roman" w:cs="Times New Roman"/>
          <w:sz w:val="28"/>
          <w:szCs w:val="28"/>
          <w:lang w:eastAsia="ru-RU"/>
        </w:rPr>
        <w:t xml:space="preserve"> г. увеличился</w:t>
      </w:r>
      <w:r w:rsidRPr="00096770">
        <w:rPr>
          <w:rFonts w:ascii="Times New Roman" w:hAnsi="Times New Roman" w:cs="Times New Roman"/>
          <w:sz w:val="28"/>
          <w:szCs w:val="28"/>
          <w:lang w:eastAsia="ru-RU"/>
        </w:rPr>
        <w:t xml:space="preserve"> по сравнению с 201</w:t>
      </w:r>
      <w:r w:rsidR="00555FCA">
        <w:rPr>
          <w:rFonts w:ascii="Times New Roman" w:hAnsi="Times New Roman" w:cs="Times New Roman"/>
          <w:sz w:val="28"/>
          <w:szCs w:val="28"/>
          <w:lang w:eastAsia="ru-RU"/>
        </w:rPr>
        <w:t>6 годом</w:t>
      </w:r>
      <w:r w:rsidR="00A052B0">
        <w:rPr>
          <w:rFonts w:ascii="Times New Roman" w:hAnsi="Times New Roman" w:cs="Times New Roman"/>
          <w:sz w:val="28"/>
          <w:szCs w:val="28"/>
          <w:lang w:eastAsia="ru-RU"/>
        </w:rPr>
        <w:t xml:space="preserve"> на 132 %, а в сравнении с 2013 годом в 6,2 раза</w:t>
      </w:r>
      <w:r w:rsidR="00AC731C">
        <w:rPr>
          <w:rFonts w:ascii="Times New Roman" w:hAnsi="Times New Roman" w:cs="Times New Roman"/>
          <w:sz w:val="28"/>
          <w:szCs w:val="28"/>
          <w:lang w:eastAsia="ru-RU"/>
        </w:rPr>
        <w:t>, и составил более 7,8 млрд. рублей</w:t>
      </w:r>
      <w:r w:rsidR="00A052B0">
        <w:rPr>
          <w:rFonts w:ascii="Times New Roman" w:hAnsi="Times New Roman" w:cs="Times New Roman"/>
          <w:sz w:val="28"/>
          <w:szCs w:val="28"/>
          <w:lang w:eastAsia="ru-RU"/>
        </w:rPr>
        <w:t>.</w:t>
      </w:r>
      <w:r w:rsidR="0065728E">
        <w:rPr>
          <w:rFonts w:ascii="Times New Roman" w:hAnsi="Times New Roman" w:cs="Times New Roman"/>
          <w:sz w:val="28"/>
          <w:szCs w:val="28"/>
          <w:lang w:eastAsia="ru-RU"/>
        </w:rPr>
        <w:t xml:space="preserve"> </w:t>
      </w:r>
      <w:r w:rsidR="00A052B0">
        <w:rPr>
          <w:rFonts w:ascii="Times New Roman" w:hAnsi="Times New Roman" w:cs="Times New Roman"/>
          <w:sz w:val="28"/>
          <w:szCs w:val="28"/>
          <w:lang w:eastAsia="ru-RU"/>
        </w:rPr>
        <w:t xml:space="preserve"> Такой значительный рост инвестиций в городском округе Верхний Тагил</w:t>
      </w:r>
      <w:r w:rsidR="00D75767">
        <w:rPr>
          <w:rFonts w:ascii="Times New Roman" w:hAnsi="Times New Roman" w:cs="Times New Roman"/>
          <w:sz w:val="28"/>
          <w:szCs w:val="28"/>
          <w:lang w:eastAsia="ru-RU"/>
        </w:rPr>
        <w:t xml:space="preserve"> за последние</w:t>
      </w:r>
      <w:r w:rsidR="00A052B0">
        <w:rPr>
          <w:rFonts w:ascii="Times New Roman" w:hAnsi="Times New Roman" w:cs="Times New Roman"/>
          <w:sz w:val="28"/>
          <w:szCs w:val="28"/>
          <w:lang w:eastAsia="ru-RU"/>
        </w:rPr>
        <w:t xml:space="preserve"> 4 года произошел в связи с осуществлением инвестиционного проекта</w:t>
      </w:r>
      <w:r w:rsidR="00D75767" w:rsidRPr="00D75767">
        <w:t xml:space="preserve"> </w:t>
      </w:r>
      <w:r w:rsidR="00D75767" w:rsidRPr="00D75767">
        <w:rPr>
          <w:rFonts w:ascii="Times New Roman" w:hAnsi="Times New Roman" w:cs="Times New Roman"/>
          <w:sz w:val="28"/>
          <w:szCs w:val="28"/>
          <w:lang w:eastAsia="ru-RU"/>
        </w:rPr>
        <w:t>стоимостью свыше 20 млрд. рублей</w:t>
      </w:r>
      <w:r w:rsidR="00A052B0">
        <w:rPr>
          <w:rFonts w:ascii="Times New Roman" w:hAnsi="Times New Roman" w:cs="Times New Roman"/>
          <w:sz w:val="28"/>
          <w:szCs w:val="28"/>
          <w:lang w:eastAsia="ru-RU"/>
        </w:rPr>
        <w:t xml:space="preserve"> на</w:t>
      </w:r>
      <w:r w:rsidR="00A052B0" w:rsidRPr="00A052B0">
        <w:t xml:space="preserve"> </w:t>
      </w:r>
      <w:r w:rsidR="0023206A">
        <w:rPr>
          <w:rFonts w:ascii="Times New Roman" w:hAnsi="Times New Roman" w:cs="Times New Roman"/>
          <w:sz w:val="28"/>
          <w:szCs w:val="28"/>
          <w:lang w:eastAsia="ru-RU"/>
        </w:rPr>
        <w:t>Верхнетагильской</w:t>
      </w:r>
      <w:r w:rsidR="00A052B0" w:rsidRPr="00A052B0">
        <w:rPr>
          <w:rFonts w:ascii="Times New Roman" w:hAnsi="Times New Roman" w:cs="Times New Roman"/>
          <w:sz w:val="28"/>
          <w:szCs w:val="28"/>
          <w:lang w:eastAsia="ru-RU"/>
        </w:rPr>
        <w:t xml:space="preserve"> ГРЭС</w:t>
      </w:r>
      <w:r w:rsidR="002423DF">
        <w:rPr>
          <w:rFonts w:ascii="Times New Roman" w:hAnsi="Times New Roman" w:cs="Times New Roman"/>
          <w:sz w:val="28"/>
          <w:szCs w:val="28"/>
          <w:lang w:eastAsia="ru-RU"/>
        </w:rPr>
        <w:t xml:space="preserve"> (</w:t>
      </w:r>
      <w:r w:rsidR="00D75767">
        <w:rPr>
          <w:rFonts w:ascii="Times New Roman" w:hAnsi="Times New Roman" w:cs="Times New Roman"/>
          <w:sz w:val="28"/>
          <w:szCs w:val="28"/>
          <w:lang w:eastAsia="ru-RU"/>
        </w:rPr>
        <w:t>строительство нового энергоблока</w:t>
      </w:r>
      <w:r w:rsidR="00D75767" w:rsidRPr="00D75767">
        <w:t xml:space="preserve"> </w:t>
      </w:r>
      <w:r w:rsidR="00D75767" w:rsidRPr="00D75767">
        <w:rPr>
          <w:rFonts w:ascii="Times New Roman" w:hAnsi="Times New Roman" w:cs="Times New Roman"/>
          <w:sz w:val="28"/>
          <w:szCs w:val="28"/>
          <w:lang w:eastAsia="ru-RU"/>
        </w:rPr>
        <w:t>ПГУ</w:t>
      </w:r>
      <w:r w:rsidR="00D75767">
        <w:rPr>
          <w:rFonts w:ascii="Times New Roman" w:hAnsi="Times New Roman" w:cs="Times New Roman"/>
          <w:sz w:val="28"/>
          <w:szCs w:val="28"/>
          <w:lang w:eastAsia="ru-RU"/>
        </w:rPr>
        <w:t>-420</w:t>
      </w:r>
      <w:r w:rsidR="002423DF">
        <w:rPr>
          <w:rFonts w:ascii="Times New Roman" w:hAnsi="Times New Roman" w:cs="Times New Roman"/>
          <w:sz w:val="28"/>
          <w:szCs w:val="28"/>
          <w:lang w:eastAsia="ru-RU"/>
        </w:rPr>
        <w:t>)</w:t>
      </w:r>
      <w:r w:rsidR="00A052B0">
        <w:rPr>
          <w:rFonts w:ascii="Times New Roman" w:hAnsi="Times New Roman" w:cs="Times New Roman"/>
          <w:sz w:val="28"/>
          <w:szCs w:val="28"/>
          <w:lang w:eastAsia="ru-RU"/>
        </w:rPr>
        <w:t>.</w:t>
      </w:r>
    </w:p>
    <w:p w:rsidR="00FA338F" w:rsidRDefault="00B36DEB" w:rsidP="0065728E">
      <w:pPr>
        <w:spacing w:after="0" w:line="240" w:lineRule="auto"/>
        <w:ind w:firstLine="709"/>
        <w:rPr>
          <w:rFonts w:ascii="Times New Roman" w:hAnsi="Times New Roman" w:cs="Times New Roman"/>
          <w:sz w:val="28"/>
          <w:szCs w:val="28"/>
          <w:lang w:eastAsia="ru-RU"/>
        </w:rPr>
      </w:pPr>
      <w:r w:rsidRPr="00096770">
        <w:rPr>
          <w:rFonts w:ascii="Times New Roman" w:hAnsi="Times New Roman" w:cs="Times New Roman"/>
          <w:sz w:val="28"/>
          <w:szCs w:val="28"/>
          <w:lang w:eastAsia="ru-RU"/>
        </w:rPr>
        <w:t>Данные по инве</w:t>
      </w:r>
      <w:r w:rsidR="00C456DF" w:rsidRPr="00096770">
        <w:rPr>
          <w:rFonts w:ascii="Times New Roman" w:hAnsi="Times New Roman" w:cs="Times New Roman"/>
          <w:sz w:val="28"/>
          <w:szCs w:val="28"/>
          <w:lang w:eastAsia="ru-RU"/>
        </w:rPr>
        <w:t>стициям представлены в таблице 2.</w:t>
      </w:r>
      <w:r w:rsidRPr="00096770">
        <w:rPr>
          <w:rFonts w:ascii="Times New Roman" w:hAnsi="Times New Roman" w:cs="Times New Roman"/>
          <w:sz w:val="28"/>
          <w:szCs w:val="28"/>
          <w:lang w:eastAsia="ru-RU"/>
        </w:rPr>
        <w:t>6.</w:t>
      </w:r>
    </w:p>
    <w:p w:rsidR="00B36DEB" w:rsidRPr="00096770" w:rsidRDefault="00C456DF" w:rsidP="00B36DEB">
      <w:pPr>
        <w:ind w:firstLine="708"/>
        <w:rPr>
          <w:rFonts w:ascii="Times New Roman" w:hAnsi="Times New Roman" w:cs="Times New Roman"/>
          <w:sz w:val="28"/>
          <w:szCs w:val="28"/>
          <w:lang w:eastAsia="ru-RU"/>
        </w:rPr>
      </w:pPr>
      <w:r w:rsidRPr="0065728E">
        <w:rPr>
          <w:rFonts w:ascii="Times New Roman" w:hAnsi="Times New Roman" w:cs="Times New Roman"/>
          <w:sz w:val="28"/>
          <w:szCs w:val="28"/>
          <w:lang w:eastAsia="ru-RU"/>
        </w:rPr>
        <w:t>Таблица 2</w:t>
      </w:r>
      <w:r w:rsidR="00B36DEB" w:rsidRPr="0065728E">
        <w:rPr>
          <w:rFonts w:ascii="Times New Roman" w:hAnsi="Times New Roman" w:cs="Times New Roman"/>
          <w:sz w:val="28"/>
          <w:szCs w:val="28"/>
          <w:lang w:eastAsia="ru-RU"/>
        </w:rPr>
        <w:t>.6 – Инвестиционная деятельность</w:t>
      </w:r>
    </w:p>
    <w:tbl>
      <w:tblPr>
        <w:tblW w:w="5152" w:type="pct"/>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3412"/>
        <w:gridCol w:w="1256"/>
        <w:gridCol w:w="1134"/>
        <w:gridCol w:w="1134"/>
        <w:gridCol w:w="992"/>
        <w:gridCol w:w="993"/>
        <w:gridCol w:w="992"/>
      </w:tblGrid>
      <w:tr w:rsidR="009A2F7E" w:rsidRPr="007D06E2" w:rsidTr="007448C3">
        <w:tc>
          <w:tcPr>
            <w:tcW w:w="3412" w:type="dxa"/>
            <w:vMerge w:val="restart"/>
            <w:tcBorders>
              <w:top w:val="single" w:sz="8" w:space="0" w:color="000000"/>
              <w:left w:val="single" w:sz="8" w:space="0" w:color="000000"/>
              <w:right w:val="single" w:sz="8" w:space="0" w:color="000000"/>
            </w:tcBorders>
            <w:tcMar>
              <w:top w:w="15" w:type="dxa"/>
              <w:left w:w="15" w:type="dxa"/>
              <w:bottom w:w="15" w:type="dxa"/>
              <w:right w:w="15" w:type="dxa"/>
            </w:tcMar>
            <w:vAlign w:val="center"/>
          </w:tcPr>
          <w:p w:rsidR="009A2F7E" w:rsidRPr="007D06E2" w:rsidRDefault="009A2F7E" w:rsidP="009A2F7E">
            <w:pPr>
              <w:spacing w:after="0" w:line="240" w:lineRule="auto"/>
              <w:jc w:val="center"/>
              <w:rPr>
                <w:rFonts w:ascii="Times New Roman" w:eastAsia="Times New Roman" w:hAnsi="Times New Roman" w:cs="Times New Roman"/>
                <w:b/>
                <w:bCs/>
                <w:sz w:val="24"/>
                <w:szCs w:val="24"/>
                <w:lang w:eastAsia="ru-RU"/>
              </w:rPr>
            </w:pPr>
            <w:r w:rsidRPr="007D06E2">
              <w:rPr>
                <w:rFonts w:ascii="Times New Roman" w:eastAsia="Times New Roman" w:hAnsi="Times New Roman" w:cs="Times New Roman"/>
                <w:b/>
                <w:bCs/>
                <w:sz w:val="24"/>
                <w:szCs w:val="24"/>
                <w:lang w:eastAsia="ru-RU"/>
              </w:rPr>
              <w:t>Показатели</w:t>
            </w:r>
          </w:p>
        </w:tc>
        <w:tc>
          <w:tcPr>
            <w:tcW w:w="1256" w:type="dxa"/>
            <w:vMerge w:val="restart"/>
            <w:tcBorders>
              <w:top w:val="single" w:sz="8" w:space="0" w:color="000000"/>
              <w:left w:val="single" w:sz="8" w:space="0" w:color="000000"/>
              <w:right w:val="single" w:sz="8" w:space="0" w:color="000000"/>
            </w:tcBorders>
            <w:tcMar>
              <w:top w:w="15" w:type="dxa"/>
              <w:left w:w="15" w:type="dxa"/>
              <w:bottom w:w="15" w:type="dxa"/>
              <w:right w:w="15" w:type="dxa"/>
            </w:tcMar>
            <w:vAlign w:val="center"/>
          </w:tcPr>
          <w:p w:rsidR="009A2F7E" w:rsidRPr="007D06E2" w:rsidRDefault="009A2F7E" w:rsidP="009A2F7E">
            <w:pPr>
              <w:spacing w:after="0" w:line="240" w:lineRule="auto"/>
              <w:jc w:val="center"/>
              <w:rPr>
                <w:rFonts w:ascii="Times New Roman" w:eastAsia="Times New Roman" w:hAnsi="Times New Roman" w:cs="Times New Roman"/>
                <w:b/>
                <w:bCs/>
                <w:sz w:val="24"/>
                <w:szCs w:val="24"/>
                <w:lang w:eastAsia="ru-RU"/>
              </w:rPr>
            </w:pPr>
            <w:r w:rsidRPr="007D06E2">
              <w:rPr>
                <w:rFonts w:ascii="Times New Roman" w:eastAsia="Times New Roman" w:hAnsi="Times New Roman" w:cs="Times New Roman"/>
                <w:b/>
                <w:bCs/>
                <w:sz w:val="24"/>
                <w:szCs w:val="24"/>
                <w:lang w:eastAsia="ru-RU"/>
              </w:rPr>
              <w:t>Ед. измерения</w:t>
            </w:r>
          </w:p>
        </w:tc>
        <w:tc>
          <w:tcPr>
            <w:tcW w:w="5245" w:type="dxa"/>
            <w:gridSpan w:val="5"/>
            <w:tcBorders>
              <w:top w:val="single" w:sz="8" w:space="0" w:color="000000"/>
              <w:left w:val="single" w:sz="8" w:space="0" w:color="000000"/>
              <w:bottom w:val="single" w:sz="8" w:space="0" w:color="000000"/>
              <w:right w:val="single" w:sz="8" w:space="0" w:color="000000"/>
            </w:tcBorders>
          </w:tcPr>
          <w:p w:rsidR="009A2F7E" w:rsidRPr="007D06E2" w:rsidRDefault="009A2F7E" w:rsidP="007D06E2">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Год </w:t>
            </w:r>
          </w:p>
        </w:tc>
      </w:tr>
      <w:tr w:rsidR="009A2F7E" w:rsidRPr="007D06E2" w:rsidTr="007448C3">
        <w:tc>
          <w:tcPr>
            <w:tcW w:w="3412" w:type="dxa"/>
            <w:vMerge/>
            <w:tcBorders>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9A2F7E" w:rsidRPr="007D06E2" w:rsidRDefault="009A2F7E" w:rsidP="009A2F7E">
            <w:pPr>
              <w:spacing w:after="0" w:line="240" w:lineRule="auto"/>
              <w:jc w:val="center"/>
              <w:rPr>
                <w:rFonts w:ascii="Times New Roman" w:eastAsia="Times New Roman" w:hAnsi="Times New Roman" w:cs="Times New Roman"/>
                <w:b/>
                <w:bCs/>
                <w:sz w:val="24"/>
                <w:szCs w:val="24"/>
                <w:lang w:eastAsia="ru-RU"/>
              </w:rPr>
            </w:pPr>
          </w:p>
        </w:tc>
        <w:tc>
          <w:tcPr>
            <w:tcW w:w="1256" w:type="dxa"/>
            <w:vMerge/>
            <w:tcBorders>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9A2F7E" w:rsidRPr="007D06E2" w:rsidRDefault="009A2F7E" w:rsidP="009A2F7E">
            <w:pPr>
              <w:spacing w:after="0" w:line="240" w:lineRule="auto"/>
              <w:jc w:val="center"/>
              <w:rPr>
                <w:rFonts w:ascii="Times New Roman" w:eastAsia="Times New Roman" w:hAnsi="Times New Roman" w:cs="Times New Roman"/>
                <w:b/>
                <w:bCs/>
                <w:sz w:val="24"/>
                <w:szCs w:val="24"/>
                <w:lang w:eastAsia="ru-RU"/>
              </w:rPr>
            </w:pPr>
          </w:p>
        </w:tc>
        <w:tc>
          <w:tcPr>
            <w:tcW w:w="1134" w:type="dxa"/>
            <w:tcBorders>
              <w:top w:val="single" w:sz="8" w:space="0" w:color="000000"/>
              <w:left w:val="single" w:sz="8" w:space="0" w:color="000000"/>
              <w:bottom w:val="single" w:sz="8" w:space="0" w:color="000000"/>
              <w:right w:val="single" w:sz="8" w:space="0" w:color="000000"/>
            </w:tcBorders>
            <w:vAlign w:val="center"/>
          </w:tcPr>
          <w:p w:rsidR="009A2F7E" w:rsidRPr="007D06E2" w:rsidRDefault="009A2F7E" w:rsidP="009A2F7E">
            <w:pPr>
              <w:spacing w:after="0" w:line="240" w:lineRule="auto"/>
              <w:jc w:val="center"/>
              <w:rPr>
                <w:rFonts w:ascii="Times New Roman" w:eastAsia="Times New Roman" w:hAnsi="Times New Roman" w:cs="Times New Roman"/>
                <w:b/>
                <w:bCs/>
                <w:sz w:val="24"/>
                <w:szCs w:val="24"/>
                <w:lang w:eastAsia="ru-RU"/>
              </w:rPr>
            </w:pPr>
            <w:r w:rsidRPr="007D06E2">
              <w:rPr>
                <w:rFonts w:ascii="Times New Roman" w:eastAsia="Times New Roman" w:hAnsi="Times New Roman" w:cs="Times New Roman"/>
                <w:b/>
                <w:bCs/>
                <w:sz w:val="24"/>
                <w:szCs w:val="24"/>
                <w:lang w:eastAsia="ru-RU"/>
              </w:rPr>
              <w:t>201</w:t>
            </w:r>
            <w:r w:rsidR="00B6579E">
              <w:rPr>
                <w:rFonts w:ascii="Times New Roman" w:eastAsia="Times New Roman" w:hAnsi="Times New Roman" w:cs="Times New Roman"/>
                <w:b/>
                <w:bCs/>
                <w:sz w:val="24"/>
                <w:szCs w:val="24"/>
                <w:lang w:eastAsia="ru-RU"/>
              </w:rPr>
              <w:t>3</w:t>
            </w:r>
          </w:p>
        </w:tc>
        <w:tc>
          <w:tcPr>
            <w:tcW w:w="1134" w:type="dxa"/>
            <w:tcBorders>
              <w:top w:val="single" w:sz="8" w:space="0" w:color="000000"/>
              <w:left w:val="single" w:sz="8" w:space="0" w:color="000000"/>
              <w:bottom w:val="single" w:sz="8" w:space="0" w:color="000000"/>
              <w:right w:val="single" w:sz="8" w:space="0" w:color="000000"/>
            </w:tcBorders>
            <w:vAlign w:val="center"/>
          </w:tcPr>
          <w:p w:rsidR="009A2F7E" w:rsidRPr="007D06E2" w:rsidRDefault="00B6579E" w:rsidP="009A2F7E">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2014</w:t>
            </w:r>
          </w:p>
        </w:tc>
        <w:tc>
          <w:tcPr>
            <w:tcW w:w="99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9A2F7E" w:rsidRPr="007D06E2" w:rsidRDefault="00B6579E" w:rsidP="009A2F7E">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2015</w:t>
            </w:r>
          </w:p>
        </w:tc>
        <w:tc>
          <w:tcPr>
            <w:tcW w:w="99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9A2F7E" w:rsidRPr="007D06E2" w:rsidRDefault="00B6579E" w:rsidP="009A2F7E">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2016</w:t>
            </w:r>
          </w:p>
        </w:tc>
        <w:tc>
          <w:tcPr>
            <w:tcW w:w="99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9A2F7E" w:rsidRPr="007D06E2" w:rsidRDefault="00B6579E" w:rsidP="009A2F7E">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2017</w:t>
            </w:r>
          </w:p>
        </w:tc>
      </w:tr>
      <w:tr w:rsidR="007448C3" w:rsidRPr="007D06E2" w:rsidTr="007448C3">
        <w:tc>
          <w:tcPr>
            <w:tcW w:w="341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7448C3" w:rsidRPr="00DD08AC" w:rsidRDefault="007448C3" w:rsidP="007448C3">
            <w:pPr>
              <w:spacing w:after="0" w:line="240" w:lineRule="auto"/>
              <w:rPr>
                <w:rFonts w:ascii="Times New Roman" w:eastAsia="Times New Roman" w:hAnsi="Times New Roman" w:cs="Times New Roman"/>
                <w:sz w:val="24"/>
                <w:szCs w:val="24"/>
                <w:lang w:eastAsia="ru-RU"/>
              </w:rPr>
            </w:pPr>
            <w:r w:rsidRPr="00DD08AC">
              <w:rPr>
                <w:rFonts w:ascii="Times New Roman" w:eastAsia="Times New Roman" w:hAnsi="Times New Roman" w:cs="Times New Roman"/>
                <w:sz w:val="24"/>
                <w:szCs w:val="24"/>
                <w:lang w:eastAsia="ru-RU"/>
              </w:rPr>
              <w:t xml:space="preserve">Инвестиции в основной капитал </w:t>
            </w:r>
            <w:r w:rsidRPr="00DD08AC">
              <w:rPr>
                <w:rFonts w:ascii="Times New Roman" w:hAnsi="Times New Roman" w:cs="Times New Roman"/>
                <w:sz w:val="24"/>
                <w:szCs w:val="24"/>
                <w:lang w:eastAsia="ru-RU"/>
              </w:rPr>
              <w:t>всех форм собственности</w:t>
            </w:r>
            <w:r w:rsidRPr="00DD08AC">
              <w:rPr>
                <w:rFonts w:ascii="Times New Roman" w:eastAsia="Times New Roman" w:hAnsi="Times New Roman" w:cs="Times New Roman"/>
                <w:sz w:val="24"/>
                <w:szCs w:val="24"/>
                <w:lang w:eastAsia="ru-RU"/>
              </w:rPr>
              <w:t>, в том числе:</w:t>
            </w:r>
          </w:p>
        </w:tc>
        <w:tc>
          <w:tcPr>
            <w:tcW w:w="125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7448C3" w:rsidRPr="00DD08AC" w:rsidRDefault="007448C3" w:rsidP="007448C3">
            <w:pPr>
              <w:spacing w:after="0" w:line="240" w:lineRule="auto"/>
              <w:jc w:val="center"/>
              <w:rPr>
                <w:rFonts w:ascii="Times New Roman" w:eastAsia="Times New Roman" w:hAnsi="Times New Roman" w:cs="Times New Roman"/>
                <w:sz w:val="24"/>
                <w:szCs w:val="24"/>
                <w:lang w:eastAsia="ru-RU"/>
              </w:rPr>
            </w:pPr>
            <w:r w:rsidRPr="00DD08AC">
              <w:rPr>
                <w:rFonts w:ascii="Times New Roman" w:eastAsia="Times New Roman" w:hAnsi="Times New Roman" w:cs="Times New Roman"/>
                <w:sz w:val="24"/>
                <w:szCs w:val="24"/>
                <w:lang w:eastAsia="ru-RU"/>
              </w:rPr>
              <w:t>тысяча рублей</w:t>
            </w:r>
          </w:p>
        </w:tc>
        <w:tc>
          <w:tcPr>
            <w:tcW w:w="1134" w:type="dxa"/>
            <w:tcBorders>
              <w:top w:val="single" w:sz="8" w:space="0" w:color="000000"/>
              <w:left w:val="single" w:sz="8" w:space="0" w:color="000000"/>
              <w:bottom w:val="single" w:sz="8" w:space="0" w:color="000000"/>
              <w:right w:val="single" w:sz="8" w:space="0" w:color="000000"/>
            </w:tcBorders>
            <w:vAlign w:val="center"/>
          </w:tcPr>
          <w:p w:rsidR="007448C3" w:rsidRPr="00DD08AC" w:rsidRDefault="007448C3" w:rsidP="007448C3">
            <w:pPr>
              <w:spacing w:after="0" w:line="240" w:lineRule="auto"/>
              <w:jc w:val="center"/>
              <w:rPr>
                <w:rFonts w:ascii="Times New Roman" w:eastAsia="Times New Roman" w:hAnsi="Times New Roman" w:cs="Times New Roman"/>
                <w:sz w:val="24"/>
                <w:szCs w:val="24"/>
                <w:lang w:eastAsia="ru-RU"/>
              </w:rPr>
            </w:pPr>
            <w:r w:rsidRPr="00DD08AC">
              <w:rPr>
                <w:rFonts w:ascii="Times New Roman" w:hAnsi="Times New Roman" w:cs="Times New Roman"/>
              </w:rPr>
              <w:t>1 260 408</w:t>
            </w:r>
          </w:p>
        </w:tc>
        <w:tc>
          <w:tcPr>
            <w:tcW w:w="1134" w:type="dxa"/>
            <w:tcBorders>
              <w:top w:val="single" w:sz="8" w:space="0" w:color="000000"/>
              <w:left w:val="single" w:sz="8" w:space="0" w:color="000000"/>
              <w:bottom w:val="single" w:sz="8" w:space="0" w:color="000000"/>
              <w:right w:val="single" w:sz="8" w:space="0" w:color="000000"/>
            </w:tcBorders>
            <w:vAlign w:val="center"/>
          </w:tcPr>
          <w:p w:rsidR="007448C3" w:rsidRPr="00DD08AC" w:rsidRDefault="007448C3" w:rsidP="007448C3">
            <w:pPr>
              <w:spacing w:after="0" w:line="240" w:lineRule="auto"/>
              <w:jc w:val="center"/>
              <w:rPr>
                <w:rFonts w:ascii="Times New Roman" w:eastAsia="Times New Roman" w:hAnsi="Times New Roman" w:cs="Times New Roman"/>
                <w:sz w:val="24"/>
                <w:szCs w:val="24"/>
                <w:lang w:eastAsia="ru-RU"/>
              </w:rPr>
            </w:pPr>
            <w:r w:rsidRPr="00DD08AC">
              <w:rPr>
                <w:rFonts w:ascii="Times New Roman" w:hAnsi="Times New Roman" w:cs="Times New Roman"/>
              </w:rPr>
              <w:t>5 268 519</w:t>
            </w:r>
          </w:p>
        </w:tc>
        <w:tc>
          <w:tcPr>
            <w:tcW w:w="99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7448C3" w:rsidRPr="00DD08AC" w:rsidRDefault="007448C3" w:rsidP="007448C3">
            <w:pPr>
              <w:spacing w:after="0" w:line="240" w:lineRule="auto"/>
              <w:jc w:val="center"/>
              <w:rPr>
                <w:rFonts w:ascii="Times New Roman" w:eastAsia="Times New Roman" w:hAnsi="Times New Roman" w:cs="Times New Roman"/>
                <w:sz w:val="24"/>
                <w:szCs w:val="24"/>
                <w:lang w:eastAsia="ru-RU"/>
              </w:rPr>
            </w:pPr>
            <w:r w:rsidRPr="00DD08AC">
              <w:rPr>
                <w:rFonts w:ascii="Times New Roman" w:hAnsi="Times New Roman" w:cs="Times New Roman"/>
              </w:rPr>
              <w:t>8  270 853</w:t>
            </w:r>
          </w:p>
        </w:tc>
        <w:tc>
          <w:tcPr>
            <w:tcW w:w="99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7448C3" w:rsidRPr="00DD08AC" w:rsidRDefault="007448C3" w:rsidP="007448C3">
            <w:pPr>
              <w:spacing w:after="0" w:line="240" w:lineRule="auto"/>
              <w:jc w:val="center"/>
              <w:rPr>
                <w:rFonts w:ascii="Times New Roman" w:eastAsia="Times New Roman" w:hAnsi="Times New Roman" w:cs="Times New Roman"/>
                <w:sz w:val="24"/>
                <w:szCs w:val="24"/>
                <w:lang w:eastAsia="ru-RU"/>
              </w:rPr>
            </w:pPr>
            <w:r w:rsidRPr="00DD08AC">
              <w:rPr>
                <w:rFonts w:ascii="Times New Roman" w:hAnsi="Times New Roman" w:cs="Times New Roman"/>
              </w:rPr>
              <w:t>5 927 798</w:t>
            </w:r>
          </w:p>
        </w:tc>
        <w:tc>
          <w:tcPr>
            <w:tcW w:w="99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7448C3" w:rsidRPr="00DD08AC" w:rsidRDefault="007448C3" w:rsidP="007448C3">
            <w:pPr>
              <w:spacing w:after="0" w:line="240" w:lineRule="auto"/>
              <w:jc w:val="center"/>
              <w:rPr>
                <w:rFonts w:ascii="Times New Roman" w:eastAsia="Times New Roman" w:hAnsi="Times New Roman" w:cs="Times New Roman"/>
                <w:sz w:val="24"/>
                <w:szCs w:val="24"/>
                <w:lang w:eastAsia="ru-RU"/>
              </w:rPr>
            </w:pPr>
            <w:r w:rsidRPr="00DD08AC">
              <w:rPr>
                <w:rFonts w:ascii="Times New Roman" w:hAnsi="Times New Roman" w:cs="Times New Roman"/>
              </w:rPr>
              <w:t>7 816 188</w:t>
            </w:r>
          </w:p>
        </w:tc>
      </w:tr>
    </w:tbl>
    <w:p w:rsidR="00B36DEB" w:rsidRPr="00B36DEB" w:rsidRDefault="00B36DEB" w:rsidP="0015105F">
      <w:pPr>
        <w:rPr>
          <w:rFonts w:ascii="Times New Roman" w:hAnsi="Times New Roman" w:cs="Times New Roman"/>
          <w:sz w:val="24"/>
          <w:szCs w:val="24"/>
          <w:lang w:eastAsia="ru-RU"/>
        </w:rPr>
      </w:pPr>
    </w:p>
    <w:p w:rsidR="00F162AF" w:rsidRPr="00096770" w:rsidRDefault="00B36DEB" w:rsidP="009C19C9">
      <w:pPr>
        <w:spacing w:after="0" w:line="240" w:lineRule="auto"/>
        <w:rPr>
          <w:rFonts w:ascii="Times New Roman" w:hAnsi="Times New Roman" w:cs="Times New Roman"/>
          <w:b/>
          <w:i/>
          <w:sz w:val="28"/>
          <w:szCs w:val="28"/>
          <w:lang w:eastAsia="ru-RU"/>
        </w:rPr>
      </w:pPr>
      <w:r w:rsidRPr="006136F5">
        <w:rPr>
          <w:rFonts w:ascii="Times New Roman" w:hAnsi="Times New Roman" w:cs="Times New Roman"/>
          <w:b/>
          <w:i/>
          <w:sz w:val="28"/>
          <w:szCs w:val="28"/>
          <w:lang w:eastAsia="ru-RU"/>
        </w:rPr>
        <w:t>Производственный комплекс</w:t>
      </w:r>
    </w:p>
    <w:p w:rsidR="00E31B0C" w:rsidRDefault="00A02597" w:rsidP="00F41CD7">
      <w:pPr>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Pr="00A02597">
        <w:rPr>
          <w:rFonts w:ascii="Times New Roman" w:hAnsi="Times New Roman" w:cs="Times New Roman"/>
          <w:sz w:val="28"/>
          <w:szCs w:val="28"/>
          <w:lang w:eastAsia="ru-RU"/>
        </w:rPr>
        <w:t>Промышленность на территории городского округа Верхний Тагил представлена</w:t>
      </w:r>
      <w:r>
        <w:rPr>
          <w:rFonts w:ascii="Times New Roman" w:hAnsi="Times New Roman" w:cs="Times New Roman"/>
          <w:sz w:val="28"/>
          <w:szCs w:val="28"/>
          <w:lang w:eastAsia="ru-RU"/>
        </w:rPr>
        <w:t xml:space="preserve"> </w:t>
      </w:r>
      <w:r w:rsidR="00DE7C1F" w:rsidRPr="00DE7C1F">
        <w:rPr>
          <w:rFonts w:ascii="Times New Roman" w:hAnsi="Times New Roman" w:cs="Times New Roman"/>
          <w:sz w:val="28"/>
          <w:szCs w:val="28"/>
          <w:lang w:eastAsia="ru-RU"/>
        </w:rPr>
        <w:t>филиал</w:t>
      </w:r>
      <w:r w:rsidR="00DE7C1F">
        <w:rPr>
          <w:rFonts w:ascii="Times New Roman" w:hAnsi="Times New Roman" w:cs="Times New Roman"/>
          <w:sz w:val="28"/>
          <w:szCs w:val="28"/>
          <w:lang w:eastAsia="ru-RU"/>
        </w:rPr>
        <w:t>ом</w:t>
      </w:r>
      <w:r w:rsidR="00DE7C1F" w:rsidRPr="00DE7C1F">
        <w:rPr>
          <w:rFonts w:ascii="Times New Roman" w:hAnsi="Times New Roman" w:cs="Times New Roman"/>
          <w:sz w:val="28"/>
          <w:szCs w:val="28"/>
          <w:lang w:eastAsia="ru-RU"/>
        </w:rPr>
        <w:t xml:space="preserve"> «Верхнетагильская ГРЭС» АО «</w:t>
      </w:r>
      <w:proofErr w:type="spellStart"/>
      <w:r w:rsidR="00DE7C1F" w:rsidRPr="00DE7C1F">
        <w:rPr>
          <w:rFonts w:ascii="Times New Roman" w:hAnsi="Times New Roman" w:cs="Times New Roman"/>
          <w:sz w:val="28"/>
          <w:szCs w:val="28"/>
          <w:lang w:eastAsia="ru-RU"/>
        </w:rPr>
        <w:t>Интер</w:t>
      </w:r>
      <w:proofErr w:type="spellEnd"/>
      <w:r w:rsidR="00DE7C1F" w:rsidRPr="00DE7C1F">
        <w:rPr>
          <w:rFonts w:ascii="Times New Roman" w:hAnsi="Times New Roman" w:cs="Times New Roman"/>
          <w:sz w:val="28"/>
          <w:szCs w:val="28"/>
          <w:lang w:eastAsia="ru-RU"/>
        </w:rPr>
        <w:t xml:space="preserve"> РАО – </w:t>
      </w:r>
      <w:proofErr w:type="spellStart"/>
      <w:r w:rsidR="00DE7C1F" w:rsidRPr="00DE7C1F">
        <w:rPr>
          <w:rFonts w:ascii="Times New Roman" w:hAnsi="Times New Roman" w:cs="Times New Roman"/>
          <w:sz w:val="28"/>
          <w:szCs w:val="28"/>
          <w:lang w:eastAsia="ru-RU"/>
        </w:rPr>
        <w:t>Электрогенерация</w:t>
      </w:r>
      <w:proofErr w:type="spellEnd"/>
      <w:r w:rsidR="00DE7C1F" w:rsidRPr="00DE7C1F">
        <w:rPr>
          <w:rFonts w:ascii="Times New Roman" w:hAnsi="Times New Roman" w:cs="Times New Roman"/>
          <w:sz w:val="28"/>
          <w:szCs w:val="28"/>
          <w:lang w:eastAsia="ru-RU"/>
        </w:rPr>
        <w:t>»</w:t>
      </w:r>
      <w:r w:rsidR="008C1C7B">
        <w:rPr>
          <w:rFonts w:ascii="Times New Roman" w:hAnsi="Times New Roman" w:cs="Times New Roman"/>
          <w:sz w:val="28"/>
          <w:szCs w:val="28"/>
          <w:lang w:eastAsia="ru-RU"/>
        </w:rPr>
        <w:t>.</w:t>
      </w:r>
      <w:r w:rsidR="00B96DFC" w:rsidRPr="00B96DFC">
        <w:t xml:space="preserve"> </w:t>
      </w:r>
      <w:r w:rsidR="00233002" w:rsidRPr="00233002">
        <w:rPr>
          <w:rFonts w:ascii="Times New Roman" w:hAnsi="Times New Roman" w:cs="Times New Roman"/>
          <w:sz w:val="28"/>
          <w:szCs w:val="28"/>
        </w:rPr>
        <w:t xml:space="preserve">Установленная электрическая мощность станции – 1062,15 МВт. Установленная тепловая мощность – 240 Гкал/ч. Основное топливо: </w:t>
      </w:r>
      <w:r w:rsidR="00233002" w:rsidRPr="00233002">
        <w:rPr>
          <w:rFonts w:ascii="Times New Roman" w:hAnsi="Times New Roman" w:cs="Times New Roman"/>
          <w:sz w:val="28"/>
          <w:szCs w:val="28"/>
        </w:rPr>
        <w:lastRenderedPageBreak/>
        <w:t>природный газ. Резервное топливо: мазут. Ввод в эксплуатацию: 29 мая 1956 г.</w:t>
      </w:r>
      <w:r w:rsidR="003450D4" w:rsidRPr="003450D4">
        <w:t xml:space="preserve"> </w:t>
      </w:r>
      <w:r w:rsidR="003450D4" w:rsidRPr="003450D4">
        <w:rPr>
          <w:rFonts w:ascii="Times New Roman" w:hAnsi="Times New Roman" w:cs="Times New Roman"/>
          <w:sz w:val="28"/>
          <w:szCs w:val="28"/>
        </w:rPr>
        <w:t xml:space="preserve">Изначально целью сооружения станции являлось обеспечение электрической энергией </w:t>
      </w:r>
      <w:proofErr w:type="spellStart"/>
      <w:r w:rsidR="003450D4" w:rsidRPr="003450D4">
        <w:rPr>
          <w:rFonts w:ascii="Times New Roman" w:hAnsi="Times New Roman" w:cs="Times New Roman"/>
          <w:sz w:val="28"/>
          <w:szCs w:val="28"/>
        </w:rPr>
        <w:t>Новоуральского</w:t>
      </w:r>
      <w:proofErr w:type="spellEnd"/>
      <w:r w:rsidR="003450D4" w:rsidRPr="003450D4">
        <w:rPr>
          <w:rFonts w:ascii="Times New Roman" w:hAnsi="Times New Roman" w:cs="Times New Roman"/>
          <w:sz w:val="28"/>
          <w:szCs w:val="28"/>
        </w:rPr>
        <w:t xml:space="preserve"> электрохимического комбината. Однако в настоящее время основное количество выработанной электроэнергии распределяется по сетям Свердловской области. Также Верхнетагильская ГРЭС снабжает теплом город Верхний Тагил.</w:t>
      </w:r>
      <w:r w:rsidR="00F41CD7">
        <w:rPr>
          <w:rFonts w:ascii="Times New Roman" w:hAnsi="Times New Roman" w:cs="Times New Roman"/>
          <w:sz w:val="28"/>
          <w:szCs w:val="28"/>
        </w:rPr>
        <w:t xml:space="preserve"> </w:t>
      </w:r>
      <w:r w:rsidR="00B96DFC" w:rsidRPr="00B96DFC">
        <w:rPr>
          <w:rFonts w:ascii="Times New Roman" w:hAnsi="Times New Roman" w:cs="Times New Roman"/>
          <w:sz w:val="28"/>
          <w:szCs w:val="28"/>
          <w:lang w:eastAsia="ru-RU"/>
        </w:rPr>
        <w:t xml:space="preserve">Расположенная в центре энергосистемы Среднего Урала, Верхнетагильская ГРЭС является одним из основных поставщиков электроэнергии в Свердловской области. </w:t>
      </w:r>
      <w:r w:rsidR="00AB6DFD" w:rsidRPr="00AB6DFD">
        <w:rPr>
          <w:rFonts w:ascii="Times New Roman" w:hAnsi="Times New Roman" w:cs="Times New Roman"/>
          <w:sz w:val="28"/>
          <w:szCs w:val="28"/>
          <w:lang w:eastAsia="ru-RU"/>
        </w:rPr>
        <w:t>В январе 2016 г. Верхнетагильская ГРЭС вывела из эксплуатации изношенное оборудование I-III очередей и полностью перешла на экологически чистый вид топлива – природный газ. В начале 2017 г. из эксплуатации вывели оборудова</w:t>
      </w:r>
      <w:r w:rsidR="00C22CEA">
        <w:rPr>
          <w:rFonts w:ascii="Times New Roman" w:hAnsi="Times New Roman" w:cs="Times New Roman"/>
          <w:sz w:val="28"/>
          <w:szCs w:val="28"/>
          <w:lang w:eastAsia="ru-RU"/>
        </w:rPr>
        <w:t xml:space="preserve">ние IV очереди. 21 июня 2017 года </w:t>
      </w:r>
      <w:r w:rsidR="00AB6DFD" w:rsidRPr="00AB6DFD">
        <w:rPr>
          <w:rFonts w:ascii="Times New Roman" w:hAnsi="Times New Roman" w:cs="Times New Roman"/>
          <w:sz w:val="28"/>
          <w:szCs w:val="28"/>
          <w:lang w:eastAsia="ru-RU"/>
        </w:rPr>
        <w:t>на станции запущен в эксплуатацию энергоблок №</w:t>
      </w:r>
      <w:r w:rsidR="00AB6DFD">
        <w:rPr>
          <w:rFonts w:ascii="Times New Roman" w:hAnsi="Times New Roman" w:cs="Times New Roman"/>
          <w:sz w:val="28"/>
          <w:szCs w:val="28"/>
          <w:lang w:eastAsia="ru-RU"/>
        </w:rPr>
        <w:t xml:space="preserve"> </w:t>
      </w:r>
      <w:r w:rsidR="00AB6DFD" w:rsidRPr="00AB6DFD">
        <w:rPr>
          <w:rFonts w:ascii="Times New Roman" w:hAnsi="Times New Roman" w:cs="Times New Roman"/>
          <w:sz w:val="28"/>
          <w:szCs w:val="28"/>
          <w:lang w:eastAsia="ru-RU"/>
        </w:rPr>
        <w:t>12, строительство которого велось в рамках Договора о предоставлении мощности. Новый энергоблок увеличил установленную мощность станции на 447,15 МВт.</w:t>
      </w:r>
      <w:r w:rsidR="00B36ECD" w:rsidRPr="00B36ECD">
        <w:rPr>
          <w:rFonts w:ascii="Times New Roman" w:hAnsi="Times New Roman" w:cs="Times New Roman"/>
          <w:sz w:val="28"/>
          <w:szCs w:val="28"/>
          <w:lang w:eastAsia="ru-RU"/>
        </w:rPr>
        <w:t xml:space="preserve"> </w:t>
      </w:r>
    </w:p>
    <w:p w:rsidR="00464EBD" w:rsidRPr="005A354E" w:rsidRDefault="00B36ECD" w:rsidP="005A354E">
      <w:pPr>
        <w:ind w:firstLine="709"/>
        <w:jc w:val="both"/>
        <w:rPr>
          <w:rFonts w:ascii="Times New Roman" w:eastAsia="Times New Roman" w:hAnsi="Times New Roman" w:cs="Times New Roman"/>
          <w:sz w:val="28"/>
          <w:szCs w:val="28"/>
          <w:lang w:eastAsia="ru-RU"/>
        </w:rPr>
      </w:pPr>
      <w:r w:rsidRPr="00B36ECD">
        <w:rPr>
          <w:rFonts w:ascii="Times New Roman" w:hAnsi="Times New Roman" w:cs="Times New Roman"/>
          <w:sz w:val="28"/>
          <w:szCs w:val="28"/>
        </w:rPr>
        <w:t>На станции разработана среднесрочная программа технического перевооружения и реконструкции на период 2018 – 2022 гг. Одним из приоритетных направлений стали разработки в области экологии. Специалисты Верхнетагильской ГРЭС добиваются сокращения выбросов, уменьшения производственных отходов.</w:t>
      </w:r>
      <w:r w:rsidR="00464EBD" w:rsidRPr="00464EBD">
        <w:t xml:space="preserve"> </w:t>
      </w:r>
      <w:r w:rsidR="00464EBD">
        <w:rPr>
          <w:rFonts w:ascii="Times New Roman" w:hAnsi="Times New Roman" w:cs="Times New Roman"/>
          <w:sz w:val="28"/>
          <w:szCs w:val="28"/>
        </w:rPr>
        <w:t xml:space="preserve">Энергоблок ПГУ, работающий на </w:t>
      </w:r>
      <w:r w:rsidR="00464EBD" w:rsidRPr="00464EBD">
        <w:rPr>
          <w:rFonts w:ascii="Times New Roman" w:hAnsi="Times New Roman" w:cs="Times New Roman"/>
          <w:sz w:val="28"/>
          <w:szCs w:val="28"/>
        </w:rPr>
        <w:t>пр</w:t>
      </w:r>
      <w:r w:rsidR="00464EBD">
        <w:rPr>
          <w:rFonts w:ascii="Times New Roman" w:hAnsi="Times New Roman" w:cs="Times New Roman"/>
          <w:sz w:val="28"/>
          <w:szCs w:val="28"/>
        </w:rPr>
        <w:t xml:space="preserve">иродном газе, заменил собой 13 существующих котельных </w:t>
      </w:r>
      <w:r w:rsidR="00464EBD" w:rsidRPr="00464EBD">
        <w:rPr>
          <w:rFonts w:ascii="Times New Roman" w:hAnsi="Times New Roman" w:cs="Times New Roman"/>
          <w:sz w:val="28"/>
          <w:szCs w:val="28"/>
        </w:rPr>
        <w:t xml:space="preserve">агрегатов, </w:t>
      </w:r>
      <w:r w:rsidR="00FA3A4E">
        <w:rPr>
          <w:rFonts w:ascii="Times New Roman" w:hAnsi="Times New Roman" w:cs="Times New Roman"/>
          <w:sz w:val="28"/>
          <w:szCs w:val="28"/>
        </w:rPr>
        <w:t xml:space="preserve">работающих на каменном </w:t>
      </w:r>
      <w:r w:rsidR="00464EBD">
        <w:rPr>
          <w:rFonts w:ascii="Times New Roman" w:hAnsi="Times New Roman" w:cs="Times New Roman"/>
          <w:sz w:val="28"/>
          <w:szCs w:val="28"/>
        </w:rPr>
        <w:t xml:space="preserve">угле. Результатом этого стало </w:t>
      </w:r>
      <w:r w:rsidR="00464EBD" w:rsidRPr="00464EBD">
        <w:rPr>
          <w:rFonts w:ascii="Times New Roman" w:hAnsi="Times New Roman" w:cs="Times New Roman"/>
          <w:sz w:val="28"/>
          <w:szCs w:val="28"/>
        </w:rPr>
        <w:t>суще</w:t>
      </w:r>
      <w:r w:rsidR="00464EBD">
        <w:rPr>
          <w:rFonts w:ascii="Times New Roman" w:hAnsi="Times New Roman" w:cs="Times New Roman"/>
          <w:sz w:val="28"/>
          <w:szCs w:val="28"/>
        </w:rPr>
        <w:t xml:space="preserve">ственное сокращение выбросов загрязняющих </w:t>
      </w:r>
      <w:r w:rsidR="00FA3A4E">
        <w:rPr>
          <w:rFonts w:ascii="Times New Roman" w:hAnsi="Times New Roman" w:cs="Times New Roman"/>
          <w:sz w:val="28"/>
          <w:szCs w:val="28"/>
        </w:rPr>
        <w:t xml:space="preserve">веществ от объектов </w:t>
      </w:r>
      <w:r w:rsidR="00464EBD" w:rsidRPr="00464EBD">
        <w:rPr>
          <w:rFonts w:ascii="Times New Roman" w:hAnsi="Times New Roman" w:cs="Times New Roman"/>
          <w:sz w:val="28"/>
          <w:szCs w:val="28"/>
        </w:rPr>
        <w:t>ВТГРЭС</w:t>
      </w:r>
      <w:r w:rsidR="0086482B">
        <w:rPr>
          <w:rFonts w:ascii="Times New Roman" w:hAnsi="Times New Roman" w:cs="Times New Roman"/>
          <w:sz w:val="28"/>
          <w:szCs w:val="28"/>
        </w:rPr>
        <w:t>:</w:t>
      </w:r>
      <w:r w:rsidR="0086482B" w:rsidRPr="0086482B">
        <w:rPr>
          <w:rFonts w:ascii="Times New Roman" w:eastAsia="Times New Roman" w:hAnsi="Times New Roman" w:cs="Times New Roman"/>
          <w:sz w:val="28"/>
          <w:szCs w:val="28"/>
          <w:lang w:eastAsia="ru-RU"/>
        </w:rPr>
        <w:t xml:space="preserve"> пыли и оксидов серы</w:t>
      </w:r>
      <w:r w:rsidR="0086482B">
        <w:rPr>
          <w:rFonts w:ascii="Times New Roman" w:hAnsi="Times New Roman" w:cs="Times New Roman"/>
          <w:sz w:val="28"/>
          <w:szCs w:val="28"/>
        </w:rPr>
        <w:t>,</w:t>
      </w:r>
      <w:r w:rsidR="00656F1B">
        <w:rPr>
          <w:rFonts w:ascii="Times New Roman" w:eastAsia="Times New Roman" w:hAnsi="Times New Roman" w:cs="Times New Roman"/>
          <w:sz w:val="28"/>
          <w:szCs w:val="28"/>
          <w:lang w:eastAsia="ru-RU"/>
        </w:rPr>
        <w:t xml:space="preserve"> выбросов углекислого газа</w:t>
      </w:r>
      <w:r w:rsidR="0086482B" w:rsidRPr="0086482B">
        <w:rPr>
          <w:rFonts w:ascii="Times New Roman" w:eastAsia="Times New Roman" w:hAnsi="Times New Roman" w:cs="Times New Roman"/>
          <w:sz w:val="28"/>
          <w:szCs w:val="28"/>
          <w:lang w:eastAsia="ru-RU"/>
        </w:rPr>
        <w:t xml:space="preserve"> на </w:t>
      </w:r>
      <w:r w:rsidR="00766576">
        <w:rPr>
          <w:rFonts w:ascii="Times New Roman" w:eastAsia="Times New Roman" w:hAnsi="Times New Roman" w:cs="Times New Roman"/>
          <w:sz w:val="28"/>
          <w:szCs w:val="28"/>
          <w:lang w:eastAsia="ru-RU"/>
        </w:rPr>
        <w:t>71 %</w:t>
      </w:r>
      <w:r w:rsidR="0086482B" w:rsidRPr="0086482B">
        <w:rPr>
          <w:rFonts w:ascii="Times New Roman" w:eastAsia="Times New Roman" w:hAnsi="Times New Roman" w:cs="Times New Roman"/>
          <w:sz w:val="28"/>
          <w:szCs w:val="28"/>
          <w:lang w:eastAsia="ru-RU"/>
        </w:rPr>
        <w:t>.</w:t>
      </w:r>
      <w:r w:rsidR="005A354E">
        <w:t xml:space="preserve"> </w:t>
      </w:r>
      <w:r w:rsidR="005A354E">
        <w:rPr>
          <w:rFonts w:ascii="Times New Roman" w:eastAsia="Times New Roman" w:hAnsi="Times New Roman" w:cs="Times New Roman"/>
          <w:sz w:val="28"/>
          <w:szCs w:val="28"/>
          <w:lang w:eastAsia="ru-RU"/>
        </w:rPr>
        <w:t>С</w:t>
      </w:r>
      <w:r w:rsidR="005E2068" w:rsidRPr="005E2068">
        <w:rPr>
          <w:rFonts w:ascii="Times New Roman" w:eastAsia="Times New Roman" w:hAnsi="Times New Roman" w:cs="Times New Roman"/>
          <w:sz w:val="28"/>
          <w:szCs w:val="28"/>
          <w:lang w:eastAsia="ru-RU"/>
        </w:rPr>
        <w:t>окращение в</w:t>
      </w:r>
      <w:r w:rsidR="005A354E">
        <w:rPr>
          <w:rFonts w:ascii="Times New Roman" w:eastAsia="Times New Roman" w:hAnsi="Times New Roman" w:cs="Times New Roman"/>
          <w:sz w:val="28"/>
          <w:szCs w:val="28"/>
          <w:lang w:eastAsia="ru-RU"/>
        </w:rPr>
        <w:t xml:space="preserve">ыбросов загрязняющих веществ в </w:t>
      </w:r>
      <w:r w:rsidR="005E2068" w:rsidRPr="005E2068">
        <w:rPr>
          <w:rFonts w:ascii="Times New Roman" w:eastAsia="Times New Roman" w:hAnsi="Times New Roman" w:cs="Times New Roman"/>
          <w:sz w:val="28"/>
          <w:szCs w:val="28"/>
          <w:lang w:eastAsia="ru-RU"/>
        </w:rPr>
        <w:t>атмосферу и снижение объемов водоп</w:t>
      </w:r>
      <w:r w:rsidR="005A354E">
        <w:rPr>
          <w:rFonts w:ascii="Times New Roman" w:eastAsia="Times New Roman" w:hAnsi="Times New Roman" w:cs="Times New Roman"/>
          <w:sz w:val="28"/>
          <w:szCs w:val="28"/>
          <w:lang w:eastAsia="ru-RU"/>
        </w:rPr>
        <w:t xml:space="preserve">отребления оказывает значительное положительное </w:t>
      </w:r>
      <w:r w:rsidR="005E2068" w:rsidRPr="005E2068">
        <w:rPr>
          <w:rFonts w:ascii="Times New Roman" w:eastAsia="Times New Roman" w:hAnsi="Times New Roman" w:cs="Times New Roman"/>
          <w:sz w:val="28"/>
          <w:szCs w:val="28"/>
          <w:lang w:eastAsia="ru-RU"/>
        </w:rPr>
        <w:t>воздействие на качество</w:t>
      </w:r>
      <w:r w:rsidR="005A354E">
        <w:rPr>
          <w:rFonts w:ascii="Times New Roman" w:eastAsia="Times New Roman" w:hAnsi="Times New Roman" w:cs="Times New Roman"/>
          <w:sz w:val="28"/>
          <w:szCs w:val="28"/>
          <w:lang w:eastAsia="ru-RU"/>
        </w:rPr>
        <w:t xml:space="preserve"> атмосферного воздуха и воды в местных водохранилищах</w:t>
      </w:r>
      <w:r w:rsidR="005E2068" w:rsidRPr="005E2068">
        <w:rPr>
          <w:rFonts w:ascii="Times New Roman" w:eastAsia="Times New Roman" w:hAnsi="Times New Roman" w:cs="Times New Roman"/>
          <w:sz w:val="28"/>
          <w:szCs w:val="28"/>
          <w:lang w:eastAsia="ru-RU"/>
        </w:rPr>
        <w:t>.</w:t>
      </w:r>
    </w:p>
    <w:p w:rsidR="0058021A" w:rsidRDefault="005B1BA5" w:rsidP="00313D16">
      <w:pPr>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Вывод устаревшего </w:t>
      </w:r>
      <w:r w:rsidR="00E1784E">
        <w:rPr>
          <w:rFonts w:ascii="Times New Roman" w:hAnsi="Times New Roman" w:cs="Times New Roman"/>
          <w:sz w:val="28"/>
          <w:szCs w:val="28"/>
          <w:lang w:eastAsia="ru-RU"/>
        </w:rPr>
        <w:t>оборудования</w:t>
      </w:r>
      <w:r>
        <w:rPr>
          <w:rFonts w:ascii="Times New Roman" w:hAnsi="Times New Roman" w:cs="Times New Roman"/>
          <w:sz w:val="28"/>
          <w:szCs w:val="28"/>
          <w:lang w:eastAsia="ru-RU"/>
        </w:rPr>
        <w:t xml:space="preserve"> и установка нового автоматизированного оборудования </w:t>
      </w:r>
      <w:r w:rsidR="00E1784E">
        <w:rPr>
          <w:rFonts w:ascii="Times New Roman" w:hAnsi="Times New Roman" w:cs="Times New Roman"/>
          <w:sz w:val="28"/>
          <w:szCs w:val="28"/>
          <w:lang w:eastAsia="ru-RU"/>
        </w:rPr>
        <w:t>повлек</w:t>
      </w:r>
      <w:r>
        <w:rPr>
          <w:rFonts w:ascii="Times New Roman" w:hAnsi="Times New Roman" w:cs="Times New Roman"/>
          <w:sz w:val="28"/>
          <w:szCs w:val="28"/>
          <w:lang w:eastAsia="ru-RU"/>
        </w:rPr>
        <w:t>ли</w:t>
      </w:r>
      <w:r w:rsidR="00E1784E" w:rsidRPr="00E1784E">
        <w:rPr>
          <w:rFonts w:ascii="Times New Roman" w:hAnsi="Times New Roman" w:cs="Times New Roman"/>
          <w:sz w:val="28"/>
          <w:szCs w:val="28"/>
          <w:lang w:eastAsia="ru-RU"/>
        </w:rPr>
        <w:t xml:space="preserve"> за собой</w:t>
      </w:r>
      <w:r>
        <w:rPr>
          <w:rFonts w:ascii="Times New Roman" w:hAnsi="Times New Roman" w:cs="Times New Roman"/>
          <w:sz w:val="28"/>
          <w:szCs w:val="28"/>
          <w:lang w:eastAsia="ru-RU"/>
        </w:rPr>
        <w:t xml:space="preserve"> значительное</w:t>
      </w:r>
      <w:r w:rsidR="00E1784E" w:rsidRPr="00E1784E">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высвобождение персонала станции</w:t>
      </w:r>
      <w:r w:rsidR="00E1784E" w:rsidRPr="00E1784E">
        <w:rPr>
          <w:rFonts w:ascii="Times New Roman" w:hAnsi="Times New Roman" w:cs="Times New Roman"/>
          <w:sz w:val="28"/>
          <w:szCs w:val="28"/>
          <w:lang w:eastAsia="ru-RU"/>
        </w:rPr>
        <w:t>.</w:t>
      </w:r>
      <w:r w:rsidR="00601F21">
        <w:t xml:space="preserve"> </w:t>
      </w:r>
    </w:p>
    <w:p w:rsidR="00B36DEB" w:rsidRPr="00096770" w:rsidRDefault="00B36DEB" w:rsidP="00096770">
      <w:pPr>
        <w:ind w:firstLine="708"/>
        <w:jc w:val="both"/>
        <w:rPr>
          <w:rFonts w:ascii="Times New Roman" w:hAnsi="Times New Roman" w:cs="Times New Roman"/>
          <w:sz w:val="28"/>
          <w:szCs w:val="28"/>
          <w:lang w:eastAsia="ru-RU"/>
        </w:rPr>
      </w:pPr>
      <w:r w:rsidRPr="00096770">
        <w:rPr>
          <w:rFonts w:ascii="Times New Roman" w:hAnsi="Times New Roman" w:cs="Times New Roman"/>
          <w:sz w:val="28"/>
          <w:szCs w:val="28"/>
          <w:lang w:eastAsia="ru-RU"/>
        </w:rPr>
        <w:t>Обобщен</w:t>
      </w:r>
      <w:r w:rsidR="00A74830" w:rsidRPr="00096770">
        <w:rPr>
          <w:rFonts w:ascii="Times New Roman" w:hAnsi="Times New Roman" w:cs="Times New Roman"/>
          <w:sz w:val="28"/>
          <w:szCs w:val="28"/>
          <w:lang w:eastAsia="ru-RU"/>
        </w:rPr>
        <w:t>ные показатели деятельности предприятия</w:t>
      </w:r>
      <w:r w:rsidRPr="00096770">
        <w:rPr>
          <w:rFonts w:ascii="Times New Roman" w:hAnsi="Times New Roman" w:cs="Times New Roman"/>
          <w:sz w:val="28"/>
          <w:szCs w:val="28"/>
          <w:lang w:eastAsia="ru-RU"/>
        </w:rPr>
        <w:t xml:space="preserve"> пре</w:t>
      </w:r>
      <w:r w:rsidR="00C456DF" w:rsidRPr="00096770">
        <w:rPr>
          <w:rFonts w:ascii="Times New Roman" w:hAnsi="Times New Roman" w:cs="Times New Roman"/>
          <w:sz w:val="28"/>
          <w:szCs w:val="28"/>
          <w:lang w:eastAsia="ru-RU"/>
        </w:rPr>
        <w:t>дставлены в таблице 2</w:t>
      </w:r>
      <w:r w:rsidRPr="00096770">
        <w:rPr>
          <w:rFonts w:ascii="Times New Roman" w:hAnsi="Times New Roman" w:cs="Times New Roman"/>
          <w:sz w:val="28"/>
          <w:szCs w:val="28"/>
          <w:lang w:eastAsia="ru-RU"/>
        </w:rPr>
        <w:t xml:space="preserve">.7. </w:t>
      </w:r>
    </w:p>
    <w:p w:rsidR="00B36DEB" w:rsidRPr="00096770" w:rsidRDefault="00C456DF" w:rsidP="00050C4F">
      <w:pPr>
        <w:ind w:firstLine="708"/>
        <w:jc w:val="both"/>
        <w:rPr>
          <w:rFonts w:ascii="Times New Roman" w:hAnsi="Times New Roman" w:cs="Times New Roman"/>
          <w:sz w:val="28"/>
          <w:szCs w:val="28"/>
          <w:lang w:eastAsia="ru-RU"/>
        </w:rPr>
      </w:pPr>
      <w:r w:rsidRPr="00C20CA7">
        <w:rPr>
          <w:rFonts w:ascii="Times New Roman" w:hAnsi="Times New Roman" w:cs="Times New Roman"/>
          <w:sz w:val="28"/>
          <w:szCs w:val="28"/>
          <w:lang w:eastAsia="ru-RU"/>
        </w:rPr>
        <w:t>Таблица 2</w:t>
      </w:r>
      <w:r w:rsidR="00B36DEB" w:rsidRPr="00C20CA7">
        <w:rPr>
          <w:rFonts w:ascii="Times New Roman" w:hAnsi="Times New Roman" w:cs="Times New Roman"/>
          <w:sz w:val="28"/>
          <w:szCs w:val="28"/>
          <w:lang w:eastAsia="ru-RU"/>
        </w:rPr>
        <w:t>.7 – Резуль</w:t>
      </w:r>
      <w:r w:rsidR="00032184" w:rsidRPr="00C20CA7">
        <w:rPr>
          <w:rFonts w:ascii="Times New Roman" w:hAnsi="Times New Roman" w:cs="Times New Roman"/>
          <w:sz w:val="28"/>
          <w:szCs w:val="28"/>
          <w:lang w:eastAsia="ru-RU"/>
        </w:rPr>
        <w:t>та</w:t>
      </w:r>
      <w:r w:rsidR="00050C4F" w:rsidRPr="00C20CA7">
        <w:rPr>
          <w:rFonts w:ascii="Times New Roman" w:hAnsi="Times New Roman" w:cs="Times New Roman"/>
          <w:sz w:val="28"/>
          <w:szCs w:val="28"/>
          <w:lang w:eastAsia="ru-RU"/>
        </w:rPr>
        <w:t>ты деятельности</w:t>
      </w:r>
      <w:r w:rsidR="00050C4F" w:rsidRPr="00C20CA7">
        <w:t xml:space="preserve"> </w:t>
      </w:r>
      <w:r w:rsidR="00050C4F" w:rsidRPr="00C20CA7">
        <w:rPr>
          <w:rFonts w:ascii="Times New Roman" w:hAnsi="Times New Roman" w:cs="Times New Roman"/>
          <w:sz w:val="28"/>
          <w:szCs w:val="28"/>
          <w:lang w:eastAsia="ru-RU"/>
        </w:rPr>
        <w:t>филиала «Верхнетагильская ГРЭС» АО «</w:t>
      </w:r>
      <w:proofErr w:type="spellStart"/>
      <w:r w:rsidR="00050C4F" w:rsidRPr="00C20CA7">
        <w:rPr>
          <w:rFonts w:ascii="Times New Roman" w:hAnsi="Times New Roman" w:cs="Times New Roman"/>
          <w:sz w:val="28"/>
          <w:szCs w:val="28"/>
          <w:lang w:eastAsia="ru-RU"/>
        </w:rPr>
        <w:t>Интер</w:t>
      </w:r>
      <w:proofErr w:type="spellEnd"/>
      <w:r w:rsidR="00050C4F" w:rsidRPr="00C20CA7">
        <w:rPr>
          <w:rFonts w:ascii="Times New Roman" w:hAnsi="Times New Roman" w:cs="Times New Roman"/>
          <w:sz w:val="28"/>
          <w:szCs w:val="28"/>
          <w:lang w:eastAsia="ru-RU"/>
        </w:rPr>
        <w:t xml:space="preserve"> РАО – </w:t>
      </w:r>
      <w:proofErr w:type="spellStart"/>
      <w:r w:rsidR="00050C4F" w:rsidRPr="00C20CA7">
        <w:rPr>
          <w:rFonts w:ascii="Times New Roman" w:hAnsi="Times New Roman" w:cs="Times New Roman"/>
          <w:sz w:val="28"/>
          <w:szCs w:val="28"/>
          <w:lang w:eastAsia="ru-RU"/>
        </w:rPr>
        <w:t>Электрогенерация</w:t>
      </w:r>
      <w:proofErr w:type="spellEnd"/>
      <w:r w:rsidR="00050C4F" w:rsidRPr="00C20CA7">
        <w:rPr>
          <w:rFonts w:ascii="Times New Roman" w:hAnsi="Times New Roman" w:cs="Times New Roman"/>
          <w:sz w:val="28"/>
          <w:szCs w:val="28"/>
          <w:lang w:eastAsia="ru-RU"/>
        </w:rPr>
        <w:t>»</w:t>
      </w:r>
      <w:r w:rsidR="00050C4F">
        <w:rPr>
          <w:rFonts w:ascii="Times New Roman" w:hAnsi="Times New Roman" w:cs="Times New Roman"/>
          <w:sz w:val="28"/>
          <w:szCs w:val="28"/>
          <w:lang w:eastAsia="ru-RU"/>
        </w:rPr>
        <w:t xml:space="preserve"> </w:t>
      </w:r>
    </w:p>
    <w:tbl>
      <w:tblPr>
        <w:tblW w:w="9591" w:type="dxa"/>
        <w:tblInd w:w="-10" w:type="dxa"/>
        <w:tblLayout w:type="fixed"/>
        <w:tblLook w:val="0000" w:firstRow="0" w:lastRow="0" w:firstColumn="0" w:lastColumn="0" w:noHBand="0" w:noVBand="0"/>
      </w:tblPr>
      <w:tblGrid>
        <w:gridCol w:w="3691"/>
        <w:gridCol w:w="1144"/>
        <w:gridCol w:w="1184"/>
        <w:gridCol w:w="1184"/>
        <w:gridCol w:w="1184"/>
        <w:gridCol w:w="1204"/>
      </w:tblGrid>
      <w:tr w:rsidR="00B36DEB" w:rsidRPr="002F4C97" w:rsidTr="0030179A">
        <w:tc>
          <w:tcPr>
            <w:tcW w:w="3691" w:type="dxa"/>
            <w:vMerge w:val="restart"/>
            <w:tcBorders>
              <w:top w:val="single" w:sz="4" w:space="0" w:color="000000"/>
              <w:left w:val="single" w:sz="4" w:space="0" w:color="000000"/>
              <w:bottom w:val="single" w:sz="4" w:space="0" w:color="000000"/>
            </w:tcBorders>
            <w:vAlign w:val="center"/>
          </w:tcPr>
          <w:p w:rsidR="00B36DEB" w:rsidRPr="002F4C97" w:rsidRDefault="00B36DEB" w:rsidP="00F162AF">
            <w:pPr>
              <w:spacing w:after="0" w:line="240" w:lineRule="auto"/>
              <w:ind w:firstLine="10"/>
              <w:rPr>
                <w:rFonts w:ascii="Times New Roman" w:hAnsi="Times New Roman" w:cs="Times New Roman"/>
                <w:b/>
                <w:sz w:val="24"/>
                <w:szCs w:val="24"/>
                <w:lang w:eastAsia="ru-RU"/>
              </w:rPr>
            </w:pPr>
            <w:r w:rsidRPr="002F4C97">
              <w:rPr>
                <w:rFonts w:ascii="Times New Roman" w:hAnsi="Times New Roman" w:cs="Times New Roman"/>
                <w:b/>
                <w:sz w:val="24"/>
                <w:szCs w:val="24"/>
                <w:lang w:eastAsia="ru-RU"/>
              </w:rPr>
              <w:t>Наименование показателей</w:t>
            </w:r>
          </w:p>
        </w:tc>
        <w:tc>
          <w:tcPr>
            <w:tcW w:w="5900" w:type="dxa"/>
            <w:gridSpan w:val="5"/>
            <w:tcBorders>
              <w:top w:val="single" w:sz="4" w:space="0" w:color="000000"/>
              <w:left w:val="single" w:sz="4" w:space="0" w:color="000000"/>
              <w:bottom w:val="single" w:sz="4" w:space="0" w:color="000000"/>
              <w:right w:val="single" w:sz="4" w:space="0" w:color="000000"/>
            </w:tcBorders>
            <w:vAlign w:val="center"/>
          </w:tcPr>
          <w:p w:rsidR="00B36DEB" w:rsidRPr="002F4C97" w:rsidRDefault="00B36DEB" w:rsidP="00F162AF">
            <w:pPr>
              <w:spacing w:after="0" w:line="240" w:lineRule="auto"/>
              <w:ind w:firstLine="708"/>
              <w:jc w:val="center"/>
              <w:rPr>
                <w:rFonts w:ascii="Times New Roman" w:hAnsi="Times New Roman" w:cs="Times New Roman"/>
                <w:b/>
                <w:sz w:val="24"/>
                <w:szCs w:val="24"/>
                <w:lang w:eastAsia="ru-RU"/>
              </w:rPr>
            </w:pPr>
            <w:r w:rsidRPr="002F4C97">
              <w:rPr>
                <w:rFonts w:ascii="Times New Roman" w:hAnsi="Times New Roman" w:cs="Times New Roman"/>
                <w:b/>
                <w:sz w:val="24"/>
                <w:szCs w:val="24"/>
                <w:lang w:eastAsia="ru-RU"/>
              </w:rPr>
              <w:t>Год</w:t>
            </w:r>
          </w:p>
        </w:tc>
      </w:tr>
      <w:tr w:rsidR="00B36DEB" w:rsidRPr="002F4C97" w:rsidTr="0030179A">
        <w:tc>
          <w:tcPr>
            <w:tcW w:w="3691" w:type="dxa"/>
            <w:vMerge/>
            <w:tcBorders>
              <w:top w:val="single" w:sz="4" w:space="0" w:color="000000"/>
              <w:left w:val="single" w:sz="4" w:space="0" w:color="000000"/>
              <w:bottom w:val="single" w:sz="4" w:space="0" w:color="000000"/>
            </w:tcBorders>
            <w:vAlign w:val="center"/>
          </w:tcPr>
          <w:p w:rsidR="00B36DEB" w:rsidRPr="002F4C97" w:rsidRDefault="00B36DEB" w:rsidP="00F162AF">
            <w:pPr>
              <w:spacing w:after="0" w:line="240" w:lineRule="auto"/>
              <w:ind w:firstLine="10"/>
              <w:rPr>
                <w:rFonts w:ascii="Times New Roman" w:hAnsi="Times New Roman" w:cs="Times New Roman"/>
                <w:b/>
                <w:sz w:val="24"/>
                <w:szCs w:val="24"/>
                <w:lang w:eastAsia="ru-RU"/>
              </w:rPr>
            </w:pPr>
          </w:p>
        </w:tc>
        <w:tc>
          <w:tcPr>
            <w:tcW w:w="1144" w:type="dxa"/>
            <w:tcBorders>
              <w:top w:val="single" w:sz="4" w:space="0" w:color="000000"/>
              <w:left w:val="single" w:sz="4" w:space="0" w:color="000000"/>
              <w:bottom w:val="single" w:sz="4" w:space="0" w:color="000000"/>
            </w:tcBorders>
            <w:vAlign w:val="center"/>
          </w:tcPr>
          <w:p w:rsidR="00B36DEB" w:rsidRPr="002F4C97" w:rsidRDefault="00B6579E" w:rsidP="00F162AF">
            <w:pPr>
              <w:spacing w:after="0" w:line="240" w:lineRule="auto"/>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2013</w:t>
            </w:r>
          </w:p>
        </w:tc>
        <w:tc>
          <w:tcPr>
            <w:tcW w:w="1184" w:type="dxa"/>
            <w:tcBorders>
              <w:top w:val="single" w:sz="4" w:space="0" w:color="000000"/>
              <w:left w:val="single" w:sz="4" w:space="0" w:color="000000"/>
              <w:bottom w:val="single" w:sz="4" w:space="0" w:color="000000"/>
            </w:tcBorders>
            <w:vAlign w:val="center"/>
          </w:tcPr>
          <w:p w:rsidR="00B36DEB" w:rsidRPr="002F4C97" w:rsidRDefault="00B6579E" w:rsidP="00F162AF">
            <w:pPr>
              <w:spacing w:after="0" w:line="240" w:lineRule="auto"/>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2014</w:t>
            </w:r>
          </w:p>
        </w:tc>
        <w:tc>
          <w:tcPr>
            <w:tcW w:w="1184" w:type="dxa"/>
            <w:tcBorders>
              <w:top w:val="single" w:sz="4" w:space="0" w:color="000000"/>
              <w:left w:val="single" w:sz="4" w:space="0" w:color="000000"/>
              <w:bottom w:val="single" w:sz="4" w:space="0" w:color="000000"/>
            </w:tcBorders>
            <w:vAlign w:val="center"/>
          </w:tcPr>
          <w:p w:rsidR="00B36DEB" w:rsidRPr="002F4C97" w:rsidRDefault="00B6579E" w:rsidP="00F162AF">
            <w:pPr>
              <w:spacing w:after="0" w:line="240" w:lineRule="auto"/>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2015</w:t>
            </w:r>
          </w:p>
        </w:tc>
        <w:tc>
          <w:tcPr>
            <w:tcW w:w="1184" w:type="dxa"/>
            <w:tcBorders>
              <w:top w:val="single" w:sz="4" w:space="0" w:color="000000"/>
              <w:left w:val="single" w:sz="4" w:space="0" w:color="000000"/>
              <w:bottom w:val="single" w:sz="4" w:space="0" w:color="000000"/>
            </w:tcBorders>
            <w:vAlign w:val="center"/>
          </w:tcPr>
          <w:p w:rsidR="00B36DEB" w:rsidRPr="002F4C97" w:rsidRDefault="00B6579E" w:rsidP="00F162AF">
            <w:pPr>
              <w:spacing w:after="0" w:line="240" w:lineRule="auto"/>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2016</w:t>
            </w:r>
          </w:p>
        </w:tc>
        <w:tc>
          <w:tcPr>
            <w:tcW w:w="1204" w:type="dxa"/>
            <w:tcBorders>
              <w:top w:val="single" w:sz="4" w:space="0" w:color="000000"/>
              <w:left w:val="single" w:sz="4" w:space="0" w:color="000000"/>
              <w:bottom w:val="single" w:sz="4" w:space="0" w:color="000000"/>
              <w:right w:val="single" w:sz="4" w:space="0" w:color="000000"/>
            </w:tcBorders>
            <w:vAlign w:val="center"/>
          </w:tcPr>
          <w:p w:rsidR="00B36DEB" w:rsidRPr="002F4C97" w:rsidRDefault="00B6579E" w:rsidP="00F162AF">
            <w:pPr>
              <w:spacing w:after="0" w:line="240" w:lineRule="auto"/>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2017</w:t>
            </w:r>
          </w:p>
        </w:tc>
      </w:tr>
      <w:tr w:rsidR="00155DDA" w:rsidRPr="002F4C97" w:rsidTr="0030179A">
        <w:trPr>
          <w:trHeight w:val="745"/>
        </w:trPr>
        <w:tc>
          <w:tcPr>
            <w:tcW w:w="3691" w:type="dxa"/>
            <w:tcBorders>
              <w:top w:val="single" w:sz="4" w:space="0" w:color="000000"/>
              <w:left w:val="single" w:sz="4" w:space="0" w:color="000000"/>
              <w:bottom w:val="single" w:sz="4" w:space="0" w:color="000000"/>
            </w:tcBorders>
            <w:vAlign w:val="center"/>
          </w:tcPr>
          <w:p w:rsidR="00155DDA" w:rsidRPr="002F4C97" w:rsidRDefault="00155DDA" w:rsidP="00155DDA">
            <w:pPr>
              <w:numPr>
                <w:ilvl w:val="0"/>
                <w:numId w:val="5"/>
              </w:numPr>
              <w:spacing w:after="0" w:line="240" w:lineRule="auto"/>
              <w:ind w:left="10" w:firstLine="10"/>
              <w:rPr>
                <w:rFonts w:ascii="Times New Roman" w:hAnsi="Times New Roman" w:cs="Times New Roman"/>
                <w:sz w:val="24"/>
                <w:szCs w:val="24"/>
                <w:lang w:eastAsia="ru-RU"/>
              </w:rPr>
            </w:pPr>
            <w:r w:rsidRPr="002F4C97">
              <w:rPr>
                <w:rFonts w:ascii="Times New Roman" w:hAnsi="Times New Roman" w:cs="Times New Roman"/>
                <w:sz w:val="24"/>
                <w:szCs w:val="24"/>
                <w:lang w:eastAsia="ru-RU"/>
              </w:rPr>
              <w:t>Среднесписоч</w:t>
            </w:r>
            <w:r>
              <w:rPr>
                <w:rFonts w:ascii="Times New Roman" w:hAnsi="Times New Roman" w:cs="Times New Roman"/>
                <w:sz w:val="24"/>
                <w:szCs w:val="24"/>
                <w:lang w:eastAsia="ru-RU"/>
              </w:rPr>
              <w:t>ная численность работников (</w:t>
            </w:r>
            <w:r w:rsidRPr="002F4C97">
              <w:rPr>
                <w:rFonts w:ascii="Times New Roman" w:hAnsi="Times New Roman" w:cs="Times New Roman"/>
                <w:sz w:val="24"/>
                <w:szCs w:val="24"/>
                <w:lang w:eastAsia="ru-RU"/>
              </w:rPr>
              <w:t>чел.)</w:t>
            </w:r>
          </w:p>
        </w:tc>
        <w:tc>
          <w:tcPr>
            <w:tcW w:w="1144" w:type="dxa"/>
            <w:tcBorders>
              <w:top w:val="single" w:sz="4" w:space="0" w:color="000000"/>
              <w:left w:val="single" w:sz="4" w:space="0" w:color="000000"/>
              <w:bottom w:val="single" w:sz="4" w:space="0" w:color="000000"/>
            </w:tcBorders>
            <w:vAlign w:val="center"/>
          </w:tcPr>
          <w:p w:rsidR="00155DDA" w:rsidRPr="00155DDA" w:rsidRDefault="00155DDA" w:rsidP="00155DDA">
            <w:pPr>
              <w:spacing w:after="0" w:line="240" w:lineRule="auto"/>
              <w:jc w:val="center"/>
              <w:rPr>
                <w:rFonts w:ascii="Times New Roman" w:hAnsi="Times New Roman" w:cs="Times New Roman"/>
                <w:sz w:val="24"/>
                <w:szCs w:val="24"/>
                <w:lang w:eastAsia="ru-RU"/>
              </w:rPr>
            </w:pPr>
            <w:r w:rsidRPr="00155DDA">
              <w:rPr>
                <w:rFonts w:ascii="Times New Roman" w:hAnsi="Times New Roman" w:cs="Times New Roman"/>
                <w:sz w:val="24"/>
                <w:szCs w:val="24"/>
                <w:lang w:eastAsia="ru-RU"/>
              </w:rPr>
              <w:t>1082</w:t>
            </w:r>
          </w:p>
        </w:tc>
        <w:tc>
          <w:tcPr>
            <w:tcW w:w="1184" w:type="dxa"/>
            <w:tcBorders>
              <w:top w:val="single" w:sz="4" w:space="0" w:color="000000"/>
              <w:left w:val="single" w:sz="4" w:space="0" w:color="000000"/>
              <w:bottom w:val="single" w:sz="4" w:space="0" w:color="000000"/>
            </w:tcBorders>
            <w:vAlign w:val="center"/>
          </w:tcPr>
          <w:p w:rsidR="00155DDA" w:rsidRPr="00155DDA" w:rsidRDefault="00155DDA" w:rsidP="00155DDA">
            <w:pPr>
              <w:spacing w:after="0" w:line="240" w:lineRule="auto"/>
              <w:jc w:val="center"/>
              <w:rPr>
                <w:rFonts w:ascii="Times New Roman" w:hAnsi="Times New Roman" w:cs="Times New Roman"/>
                <w:sz w:val="24"/>
                <w:szCs w:val="24"/>
                <w:lang w:eastAsia="ru-RU"/>
              </w:rPr>
            </w:pPr>
            <w:r w:rsidRPr="00155DDA">
              <w:rPr>
                <w:rFonts w:ascii="Times New Roman" w:hAnsi="Times New Roman" w:cs="Times New Roman"/>
                <w:sz w:val="24"/>
                <w:szCs w:val="24"/>
                <w:lang w:eastAsia="ru-RU"/>
              </w:rPr>
              <w:t>882</w:t>
            </w:r>
          </w:p>
        </w:tc>
        <w:tc>
          <w:tcPr>
            <w:tcW w:w="1184" w:type="dxa"/>
            <w:tcBorders>
              <w:top w:val="single" w:sz="4" w:space="0" w:color="000000"/>
              <w:left w:val="single" w:sz="4" w:space="0" w:color="000000"/>
              <w:bottom w:val="single" w:sz="4" w:space="0" w:color="000000"/>
            </w:tcBorders>
            <w:vAlign w:val="center"/>
          </w:tcPr>
          <w:p w:rsidR="00155DDA" w:rsidRPr="00155DDA" w:rsidRDefault="00155DDA" w:rsidP="00155DDA">
            <w:pPr>
              <w:spacing w:after="0" w:line="240" w:lineRule="auto"/>
              <w:jc w:val="center"/>
              <w:rPr>
                <w:rFonts w:ascii="Times New Roman" w:hAnsi="Times New Roman" w:cs="Times New Roman"/>
                <w:sz w:val="24"/>
                <w:szCs w:val="24"/>
                <w:lang w:eastAsia="ru-RU"/>
              </w:rPr>
            </w:pPr>
            <w:r w:rsidRPr="00155DDA">
              <w:rPr>
                <w:rFonts w:ascii="Times New Roman" w:hAnsi="Times New Roman" w:cs="Times New Roman"/>
                <w:sz w:val="24"/>
                <w:szCs w:val="24"/>
                <w:lang w:eastAsia="ru-RU"/>
              </w:rPr>
              <w:t>839</w:t>
            </w:r>
          </w:p>
        </w:tc>
        <w:tc>
          <w:tcPr>
            <w:tcW w:w="1184" w:type="dxa"/>
            <w:tcBorders>
              <w:top w:val="single" w:sz="4" w:space="0" w:color="000000"/>
              <w:left w:val="single" w:sz="4" w:space="0" w:color="000000"/>
              <w:bottom w:val="single" w:sz="4" w:space="0" w:color="000000"/>
            </w:tcBorders>
            <w:vAlign w:val="center"/>
          </w:tcPr>
          <w:p w:rsidR="00155DDA" w:rsidRPr="00155DDA" w:rsidRDefault="00155DDA" w:rsidP="00155DDA">
            <w:pPr>
              <w:spacing w:after="0" w:line="240" w:lineRule="auto"/>
              <w:jc w:val="center"/>
              <w:rPr>
                <w:rFonts w:ascii="Times New Roman" w:hAnsi="Times New Roman" w:cs="Times New Roman"/>
                <w:sz w:val="24"/>
                <w:szCs w:val="24"/>
                <w:lang w:eastAsia="ru-RU"/>
              </w:rPr>
            </w:pPr>
            <w:r w:rsidRPr="00155DDA">
              <w:rPr>
                <w:rFonts w:ascii="Times New Roman" w:hAnsi="Times New Roman" w:cs="Times New Roman"/>
                <w:sz w:val="24"/>
                <w:szCs w:val="24"/>
                <w:lang w:eastAsia="ru-RU"/>
              </w:rPr>
              <w:t>549</w:t>
            </w:r>
          </w:p>
        </w:tc>
        <w:tc>
          <w:tcPr>
            <w:tcW w:w="1204" w:type="dxa"/>
            <w:tcBorders>
              <w:top w:val="single" w:sz="4" w:space="0" w:color="000000"/>
              <w:left w:val="single" w:sz="4" w:space="0" w:color="000000"/>
              <w:bottom w:val="single" w:sz="4" w:space="0" w:color="000000"/>
              <w:right w:val="single" w:sz="4" w:space="0" w:color="000000"/>
            </w:tcBorders>
            <w:vAlign w:val="center"/>
          </w:tcPr>
          <w:p w:rsidR="00155DDA" w:rsidRPr="00155DDA" w:rsidRDefault="00155DDA" w:rsidP="00155DDA">
            <w:pPr>
              <w:spacing w:after="0" w:line="240" w:lineRule="auto"/>
              <w:jc w:val="center"/>
              <w:rPr>
                <w:rFonts w:ascii="Times New Roman" w:hAnsi="Times New Roman" w:cs="Times New Roman"/>
                <w:sz w:val="24"/>
                <w:szCs w:val="24"/>
                <w:lang w:eastAsia="ru-RU"/>
              </w:rPr>
            </w:pPr>
            <w:r w:rsidRPr="00155DDA">
              <w:rPr>
                <w:rFonts w:ascii="Times New Roman" w:hAnsi="Times New Roman" w:cs="Times New Roman"/>
                <w:sz w:val="24"/>
                <w:szCs w:val="24"/>
                <w:lang w:eastAsia="ru-RU"/>
              </w:rPr>
              <w:t>452</w:t>
            </w:r>
          </w:p>
        </w:tc>
      </w:tr>
      <w:tr w:rsidR="00155DDA" w:rsidRPr="002F4C97" w:rsidTr="0030179A">
        <w:trPr>
          <w:trHeight w:val="411"/>
        </w:trPr>
        <w:tc>
          <w:tcPr>
            <w:tcW w:w="3691" w:type="dxa"/>
            <w:tcBorders>
              <w:top w:val="single" w:sz="4" w:space="0" w:color="000000"/>
              <w:left w:val="single" w:sz="4" w:space="0" w:color="000000"/>
              <w:bottom w:val="single" w:sz="4" w:space="0" w:color="000000"/>
            </w:tcBorders>
            <w:vAlign w:val="center"/>
          </w:tcPr>
          <w:p w:rsidR="00155DDA" w:rsidRPr="002F4C97" w:rsidRDefault="00155DDA" w:rsidP="00155DDA">
            <w:pPr>
              <w:numPr>
                <w:ilvl w:val="0"/>
                <w:numId w:val="5"/>
              </w:numPr>
              <w:spacing w:after="0" w:line="240" w:lineRule="auto"/>
              <w:ind w:left="10" w:firstLine="10"/>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Оборот организаций (млн</w:t>
            </w:r>
            <w:r w:rsidRPr="002F4C97">
              <w:rPr>
                <w:rFonts w:ascii="Times New Roman" w:hAnsi="Times New Roman" w:cs="Times New Roman"/>
                <w:sz w:val="24"/>
                <w:szCs w:val="24"/>
                <w:lang w:eastAsia="ru-RU"/>
              </w:rPr>
              <w:t>. руб.)</w:t>
            </w:r>
          </w:p>
        </w:tc>
        <w:tc>
          <w:tcPr>
            <w:tcW w:w="1144" w:type="dxa"/>
            <w:tcBorders>
              <w:top w:val="single" w:sz="4" w:space="0" w:color="000000"/>
              <w:left w:val="single" w:sz="4" w:space="0" w:color="000000"/>
              <w:bottom w:val="single" w:sz="4" w:space="0" w:color="000000"/>
            </w:tcBorders>
            <w:vAlign w:val="center"/>
          </w:tcPr>
          <w:p w:rsidR="00155DDA" w:rsidRPr="00155DDA" w:rsidRDefault="00155DDA" w:rsidP="00155DDA">
            <w:pPr>
              <w:spacing w:after="0" w:line="240" w:lineRule="auto"/>
              <w:jc w:val="center"/>
              <w:rPr>
                <w:rFonts w:ascii="Times New Roman" w:hAnsi="Times New Roman" w:cs="Times New Roman"/>
                <w:sz w:val="24"/>
                <w:szCs w:val="24"/>
              </w:rPr>
            </w:pPr>
            <w:r w:rsidRPr="00155DDA">
              <w:rPr>
                <w:rFonts w:ascii="Times New Roman" w:hAnsi="Times New Roman" w:cs="Times New Roman"/>
                <w:sz w:val="24"/>
                <w:szCs w:val="24"/>
              </w:rPr>
              <w:t>9318,8</w:t>
            </w:r>
          </w:p>
        </w:tc>
        <w:tc>
          <w:tcPr>
            <w:tcW w:w="1184" w:type="dxa"/>
            <w:tcBorders>
              <w:top w:val="single" w:sz="4" w:space="0" w:color="000000"/>
              <w:left w:val="single" w:sz="4" w:space="0" w:color="000000"/>
              <w:bottom w:val="single" w:sz="4" w:space="0" w:color="000000"/>
            </w:tcBorders>
            <w:vAlign w:val="center"/>
          </w:tcPr>
          <w:p w:rsidR="00155DDA" w:rsidRPr="00155DDA" w:rsidRDefault="00155DDA" w:rsidP="00155DDA">
            <w:pPr>
              <w:spacing w:after="0" w:line="240" w:lineRule="auto"/>
              <w:jc w:val="center"/>
              <w:rPr>
                <w:rFonts w:ascii="Times New Roman" w:hAnsi="Times New Roman" w:cs="Times New Roman"/>
                <w:sz w:val="24"/>
                <w:szCs w:val="24"/>
              </w:rPr>
            </w:pPr>
            <w:r w:rsidRPr="00155DDA">
              <w:rPr>
                <w:rFonts w:ascii="Times New Roman" w:hAnsi="Times New Roman" w:cs="Times New Roman"/>
                <w:sz w:val="24"/>
                <w:szCs w:val="24"/>
                <w:lang w:eastAsia="ru-RU"/>
              </w:rPr>
              <w:t>9855,4</w:t>
            </w:r>
          </w:p>
        </w:tc>
        <w:tc>
          <w:tcPr>
            <w:tcW w:w="1184" w:type="dxa"/>
            <w:tcBorders>
              <w:top w:val="single" w:sz="8" w:space="0" w:color="000000"/>
              <w:left w:val="single" w:sz="8" w:space="0" w:color="000000"/>
              <w:bottom w:val="single" w:sz="8" w:space="0" w:color="000000"/>
              <w:right w:val="single" w:sz="8" w:space="0" w:color="000000"/>
            </w:tcBorders>
            <w:vAlign w:val="center"/>
          </w:tcPr>
          <w:p w:rsidR="00155DDA" w:rsidRPr="00155DDA" w:rsidRDefault="00155DDA" w:rsidP="00155DDA">
            <w:pPr>
              <w:spacing w:after="0" w:line="240" w:lineRule="auto"/>
              <w:jc w:val="center"/>
              <w:rPr>
                <w:rFonts w:ascii="Times New Roman" w:eastAsia="Times New Roman" w:hAnsi="Times New Roman" w:cs="Times New Roman"/>
                <w:sz w:val="24"/>
                <w:szCs w:val="24"/>
              </w:rPr>
            </w:pPr>
            <w:r w:rsidRPr="00155DDA">
              <w:rPr>
                <w:rFonts w:ascii="Times New Roman" w:eastAsia="Times New Roman" w:hAnsi="Times New Roman" w:cs="Times New Roman"/>
                <w:sz w:val="24"/>
                <w:szCs w:val="24"/>
              </w:rPr>
              <w:t>7616,9</w:t>
            </w:r>
          </w:p>
        </w:tc>
        <w:tc>
          <w:tcPr>
            <w:tcW w:w="1184" w:type="dxa"/>
            <w:tcBorders>
              <w:top w:val="single" w:sz="8" w:space="0" w:color="000000"/>
              <w:left w:val="single" w:sz="8" w:space="0" w:color="000000"/>
              <w:bottom w:val="single" w:sz="8" w:space="0" w:color="000000"/>
              <w:right w:val="single" w:sz="8" w:space="0" w:color="000000"/>
            </w:tcBorders>
            <w:vAlign w:val="center"/>
          </w:tcPr>
          <w:p w:rsidR="00155DDA" w:rsidRPr="00155DDA" w:rsidRDefault="00155DDA" w:rsidP="00155DDA">
            <w:pPr>
              <w:spacing w:after="0" w:line="240" w:lineRule="auto"/>
              <w:jc w:val="center"/>
              <w:rPr>
                <w:rFonts w:ascii="Times New Roman" w:eastAsia="Times New Roman" w:hAnsi="Times New Roman" w:cs="Times New Roman"/>
                <w:sz w:val="24"/>
                <w:szCs w:val="24"/>
              </w:rPr>
            </w:pPr>
            <w:r w:rsidRPr="00155DDA">
              <w:rPr>
                <w:rFonts w:ascii="Times New Roman" w:eastAsia="Times New Roman" w:hAnsi="Times New Roman" w:cs="Times New Roman"/>
                <w:sz w:val="24"/>
                <w:szCs w:val="24"/>
              </w:rPr>
              <w:t>4957,0</w:t>
            </w:r>
          </w:p>
        </w:tc>
        <w:tc>
          <w:tcPr>
            <w:tcW w:w="1204" w:type="dxa"/>
            <w:tcBorders>
              <w:top w:val="single" w:sz="8" w:space="0" w:color="000000"/>
              <w:left w:val="single" w:sz="8" w:space="0" w:color="000000"/>
              <w:bottom w:val="single" w:sz="8" w:space="0" w:color="000000"/>
              <w:right w:val="single" w:sz="8" w:space="0" w:color="000000"/>
            </w:tcBorders>
            <w:vAlign w:val="center"/>
          </w:tcPr>
          <w:p w:rsidR="00155DDA" w:rsidRPr="00155DDA" w:rsidRDefault="00155DDA" w:rsidP="00155DDA">
            <w:pPr>
              <w:spacing w:after="0" w:line="240" w:lineRule="auto"/>
              <w:jc w:val="center"/>
              <w:rPr>
                <w:rFonts w:ascii="Times New Roman" w:eastAsia="Times New Roman" w:hAnsi="Times New Roman" w:cs="Times New Roman"/>
                <w:sz w:val="24"/>
                <w:szCs w:val="24"/>
              </w:rPr>
            </w:pPr>
            <w:r w:rsidRPr="00155DDA">
              <w:rPr>
                <w:rFonts w:ascii="Times New Roman" w:eastAsia="Times New Roman" w:hAnsi="Times New Roman" w:cs="Times New Roman"/>
                <w:sz w:val="24"/>
                <w:szCs w:val="24"/>
              </w:rPr>
              <w:t>7834,1</w:t>
            </w:r>
          </w:p>
        </w:tc>
      </w:tr>
      <w:tr w:rsidR="00B36DEB" w:rsidRPr="002F4C97" w:rsidTr="0030179A">
        <w:tc>
          <w:tcPr>
            <w:tcW w:w="3691" w:type="dxa"/>
            <w:tcBorders>
              <w:top w:val="single" w:sz="4" w:space="0" w:color="000000"/>
              <w:left w:val="single" w:sz="4" w:space="0" w:color="000000"/>
              <w:bottom w:val="single" w:sz="4" w:space="0" w:color="000000"/>
            </w:tcBorders>
            <w:vAlign w:val="center"/>
          </w:tcPr>
          <w:p w:rsidR="00B36DEB" w:rsidRPr="002F4C97" w:rsidRDefault="00B36DEB" w:rsidP="00F162AF">
            <w:pPr>
              <w:numPr>
                <w:ilvl w:val="0"/>
                <w:numId w:val="5"/>
              </w:numPr>
              <w:spacing w:after="0" w:line="240" w:lineRule="auto"/>
              <w:ind w:left="10" w:firstLine="10"/>
              <w:rPr>
                <w:rFonts w:ascii="Times New Roman" w:hAnsi="Times New Roman" w:cs="Times New Roman"/>
                <w:sz w:val="24"/>
                <w:szCs w:val="24"/>
                <w:lang w:eastAsia="ru-RU"/>
              </w:rPr>
            </w:pPr>
            <w:r w:rsidRPr="002F4C97">
              <w:rPr>
                <w:rFonts w:ascii="Times New Roman" w:hAnsi="Times New Roman" w:cs="Times New Roman"/>
                <w:sz w:val="24"/>
                <w:szCs w:val="24"/>
                <w:lang w:eastAsia="ru-RU"/>
              </w:rPr>
              <w:t>Темпы роста (снижения) оборота (к предыдущему году), %</w:t>
            </w:r>
          </w:p>
        </w:tc>
        <w:tc>
          <w:tcPr>
            <w:tcW w:w="1144" w:type="dxa"/>
            <w:tcBorders>
              <w:top w:val="single" w:sz="4" w:space="0" w:color="000000"/>
              <w:left w:val="single" w:sz="4" w:space="0" w:color="000000"/>
              <w:bottom w:val="single" w:sz="4" w:space="0" w:color="000000"/>
            </w:tcBorders>
            <w:vAlign w:val="center"/>
          </w:tcPr>
          <w:p w:rsidR="00B36DEB" w:rsidRPr="002F4C97" w:rsidRDefault="00825074" w:rsidP="00F162AF">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103,0</w:t>
            </w:r>
          </w:p>
        </w:tc>
        <w:tc>
          <w:tcPr>
            <w:tcW w:w="1184" w:type="dxa"/>
            <w:tcBorders>
              <w:top w:val="single" w:sz="4" w:space="0" w:color="000000"/>
              <w:left w:val="single" w:sz="4" w:space="0" w:color="000000"/>
              <w:bottom w:val="single" w:sz="4" w:space="0" w:color="000000"/>
            </w:tcBorders>
            <w:vAlign w:val="center"/>
          </w:tcPr>
          <w:p w:rsidR="00B36DEB" w:rsidRPr="002F4C97" w:rsidRDefault="00825074" w:rsidP="00F162AF">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105,8</w:t>
            </w:r>
          </w:p>
        </w:tc>
        <w:tc>
          <w:tcPr>
            <w:tcW w:w="1184" w:type="dxa"/>
            <w:tcBorders>
              <w:top w:val="single" w:sz="4" w:space="0" w:color="000000"/>
              <w:left w:val="single" w:sz="4" w:space="0" w:color="000000"/>
              <w:bottom w:val="single" w:sz="4" w:space="0" w:color="000000"/>
            </w:tcBorders>
            <w:vAlign w:val="center"/>
          </w:tcPr>
          <w:p w:rsidR="00B36DEB" w:rsidRPr="002F4C97" w:rsidRDefault="00825074" w:rsidP="00F162AF">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77,3</w:t>
            </w:r>
          </w:p>
        </w:tc>
        <w:tc>
          <w:tcPr>
            <w:tcW w:w="1184" w:type="dxa"/>
            <w:tcBorders>
              <w:top w:val="single" w:sz="4" w:space="0" w:color="000000"/>
              <w:left w:val="single" w:sz="4" w:space="0" w:color="000000"/>
              <w:bottom w:val="single" w:sz="4" w:space="0" w:color="000000"/>
            </w:tcBorders>
            <w:vAlign w:val="center"/>
          </w:tcPr>
          <w:p w:rsidR="00B36DEB" w:rsidRPr="002F4C97" w:rsidRDefault="00825074" w:rsidP="00F162AF">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65,1</w:t>
            </w:r>
          </w:p>
        </w:tc>
        <w:tc>
          <w:tcPr>
            <w:tcW w:w="1204" w:type="dxa"/>
            <w:tcBorders>
              <w:top w:val="single" w:sz="4" w:space="0" w:color="000000"/>
              <w:left w:val="single" w:sz="4" w:space="0" w:color="000000"/>
              <w:bottom w:val="single" w:sz="4" w:space="0" w:color="000000"/>
              <w:right w:val="single" w:sz="4" w:space="0" w:color="000000"/>
            </w:tcBorders>
            <w:vAlign w:val="center"/>
          </w:tcPr>
          <w:p w:rsidR="00B36DEB" w:rsidRPr="002F4C97" w:rsidRDefault="00825074" w:rsidP="00F162AF">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158,0</w:t>
            </w:r>
          </w:p>
        </w:tc>
      </w:tr>
    </w:tbl>
    <w:p w:rsidR="00FC3B3F" w:rsidRDefault="00FC3B3F" w:rsidP="00B34E89">
      <w:pPr>
        <w:spacing w:after="0" w:line="240" w:lineRule="auto"/>
        <w:jc w:val="both"/>
        <w:rPr>
          <w:rFonts w:ascii="Times New Roman" w:hAnsi="Times New Roman" w:cs="Times New Roman"/>
          <w:sz w:val="28"/>
          <w:szCs w:val="28"/>
          <w:lang w:eastAsia="ru-RU"/>
        </w:rPr>
      </w:pPr>
      <w:bookmarkStart w:id="2" w:name="_Toc332209283"/>
    </w:p>
    <w:p w:rsidR="00FC3B3F" w:rsidRDefault="00313D16" w:rsidP="00274691">
      <w:pPr>
        <w:spacing w:after="0" w:line="240" w:lineRule="auto"/>
        <w:ind w:firstLine="709"/>
        <w:jc w:val="both"/>
        <w:rPr>
          <w:rFonts w:ascii="Times New Roman" w:hAnsi="Times New Roman" w:cs="Times New Roman"/>
          <w:sz w:val="28"/>
          <w:szCs w:val="28"/>
          <w:lang w:eastAsia="ru-RU"/>
        </w:rPr>
      </w:pPr>
      <w:r w:rsidRPr="00313D16">
        <w:rPr>
          <w:rFonts w:ascii="Times New Roman" w:hAnsi="Times New Roman" w:cs="Times New Roman"/>
          <w:sz w:val="28"/>
          <w:szCs w:val="28"/>
          <w:lang w:eastAsia="ru-RU"/>
        </w:rPr>
        <w:t>Сельское хозяйство в городском округе Верхний Тагил представлено следующими организациями ООО «Агрофирма «Северная», ООО «</w:t>
      </w:r>
      <w:proofErr w:type="spellStart"/>
      <w:r w:rsidRPr="00313D16">
        <w:rPr>
          <w:rFonts w:ascii="Times New Roman" w:hAnsi="Times New Roman" w:cs="Times New Roman"/>
          <w:sz w:val="28"/>
          <w:szCs w:val="28"/>
          <w:lang w:eastAsia="ru-RU"/>
        </w:rPr>
        <w:t>Куратье</w:t>
      </w:r>
      <w:proofErr w:type="spellEnd"/>
      <w:r w:rsidRPr="00313D16">
        <w:rPr>
          <w:rFonts w:ascii="Times New Roman" w:hAnsi="Times New Roman" w:cs="Times New Roman"/>
          <w:sz w:val="28"/>
          <w:szCs w:val="28"/>
          <w:lang w:eastAsia="ru-RU"/>
        </w:rPr>
        <w:t>» (производственная площадка «Кировградская»).</w:t>
      </w:r>
    </w:p>
    <w:p w:rsidR="00C20CA7" w:rsidRDefault="00C20CA7" w:rsidP="00274691">
      <w:pPr>
        <w:spacing w:after="0" w:line="240" w:lineRule="auto"/>
        <w:ind w:firstLine="709"/>
        <w:jc w:val="both"/>
        <w:rPr>
          <w:rFonts w:ascii="Times New Roman" w:hAnsi="Times New Roman" w:cs="Times New Roman"/>
          <w:sz w:val="28"/>
          <w:szCs w:val="28"/>
          <w:lang w:eastAsia="ru-RU"/>
        </w:rPr>
      </w:pPr>
    </w:p>
    <w:p w:rsidR="00C20CA7" w:rsidRDefault="00C20CA7" w:rsidP="00274691">
      <w:pPr>
        <w:spacing w:after="0" w:line="240" w:lineRule="auto"/>
        <w:ind w:firstLine="709"/>
        <w:jc w:val="both"/>
        <w:rPr>
          <w:rFonts w:ascii="Times New Roman" w:hAnsi="Times New Roman" w:cs="Times New Roman"/>
          <w:sz w:val="28"/>
          <w:szCs w:val="28"/>
          <w:lang w:eastAsia="ru-RU"/>
        </w:rPr>
      </w:pPr>
      <w:r w:rsidRPr="00C20CA7">
        <w:rPr>
          <w:rFonts w:ascii="Times New Roman" w:hAnsi="Times New Roman" w:cs="Times New Roman"/>
          <w:sz w:val="28"/>
          <w:szCs w:val="28"/>
          <w:lang w:eastAsia="ru-RU"/>
        </w:rPr>
        <w:t>Таблица</w:t>
      </w:r>
      <w:r>
        <w:rPr>
          <w:rFonts w:ascii="Times New Roman" w:hAnsi="Times New Roman" w:cs="Times New Roman"/>
          <w:sz w:val="28"/>
          <w:szCs w:val="28"/>
          <w:lang w:eastAsia="ru-RU"/>
        </w:rPr>
        <w:t xml:space="preserve"> 2.8 – Результаты деятельности сельскохозяйственных предприятий</w:t>
      </w:r>
    </w:p>
    <w:tbl>
      <w:tblPr>
        <w:tblW w:w="9591" w:type="dxa"/>
        <w:tblInd w:w="-10" w:type="dxa"/>
        <w:tblLayout w:type="fixed"/>
        <w:tblLook w:val="0000" w:firstRow="0" w:lastRow="0" w:firstColumn="0" w:lastColumn="0" w:noHBand="0" w:noVBand="0"/>
      </w:tblPr>
      <w:tblGrid>
        <w:gridCol w:w="3652"/>
        <w:gridCol w:w="1183"/>
        <w:gridCol w:w="1184"/>
        <w:gridCol w:w="1184"/>
        <w:gridCol w:w="1184"/>
        <w:gridCol w:w="1204"/>
      </w:tblGrid>
      <w:tr w:rsidR="00C20CA7" w:rsidRPr="002F4C97" w:rsidTr="00FC5834">
        <w:tc>
          <w:tcPr>
            <w:tcW w:w="3652" w:type="dxa"/>
            <w:vMerge w:val="restart"/>
            <w:tcBorders>
              <w:top w:val="single" w:sz="4" w:space="0" w:color="000000"/>
              <w:left w:val="single" w:sz="4" w:space="0" w:color="000000"/>
              <w:bottom w:val="single" w:sz="4" w:space="0" w:color="000000"/>
            </w:tcBorders>
            <w:vAlign w:val="center"/>
          </w:tcPr>
          <w:p w:rsidR="00C20CA7" w:rsidRPr="002F4C97" w:rsidRDefault="00C20CA7" w:rsidP="00FC5834">
            <w:pPr>
              <w:spacing w:after="0" w:line="240" w:lineRule="auto"/>
              <w:ind w:firstLine="10"/>
              <w:rPr>
                <w:rFonts w:ascii="Times New Roman" w:hAnsi="Times New Roman" w:cs="Times New Roman"/>
                <w:b/>
                <w:sz w:val="24"/>
                <w:szCs w:val="24"/>
                <w:lang w:eastAsia="ru-RU"/>
              </w:rPr>
            </w:pPr>
            <w:r w:rsidRPr="002F4C97">
              <w:rPr>
                <w:rFonts w:ascii="Times New Roman" w:hAnsi="Times New Roman" w:cs="Times New Roman"/>
                <w:b/>
                <w:sz w:val="24"/>
                <w:szCs w:val="24"/>
                <w:lang w:eastAsia="ru-RU"/>
              </w:rPr>
              <w:t>Наименование показателей</w:t>
            </w:r>
          </w:p>
        </w:tc>
        <w:tc>
          <w:tcPr>
            <w:tcW w:w="5939" w:type="dxa"/>
            <w:gridSpan w:val="5"/>
            <w:tcBorders>
              <w:top w:val="single" w:sz="4" w:space="0" w:color="000000"/>
              <w:left w:val="single" w:sz="4" w:space="0" w:color="000000"/>
              <w:bottom w:val="single" w:sz="4" w:space="0" w:color="000000"/>
              <w:right w:val="single" w:sz="4" w:space="0" w:color="000000"/>
            </w:tcBorders>
            <w:vAlign w:val="center"/>
          </w:tcPr>
          <w:p w:rsidR="00C20CA7" w:rsidRPr="002F4C97" w:rsidRDefault="00C20CA7" w:rsidP="00FC5834">
            <w:pPr>
              <w:spacing w:after="0" w:line="240" w:lineRule="auto"/>
              <w:ind w:firstLine="708"/>
              <w:jc w:val="center"/>
              <w:rPr>
                <w:rFonts w:ascii="Times New Roman" w:hAnsi="Times New Roman" w:cs="Times New Roman"/>
                <w:b/>
                <w:sz w:val="24"/>
                <w:szCs w:val="24"/>
                <w:lang w:eastAsia="ru-RU"/>
              </w:rPr>
            </w:pPr>
            <w:r w:rsidRPr="002F4C97">
              <w:rPr>
                <w:rFonts w:ascii="Times New Roman" w:hAnsi="Times New Roman" w:cs="Times New Roman"/>
                <w:b/>
                <w:sz w:val="24"/>
                <w:szCs w:val="24"/>
                <w:lang w:eastAsia="ru-RU"/>
              </w:rPr>
              <w:t>Год</w:t>
            </w:r>
          </w:p>
        </w:tc>
      </w:tr>
      <w:tr w:rsidR="00C20CA7" w:rsidRPr="002F4C97" w:rsidTr="00FC5834">
        <w:tc>
          <w:tcPr>
            <w:tcW w:w="3652" w:type="dxa"/>
            <w:vMerge/>
            <w:tcBorders>
              <w:top w:val="single" w:sz="4" w:space="0" w:color="000000"/>
              <w:left w:val="single" w:sz="4" w:space="0" w:color="000000"/>
              <w:bottom w:val="single" w:sz="4" w:space="0" w:color="000000"/>
            </w:tcBorders>
            <w:vAlign w:val="center"/>
          </w:tcPr>
          <w:p w:rsidR="00C20CA7" w:rsidRPr="002F4C97" w:rsidRDefault="00C20CA7" w:rsidP="00FC5834">
            <w:pPr>
              <w:spacing w:after="0" w:line="240" w:lineRule="auto"/>
              <w:ind w:firstLine="10"/>
              <w:rPr>
                <w:rFonts w:ascii="Times New Roman" w:hAnsi="Times New Roman" w:cs="Times New Roman"/>
                <w:b/>
                <w:sz w:val="24"/>
                <w:szCs w:val="24"/>
                <w:lang w:eastAsia="ru-RU"/>
              </w:rPr>
            </w:pPr>
          </w:p>
        </w:tc>
        <w:tc>
          <w:tcPr>
            <w:tcW w:w="1183" w:type="dxa"/>
            <w:tcBorders>
              <w:top w:val="single" w:sz="4" w:space="0" w:color="000000"/>
              <w:left w:val="single" w:sz="4" w:space="0" w:color="000000"/>
              <w:bottom w:val="single" w:sz="4" w:space="0" w:color="000000"/>
            </w:tcBorders>
            <w:vAlign w:val="center"/>
          </w:tcPr>
          <w:p w:rsidR="00C20CA7" w:rsidRPr="002F4C97" w:rsidRDefault="00C20CA7" w:rsidP="00FC5834">
            <w:pPr>
              <w:spacing w:after="0" w:line="240" w:lineRule="auto"/>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2013</w:t>
            </w:r>
          </w:p>
        </w:tc>
        <w:tc>
          <w:tcPr>
            <w:tcW w:w="1184" w:type="dxa"/>
            <w:tcBorders>
              <w:top w:val="single" w:sz="4" w:space="0" w:color="000000"/>
              <w:left w:val="single" w:sz="4" w:space="0" w:color="000000"/>
              <w:bottom w:val="single" w:sz="4" w:space="0" w:color="000000"/>
            </w:tcBorders>
            <w:vAlign w:val="center"/>
          </w:tcPr>
          <w:p w:rsidR="00C20CA7" w:rsidRPr="002F4C97" w:rsidRDefault="00C20CA7" w:rsidP="00FC5834">
            <w:pPr>
              <w:spacing w:after="0" w:line="240" w:lineRule="auto"/>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2014</w:t>
            </w:r>
          </w:p>
        </w:tc>
        <w:tc>
          <w:tcPr>
            <w:tcW w:w="1184" w:type="dxa"/>
            <w:tcBorders>
              <w:top w:val="single" w:sz="4" w:space="0" w:color="000000"/>
              <w:left w:val="single" w:sz="4" w:space="0" w:color="000000"/>
              <w:bottom w:val="single" w:sz="4" w:space="0" w:color="000000"/>
            </w:tcBorders>
            <w:vAlign w:val="center"/>
          </w:tcPr>
          <w:p w:rsidR="00C20CA7" w:rsidRPr="002F4C97" w:rsidRDefault="00C20CA7" w:rsidP="00FC5834">
            <w:pPr>
              <w:spacing w:after="0" w:line="240" w:lineRule="auto"/>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2015</w:t>
            </w:r>
          </w:p>
        </w:tc>
        <w:tc>
          <w:tcPr>
            <w:tcW w:w="1184" w:type="dxa"/>
            <w:tcBorders>
              <w:top w:val="single" w:sz="4" w:space="0" w:color="000000"/>
              <w:left w:val="single" w:sz="4" w:space="0" w:color="000000"/>
              <w:bottom w:val="single" w:sz="4" w:space="0" w:color="000000"/>
            </w:tcBorders>
            <w:vAlign w:val="center"/>
          </w:tcPr>
          <w:p w:rsidR="00C20CA7" w:rsidRPr="002F4C97" w:rsidRDefault="00C20CA7" w:rsidP="00FC5834">
            <w:pPr>
              <w:spacing w:after="0" w:line="240" w:lineRule="auto"/>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2016</w:t>
            </w:r>
          </w:p>
        </w:tc>
        <w:tc>
          <w:tcPr>
            <w:tcW w:w="1204" w:type="dxa"/>
            <w:tcBorders>
              <w:top w:val="single" w:sz="4" w:space="0" w:color="000000"/>
              <w:left w:val="single" w:sz="4" w:space="0" w:color="000000"/>
              <w:bottom w:val="single" w:sz="4" w:space="0" w:color="000000"/>
              <w:right w:val="single" w:sz="4" w:space="0" w:color="000000"/>
            </w:tcBorders>
            <w:vAlign w:val="center"/>
          </w:tcPr>
          <w:p w:rsidR="00C20CA7" w:rsidRPr="002F4C97" w:rsidRDefault="00C20CA7" w:rsidP="00FC5834">
            <w:pPr>
              <w:spacing w:after="0" w:line="240" w:lineRule="auto"/>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2017</w:t>
            </w:r>
          </w:p>
        </w:tc>
      </w:tr>
      <w:tr w:rsidR="00C20CA7" w:rsidRPr="0081433A" w:rsidTr="00FC5834">
        <w:trPr>
          <w:trHeight w:val="745"/>
        </w:trPr>
        <w:tc>
          <w:tcPr>
            <w:tcW w:w="3652" w:type="dxa"/>
            <w:tcBorders>
              <w:top w:val="single" w:sz="4" w:space="0" w:color="000000"/>
              <w:left w:val="single" w:sz="4" w:space="0" w:color="000000"/>
              <w:bottom w:val="single" w:sz="4" w:space="0" w:color="000000"/>
            </w:tcBorders>
            <w:vAlign w:val="center"/>
          </w:tcPr>
          <w:p w:rsidR="00C20CA7" w:rsidRPr="002F4C97" w:rsidRDefault="00C20CA7" w:rsidP="00C20CA7">
            <w:pPr>
              <w:numPr>
                <w:ilvl w:val="0"/>
                <w:numId w:val="81"/>
              </w:num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 Среднесписочная численность работников (</w:t>
            </w:r>
            <w:r w:rsidRPr="002F4C97">
              <w:rPr>
                <w:rFonts w:ascii="Times New Roman" w:hAnsi="Times New Roman" w:cs="Times New Roman"/>
                <w:sz w:val="24"/>
                <w:szCs w:val="24"/>
                <w:lang w:eastAsia="ru-RU"/>
              </w:rPr>
              <w:t>чел.)</w:t>
            </w:r>
          </w:p>
        </w:tc>
        <w:tc>
          <w:tcPr>
            <w:tcW w:w="1183" w:type="dxa"/>
            <w:tcBorders>
              <w:top w:val="single" w:sz="4" w:space="0" w:color="000000"/>
              <w:left w:val="single" w:sz="4" w:space="0" w:color="000000"/>
              <w:bottom w:val="single" w:sz="4" w:space="0" w:color="000000"/>
            </w:tcBorders>
            <w:vAlign w:val="center"/>
          </w:tcPr>
          <w:p w:rsidR="00C20CA7" w:rsidRPr="00C20CA7" w:rsidRDefault="00C20CA7" w:rsidP="00FC5834">
            <w:pPr>
              <w:spacing w:after="0" w:line="240" w:lineRule="auto"/>
              <w:jc w:val="center"/>
              <w:rPr>
                <w:rFonts w:ascii="Times New Roman" w:hAnsi="Times New Roman" w:cs="Times New Roman"/>
                <w:sz w:val="24"/>
                <w:szCs w:val="24"/>
                <w:lang w:eastAsia="ru-RU"/>
              </w:rPr>
            </w:pPr>
            <w:r w:rsidRPr="00C20CA7">
              <w:rPr>
                <w:rFonts w:ascii="Times New Roman" w:hAnsi="Times New Roman" w:cs="Times New Roman"/>
                <w:sz w:val="24"/>
                <w:szCs w:val="24"/>
                <w:lang w:eastAsia="ru-RU"/>
              </w:rPr>
              <w:t>718</w:t>
            </w:r>
          </w:p>
        </w:tc>
        <w:tc>
          <w:tcPr>
            <w:tcW w:w="1184" w:type="dxa"/>
            <w:tcBorders>
              <w:top w:val="single" w:sz="4" w:space="0" w:color="000000"/>
              <w:left w:val="single" w:sz="4" w:space="0" w:color="000000"/>
              <w:bottom w:val="single" w:sz="4" w:space="0" w:color="000000"/>
            </w:tcBorders>
            <w:vAlign w:val="center"/>
          </w:tcPr>
          <w:p w:rsidR="00C20CA7" w:rsidRPr="00C20CA7" w:rsidRDefault="00C20CA7" w:rsidP="00FC5834">
            <w:pPr>
              <w:spacing w:after="0" w:line="240" w:lineRule="auto"/>
              <w:jc w:val="center"/>
              <w:rPr>
                <w:rFonts w:ascii="Times New Roman" w:hAnsi="Times New Roman" w:cs="Times New Roman"/>
                <w:sz w:val="24"/>
                <w:szCs w:val="24"/>
                <w:lang w:eastAsia="ru-RU"/>
              </w:rPr>
            </w:pPr>
            <w:r w:rsidRPr="00C20CA7">
              <w:rPr>
                <w:rFonts w:ascii="Times New Roman" w:hAnsi="Times New Roman" w:cs="Times New Roman"/>
                <w:sz w:val="24"/>
                <w:szCs w:val="24"/>
                <w:lang w:eastAsia="ru-RU"/>
              </w:rPr>
              <w:t xml:space="preserve">253 </w:t>
            </w:r>
          </w:p>
        </w:tc>
        <w:tc>
          <w:tcPr>
            <w:tcW w:w="1184" w:type="dxa"/>
            <w:tcBorders>
              <w:top w:val="single" w:sz="4" w:space="0" w:color="000000"/>
              <w:left w:val="single" w:sz="4" w:space="0" w:color="000000"/>
              <w:bottom w:val="single" w:sz="4" w:space="0" w:color="000000"/>
            </w:tcBorders>
            <w:vAlign w:val="center"/>
          </w:tcPr>
          <w:p w:rsidR="00C20CA7" w:rsidRPr="00C20CA7" w:rsidRDefault="00C20CA7" w:rsidP="00FC5834">
            <w:pPr>
              <w:spacing w:after="0" w:line="240" w:lineRule="auto"/>
              <w:jc w:val="center"/>
              <w:rPr>
                <w:rFonts w:ascii="Times New Roman" w:hAnsi="Times New Roman" w:cs="Times New Roman"/>
                <w:sz w:val="24"/>
                <w:szCs w:val="24"/>
                <w:lang w:eastAsia="ru-RU"/>
              </w:rPr>
            </w:pPr>
            <w:r w:rsidRPr="00C20CA7">
              <w:rPr>
                <w:rFonts w:ascii="Times New Roman" w:hAnsi="Times New Roman" w:cs="Times New Roman"/>
                <w:sz w:val="24"/>
                <w:szCs w:val="24"/>
                <w:lang w:eastAsia="ru-RU"/>
              </w:rPr>
              <w:t>855</w:t>
            </w:r>
          </w:p>
        </w:tc>
        <w:tc>
          <w:tcPr>
            <w:tcW w:w="1184" w:type="dxa"/>
            <w:tcBorders>
              <w:top w:val="single" w:sz="4" w:space="0" w:color="000000"/>
              <w:left w:val="single" w:sz="4" w:space="0" w:color="000000"/>
              <w:bottom w:val="single" w:sz="4" w:space="0" w:color="000000"/>
            </w:tcBorders>
            <w:vAlign w:val="center"/>
          </w:tcPr>
          <w:p w:rsidR="00C20CA7" w:rsidRPr="00C20CA7" w:rsidRDefault="00C20CA7" w:rsidP="00FC5834">
            <w:pPr>
              <w:spacing w:after="0" w:line="240" w:lineRule="auto"/>
              <w:jc w:val="center"/>
              <w:rPr>
                <w:rFonts w:ascii="Times New Roman" w:hAnsi="Times New Roman" w:cs="Times New Roman"/>
                <w:sz w:val="24"/>
                <w:szCs w:val="24"/>
                <w:lang w:eastAsia="ru-RU"/>
              </w:rPr>
            </w:pPr>
            <w:r w:rsidRPr="00C20CA7">
              <w:rPr>
                <w:rFonts w:ascii="Times New Roman" w:hAnsi="Times New Roman" w:cs="Times New Roman"/>
                <w:sz w:val="24"/>
                <w:szCs w:val="24"/>
                <w:lang w:eastAsia="ru-RU"/>
              </w:rPr>
              <w:t>558</w:t>
            </w:r>
          </w:p>
        </w:tc>
        <w:tc>
          <w:tcPr>
            <w:tcW w:w="1204" w:type="dxa"/>
            <w:tcBorders>
              <w:top w:val="single" w:sz="4" w:space="0" w:color="000000"/>
              <w:left w:val="single" w:sz="4" w:space="0" w:color="000000"/>
              <w:bottom w:val="single" w:sz="4" w:space="0" w:color="000000"/>
              <w:right w:val="single" w:sz="4" w:space="0" w:color="000000"/>
            </w:tcBorders>
            <w:vAlign w:val="center"/>
          </w:tcPr>
          <w:p w:rsidR="00C20CA7" w:rsidRPr="00C20CA7" w:rsidRDefault="00C20CA7" w:rsidP="00FC5834">
            <w:pPr>
              <w:spacing w:after="0" w:line="240" w:lineRule="auto"/>
              <w:jc w:val="center"/>
              <w:rPr>
                <w:rFonts w:ascii="Times New Roman" w:hAnsi="Times New Roman" w:cs="Times New Roman"/>
                <w:sz w:val="24"/>
                <w:szCs w:val="24"/>
                <w:lang w:eastAsia="ru-RU"/>
              </w:rPr>
            </w:pPr>
            <w:r w:rsidRPr="00C20CA7">
              <w:rPr>
                <w:rFonts w:ascii="Times New Roman" w:hAnsi="Times New Roman" w:cs="Times New Roman"/>
                <w:sz w:val="24"/>
                <w:szCs w:val="24"/>
                <w:lang w:eastAsia="ru-RU"/>
              </w:rPr>
              <w:t xml:space="preserve">544 </w:t>
            </w:r>
          </w:p>
        </w:tc>
      </w:tr>
      <w:tr w:rsidR="00C20CA7" w:rsidRPr="0081433A" w:rsidTr="00FC5834">
        <w:trPr>
          <w:trHeight w:val="411"/>
        </w:trPr>
        <w:tc>
          <w:tcPr>
            <w:tcW w:w="3652" w:type="dxa"/>
            <w:tcBorders>
              <w:top w:val="single" w:sz="4" w:space="0" w:color="000000"/>
              <w:left w:val="single" w:sz="4" w:space="0" w:color="000000"/>
              <w:bottom w:val="single" w:sz="4" w:space="0" w:color="000000"/>
            </w:tcBorders>
            <w:vAlign w:val="center"/>
          </w:tcPr>
          <w:p w:rsidR="00C20CA7" w:rsidRPr="002F4C97" w:rsidRDefault="00C20CA7" w:rsidP="00C20CA7">
            <w:pPr>
              <w:numPr>
                <w:ilvl w:val="0"/>
                <w:numId w:val="81"/>
              </w:numPr>
              <w:spacing w:after="0" w:line="240" w:lineRule="auto"/>
              <w:ind w:left="10" w:firstLine="10"/>
              <w:rPr>
                <w:rFonts w:ascii="Times New Roman" w:hAnsi="Times New Roman" w:cs="Times New Roman"/>
                <w:sz w:val="24"/>
                <w:szCs w:val="24"/>
                <w:lang w:eastAsia="ru-RU"/>
              </w:rPr>
            </w:pPr>
            <w:r>
              <w:rPr>
                <w:rFonts w:ascii="Times New Roman" w:hAnsi="Times New Roman" w:cs="Times New Roman"/>
                <w:sz w:val="24"/>
                <w:szCs w:val="24"/>
                <w:lang w:eastAsia="ru-RU"/>
              </w:rPr>
              <w:t>Объем сельскохозяйственной продукции (млн</w:t>
            </w:r>
            <w:r w:rsidRPr="002F4C97">
              <w:rPr>
                <w:rFonts w:ascii="Times New Roman" w:hAnsi="Times New Roman" w:cs="Times New Roman"/>
                <w:sz w:val="24"/>
                <w:szCs w:val="24"/>
                <w:lang w:eastAsia="ru-RU"/>
              </w:rPr>
              <w:t>. руб.)</w:t>
            </w:r>
          </w:p>
        </w:tc>
        <w:tc>
          <w:tcPr>
            <w:tcW w:w="1183" w:type="dxa"/>
            <w:tcBorders>
              <w:top w:val="single" w:sz="4" w:space="0" w:color="000000"/>
              <w:left w:val="single" w:sz="4" w:space="0" w:color="000000"/>
              <w:bottom w:val="single" w:sz="4" w:space="0" w:color="000000"/>
            </w:tcBorders>
            <w:vAlign w:val="center"/>
          </w:tcPr>
          <w:p w:rsidR="00C20CA7" w:rsidRPr="00C20CA7" w:rsidRDefault="00C20CA7" w:rsidP="00FC5834">
            <w:pPr>
              <w:spacing w:after="0" w:line="240" w:lineRule="auto"/>
              <w:jc w:val="center"/>
              <w:rPr>
                <w:rFonts w:ascii="Times New Roman" w:hAnsi="Times New Roman" w:cs="Times New Roman"/>
                <w:sz w:val="24"/>
                <w:szCs w:val="24"/>
              </w:rPr>
            </w:pPr>
            <w:r w:rsidRPr="00C20CA7">
              <w:rPr>
                <w:rFonts w:ascii="Times New Roman" w:hAnsi="Times New Roman" w:cs="Times New Roman"/>
                <w:sz w:val="24"/>
                <w:szCs w:val="24"/>
              </w:rPr>
              <w:t>929,7</w:t>
            </w:r>
          </w:p>
        </w:tc>
        <w:tc>
          <w:tcPr>
            <w:tcW w:w="1184" w:type="dxa"/>
            <w:tcBorders>
              <w:top w:val="single" w:sz="4" w:space="0" w:color="000000"/>
              <w:left w:val="single" w:sz="4" w:space="0" w:color="000000"/>
              <w:bottom w:val="single" w:sz="4" w:space="0" w:color="000000"/>
            </w:tcBorders>
            <w:vAlign w:val="center"/>
          </w:tcPr>
          <w:p w:rsidR="00C20CA7" w:rsidRPr="00C20CA7" w:rsidRDefault="00C20CA7" w:rsidP="00FC5834">
            <w:pPr>
              <w:spacing w:after="0" w:line="240" w:lineRule="auto"/>
              <w:jc w:val="center"/>
              <w:rPr>
                <w:rFonts w:ascii="Times New Roman" w:hAnsi="Times New Roman" w:cs="Times New Roman"/>
                <w:sz w:val="24"/>
                <w:szCs w:val="24"/>
              </w:rPr>
            </w:pPr>
            <w:r w:rsidRPr="00C20CA7">
              <w:rPr>
                <w:rFonts w:ascii="Times New Roman" w:hAnsi="Times New Roman" w:cs="Times New Roman"/>
                <w:sz w:val="24"/>
                <w:szCs w:val="24"/>
              </w:rPr>
              <w:t>622,1</w:t>
            </w:r>
          </w:p>
        </w:tc>
        <w:tc>
          <w:tcPr>
            <w:tcW w:w="1184" w:type="dxa"/>
            <w:tcBorders>
              <w:top w:val="single" w:sz="8" w:space="0" w:color="000000"/>
              <w:left w:val="single" w:sz="8" w:space="0" w:color="000000"/>
              <w:bottom w:val="single" w:sz="8" w:space="0" w:color="000000"/>
              <w:right w:val="single" w:sz="8" w:space="0" w:color="000000"/>
            </w:tcBorders>
            <w:vAlign w:val="center"/>
          </w:tcPr>
          <w:p w:rsidR="00C20CA7" w:rsidRPr="00C20CA7" w:rsidRDefault="00C20CA7" w:rsidP="00FC5834">
            <w:pPr>
              <w:spacing w:after="0" w:line="240" w:lineRule="auto"/>
              <w:jc w:val="center"/>
              <w:rPr>
                <w:rFonts w:ascii="Times New Roman" w:eastAsia="Times New Roman" w:hAnsi="Times New Roman" w:cs="Times New Roman"/>
                <w:sz w:val="24"/>
                <w:szCs w:val="24"/>
              </w:rPr>
            </w:pPr>
            <w:r w:rsidRPr="00C20CA7">
              <w:rPr>
                <w:rFonts w:ascii="Times New Roman" w:eastAsia="Times New Roman" w:hAnsi="Times New Roman" w:cs="Times New Roman"/>
                <w:sz w:val="24"/>
                <w:szCs w:val="24"/>
              </w:rPr>
              <w:t>1198,3</w:t>
            </w:r>
          </w:p>
        </w:tc>
        <w:tc>
          <w:tcPr>
            <w:tcW w:w="1184" w:type="dxa"/>
            <w:tcBorders>
              <w:top w:val="single" w:sz="8" w:space="0" w:color="000000"/>
              <w:left w:val="single" w:sz="8" w:space="0" w:color="000000"/>
              <w:bottom w:val="single" w:sz="8" w:space="0" w:color="000000"/>
              <w:right w:val="single" w:sz="8" w:space="0" w:color="000000"/>
            </w:tcBorders>
            <w:vAlign w:val="center"/>
          </w:tcPr>
          <w:p w:rsidR="00C20CA7" w:rsidRPr="00C20CA7" w:rsidRDefault="00C20CA7" w:rsidP="00FC5834">
            <w:pPr>
              <w:spacing w:after="0" w:line="240" w:lineRule="auto"/>
              <w:jc w:val="center"/>
              <w:rPr>
                <w:rFonts w:ascii="Times New Roman" w:eastAsia="Times New Roman" w:hAnsi="Times New Roman" w:cs="Times New Roman"/>
                <w:sz w:val="24"/>
                <w:szCs w:val="24"/>
              </w:rPr>
            </w:pPr>
            <w:r w:rsidRPr="00C20CA7">
              <w:rPr>
                <w:rFonts w:ascii="Times New Roman" w:eastAsia="Times New Roman" w:hAnsi="Times New Roman" w:cs="Times New Roman"/>
                <w:sz w:val="24"/>
                <w:szCs w:val="24"/>
              </w:rPr>
              <w:t>1580,8</w:t>
            </w:r>
          </w:p>
        </w:tc>
        <w:tc>
          <w:tcPr>
            <w:tcW w:w="1204" w:type="dxa"/>
            <w:tcBorders>
              <w:top w:val="single" w:sz="8" w:space="0" w:color="000000"/>
              <w:left w:val="single" w:sz="8" w:space="0" w:color="000000"/>
              <w:bottom w:val="single" w:sz="8" w:space="0" w:color="000000"/>
              <w:right w:val="single" w:sz="8" w:space="0" w:color="000000"/>
            </w:tcBorders>
            <w:vAlign w:val="center"/>
          </w:tcPr>
          <w:p w:rsidR="00C20CA7" w:rsidRPr="00C20CA7" w:rsidRDefault="00C20CA7" w:rsidP="00FC5834">
            <w:pPr>
              <w:spacing w:after="0" w:line="240" w:lineRule="auto"/>
              <w:jc w:val="center"/>
              <w:rPr>
                <w:rFonts w:ascii="Times New Roman" w:eastAsia="Times New Roman" w:hAnsi="Times New Roman" w:cs="Times New Roman"/>
                <w:sz w:val="24"/>
                <w:szCs w:val="24"/>
              </w:rPr>
            </w:pPr>
            <w:r w:rsidRPr="00C20CA7">
              <w:rPr>
                <w:rFonts w:ascii="Times New Roman" w:eastAsia="Times New Roman" w:hAnsi="Times New Roman" w:cs="Times New Roman"/>
                <w:sz w:val="24"/>
                <w:szCs w:val="24"/>
              </w:rPr>
              <w:t>1477,3</w:t>
            </w:r>
          </w:p>
        </w:tc>
      </w:tr>
      <w:tr w:rsidR="00C20CA7" w:rsidRPr="002F4C97" w:rsidTr="00FC5834">
        <w:tc>
          <w:tcPr>
            <w:tcW w:w="3652" w:type="dxa"/>
            <w:tcBorders>
              <w:top w:val="single" w:sz="4" w:space="0" w:color="000000"/>
              <w:left w:val="single" w:sz="4" w:space="0" w:color="000000"/>
              <w:bottom w:val="single" w:sz="4" w:space="0" w:color="000000"/>
            </w:tcBorders>
            <w:vAlign w:val="center"/>
          </w:tcPr>
          <w:p w:rsidR="00C20CA7" w:rsidRPr="002F4C97" w:rsidRDefault="00C20CA7" w:rsidP="00C20CA7">
            <w:pPr>
              <w:numPr>
                <w:ilvl w:val="0"/>
                <w:numId w:val="81"/>
              </w:numPr>
              <w:spacing w:after="0" w:line="240" w:lineRule="auto"/>
              <w:ind w:left="10" w:firstLine="10"/>
              <w:rPr>
                <w:rFonts w:ascii="Times New Roman" w:hAnsi="Times New Roman" w:cs="Times New Roman"/>
                <w:sz w:val="24"/>
                <w:szCs w:val="24"/>
                <w:lang w:eastAsia="ru-RU"/>
              </w:rPr>
            </w:pPr>
            <w:r>
              <w:rPr>
                <w:rFonts w:ascii="Times New Roman" w:hAnsi="Times New Roman" w:cs="Times New Roman"/>
                <w:sz w:val="24"/>
                <w:szCs w:val="24"/>
                <w:lang w:eastAsia="ru-RU"/>
              </w:rPr>
              <w:t>Темпы роста (снижения) объема сельскохозяйственной продукции</w:t>
            </w:r>
            <w:r w:rsidRPr="002F4C97">
              <w:rPr>
                <w:rFonts w:ascii="Times New Roman" w:hAnsi="Times New Roman" w:cs="Times New Roman"/>
                <w:sz w:val="24"/>
                <w:szCs w:val="24"/>
                <w:lang w:eastAsia="ru-RU"/>
              </w:rPr>
              <w:t xml:space="preserve"> (к предыдущему году), %</w:t>
            </w:r>
          </w:p>
        </w:tc>
        <w:tc>
          <w:tcPr>
            <w:tcW w:w="1183" w:type="dxa"/>
            <w:tcBorders>
              <w:top w:val="single" w:sz="4" w:space="0" w:color="000000"/>
              <w:left w:val="single" w:sz="4" w:space="0" w:color="000000"/>
              <w:bottom w:val="single" w:sz="4" w:space="0" w:color="000000"/>
            </w:tcBorders>
            <w:vAlign w:val="center"/>
          </w:tcPr>
          <w:p w:rsidR="00C20CA7" w:rsidRPr="002F4C97" w:rsidRDefault="00D71B31" w:rsidP="00FC5834">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101,0</w:t>
            </w:r>
          </w:p>
        </w:tc>
        <w:tc>
          <w:tcPr>
            <w:tcW w:w="1184" w:type="dxa"/>
            <w:tcBorders>
              <w:top w:val="single" w:sz="4" w:space="0" w:color="000000"/>
              <w:left w:val="single" w:sz="4" w:space="0" w:color="000000"/>
              <w:bottom w:val="single" w:sz="4" w:space="0" w:color="000000"/>
            </w:tcBorders>
            <w:vAlign w:val="center"/>
          </w:tcPr>
          <w:p w:rsidR="00C20CA7" w:rsidRPr="002F4C97" w:rsidRDefault="00D71B31" w:rsidP="00FC5834">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66,9</w:t>
            </w:r>
          </w:p>
        </w:tc>
        <w:tc>
          <w:tcPr>
            <w:tcW w:w="1184" w:type="dxa"/>
            <w:tcBorders>
              <w:top w:val="single" w:sz="4" w:space="0" w:color="000000"/>
              <w:left w:val="single" w:sz="4" w:space="0" w:color="000000"/>
              <w:bottom w:val="single" w:sz="4" w:space="0" w:color="000000"/>
            </w:tcBorders>
            <w:vAlign w:val="center"/>
          </w:tcPr>
          <w:p w:rsidR="00C20CA7" w:rsidRPr="002F4C97" w:rsidRDefault="00D71B31" w:rsidP="00FC5834">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192,6</w:t>
            </w:r>
          </w:p>
        </w:tc>
        <w:tc>
          <w:tcPr>
            <w:tcW w:w="1184" w:type="dxa"/>
            <w:tcBorders>
              <w:top w:val="single" w:sz="4" w:space="0" w:color="000000"/>
              <w:left w:val="single" w:sz="4" w:space="0" w:color="000000"/>
              <w:bottom w:val="single" w:sz="4" w:space="0" w:color="000000"/>
            </w:tcBorders>
            <w:vAlign w:val="center"/>
          </w:tcPr>
          <w:p w:rsidR="00C20CA7" w:rsidRPr="002F4C97" w:rsidRDefault="00D71B31" w:rsidP="00FC5834">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131,9</w:t>
            </w:r>
          </w:p>
        </w:tc>
        <w:tc>
          <w:tcPr>
            <w:tcW w:w="1204" w:type="dxa"/>
            <w:tcBorders>
              <w:top w:val="single" w:sz="4" w:space="0" w:color="000000"/>
              <w:left w:val="single" w:sz="4" w:space="0" w:color="000000"/>
              <w:bottom w:val="single" w:sz="4" w:space="0" w:color="000000"/>
              <w:right w:val="single" w:sz="4" w:space="0" w:color="000000"/>
            </w:tcBorders>
            <w:vAlign w:val="center"/>
          </w:tcPr>
          <w:p w:rsidR="00C20CA7" w:rsidRPr="002F4C97" w:rsidRDefault="00D71B31" w:rsidP="00FC5834">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93,4</w:t>
            </w:r>
          </w:p>
        </w:tc>
      </w:tr>
    </w:tbl>
    <w:p w:rsidR="005E2068" w:rsidRPr="00096770" w:rsidRDefault="005E2068" w:rsidP="0015105F">
      <w:pPr>
        <w:spacing w:after="0" w:line="240" w:lineRule="auto"/>
        <w:jc w:val="both"/>
        <w:rPr>
          <w:rFonts w:ascii="Times New Roman" w:hAnsi="Times New Roman" w:cs="Times New Roman"/>
          <w:sz w:val="28"/>
          <w:szCs w:val="28"/>
          <w:lang w:eastAsia="ru-RU"/>
        </w:rPr>
      </w:pPr>
    </w:p>
    <w:p w:rsidR="00B36DEB" w:rsidRPr="00096770" w:rsidRDefault="00B36DEB" w:rsidP="009C19C9">
      <w:pPr>
        <w:spacing w:after="0" w:line="240" w:lineRule="auto"/>
        <w:rPr>
          <w:rFonts w:ascii="Times New Roman" w:hAnsi="Times New Roman" w:cs="Times New Roman"/>
          <w:b/>
          <w:i/>
          <w:iCs/>
          <w:sz w:val="28"/>
          <w:szCs w:val="28"/>
          <w:lang w:eastAsia="ru-RU"/>
        </w:rPr>
      </w:pPr>
      <w:r w:rsidRPr="00096770">
        <w:rPr>
          <w:rFonts w:ascii="Times New Roman" w:hAnsi="Times New Roman" w:cs="Times New Roman"/>
          <w:b/>
          <w:i/>
          <w:iCs/>
          <w:sz w:val="28"/>
          <w:szCs w:val="28"/>
          <w:lang w:eastAsia="ru-RU"/>
        </w:rPr>
        <w:t>Уровень жизни населения, рынок труда и занятость</w:t>
      </w:r>
      <w:bookmarkEnd w:id="2"/>
    </w:p>
    <w:p w:rsidR="00B36DEB" w:rsidRPr="00096770" w:rsidRDefault="00B36DEB" w:rsidP="00274691">
      <w:pPr>
        <w:spacing w:after="0" w:line="240" w:lineRule="auto"/>
        <w:ind w:firstLine="709"/>
        <w:jc w:val="both"/>
        <w:rPr>
          <w:rFonts w:ascii="Times New Roman" w:hAnsi="Times New Roman" w:cs="Times New Roman"/>
          <w:sz w:val="28"/>
          <w:szCs w:val="28"/>
          <w:lang w:eastAsia="ru-RU"/>
        </w:rPr>
      </w:pPr>
      <w:r w:rsidRPr="00096770">
        <w:rPr>
          <w:rFonts w:ascii="Times New Roman" w:hAnsi="Times New Roman" w:cs="Times New Roman"/>
          <w:sz w:val="28"/>
          <w:szCs w:val="28"/>
          <w:lang w:eastAsia="ru-RU"/>
        </w:rPr>
        <w:t>Среднемесячная зарплата одного работни</w:t>
      </w:r>
      <w:r w:rsidR="00841F19">
        <w:rPr>
          <w:rFonts w:ascii="Times New Roman" w:hAnsi="Times New Roman" w:cs="Times New Roman"/>
          <w:sz w:val="28"/>
          <w:szCs w:val="28"/>
          <w:lang w:eastAsia="ru-RU"/>
        </w:rPr>
        <w:t>ка в экономике за 5 лет увеличилась на 108,7 %</w:t>
      </w:r>
      <w:r w:rsidRPr="00096770">
        <w:rPr>
          <w:rFonts w:ascii="Times New Roman" w:hAnsi="Times New Roman" w:cs="Times New Roman"/>
          <w:sz w:val="28"/>
          <w:szCs w:val="28"/>
          <w:lang w:eastAsia="ru-RU"/>
        </w:rPr>
        <w:t>. Доля населения с денежными доходами ниже величи</w:t>
      </w:r>
      <w:r w:rsidR="000917A9" w:rsidRPr="00096770">
        <w:rPr>
          <w:rFonts w:ascii="Times New Roman" w:hAnsi="Times New Roman" w:cs="Times New Roman"/>
          <w:sz w:val="28"/>
          <w:szCs w:val="28"/>
          <w:lang w:eastAsia="ru-RU"/>
        </w:rPr>
        <w:t>ны</w:t>
      </w:r>
      <w:r w:rsidR="00AE6155">
        <w:rPr>
          <w:rFonts w:ascii="Times New Roman" w:hAnsi="Times New Roman" w:cs="Times New Roman"/>
          <w:sz w:val="28"/>
          <w:szCs w:val="28"/>
          <w:lang w:eastAsia="ru-RU"/>
        </w:rPr>
        <w:t xml:space="preserve"> прожиточного минимума выросла за этот же период на 0,8 </w:t>
      </w:r>
      <w:r w:rsidR="000917A9" w:rsidRPr="00096770">
        <w:rPr>
          <w:rFonts w:ascii="Times New Roman" w:hAnsi="Times New Roman" w:cs="Times New Roman"/>
          <w:sz w:val="28"/>
          <w:szCs w:val="28"/>
          <w:lang w:eastAsia="ru-RU"/>
        </w:rPr>
        <w:t>%</w:t>
      </w:r>
      <w:r w:rsidRPr="00096770">
        <w:rPr>
          <w:rFonts w:ascii="Times New Roman" w:hAnsi="Times New Roman" w:cs="Times New Roman"/>
          <w:sz w:val="28"/>
          <w:szCs w:val="28"/>
          <w:lang w:eastAsia="ru-RU"/>
        </w:rPr>
        <w:t>.</w:t>
      </w:r>
    </w:p>
    <w:p w:rsidR="0009550B" w:rsidRPr="00096770" w:rsidRDefault="00B36DEB" w:rsidP="00780359">
      <w:pPr>
        <w:spacing w:after="0" w:line="240" w:lineRule="auto"/>
        <w:ind w:firstLine="709"/>
        <w:jc w:val="both"/>
        <w:rPr>
          <w:rFonts w:ascii="Times New Roman" w:hAnsi="Times New Roman" w:cs="Times New Roman"/>
          <w:sz w:val="28"/>
          <w:szCs w:val="28"/>
          <w:lang w:eastAsia="ru-RU"/>
        </w:rPr>
      </w:pPr>
      <w:r w:rsidRPr="00096770">
        <w:rPr>
          <w:rFonts w:ascii="Times New Roman" w:hAnsi="Times New Roman" w:cs="Times New Roman"/>
          <w:sz w:val="28"/>
          <w:szCs w:val="28"/>
          <w:lang w:eastAsia="ru-RU"/>
        </w:rPr>
        <w:t>Численность экономически активного населения и доля населения, занятого в экономике практически не изменилось</w:t>
      </w:r>
      <w:r w:rsidR="00841F19">
        <w:rPr>
          <w:rFonts w:ascii="Times New Roman" w:hAnsi="Times New Roman" w:cs="Times New Roman"/>
          <w:sz w:val="28"/>
          <w:szCs w:val="28"/>
          <w:lang w:eastAsia="ru-RU"/>
        </w:rPr>
        <w:t xml:space="preserve"> и составляет 6,2 тыс.</w:t>
      </w:r>
      <w:r w:rsidR="00CE2AF0" w:rsidRPr="00096770">
        <w:rPr>
          <w:rFonts w:ascii="Times New Roman" w:hAnsi="Times New Roman" w:cs="Times New Roman"/>
          <w:sz w:val="28"/>
          <w:szCs w:val="28"/>
          <w:lang w:eastAsia="ru-RU"/>
        </w:rPr>
        <w:t xml:space="preserve"> человек</w:t>
      </w:r>
      <w:r w:rsidRPr="00096770">
        <w:rPr>
          <w:rFonts w:ascii="Times New Roman" w:hAnsi="Times New Roman" w:cs="Times New Roman"/>
          <w:sz w:val="28"/>
          <w:szCs w:val="28"/>
          <w:lang w:eastAsia="ru-RU"/>
        </w:rPr>
        <w:t>. В 201</w:t>
      </w:r>
      <w:r w:rsidR="00841F19">
        <w:rPr>
          <w:rFonts w:ascii="Times New Roman" w:hAnsi="Times New Roman" w:cs="Times New Roman"/>
          <w:sz w:val="28"/>
          <w:szCs w:val="28"/>
          <w:lang w:eastAsia="ru-RU"/>
        </w:rPr>
        <w:t>6</w:t>
      </w:r>
      <w:r w:rsidRPr="00096770">
        <w:rPr>
          <w:rFonts w:ascii="Times New Roman" w:hAnsi="Times New Roman" w:cs="Times New Roman"/>
          <w:sz w:val="28"/>
          <w:szCs w:val="28"/>
          <w:lang w:eastAsia="ru-RU"/>
        </w:rPr>
        <w:t xml:space="preserve"> году несколько вырос</w:t>
      </w:r>
      <w:r w:rsidR="00CE2AF0" w:rsidRPr="00096770">
        <w:rPr>
          <w:rFonts w:ascii="Times New Roman" w:hAnsi="Times New Roman" w:cs="Times New Roman"/>
          <w:sz w:val="28"/>
          <w:szCs w:val="28"/>
          <w:lang w:eastAsia="ru-RU"/>
        </w:rPr>
        <w:t>ла официальная безрабо</w:t>
      </w:r>
      <w:r w:rsidR="00841F19">
        <w:rPr>
          <w:rFonts w:ascii="Times New Roman" w:hAnsi="Times New Roman" w:cs="Times New Roman"/>
          <w:sz w:val="28"/>
          <w:szCs w:val="28"/>
          <w:lang w:eastAsia="ru-RU"/>
        </w:rPr>
        <w:t>тица до 3,9</w:t>
      </w:r>
      <w:r w:rsidR="00295478">
        <w:rPr>
          <w:rFonts w:ascii="Times New Roman" w:hAnsi="Times New Roman" w:cs="Times New Roman"/>
          <w:sz w:val="28"/>
          <w:szCs w:val="28"/>
          <w:lang w:eastAsia="ru-RU"/>
        </w:rPr>
        <w:t>7%</w:t>
      </w:r>
      <w:r w:rsidR="00841F19">
        <w:rPr>
          <w:rFonts w:ascii="Times New Roman" w:hAnsi="Times New Roman" w:cs="Times New Roman"/>
          <w:sz w:val="28"/>
          <w:szCs w:val="28"/>
          <w:lang w:eastAsia="ru-RU"/>
        </w:rPr>
        <w:t xml:space="preserve"> в связи с сокращением на Верхнетагильской ГРЭС</w:t>
      </w:r>
      <w:r w:rsidRPr="00096770">
        <w:rPr>
          <w:rFonts w:ascii="Times New Roman" w:hAnsi="Times New Roman" w:cs="Times New Roman"/>
          <w:sz w:val="28"/>
          <w:szCs w:val="28"/>
          <w:lang w:eastAsia="ru-RU"/>
        </w:rPr>
        <w:t>. Данные о занятости</w:t>
      </w:r>
      <w:r w:rsidR="00C456DF" w:rsidRPr="00096770">
        <w:rPr>
          <w:rFonts w:ascii="Times New Roman" w:hAnsi="Times New Roman" w:cs="Times New Roman"/>
          <w:sz w:val="28"/>
          <w:szCs w:val="28"/>
          <w:lang w:eastAsia="ru-RU"/>
        </w:rPr>
        <w:t xml:space="preserve"> населения приведены в таблице 2</w:t>
      </w:r>
      <w:r w:rsidRPr="00096770">
        <w:rPr>
          <w:rFonts w:ascii="Times New Roman" w:hAnsi="Times New Roman" w:cs="Times New Roman"/>
          <w:sz w:val="28"/>
          <w:szCs w:val="28"/>
          <w:lang w:eastAsia="ru-RU"/>
        </w:rPr>
        <w:t>.8.</w:t>
      </w:r>
    </w:p>
    <w:p w:rsidR="00B36DEB" w:rsidRPr="00096770" w:rsidRDefault="00C456DF" w:rsidP="00B36DEB">
      <w:pPr>
        <w:ind w:firstLine="708"/>
        <w:rPr>
          <w:rFonts w:ascii="Times New Roman" w:hAnsi="Times New Roman" w:cs="Times New Roman"/>
          <w:sz w:val="28"/>
          <w:szCs w:val="28"/>
          <w:lang w:eastAsia="ru-RU"/>
        </w:rPr>
      </w:pPr>
      <w:r w:rsidRPr="00096770">
        <w:rPr>
          <w:rFonts w:ascii="Times New Roman" w:hAnsi="Times New Roman" w:cs="Times New Roman"/>
          <w:sz w:val="28"/>
          <w:szCs w:val="28"/>
          <w:lang w:eastAsia="ru-RU"/>
        </w:rPr>
        <w:t>Таблица 2</w:t>
      </w:r>
      <w:r w:rsidR="009E46C3">
        <w:rPr>
          <w:rFonts w:ascii="Times New Roman" w:hAnsi="Times New Roman" w:cs="Times New Roman"/>
          <w:sz w:val="28"/>
          <w:szCs w:val="28"/>
          <w:lang w:eastAsia="ru-RU"/>
        </w:rPr>
        <w:t>.9</w:t>
      </w:r>
      <w:r w:rsidR="00B36DEB" w:rsidRPr="00096770">
        <w:rPr>
          <w:rFonts w:ascii="Times New Roman" w:hAnsi="Times New Roman" w:cs="Times New Roman"/>
          <w:sz w:val="28"/>
          <w:szCs w:val="28"/>
          <w:lang w:eastAsia="ru-RU"/>
        </w:rPr>
        <w:t xml:space="preserve"> – Данные о занятости населения, доходах</w:t>
      </w:r>
    </w:p>
    <w:tbl>
      <w:tblPr>
        <w:tblW w:w="9875" w:type="dxa"/>
        <w:tblInd w:w="-10" w:type="dxa"/>
        <w:tblLayout w:type="fixed"/>
        <w:tblLook w:val="0000" w:firstRow="0" w:lastRow="0" w:firstColumn="0" w:lastColumn="0" w:noHBand="0" w:noVBand="0"/>
      </w:tblPr>
      <w:tblGrid>
        <w:gridCol w:w="3936"/>
        <w:gridCol w:w="1183"/>
        <w:gridCol w:w="1184"/>
        <w:gridCol w:w="1184"/>
        <w:gridCol w:w="1184"/>
        <w:gridCol w:w="1204"/>
      </w:tblGrid>
      <w:tr w:rsidR="00B36DEB" w:rsidRPr="00B36DEB" w:rsidTr="00B36DEB">
        <w:tc>
          <w:tcPr>
            <w:tcW w:w="3936" w:type="dxa"/>
            <w:vMerge w:val="restart"/>
            <w:tcBorders>
              <w:top w:val="single" w:sz="4" w:space="0" w:color="000000"/>
              <w:left w:val="single" w:sz="4" w:space="0" w:color="000000"/>
              <w:bottom w:val="single" w:sz="4" w:space="0" w:color="000000"/>
            </w:tcBorders>
            <w:vAlign w:val="center"/>
          </w:tcPr>
          <w:p w:rsidR="00B36DEB" w:rsidRPr="00B36DEB" w:rsidRDefault="00B36DEB" w:rsidP="008616AF">
            <w:pPr>
              <w:spacing w:after="0" w:line="240" w:lineRule="auto"/>
              <w:ind w:firstLine="10"/>
              <w:jc w:val="center"/>
              <w:rPr>
                <w:rFonts w:ascii="Times New Roman" w:hAnsi="Times New Roman" w:cs="Times New Roman"/>
                <w:b/>
                <w:sz w:val="24"/>
                <w:szCs w:val="24"/>
                <w:lang w:eastAsia="ru-RU"/>
              </w:rPr>
            </w:pPr>
            <w:r w:rsidRPr="00B36DEB">
              <w:rPr>
                <w:rFonts w:ascii="Times New Roman" w:hAnsi="Times New Roman" w:cs="Times New Roman"/>
                <w:b/>
                <w:sz w:val="24"/>
                <w:szCs w:val="24"/>
                <w:lang w:eastAsia="ru-RU"/>
              </w:rPr>
              <w:t>Наименование показателей</w:t>
            </w:r>
          </w:p>
        </w:tc>
        <w:tc>
          <w:tcPr>
            <w:tcW w:w="5939" w:type="dxa"/>
            <w:gridSpan w:val="5"/>
            <w:tcBorders>
              <w:top w:val="single" w:sz="4" w:space="0" w:color="000000"/>
              <w:left w:val="single" w:sz="4" w:space="0" w:color="000000"/>
              <w:bottom w:val="single" w:sz="4" w:space="0" w:color="000000"/>
              <w:right w:val="single" w:sz="4" w:space="0" w:color="000000"/>
            </w:tcBorders>
            <w:vAlign w:val="center"/>
          </w:tcPr>
          <w:p w:rsidR="00B36DEB" w:rsidRPr="00B36DEB" w:rsidRDefault="00B36DEB" w:rsidP="008616AF">
            <w:pPr>
              <w:spacing w:after="0" w:line="240" w:lineRule="auto"/>
              <w:jc w:val="center"/>
              <w:rPr>
                <w:rFonts w:ascii="Times New Roman" w:hAnsi="Times New Roman" w:cs="Times New Roman"/>
                <w:b/>
                <w:sz w:val="24"/>
                <w:szCs w:val="24"/>
                <w:lang w:eastAsia="ru-RU"/>
              </w:rPr>
            </w:pPr>
            <w:r w:rsidRPr="00B36DEB">
              <w:rPr>
                <w:rFonts w:ascii="Times New Roman" w:hAnsi="Times New Roman" w:cs="Times New Roman"/>
                <w:b/>
                <w:sz w:val="24"/>
                <w:szCs w:val="24"/>
                <w:lang w:eastAsia="ru-RU"/>
              </w:rPr>
              <w:t>Год</w:t>
            </w:r>
          </w:p>
        </w:tc>
      </w:tr>
      <w:tr w:rsidR="00B36DEB" w:rsidRPr="00B36DEB" w:rsidTr="00B36DEB">
        <w:tc>
          <w:tcPr>
            <w:tcW w:w="3936" w:type="dxa"/>
            <w:vMerge/>
            <w:tcBorders>
              <w:top w:val="single" w:sz="4" w:space="0" w:color="000000"/>
              <w:left w:val="single" w:sz="4" w:space="0" w:color="000000"/>
              <w:bottom w:val="single" w:sz="4" w:space="0" w:color="000000"/>
            </w:tcBorders>
            <w:vAlign w:val="center"/>
          </w:tcPr>
          <w:p w:rsidR="00B36DEB" w:rsidRPr="00B36DEB" w:rsidRDefault="00B36DEB" w:rsidP="008616AF">
            <w:pPr>
              <w:spacing w:after="0" w:line="240" w:lineRule="auto"/>
              <w:ind w:firstLine="708"/>
              <w:rPr>
                <w:rFonts w:ascii="Times New Roman" w:hAnsi="Times New Roman" w:cs="Times New Roman"/>
                <w:b/>
                <w:sz w:val="24"/>
                <w:szCs w:val="24"/>
                <w:lang w:eastAsia="ru-RU"/>
              </w:rPr>
            </w:pPr>
          </w:p>
        </w:tc>
        <w:tc>
          <w:tcPr>
            <w:tcW w:w="1183" w:type="dxa"/>
            <w:tcBorders>
              <w:top w:val="single" w:sz="4" w:space="0" w:color="000000"/>
              <w:left w:val="single" w:sz="4" w:space="0" w:color="000000"/>
              <w:bottom w:val="single" w:sz="4" w:space="0" w:color="000000"/>
            </w:tcBorders>
            <w:vAlign w:val="center"/>
          </w:tcPr>
          <w:p w:rsidR="00B36DEB" w:rsidRPr="00B36DEB" w:rsidRDefault="00B6579E" w:rsidP="008616AF">
            <w:pPr>
              <w:spacing w:after="0" w:line="240" w:lineRule="auto"/>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2013</w:t>
            </w:r>
          </w:p>
        </w:tc>
        <w:tc>
          <w:tcPr>
            <w:tcW w:w="1184" w:type="dxa"/>
            <w:tcBorders>
              <w:top w:val="single" w:sz="4" w:space="0" w:color="000000"/>
              <w:left w:val="single" w:sz="4" w:space="0" w:color="000000"/>
              <w:bottom w:val="single" w:sz="4" w:space="0" w:color="000000"/>
            </w:tcBorders>
            <w:vAlign w:val="center"/>
          </w:tcPr>
          <w:p w:rsidR="00B36DEB" w:rsidRPr="00B36DEB" w:rsidRDefault="00B6579E" w:rsidP="008616AF">
            <w:pPr>
              <w:spacing w:after="0" w:line="240" w:lineRule="auto"/>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2014</w:t>
            </w:r>
          </w:p>
        </w:tc>
        <w:tc>
          <w:tcPr>
            <w:tcW w:w="1184" w:type="dxa"/>
            <w:tcBorders>
              <w:top w:val="single" w:sz="4" w:space="0" w:color="000000"/>
              <w:left w:val="single" w:sz="4" w:space="0" w:color="000000"/>
              <w:bottom w:val="single" w:sz="4" w:space="0" w:color="000000"/>
            </w:tcBorders>
            <w:vAlign w:val="center"/>
          </w:tcPr>
          <w:p w:rsidR="00B36DEB" w:rsidRPr="00B36DEB" w:rsidRDefault="00B6579E" w:rsidP="008616AF">
            <w:pPr>
              <w:spacing w:after="0" w:line="240" w:lineRule="auto"/>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2015</w:t>
            </w:r>
          </w:p>
        </w:tc>
        <w:tc>
          <w:tcPr>
            <w:tcW w:w="1184" w:type="dxa"/>
            <w:tcBorders>
              <w:top w:val="single" w:sz="4" w:space="0" w:color="000000"/>
              <w:left w:val="single" w:sz="4" w:space="0" w:color="000000"/>
              <w:bottom w:val="single" w:sz="4" w:space="0" w:color="000000"/>
            </w:tcBorders>
            <w:vAlign w:val="center"/>
          </w:tcPr>
          <w:p w:rsidR="00B36DEB" w:rsidRPr="00B36DEB" w:rsidRDefault="00B6579E" w:rsidP="008616AF">
            <w:pPr>
              <w:spacing w:after="0" w:line="240" w:lineRule="auto"/>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2016</w:t>
            </w:r>
          </w:p>
        </w:tc>
        <w:tc>
          <w:tcPr>
            <w:tcW w:w="1204" w:type="dxa"/>
            <w:tcBorders>
              <w:top w:val="single" w:sz="4" w:space="0" w:color="000000"/>
              <w:left w:val="single" w:sz="4" w:space="0" w:color="000000"/>
              <w:bottom w:val="single" w:sz="4" w:space="0" w:color="000000"/>
              <w:right w:val="single" w:sz="4" w:space="0" w:color="000000"/>
            </w:tcBorders>
            <w:vAlign w:val="center"/>
          </w:tcPr>
          <w:p w:rsidR="00B36DEB" w:rsidRPr="00B36DEB" w:rsidRDefault="00B6579E" w:rsidP="008616AF">
            <w:pPr>
              <w:spacing w:after="0" w:line="240" w:lineRule="auto"/>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2017</w:t>
            </w:r>
          </w:p>
        </w:tc>
      </w:tr>
      <w:tr w:rsidR="00432416" w:rsidRPr="00B36DEB" w:rsidTr="008C6F46">
        <w:trPr>
          <w:trHeight w:val="365"/>
        </w:trPr>
        <w:tc>
          <w:tcPr>
            <w:tcW w:w="3936" w:type="dxa"/>
            <w:tcBorders>
              <w:top w:val="single" w:sz="4" w:space="0" w:color="000000"/>
              <w:left w:val="single" w:sz="4" w:space="0" w:color="000000"/>
              <w:bottom w:val="single" w:sz="4" w:space="0" w:color="000000"/>
            </w:tcBorders>
            <w:vAlign w:val="center"/>
          </w:tcPr>
          <w:p w:rsidR="00432416" w:rsidRPr="00B36DEB" w:rsidRDefault="00432416" w:rsidP="00432416">
            <w:pPr>
              <w:numPr>
                <w:ilvl w:val="0"/>
                <w:numId w:val="6"/>
              </w:numPr>
              <w:spacing w:after="0" w:line="240" w:lineRule="auto"/>
              <w:ind w:left="10" w:firstLine="0"/>
              <w:rPr>
                <w:rFonts w:ascii="Times New Roman" w:hAnsi="Times New Roman" w:cs="Times New Roman"/>
                <w:sz w:val="24"/>
                <w:szCs w:val="24"/>
                <w:lang w:eastAsia="ru-RU"/>
              </w:rPr>
            </w:pPr>
            <w:r w:rsidRPr="00B36DEB">
              <w:rPr>
                <w:rFonts w:ascii="Times New Roman" w:hAnsi="Times New Roman" w:cs="Times New Roman"/>
                <w:sz w:val="24"/>
                <w:szCs w:val="24"/>
                <w:lang w:eastAsia="ru-RU"/>
              </w:rPr>
              <w:t>Численность</w:t>
            </w:r>
            <w:r>
              <w:rPr>
                <w:rFonts w:ascii="Times New Roman" w:hAnsi="Times New Roman" w:cs="Times New Roman"/>
                <w:sz w:val="24"/>
                <w:szCs w:val="24"/>
                <w:lang w:eastAsia="ru-RU"/>
              </w:rPr>
              <w:t xml:space="preserve"> постоянного населения, </w:t>
            </w:r>
            <w:r w:rsidRPr="00B36DEB">
              <w:rPr>
                <w:rFonts w:ascii="Times New Roman" w:hAnsi="Times New Roman" w:cs="Times New Roman"/>
                <w:sz w:val="24"/>
                <w:szCs w:val="24"/>
                <w:lang w:eastAsia="ru-RU"/>
              </w:rPr>
              <w:t>чел.</w:t>
            </w:r>
          </w:p>
        </w:tc>
        <w:tc>
          <w:tcPr>
            <w:tcW w:w="1183" w:type="dxa"/>
            <w:tcBorders>
              <w:top w:val="single" w:sz="4" w:space="0" w:color="000000"/>
              <w:left w:val="single" w:sz="4" w:space="0" w:color="000000"/>
              <w:bottom w:val="single" w:sz="4" w:space="0" w:color="000000"/>
            </w:tcBorders>
          </w:tcPr>
          <w:p w:rsidR="00432416" w:rsidRPr="00432416" w:rsidRDefault="00432416" w:rsidP="00432416">
            <w:pPr>
              <w:jc w:val="center"/>
              <w:rPr>
                <w:rFonts w:ascii="Times New Roman" w:hAnsi="Times New Roman" w:cs="Times New Roman"/>
                <w:sz w:val="24"/>
                <w:szCs w:val="24"/>
              </w:rPr>
            </w:pPr>
            <w:r w:rsidRPr="00432416">
              <w:rPr>
                <w:rFonts w:ascii="Times New Roman" w:hAnsi="Times New Roman" w:cs="Times New Roman"/>
                <w:sz w:val="24"/>
                <w:szCs w:val="24"/>
              </w:rPr>
              <w:t>13 166</w:t>
            </w:r>
          </w:p>
        </w:tc>
        <w:tc>
          <w:tcPr>
            <w:tcW w:w="1184" w:type="dxa"/>
            <w:tcBorders>
              <w:top w:val="single" w:sz="4" w:space="0" w:color="000000"/>
              <w:left w:val="single" w:sz="4" w:space="0" w:color="000000"/>
              <w:bottom w:val="single" w:sz="4" w:space="0" w:color="000000"/>
            </w:tcBorders>
          </w:tcPr>
          <w:p w:rsidR="00432416" w:rsidRPr="00432416" w:rsidRDefault="00432416" w:rsidP="00432416">
            <w:pPr>
              <w:jc w:val="center"/>
              <w:rPr>
                <w:rFonts w:ascii="Times New Roman" w:hAnsi="Times New Roman" w:cs="Times New Roman"/>
                <w:sz w:val="24"/>
                <w:szCs w:val="24"/>
              </w:rPr>
            </w:pPr>
            <w:r w:rsidRPr="00432416">
              <w:rPr>
                <w:rFonts w:ascii="Times New Roman" w:hAnsi="Times New Roman" w:cs="Times New Roman"/>
                <w:sz w:val="24"/>
                <w:szCs w:val="24"/>
              </w:rPr>
              <w:t>13 057</w:t>
            </w:r>
          </w:p>
        </w:tc>
        <w:tc>
          <w:tcPr>
            <w:tcW w:w="1184" w:type="dxa"/>
            <w:tcBorders>
              <w:top w:val="single" w:sz="4" w:space="0" w:color="000000"/>
              <w:left w:val="single" w:sz="4" w:space="0" w:color="000000"/>
              <w:bottom w:val="single" w:sz="4" w:space="0" w:color="000000"/>
            </w:tcBorders>
          </w:tcPr>
          <w:p w:rsidR="00432416" w:rsidRPr="00432416" w:rsidRDefault="00432416" w:rsidP="00432416">
            <w:pPr>
              <w:jc w:val="center"/>
              <w:rPr>
                <w:rFonts w:ascii="Times New Roman" w:hAnsi="Times New Roman" w:cs="Times New Roman"/>
                <w:sz w:val="24"/>
                <w:szCs w:val="24"/>
              </w:rPr>
            </w:pPr>
            <w:r w:rsidRPr="00432416">
              <w:rPr>
                <w:rFonts w:ascii="Times New Roman" w:hAnsi="Times New Roman" w:cs="Times New Roman"/>
                <w:sz w:val="24"/>
                <w:szCs w:val="24"/>
              </w:rPr>
              <w:t>13 050</w:t>
            </w:r>
          </w:p>
        </w:tc>
        <w:tc>
          <w:tcPr>
            <w:tcW w:w="1184" w:type="dxa"/>
            <w:tcBorders>
              <w:top w:val="single" w:sz="4" w:space="0" w:color="000000"/>
              <w:left w:val="single" w:sz="4" w:space="0" w:color="000000"/>
              <w:bottom w:val="single" w:sz="4" w:space="0" w:color="000000"/>
            </w:tcBorders>
          </w:tcPr>
          <w:p w:rsidR="00432416" w:rsidRPr="00432416" w:rsidRDefault="00432416" w:rsidP="00432416">
            <w:pPr>
              <w:jc w:val="center"/>
              <w:rPr>
                <w:rFonts w:ascii="Times New Roman" w:hAnsi="Times New Roman" w:cs="Times New Roman"/>
                <w:sz w:val="24"/>
                <w:szCs w:val="24"/>
              </w:rPr>
            </w:pPr>
            <w:r w:rsidRPr="00432416">
              <w:rPr>
                <w:rFonts w:ascii="Times New Roman" w:hAnsi="Times New Roman" w:cs="Times New Roman"/>
                <w:sz w:val="24"/>
                <w:szCs w:val="24"/>
              </w:rPr>
              <w:t>12 932</w:t>
            </w:r>
          </w:p>
        </w:tc>
        <w:tc>
          <w:tcPr>
            <w:tcW w:w="1204" w:type="dxa"/>
            <w:tcBorders>
              <w:top w:val="single" w:sz="4" w:space="0" w:color="000000"/>
              <w:left w:val="single" w:sz="4" w:space="0" w:color="000000"/>
              <w:bottom w:val="single" w:sz="4" w:space="0" w:color="000000"/>
              <w:right w:val="single" w:sz="4" w:space="0" w:color="000000"/>
            </w:tcBorders>
          </w:tcPr>
          <w:p w:rsidR="00432416" w:rsidRPr="00432416" w:rsidRDefault="00432416" w:rsidP="00432416">
            <w:pPr>
              <w:jc w:val="center"/>
              <w:rPr>
                <w:rFonts w:ascii="Times New Roman" w:hAnsi="Times New Roman" w:cs="Times New Roman"/>
                <w:sz w:val="24"/>
                <w:szCs w:val="24"/>
              </w:rPr>
            </w:pPr>
            <w:r w:rsidRPr="00432416">
              <w:rPr>
                <w:rFonts w:ascii="Times New Roman" w:hAnsi="Times New Roman" w:cs="Times New Roman"/>
                <w:sz w:val="24"/>
                <w:szCs w:val="24"/>
              </w:rPr>
              <w:t>12 784</w:t>
            </w:r>
          </w:p>
        </w:tc>
      </w:tr>
      <w:tr w:rsidR="00B36DEB" w:rsidRPr="00B36DEB" w:rsidTr="00B36DEB">
        <w:trPr>
          <w:trHeight w:val="327"/>
        </w:trPr>
        <w:tc>
          <w:tcPr>
            <w:tcW w:w="3936" w:type="dxa"/>
            <w:tcBorders>
              <w:top w:val="single" w:sz="4" w:space="0" w:color="000000"/>
              <w:left w:val="single" w:sz="4" w:space="0" w:color="000000"/>
              <w:bottom w:val="single" w:sz="4" w:space="0" w:color="000000"/>
            </w:tcBorders>
            <w:vAlign w:val="center"/>
          </w:tcPr>
          <w:p w:rsidR="00B36DEB" w:rsidRPr="00B36DEB" w:rsidRDefault="00B36DEB" w:rsidP="00B8792E">
            <w:pPr>
              <w:numPr>
                <w:ilvl w:val="0"/>
                <w:numId w:val="6"/>
              </w:numPr>
              <w:spacing w:after="0" w:line="240" w:lineRule="auto"/>
              <w:ind w:left="10" w:firstLine="0"/>
              <w:rPr>
                <w:rFonts w:ascii="Times New Roman" w:hAnsi="Times New Roman" w:cs="Times New Roman"/>
                <w:sz w:val="24"/>
                <w:szCs w:val="24"/>
                <w:lang w:eastAsia="ru-RU"/>
              </w:rPr>
            </w:pPr>
            <w:r w:rsidRPr="00B36DEB">
              <w:rPr>
                <w:rFonts w:ascii="Times New Roman" w:hAnsi="Times New Roman" w:cs="Times New Roman"/>
                <w:sz w:val="24"/>
                <w:szCs w:val="24"/>
                <w:lang w:eastAsia="ru-RU"/>
              </w:rPr>
              <w:t>Доля трудоспособного населения в общей численности, %</w:t>
            </w:r>
          </w:p>
        </w:tc>
        <w:tc>
          <w:tcPr>
            <w:tcW w:w="1183" w:type="dxa"/>
            <w:tcBorders>
              <w:top w:val="single" w:sz="4" w:space="0" w:color="000000"/>
              <w:left w:val="single" w:sz="4" w:space="0" w:color="000000"/>
              <w:bottom w:val="single" w:sz="4" w:space="0" w:color="000000"/>
            </w:tcBorders>
            <w:vAlign w:val="center"/>
          </w:tcPr>
          <w:p w:rsidR="00B36DEB" w:rsidRPr="00526C8E" w:rsidRDefault="00B9506A" w:rsidP="004279CE">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58,0</w:t>
            </w:r>
          </w:p>
        </w:tc>
        <w:tc>
          <w:tcPr>
            <w:tcW w:w="1184" w:type="dxa"/>
            <w:tcBorders>
              <w:top w:val="single" w:sz="4" w:space="0" w:color="000000"/>
              <w:left w:val="single" w:sz="4" w:space="0" w:color="000000"/>
              <w:bottom w:val="single" w:sz="4" w:space="0" w:color="000000"/>
            </w:tcBorders>
            <w:vAlign w:val="center"/>
          </w:tcPr>
          <w:p w:rsidR="00B36DEB" w:rsidRPr="00526C8E" w:rsidRDefault="00B9506A" w:rsidP="004279CE">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59,0</w:t>
            </w:r>
          </w:p>
        </w:tc>
        <w:tc>
          <w:tcPr>
            <w:tcW w:w="1184" w:type="dxa"/>
            <w:tcBorders>
              <w:top w:val="single" w:sz="4" w:space="0" w:color="000000"/>
              <w:left w:val="single" w:sz="4" w:space="0" w:color="000000"/>
              <w:bottom w:val="single" w:sz="4" w:space="0" w:color="000000"/>
            </w:tcBorders>
            <w:vAlign w:val="center"/>
          </w:tcPr>
          <w:p w:rsidR="00B36DEB" w:rsidRPr="00526C8E" w:rsidRDefault="00B9506A" w:rsidP="004279CE">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58,2</w:t>
            </w:r>
          </w:p>
        </w:tc>
        <w:tc>
          <w:tcPr>
            <w:tcW w:w="1184" w:type="dxa"/>
            <w:tcBorders>
              <w:top w:val="single" w:sz="4" w:space="0" w:color="000000"/>
              <w:left w:val="single" w:sz="4" w:space="0" w:color="000000"/>
              <w:bottom w:val="single" w:sz="4" w:space="0" w:color="000000"/>
            </w:tcBorders>
            <w:vAlign w:val="center"/>
          </w:tcPr>
          <w:p w:rsidR="00B36DEB" w:rsidRPr="00526C8E" w:rsidRDefault="00B9506A" w:rsidP="004279CE">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58,7</w:t>
            </w:r>
          </w:p>
        </w:tc>
        <w:tc>
          <w:tcPr>
            <w:tcW w:w="1204" w:type="dxa"/>
            <w:tcBorders>
              <w:top w:val="single" w:sz="4" w:space="0" w:color="000000"/>
              <w:left w:val="single" w:sz="4" w:space="0" w:color="000000"/>
              <w:bottom w:val="single" w:sz="4" w:space="0" w:color="000000"/>
              <w:right w:val="single" w:sz="4" w:space="0" w:color="000000"/>
            </w:tcBorders>
            <w:vAlign w:val="center"/>
          </w:tcPr>
          <w:p w:rsidR="00B36DEB" w:rsidRPr="00526C8E" w:rsidRDefault="00B9506A" w:rsidP="004279CE">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58,0</w:t>
            </w:r>
          </w:p>
        </w:tc>
      </w:tr>
      <w:tr w:rsidR="00B36DEB" w:rsidRPr="00B36DEB" w:rsidTr="00B36DEB">
        <w:trPr>
          <w:trHeight w:val="327"/>
        </w:trPr>
        <w:tc>
          <w:tcPr>
            <w:tcW w:w="3936" w:type="dxa"/>
            <w:tcBorders>
              <w:top w:val="single" w:sz="4" w:space="0" w:color="000000"/>
              <w:left w:val="single" w:sz="4" w:space="0" w:color="000000"/>
              <w:bottom w:val="single" w:sz="4" w:space="0" w:color="000000"/>
            </w:tcBorders>
            <w:vAlign w:val="center"/>
          </w:tcPr>
          <w:p w:rsidR="00B36DEB" w:rsidRPr="00B36DEB" w:rsidRDefault="00B36DEB" w:rsidP="00B8792E">
            <w:pPr>
              <w:numPr>
                <w:ilvl w:val="0"/>
                <w:numId w:val="6"/>
              </w:numPr>
              <w:spacing w:after="0" w:line="240" w:lineRule="auto"/>
              <w:ind w:left="10" w:firstLine="0"/>
              <w:rPr>
                <w:rFonts w:ascii="Times New Roman" w:hAnsi="Times New Roman" w:cs="Times New Roman"/>
                <w:sz w:val="24"/>
                <w:szCs w:val="24"/>
                <w:lang w:eastAsia="ru-RU"/>
              </w:rPr>
            </w:pPr>
            <w:r w:rsidRPr="00B36DEB">
              <w:rPr>
                <w:rFonts w:ascii="Times New Roman" w:hAnsi="Times New Roman" w:cs="Times New Roman"/>
                <w:sz w:val="24"/>
                <w:szCs w:val="24"/>
                <w:lang w:eastAsia="ru-RU"/>
              </w:rPr>
              <w:t>Численность населе</w:t>
            </w:r>
            <w:r w:rsidR="008616AF">
              <w:rPr>
                <w:rFonts w:ascii="Times New Roman" w:hAnsi="Times New Roman" w:cs="Times New Roman"/>
                <w:sz w:val="24"/>
                <w:szCs w:val="24"/>
                <w:lang w:eastAsia="ru-RU"/>
              </w:rPr>
              <w:t xml:space="preserve">ния, занятого в экономике, </w:t>
            </w:r>
            <w:r w:rsidRPr="00B36DEB">
              <w:rPr>
                <w:rFonts w:ascii="Times New Roman" w:hAnsi="Times New Roman" w:cs="Times New Roman"/>
                <w:sz w:val="24"/>
                <w:szCs w:val="24"/>
                <w:lang w:eastAsia="ru-RU"/>
              </w:rPr>
              <w:t>чел.</w:t>
            </w:r>
          </w:p>
        </w:tc>
        <w:tc>
          <w:tcPr>
            <w:tcW w:w="1183" w:type="dxa"/>
            <w:tcBorders>
              <w:top w:val="single" w:sz="4" w:space="0" w:color="000000"/>
              <w:left w:val="single" w:sz="4" w:space="0" w:color="000000"/>
              <w:bottom w:val="single" w:sz="4" w:space="0" w:color="000000"/>
            </w:tcBorders>
            <w:vAlign w:val="center"/>
          </w:tcPr>
          <w:p w:rsidR="00B36DEB" w:rsidRPr="008518E8" w:rsidRDefault="00D346B6" w:rsidP="00D346B6">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5,98</w:t>
            </w:r>
          </w:p>
        </w:tc>
        <w:tc>
          <w:tcPr>
            <w:tcW w:w="1184" w:type="dxa"/>
            <w:tcBorders>
              <w:top w:val="single" w:sz="4" w:space="0" w:color="000000"/>
              <w:left w:val="single" w:sz="4" w:space="0" w:color="000000"/>
              <w:bottom w:val="single" w:sz="4" w:space="0" w:color="000000"/>
            </w:tcBorders>
            <w:vAlign w:val="center"/>
          </w:tcPr>
          <w:p w:rsidR="00B36DEB" w:rsidRPr="008518E8" w:rsidRDefault="00D346B6" w:rsidP="00D346B6">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6,2</w:t>
            </w:r>
          </w:p>
        </w:tc>
        <w:tc>
          <w:tcPr>
            <w:tcW w:w="1184" w:type="dxa"/>
            <w:tcBorders>
              <w:top w:val="single" w:sz="4" w:space="0" w:color="000000"/>
              <w:left w:val="single" w:sz="4" w:space="0" w:color="000000"/>
              <w:bottom w:val="single" w:sz="4" w:space="0" w:color="000000"/>
            </w:tcBorders>
            <w:vAlign w:val="center"/>
          </w:tcPr>
          <w:p w:rsidR="00B36DEB" w:rsidRPr="008518E8" w:rsidRDefault="00D346B6" w:rsidP="00D346B6">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6,2</w:t>
            </w:r>
          </w:p>
        </w:tc>
        <w:tc>
          <w:tcPr>
            <w:tcW w:w="1184" w:type="dxa"/>
            <w:tcBorders>
              <w:top w:val="single" w:sz="4" w:space="0" w:color="000000"/>
              <w:left w:val="single" w:sz="4" w:space="0" w:color="000000"/>
              <w:bottom w:val="single" w:sz="4" w:space="0" w:color="000000"/>
            </w:tcBorders>
            <w:vAlign w:val="center"/>
          </w:tcPr>
          <w:p w:rsidR="00B36DEB" w:rsidRPr="008518E8" w:rsidRDefault="00D346B6" w:rsidP="00D346B6">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6,2</w:t>
            </w:r>
          </w:p>
        </w:tc>
        <w:tc>
          <w:tcPr>
            <w:tcW w:w="1204" w:type="dxa"/>
            <w:tcBorders>
              <w:top w:val="single" w:sz="4" w:space="0" w:color="000000"/>
              <w:left w:val="single" w:sz="4" w:space="0" w:color="000000"/>
              <w:bottom w:val="single" w:sz="4" w:space="0" w:color="000000"/>
              <w:right w:val="single" w:sz="4" w:space="0" w:color="000000"/>
            </w:tcBorders>
            <w:vAlign w:val="center"/>
          </w:tcPr>
          <w:p w:rsidR="00B36DEB" w:rsidRPr="008518E8" w:rsidRDefault="00D346B6" w:rsidP="00D346B6">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6,2</w:t>
            </w:r>
          </w:p>
        </w:tc>
      </w:tr>
      <w:tr w:rsidR="00B36DEB" w:rsidRPr="00B36DEB" w:rsidTr="00B36DEB">
        <w:trPr>
          <w:trHeight w:val="327"/>
        </w:trPr>
        <w:tc>
          <w:tcPr>
            <w:tcW w:w="3936" w:type="dxa"/>
            <w:tcBorders>
              <w:top w:val="single" w:sz="4" w:space="0" w:color="000000"/>
              <w:left w:val="single" w:sz="4" w:space="0" w:color="000000"/>
              <w:bottom w:val="single" w:sz="4" w:space="0" w:color="000000"/>
            </w:tcBorders>
            <w:vAlign w:val="center"/>
          </w:tcPr>
          <w:p w:rsidR="00B36DEB" w:rsidRPr="00B36DEB" w:rsidRDefault="00B36DEB" w:rsidP="00B8792E">
            <w:pPr>
              <w:numPr>
                <w:ilvl w:val="0"/>
                <w:numId w:val="6"/>
              </w:numPr>
              <w:spacing w:after="0" w:line="240" w:lineRule="auto"/>
              <w:ind w:left="10" w:firstLine="0"/>
              <w:rPr>
                <w:rFonts w:ascii="Times New Roman" w:hAnsi="Times New Roman" w:cs="Times New Roman"/>
                <w:sz w:val="24"/>
                <w:szCs w:val="24"/>
                <w:lang w:eastAsia="ru-RU"/>
              </w:rPr>
            </w:pPr>
            <w:r w:rsidRPr="00B36DEB">
              <w:rPr>
                <w:rFonts w:ascii="Times New Roman" w:hAnsi="Times New Roman" w:cs="Times New Roman"/>
                <w:sz w:val="24"/>
                <w:szCs w:val="24"/>
                <w:lang w:eastAsia="ru-RU"/>
              </w:rPr>
              <w:t>Уровень регистрируемой безработицы, %</w:t>
            </w:r>
          </w:p>
        </w:tc>
        <w:tc>
          <w:tcPr>
            <w:tcW w:w="1183" w:type="dxa"/>
            <w:tcBorders>
              <w:top w:val="single" w:sz="4" w:space="0" w:color="000000"/>
              <w:left w:val="single" w:sz="4" w:space="0" w:color="000000"/>
              <w:bottom w:val="single" w:sz="4" w:space="0" w:color="000000"/>
            </w:tcBorders>
            <w:vAlign w:val="center"/>
          </w:tcPr>
          <w:p w:rsidR="00B36DEB" w:rsidRPr="008518E8" w:rsidRDefault="00A20A17" w:rsidP="004279CE">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2,76</w:t>
            </w:r>
          </w:p>
        </w:tc>
        <w:tc>
          <w:tcPr>
            <w:tcW w:w="1184" w:type="dxa"/>
            <w:tcBorders>
              <w:top w:val="single" w:sz="4" w:space="0" w:color="000000"/>
              <w:left w:val="single" w:sz="4" w:space="0" w:color="000000"/>
              <w:bottom w:val="single" w:sz="4" w:space="0" w:color="000000"/>
            </w:tcBorders>
            <w:vAlign w:val="center"/>
          </w:tcPr>
          <w:p w:rsidR="00B36DEB" w:rsidRPr="008518E8" w:rsidRDefault="00A20A17" w:rsidP="004279CE">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2,1</w:t>
            </w:r>
          </w:p>
        </w:tc>
        <w:tc>
          <w:tcPr>
            <w:tcW w:w="1184" w:type="dxa"/>
            <w:tcBorders>
              <w:top w:val="single" w:sz="4" w:space="0" w:color="000000"/>
              <w:left w:val="single" w:sz="4" w:space="0" w:color="000000"/>
              <w:bottom w:val="single" w:sz="4" w:space="0" w:color="000000"/>
            </w:tcBorders>
            <w:vAlign w:val="center"/>
          </w:tcPr>
          <w:p w:rsidR="00B36DEB" w:rsidRPr="008518E8" w:rsidRDefault="00A20A17" w:rsidP="004279CE">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2,7</w:t>
            </w:r>
          </w:p>
        </w:tc>
        <w:tc>
          <w:tcPr>
            <w:tcW w:w="1184" w:type="dxa"/>
            <w:tcBorders>
              <w:top w:val="single" w:sz="4" w:space="0" w:color="000000"/>
              <w:left w:val="single" w:sz="4" w:space="0" w:color="000000"/>
              <w:bottom w:val="single" w:sz="4" w:space="0" w:color="000000"/>
            </w:tcBorders>
            <w:vAlign w:val="center"/>
          </w:tcPr>
          <w:p w:rsidR="00B36DEB" w:rsidRPr="008518E8" w:rsidRDefault="00A20A17" w:rsidP="004279CE">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3,7</w:t>
            </w:r>
          </w:p>
        </w:tc>
        <w:tc>
          <w:tcPr>
            <w:tcW w:w="1204" w:type="dxa"/>
            <w:tcBorders>
              <w:top w:val="single" w:sz="4" w:space="0" w:color="000000"/>
              <w:left w:val="single" w:sz="4" w:space="0" w:color="000000"/>
              <w:bottom w:val="single" w:sz="4" w:space="0" w:color="000000"/>
              <w:right w:val="single" w:sz="4" w:space="0" w:color="000000"/>
            </w:tcBorders>
            <w:vAlign w:val="center"/>
          </w:tcPr>
          <w:p w:rsidR="00B36DEB" w:rsidRPr="008518E8" w:rsidRDefault="00A20A17" w:rsidP="004279CE">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3,97</w:t>
            </w:r>
          </w:p>
        </w:tc>
      </w:tr>
      <w:tr w:rsidR="00B36DEB" w:rsidRPr="00B36DEB" w:rsidTr="00B36DEB">
        <w:trPr>
          <w:trHeight w:val="321"/>
        </w:trPr>
        <w:tc>
          <w:tcPr>
            <w:tcW w:w="3936" w:type="dxa"/>
            <w:tcBorders>
              <w:top w:val="single" w:sz="4" w:space="0" w:color="000000"/>
              <w:left w:val="single" w:sz="4" w:space="0" w:color="000000"/>
              <w:bottom w:val="single" w:sz="4" w:space="0" w:color="000000"/>
            </w:tcBorders>
            <w:vAlign w:val="center"/>
          </w:tcPr>
          <w:p w:rsidR="00B36DEB" w:rsidRPr="00B36DEB" w:rsidRDefault="00B36DEB" w:rsidP="00B8792E">
            <w:pPr>
              <w:numPr>
                <w:ilvl w:val="0"/>
                <w:numId w:val="6"/>
              </w:numPr>
              <w:spacing w:after="0" w:line="240" w:lineRule="auto"/>
              <w:ind w:left="10" w:firstLine="0"/>
              <w:rPr>
                <w:rFonts w:ascii="Times New Roman" w:hAnsi="Times New Roman" w:cs="Times New Roman"/>
                <w:sz w:val="24"/>
                <w:szCs w:val="24"/>
                <w:lang w:eastAsia="ru-RU"/>
              </w:rPr>
            </w:pPr>
            <w:r w:rsidRPr="00B36DEB">
              <w:rPr>
                <w:rFonts w:ascii="Times New Roman" w:hAnsi="Times New Roman" w:cs="Times New Roman"/>
                <w:sz w:val="24"/>
                <w:szCs w:val="24"/>
                <w:lang w:eastAsia="ru-RU"/>
              </w:rPr>
              <w:t>Среднемесячная заработная плата, руб.</w:t>
            </w:r>
          </w:p>
        </w:tc>
        <w:tc>
          <w:tcPr>
            <w:tcW w:w="1183" w:type="dxa"/>
            <w:tcBorders>
              <w:top w:val="single" w:sz="4" w:space="0" w:color="000000"/>
              <w:left w:val="single" w:sz="4" w:space="0" w:color="000000"/>
              <w:bottom w:val="single" w:sz="4" w:space="0" w:color="000000"/>
            </w:tcBorders>
            <w:vAlign w:val="center"/>
          </w:tcPr>
          <w:p w:rsidR="00B36DEB" w:rsidRPr="00562254" w:rsidRDefault="00884E76" w:rsidP="004279CE">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28631,7</w:t>
            </w:r>
          </w:p>
        </w:tc>
        <w:tc>
          <w:tcPr>
            <w:tcW w:w="1184" w:type="dxa"/>
            <w:tcBorders>
              <w:top w:val="single" w:sz="4" w:space="0" w:color="000000"/>
              <w:left w:val="single" w:sz="4" w:space="0" w:color="000000"/>
              <w:bottom w:val="single" w:sz="4" w:space="0" w:color="000000"/>
            </w:tcBorders>
            <w:vAlign w:val="center"/>
          </w:tcPr>
          <w:p w:rsidR="00B36DEB" w:rsidRPr="00562254" w:rsidRDefault="00884E76" w:rsidP="004279CE">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33413,9</w:t>
            </w:r>
          </w:p>
        </w:tc>
        <w:tc>
          <w:tcPr>
            <w:tcW w:w="1184" w:type="dxa"/>
            <w:tcBorders>
              <w:top w:val="single" w:sz="4" w:space="0" w:color="000000"/>
              <w:left w:val="single" w:sz="4" w:space="0" w:color="000000"/>
              <w:bottom w:val="single" w:sz="4" w:space="0" w:color="000000"/>
            </w:tcBorders>
            <w:vAlign w:val="center"/>
          </w:tcPr>
          <w:p w:rsidR="00B36DEB" w:rsidRPr="00562254" w:rsidRDefault="00884E76" w:rsidP="004279CE">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31238,5</w:t>
            </w:r>
          </w:p>
        </w:tc>
        <w:tc>
          <w:tcPr>
            <w:tcW w:w="1184" w:type="dxa"/>
            <w:tcBorders>
              <w:top w:val="single" w:sz="4" w:space="0" w:color="000000"/>
              <w:left w:val="single" w:sz="4" w:space="0" w:color="000000"/>
              <w:bottom w:val="single" w:sz="4" w:space="0" w:color="000000"/>
            </w:tcBorders>
            <w:vAlign w:val="center"/>
          </w:tcPr>
          <w:p w:rsidR="00B36DEB" w:rsidRPr="00562254" w:rsidRDefault="00884E76" w:rsidP="004279CE">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31407,6</w:t>
            </w:r>
          </w:p>
        </w:tc>
        <w:tc>
          <w:tcPr>
            <w:tcW w:w="1204" w:type="dxa"/>
            <w:tcBorders>
              <w:top w:val="single" w:sz="4" w:space="0" w:color="000000"/>
              <w:left w:val="single" w:sz="4" w:space="0" w:color="000000"/>
              <w:bottom w:val="single" w:sz="4" w:space="0" w:color="000000"/>
              <w:right w:val="single" w:sz="4" w:space="0" w:color="000000"/>
            </w:tcBorders>
            <w:vAlign w:val="center"/>
          </w:tcPr>
          <w:p w:rsidR="00B36DEB" w:rsidRPr="00562254" w:rsidRDefault="00884E76" w:rsidP="004279CE">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31116,0</w:t>
            </w:r>
          </w:p>
        </w:tc>
      </w:tr>
      <w:tr w:rsidR="00B36DEB" w:rsidRPr="00B36DEB" w:rsidTr="00B36DEB">
        <w:trPr>
          <w:trHeight w:val="445"/>
        </w:trPr>
        <w:tc>
          <w:tcPr>
            <w:tcW w:w="3936" w:type="dxa"/>
            <w:tcBorders>
              <w:top w:val="single" w:sz="4" w:space="0" w:color="000000"/>
              <w:left w:val="single" w:sz="4" w:space="0" w:color="000000"/>
              <w:bottom w:val="single" w:sz="4" w:space="0" w:color="000000"/>
            </w:tcBorders>
            <w:vAlign w:val="center"/>
          </w:tcPr>
          <w:p w:rsidR="00B36DEB" w:rsidRPr="004279CE" w:rsidRDefault="00B36DEB" w:rsidP="00B8792E">
            <w:pPr>
              <w:numPr>
                <w:ilvl w:val="0"/>
                <w:numId w:val="6"/>
              </w:numPr>
              <w:spacing w:after="0" w:line="240" w:lineRule="auto"/>
              <w:ind w:left="10" w:firstLine="0"/>
              <w:rPr>
                <w:rFonts w:ascii="Times New Roman" w:hAnsi="Times New Roman" w:cs="Times New Roman"/>
                <w:sz w:val="24"/>
                <w:szCs w:val="24"/>
                <w:lang w:eastAsia="ru-RU"/>
              </w:rPr>
            </w:pPr>
            <w:r w:rsidRPr="004279CE">
              <w:rPr>
                <w:rFonts w:ascii="Times New Roman" w:hAnsi="Times New Roman" w:cs="Times New Roman"/>
                <w:sz w:val="24"/>
                <w:szCs w:val="24"/>
                <w:lang w:eastAsia="ru-RU"/>
              </w:rPr>
              <w:lastRenderedPageBreak/>
              <w:t>Доля населения с доходами ниже прожиточного минимума, %</w:t>
            </w:r>
          </w:p>
        </w:tc>
        <w:tc>
          <w:tcPr>
            <w:tcW w:w="1183" w:type="dxa"/>
            <w:tcBorders>
              <w:top w:val="single" w:sz="4" w:space="0" w:color="000000"/>
              <w:left w:val="single" w:sz="4" w:space="0" w:color="000000"/>
              <w:bottom w:val="single" w:sz="4" w:space="0" w:color="000000"/>
            </w:tcBorders>
            <w:vAlign w:val="center"/>
          </w:tcPr>
          <w:p w:rsidR="00B36DEB" w:rsidRPr="004279CE" w:rsidRDefault="00480C4F" w:rsidP="004279CE">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7,8</w:t>
            </w:r>
          </w:p>
        </w:tc>
        <w:tc>
          <w:tcPr>
            <w:tcW w:w="1184" w:type="dxa"/>
            <w:tcBorders>
              <w:top w:val="single" w:sz="4" w:space="0" w:color="000000"/>
              <w:left w:val="single" w:sz="4" w:space="0" w:color="000000"/>
              <w:bottom w:val="single" w:sz="4" w:space="0" w:color="000000"/>
            </w:tcBorders>
            <w:vAlign w:val="center"/>
          </w:tcPr>
          <w:p w:rsidR="00B36DEB" w:rsidRPr="004279CE" w:rsidRDefault="00FA761F" w:rsidP="004279CE">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8,5</w:t>
            </w:r>
          </w:p>
        </w:tc>
        <w:tc>
          <w:tcPr>
            <w:tcW w:w="1184" w:type="dxa"/>
            <w:tcBorders>
              <w:top w:val="single" w:sz="4" w:space="0" w:color="000000"/>
              <w:left w:val="single" w:sz="4" w:space="0" w:color="000000"/>
              <w:bottom w:val="single" w:sz="4" w:space="0" w:color="000000"/>
            </w:tcBorders>
            <w:vAlign w:val="center"/>
          </w:tcPr>
          <w:p w:rsidR="00B36DEB" w:rsidRPr="004279CE" w:rsidRDefault="00FF442B" w:rsidP="004279CE">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8,3</w:t>
            </w:r>
          </w:p>
        </w:tc>
        <w:tc>
          <w:tcPr>
            <w:tcW w:w="1184" w:type="dxa"/>
            <w:tcBorders>
              <w:top w:val="single" w:sz="4" w:space="0" w:color="000000"/>
              <w:left w:val="single" w:sz="4" w:space="0" w:color="000000"/>
              <w:bottom w:val="single" w:sz="4" w:space="0" w:color="000000"/>
            </w:tcBorders>
            <w:vAlign w:val="center"/>
          </w:tcPr>
          <w:p w:rsidR="00B36DEB" w:rsidRPr="004279CE" w:rsidRDefault="00480C4F" w:rsidP="004279CE">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8,5</w:t>
            </w:r>
          </w:p>
        </w:tc>
        <w:tc>
          <w:tcPr>
            <w:tcW w:w="1204" w:type="dxa"/>
            <w:tcBorders>
              <w:top w:val="single" w:sz="4" w:space="0" w:color="000000"/>
              <w:left w:val="single" w:sz="4" w:space="0" w:color="000000"/>
              <w:bottom w:val="single" w:sz="4" w:space="0" w:color="000000"/>
              <w:right w:val="single" w:sz="4" w:space="0" w:color="000000"/>
            </w:tcBorders>
            <w:vAlign w:val="center"/>
          </w:tcPr>
          <w:p w:rsidR="00B36DEB" w:rsidRPr="004279CE" w:rsidRDefault="00480C4F" w:rsidP="004279CE">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8,6</w:t>
            </w:r>
          </w:p>
        </w:tc>
      </w:tr>
    </w:tbl>
    <w:p w:rsidR="0009550B" w:rsidRDefault="0009550B" w:rsidP="004279CE">
      <w:pPr>
        <w:spacing w:after="0" w:line="240" w:lineRule="auto"/>
        <w:ind w:firstLine="709"/>
        <w:jc w:val="both"/>
        <w:rPr>
          <w:rFonts w:ascii="Times New Roman" w:hAnsi="Times New Roman" w:cs="Times New Roman"/>
          <w:sz w:val="28"/>
          <w:szCs w:val="28"/>
          <w:lang w:eastAsia="ru-RU"/>
        </w:rPr>
      </w:pPr>
      <w:bookmarkStart w:id="3" w:name="_Toc332209282"/>
    </w:p>
    <w:p w:rsidR="00B36DEB" w:rsidRPr="00096770" w:rsidRDefault="008616AF" w:rsidP="004279CE">
      <w:pPr>
        <w:spacing w:after="0" w:line="240" w:lineRule="auto"/>
        <w:ind w:firstLine="709"/>
        <w:jc w:val="both"/>
        <w:rPr>
          <w:rFonts w:ascii="Times New Roman" w:hAnsi="Times New Roman" w:cs="Times New Roman"/>
          <w:sz w:val="28"/>
          <w:szCs w:val="28"/>
          <w:lang w:eastAsia="ru-RU"/>
        </w:rPr>
      </w:pPr>
      <w:r w:rsidRPr="00096770">
        <w:rPr>
          <w:rFonts w:ascii="Times New Roman" w:hAnsi="Times New Roman" w:cs="Times New Roman"/>
          <w:sz w:val="28"/>
          <w:szCs w:val="28"/>
          <w:lang w:eastAsia="ru-RU"/>
        </w:rPr>
        <w:t>Р</w:t>
      </w:r>
      <w:r w:rsidR="00B36DEB" w:rsidRPr="00096770">
        <w:rPr>
          <w:rFonts w:ascii="Times New Roman" w:hAnsi="Times New Roman" w:cs="Times New Roman"/>
          <w:sz w:val="28"/>
          <w:szCs w:val="28"/>
          <w:lang w:eastAsia="ru-RU"/>
        </w:rPr>
        <w:t>ынок труда в городском округе</w:t>
      </w:r>
      <w:r w:rsidR="00FD04C6">
        <w:rPr>
          <w:rFonts w:ascii="Times New Roman" w:hAnsi="Times New Roman" w:cs="Times New Roman"/>
          <w:sz w:val="28"/>
          <w:szCs w:val="28"/>
          <w:lang w:eastAsia="ru-RU"/>
        </w:rPr>
        <w:t xml:space="preserve"> Верхний Тагил</w:t>
      </w:r>
      <w:r w:rsidR="00B36DEB" w:rsidRPr="00096770">
        <w:rPr>
          <w:rFonts w:ascii="Times New Roman" w:hAnsi="Times New Roman" w:cs="Times New Roman"/>
          <w:sz w:val="28"/>
          <w:szCs w:val="28"/>
          <w:lang w:eastAsia="ru-RU"/>
        </w:rPr>
        <w:t xml:space="preserve"> ограничен, поэтому велика маятниковая трудовая миграция. Это приводит к ухудшению уровня жизни населения </w:t>
      </w:r>
      <w:r w:rsidR="00B34034" w:rsidRPr="00096770">
        <w:rPr>
          <w:rFonts w:ascii="Times New Roman" w:hAnsi="Times New Roman" w:cs="Times New Roman"/>
          <w:sz w:val="28"/>
          <w:szCs w:val="28"/>
          <w:lang w:eastAsia="ru-RU"/>
        </w:rPr>
        <w:t xml:space="preserve">и </w:t>
      </w:r>
      <w:r w:rsidR="00B36DEB" w:rsidRPr="00096770">
        <w:rPr>
          <w:rFonts w:ascii="Times New Roman" w:hAnsi="Times New Roman" w:cs="Times New Roman"/>
          <w:sz w:val="28"/>
          <w:szCs w:val="28"/>
          <w:lang w:eastAsia="ru-RU"/>
        </w:rPr>
        <w:t>к снижению поступлений в муниципальный бюджет.</w:t>
      </w:r>
    </w:p>
    <w:p w:rsidR="00274691" w:rsidRPr="00096770" w:rsidRDefault="00274691" w:rsidP="00274691">
      <w:pPr>
        <w:spacing w:after="0" w:line="240" w:lineRule="auto"/>
        <w:ind w:firstLine="709"/>
        <w:rPr>
          <w:rFonts w:ascii="Times New Roman" w:hAnsi="Times New Roman" w:cs="Times New Roman"/>
          <w:sz w:val="28"/>
          <w:szCs w:val="28"/>
          <w:lang w:eastAsia="ru-RU"/>
        </w:rPr>
      </w:pPr>
    </w:p>
    <w:p w:rsidR="00B36DEB" w:rsidRPr="00096770" w:rsidRDefault="00B36DEB" w:rsidP="009C19C9">
      <w:pPr>
        <w:spacing w:after="0" w:line="240" w:lineRule="auto"/>
        <w:rPr>
          <w:rFonts w:ascii="Times New Roman" w:hAnsi="Times New Roman" w:cs="Times New Roman"/>
          <w:sz w:val="28"/>
          <w:szCs w:val="28"/>
          <w:lang w:eastAsia="ru-RU"/>
        </w:rPr>
      </w:pPr>
      <w:r w:rsidRPr="00096770">
        <w:rPr>
          <w:rFonts w:ascii="Times New Roman" w:hAnsi="Times New Roman" w:cs="Times New Roman"/>
          <w:b/>
          <w:i/>
          <w:sz w:val="28"/>
          <w:szCs w:val="28"/>
          <w:lang w:eastAsia="ru-RU"/>
        </w:rPr>
        <w:t>Демографическая ситуация</w:t>
      </w:r>
    </w:p>
    <w:p w:rsidR="00B36DEB" w:rsidRPr="00096770" w:rsidRDefault="00B36DEB" w:rsidP="00274691">
      <w:pPr>
        <w:spacing w:after="0" w:line="240" w:lineRule="auto"/>
        <w:ind w:firstLine="709"/>
        <w:jc w:val="both"/>
        <w:rPr>
          <w:rFonts w:ascii="Times New Roman" w:hAnsi="Times New Roman" w:cs="Times New Roman"/>
          <w:sz w:val="28"/>
          <w:szCs w:val="28"/>
          <w:lang w:eastAsia="ru-RU"/>
        </w:rPr>
      </w:pPr>
      <w:r w:rsidRPr="00096770">
        <w:rPr>
          <w:rFonts w:ascii="Times New Roman" w:hAnsi="Times New Roman" w:cs="Times New Roman"/>
          <w:sz w:val="28"/>
          <w:szCs w:val="28"/>
          <w:lang w:eastAsia="ru-RU"/>
        </w:rPr>
        <w:t>Показатели демографии являются комплексными и зависят от общего уровня социально-экономического развития территории. Рассмотрим значения эти</w:t>
      </w:r>
      <w:r w:rsidR="004279CE" w:rsidRPr="00096770">
        <w:rPr>
          <w:rFonts w:ascii="Times New Roman" w:hAnsi="Times New Roman" w:cs="Times New Roman"/>
          <w:sz w:val="28"/>
          <w:szCs w:val="28"/>
          <w:lang w:eastAsia="ru-RU"/>
        </w:rPr>
        <w:t>х показателей для</w:t>
      </w:r>
      <w:r w:rsidRPr="00096770">
        <w:rPr>
          <w:rFonts w:ascii="Times New Roman" w:hAnsi="Times New Roman" w:cs="Times New Roman"/>
          <w:sz w:val="28"/>
          <w:szCs w:val="28"/>
          <w:lang w:eastAsia="ru-RU"/>
        </w:rPr>
        <w:t xml:space="preserve"> городского округа.</w:t>
      </w:r>
    </w:p>
    <w:p w:rsidR="00B36DEB" w:rsidRPr="00096770" w:rsidRDefault="00B36DEB" w:rsidP="00274691">
      <w:pPr>
        <w:spacing w:after="0" w:line="240" w:lineRule="auto"/>
        <w:ind w:firstLine="709"/>
        <w:jc w:val="both"/>
        <w:rPr>
          <w:rFonts w:ascii="Times New Roman" w:hAnsi="Times New Roman" w:cs="Times New Roman"/>
          <w:sz w:val="28"/>
          <w:szCs w:val="28"/>
          <w:lang w:eastAsia="ru-RU"/>
        </w:rPr>
      </w:pPr>
      <w:r w:rsidRPr="00096770">
        <w:rPr>
          <w:rFonts w:ascii="Times New Roman" w:hAnsi="Times New Roman" w:cs="Times New Roman"/>
          <w:sz w:val="28"/>
          <w:szCs w:val="28"/>
          <w:lang w:eastAsia="ru-RU"/>
        </w:rPr>
        <w:t>Численность нас</w:t>
      </w:r>
      <w:r w:rsidR="001773F8" w:rsidRPr="00096770">
        <w:rPr>
          <w:rFonts w:ascii="Times New Roman" w:hAnsi="Times New Roman" w:cs="Times New Roman"/>
          <w:sz w:val="28"/>
          <w:szCs w:val="28"/>
          <w:lang w:eastAsia="ru-RU"/>
        </w:rPr>
        <w:t>еления городского округа</w:t>
      </w:r>
      <w:r w:rsidRPr="00096770">
        <w:rPr>
          <w:rFonts w:ascii="Times New Roman" w:hAnsi="Times New Roman" w:cs="Times New Roman"/>
          <w:sz w:val="28"/>
          <w:szCs w:val="28"/>
          <w:lang w:eastAsia="ru-RU"/>
        </w:rPr>
        <w:t xml:space="preserve"> на начало 201</w:t>
      </w:r>
      <w:r w:rsidR="00600D64">
        <w:rPr>
          <w:rFonts w:ascii="Times New Roman" w:hAnsi="Times New Roman" w:cs="Times New Roman"/>
          <w:sz w:val="28"/>
          <w:szCs w:val="28"/>
          <w:lang w:eastAsia="ru-RU"/>
        </w:rPr>
        <w:t>3</w:t>
      </w:r>
      <w:r w:rsidRPr="00096770">
        <w:rPr>
          <w:rFonts w:ascii="Times New Roman" w:hAnsi="Times New Roman" w:cs="Times New Roman"/>
          <w:sz w:val="28"/>
          <w:szCs w:val="28"/>
          <w:lang w:eastAsia="ru-RU"/>
        </w:rPr>
        <w:t xml:space="preserve"> г. по данным </w:t>
      </w:r>
      <w:proofErr w:type="spellStart"/>
      <w:r w:rsidR="00600D64">
        <w:rPr>
          <w:rFonts w:ascii="Times New Roman" w:hAnsi="Times New Roman" w:cs="Times New Roman"/>
          <w:sz w:val="28"/>
          <w:szCs w:val="28"/>
          <w:lang w:eastAsia="ru-RU"/>
        </w:rPr>
        <w:t>Свердловскстата</w:t>
      </w:r>
      <w:proofErr w:type="spellEnd"/>
      <w:r w:rsidR="00600D64">
        <w:rPr>
          <w:rFonts w:ascii="Times New Roman" w:hAnsi="Times New Roman" w:cs="Times New Roman"/>
          <w:sz w:val="28"/>
          <w:szCs w:val="28"/>
          <w:lang w:eastAsia="ru-RU"/>
        </w:rPr>
        <w:t xml:space="preserve"> составила 13</w:t>
      </w:r>
      <w:r w:rsidR="00106BF8">
        <w:rPr>
          <w:rFonts w:ascii="Times New Roman" w:hAnsi="Times New Roman" w:cs="Times New Roman"/>
          <w:sz w:val="28"/>
          <w:szCs w:val="28"/>
          <w:lang w:eastAsia="ru-RU"/>
        </w:rPr>
        <w:t xml:space="preserve"> </w:t>
      </w:r>
      <w:r w:rsidR="00600D64">
        <w:rPr>
          <w:rFonts w:ascii="Times New Roman" w:hAnsi="Times New Roman" w:cs="Times New Roman"/>
          <w:sz w:val="28"/>
          <w:szCs w:val="28"/>
          <w:lang w:eastAsia="ru-RU"/>
        </w:rPr>
        <w:t>166</w:t>
      </w:r>
      <w:r w:rsidRPr="00096770">
        <w:rPr>
          <w:rFonts w:ascii="Times New Roman" w:hAnsi="Times New Roman" w:cs="Times New Roman"/>
          <w:sz w:val="28"/>
          <w:szCs w:val="28"/>
          <w:lang w:eastAsia="ru-RU"/>
        </w:rPr>
        <w:t xml:space="preserve"> человек</w:t>
      </w:r>
      <w:r w:rsidR="00600D64">
        <w:rPr>
          <w:rFonts w:ascii="Times New Roman" w:hAnsi="Times New Roman" w:cs="Times New Roman"/>
          <w:sz w:val="28"/>
          <w:szCs w:val="28"/>
          <w:lang w:eastAsia="ru-RU"/>
        </w:rPr>
        <w:t>,</w:t>
      </w:r>
      <w:r w:rsidRPr="00096770">
        <w:rPr>
          <w:rFonts w:ascii="Times New Roman" w:hAnsi="Times New Roman" w:cs="Times New Roman"/>
          <w:sz w:val="28"/>
          <w:szCs w:val="28"/>
          <w:lang w:eastAsia="ru-RU"/>
        </w:rPr>
        <w:t xml:space="preserve"> на начало 201</w:t>
      </w:r>
      <w:r w:rsidR="00600D64">
        <w:rPr>
          <w:rFonts w:ascii="Times New Roman" w:hAnsi="Times New Roman" w:cs="Times New Roman"/>
          <w:sz w:val="28"/>
          <w:szCs w:val="28"/>
          <w:lang w:eastAsia="ru-RU"/>
        </w:rPr>
        <w:t>7 года – 12 784</w:t>
      </w:r>
      <w:r w:rsidRPr="00096770">
        <w:rPr>
          <w:rFonts w:ascii="Times New Roman" w:hAnsi="Times New Roman" w:cs="Times New Roman"/>
          <w:sz w:val="28"/>
          <w:szCs w:val="28"/>
          <w:lang w:eastAsia="ru-RU"/>
        </w:rPr>
        <w:t xml:space="preserve"> человек</w:t>
      </w:r>
      <w:r w:rsidR="00600D64">
        <w:rPr>
          <w:rFonts w:ascii="Times New Roman" w:hAnsi="Times New Roman" w:cs="Times New Roman"/>
          <w:sz w:val="28"/>
          <w:szCs w:val="28"/>
          <w:lang w:eastAsia="ru-RU"/>
        </w:rPr>
        <w:t>а</w:t>
      </w:r>
      <w:r w:rsidRPr="00096770">
        <w:rPr>
          <w:rFonts w:ascii="Times New Roman" w:hAnsi="Times New Roman" w:cs="Times New Roman"/>
          <w:sz w:val="28"/>
          <w:szCs w:val="28"/>
          <w:lang w:eastAsia="ru-RU"/>
        </w:rPr>
        <w:t>. Демографическая ситуация в целом ухудшается, а именно: наблюдается превышение числа умерших от числа родившихся, резкое старение населения. Увеличивается коэффициент общей дем</w:t>
      </w:r>
      <w:r w:rsidR="00600D64">
        <w:rPr>
          <w:rFonts w:ascii="Times New Roman" w:hAnsi="Times New Roman" w:cs="Times New Roman"/>
          <w:sz w:val="28"/>
          <w:szCs w:val="28"/>
          <w:lang w:eastAsia="ru-RU"/>
        </w:rPr>
        <w:t>ографической нагруз</w:t>
      </w:r>
      <w:r w:rsidR="000661FC">
        <w:rPr>
          <w:rFonts w:ascii="Times New Roman" w:hAnsi="Times New Roman" w:cs="Times New Roman"/>
          <w:sz w:val="28"/>
          <w:szCs w:val="28"/>
          <w:lang w:eastAsia="ru-RU"/>
        </w:rPr>
        <w:t>ки (таблица 2.10</w:t>
      </w:r>
      <w:r w:rsidRPr="00096770">
        <w:rPr>
          <w:rFonts w:ascii="Times New Roman" w:hAnsi="Times New Roman" w:cs="Times New Roman"/>
          <w:sz w:val="28"/>
          <w:szCs w:val="28"/>
          <w:lang w:eastAsia="ru-RU"/>
        </w:rPr>
        <w:t>), который рассчитывается путем деления численности населения моложе и старше трудоспособного возраста на численность населения трудоспособного возраста. Далее ожидается увеличение доли населения старшего возраста и уменьшение младшего возраста. Последнее связано с тем, что возраста 20-30 лет достигнут родившиеся в период 1990-2005 гг., отмеченный обвалом рождаемости. Миграционный отток составил за 201</w:t>
      </w:r>
      <w:r w:rsidR="003E6301">
        <w:rPr>
          <w:rFonts w:ascii="Times New Roman" w:hAnsi="Times New Roman" w:cs="Times New Roman"/>
          <w:sz w:val="28"/>
          <w:szCs w:val="28"/>
          <w:lang w:eastAsia="ru-RU"/>
        </w:rPr>
        <w:t>6</w:t>
      </w:r>
      <w:r w:rsidRPr="00096770">
        <w:rPr>
          <w:rFonts w:ascii="Times New Roman" w:hAnsi="Times New Roman" w:cs="Times New Roman"/>
          <w:sz w:val="28"/>
          <w:szCs w:val="28"/>
          <w:lang w:eastAsia="ru-RU"/>
        </w:rPr>
        <w:t xml:space="preserve"> </w:t>
      </w:r>
      <w:r w:rsidR="000D55E8">
        <w:rPr>
          <w:rFonts w:ascii="Times New Roman" w:hAnsi="Times New Roman" w:cs="Times New Roman"/>
          <w:sz w:val="28"/>
          <w:szCs w:val="28"/>
          <w:lang w:eastAsia="ru-RU"/>
        </w:rPr>
        <w:t>год</w:t>
      </w:r>
      <w:r w:rsidR="003E6301">
        <w:rPr>
          <w:rFonts w:ascii="Times New Roman" w:hAnsi="Times New Roman" w:cs="Times New Roman"/>
          <w:sz w:val="28"/>
          <w:szCs w:val="28"/>
          <w:lang w:eastAsia="ru-RU"/>
        </w:rPr>
        <w:t xml:space="preserve"> - 184</w:t>
      </w:r>
      <w:r w:rsidRPr="00096770">
        <w:rPr>
          <w:rFonts w:ascii="Times New Roman" w:hAnsi="Times New Roman" w:cs="Times New Roman"/>
          <w:sz w:val="28"/>
          <w:szCs w:val="28"/>
          <w:lang w:eastAsia="ru-RU"/>
        </w:rPr>
        <w:t xml:space="preserve"> человек</w:t>
      </w:r>
      <w:r w:rsidR="00FA338F">
        <w:rPr>
          <w:rFonts w:ascii="Times New Roman" w:hAnsi="Times New Roman" w:cs="Times New Roman"/>
          <w:sz w:val="28"/>
          <w:szCs w:val="28"/>
          <w:lang w:eastAsia="ru-RU"/>
        </w:rPr>
        <w:t>а</w:t>
      </w:r>
      <w:r w:rsidRPr="00096770">
        <w:rPr>
          <w:rFonts w:ascii="Times New Roman" w:hAnsi="Times New Roman" w:cs="Times New Roman"/>
          <w:sz w:val="28"/>
          <w:szCs w:val="28"/>
          <w:lang w:eastAsia="ru-RU"/>
        </w:rPr>
        <w:t>, а ес</w:t>
      </w:r>
      <w:r w:rsidR="00C04C38">
        <w:rPr>
          <w:rFonts w:ascii="Times New Roman" w:hAnsi="Times New Roman" w:cs="Times New Roman"/>
          <w:sz w:val="28"/>
          <w:szCs w:val="28"/>
          <w:lang w:eastAsia="ru-RU"/>
        </w:rPr>
        <w:t>тественная убыль населения – 119</w:t>
      </w:r>
      <w:r w:rsidR="00FA338F">
        <w:rPr>
          <w:rFonts w:ascii="Times New Roman" w:hAnsi="Times New Roman" w:cs="Times New Roman"/>
          <w:sz w:val="28"/>
          <w:szCs w:val="28"/>
          <w:lang w:eastAsia="ru-RU"/>
        </w:rPr>
        <w:t xml:space="preserve"> человек. </w:t>
      </w:r>
      <w:r w:rsidRPr="00096770">
        <w:rPr>
          <w:rFonts w:ascii="Times New Roman" w:hAnsi="Times New Roman" w:cs="Times New Roman"/>
          <w:sz w:val="28"/>
          <w:szCs w:val="28"/>
          <w:lang w:eastAsia="ru-RU"/>
        </w:rPr>
        <w:t>Характеристики структуры на</w:t>
      </w:r>
      <w:r w:rsidR="00C456DF" w:rsidRPr="00096770">
        <w:rPr>
          <w:rFonts w:ascii="Times New Roman" w:hAnsi="Times New Roman" w:cs="Times New Roman"/>
          <w:sz w:val="28"/>
          <w:szCs w:val="28"/>
          <w:lang w:eastAsia="ru-RU"/>
        </w:rPr>
        <w:t>селения приведены в таблице 2.</w:t>
      </w:r>
      <w:r w:rsidR="009E46C3">
        <w:rPr>
          <w:rFonts w:ascii="Times New Roman" w:hAnsi="Times New Roman" w:cs="Times New Roman"/>
          <w:sz w:val="28"/>
          <w:szCs w:val="28"/>
          <w:lang w:eastAsia="ru-RU"/>
        </w:rPr>
        <w:t>10</w:t>
      </w:r>
      <w:r w:rsidRPr="00096770">
        <w:rPr>
          <w:rFonts w:ascii="Times New Roman" w:hAnsi="Times New Roman" w:cs="Times New Roman"/>
          <w:sz w:val="28"/>
          <w:szCs w:val="28"/>
          <w:lang w:eastAsia="ru-RU"/>
        </w:rPr>
        <w:t>.</w:t>
      </w:r>
    </w:p>
    <w:p w:rsidR="00B36DEB" w:rsidRPr="00096770" w:rsidRDefault="000726D4" w:rsidP="00B36DEB">
      <w:pPr>
        <w:ind w:firstLine="708"/>
        <w:rPr>
          <w:rFonts w:ascii="Times New Roman" w:hAnsi="Times New Roman" w:cs="Times New Roman"/>
          <w:sz w:val="28"/>
          <w:szCs w:val="28"/>
          <w:lang w:eastAsia="ru-RU"/>
        </w:rPr>
      </w:pPr>
      <w:r w:rsidRPr="00657FB7">
        <w:rPr>
          <w:rFonts w:ascii="Times New Roman" w:hAnsi="Times New Roman" w:cs="Times New Roman"/>
          <w:sz w:val="28"/>
          <w:szCs w:val="28"/>
          <w:lang w:eastAsia="ru-RU"/>
        </w:rPr>
        <w:t>Та</w:t>
      </w:r>
      <w:r w:rsidR="009E46C3">
        <w:rPr>
          <w:rFonts w:ascii="Times New Roman" w:hAnsi="Times New Roman" w:cs="Times New Roman"/>
          <w:sz w:val="28"/>
          <w:szCs w:val="28"/>
          <w:lang w:eastAsia="ru-RU"/>
        </w:rPr>
        <w:t>блица 2.10</w:t>
      </w:r>
      <w:r w:rsidR="00B36DEB" w:rsidRPr="00657FB7">
        <w:rPr>
          <w:rFonts w:ascii="Times New Roman" w:hAnsi="Times New Roman" w:cs="Times New Roman"/>
          <w:sz w:val="28"/>
          <w:szCs w:val="28"/>
          <w:lang w:eastAsia="ru-RU"/>
        </w:rPr>
        <w:t xml:space="preserve"> – Ст</w:t>
      </w:r>
      <w:r w:rsidR="00277B94" w:rsidRPr="00657FB7">
        <w:rPr>
          <w:rFonts w:ascii="Times New Roman" w:hAnsi="Times New Roman" w:cs="Times New Roman"/>
          <w:sz w:val="28"/>
          <w:szCs w:val="28"/>
          <w:lang w:eastAsia="ru-RU"/>
        </w:rPr>
        <w:t>руктура населения</w:t>
      </w:r>
      <w:r w:rsidR="00B36DEB" w:rsidRPr="00657FB7">
        <w:rPr>
          <w:rFonts w:ascii="Times New Roman" w:hAnsi="Times New Roman" w:cs="Times New Roman"/>
          <w:sz w:val="28"/>
          <w:szCs w:val="28"/>
          <w:lang w:eastAsia="ru-RU"/>
        </w:rPr>
        <w:t xml:space="preserve"> городского округа</w:t>
      </w:r>
      <w:r w:rsidR="00FD04C6" w:rsidRPr="00657FB7">
        <w:rPr>
          <w:rFonts w:ascii="Times New Roman" w:hAnsi="Times New Roman" w:cs="Times New Roman"/>
          <w:sz w:val="28"/>
          <w:szCs w:val="28"/>
          <w:lang w:eastAsia="ru-RU"/>
        </w:rPr>
        <w:t xml:space="preserve"> Верхний Тагил</w:t>
      </w:r>
    </w:p>
    <w:tbl>
      <w:tblPr>
        <w:tblW w:w="10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19"/>
        <w:gridCol w:w="1183"/>
        <w:gridCol w:w="1184"/>
        <w:gridCol w:w="1184"/>
        <w:gridCol w:w="1184"/>
        <w:gridCol w:w="1184"/>
      </w:tblGrid>
      <w:tr w:rsidR="00B36DEB" w:rsidRPr="00B36DEB" w:rsidTr="000B7219">
        <w:tc>
          <w:tcPr>
            <w:tcW w:w="4219" w:type="dxa"/>
            <w:vMerge w:val="restart"/>
            <w:vAlign w:val="center"/>
          </w:tcPr>
          <w:p w:rsidR="00B36DEB" w:rsidRPr="00B36DEB" w:rsidRDefault="00B36DEB" w:rsidP="00A07F7C">
            <w:pPr>
              <w:spacing w:after="0" w:line="240" w:lineRule="auto"/>
              <w:jc w:val="center"/>
              <w:rPr>
                <w:rFonts w:ascii="Times New Roman" w:hAnsi="Times New Roman" w:cs="Times New Roman"/>
                <w:b/>
                <w:sz w:val="24"/>
                <w:szCs w:val="24"/>
                <w:lang w:eastAsia="ru-RU"/>
              </w:rPr>
            </w:pPr>
            <w:r w:rsidRPr="00B36DEB">
              <w:rPr>
                <w:rFonts w:ascii="Times New Roman" w:hAnsi="Times New Roman" w:cs="Times New Roman"/>
                <w:b/>
                <w:sz w:val="24"/>
                <w:szCs w:val="24"/>
                <w:lang w:eastAsia="ru-RU"/>
              </w:rPr>
              <w:t>Наименование показателей</w:t>
            </w:r>
          </w:p>
        </w:tc>
        <w:tc>
          <w:tcPr>
            <w:tcW w:w="5919" w:type="dxa"/>
            <w:gridSpan w:val="5"/>
            <w:vAlign w:val="center"/>
          </w:tcPr>
          <w:p w:rsidR="00B36DEB" w:rsidRPr="00B36DEB" w:rsidRDefault="00B36DEB" w:rsidP="00B34034">
            <w:pPr>
              <w:spacing w:after="0" w:line="240" w:lineRule="auto"/>
              <w:ind w:firstLine="33"/>
              <w:jc w:val="center"/>
              <w:rPr>
                <w:rFonts w:ascii="Times New Roman" w:hAnsi="Times New Roman" w:cs="Times New Roman"/>
                <w:b/>
                <w:sz w:val="24"/>
                <w:szCs w:val="24"/>
                <w:lang w:eastAsia="ru-RU"/>
              </w:rPr>
            </w:pPr>
            <w:r w:rsidRPr="00B36DEB">
              <w:rPr>
                <w:rFonts w:ascii="Times New Roman" w:hAnsi="Times New Roman" w:cs="Times New Roman"/>
                <w:b/>
                <w:sz w:val="24"/>
                <w:szCs w:val="24"/>
                <w:lang w:eastAsia="ru-RU"/>
              </w:rPr>
              <w:t>Год</w:t>
            </w:r>
          </w:p>
        </w:tc>
      </w:tr>
      <w:tr w:rsidR="00B36DEB" w:rsidRPr="00B36DEB" w:rsidTr="000B7219">
        <w:tc>
          <w:tcPr>
            <w:tcW w:w="4219" w:type="dxa"/>
            <w:vMerge/>
            <w:vAlign w:val="center"/>
          </w:tcPr>
          <w:p w:rsidR="00B36DEB" w:rsidRPr="00B36DEB" w:rsidRDefault="00B36DEB" w:rsidP="00B34034">
            <w:pPr>
              <w:spacing w:after="0" w:line="240" w:lineRule="auto"/>
              <w:ind w:firstLine="708"/>
              <w:rPr>
                <w:rFonts w:ascii="Times New Roman" w:hAnsi="Times New Roman" w:cs="Times New Roman"/>
                <w:b/>
                <w:sz w:val="24"/>
                <w:szCs w:val="24"/>
                <w:lang w:eastAsia="ru-RU"/>
              </w:rPr>
            </w:pPr>
          </w:p>
        </w:tc>
        <w:tc>
          <w:tcPr>
            <w:tcW w:w="1183" w:type="dxa"/>
            <w:vAlign w:val="center"/>
          </w:tcPr>
          <w:p w:rsidR="00B36DEB" w:rsidRPr="00B36DEB" w:rsidRDefault="00521610" w:rsidP="00A07F7C">
            <w:pPr>
              <w:spacing w:after="0" w:line="240" w:lineRule="auto"/>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2013</w:t>
            </w:r>
          </w:p>
        </w:tc>
        <w:tc>
          <w:tcPr>
            <w:tcW w:w="1184" w:type="dxa"/>
            <w:vAlign w:val="center"/>
          </w:tcPr>
          <w:p w:rsidR="00B36DEB" w:rsidRPr="00B36DEB" w:rsidRDefault="00521610" w:rsidP="00A07F7C">
            <w:pPr>
              <w:spacing w:after="0" w:line="240" w:lineRule="auto"/>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2014</w:t>
            </w:r>
          </w:p>
        </w:tc>
        <w:tc>
          <w:tcPr>
            <w:tcW w:w="1184" w:type="dxa"/>
            <w:vAlign w:val="center"/>
          </w:tcPr>
          <w:p w:rsidR="00B36DEB" w:rsidRPr="00B36DEB" w:rsidRDefault="00521610" w:rsidP="00A07F7C">
            <w:pPr>
              <w:spacing w:after="0" w:line="240" w:lineRule="auto"/>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2015</w:t>
            </w:r>
          </w:p>
        </w:tc>
        <w:tc>
          <w:tcPr>
            <w:tcW w:w="1184" w:type="dxa"/>
            <w:vAlign w:val="center"/>
          </w:tcPr>
          <w:p w:rsidR="00B36DEB" w:rsidRPr="00B36DEB" w:rsidRDefault="00521610" w:rsidP="00A07F7C">
            <w:pPr>
              <w:spacing w:after="0" w:line="240" w:lineRule="auto"/>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2016</w:t>
            </w:r>
          </w:p>
        </w:tc>
        <w:tc>
          <w:tcPr>
            <w:tcW w:w="1184" w:type="dxa"/>
            <w:vAlign w:val="center"/>
          </w:tcPr>
          <w:p w:rsidR="00B36DEB" w:rsidRPr="00B36DEB" w:rsidRDefault="00521610" w:rsidP="00A07F7C">
            <w:pPr>
              <w:spacing w:after="0" w:line="240" w:lineRule="auto"/>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2017</w:t>
            </w:r>
          </w:p>
        </w:tc>
      </w:tr>
      <w:tr w:rsidR="00B36DEB" w:rsidRPr="00B36DEB" w:rsidTr="000B7219">
        <w:trPr>
          <w:trHeight w:val="365"/>
        </w:trPr>
        <w:tc>
          <w:tcPr>
            <w:tcW w:w="4219" w:type="dxa"/>
            <w:vAlign w:val="center"/>
          </w:tcPr>
          <w:p w:rsidR="00B36DEB" w:rsidRPr="00B36DEB" w:rsidRDefault="000B7219" w:rsidP="000B7219">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w:t>
            </w:r>
            <w:r w:rsidR="00B36DEB" w:rsidRPr="00B36DEB">
              <w:rPr>
                <w:rFonts w:ascii="Times New Roman" w:hAnsi="Times New Roman" w:cs="Times New Roman"/>
                <w:sz w:val="24"/>
                <w:szCs w:val="24"/>
                <w:lang w:eastAsia="ru-RU"/>
              </w:rPr>
              <w:t>Чис</w:t>
            </w:r>
            <w:r w:rsidR="001773F8">
              <w:rPr>
                <w:rFonts w:ascii="Times New Roman" w:hAnsi="Times New Roman" w:cs="Times New Roman"/>
                <w:sz w:val="24"/>
                <w:szCs w:val="24"/>
                <w:lang w:eastAsia="ru-RU"/>
              </w:rPr>
              <w:t>ленность населения, всего (</w:t>
            </w:r>
            <w:r w:rsidR="00B36DEB" w:rsidRPr="00B36DEB">
              <w:rPr>
                <w:rFonts w:ascii="Times New Roman" w:hAnsi="Times New Roman" w:cs="Times New Roman"/>
                <w:sz w:val="24"/>
                <w:szCs w:val="24"/>
                <w:lang w:eastAsia="ru-RU"/>
              </w:rPr>
              <w:t>чел.)</w:t>
            </w:r>
          </w:p>
        </w:tc>
        <w:tc>
          <w:tcPr>
            <w:tcW w:w="1183" w:type="dxa"/>
            <w:vAlign w:val="center"/>
          </w:tcPr>
          <w:p w:rsidR="00B36DEB" w:rsidRPr="00B36DEB" w:rsidRDefault="00521610" w:rsidP="00E83722">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13</w:t>
            </w:r>
            <w:r w:rsidR="00BB09AC">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166</w:t>
            </w:r>
          </w:p>
        </w:tc>
        <w:tc>
          <w:tcPr>
            <w:tcW w:w="1184" w:type="dxa"/>
            <w:vAlign w:val="center"/>
          </w:tcPr>
          <w:p w:rsidR="00B36DEB" w:rsidRPr="00B36DEB" w:rsidRDefault="00521610" w:rsidP="00E83722">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13</w:t>
            </w:r>
            <w:r w:rsidR="00BB09AC">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057</w:t>
            </w:r>
          </w:p>
        </w:tc>
        <w:tc>
          <w:tcPr>
            <w:tcW w:w="1184" w:type="dxa"/>
            <w:vAlign w:val="center"/>
          </w:tcPr>
          <w:p w:rsidR="00B36DEB" w:rsidRPr="00B36DEB" w:rsidRDefault="00521610" w:rsidP="00E83722">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13</w:t>
            </w:r>
            <w:r w:rsidR="00BB09AC">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050</w:t>
            </w:r>
          </w:p>
        </w:tc>
        <w:tc>
          <w:tcPr>
            <w:tcW w:w="1184" w:type="dxa"/>
            <w:vAlign w:val="center"/>
          </w:tcPr>
          <w:p w:rsidR="00B36DEB" w:rsidRPr="00B36DEB" w:rsidRDefault="00521610" w:rsidP="00E83722">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12</w:t>
            </w:r>
            <w:r w:rsidR="00BB09AC">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932</w:t>
            </w:r>
          </w:p>
        </w:tc>
        <w:tc>
          <w:tcPr>
            <w:tcW w:w="1184" w:type="dxa"/>
            <w:vAlign w:val="center"/>
          </w:tcPr>
          <w:p w:rsidR="00B36DEB" w:rsidRPr="00B36DEB" w:rsidRDefault="00521610" w:rsidP="00E83722">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12</w:t>
            </w:r>
            <w:r w:rsidR="00BB09AC">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784</w:t>
            </w:r>
          </w:p>
        </w:tc>
      </w:tr>
      <w:tr w:rsidR="00B36DEB" w:rsidRPr="00B36DEB" w:rsidTr="000B7219">
        <w:trPr>
          <w:trHeight w:val="327"/>
        </w:trPr>
        <w:tc>
          <w:tcPr>
            <w:tcW w:w="4219" w:type="dxa"/>
            <w:vAlign w:val="center"/>
          </w:tcPr>
          <w:p w:rsidR="00B36DEB" w:rsidRPr="00B36DEB" w:rsidRDefault="000B7219" w:rsidP="000B7219">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2.</w:t>
            </w:r>
            <w:r w:rsidR="00B36DEB" w:rsidRPr="00B36DEB">
              <w:rPr>
                <w:rFonts w:ascii="Times New Roman" w:hAnsi="Times New Roman" w:cs="Times New Roman"/>
                <w:sz w:val="24"/>
                <w:szCs w:val="24"/>
                <w:lang w:eastAsia="ru-RU"/>
              </w:rPr>
              <w:t>Численность родившихся (человек на 1000 человек населения)</w:t>
            </w:r>
          </w:p>
        </w:tc>
        <w:tc>
          <w:tcPr>
            <w:tcW w:w="1183" w:type="dxa"/>
            <w:vAlign w:val="center"/>
          </w:tcPr>
          <w:p w:rsidR="00B36DEB" w:rsidRPr="006C716E" w:rsidRDefault="00BB09AC" w:rsidP="00E83722">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12,1</w:t>
            </w:r>
          </w:p>
        </w:tc>
        <w:tc>
          <w:tcPr>
            <w:tcW w:w="1184" w:type="dxa"/>
            <w:vAlign w:val="center"/>
          </w:tcPr>
          <w:p w:rsidR="00B36DEB" w:rsidRPr="006C716E" w:rsidRDefault="00BB09AC" w:rsidP="00E83722">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10,7</w:t>
            </w:r>
          </w:p>
        </w:tc>
        <w:tc>
          <w:tcPr>
            <w:tcW w:w="1184" w:type="dxa"/>
            <w:vAlign w:val="center"/>
          </w:tcPr>
          <w:p w:rsidR="00B36DEB" w:rsidRPr="006C716E" w:rsidRDefault="00BB09AC" w:rsidP="00E83722">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11,1</w:t>
            </w:r>
          </w:p>
        </w:tc>
        <w:tc>
          <w:tcPr>
            <w:tcW w:w="1184" w:type="dxa"/>
            <w:vAlign w:val="center"/>
          </w:tcPr>
          <w:p w:rsidR="00B36DEB" w:rsidRPr="006C716E" w:rsidRDefault="00BB09AC" w:rsidP="00E83722">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10,1</w:t>
            </w:r>
          </w:p>
        </w:tc>
        <w:tc>
          <w:tcPr>
            <w:tcW w:w="1184" w:type="dxa"/>
            <w:vAlign w:val="center"/>
          </w:tcPr>
          <w:p w:rsidR="00B36DEB" w:rsidRPr="006C716E" w:rsidRDefault="00BB09AC" w:rsidP="00E83722">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8,4</w:t>
            </w:r>
          </w:p>
        </w:tc>
      </w:tr>
      <w:tr w:rsidR="00B36DEB" w:rsidRPr="00B36DEB" w:rsidTr="000B7219">
        <w:trPr>
          <w:trHeight w:val="327"/>
        </w:trPr>
        <w:tc>
          <w:tcPr>
            <w:tcW w:w="4219" w:type="dxa"/>
            <w:vAlign w:val="center"/>
          </w:tcPr>
          <w:p w:rsidR="00B36DEB" w:rsidRPr="00B36DEB" w:rsidRDefault="000B7219" w:rsidP="000B7219">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3.</w:t>
            </w:r>
            <w:r w:rsidR="00B36DEB" w:rsidRPr="00B36DEB">
              <w:rPr>
                <w:rFonts w:ascii="Times New Roman" w:hAnsi="Times New Roman" w:cs="Times New Roman"/>
                <w:sz w:val="24"/>
                <w:szCs w:val="24"/>
                <w:lang w:eastAsia="ru-RU"/>
              </w:rPr>
              <w:t>Численность умерших (человек на 1000 человек населения)</w:t>
            </w:r>
          </w:p>
        </w:tc>
        <w:tc>
          <w:tcPr>
            <w:tcW w:w="1183" w:type="dxa"/>
            <w:vAlign w:val="center"/>
          </w:tcPr>
          <w:p w:rsidR="00B36DEB" w:rsidRPr="00631F2B" w:rsidRDefault="00BB09AC" w:rsidP="00E83722">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15,6</w:t>
            </w:r>
          </w:p>
        </w:tc>
        <w:tc>
          <w:tcPr>
            <w:tcW w:w="1184" w:type="dxa"/>
            <w:vAlign w:val="center"/>
          </w:tcPr>
          <w:p w:rsidR="00B36DEB" w:rsidRPr="00631F2B" w:rsidRDefault="00BB09AC" w:rsidP="00E83722">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17,7</w:t>
            </w:r>
          </w:p>
        </w:tc>
        <w:tc>
          <w:tcPr>
            <w:tcW w:w="1184" w:type="dxa"/>
            <w:vAlign w:val="center"/>
          </w:tcPr>
          <w:p w:rsidR="00B36DEB" w:rsidRPr="00631F2B" w:rsidRDefault="00BB09AC" w:rsidP="00E83722">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18,2</w:t>
            </w:r>
          </w:p>
        </w:tc>
        <w:tc>
          <w:tcPr>
            <w:tcW w:w="1184" w:type="dxa"/>
            <w:vAlign w:val="center"/>
          </w:tcPr>
          <w:p w:rsidR="00B36DEB" w:rsidRPr="00631F2B" w:rsidRDefault="00BB09AC" w:rsidP="00E83722">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16,4</w:t>
            </w:r>
          </w:p>
        </w:tc>
        <w:tc>
          <w:tcPr>
            <w:tcW w:w="1184" w:type="dxa"/>
            <w:vAlign w:val="center"/>
          </w:tcPr>
          <w:p w:rsidR="00B36DEB" w:rsidRPr="00631F2B" w:rsidRDefault="00BB09AC" w:rsidP="00E83722">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17,7</w:t>
            </w:r>
          </w:p>
        </w:tc>
      </w:tr>
      <w:tr w:rsidR="00B36DEB" w:rsidRPr="00B36DEB" w:rsidTr="000B7219">
        <w:trPr>
          <w:trHeight w:val="327"/>
        </w:trPr>
        <w:tc>
          <w:tcPr>
            <w:tcW w:w="4219" w:type="dxa"/>
            <w:vAlign w:val="center"/>
          </w:tcPr>
          <w:p w:rsidR="00B36DEB" w:rsidRPr="00B36DEB" w:rsidRDefault="000B7219" w:rsidP="000B7219">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4.</w:t>
            </w:r>
            <w:r w:rsidR="00B36DEB" w:rsidRPr="00B36DEB">
              <w:rPr>
                <w:rFonts w:ascii="Times New Roman" w:hAnsi="Times New Roman" w:cs="Times New Roman"/>
                <w:sz w:val="24"/>
                <w:szCs w:val="24"/>
                <w:lang w:eastAsia="ru-RU"/>
              </w:rPr>
              <w:t>Доля экономически активного населения, % от общей численности</w:t>
            </w:r>
          </w:p>
        </w:tc>
        <w:tc>
          <w:tcPr>
            <w:tcW w:w="1183" w:type="dxa"/>
            <w:vAlign w:val="center"/>
          </w:tcPr>
          <w:p w:rsidR="00B36DEB" w:rsidRPr="00B36DEB" w:rsidRDefault="001773F8" w:rsidP="00E83722">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58</w:t>
            </w:r>
          </w:p>
        </w:tc>
        <w:tc>
          <w:tcPr>
            <w:tcW w:w="1184" w:type="dxa"/>
            <w:vAlign w:val="center"/>
          </w:tcPr>
          <w:p w:rsidR="00B36DEB" w:rsidRPr="00B36DEB" w:rsidRDefault="00BB09AC" w:rsidP="00E83722">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59</w:t>
            </w:r>
          </w:p>
        </w:tc>
        <w:tc>
          <w:tcPr>
            <w:tcW w:w="1184" w:type="dxa"/>
            <w:vAlign w:val="center"/>
          </w:tcPr>
          <w:p w:rsidR="00B36DEB" w:rsidRPr="00B36DEB" w:rsidRDefault="001773F8" w:rsidP="00E83722">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58</w:t>
            </w:r>
            <w:r w:rsidR="00BB09AC">
              <w:rPr>
                <w:rFonts w:ascii="Times New Roman" w:hAnsi="Times New Roman" w:cs="Times New Roman"/>
                <w:sz w:val="24"/>
                <w:szCs w:val="24"/>
                <w:lang w:eastAsia="ru-RU"/>
              </w:rPr>
              <w:t>,2</w:t>
            </w:r>
          </w:p>
        </w:tc>
        <w:tc>
          <w:tcPr>
            <w:tcW w:w="1184" w:type="dxa"/>
            <w:vAlign w:val="center"/>
          </w:tcPr>
          <w:p w:rsidR="00B36DEB" w:rsidRPr="00B36DEB" w:rsidRDefault="001773F8" w:rsidP="00E83722">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58</w:t>
            </w:r>
            <w:r w:rsidR="00BB09AC">
              <w:rPr>
                <w:rFonts w:ascii="Times New Roman" w:hAnsi="Times New Roman" w:cs="Times New Roman"/>
                <w:sz w:val="24"/>
                <w:szCs w:val="24"/>
                <w:lang w:eastAsia="ru-RU"/>
              </w:rPr>
              <w:t>,7</w:t>
            </w:r>
          </w:p>
        </w:tc>
        <w:tc>
          <w:tcPr>
            <w:tcW w:w="1184" w:type="dxa"/>
            <w:vAlign w:val="center"/>
          </w:tcPr>
          <w:p w:rsidR="00B36DEB" w:rsidRPr="00B36DEB" w:rsidRDefault="00BE786C" w:rsidP="00E83722">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58,0</w:t>
            </w:r>
          </w:p>
        </w:tc>
      </w:tr>
      <w:tr w:rsidR="004C3E2F" w:rsidRPr="00B36DEB" w:rsidTr="000B7219">
        <w:trPr>
          <w:trHeight w:val="445"/>
        </w:trPr>
        <w:tc>
          <w:tcPr>
            <w:tcW w:w="4219" w:type="dxa"/>
            <w:vAlign w:val="center"/>
          </w:tcPr>
          <w:p w:rsidR="004C3E2F" w:rsidRPr="00B36DEB" w:rsidRDefault="004C3E2F" w:rsidP="004C3E2F">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5.</w:t>
            </w:r>
            <w:r w:rsidRPr="00B36DEB">
              <w:rPr>
                <w:rFonts w:ascii="Times New Roman" w:hAnsi="Times New Roman" w:cs="Times New Roman"/>
                <w:sz w:val="24"/>
                <w:szCs w:val="24"/>
                <w:lang w:eastAsia="ru-RU"/>
              </w:rPr>
              <w:t>Численность населения моложе трудоспособного возраста, % от общей численности</w:t>
            </w:r>
            <w:r w:rsidR="00657FB7">
              <w:rPr>
                <w:rFonts w:ascii="Times New Roman" w:hAnsi="Times New Roman" w:cs="Times New Roman"/>
                <w:sz w:val="24"/>
                <w:szCs w:val="24"/>
                <w:lang w:eastAsia="ru-RU"/>
              </w:rPr>
              <w:t xml:space="preserve"> (чел.)</w:t>
            </w:r>
          </w:p>
        </w:tc>
        <w:tc>
          <w:tcPr>
            <w:tcW w:w="1183" w:type="dxa"/>
            <w:vAlign w:val="center"/>
          </w:tcPr>
          <w:p w:rsidR="004C3E2F" w:rsidRPr="00657FB7" w:rsidRDefault="00FC5834" w:rsidP="004C3E2F">
            <w:pPr>
              <w:spacing w:after="0" w:line="240" w:lineRule="auto"/>
              <w:jc w:val="center"/>
              <w:rPr>
                <w:rFonts w:ascii="Times New Roman" w:hAnsi="Times New Roman" w:cs="Times New Roman"/>
                <w:sz w:val="24"/>
                <w:szCs w:val="24"/>
                <w:lang w:eastAsia="ru-RU"/>
              </w:rPr>
            </w:pPr>
            <w:r w:rsidRPr="00657FB7">
              <w:rPr>
                <w:rFonts w:ascii="Times New Roman" w:hAnsi="Times New Roman" w:cs="Times New Roman"/>
                <w:sz w:val="24"/>
                <w:szCs w:val="24"/>
                <w:lang w:eastAsia="ru-RU"/>
              </w:rPr>
              <w:t>17,8</w:t>
            </w:r>
          </w:p>
          <w:p w:rsidR="004C3E2F" w:rsidRPr="00657FB7" w:rsidRDefault="00657FB7" w:rsidP="004C3E2F">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r w:rsidR="004C3E2F" w:rsidRPr="00657FB7">
              <w:rPr>
                <w:rFonts w:ascii="Times New Roman" w:hAnsi="Times New Roman" w:cs="Times New Roman"/>
                <w:sz w:val="24"/>
                <w:szCs w:val="24"/>
                <w:lang w:eastAsia="ru-RU"/>
              </w:rPr>
              <w:t>2345</w:t>
            </w:r>
            <w:r>
              <w:rPr>
                <w:rFonts w:ascii="Times New Roman" w:hAnsi="Times New Roman" w:cs="Times New Roman"/>
                <w:sz w:val="24"/>
                <w:szCs w:val="24"/>
                <w:lang w:eastAsia="ru-RU"/>
              </w:rPr>
              <w:t>)</w:t>
            </w:r>
          </w:p>
        </w:tc>
        <w:tc>
          <w:tcPr>
            <w:tcW w:w="1184" w:type="dxa"/>
            <w:vAlign w:val="center"/>
          </w:tcPr>
          <w:p w:rsidR="004C3E2F" w:rsidRPr="00657FB7" w:rsidRDefault="00FC5834" w:rsidP="004C3E2F">
            <w:pPr>
              <w:spacing w:after="0" w:line="240" w:lineRule="auto"/>
              <w:jc w:val="center"/>
              <w:rPr>
                <w:rFonts w:ascii="Times New Roman" w:hAnsi="Times New Roman" w:cs="Times New Roman"/>
                <w:sz w:val="24"/>
                <w:szCs w:val="24"/>
                <w:lang w:eastAsia="ru-RU"/>
              </w:rPr>
            </w:pPr>
            <w:r w:rsidRPr="00657FB7">
              <w:rPr>
                <w:rFonts w:ascii="Times New Roman" w:hAnsi="Times New Roman" w:cs="Times New Roman"/>
                <w:sz w:val="24"/>
                <w:szCs w:val="24"/>
                <w:lang w:eastAsia="ru-RU"/>
              </w:rPr>
              <w:t>18,2</w:t>
            </w:r>
          </w:p>
          <w:p w:rsidR="004C3E2F" w:rsidRPr="00657FB7" w:rsidRDefault="00657FB7" w:rsidP="004C3E2F">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r w:rsidR="004C3E2F" w:rsidRPr="00657FB7">
              <w:rPr>
                <w:rFonts w:ascii="Times New Roman" w:hAnsi="Times New Roman" w:cs="Times New Roman"/>
                <w:sz w:val="24"/>
                <w:szCs w:val="24"/>
                <w:lang w:eastAsia="ru-RU"/>
              </w:rPr>
              <w:t>2376</w:t>
            </w:r>
            <w:r>
              <w:rPr>
                <w:rFonts w:ascii="Times New Roman" w:hAnsi="Times New Roman" w:cs="Times New Roman"/>
                <w:sz w:val="24"/>
                <w:szCs w:val="24"/>
                <w:lang w:eastAsia="ru-RU"/>
              </w:rPr>
              <w:t>)</w:t>
            </w:r>
          </w:p>
        </w:tc>
        <w:tc>
          <w:tcPr>
            <w:tcW w:w="1184" w:type="dxa"/>
            <w:vAlign w:val="center"/>
          </w:tcPr>
          <w:p w:rsidR="00657FB7" w:rsidRPr="00657FB7" w:rsidRDefault="00657FB7" w:rsidP="004C3E2F">
            <w:pPr>
              <w:spacing w:after="0" w:line="240" w:lineRule="auto"/>
              <w:jc w:val="center"/>
              <w:rPr>
                <w:rFonts w:ascii="Times New Roman" w:hAnsi="Times New Roman" w:cs="Times New Roman"/>
                <w:sz w:val="24"/>
                <w:szCs w:val="24"/>
                <w:lang w:eastAsia="ru-RU"/>
              </w:rPr>
            </w:pPr>
          </w:p>
          <w:p w:rsidR="004C3E2F" w:rsidRPr="00657FB7" w:rsidRDefault="00FC5834" w:rsidP="004C3E2F">
            <w:pPr>
              <w:spacing w:after="0" w:line="240" w:lineRule="auto"/>
              <w:jc w:val="center"/>
              <w:rPr>
                <w:rFonts w:ascii="Times New Roman" w:hAnsi="Times New Roman" w:cs="Times New Roman"/>
                <w:sz w:val="24"/>
                <w:szCs w:val="24"/>
                <w:lang w:eastAsia="ru-RU"/>
              </w:rPr>
            </w:pPr>
            <w:r w:rsidRPr="00657FB7">
              <w:rPr>
                <w:rFonts w:ascii="Times New Roman" w:hAnsi="Times New Roman" w:cs="Times New Roman"/>
                <w:sz w:val="24"/>
                <w:szCs w:val="24"/>
                <w:lang w:eastAsia="ru-RU"/>
              </w:rPr>
              <w:t>16,9</w:t>
            </w:r>
          </w:p>
          <w:p w:rsidR="004C3E2F" w:rsidRPr="00657FB7" w:rsidRDefault="00657FB7" w:rsidP="004C3E2F">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r w:rsidR="004C3E2F" w:rsidRPr="00657FB7">
              <w:rPr>
                <w:rFonts w:ascii="Times New Roman" w:hAnsi="Times New Roman" w:cs="Times New Roman"/>
                <w:sz w:val="24"/>
                <w:szCs w:val="24"/>
                <w:lang w:eastAsia="ru-RU"/>
              </w:rPr>
              <w:t>2204</w:t>
            </w:r>
            <w:r>
              <w:rPr>
                <w:rFonts w:ascii="Times New Roman" w:hAnsi="Times New Roman" w:cs="Times New Roman"/>
                <w:sz w:val="24"/>
                <w:szCs w:val="24"/>
                <w:lang w:eastAsia="ru-RU"/>
              </w:rPr>
              <w:t>)</w:t>
            </w:r>
          </w:p>
          <w:p w:rsidR="004C3E2F" w:rsidRPr="00657FB7" w:rsidRDefault="004C3E2F" w:rsidP="004C3E2F">
            <w:pPr>
              <w:spacing w:after="0" w:line="240" w:lineRule="auto"/>
              <w:jc w:val="center"/>
              <w:rPr>
                <w:rFonts w:ascii="Times New Roman" w:hAnsi="Times New Roman" w:cs="Times New Roman"/>
                <w:sz w:val="24"/>
                <w:szCs w:val="24"/>
                <w:lang w:eastAsia="ru-RU"/>
              </w:rPr>
            </w:pPr>
          </w:p>
        </w:tc>
        <w:tc>
          <w:tcPr>
            <w:tcW w:w="1184" w:type="dxa"/>
            <w:vAlign w:val="center"/>
          </w:tcPr>
          <w:p w:rsidR="004C3E2F" w:rsidRPr="00657FB7" w:rsidRDefault="00FC5834" w:rsidP="004C3E2F">
            <w:pPr>
              <w:spacing w:after="0" w:line="240" w:lineRule="auto"/>
              <w:jc w:val="center"/>
              <w:rPr>
                <w:rFonts w:ascii="Times New Roman" w:hAnsi="Times New Roman" w:cs="Times New Roman"/>
                <w:sz w:val="24"/>
                <w:szCs w:val="24"/>
                <w:lang w:eastAsia="ru-RU"/>
              </w:rPr>
            </w:pPr>
            <w:r w:rsidRPr="00657FB7">
              <w:rPr>
                <w:rFonts w:ascii="Times New Roman" w:hAnsi="Times New Roman" w:cs="Times New Roman"/>
                <w:sz w:val="24"/>
                <w:szCs w:val="24"/>
                <w:lang w:eastAsia="ru-RU"/>
              </w:rPr>
              <w:t>18,8</w:t>
            </w:r>
          </w:p>
          <w:p w:rsidR="004C3E2F" w:rsidRPr="00657FB7" w:rsidRDefault="00657FB7" w:rsidP="004C3E2F">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r w:rsidR="004C3E2F" w:rsidRPr="00657FB7">
              <w:rPr>
                <w:rFonts w:ascii="Times New Roman" w:hAnsi="Times New Roman" w:cs="Times New Roman"/>
                <w:sz w:val="24"/>
                <w:szCs w:val="24"/>
                <w:lang w:eastAsia="ru-RU"/>
              </w:rPr>
              <w:t>2436</w:t>
            </w:r>
            <w:r>
              <w:rPr>
                <w:rFonts w:ascii="Times New Roman" w:hAnsi="Times New Roman" w:cs="Times New Roman"/>
                <w:sz w:val="24"/>
                <w:szCs w:val="24"/>
                <w:lang w:eastAsia="ru-RU"/>
              </w:rPr>
              <w:t>)</w:t>
            </w:r>
          </w:p>
        </w:tc>
        <w:tc>
          <w:tcPr>
            <w:tcW w:w="1184" w:type="dxa"/>
            <w:vAlign w:val="center"/>
          </w:tcPr>
          <w:p w:rsidR="004C3E2F" w:rsidRPr="00657FB7" w:rsidRDefault="00FC5834" w:rsidP="004C3E2F">
            <w:pPr>
              <w:spacing w:after="0" w:line="240" w:lineRule="auto"/>
              <w:jc w:val="center"/>
              <w:rPr>
                <w:rFonts w:ascii="Times New Roman" w:hAnsi="Times New Roman" w:cs="Times New Roman"/>
                <w:sz w:val="24"/>
                <w:szCs w:val="24"/>
                <w:lang w:eastAsia="ru-RU"/>
              </w:rPr>
            </w:pPr>
            <w:r w:rsidRPr="00657FB7">
              <w:rPr>
                <w:rFonts w:ascii="Times New Roman" w:hAnsi="Times New Roman" w:cs="Times New Roman"/>
                <w:sz w:val="24"/>
                <w:szCs w:val="24"/>
                <w:lang w:eastAsia="ru-RU"/>
              </w:rPr>
              <w:t>18,9</w:t>
            </w:r>
          </w:p>
          <w:p w:rsidR="004C3E2F" w:rsidRPr="00657FB7" w:rsidRDefault="00657FB7" w:rsidP="004C3E2F">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r w:rsidR="004C3E2F" w:rsidRPr="00657FB7">
              <w:rPr>
                <w:rFonts w:ascii="Times New Roman" w:hAnsi="Times New Roman" w:cs="Times New Roman"/>
                <w:sz w:val="24"/>
                <w:szCs w:val="24"/>
                <w:lang w:eastAsia="ru-RU"/>
              </w:rPr>
              <w:t>2420</w:t>
            </w:r>
            <w:r>
              <w:rPr>
                <w:rFonts w:ascii="Times New Roman" w:hAnsi="Times New Roman" w:cs="Times New Roman"/>
                <w:sz w:val="24"/>
                <w:szCs w:val="24"/>
                <w:lang w:eastAsia="ru-RU"/>
              </w:rPr>
              <w:t>)</w:t>
            </w:r>
          </w:p>
        </w:tc>
      </w:tr>
      <w:tr w:rsidR="004C3E2F" w:rsidRPr="00B36DEB" w:rsidTr="000B7219">
        <w:trPr>
          <w:trHeight w:val="321"/>
        </w:trPr>
        <w:tc>
          <w:tcPr>
            <w:tcW w:w="4219" w:type="dxa"/>
            <w:vAlign w:val="center"/>
          </w:tcPr>
          <w:p w:rsidR="004C3E2F" w:rsidRPr="00B36DEB" w:rsidRDefault="004C3E2F" w:rsidP="004C3E2F">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6.</w:t>
            </w:r>
            <w:r w:rsidRPr="00B36DEB">
              <w:rPr>
                <w:rFonts w:ascii="Times New Roman" w:hAnsi="Times New Roman" w:cs="Times New Roman"/>
                <w:sz w:val="24"/>
                <w:szCs w:val="24"/>
                <w:lang w:eastAsia="ru-RU"/>
              </w:rPr>
              <w:t>Численность населения старше трудоспособного возраста, % от общей численности</w:t>
            </w:r>
            <w:r w:rsidR="000A1C1F">
              <w:rPr>
                <w:rFonts w:ascii="Times New Roman" w:hAnsi="Times New Roman" w:cs="Times New Roman"/>
                <w:sz w:val="24"/>
                <w:szCs w:val="24"/>
                <w:lang w:eastAsia="ru-RU"/>
              </w:rPr>
              <w:t xml:space="preserve"> (чел.)</w:t>
            </w:r>
          </w:p>
        </w:tc>
        <w:tc>
          <w:tcPr>
            <w:tcW w:w="1183" w:type="dxa"/>
            <w:vAlign w:val="center"/>
          </w:tcPr>
          <w:p w:rsidR="004C3E2F" w:rsidRPr="00FF6001" w:rsidRDefault="00FF6001" w:rsidP="004C3E2F">
            <w:pPr>
              <w:spacing w:after="0" w:line="240" w:lineRule="auto"/>
              <w:ind w:firstLine="33"/>
              <w:jc w:val="center"/>
              <w:rPr>
                <w:rFonts w:ascii="Times New Roman" w:hAnsi="Times New Roman" w:cs="Times New Roman"/>
                <w:sz w:val="24"/>
                <w:szCs w:val="24"/>
                <w:lang w:eastAsia="ru-RU"/>
              </w:rPr>
            </w:pPr>
            <w:r w:rsidRPr="00FF6001">
              <w:rPr>
                <w:rFonts w:ascii="Times New Roman" w:hAnsi="Times New Roman" w:cs="Times New Roman"/>
                <w:sz w:val="24"/>
                <w:szCs w:val="24"/>
                <w:lang w:eastAsia="ru-RU"/>
              </w:rPr>
              <w:t>25,6</w:t>
            </w:r>
          </w:p>
          <w:p w:rsidR="004C3E2F" w:rsidRPr="00B5128A" w:rsidRDefault="00657FB7" w:rsidP="004C3E2F">
            <w:pPr>
              <w:spacing w:after="0" w:line="240" w:lineRule="auto"/>
              <w:ind w:firstLine="33"/>
              <w:jc w:val="center"/>
              <w:rPr>
                <w:rFonts w:ascii="Times New Roman" w:hAnsi="Times New Roman" w:cs="Times New Roman"/>
                <w:sz w:val="24"/>
                <w:szCs w:val="24"/>
                <w:highlight w:val="yellow"/>
                <w:lang w:eastAsia="ru-RU"/>
              </w:rPr>
            </w:pPr>
            <w:r>
              <w:rPr>
                <w:rFonts w:ascii="Times New Roman" w:hAnsi="Times New Roman" w:cs="Times New Roman"/>
                <w:sz w:val="24"/>
                <w:szCs w:val="24"/>
                <w:lang w:eastAsia="ru-RU"/>
              </w:rPr>
              <w:t>(</w:t>
            </w:r>
            <w:r w:rsidR="004C3E2F" w:rsidRPr="00657FB7">
              <w:rPr>
                <w:rFonts w:ascii="Times New Roman" w:hAnsi="Times New Roman" w:cs="Times New Roman"/>
                <w:sz w:val="24"/>
                <w:szCs w:val="24"/>
                <w:lang w:eastAsia="ru-RU"/>
              </w:rPr>
              <w:t>3396</w:t>
            </w:r>
            <w:r>
              <w:rPr>
                <w:rFonts w:ascii="Times New Roman" w:hAnsi="Times New Roman" w:cs="Times New Roman"/>
                <w:sz w:val="24"/>
                <w:szCs w:val="24"/>
                <w:lang w:eastAsia="ru-RU"/>
              </w:rPr>
              <w:t>)</w:t>
            </w:r>
          </w:p>
        </w:tc>
        <w:tc>
          <w:tcPr>
            <w:tcW w:w="1184" w:type="dxa"/>
            <w:vAlign w:val="center"/>
          </w:tcPr>
          <w:p w:rsidR="004C3E2F" w:rsidRPr="00FF6001" w:rsidRDefault="00FF6001" w:rsidP="004C3E2F">
            <w:pPr>
              <w:spacing w:after="0" w:line="240" w:lineRule="auto"/>
              <w:ind w:firstLine="33"/>
              <w:jc w:val="center"/>
              <w:rPr>
                <w:rFonts w:ascii="Times New Roman" w:hAnsi="Times New Roman" w:cs="Times New Roman"/>
                <w:sz w:val="24"/>
                <w:szCs w:val="24"/>
                <w:lang w:eastAsia="ru-RU"/>
              </w:rPr>
            </w:pPr>
            <w:r w:rsidRPr="00FF6001">
              <w:rPr>
                <w:rFonts w:ascii="Times New Roman" w:hAnsi="Times New Roman" w:cs="Times New Roman"/>
                <w:sz w:val="24"/>
                <w:szCs w:val="24"/>
                <w:lang w:eastAsia="ru-RU"/>
              </w:rPr>
              <w:t>26,6</w:t>
            </w:r>
          </w:p>
          <w:p w:rsidR="004C3E2F" w:rsidRPr="00B5128A" w:rsidRDefault="00657FB7" w:rsidP="004C3E2F">
            <w:pPr>
              <w:spacing w:after="0" w:line="240" w:lineRule="auto"/>
              <w:ind w:firstLine="33"/>
              <w:jc w:val="center"/>
              <w:rPr>
                <w:rFonts w:ascii="Times New Roman" w:hAnsi="Times New Roman" w:cs="Times New Roman"/>
                <w:sz w:val="24"/>
                <w:szCs w:val="24"/>
                <w:highlight w:val="yellow"/>
                <w:lang w:eastAsia="ru-RU"/>
              </w:rPr>
            </w:pPr>
            <w:r>
              <w:rPr>
                <w:rFonts w:ascii="Times New Roman" w:hAnsi="Times New Roman" w:cs="Times New Roman"/>
                <w:sz w:val="24"/>
                <w:szCs w:val="24"/>
                <w:lang w:eastAsia="ru-RU"/>
              </w:rPr>
              <w:t>(</w:t>
            </w:r>
            <w:r w:rsidR="004C3E2F" w:rsidRPr="00657FB7">
              <w:rPr>
                <w:rFonts w:ascii="Times New Roman" w:hAnsi="Times New Roman" w:cs="Times New Roman"/>
                <w:sz w:val="24"/>
                <w:szCs w:val="24"/>
                <w:lang w:eastAsia="ru-RU"/>
              </w:rPr>
              <w:t>3476</w:t>
            </w:r>
            <w:r>
              <w:rPr>
                <w:rFonts w:ascii="Times New Roman" w:hAnsi="Times New Roman" w:cs="Times New Roman"/>
                <w:sz w:val="24"/>
                <w:szCs w:val="24"/>
                <w:lang w:eastAsia="ru-RU"/>
              </w:rPr>
              <w:t>)</w:t>
            </w:r>
          </w:p>
        </w:tc>
        <w:tc>
          <w:tcPr>
            <w:tcW w:w="1184" w:type="dxa"/>
            <w:vAlign w:val="center"/>
          </w:tcPr>
          <w:p w:rsidR="004C3E2F" w:rsidRPr="00FF6001" w:rsidRDefault="00FF6001" w:rsidP="004C3E2F">
            <w:pPr>
              <w:spacing w:after="0" w:line="240" w:lineRule="auto"/>
              <w:ind w:firstLine="33"/>
              <w:jc w:val="center"/>
              <w:rPr>
                <w:rFonts w:ascii="Times New Roman" w:hAnsi="Times New Roman" w:cs="Times New Roman"/>
                <w:sz w:val="24"/>
                <w:szCs w:val="24"/>
                <w:lang w:eastAsia="ru-RU"/>
              </w:rPr>
            </w:pPr>
            <w:r w:rsidRPr="00FF6001">
              <w:rPr>
                <w:rFonts w:ascii="Times New Roman" w:hAnsi="Times New Roman" w:cs="Times New Roman"/>
                <w:sz w:val="24"/>
                <w:szCs w:val="24"/>
                <w:lang w:eastAsia="ru-RU"/>
              </w:rPr>
              <w:t>28,0</w:t>
            </w:r>
          </w:p>
          <w:p w:rsidR="004C3E2F" w:rsidRPr="00B5128A" w:rsidRDefault="00657FB7" w:rsidP="004C3E2F">
            <w:pPr>
              <w:spacing w:after="0" w:line="240" w:lineRule="auto"/>
              <w:ind w:firstLine="33"/>
              <w:jc w:val="center"/>
              <w:rPr>
                <w:rFonts w:ascii="Times New Roman" w:hAnsi="Times New Roman" w:cs="Times New Roman"/>
                <w:sz w:val="24"/>
                <w:szCs w:val="24"/>
                <w:highlight w:val="yellow"/>
                <w:lang w:eastAsia="ru-RU"/>
              </w:rPr>
            </w:pPr>
            <w:r>
              <w:rPr>
                <w:rFonts w:ascii="Times New Roman" w:hAnsi="Times New Roman" w:cs="Times New Roman"/>
                <w:sz w:val="24"/>
                <w:szCs w:val="24"/>
                <w:lang w:eastAsia="ru-RU"/>
              </w:rPr>
              <w:t>(</w:t>
            </w:r>
            <w:r w:rsidR="004C3E2F" w:rsidRPr="00657FB7">
              <w:rPr>
                <w:rFonts w:ascii="Times New Roman" w:hAnsi="Times New Roman" w:cs="Times New Roman"/>
                <w:sz w:val="24"/>
                <w:szCs w:val="24"/>
                <w:lang w:eastAsia="ru-RU"/>
              </w:rPr>
              <w:t>3650</w:t>
            </w:r>
            <w:r>
              <w:rPr>
                <w:rFonts w:ascii="Times New Roman" w:hAnsi="Times New Roman" w:cs="Times New Roman"/>
                <w:sz w:val="24"/>
                <w:szCs w:val="24"/>
                <w:lang w:eastAsia="ru-RU"/>
              </w:rPr>
              <w:t>)</w:t>
            </w:r>
          </w:p>
        </w:tc>
        <w:tc>
          <w:tcPr>
            <w:tcW w:w="1184" w:type="dxa"/>
            <w:vAlign w:val="center"/>
          </w:tcPr>
          <w:p w:rsidR="004C3E2F" w:rsidRPr="00FF6001" w:rsidRDefault="00FF6001" w:rsidP="004C3E2F">
            <w:pPr>
              <w:spacing w:after="0" w:line="240" w:lineRule="auto"/>
              <w:ind w:firstLine="33"/>
              <w:jc w:val="center"/>
              <w:rPr>
                <w:rFonts w:ascii="Times New Roman" w:hAnsi="Times New Roman" w:cs="Times New Roman"/>
                <w:sz w:val="24"/>
                <w:szCs w:val="24"/>
                <w:lang w:eastAsia="ru-RU"/>
              </w:rPr>
            </w:pPr>
            <w:r w:rsidRPr="00FF6001">
              <w:rPr>
                <w:rFonts w:ascii="Times New Roman" w:hAnsi="Times New Roman" w:cs="Times New Roman"/>
                <w:sz w:val="24"/>
                <w:szCs w:val="24"/>
                <w:lang w:eastAsia="ru-RU"/>
              </w:rPr>
              <w:t>27,8</w:t>
            </w:r>
          </w:p>
          <w:p w:rsidR="004C3E2F" w:rsidRPr="00B5128A" w:rsidRDefault="00657FB7" w:rsidP="004C3E2F">
            <w:pPr>
              <w:spacing w:after="0" w:line="240" w:lineRule="auto"/>
              <w:ind w:firstLine="33"/>
              <w:jc w:val="center"/>
              <w:rPr>
                <w:rFonts w:ascii="Times New Roman" w:hAnsi="Times New Roman" w:cs="Times New Roman"/>
                <w:sz w:val="24"/>
                <w:szCs w:val="24"/>
                <w:highlight w:val="yellow"/>
                <w:lang w:eastAsia="ru-RU"/>
              </w:rPr>
            </w:pPr>
            <w:r>
              <w:rPr>
                <w:rFonts w:ascii="Times New Roman" w:hAnsi="Times New Roman" w:cs="Times New Roman"/>
                <w:sz w:val="24"/>
                <w:szCs w:val="24"/>
                <w:lang w:eastAsia="ru-RU"/>
              </w:rPr>
              <w:t>(</w:t>
            </w:r>
            <w:r w:rsidR="004C3E2F" w:rsidRPr="00657FB7">
              <w:rPr>
                <w:rFonts w:ascii="Times New Roman" w:hAnsi="Times New Roman" w:cs="Times New Roman"/>
                <w:sz w:val="24"/>
                <w:szCs w:val="24"/>
                <w:lang w:eastAsia="ru-RU"/>
              </w:rPr>
              <w:t>3593</w:t>
            </w:r>
            <w:r>
              <w:rPr>
                <w:rFonts w:ascii="Times New Roman" w:hAnsi="Times New Roman" w:cs="Times New Roman"/>
                <w:sz w:val="24"/>
                <w:szCs w:val="24"/>
                <w:lang w:eastAsia="ru-RU"/>
              </w:rPr>
              <w:t>)</w:t>
            </w:r>
          </w:p>
        </w:tc>
        <w:tc>
          <w:tcPr>
            <w:tcW w:w="1184" w:type="dxa"/>
            <w:vAlign w:val="center"/>
          </w:tcPr>
          <w:p w:rsidR="004C3E2F" w:rsidRDefault="00FF6001" w:rsidP="004C3E2F">
            <w:pPr>
              <w:spacing w:after="0" w:line="240" w:lineRule="auto"/>
              <w:ind w:firstLine="33"/>
              <w:jc w:val="center"/>
              <w:rPr>
                <w:rFonts w:ascii="Times New Roman" w:hAnsi="Times New Roman" w:cs="Times New Roman"/>
                <w:sz w:val="24"/>
                <w:szCs w:val="24"/>
                <w:lang w:eastAsia="ru-RU"/>
              </w:rPr>
            </w:pPr>
            <w:r>
              <w:rPr>
                <w:rFonts w:ascii="Times New Roman" w:hAnsi="Times New Roman" w:cs="Times New Roman"/>
                <w:sz w:val="24"/>
                <w:szCs w:val="24"/>
                <w:lang w:eastAsia="ru-RU"/>
              </w:rPr>
              <w:t>27,8</w:t>
            </w:r>
          </w:p>
          <w:p w:rsidR="004C3E2F" w:rsidRPr="00B5128A" w:rsidRDefault="00657FB7" w:rsidP="004C3E2F">
            <w:pPr>
              <w:spacing w:after="0" w:line="240" w:lineRule="auto"/>
              <w:ind w:firstLine="33"/>
              <w:jc w:val="center"/>
              <w:rPr>
                <w:rFonts w:ascii="Times New Roman" w:hAnsi="Times New Roman" w:cs="Times New Roman"/>
                <w:sz w:val="24"/>
                <w:szCs w:val="24"/>
                <w:highlight w:val="yellow"/>
                <w:lang w:eastAsia="ru-RU"/>
              </w:rPr>
            </w:pPr>
            <w:r>
              <w:rPr>
                <w:rFonts w:ascii="Times New Roman" w:hAnsi="Times New Roman" w:cs="Times New Roman"/>
                <w:sz w:val="24"/>
                <w:szCs w:val="24"/>
                <w:lang w:eastAsia="ru-RU"/>
              </w:rPr>
              <w:t>(</w:t>
            </w:r>
            <w:r w:rsidR="004C3E2F" w:rsidRPr="00657FB7">
              <w:rPr>
                <w:rFonts w:ascii="Times New Roman" w:hAnsi="Times New Roman" w:cs="Times New Roman"/>
                <w:sz w:val="24"/>
                <w:szCs w:val="24"/>
                <w:lang w:eastAsia="ru-RU"/>
              </w:rPr>
              <w:t>3564</w:t>
            </w:r>
            <w:r>
              <w:rPr>
                <w:rFonts w:ascii="Times New Roman" w:hAnsi="Times New Roman" w:cs="Times New Roman"/>
                <w:sz w:val="24"/>
                <w:szCs w:val="24"/>
                <w:lang w:eastAsia="ru-RU"/>
              </w:rPr>
              <w:t>)</w:t>
            </w:r>
          </w:p>
        </w:tc>
      </w:tr>
      <w:tr w:rsidR="004C3E2F" w:rsidRPr="00B36DEB" w:rsidTr="000B7219">
        <w:trPr>
          <w:trHeight w:val="445"/>
        </w:trPr>
        <w:tc>
          <w:tcPr>
            <w:tcW w:w="4219" w:type="dxa"/>
            <w:vAlign w:val="center"/>
          </w:tcPr>
          <w:p w:rsidR="004C3E2F" w:rsidRPr="00B36DEB" w:rsidRDefault="004C3E2F" w:rsidP="004C3E2F">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7.</w:t>
            </w:r>
            <w:r w:rsidRPr="00B36DEB">
              <w:rPr>
                <w:rFonts w:ascii="Times New Roman" w:hAnsi="Times New Roman" w:cs="Times New Roman"/>
                <w:sz w:val="24"/>
                <w:szCs w:val="24"/>
                <w:lang w:eastAsia="ru-RU"/>
              </w:rPr>
              <w:t>Коэффициент общей демографической нагрузки (единиц)</w:t>
            </w:r>
          </w:p>
        </w:tc>
        <w:tc>
          <w:tcPr>
            <w:tcW w:w="1183" w:type="dxa"/>
            <w:vAlign w:val="center"/>
          </w:tcPr>
          <w:p w:rsidR="004C3E2F" w:rsidRPr="00E805D3" w:rsidRDefault="008A0F46" w:rsidP="004C3E2F">
            <w:pPr>
              <w:spacing w:after="0" w:line="240" w:lineRule="auto"/>
              <w:ind w:firstLine="33"/>
              <w:jc w:val="center"/>
              <w:rPr>
                <w:rFonts w:ascii="Times New Roman" w:hAnsi="Times New Roman" w:cs="Times New Roman"/>
                <w:sz w:val="24"/>
                <w:szCs w:val="24"/>
                <w:lang w:eastAsia="ru-RU"/>
              </w:rPr>
            </w:pPr>
            <w:r w:rsidRPr="00E805D3">
              <w:rPr>
                <w:rFonts w:ascii="Times New Roman" w:hAnsi="Times New Roman" w:cs="Times New Roman"/>
                <w:sz w:val="24"/>
                <w:szCs w:val="24"/>
                <w:lang w:eastAsia="ru-RU"/>
              </w:rPr>
              <w:t>0,77</w:t>
            </w:r>
          </w:p>
        </w:tc>
        <w:tc>
          <w:tcPr>
            <w:tcW w:w="1184" w:type="dxa"/>
            <w:vAlign w:val="center"/>
          </w:tcPr>
          <w:p w:rsidR="004C3E2F" w:rsidRPr="00E805D3" w:rsidRDefault="008A0F46" w:rsidP="004C3E2F">
            <w:pPr>
              <w:spacing w:after="0" w:line="240" w:lineRule="auto"/>
              <w:ind w:firstLine="33"/>
              <w:jc w:val="center"/>
              <w:rPr>
                <w:rFonts w:ascii="Times New Roman" w:hAnsi="Times New Roman" w:cs="Times New Roman"/>
                <w:sz w:val="24"/>
                <w:szCs w:val="24"/>
                <w:lang w:eastAsia="ru-RU"/>
              </w:rPr>
            </w:pPr>
            <w:r w:rsidRPr="00E805D3">
              <w:rPr>
                <w:rFonts w:ascii="Times New Roman" w:hAnsi="Times New Roman" w:cs="Times New Roman"/>
                <w:sz w:val="24"/>
                <w:szCs w:val="24"/>
                <w:lang w:eastAsia="ru-RU"/>
              </w:rPr>
              <w:t>0,81</w:t>
            </w:r>
          </w:p>
        </w:tc>
        <w:tc>
          <w:tcPr>
            <w:tcW w:w="1184" w:type="dxa"/>
            <w:vAlign w:val="center"/>
          </w:tcPr>
          <w:p w:rsidR="004C3E2F" w:rsidRPr="00E805D3" w:rsidRDefault="00B0550D" w:rsidP="004C3E2F">
            <w:pPr>
              <w:spacing w:after="0" w:line="240" w:lineRule="auto"/>
              <w:ind w:firstLine="33"/>
              <w:jc w:val="center"/>
              <w:rPr>
                <w:rFonts w:ascii="Times New Roman" w:hAnsi="Times New Roman" w:cs="Times New Roman"/>
                <w:sz w:val="24"/>
                <w:szCs w:val="24"/>
                <w:lang w:eastAsia="ru-RU"/>
              </w:rPr>
            </w:pPr>
            <w:r w:rsidRPr="00E805D3">
              <w:rPr>
                <w:rFonts w:ascii="Times New Roman" w:hAnsi="Times New Roman" w:cs="Times New Roman"/>
                <w:sz w:val="24"/>
                <w:szCs w:val="24"/>
                <w:lang w:eastAsia="ru-RU"/>
              </w:rPr>
              <w:t>0,81</w:t>
            </w:r>
          </w:p>
        </w:tc>
        <w:tc>
          <w:tcPr>
            <w:tcW w:w="1184" w:type="dxa"/>
            <w:vAlign w:val="center"/>
          </w:tcPr>
          <w:p w:rsidR="004C3E2F" w:rsidRPr="00E805D3" w:rsidRDefault="00B0550D" w:rsidP="004C3E2F">
            <w:pPr>
              <w:spacing w:after="0" w:line="240" w:lineRule="auto"/>
              <w:ind w:firstLine="33"/>
              <w:jc w:val="center"/>
              <w:rPr>
                <w:rFonts w:ascii="Times New Roman" w:hAnsi="Times New Roman" w:cs="Times New Roman"/>
                <w:sz w:val="24"/>
                <w:szCs w:val="24"/>
                <w:lang w:eastAsia="ru-RU"/>
              </w:rPr>
            </w:pPr>
            <w:r w:rsidRPr="00E805D3">
              <w:rPr>
                <w:rFonts w:ascii="Times New Roman" w:hAnsi="Times New Roman" w:cs="Times New Roman"/>
                <w:sz w:val="24"/>
                <w:szCs w:val="24"/>
                <w:lang w:eastAsia="ru-RU"/>
              </w:rPr>
              <w:t>0,87</w:t>
            </w:r>
          </w:p>
        </w:tc>
        <w:tc>
          <w:tcPr>
            <w:tcW w:w="1184" w:type="dxa"/>
            <w:vAlign w:val="center"/>
          </w:tcPr>
          <w:p w:rsidR="004C3E2F" w:rsidRPr="00E805D3" w:rsidRDefault="00B0550D" w:rsidP="004C3E2F">
            <w:pPr>
              <w:spacing w:after="0" w:line="240" w:lineRule="auto"/>
              <w:ind w:firstLine="33"/>
              <w:jc w:val="center"/>
              <w:rPr>
                <w:rFonts w:ascii="Times New Roman" w:hAnsi="Times New Roman" w:cs="Times New Roman"/>
                <w:sz w:val="24"/>
                <w:szCs w:val="24"/>
                <w:lang w:eastAsia="ru-RU"/>
              </w:rPr>
            </w:pPr>
            <w:r w:rsidRPr="00E805D3">
              <w:rPr>
                <w:rFonts w:ascii="Times New Roman" w:hAnsi="Times New Roman" w:cs="Times New Roman"/>
                <w:sz w:val="24"/>
                <w:szCs w:val="24"/>
                <w:lang w:eastAsia="ru-RU"/>
              </w:rPr>
              <w:t>0,88</w:t>
            </w:r>
          </w:p>
        </w:tc>
      </w:tr>
    </w:tbl>
    <w:p w:rsidR="00B36DEB" w:rsidRPr="00B36DEB" w:rsidRDefault="00B36DEB" w:rsidP="00CC7999">
      <w:pPr>
        <w:spacing w:after="0" w:line="240" w:lineRule="auto"/>
        <w:ind w:firstLine="709"/>
        <w:rPr>
          <w:rFonts w:ascii="Times New Roman" w:hAnsi="Times New Roman" w:cs="Times New Roman"/>
          <w:sz w:val="24"/>
          <w:szCs w:val="24"/>
          <w:lang w:eastAsia="ru-RU"/>
        </w:rPr>
      </w:pPr>
    </w:p>
    <w:p w:rsidR="00B36DEB" w:rsidRPr="00537F39" w:rsidRDefault="00B36DEB" w:rsidP="00CC7999">
      <w:pPr>
        <w:spacing w:after="0" w:line="240" w:lineRule="auto"/>
        <w:ind w:firstLine="709"/>
        <w:jc w:val="both"/>
        <w:rPr>
          <w:rFonts w:ascii="Times New Roman" w:hAnsi="Times New Roman" w:cs="Times New Roman"/>
          <w:sz w:val="28"/>
          <w:szCs w:val="28"/>
          <w:lang w:eastAsia="ru-RU"/>
        </w:rPr>
      </w:pPr>
      <w:r w:rsidRPr="00537F39">
        <w:rPr>
          <w:rFonts w:ascii="Times New Roman" w:hAnsi="Times New Roman" w:cs="Times New Roman"/>
          <w:sz w:val="28"/>
          <w:szCs w:val="28"/>
          <w:lang w:eastAsia="ru-RU"/>
        </w:rPr>
        <w:t>Выявленные демографические тенденции характерны в целом для многих субъектов Российской Федерации.</w:t>
      </w:r>
    </w:p>
    <w:p w:rsidR="00B36DEB" w:rsidRPr="00537F39" w:rsidRDefault="00B36DEB" w:rsidP="00CC7999">
      <w:pPr>
        <w:spacing w:after="0" w:line="240" w:lineRule="auto"/>
        <w:ind w:firstLine="709"/>
        <w:jc w:val="both"/>
        <w:rPr>
          <w:rFonts w:ascii="Times New Roman" w:hAnsi="Times New Roman" w:cs="Times New Roman"/>
          <w:sz w:val="28"/>
          <w:szCs w:val="28"/>
          <w:lang w:eastAsia="ru-RU"/>
        </w:rPr>
      </w:pPr>
      <w:r w:rsidRPr="00537F39">
        <w:rPr>
          <w:rFonts w:ascii="Times New Roman" w:hAnsi="Times New Roman" w:cs="Times New Roman"/>
          <w:sz w:val="28"/>
          <w:szCs w:val="28"/>
          <w:lang w:eastAsia="ru-RU"/>
        </w:rPr>
        <w:lastRenderedPageBreak/>
        <w:t>Необходимо отметить, что данная проблема является комплексной и зависит от решения множества взаимосвязанных задач, к которым, в частности, относятся:</w:t>
      </w:r>
    </w:p>
    <w:p w:rsidR="00B36DEB" w:rsidRPr="00537F39" w:rsidRDefault="00B36DEB" w:rsidP="00CC7999">
      <w:pPr>
        <w:spacing w:after="0" w:line="240" w:lineRule="auto"/>
        <w:ind w:firstLine="709"/>
        <w:jc w:val="both"/>
        <w:rPr>
          <w:rFonts w:ascii="Times New Roman" w:hAnsi="Times New Roman" w:cs="Times New Roman"/>
          <w:sz w:val="28"/>
          <w:szCs w:val="28"/>
          <w:lang w:eastAsia="ru-RU"/>
        </w:rPr>
      </w:pPr>
      <w:r w:rsidRPr="00537F39">
        <w:rPr>
          <w:rFonts w:ascii="Times New Roman" w:hAnsi="Times New Roman" w:cs="Times New Roman"/>
          <w:sz w:val="28"/>
          <w:szCs w:val="28"/>
          <w:lang w:eastAsia="ru-RU"/>
        </w:rPr>
        <w:t>– создание условий и мотивации для ведения здорового образа жизни населения;</w:t>
      </w:r>
    </w:p>
    <w:p w:rsidR="00B36DEB" w:rsidRPr="00537F39" w:rsidRDefault="00B36DEB" w:rsidP="00CC7999">
      <w:pPr>
        <w:spacing w:after="0" w:line="240" w:lineRule="auto"/>
        <w:ind w:firstLine="709"/>
        <w:jc w:val="both"/>
        <w:rPr>
          <w:rFonts w:ascii="Times New Roman" w:hAnsi="Times New Roman" w:cs="Times New Roman"/>
          <w:sz w:val="28"/>
          <w:szCs w:val="28"/>
          <w:lang w:eastAsia="ru-RU"/>
        </w:rPr>
      </w:pPr>
      <w:r w:rsidRPr="00537F39">
        <w:rPr>
          <w:rFonts w:ascii="Times New Roman" w:hAnsi="Times New Roman" w:cs="Times New Roman"/>
          <w:sz w:val="28"/>
          <w:szCs w:val="28"/>
          <w:lang w:eastAsia="ru-RU"/>
        </w:rPr>
        <w:t>– укрепление здоровья населения, снижение уровня социально-значимых заболеваний, предупреждение преждевременной смертности, особенно в активном трудоспособном возрасте;</w:t>
      </w:r>
    </w:p>
    <w:p w:rsidR="00B36DEB" w:rsidRPr="00537F39" w:rsidRDefault="00B36DEB" w:rsidP="00CC7999">
      <w:pPr>
        <w:spacing w:after="0" w:line="240" w:lineRule="auto"/>
        <w:ind w:firstLine="709"/>
        <w:jc w:val="both"/>
        <w:rPr>
          <w:rFonts w:ascii="Times New Roman" w:hAnsi="Times New Roman" w:cs="Times New Roman"/>
          <w:sz w:val="28"/>
          <w:szCs w:val="28"/>
          <w:lang w:eastAsia="ru-RU"/>
        </w:rPr>
      </w:pPr>
      <w:r w:rsidRPr="00537F39">
        <w:rPr>
          <w:rFonts w:ascii="Times New Roman" w:hAnsi="Times New Roman" w:cs="Times New Roman"/>
          <w:sz w:val="28"/>
          <w:szCs w:val="28"/>
          <w:lang w:eastAsia="ru-RU"/>
        </w:rPr>
        <w:t>– повышение уровня рождаемости;</w:t>
      </w:r>
    </w:p>
    <w:p w:rsidR="00B36DEB" w:rsidRPr="00537F39" w:rsidRDefault="00B36DEB" w:rsidP="00CC7999">
      <w:pPr>
        <w:spacing w:after="0" w:line="240" w:lineRule="auto"/>
        <w:ind w:firstLine="709"/>
        <w:jc w:val="both"/>
        <w:rPr>
          <w:rFonts w:ascii="Times New Roman" w:hAnsi="Times New Roman" w:cs="Times New Roman"/>
          <w:sz w:val="28"/>
          <w:szCs w:val="28"/>
          <w:lang w:eastAsia="ru-RU"/>
        </w:rPr>
      </w:pPr>
      <w:r w:rsidRPr="00537F39">
        <w:rPr>
          <w:rFonts w:ascii="Times New Roman" w:hAnsi="Times New Roman" w:cs="Times New Roman"/>
          <w:sz w:val="28"/>
          <w:szCs w:val="28"/>
          <w:lang w:eastAsia="ru-RU"/>
        </w:rPr>
        <w:t>– укрепление института семьи, возрождение и сохранение духовно-нравственных традиций семейных отношений;</w:t>
      </w:r>
    </w:p>
    <w:p w:rsidR="00B36DEB" w:rsidRPr="00537F39" w:rsidRDefault="00B36DEB" w:rsidP="00CC7999">
      <w:pPr>
        <w:spacing w:after="0" w:line="240" w:lineRule="auto"/>
        <w:ind w:firstLine="709"/>
        <w:jc w:val="both"/>
        <w:rPr>
          <w:rFonts w:ascii="Times New Roman" w:hAnsi="Times New Roman" w:cs="Times New Roman"/>
          <w:sz w:val="28"/>
          <w:szCs w:val="28"/>
          <w:lang w:eastAsia="ru-RU"/>
        </w:rPr>
      </w:pPr>
      <w:r w:rsidRPr="00537F39">
        <w:rPr>
          <w:rFonts w:ascii="Times New Roman" w:hAnsi="Times New Roman" w:cs="Times New Roman"/>
          <w:sz w:val="28"/>
          <w:szCs w:val="28"/>
          <w:lang w:eastAsia="ru-RU"/>
        </w:rPr>
        <w:t>– обеспечение материального благополучия;</w:t>
      </w:r>
    </w:p>
    <w:p w:rsidR="00B36DEB" w:rsidRPr="00537F39" w:rsidRDefault="00B36DEB" w:rsidP="00CC7999">
      <w:pPr>
        <w:spacing w:after="0" w:line="240" w:lineRule="auto"/>
        <w:ind w:firstLine="709"/>
        <w:jc w:val="both"/>
        <w:rPr>
          <w:rFonts w:ascii="Times New Roman" w:hAnsi="Times New Roman" w:cs="Times New Roman"/>
          <w:sz w:val="28"/>
          <w:szCs w:val="28"/>
          <w:lang w:eastAsia="ru-RU"/>
        </w:rPr>
      </w:pPr>
      <w:r w:rsidRPr="00537F39">
        <w:rPr>
          <w:rFonts w:ascii="Times New Roman" w:hAnsi="Times New Roman" w:cs="Times New Roman"/>
          <w:sz w:val="28"/>
          <w:szCs w:val="28"/>
          <w:lang w:eastAsia="ru-RU"/>
        </w:rPr>
        <w:t>– на общегражданском уровне – повышение уровня комфортности проживания, в том числе обеспечение жильем, услугами здравоохранения, образования, широкими возможностями для занятий физической культурой.</w:t>
      </w:r>
    </w:p>
    <w:p w:rsidR="00B36DEB" w:rsidRPr="00537F39" w:rsidRDefault="00B36DEB" w:rsidP="00274691">
      <w:pPr>
        <w:spacing w:after="0" w:line="240" w:lineRule="auto"/>
        <w:ind w:firstLine="709"/>
        <w:jc w:val="both"/>
        <w:rPr>
          <w:rFonts w:ascii="Times New Roman" w:hAnsi="Times New Roman" w:cs="Times New Roman"/>
          <w:sz w:val="28"/>
          <w:szCs w:val="28"/>
          <w:lang w:eastAsia="ru-RU"/>
        </w:rPr>
      </w:pPr>
      <w:r w:rsidRPr="00537F39">
        <w:rPr>
          <w:rFonts w:ascii="Times New Roman" w:hAnsi="Times New Roman" w:cs="Times New Roman"/>
          <w:sz w:val="28"/>
          <w:szCs w:val="28"/>
          <w:lang w:eastAsia="ru-RU"/>
        </w:rPr>
        <w:t>Для решения демографических проблем необходимо реализовать меры по поддержке молодежи, в том числе:</w:t>
      </w:r>
    </w:p>
    <w:p w:rsidR="00B36DEB" w:rsidRPr="00537F39" w:rsidRDefault="00B36DEB" w:rsidP="00274691">
      <w:pPr>
        <w:spacing w:after="0" w:line="240" w:lineRule="auto"/>
        <w:ind w:firstLine="709"/>
        <w:jc w:val="both"/>
        <w:rPr>
          <w:rFonts w:ascii="Times New Roman" w:hAnsi="Times New Roman" w:cs="Times New Roman"/>
          <w:sz w:val="28"/>
          <w:szCs w:val="28"/>
          <w:lang w:eastAsia="ru-RU"/>
        </w:rPr>
      </w:pPr>
      <w:r w:rsidRPr="00537F39">
        <w:rPr>
          <w:rFonts w:ascii="Times New Roman" w:hAnsi="Times New Roman" w:cs="Times New Roman"/>
          <w:sz w:val="28"/>
          <w:szCs w:val="28"/>
          <w:lang w:eastAsia="ru-RU"/>
        </w:rPr>
        <w:t>– содействие трудовой занятости, поддержка деловой активности молодежи;</w:t>
      </w:r>
    </w:p>
    <w:p w:rsidR="00B36DEB" w:rsidRPr="00537F39" w:rsidRDefault="00B36DEB" w:rsidP="00274691">
      <w:pPr>
        <w:spacing w:after="0" w:line="240" w:lineRule="auto"/>
        <w:ind w:firstLine="709"/>
        <w:jc w:val="both"/>
        <w:rPr>
          <w:rFonts w:ascii="Times New Roman" w:hAnsi="Times New Roman" w:cs="Times New Roman"/>
          <w:sz w:val="28"/>
          <w:szCs w:val="28"/>
          <w:lang w:eastAsia="ru-RU"/>
        </w:rPr>
      </w:pPr>
      <w:r w:rsidRPr="00537F39">
        <w:rPr>
          <w:rFonts w:ascii="Times New Roman" w:hAnsi="Times New Roman" w:cs="Times New Roman"/>
          <w:sz w:val="28"/>
          <w:szCs w:val="28"/>
          <w:lang w:eastAsia="ru-RU"/>
        </w:rPr>
        <w:t>– гражданско-патриотическое, духовно-нравственное воспитание;</w:t>
      </w:r>
    </w:p>
    <w:p w:rsidR="00B36DEB" w:rsidRPr="00537F39" w:rsidRDefault="00B36DEB" w:rsidP="00274691">
      <w:pPr>
        <w:spacing w:after="0" w:line="240" w:lineRule="auto"/>
        <w:ind w:firstLine="709"/>
        <w:jc w:val="both"/>
        <w:rPr>
          <w:rFonts w:ascii="Times New Roman" w:hAnsi="Times New Roman" w:cs="Times New Roman"/>
          <w:sz w:val="28"/>
          <w:szCs w:val="28"/>
          <w:lang w:eastAsia="ru-RU"/>
        </w:rPr>
      </w:pPr>
      <w:r w:rsidRPr="00537F39">
        <w:rPr>
          <w:rFonts w:ascii="Times New Roman" w:hAnsi="Times New Roman" w:cs="Times New Roman"/>
          <w:sz w:val="28"/>
          <w:szCs w:val="28"/>
          <w:lang w:eastAsia="ru-RU"/>
        </w:rPr>
        <w:t>– профилактика негативных социальных явлений в молодежной среде;</w:t>
      </w:r>
    </w:p>
    <w:p w:rsidR="00B36DEB" w:rsidRPr="00537F39" w:rsidRDefault="00B36DEB" w:rsidP="00274691">
      <w:pPr>
        <w:spacing w:after="0" w:line="240" w:lineRule="auto"/>
        <w:ind w:firstLine="709"/>
        <w:jc w:val="both"/>
        <w:rPr>
          <w:rFonts w:ascii="Times New Roman" w:hAnsi="Times New Roman" w:cs="Times New Roman"/>
          <w:sz w:val="28"/>
          <w:szCs w:val="28"/>
          <w:lang w:eastAsia="ru-RU"/>
        </w:rPr>
      </w:pPr>
      <w:r w:rsidRPr="00537F39">
        <w:rPr>
          <w:rFonts w:ascii="Times New Roman" w:hAnsi="Times New Roman" w:cs="Times New Roman"/>
          <w:sz w:val="28"/>
          <w:szCs w:val="28"/>
          <w:lang w:eastAsia="ru-RU"/>
        </w:rPr>
        <w:t>– поддержка молодых семей, в первую очередь оказание помощи в обеспечении жильем;</w:t>
      </w:r>
    </w:p>
    <w:p w:rsidR="00B36DEB" w:rsidRPr="00537F39" w:rsidRDefault="00B36DEB" w:rsidP="00274691">
      <w:pPr>
        <w:spacing w:after="0" w:line="240" w:lineRule="auto"/>
        <w:ind w:firstLine="709"/>
        <w:jc w:val="both"/>
        <w:rPr>
          <w:rFonts w:ascii="Times New Roman" w:hAnsi="Times New Roman" w:cs="Times New Roman"/>
          <w:sz w:val="28"/>
          <w:szCs w:val="28"/>
          <w:lang w:eastAsia="ru-RU"/>
        </w:rPr>
      </w:pPr>
      <w:r w:rsidRPr="00537F39">
        <w:rPr>
          <w:rFonts w:ascii="Times New Roman" w:hAnsi="Times New Roman" w:cs="Times New Roman"/>
          <w:sz w:val="28"/>
          <w:szCs w:val="28"/>
          <w:lang w:eastAsia="ru-RU"/>
        </w:rPr>
        <w:t>– поддержка талантливой молодежи;</w:t>
      </w:r>
    </w:p>
    <w:p w:rsidR="00B36DEB" w:rsidRPr="00537F39" w:rsidRDefault="00B36DEB" w:rsidP="00274691">
      <w:pPr>
        <w:spacing w:after="0" w:line="240" w:lineRule="auto"/>
        <w:ind w:firstLine="709"/>
        <w:jc w:val="both"/>
        <w:rPr>
          <w:rFonts w:ascii="Times New Roman" w:hAnsi="Times New Roman" w:cs="Times New Roman"/>
          <w:sz w:val="28"/>
          <w:szCs w:val="28"/>
          <w:lang w:eastAsia="ru-RU"/>
        </w:rPr>
      </w:pPr>
      <w:r w:rsidRPr="00537F39">
        <w:rPr>
          <w:rFonts w:ascii="Times New Roman" w:hAnsi="Times New Roman" w:cs="Times New Roman"/>
          <w:sz w:val="28"/>
          <w:szCs w:val="28"/>
          <w:lang w:eastAsia="ru-RU"/>
        </w:rPr>
        <w:t>– адаптация молодежи с ограниченными возможностями здоровья.</w:t>
      </w:r>
    </w:p>
    <w:p w:rsidR="00B36DEB" w:rsidRPr="00537F39" w:rsidRDefault="00B36DEB" w:rsidP="00274691">
      <w:pPr>
        <w:spacing w:after="0" w:line="240" w:lineRule="auto"/>
        <w:ind w:firstLine="708"/>
        <w:jc w:val="both"/>
        <w:rPr>
          <w:rFonts w:ascii="Times New Roman" w:hAnsi="Times New Roman" w:cs="Times New Roman"/>
          <w:sz w:val="28"/>
          <w:szCs w:val="28"/>
          <w:lang w:eastAsia="ru-RU"/>
        </w:rPr>
      </w:pPr>
      <w:r w:rsidRPr="00537F39">
        <w:rPr>
          <w:rFonts w:ascii="Times New Roman" w:hAnsi="Times New Roman" w:cs="Times New Roman"/>
          <w:sz w:val="28"/>
          <w:szCs w:val="28"/>
          <w:lang w:eastAsia="ru-RU"/>
        </w:rPr>
        <w:t>Среди других можно выделить меры организационного характера, направленные на упорядочение миграционных процессов.</w:t>
      </w:r>
    </w:p>
    <w:p w:rsidR="00B36DEB" w:rsidRPr="00537F39" w:rsidRDefault="00B36DEB" w:rsidP="00274691">
      <w:pPr>
        <w:spacing w:after="0" w:line="240" w:lineRule="auto"/>
        <w:ind w:firstLine="708"/>
        <w:jc w:val="both"/>
        <w:rPr>
          <w:rFonts w:ascii="Times New Roman" w:hAnsi="Times New Roman" w:cs="Times New Roman"/>
          <w:sz w:val="28"/>
          <w:szCs w:val="28"/>
          <w:lang w:eastAsia="ru-RU"/>
        </w:rPr>
      </w:pPr>
      <w:r w:rsidRPr="00537F39">
        <w:rPr>
          <w:rFonts w:ascii="Times New Roman" w:hAnsi="Times New Roman" w:cs="Times New Roman"/>
          <w:sz w:val="28"/>
          <w:szCs w:val="28"/>
          <w:lang w:eastAsia="ru-RU"/>
        </w:rPr>
        <w:t>Пути реализации регулируемой миграционной политики:</w:t>
      </w:r>
    </w:p>
    <w:p w:rsidR="00B36DEB" w:rsidRPr="00537F39" w:rsidRDefault="00B36DEB" w:rsidP="00E95F16">
      <w:pPr>
        <w:numPr>
          <w:ilvl w:val="0"/>
          <w:numId w:val="7"/>
        </w:numPr>
        <w:spacing w:after="0" w:line="240" w:lineRule="auto"/>
        <w:jc w:val="both"/>
        <w:rPr>
          <w:rFonts w:ascii="Times New Roman" w:hAnsi="Times New Roman" w:cs="Times New Roman"/>
          <w:sz w:val="28"/>
          <w:szCs w:val="28"/>
          <w:lang w:eastAsia="ru-RU"/>
        </w:rPr>
      </w:pPr>
      <w:r w:rsidRPr="00537F39">
        <w:rPr>
          <w:rFonts w:ascii="Times New Roman" w:hAnsi="Times New Roman" w:cs="Times New Roman"/>
          <w:sz w:val="28"/>
          <w:szCs w:val="28"/>
          <w:lang w:eastAsia="ru-RU"/>
        </w:rPr>
        <w:t>о</w:t>
      </w:r>
      <w:r w:rsidR="00CC7999" w:rsidRPr="00537F39">
        <w:rPr>
          <w:rFonts w:ascii="Times New Roman" w:hAnsi="Times New Roman" w:cs="Times New Roman"/>
          <w:sz w:val="28"/>
          <w:szCs w:val="28"/>
          <w:lang w:eastAsia="ru-RU"/>
        </w:rPr>
        <w:t>беспечение рабочих мест в городском округе</w:t>
      </w:r>
      <w:r w:rsidRPr="00537F39">
        <w:rPr>
          <w:rFonts w:ascii="Times New Roman" w:hAnsi="Times New Roman" w:cs="Times New Roman"/>
          <w:sz w:val="28"/>
          <w:szCs w:val="28"/>
          <w:lang w:eastAsia="ru-RU"/>
        </w:rPr>
        <w:t xml:space="preserve"> кадрами соответствующей квалификации;</w:t>
      </w:r>
    </w:p>
    <w:p w:rsidR="00B36DEB" w:rsidRPr="00537F39" w:rsidRDefault="00B36DEB" w:rsidP="00E95F16">
      <w:pPr>
        <w:numPr>
          <w:ilvl w:val="0"/>
          <w:numId w:val="7"/>
        </w:numPr>
        <w:spacing w:after="0" w:line="240" w:lineRule="auto"/>
        <w:jc w:val="both"/>
        <w:rPr>
          <w:rFonts w:ascii="Times New Roman" w:hAnsi="Times New Roman" w:cs="Times New Roman"/>
          <w:sz w:val="28"/>
          <w:szCs w:val="28"/>
          <w:lang w:eastAsia="ru-RU"/>
        </w:rPr>
      </w:pPr>
      <w:r w:rsidRPr="00537F39">
        <w:rPr>
          <w:rFonts w:ascii="Times New Roman" w:hAnsi="Times New Roman" w:cs="Times New Roman"/>
          <w:sz w:val="28"/>
          <w:szCs w:val="28"/>
          <w:lang w:eastAsia="ru-RU"/>
        </w:rPr>
        <w:t>реализация прав человека на свободу перемещения и выбор места жительства.</w:t>
      </w:r>
    </w:p>
    <w:p w:rsidR="00B36DEB" w:rsidRPr="00537F39" w:rsidRDefault="00B36DEB" w:rsidP="00274691">
      <w:pPr>
        <w:ind w:firstLine="708"/>
        <w:jc w:val="both"/>
        <w:rPr>
          <w:rFonts w:ascii="Times New Roman" w:hAnsi="Times New Roman" w:cs="Times New Roman"/>
          <w:iCs/>
          <w:sz w:val="28"/>
          <w:szCs w:val="28"/>
          <w:highlight w:val="yellow"/>
          <w:lang w:eastAsia="ru-RU"/>
        </w:rPr>
      </w:pPr>
    </w:p>
    <w:p w:rsidR="00B36DEB" w:rsidRPr="00537F39" w:rsidRDefault="00B36DEB" w:rsidP="00FA338F">
      <w:pPr>
        <w:spacing w:after="0" w:line="240" w:lineRule="auto"/>
        <w:jc w:val="both"/>
        <w:rPr>
          <w:rFonts w:ascii="Times New Roman" w:hAnsi="Times New Roman" w:cs="Times New Roman"/>
          <w:b/>
          <w:i/>
          <w:iCs/>
          <w:sz w:val="28"/>
          <w:szCs w:val="28"/>
          <w:lang w:eastAsia="ru-RU"/>
        </w:rPr>
      </w:pPr>
      <w:r w:rsidRPr="00537F39">
        <w:rPr>
          <w:rFonts w:ascii="Times New Roman" w:hAnsi="Times New Roman" w:cs="Times New Roman"/>
          <w:b/>
          <w:i/>
          <w:iCs/>
          <w:sz w:val="28"/>
          <w:szCs w:val="28"/>
          <w:lang w:eastAsia="ru-RU"/>
        </w:rPr>
        <w:t>Малое и среднее предпринимательство, состояние потребительского рынка</w:t>
      </w:r>
      <w:bookmarkEnd w:id="3"/>
    </w:p>
    <w:p w:rsidR="00896DC2" w:rsidRDefault="00896DC2" w:rsidP="008614E5">
      <w:pPr>
        <w:spacing w:after="0" w:line="240" w:lineRule="auto"/>
        <w:ind w:firstLine="709"/>
        <w:jc w:val="both"/>
        <w:rPr>
          <w:rFonts w:ascii="Times New Roman" w:hAnsi="Times New Roman" w:cs="Times New Roman"/>
          <w:sz w:val="28"/>
          <w:szCs w:val="28"/>
          <w:lang w:eastAsia="ru-RU"/>
        </w:rPr>
      </w:pPr>
    </w:p>
    <w:p w:rsidR="00896DC2" w:rsidRPr="00896DC2" w:rsidRDefault="00896DC2" w:rsidP="00896DC2">
      <w:pPr>
        <w:spacing w:after="0" w:line="240" w:lineRule="auto"/>
        <w:ind w:firstLine="709"/>
        <w:jc w:val="both"/>
        <w:rPr>
          <w:rFonts w:ascii="Times New Roman" w:hAnsi="Times New Roman" w:cs="Times New Roman"/>
          <w:sz w:val="28"/>
          <w:szCs w:val="28"/>
          <w:lang w:eastAsia="ru-RU"/>
        </w:rPr>
      </w:pPr>
      <w:r w:rsidRPr="00896DC2">
        <w:rPr>
          <w:rFonts w:ascii="Times New Roman" w:hAnsi="Times New Roman" w:cs="Times New Roman"/>
          <w:sz w:val="28"/>
          <w:szCs w:val="28"/>
          <w:lang w:eastAsia="ru-RU"/>
        </w:rPr>
        <w:t>Число субъектов малого и среднего предпринимательства в расчете на 10 тыс. человек населения по состоянию на 01.01.2018 года составило 215,7 единиц. 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в 2017 году составила 13%.</w:t>
      </w:r>
    </w:p>
    <w:p w:rsidR="00896DC2" w:rsidRPr="00896DC2" w:rsidRDefault="00896DC2" w:rsidP="00896DC2">
      <w:pPr>
        <w:spacing w:after="0" w:line="240" w:lineRule="auto"/>
        <w:ind w:firstLine="709"/>
        <w:jc w:val="both"/>
        <w:rPr>
          <w:rFonts w:ascii="Times New Roman" w:hAnsi="Times New Roman" w:cs="Times New Roman"/>
          <w:sz w:val="28"/>
          <w:szCs w:val="28"/>
          <w:lang w:eastAsia="ru-RU"/>
        </w:rPr>
      </w:pPr>
      <w:r w:rsidRPr="00896DC2">
        <w:rPr>
          <w:rFonts w:ascii="Times New Roman" w:hAnsi="Times New Roman" w:cs="Times New Roman"/>
          <w:sz w:val="28"/>
          <w:szCs w:val="28"/>
          <w:lang w:eastAsia="ru-RU"/>
        </w:rPr>
        <w:t xml:space="preserve">По данным статистики среднесписочная численность работников всех организаций и предприятий городского округа Верхний Тагил в 2017 году составила 3052 человека. </w:t>
      </w:r>
    </w:p>
    <w:p w:rsidR="00896DC2" w:rsidRDefault="00896DC2" w:rsidP="00896DC2">
      <w:pPr>
        <w:spacing w:after="0" w:line="240" w:lineRule="auto"/>
        <w:ind w:firstLine="709"/>
        <w:jc w:val="both"/>
        <w:rPr>
          <w:rFonts w:ascii="Times New Roman" w:hAnsi="Times New Roman" w:cs="Times New Roman"/>
          <w:sz w:val="28"/>
          <w:szCs w:val="28"/>
          <w:lang w:eastAsia="ru-RU"/>
        </w:rPr>
      </w:pPr>
      <w:r w:rsidRPr="00896DC2">
        <w:rPr>
          <w:rFonts w:ascii="Times New Roman" w:hAnsi="Times New Roman" w:cs="Times New Roman"/>
          <w:sz w:val="28"/>
          <w:szCs w:val="28"/>
          <w:lang w:eastAsia="ru-RU"/>
        </w:rPr>
        <w:lastRenderedPageBreak/>
        <w:t xml:space="preserve">Постановлением администрации городского округа Верхний Тагил от 08.11.2016 года № 877 утверждена муниципальная программа «Поддержка и развитие малого и среднего предпринимательства на территории городского округа Верхний Тагил на 2017-2019 годы». </w:t>
      </w:r>
    </w:p>
    <w:p w:rsidR="00896DC2" w:rsidRPr="00896DC2" w:rsidRDefault="00896DC2" w:rsidP="00896DC2">
      <w:pPr>
        <w:spacing w:after="0" w:line="240" w:lineRule="auto"/>
        <w:ind w:firstLine="709"/>
        <w:jc w:val="both"/>
        <w:rPr>
          <w:rFonts w:ascii="Times New Roman" w:hAnsi="Times New Roman" w:cs="Times New Roman"/>
          <w:sz w:val="28"/>
          <w:szCs w:val="28"/>
          <w:lang w:eastAsia="ru-RU"/>
        </w:rPr>
      </w:pPr>
      <w:r w:rsidRPr="00896DC2">
        <w:rPr>
          <w:rFonts w:ascii="Times New Roman" w:hAnsi="Times New Roman" w:cs="Times New Roman"/>
          <w:sz w:val="28"/>
          <w:szCs w:val="28"/>
          <w:lang w:eastAsia="ru-RU"/>
        </w:rPr>
        <w:t>Система комплексной поддержки развития малого и среднего предпринимательства, предусмотренная данной программой, включает следующие обязательные элементы:</w:t>
      </w:r>
    </w:p>
    <w:p w:rsidR="00896DC2" w:rsidRPr="00896DC2" w:rsidRDefault="00896DC2" w:rsidP="00896DC2">
      <w:pPr>
        <w:spacing w:after="0" w:line="240" w:lineRule="auto"/>
        <w:ind w:firstLine="709"/>
        <w:jc w:val="both"/>
        <w:rPr>
          <w:rFonts w:ascii="Times New Roman" w:hAnsi="Times New Roman" w:cs="Times New Roman"/>
          <w:sz w:val="28"/>
          <w:szCs w:val="28"/>
          <w:lang w:eastAsia="ru-RU"/>
        </w:rPr>
      </w:pPr>
      <w:r w:rsidRPr="00896DC2">
        <w:rPr>
          <w:rFonts w:ascii="Times New Roman" w:hAnsi="Times New Roman" w:cs="Times New Roman"/>
          <w:sz w:val="28"/>
          <w:szCs w:val="28"/>
          <w:lang w:eastAsia="ru-RU"/>
        </w:rPr>
        <w:t>•</w:t>
      </w:r>
      <w:r w:rsidRPr="00896DC2">
        <w:rPr>
          <w:rFonts w:ascii="Times New Roman" w:hAnsi="Times New Roman" w:cs="Times New Roman"/>
          <w:sz w:val="28"/>
          <w:szCs w:val="28"/>
          <w:lang w:eastAsia="ru-RU"/>
        </w:rPr>
        <w:tab/>
        <w:t>необходимую нормативно-правовую базу, в том числе программу развития субъектов малого и среднего предпринимательства;</w:t>
      </w:r>
    </w:p>
    <w:p w:rsidR="00896DC2" w:rsidRPr="00896DC2" w:rsidRDefault="00896DC2" w:rsidP="00896DC2">
      <w:pPr>
        <w:spacing w:after="0" w:line="240" w:lineRule="auto"/>
        <w:ind w:firstLine="709"/>
        <w:jc w:val="both"/>
        <w:rPr>
          <w:rFonts w:ascii="Times New Roman" w:hAnsi="Times New Roman" w:cs="Times New Roman"/>
          <w:sz w:val="28"/>
          <w:szCs w:val="28"/>
          <w:lang w:eastAsia="ru-RU"/>
        </w:rPr>
      </w:pPr>
      <w:r w:rsidRPr="00896DC2">
        <w:rPr>
          <w:rFonts w:ascii="Times New Roman" w:hAnsi="Times New Roman" w:cs="Times New Roman"/>
          <w:sz w:val="28"/>
          <w:szCs w:val="28"/>
          <w:lang w:eastAsia="ru-RU"/>
        </w:rPr>
        <w:t>•</w:t>
      </w:r>
      <w:r w:rsidRPr="00896DC2">
        <w:rPr>
          <w:rFonts w:ascii="Times New Roman" w:hAnsi="Times New Roman" w:cs="Times New Roman"/>
          <w:sz w:val="28"/>
          <w:szCs w:val="28"/>
          <w:lang w:eastAsia="ru-RU"/>
        </w:rPr>
        <w:tab/>
        <w:t>содействие привлечению финансов и инвестиций в малый и средний бизнес;</w:t>
      </w:r>
    </w:p>
    <w:p w:rsidR="00896DC2" w:rsidRPr="00896DC2" w:rsidRDefault="00896DC2" w:rsidP="00896DC2">
      <w:pPr>
        <w:spacing w:after="0" w:line="240" w:lineRule="auto"/>
        <w:ind w:firstLine="709"/>
        <w:jc w:val="both"/>
        <w:rPr>
          <w:rFonts w:ascii="Times New Roman" w:hAnsi="Times New Roman" w:cs="Times New Roman"/>
          <w:sz w:val="28"/>
          <w:szCs w:val="28"/>
          <w:lang w:eastAsia="ru-RU"/>
        </w:rPr>
      </w:pPr>
      <w:r w:rsidRPr="00896DC2">
        <w:rPr>
          <w:rFonts w:ascii="Times New Roman" w:hAnsi="Times New Roman" w:cs="Times New Roman"/>
          <w:sz w:val="28"/>
          <w:szCs w:val="28"/>
          <w:lang w:eastAsia="ru-RU"/>
        </w:rPr>
        <w:t>•</w:t>
      </w:r>
      <w:r w:rsidRPr="00896DC2">
        <w:rPr>
          <w:rFonts w:ascii="Times New Roman" w:hAnsi="Times New Roman" w:cs="Times New Roman"/>
          <w:sz w:val="28"/>
          <w:szCs w:val="28"/>
          <w:lang w:eastAsia="ru-RU"/>
        </w:rPr>
        <w:tab/>
        <w:t>содействие в расширении доступа субъектов малого и среднего предпринимательства к государственным инструментам поддержки;</w:t>
      </w:r>
    </w:p>
    <w:p w:rsidR="00896DC2" w:rsidRDefault="00896DC2" w:rsidP="00896DC2">
      <w:pPr>
        <w:spacing w:after="0" w:line="240" w:lineRule="auto"/>
        <w:ind w:firstLine="709"/>
        <w:jc w:val="both"/>
        <w:rPr>
          <w:rFonts w:ascii="Times New Roman" w:hAnsi="Times New Roman" w:cs="Times New Roman"/>
          <w:sz w:val="28"/>
          <w:szCs w:val="28"/>
          <w:lang w:eastAsia="ru-RU"/>
        </w:rPr>
      </w:pPr>
      <w:r w:rsidRPr="00896DC2">
        <w:rPr>
          <w:rFonts w:ascii="Times New Roman" w:hAnsi="Times New Roman" w:cs="Times New Roman"/>
          <w:sz w:val="28"/>
          <w:szCs w:val="28"/>
          <w:lang w:eastAsia="ru-RU"/>
        </w:rPr>
        <w:t>•</w:t>
      </w:r>
      <w:r w:rsidRPr="00896DC2">
        <w:rPr>
          <w:rFonts w:ascii="Times New Roman" w:hAnsi="Times New Roman" w:cs="Times New Roman"/>
          <w:sz w:val="28"/>
          <w:szCs w:val="28"/>
          <w:lang w:eastAsia="ru-RU"/>
        </w:rPr>
        <w:tab/>
        <w:t>развитую инфраструктуру поддержки малого и среднего предпринимательства, обеспечивающую информационное, консультационное, бухгалтерское, юридическое сопровождение начинающих и действующих предпринимателей.</w:t>
      </w:r>
    </w:p>
    <w:p w:rsidR="00896DC2" w:rsidRPr="00896DC2" w:rsidRDefault="00896DC2" w:rsidP="00896DC2">
      <w:pPr>
        <w:spacing w:after="0" w:line="240" w:lineRule="auto"/>
        <w:ind w:firstLine="709"/>
        <w:jc w:val="both"/>
        <w:rPr>
          <w:rFonts w:ascii="Times New Roman" w:hAnsi="Times New Roman" w:cs="Times New Roman"/>
          <w:sz w:val="28"/>
          <w:szCs w:val="28"/>
          <w:lang w:eastAsia="ru-RU"/>
        </w:rPr>
      </w:pPr>
      <w:r w:rsidRPr="00896DC2">
        <w:rPr>
          <w:rFonts w:ascii="Times New Roman" w:hAnsi="Times New Roman" w:cs="Times New Roman"/>
          <w:sz w:val="28"/>
          <w:szCs w:val="28"/>
          <w:lang w:eastAsia="ru-RU"/>
        </w:rPr>
        <w:t>ГКУ "Кировградским центром занятости" в рамках программы были направлены на профессиональное обучение 51 человек</w:t>
      </w:r>
      <w:r>
        <w:rPr>
          <w:rFonts w:ascii="Times New Roman" w:hAnsi="Times New Roman" w:cs="Times New Roman"/>
          <w:sz w:val="28"/>
          <w:szCs w:val="28"/>
          <w:lang w:eastAsia="ru-RU"/>
        </w:rPr>
        <w:t xml:space="preserve"> в 2017 году.</w:t>
      </w:r>
    </w:p>
    <w:p w:rsidR="00896DC2" w:rsidRPr="00896DC2" w:rsidRDefault="00896DC2" w:rsidP="00896DC2">
      <w:pPr>
        <w:spacing w:after="0" w:line="240" w:lineRule="auto"/>
        <w:ind w:firstLine="709"/>
        <w:jc w:val="both"/>
        <w:rPr>
          <w:rFonts w:ascii="Times New Roman" w:hAnsi="Times New Roman" w:cs="Times New Roman"/>
          <w:sz w:val="28"/>
          <w:szCs w:val="28"/>
          <w:lang w:eastAsia="ru-RU"/>
        </w:rPr>
      </w:pPr>
      <w:r w:rsidRPr="00896DC2">
        <w:rPr>
          <w:rFonts w:ascii="Times New Roman" w:hAnsi="Times New Roman" w:cs="Times New Roman"/>
          <w:sz w:val="28"/>
          <w:szCs w:val="28"/>
          <w:lang w:eastAsia="ru-RU"/>
        </w:rPr>
        <w:t>Для координации деятельности субъектов малого предпринимательства, их общественной организации, организации поддержки малого бизнеса и органов местного самоуправления по решению вопросов развития и поддержки малого предпринимательства существует Координационный совет по инвестициям и развитию предпринимательства. Координационный совет с непосредственным участием предпринимателей рассматривает и решает именно те вопросы, которые наиболее актуальны для малого бизнеса.</w:t>
      </w:r>
    </w:p>
    <w:p w:rsidR="00896DC2" w:rsidRPr="00896DC2" w:rsidRDefault="00896DC2" w:rsidP="00896DC2">
      <w:pPr>
        <w:spacing w:after="0" w:line="240" w:lineRule="auto"/>
        <w:ind w:firstLine="709"/>
        <w:jc w:val="both"/>
        <w:rPr>
          <w:rFonts w:ascii="Times New Roman" w:hAnsi="Times New Roman" w:cs="Times New Roman"/>
          <w:sz w:val="28"/>
          <w:szCs w:val="28"/>
          <w:lang w:eastAsia="ru-RU"/>
        </w:rPr>
      </w:pPr>
      <w:r w:rsidRPr="00896DC2">
        <w:rPr>
          <w:rFonts w:ascii="Times New Roman" w:hAnsi="Times New Roman" w:cs="Times New Roman"/>
          <w:sz w:val="28"/>
          <w:szCs w:val="28"/>
          <w:lang w:eastAsia="ru-RU"/>
        </w:rPr>
        <w:t>Основными проблемами, сдерживающими развитие малого и среднего предпринимательства на территории городского округа Верхний Тагил, являются:</w:t>
      </w:r>
    </w:p>
    <w:p w:rsidR="00896DC2" w:rsidRPr="00896DC2" w:rsidRDefault="00896DC2" w:rsidP="00896DC2">
      <w:pPr>
        <w:spacing w:after="0" w:line="240" w:lineRule="auto"/>
        <w:ind w:firstLine="709"/>
        <w:jc w:val="both"/>
        <w:rPr>
          <w:rFonts w:ascii="Times New Roman" w:hAnsi="Times New Roman" w:cs="Times New Roman"/>
          <w:sz w:val="28"/>
          <w:szCs w:val="28"/>
          <w:lang w:eastAsia="ru-RU"/>
        </w:rPr>
      </w:pPr>
      <w:r w:rsidRPr="00896DC2">
        <w:rPr>
          <w:rFonts w:ascii="Times New Roman" w:hAnsi="Times New Roman" w:cs="Times New Roman"/>
          <w:sz w:val="28"/>
          <w:szCs w:val="28"/>
          <w:lang w:eastAsia="ru-RU"/>
        </w:rPr>
        <w:t>-отсутствие на территории городского округа организаций, образующих инфраструктуру поддержки субъектов малого и среднего предпринимательства;</w:t>
      </w:r>
    </w:p>
    <w:p w:rsidR="00896DC2" w:rsidRPr="00896DC2" w:rsidRDefault="00896DC2" w:rsidP="00896DC2">
      <w:pPr>
        <w:spacing w:after="0" w:line="240" w:lineRule="auto"/>
        <w:ind w:firstLine="709"/>
        <w:jc w:val="both"/>
        <w:rPr>
          <w:rFonts w:ascii="Times New Roman" w:hAnsi="Times New Roman" w:cs="Times New Roman"/>
          <w:sz w:val="28"/>
          <w:szCs w:val="28"/>
          <w:lang w:eastAsia="ru-RU"/>
        </w:rPr>
      </w:pPr>
      <w:r w:rsidRPr="00896DC2">
        <w:rPr>
          <w:rFonts w:ascii="Times New Roman" w:hAnsi="Times New Roman" w:cs="Times New Roman"/>
          <w:sz w:val="28"/>
          <w:szCs w:val="28"/>
          <w:lang w:eastAsia="ru-RU"/>
        </w:rPr>
        <w:t>- низкий уровень предпринимательской культуры и квалификации кадров, занятых на малых и средних предприятиях, сложность в подборе необходимых кадров;</w:t>
      </w:r>
    </w:p>
    <w:p w:rsidR="00896DC2" w:rsidRPr="00896DC2" w:rsidRDefault="00896DC2" w:rsidP="00896DC2">
      <w:pPr>
        <w:spacing w:after="0" w:line="240" w:lineRule="auto"/>
        <w:ind w:firstLine="709"/>
        <w:jc w:val="both"/>
        <w:rPr>
          <w:rFonts w:ascii="Times New Roman" w:hAnsi="Times New Roman" w:cs="Times New Roman"/>
          <w:sz w:val="28"/>
          <w:szCs w:val="28"/>
          <w:lang w:eastAsia="ru-RU"/>
        </w:rPr>
      </w:pPr>
      <w:r w:rsidRPr="00896DC2">
        <w:rPr>
          <w:rFonts w:ascii="Times New Roman" w:hAnsi="Times New Roman" w:cs="Times New Roman"/>
          <w:sz w:val="28"/>
          <w:szCs w:val="28"/>
          <w:lang w:eastAsia="ru-RU"/>
        </w:rPr>
        <w:t>- недостаток собственных оборотных средств, ограниченный доступ к кредитным ресурсам (в основном из-за недостаточности ликвидного имущественного обеспечения);</w:t>
      </w:r>
    </w:p>
    <w:p w:rsidR="00896DC2" w:rsidRPr="00896DC2" w:rsidRDefault="00896DC2" w:rsidP="00896DC2">
      <w:pPr>
        <w:spacing w:after="0" w:line="240" w:lineRule="auto"/>
        <w:ind w:firstLine="709"/>
        <w:jc w:val="both"/>
        <w:rPr>
          <w:rFonts w:ascii="Times New Roman" w:hAnsi="Times New Roman" w:cs="Times New Roman"/>
          <w:sz w:val="28"/>
          <w:szCs w:val="28"/>
          <w:lang w:eastAsia="ru-RU"/>
        </w:rPr>
      </w:pPr>
      <w:r w:rsidRPr="00896DC2">
        <w:rPr>
          <w:rFonts w:ascii="Times New Roman" w:hAnsi="Times New Roman" w:cs="Times New Roman"/>
          <w:sz w:val="28"/>
          <w:szCs w:val="28"/>
          <w:lang w:eastAsia="ru-RU"/>
        </w:rPr>
        <w:t xml:space="preserve">-отсутствие на территории городского округа кредитных организаций для удовлетворения потребностей малого и среднего предпринимательства в заемных ресурсах. </w:t>
      </w:r>
    </w:p>
    <w:p w:rsidR="00977877" w:rsidRPr="00537F39" w:rsidRDefault="00977877" w:rsidP="009E7415">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r w:rsidRPr="00537F39">
        <w:rPr>
          <w:rFonts w:ascii="Times New Roman" w:eastAsia="Times New Roman" w:hAnsi="Times New Roman" w:cs="Times New Roman"/>
          <w:sz w:val="28"/>
          <w:szCs w:val="28"/>
          <w:lang w:eastAsia="ru-RU"/>
        </w:rPr>
        <w:t>На территории г</w:t>
      </w:r>
      <w:r w:rsidR="00E45BA1">
        <w:rPr>
          <w:rFonts w:ascii="Times New Roman" w:eastAsia="Times New Roman" w:hAnsi="Times New Roman" w:cs="Times New Roman"/>
          <w:sz w:val="28"/>
          <w:szCs w:val="28"/>
          <w:lang w:eastAsia="ru-RU"/>
        </w:rPr>
        <w:t>ородского округа Верхний Тагил</w:t>
      </w:r>
      <w:r w:rsidRPr="00537F39">
        <w:rPr>
          <w:rFonts w:ascii="Times New Roman" w:eastAsia="Times New Roman" w:hAnsi="Times New Roman" w:cs="Times New Roman"/>
          <w:sz w:val="28"/>
          <w:szCs w:val="28"/>
          <w:lang w:eastAsia="ru-RU"/>
        </w:rPr>
        <w:t xml:space="preserve"> наиболее привлекательной для малого бизнеса является сфера торговли, так как здесь не требуется вложения долгосрочных инвестиций, оборудования, производственной базы, соответственно значительно ниже уровень риска.</w:t>
      </w:r>
    </w:p>
    <w:p w:rsidR="00B36DEB" w:rsidRPr="00537F39" w:rsidRDefault="00B36DEB" w:rsidP="00274691">
      <w:pPr>
        <w:ind w:firstLine="708"/>
        <w:jc w:val="both"/>
        <w:rPr>
          <w:rFonts w:ascii="Times New Roman" w:hAnsi="Times New Roman" w:cs="Times New Roman"/>
          <w:sz w:val="28"/>
          <w:szCs w:val="28"/>
          <w:lang w:eastAsia="ru-RU"/>
        </w:rPr>
      </w:pPr>
      <w:r w:rsidRPr="00537F39">
        <w:rPr>
          <w:rFonts w:ascii="Times New Roman" w:hAnsi="Times New Roman" w:cs="Times New Roman"/>
          <w:sz w:val="28"/>
          <w:szCs w:val="28"/>
          <w:lang w:eastAsia="ru-RU"/>
        </w:rPr>
        <w:lastRenderedPageBreak/>
        <w:t>Информация о результатах деятельности малого предприни</w:t>
      </w:r>
      <w:r w:rsidR="00C456DF" w:rsidRPr="00537F39">
        <w:rPr>
          <w:rFonts w:ascii="Times New Roman" w:hAnsi="Times New Roman" w:cs="Times New Roman"/>
          <w:sz w:val="28"/>
          <w:szCs w:val="28"/>
          <w:lang w:eastAsia="ru-RU"/>
        </w:rPr>
        <w:t>мательства приведена в таблице 2</w:t>
      </w:r>
      <w:r w:rsidRPr="00537F39">
        <w:rPr>
          <w:rFonts w:ascii="Times New Roman" w:hAnsi="Times New Roman" w:cs="Times New Roman"/>
          <w:sz w:val="28"/>
          <w:szCs w:val="28"/>
          <w:lang w:eastAsia="ru-RU"/>
        </w:rPr>
        <w:t>.</w:t>
      </w:r>
      <w:r w:rsidR="009E46C3">
        <w:rPr>
          <w:rFonts w:ascii="Times New Roman" w:hAnsi="Times New Roman" w:cs="Times New Roman"/>
          <w:sz w:val="28"/>
          <w:szCs w:val="28"/>
          <w:lang w:eastAsia="ru-RU"/>
        </w:rPr>
        <w:t>11</w:t>
      </w:r>
      <w:r w:rsidRPr="00537F39">
        <w:rPr>
          <w:rFonts w:ascii="Times New Roman" w:hAnsi="Times New Roman" w:cs="Times New Roman"/>
          <w:sz w:val="28"/>
          <w:szCs w:val="28"/>
          <w:lang w:eastAsia="ru-RU"/>
        </w:rPr>
        <w:t>.</w:t>
      </w:r>
    </w:p>
    <w:p w:rsidR="00B36DEB" w:rsidRPr="00537F39" w:rsidRDefault="00C456DF" w:rsidP="00B36DEB">
      <w:pPr>
        <w:ind w:firstLine="708"/>
        <w:rPr>
          <w:rFonts w:ascii="Times New Roman" w:hAnsi="Times New Roman" w:cs="Times New Roman"/>
          <w:sz w:val="28"/>
          <w:szCs w:val="28"/>
          <w:lang w:eastAsia="ru-RU"/>
        </w:rPr>
      </w:pPr>
      <w:r w:rsidRPr="009D24AF">
        <w:rPr>
          <w:rFonts w:ascii="Times New Roman" w:hAnsi="Times New Roman" w:cs="Times New Roman"/>
          <w:sz w:val="28"/>
          <w:szCs w:val="28"/>
          <w:lang w:eastAsia="ru-RU"/>
        </w:rPr>
        <w:t>Таблица 2</w:t>
      </w:r>
      <w:r w:rsidR="00B36DEB" w:rsidRPr="009D24AF">
        <w:rPr>
          <w:rFonts w:ascii="Times New Roman" w:hAnsi="Times New Roman" w:cs="Times New Roman"/>
          <w:sz w:val="28"/>
          <w:szCs w:val="28"/>
          <w:lang w:eastAsia="ru-RU"/>
        </w:rPr>
        <w:t>.1</w:t>
      </w:r>
      <w:r w:rsidR="009E46C3">
        <w:rPr>
          <w:rFonts w:ascii="Times New Roman" w:hAnsi="Times New Roman" w:cs="Times New Roman"/>
          <w:sz w:val="28"/>
          <w:szCs w:val="28"/>
          <w:lang w:eastAsia="ru-RU"/>
        </w:rPr>
        <w:t>1</w:t>
      </w:r>
      <w:r w:rsidR="00B36DEB" w:rsidRPr="009D24AF">
        <w:rPr>
          <w:rFonts w:ascii="Times New Roman" w:hAnsi="Times New Roman" w:cs="Times New Roman"/>
          <w:sz w:val="28"/>
          <w:szCs w:val="28"/>
          <w:lang w:eastAsia="ru-RU"/>
        </w:rPr>
        <w:t xml:space="preserve"> – Результаты деятельности малого предпринимательства</w:t>
      </w:r>
      <w:r w:rsidR="00896DC2" w:rsidRPr="009D24AF">
        <w:rPr>
          <w:rFonts w:ascii="Times New Roman" w:hAnsi="Times New Roman" w:cs="Times New Roman"/>
          <w:sz w:val="28"/>
          <w:szCs w:val="28"/>
          <w:lang w:eastAsia="ru-RU"/>
        </w:rPr>
        <w:t xml:space="preserve"> в 2013-2017</w:t>
      </w:r>
      <w:r w:rsidR="00E45BA1" w:rsidRPr="009D24AF">
        <w:rPr>
          <w:rFonts w:ascii="Times New Roman" w:hAnsi="Times New Roman" w:cs="Times New Roman"/>
          <w:sz w:val="28"/>
          <w:szCs w:val="28"/>
          <w:lang w:eastAsia="ru-RU"/>
        </w:rPr>
        <w:t xml:space="preserve"> гг.</w:t>
      </w:r>
    </w:p>
    <w:tbl>
      <w:tblPr>
        <w:tblW w:w="9591" w:type="dxa"/>
        <w:tblInd w:w="-10" w:type="dxa"/>
        <w:tblLayout w:type="fixed"/>
        <w:tblLook w:val="0000" w:firstRow="0" w:lastRow="0" w:firstColumn="0" w:lastColumn="0" w:noHBand="0" w:noVBand="0"/>
      </w:tblPr>
      <w:tblGrid>
        <w:gridCol w:w="3652"/>
        <w:gridCol w:w="1183"/>
        <w:gridCol w:w="1184"/>
        <w:gridCol w:w="1184"/>
        <w:gridCol w:w="1184"/>
        <w:gridCol w:w="1204"/>
      </w:tblGrid>
      <w:tr w:rsidR="00B36DEB" w:rsidRPr="00B36DEB" w:rsidTr="00B36DEB">
        <w:tc>
          <w:tcPr>
            <w:tcW w:w="3652" w:type="dxa"/>
            <w:vMerge w:val="restart"/>
            <w:tcBorders>
              <w:top w:val="single" w:sz="4" w:space="0" w:color="000000"/>
              <w:left w:val="single" w:sz="4" w:space="0" w:color="000000"/>
              <w:bottom w:val="single" w:sz="4" w:space="0" w:color="000000"/>
            </w:tcBorders>
            <w:vAlign w:val="center"/>
          </w:tcPr>
          <w:p w:rsidR="00B36DEB" w:rsidRPr="00B36DEB" w:rsidRDefault="00B36DEB" w:rsidP="00A07F7C">
            <w:pPr>
              <w:spacing w:after="0" w:line="240" w:lineRule="auto"/>
              <w:jc w:val="center"/>
              <w:rPr>
                <w:rFonts w:ascii="Times New Roman" w:hAnsi="Times New Roman" w:cs="Times New Roman"/>
                <w:b/>
                <w:sz w:val="24"/>
                <w:szCs w:val="24"/>
                <w:lang w:eastAsia="ru-RU"/>
              </w:rPr>
            </w:pPr>
            <w:r w:rsidRPr="00B36DEB">
              <w:rPr>
                <w:rFonts w:ascii="Times New Roman" w:hAnsi="Times New Roman" w:cs="Times New Roman"/>
                <w:b/>
                <w:sz w:val="24"/>
                <w:szCs w:val="24"/>
                <w:lang w:eastAsia="ru-RU"/>
              </w:rPr>
              <w:t>Наименование показателей</w:t>
            </w:r>
          </w:p>
        </w:tc>
        <w:tc>
          <w:tcPr>
            <w:tcW w:w="5939" w:type="dxa"/>
            <w:gridSpan w:val="5"/>
            <w:tcBorders>
              <w:top w:val="single" w:sz="4" w:space="0" w:color="000000"/>
              <w:left w:val="single" w:sz="4" w:space="0" w:color="000000"/>
              <w:bottom w:val="single" w:sz="4" w:space="0" w:color="000000"/>
              <w:right w:val="single" w:sz="4" w:space="0" w:color="000000"/>
            </w:tcBorders>
            <w:vAlign w:val="center"/>
          </w:tcPr>
          <w:p w:rsidR="00B36DEB" w:rsidRPr="00B36DEB" w:rsidRDefault="00B36DEB" w:rsidP="00E63763">
            <w:pPr>
              <w:spacing w:after="0" w:line="240" w:lineRule="auto"/>
              <w:jc w:val="center"/>
              <w:rPr>
                <w:rFonts w:ascii="Times New Roman" w:hAnsi="Times New Roman" w:cs="Times New Roman"/>
                <w:b/>
                <w:sz w:val="24"/>
                <w:szCs w:val="24"/>
                <w:lang w:eastAsia="ru-RU"/>
              </w:rPr>
            </w:pPr>
            <w:r w:rsidRPr="00B36DEB">
              <w:rPr>
                <w:rFonts w:ascii="Times New Roman" w:hAnsi="Times New Roman" w:cs="Times New Roman"/>
                <w:b/>
                <w:sz w:val="24"/>
                <w:szCs w:val="24"/>
                <w:lang w:eastAsia="ru-RU"/>
              </w:rPr>
              <w:t>Год</w:t>
            </w:r>
          </w:p>
        </w:tc>
      </w:tr>
      <w:tr w:rsidR="00B36DEB" w:rsidRPr="00B36DEB" w:rsidTr="00B36DEB">
        <w:tc>
          <w:tcPr>
            <w:tcW w:w="3652" w:type="dxa"/>
            <w:vMerge/>
            <w:tcBorders>
              <w:top w:val="single" w:sz="4" w:space="0" w:color="000000"/>
              <w:left w:val="single" w:sz="4" w:space="0" w:color="000000"/>
              <w:bottom w:val="single" w:sz="4" w:space="0" w:color="000000"/>
            </w:tcBorders>
            <w:vAlign w:val="center"/>
          </w:tcPr>
          <w:p w:rsidR="00B36DEB" w:rsidRPr="00B36DEB" w:rsidRDefault="00B36DEB" w:rsidP="00E83722">
            <w:pPr>
              <w:spacing w:after="0" w:line="240" w:lineRule="auto"/>
              <w:ind w:firstLine="708"/>
              <w:rPr>
                <w:rFonts w:ascii="Times New Roman" w:hAnsi="Times New Roman" w:cs="Times New Roman"/>
                <w:b/>
                <w:sz w:val="24"/>
                <w:szCs w:val="24"/>
                <w:lang w:eastAsia="ru-RU"/>
              </w:rPr>
            </w:pPr>
          </w:p>
        </w:tc>
        <w:tc>
          <w:tcPr>
            <w:tcW w:w="1183" w:type="dxa"/>
            <w:tcBorders>
              <w:top w:val="single" w:sz="4" w:space="0" w:color="000000"/>
              <w:left w:val="single" w:sz="4" w:space="0" w:color="000000"/>
              <w:bottom w:val="single" w:sz="4" w:space="0" w:color="000000"/>
            </w:tcBorders>
            <w:vAlign w:val="center"/>
          </w:tcPr>
          <w:p w:rsidR="00B36DEB" w:rsidRPr="00B36DEB" w:rsidRDefault="00B36DEB" w:rsidP="006617E5">
            <w:pPr>
              <w:spacing w:after="0" w:line="240" w:lineRule="auto"/>
              <w:jc w:val="center"/>
              <w:rPr>
                <w:rFonts w:ascii="Times New Roman" w:hAnsi="Times New Roman" w:cs="Times New Roman"/>
                <w:b/>
                <w:sz w:val="24"/>
                <w:szCs w:val="24"/>
                <w:lang w:eastAsia="ru-RU"/>
              </w:rPr>
            </w:pPr>
            <w:r w:rsidRPr="00B36DEB">
              <w:rPr>
                <w:rFonts w:ascii="Times New Roman" w:hAnsi="Times New Roman" w:cs="Times New Roman"/>
                <w:b/>
                <w:sz w:val="24"/>
                <w:szCs w:val="24"/>
                <w:lang w:eastAsia="ru-RU"/>
              </w:rPr>
              <w:t>201</w:t>
            </w:r>
            <w:r w:rsidR="00896DC2">
              <w:rPr>
                <w:rFonts w:ascii="Times New Roman" w:hAnsi="Times New Roman" w:cs="Times New Roman"/>
                <w:b/>
                <w:sz w:val="24"/>
                <w:szCs w:val="24"/>
                <w:lang w:eastAsia="ru-RU"/>
              </w:rPr>
              <w:t>3</w:t>
            </w:r>
          </w:p>
        </w:tc>
        <w:tc>
          <w:tcPr>
            <w:tcW w:w="1184" w:type="dxa"/>
            <w:tcBorders>
              <w:top w:val="single" w:sz="4" w:space="0" w:color="000000"/>
              <w:left w:val="single" w:sz="4" w:space="0" w:color="000000"/>
              <w:bottom w:val="single" w:sz="4" w:space="0" w:color="000000"/>
            </w:tcBorders>
            <w:vAlign w:val="center"/>
          </w:tcPr>
          <w:p w:rsidR="00B36DEB" w:rsidRPr="00B36DEB" w:rsidRDefault="00B36DEB" w:rsidP="006617E5">
            <w:pPr>
              <w:spacing w:after="0" w:line="240" w:lineRule="auto"/>
              <w:jc w:val="center"/>
              <w:rPr>
                <w:rFonts w:ascii="Times New Roman" w:hAnsi="Times New Roman" w:cs="Times New Roman"/>
                <w:b/>
                <w:sz w:val="24"/>
                <w:szCs w:val="24"/>
                <w:lang w:eastAsia="ru-RU"/>
              </w:rPr>
            </w:pPr>
            <w:r w:rsidRPr="00B36DEB">
              <w:rPr>
                <w:rFonts w:ascii="Times New Roman" w:hAnsi="Times New Roman" w:cs="Times New Roman"/>
                <w:b/>
                <w:sz w:val="24"/>
                <w:szCs w:val="24"/>
                <w:lang w:eastAsia="ru-RU"/>
              </w:rPr>
              <w:t>201</w:t>
            </w:r>
            <w:r w:rsidR="00896DC2">
              <w:rPr>
                <w:rFonts w:ascii="Times New Roman" w:hAnsi="Times New Roman" w:cs="Times New Roman"/>
                <w:b/>
                <w:sz w:val="24"/>
                <w:szCs w:val="24"/>
                <w:lang w:eastAsia="ru-RU"/>
              </w:rPr>
              <w:t>4</w:t>
            </w:r>
          </w:p>
        </w:tc>
        <w:tc>
          <w:tcPr>
            <w:tcW w:w="1184" w:type="dxa"/>
            <w:tcBorders>
              <w:top w:val="single" w:sz="4" w:space="0" w:color="000000"/>
              <w:left w:val="single" w:sz="4" w:space="0" w:color="000000"/>
              <w:bottom w:val="single" w:sz="4" w:space="0" w:color="000000"/>
            </w:tcBorders>
            <w:vAlign w:val="center"/>
          </w:tcPr>
          <w:p w:rsidR="00B36DEB" w:rsidRPr="00B36DEB" w:rsidRDefault="00B36DEB" w:rsidP="006617E5">
            <w:pPr>
              <w:spacing w:after="0" w:line="240" w:lineRule="auto"/>
              <w:jc w:val="center"/>
              <w:rPr>
                <w:rFonts w:ascii="Times New Roman" w:hAnsi="Times New Roman" w:cs="Times New Roman"/>
                <w:b/>
                <w:sz w:val="24"/>
                <w:szCs w:val="24"/>
                <w:lang w:eastAsia="ru-RU"/>
              </w:rPr>
            </w:pPr>
            <w:r w:rsidRPr="00B36DEB">
              <w:rPr>
                <w:rFonts w:ascii="Times New Roman" w:hAnsi="Times New Roman" w:cs="Times New Roman"/>
                <w:b/>
                <w:sz w:val="24"/>
                <w:szCs w:val="24"/>
                <w:lang w:eastAsia="ru-RU"/>
              </w:rPr>
              <w:t>201</w:t>
            </w:r>
            <w:r w:rsidR="00896DC2">
              <w:rPr>
                <w:rFonts w:ascii="Times New Roman" w:hAnsi="Times New Roman" w:cs="Times New Roman"/>
                <w:b/>
                <w:sz w:val="24"/>
                <w:szCs w:val="24"/>
                <w:lang w:eastAsia="ru-RU"/>
              </w:rPr>
              <w:t>5</w:t>
            </w:r>
          </w:p>
        </w:tc>
        <w:tc>
          <w:tcPr>
            <w:tcW w:w="1184" w:type="dxa"/>
            <w:tcBorders>
              <w:top w:val="single" w:sz="4" w:space="0" w:color="000000"/>
              <w:left w:val="single" w:sz="4" w:space="0" w:color="000000"/>
              <w:bottom w:val="single" w:sz="4" w:space="0" w:color="000000"/>
            </w:tcBorders>
            <w:vAlign w:val="center"/>
          </w:tcPr>
          <w:p w:rsidR="00B36DEB" w:rsidRPr="00B36DEB" w:rsidRDefault="00B36DEB" w:rsidP="006617E5">
            <w:pPr>
              <w:spacing w:after="0" w:line="240" w:lineRule="auto"/>
              <w:jc w:val="center"/>
              <w:rPr>
                <w:rFonts w:ascii="Times New Roman" w:hAnsi="Times New Roman" w:cs="Times New Roman"/>
                <w:b/>
                <w:sz w:val="24"/>
                <w:szCs w:val="24"/>
                <w:lang w:eastAsia="ru-RU"/>
              </w:rPr>
            </w:pPr>
            <w:r w:rsidRPr="00B36DEB">
              <w:rPr>
                <w:rFonts w:ascii="Times New Roman" w:hAnsi="Times New Roman" w:cs="Times New Roman"/>
                <w:b/>
                <w:sz w:val="24"/>
                <w:szCs w:val="24"/>
                <w:lang w:eastAsia="ru-RU"/>
              </w:rPr>
              <w:t>201</w:t>
            </w:r>
            <w:r w:rsidR="00896DC2">
              <w:rPr>
                <w:rFonts w:ascii="Times New Roman" w:hAnsi="Times New Roman" w:cs="Times New Roman"/>
                <w:b/>
                <w:sz w:val="24"/>
                <w:szCs w:val="24"/>
                <w:lang w:eastAsia="ru-RU"/>
              </w:rPr>
              <w:t>6</w:t>
            </w:r>
          </w:p>
        </w:tc>
        <w:tc>
          <w:tcPr>
            <w:tcW w:w="1204" w:type="dxa"/>
            <w:tcBorders>
              <w:top w:val="single" w:sz="4" w:space="0" w:color="000000"/>
              <w:left w:val="single" w:sz="4" w:space="0" w:color="000000"/>
              <w:bottom w:val="single" w:sz="4" w:space="0" w:color="000000"/>
              <w:right w:val="single" w:sz="4" w:space="0" w:color="000000"/>
            </w:tcBorders>
            <w:vAlign w:val="center"/>
          </w:tcPr>
          <w:p w:rsidR="00B36DEB" w:rsidRPr="00B36DEB" w:rsidRDefault="00896DC2" w:rsidP="00E63763">
            <w:pPr>
              <w:spacing w:after="0" w:line="240" w:lineRule="auto"/>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2017</w:t>
            </w:r>
          </w:p>
        </w:tc>
      </w:tr>
      <w:tr w:rsidR="006D0142" w:rsidRPr="00B36DEB" w:rsidTr="00B36DEB">
        <w:trPr>
          <w:trHeight w:val="745"/>
        </w:trPr>
        <w:tc>
          <w:tcPr>
            <w:tcW w:w="3652" w:type="dxa"/>
            <w:tcBorders>
              <w:top w:val="single" w:sz="4" w:space="0" w:color="000000"/>
              <w:left w:val="single" w:sz="4" w:space="0" w:color="000000"/>
              <w:bottom w:val="single" w:sz="4" w:space="0" w:color="000000"/>
            </w:tcBorders>
            <w:vAlign w:val="center"/>
          </w:tcPr>
          <w:p w:rsidR="006D0142" w:rsidRPr="00B36DEB" w:rsidRDefault="006D0142" w:rsidP="006D0142">
            <w:pPr>
              <w:spacing w:after="0" w:line="240" w:lineRule="auto"/>
              <w:ind w:left="10"/>
              <w:rPr>
                <w:rFonts w:ascii="Times New Roman" w:hAnsi="Times New Roman" w:cs="Times New Roman"/>
                <w:sz w:val="24"/>
                <w:szCs w:val="24"/>
                <w:lang w:eastAsia="ru-RU"/>
              </w:rPr>
            </w:pPr>
            <w:r>
              <w:rPr>
                <w:rFonts w:ascii="Times New Roman" w:hAnsi="Times New Roman" w:cs="Times New Roman"/>
                <w:sz w:val="24"/>
                <w:szCs w:val="24"/>
                <w:lang w:eastAsia="ru-RU"/>
              </w:rPr>
              <w:t>1.</w:t>
            </w:r>
            <w:r w:rsidRPr="00B36DEB">
              <w:rPr>
                <w:rFonts w:ascii="Times New Roman" w:hAnsi="Times New Roman" w:cs="Times New Roman"/>
                <w:sz w:val="24"/>
                <w:szCs w:val="24"/>
                <w:lang w:eastAsia="ru-RU"/>
              </w:rPr>
              <w:t>Количество субъектов малого и среднего предпринимательства, ед.</w:t>
            </w:r>
          </w:p>
        </w:tc>
        <w:tc>
          <w:tcPr>
            <w:tcW w:w="1183" w:type="dxa"/>
            <w:tcBorders>
              <w:top w:val="single" w:sz="4" w:space="0" w:color="000000"/>
              <w:left w:val="single" w:sz="4" w:space="0" w:color="000000"/>
              <w:bottom w:val="single" w:sz="4" w:space="0" w:color="000000"/>
            </w:tcBorders>
            <w:vAlign w:val="center"/>
          </w:tcPr>
          <w:p w:rsidR="006D0142" w:rsidRPr="00B36DEB" w:rsidRDefault="009D24AF" w:rsidP="006D0142">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435</w:t>
            </w:r>
          </w:p>
        </w:tc>
        <w:tc>
          <w:tcPr>
            <w:tcW w:w="1184" w:type="dxa"/>
            <w:tcBorders>
              <w:top w:val="single" w:sz="4" w:space="0" w:color="000000"/>
              <w:left w:val="single" w:sz="4" w:space="0" w:color="000000"/>
              <w:bottom w:val="single" w:sz="4" w:space="0" w:color="000000"/>
            </w:tcBorders>
            <w:vAlign w:val="center"/>
          </w:tcPr>
          <w:p w:rsidR="006D0142" w:rsidRPr="00B36DEB" w:rsidRDefault="009D24AF" w:rsidP="006D0142">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428</w:t>
            </w:r>
          </w:p>
        </w:tc>
        <w:tc>
          <w:tcPr>
            <w:tcW w:w="1184" w:type="dxa"/>
            <w:tcBorders>
              <w:top w:val="single" w:sz="4" w:space="0" w:color="000000"/>
              <w:left w:val="single" w:sz="4" w:space="0" w:color="000000"/>
              <w:bottom w:val="single" w:sz="4" w:space="0" w:color="000000"/>
            </w:tcBorders>
            <w:vAlign w:val="center"/>
          </w:tcPr>
          <w:p w:rsidR="006D0142" w:rsidRPr="00B36DEB" w:rsidRDefault="009D24AF" w:rsidP="006D0142">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416</w:t>
            </w:r>
          </w:p>
        </w:tc>
        <w:tc>
          <w:tcPr>
            <w:tcW w:w="1184" w:type="dxa"/>
            <w:tcBorders>
              <w:top w:val="single" w:sz="4" w:space="0" w:color="000000"/>
              <w:left w:val="single" w:sz="4" w:space="0" w:color="000000"/>
              <w:bottom w:val="single" w:sz="4" w:space="0" w:color="000000"/>
            </w:tcBorders>
            <w:vAlign w:val="center"/>
          </w:tcPr>
          <w:p w:rsidR="006D0142" w:rsidRPr="00B36DEB" w:rsidRDefault="009D24AF" w:rsidP="006D0142">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403</w:t>
            </w:r>
          </w:p>
        </w:tc>
        <w:tc>
          <w:tcPr>
            <w:tcW w:w="1204" w:type="dxa"/>
            <w:tcBorders>
              <w:top w:val="single" w:sz="4" w:space="0" w:color="000000"/>
              <w:left w:val="single" w:sz="4" w:space="0" w:color="000000"/>
              <w:bottom w:val="single" w:sz="4" w:space="0" w:color="000000"/>
              <w:right w:val="single" w:sz="4" w:space="0" w:color="000000"/>
            </w:tcBorders>
            <w:vAlign w:val="center"/>
          </w:tcPr>
          <w:p w:rsidR="006D0142" w:rsidRPr="009D24AF" w:rsidRDefault="006D0142" w:rsidP="006D0142">
            <w:pPr>
              <w:spacing w:after="0" w:line="240" w:lineRule="auto"/>
              <w:jc w:val="center"/>
              <w:rPr>
                <w:rFonts w:ascii="Times New Roman" w:hAnsi="Times New Roman" w:cs="Times New Roman"/>
                <w:sz w:val="24"/>
                <w:szCs w:val="24"/>
                <w:lang w:eastAsia="ru-RU"/>
              </w:rPr>
            </w:pPr>
            <w:r w:rsidRPr="009D24AF">
              <w:rPr>
                <w:rFonts w:ascii="Times New Roman" w:hAnsi="Times New Roman" w:cs="Times New Roman"/>
                <w:sz w:val="24"/>
                <w:szCs w:val="24"/>
                <w:lang w:eastAsia="ru-RU"/>
              </w:rPr>
              <w:t>398</w:t>
            </w:r>
          </w:p>
        </w:tc>
      </w:tr>
      <w:tr w:rsidR="006D0142" w:rsidRPr="00B36DEB" w:rsidTr="00B36DEB">
        <w:trPr>
          <w:trHeight w:val="712"/>
        </w:trPr>
        <w:tc>
          <w:tcPr>
            <w:tcW w:w="3652" w:type="dxa"/>
            <w:tcBorders>
              <w:top w:val="single" w:sz="4" w:space="0" w:color="000000"/>
              <w:left w:val="single" w:sz="4" w:space="0" w:color="000000"/>
              <w:bottom w:val="single" w:sz="4" w:space="0" w:color="000000"/>
            </w:tcBorders>
            <w:vAlign w:val="center"/>
          </w:tcPr>
          <w:p w:rsidR="006D0142" w:rsidRPr="00B36DEB" w:rsidRDefault="006D0142" w:rsidP="006D0142">
            <w:pPr>
              <w:spacing w:after="0" w:line="240" w:lineRule="auto"/>
              <w:ind w:left="10"/>
              <w:rPr>
                <w:rFonts w:ascii="Times New Roman" w:hAnsi="Times New Roman" w:cs="Times New Roman"/>
                <w:sz w:val="24"/>
                <w:szCs w:val="24"/>
                <w:lang w:eastAsia="ru-RU"/>
              </w:rPr>
            </w:pPr>
            <w:r w:rsidRPr="00B36DEB">
              <w:rPr>
                <w:rFonts w:ascii="Times New Roman" w:hAnsi="Times New Roman" w:cs="Times New Roman"/>
                <w:sz w:val="24"/>
                <w:szCs w:val="24"/>
                <w:lang w:eastAsia="ru-RU"/>
              </w:rPr>
              <w:t>– в том числе индивидуальных предпринимателей</w:t>
            </w:r>
          </w:p>
        </w:tc>
        <w:tc>
          <w:tcPr>
            <w:tcW w:w="1183" w:type="dxa"/>
            <w:tcBorders>
              <w:top w:val="single" w:sz="4" w:space="0" w:color="000000"/>
              <w:left w:val="single" w:sz="4" w:space="0" w:color="000000"/>
              <w:bottom w:val="single" w:sz="4" w:space="0" w:color="000000"/>
            </w:tcBorders>
            <w:vAlign w:val="center"/>
          </w:tcPr>
          <w:p w:rsidR="006D0142" w:rsidRPr="00B36DEB" w:rsidRDefault="009D24AF" w:rsidP="006D0142">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276</w:t>
            </w:r>
          </w:p>
        </w:tc>
        <w:tc>
          <w:tcPr>
            <w:tcW w:w="1184" w:type="dxa"/>
            <w:tcBorders>
              <w:top w:val="single" w:sz="4" w:space="0" w:color="000000"/>
              <w:left w:val="single" w:sz="4" w:space="0" w:color="000000"/>
              <w:bottom w:val="single" w:sz="4" w:space="0" w:color="000000"/>
            </w:tcBorders>
            <w:vAlign w:val="center"/>
          </w:tcPr>
          <w:p w:rsidR="006D0142" w:rsidRPr="00B36DEB" w:rsidRDefault="009D24AF" w:rsidP="006D0142">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270</w:t>
            </w:r>
          </w:p>
        </w:tc>
        <w:tc>
          <w:tcPr>
            <w:tcW w:w="1184" w:type="dxa"/>
            <w:tcBorders>
              <w:top w:val="single" w:sz="4" w:space="0" w:color="000000"/>
              <w:left w:val="single" w:sz="4" w:space="0" w:color="000000"/>
              <w:bottom w:val="single" w:sz="4" w:space="0" w:color="000000"/>
            </w:tcBorders>
            <w:vAlign w:val="center"/>
          </w:tcPr>
          <w:p w:rsidR="006D0142" w:rsidRPr="00B36DEB" w:rsidRDefault="009D24AF" w:rsidP="006D0142">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267</w:t>
            </w:r>
          </w:p>
        </w:tc>
        <w:tc>
          <w:tcPr>
            <w:tcW w:w="1184" w:type="dxa"/>
            <w:tcBorders>
              <w:top w:val="single" w:sz="4" w:space="0" w:color="000000"/>
              <w:left w:val="single" w:sz="4" w:space="0" w:color="000000"/>
              <w:bottom w:val="single" w:sz="4" w:space="0" w:color="000000"/>
            </w:tcBorders>
            <w:vAlign w:val="center"/>
          </w:tcPr>
          <w:p w:rsidR="006D0142" w:rsidRPr="00B36DEB" w:rsidRDefault="009D24AF" w:rsidP="006D0142">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261</w:t>
            </w:r>
          </w:p>
        </w:tc>
        <w:tc>
          <w:tcPr>
            <w:tcW w:w="1204" w:type="dxa"/>
            <w:tcBorders>
              <w:top w:val="single" w:sz="4" w:space="0" w:color="000000"/>
              <w:left w:val="single" w:sz="4" w:space="0" w:color="000000"/>
              <w:bottom w:val="single" w:sz="4" w:space="0" w:color="000000"/>
              <w:right w:val="single" w:sz="4" w:space="0" w:color="000000"/>
            </w:tcBorders>
            <w:vAlign w:val="center"/>
          </w:tcPr>
          <w:p w:rsidR="006D0142" w:rsidRPr="009D24AF" w:rsidRDefault="006D0142" w:rsidP="006D0142">
            <w:pPr>
              <w:spacing w:after="0" w:line="240" w:lineRule="auto"/>
              <w:jc w:val="center"/>
              <w:rPr>
                <w:rFonts w:ascii="Times New Roman" w:hAnsi="Times New Roman" w:cs="Times New Roman"/>
                <w:sz w:val="24"/>
                <w:szCs w:val="24"/>
                <w:lang w:eastAsia="ru-RU"/>
              </w:rPr>
            </w:pPr>
            <w:r w:rsidRPr="009D24AF">
              <w:rPr>
                <w:rFonts w:ascii="Times New Roman" w:hAnsi="Times New Roman" w:cs="Times New Roman"/>
                <w:sz w:val="24"/>
                <w:szCs w:val="24"/>
                <w:lang w:eastAsia="ru-RU"/>
              </w:rPr>
              <w:t>255</w:t>
            </w:r>
          </w:p>
        </w:tc>
      </w:tr>
      <w:tr w:rsidR="006D0142" w:rsidRPr="00B36DEB" w:rsidTr="00905E1C">
        <w:tc>
          <w:tcPr>
            <w:tcW w:w="3652" w:type="dxa"/>
            <w:tcBorders>
              <w:top w:val="single" w:sz="4" w:space="0" w:color="000000"/>
              <w:left w:val="single" w:sz="4" w:space="0" w:color="000000"/>
              <w:bottom w:val="single" w:sz="4" w:space="0" w:color="000000"/>
            </w:tcBorders>
          </w:tcPr>
          <w:p w:rsidR="006D0142" w:rsidRPr="00905E1C" w:rsidRDefault="006D0142" w:rsidP="006D0142">
            <w:pPr>
              <w:pStyle w:val="a5"/>
              <w:spacing w:after="0" w:line="240" w:lineRule="auto"/>
              <w:ind w:left="10"/>
              <w:rPr>
                <w:rFonts w:ascii="Times New Roman" w:hAnsi="Times New Roman" w:cs="Times New Roman"/>
              </w:rPr>
            </w:pPr>
            <w:r>
              <w:rPr>
                <w:rFonts w:ascii="Times New Roman" w:hAnsi="Times New Roman" w:cs="Times New Roman"/>
              </w:rPr>
              <w:t>3.</w:t>
            </w:r>
            <w:r w:rsidRPr="00905E1C">
              <w:rPr>
                <w:rFonts w:ascii="Times New Roman" w:hAnsi="Times New Roman" w:cs="Times New Roman"/>
              </w:rPr>
              <w:t>Объем оборота розничной торговли, млн. руб.</w:t>
            </w:r>
          </w:p>
        </w:tc>
        <w:tc>
          <w:tcPr>
            <w:tcW w:w="1183" w:type="dxa"/>
            <w:tcBorders>
              <w:top w:val="single" w:sz="4" w:space="0" w:color="000000"/>
              <w:left w:val="single" w:sz="4" w:space="0" w:color="000000"/>
              <w:bottom w:val="single" w:sz="4" w:space="0" w:color="000000"/>
            </w:tcBorders>
            <w:vAlign w:val="center"/>
          </w:tcPr>
          <w:p w:rsidR="006D0142" w:rsidRPr="009D24AF" w:rsidRDefault="006D0142" w:rsidP="006D0142">
            <w:pPr>
              <w:spacing w:after="0" w:line="240" w:lineRule="auto"/>
              <w:jc w:val="center"/>
              <w:rPr>
                <w:rFonts w:ascii="Times New Roman" w:hAnsi="Times New Roman" w:cs="Times New Roman"/>
                <w:sz w:val="24"/>
                <w:szCs w:val="24"/>
              </w:rPr>
            </w:pPr>
            <w:r w:rsidRPr="009D24AF">
              <w:rPr>
                <w:rFonts w:ascii="Times New Roman" w:hAnsi="Times New Roman" w:cs="Times New Roman"/>
                <w:sz w:val="24"/>
                <w:szCs w:val="24"/>
              </w:rPr>
              <w:t>864,7</w:t>
            </w:r>
          </w:p>
        </w:tc>
        <w:tc>
          <w:tcPr>
            <w:tcW w:w="1184" w:type="dxa"/>
            <w:tcBorders>
              <w:top w:val="single" w:sz="4" w:space="0" w:color="000000"/>
              <w:left w:val="single" w:sz="4" w:space="0" w:color="000000"/>
              <w:bottom w:val="single" w:sz="4" w:space="0" w:color="000000"/>
            </w:tcBorders>
            <w:vAlign w:val="center"/>
          </w:tcPr>
          <w:p w:rsidR="006D0142" w:rsidRPr="009D24AF" w:rsidRDefault="006D0142" w:rsidP="006D0142">
            <w:pPr>
              <w:spacing w:after="0" w:line="240" w:lineRule="auto"/>
              <w:jc w:val="center"/>
              <w:rPr>
                <w:rFonts w:ascii="Times New Roman" w:hAnsi="Times New Roman" w:cs="Times New Roman"/>
                <w:sz w:val="24"/>
                <w:szCs w:val="24"/>
              </w:rPr>
            </w:pPr>
            <w:r w:rsidRPr="009D24AF">
              <w:rPr>
                <w:rFonts w:ascii="Times New Roman" w:hAnsi="Times New Roman" w:cs="Times New Roman"/>
                <w:sz w:val="24"/>
                <w:szCs w:val="24"/>
              </w:rPr>
              <w:t>879,6</w:t>
            </w:r>
          </w:p>
        </w:tc>
        <w:tc>
          <w:tcPr>
            <w:tcW w:w="1184" w:type="dxa"/>
            <w:tcBorders>
              <w:top w:val="single" w:sz="4" w:space="0" w:color="000000"/>
              <w:left w:val="single" w:sz="4" w:space="0" w:color="000000"/>
              <w:bottom w:val="single" w:sz="4" w:space="0" w:color="000000"/>
            </w:tcBorders>
            <w:vAlign w:val="center"/>
          </w:tcPr>
          <w:p w:rsidR="006D0142" w:rsidRPr="009D24AF" w:rsidRDefault="006D0142" w:rsidP="006D0142">
            <w:pPr>
              <w:spacing w:after="0" w:line="240" w:lineRule="auto"/>
              <w:jc w:val="center"/>
              <w:rPr>
                <w:rFonts w:ascii="Times New Roman" w:hAnsi="Times New Roman" w:cs="Times New Roman"/>
                <w:sz w:val="24"/>
                <w:szCs w:val="24"/>
              </w:rPr>
            </w:pPr>
            <w:r w:rsidRPr="009D24AF">
              <w:rPr>
                <w:rFonts w:ascii="Times New Roman" w:hAnsi="Times New Roman" w:cs="Times New Roman"/>
                <w:sz w:val="24"/>
                <w:szCs w:val="24"/>
              </w:rPr>
              <w:t>918,4</w:t>
            </w:r>
          </w:p>
        </w:tc>
        <w:tc>
          <w:tcPr>
            <w:tcW w:w="1184" w:type="dxa"/>
            <w:tcBorders>
              <w:top w:val="single" w:sz="4" w:space="0" w:color="000000"/>
              <w:left w:val="single" w:sz="4" w:space="0" w:color="000000"/>
              <w:bottom w:val="single" w:sz="4" w:space="0" w:color="000000"/>
            </w:tcBorders>
            <w:vAlign w:val="center"/>
          </w:tcPr>
          <w:p w:rsidR="006D0142" w:rsidRPr="009D24AF" w:rsidRDefault="006D0142" w:rsidP="006D0142">
            <w:pPr>
              <w:spacing w:after="0" w:line="240" w:lineRule="auto"/>
              <w:jc w:val="center"/>
              <w:rPr>
                <w:rFonts w:ascii="Times New Roman" w:hAnsi="Times New Roman" w:cs="Times New Roman"/>
                <w:sz w:val="24"/>
                <w:szCs w:val="24"/>
                <w:lang w:eastAsia="ru-RU"/>
              </w:rPr>
            </w:pPr>
            <w:r w:rsidRPr="009D24AF">
              <w:rPr>
                <w:rFonts w:ascii="Times New Roman" w:hAnsi="Times New Roman" w:cs="Times New Roman"/>
                <w:sz w:val="24"/>
                <w:szCs w:val="24"/>
                <w:lang w:eastAsia="ru-RU"/>
              </w:rPr>
              <w:t>939,4</w:t>
            </w:r>
          </w:p>
        </w:tc>
        <w:tc>
          <w:tcPr>
            <w:tcW w:w="1204" w:type="dxa"/>
            <w:tcBorders>
              <w:top w:val="single" w:sz="4" w:space="0" w:color="000000"/>
              <w:left w:val="single" w:sz="4" w:space="0" w:color="000000"/>
              <w:bottom w:val="single" w:sz="4" w:space="0" w:color="000000"/>
              <w:right w:val="single" w:sz="4" w:space="0" w:color="000000"/>
            </w:tcBorders>
            <w:vAlign w:val="center"/>
          </w:tcPr>
          <w:p w:rsidR="006D0142" w:rsidRPr="009D24AF" w:rsidRDefault="006D0142" w:rsidP="006D0142">
            <w:pPr>
              <w:spacing w:after="0" w:line="240" w:lineRule="auto"/>
              <w:jc w:val="center"/>
              <w:rPr>
                <w:rFonts w:ascii="Times New Roman" w:hAnsi="Times New Roman" w:cs="Times New Roman"/>
                <w:sz w:val="24"/>
                <w:szCs w:val="24"/>
                <w:lang w:eastAsia="ru-RU"/>
              </w:rPr>
            </w:pPr>
            <w:r w:rsidRPr="009D24AF">
              <w:rPr>
                <w:rFonts w:ascii="Times New Roman" w:hAnsi="Times New Roman" w:cs="Times New Roman"/>
                <w:sz w:val="24"/>
                <w:szCs w:val="24"/>
                <w:lang w:eastAsia="ru-RU"/>
              </w:rPr>
              <w:t>950,2</w:t>
            </w:r>
          </w:p>
        </w:tc>
      </w:tr>
      <w:tr w:rsidR="006D0142" w:rsidRPr="00B36DEB" w:rsidTr="00905E1C">
        <w:tc>
          <w:tcPr>
            <w:tcW w:w="3652" w:type="dxa"/>
            <w:tcBorders>
              <w:top w:val="single" w:sz="4" w:space="0" w:color="000000"/>
              <w:left w:val="single" w:sz="4" w:space="0" w:color="000000"/>
              <w:bottom w:val="single" w:sz="4" w:space="0" w:color="000000"/>
            </w:tcBorders>
          </w:tcPr>
          <w:p w:rsidR="006D0142" w:rsidRPr="00905E1C" w:rsidRDefault="006D0142" w:rsidP="006D0142">
            <w:pPr>
              <w:pStyle w:val="a5"/>
              <w:spacing w:after="0" w:line="240" w:lineRule="auto"/>
              <w:ind w:left="0"/>
              <w:rPr>
                <w:rFonts w:ascii="Times New Roman" w:hAnsi="Times New Roman" w:cs="Times New Roman"/>
              </w:rPr>
            </w:pPr>
            <w:r>
              <w:rPr>
                <w:rFonts w:ascii="Times New Roman" w:hAnsi="Times New Roman" w:cs="Times New Roman"/>
              </w:rPr>
              <w:t>4.</w:t>
            </w:r>
            <w:r w:rsidRPr="00905E1C">
              <w:rPr>
                <w:rFonts w:ascii="Times New Roman" w:hAnsi="Times New Roman" w:cs="Times New Roman"/>
              </w:rPr>
              <w:t xml:space="preserve">Объем оборота общественного питания, млн. руб. </w:t>
            </w:r>
          </w:p>
        </w:tc>
        <w:tc>
          <w:tcPr>
            <w:tcW w:w="1183" w:type="dxa"/>
            <w:tcBorders>
              <w:top w:val="single" w:sz="4" w:space="0" w:color="000000"/>
              <w:left w:val="single" w:sz="4" w:space="0" w:color="000000"/>
              <w:bottom w:val="single" w:sz="4" w:space="0" w:color="000000"/>
            </w:tcBorders>
            <w:vAlign w:val="center"/>
          </w:tcPr>
          <w:p w:rsidR="006D0142" w:rsidRPr="009D24AF" w:rsidRDefault="006D0142" w:rsidP="006D0142">
            <w:pPr>
              <w:spacing w:after="0" w:line="240" w:lineRule="auto"/>
              <w:jc w:val="center"/>
              <w:rPr>
                <w:rFonts w:ascii="Times New Roman" w:hAnsi="Times New Roman" w:cs="Times New Roman"/>
                <w:sz w:val="24"/>
                <w:szCs w:val="24"/>
              </w:rPr>
            </w:pPr>
            <w:r w:rsidRPr="009D24AF">
              <w:rPr>
                <w:rFonts w:ascii="Times New Roman" w:hAnsi="Times New Roman" w:cs="Times New Roman"/>
                <w:sz w:val="24"/>
                <w:szCs w:val="24"/>
              </w:rPr>
              <w:t>13,6</w:t>
            </w:r>
          </w:p>
        </w:tc>
        <w:tc>
          <w:tcPr>
            <w:tcW w:w="1184" w:type="dxa"/>
            <w:tcBorders>
              <w:top w:val="single" w:sz="4" w:space="0" w:color="000000"/>
              <w:left w:val="single" w:sz="4" w:space="0" w:color="000000"/>
              <w:bottom w:val="single" w:sz="4" w:space="0" w:color="000000"/>
            </w:tcBorders>
            <w:vAlign w:val="center"/>
          </w:tcPr>
          <w:p w:rsidR="006D0142" w:rsidRPr="009D24AF" w:rsidRDefault="006D0142" w:rsidP="006D0142">
            <w:pPr>
              <w:spacing w:after="0" w:line="240" w:lineRule="auto"/>
              <w:jc w:val="center"/>
              <w:rPr>
                <w:rFonts w:ascii="Times New Roman" w:hAnsi="Times New Roman" w:cs="Times New Roman"/>
                <w:sz w:val="24"/>
                <w:szCs w:val="24"/>
              </w:rPr>
            </w:pPr>
            <w:r w:rsidRPr="009D24AF">
              <w:rPr>
                <w:rFonts w:ascii="Times New Roman" w:hAnsi="Times New Roman" w:cs="Times New Roman"/>
                <w:sz w:val="24"/>
                <w:szCs w:val="24"/>
              </w:rPr>
              <w:t>11,5</w:t>
            </w:r>
          </w:p>
        </w:tc>
        <w:tc>
          <w:tcPr>
            <w:tcW w:w="1184" w:type="dxa"/>
            <w:tcBorders>
              <w:top w:val="single" w:sz="4" w:space="0" w:color="000000"/>
              <w:left w:val="single" w:sz="4" w:space="0" w:color="000000"/>
              <w:bottom w:val="single" w:sz="4" w:space="0" w:color="000000"/>
            </w:tcBorders>
            <w:vAlign w:val="center"/>
          </w:tcPr>
          <w:p w:rsidR="006D0142" w:rsidRPr="009D24AF" w:rsidRDefault="006D0142" w:rsidP="006D0142">
            <w:pPr>
              <w:spacing w:after="0" w:line="240" w:lineRule="auto"/>
              <w:jc w:val="center"/>
              <w:rPr>
                <w:rFonts w:ascii="Times New Roman" w:hAnsi="Times New Roman" w:cs="Times New Roman"/>
                <w:sz w:val="24"/>
                <w:szCs w:val="24"/>
              </w:rPr>
            </w:pPr>
            <w:r w:rsidRPr="009D24AF">
              <w:rPr>
                <w:rFonts w:ascii="Times New Roman" w:hAnsi="Times New Roman" w:cs="Times New Roman"/>
                <w:sz w:val="24"/>
                <w:szCs w:val="24"/>
              </w:rPr>
              <w:t>13,3</w:t>
            </w:r>
          </w:p>
        </w:tc>
        <w:tc>
          <w:tcPr>
            <w:tcW w:w="1184" w:type="dxa"/>
            <w:tcBorders>
              <w:top w:val="single" w:sz="4" w:space="0" w:color="000000"/>
              <w:left w:val="single" w:sz="4" w:space="0" w:color="000000"/>
              <w:bottom w:val="single" w:sz="4" w:space="0" w:color="000000"/>
            </w:tcBorders>
            <w:vAlign w:val="center"/>
          </w:tcPr>
          <w:p w:rsidR="006D0142" w:rsidRPr="009D24AF" w:rsidRDefault="006D0142" w:rsidP="006D0142">
            <w:pPr>
              <w:spacing w:after="0" w:line="240" w:lineRule="auto"/>
              <w:jc w:val="center"/>
              <w:rPr>
                <w:rFonts w:ascii="Times New Roman" w:hAnsi="Times New Roman" w:cs="Times New Roman"/>
                <w:sz w:val="24"/>
                <w:szCs w:val="24"/>
                <w:lang w:eastAsia="ru-RU"/>
              </w:rPr>
            </w:pPr>
            <w:r w:rsidRPr="009D24AF">
              <w:rPr>
                <w:rFonts w:ascii="Times New Roman" w:hAnsi="Times New Roman" w:cs="Times New Roman"/>
                <w:sz w:val="24"/>
                <w:szCs w:val="24"/>
                <w:lang w:eastAsia="ru-RU"/>
              </w:rPr>
              <w:t>17,3</w:t>
            </w:r>
          </w:p>
        </w:tc>
        <w:tc>
          <w:tcPr>
            <w:tcW w:w="1204" w:type="dxa"/>
            <w:tcBorders>
              <w:top w:val="single" w:sz="4" w:space="0" w:color="000000"/>
              <w:left w:val="single" w:sz="4" w:space="0" w:color="000000"/>
              <w:bottom w:val="single" w:sz="4" w:space="0" w:color="000000"/>
              <w:right w:val="single" w:sz="4" w:space="0" w:color="000000"/>
            </w:tcBorders>
            <w:vAlign w:val="center"/>
          </w:tcPr>
          <w:p w:rsidR="006D0142" w:rsidRPr="009D24AF" w:rsidRDefault="006D0142" w:rsidP="006D0142">
            <w:pPr>
              <w:spacing w:after="0" w:line="240" w:lineRule="auto"/>
              <w:jc w:val="center"/>
              <w:rPr>
                <w:rFonts w:ascii="Times New Roman" w:hAnsi="Times New Roman" w:cs="Times New Roman"/>
                <w:sz w:val="24"/>
                <w:szCs w:val="24"/>
                <w:lang w:eastAsia="ru-RU"/>
              </w:rPr>
            </w:pPr>
            <w:r w:rsidRPr="009D24AF">
              <w:rPr>
                <w:rFonts w:ascii="Times New Roman" w:hAnsi="Times New Roman" w:cs="Times New Roman"/>
                <w:sz w:val="24"/>
                <w:szCs w:val="24"/>
                <w:lang w:eastAsia="ru-RU"/>
              </w:rPr>
              <w:t>17,2</w:t>
            </w:r>
          </w:p>
        </w:tc>
      </w:tr>
    </w:tbl>
    <w:p w:rsidR="00B36DEB" w:rsidRPr="00B36DEB" w:rsidRDefault="00B36DEB" w:rsidP="009D24AF">
      <w:pPr>
        <w:spacing w:after="0" w:line="240" w:lineRule="auto"/>
        <w:rPr>
          <w:rFonts w:ascii="Times New Roman" w:hAnsi="Times New Roman" w:cs="Times New Roman"/>
          <w:sz w:val="24"/>
          <w:szCs w:val="24"/>
          <w:lang w:eastAsia="ru-RU"/>
        </w:rPr>
      </w:pPr>
    </w:p>
    <w:p w:rsidR="009D24AF" w:rsidRDefault="00B36DEB" w:rsidP="0009550B">
      <w:pPr>
        <w:spacing w:after="0" w:line="240" w:lineRule="auto"/>
        <w:ind w:firstLine="708"/>
        <w:jc w:val="both"/>
        <w:rPr>
          <w:rFonts w:ascii="Times New Roman" w:hAnsi="Times New Roman" w:cs="Times New Roman"/>
          <w:sz w:val="28"/>
          <w:szCs w:val="28"/>
          <w:lang w:eastAsia="ru-RU"/>
        </w:rPr>
      </w:pPr>
      <w:r w:rsidRPr="00537F39">
        <w:rPr>
          <w:rFonts w:ascii="Times New Roman" w:hAnsi="Times New Roman" w:cs="Times New Roman"/>
          <w:sz w:val="28"/>
          <w:szCs w:val="28"/>
          <w:lang w:eastAsia="ru-RU"/>
        </w:rPr>
        <w:t>Следует отметить тенденцию со</w:t>
      </w:r>
      <w:r w:rsidR="009D24AF">
        <w:rPr>
          <w:rFonts w:ascii="Times New Roman" w:hAnsi="Times New Roman" w:cs="Times New Roman"/>
          <w:sz w:val="28"/>
          <w:szCs w:val="28"/>
          <w:lang w:eastAsia="ru-RU"/>
        </w:rPr>
        <w:t>кращения количество субъектов малого и среднего предпринимательства с 435</w:t>
      </w:r>
      <w:r w:rsidRPr="00537F39">
        <w:rPr>
          <w:rFonts w:ascii="Times New Roman" w:hAnsi="Times New Roman" w:cs="Times New Roman"/>
          <w:sz w:val="28"/>
          <w:szCs w:val="28"/>
          <w:lang w:eastAsia="ru-RU"/>
        </w:rPr>
        <w:t xml:space="preserve"> в 201</w:t>
      </w:r>
      <w:r w:rsidR="009D24AF">
        <w:rPr>
          <w:rFonts w:ascii="Times New Roman" w:hAnsi="Times New Roman" w:cs="Times New Roman"/>
          <w:sz w:val="28"/>
          <w:szCs w:val="28"/>
          <w:lang w:eastAsia="ru-RU"/>
        </w:rPr>
        <w:t xml:space="preserve">3 году до 398 в </w:t>
      </w:r>
      <w:r w:rsidR="00297E45" w:rsidRPr="00537F39">
        <w:rPr>
          <w:rFonts w:ascii="Times New Roman" w:hAnsi="Times New Roman" w:cs="Times New Roman"/>
          <w:sz w:val="28"/>
          <w:szCs w:val="28"/>
          <w:lang w:eastAsia="ru-RU"/>
        </w:rPr>
        <w:t>2017</w:t>
      </w:r>
      <w:r w:rsidR="009D24AF">
        <w:rPr>
          <w:rFonts w:ascii="Times New Roman" w:hAnsi="Times New Roman" w:cs="Times New Roman"/>
          <w:sz w:val="28"/>
          <w:szCs w:val="28"/>
          <w:lang w:eastAsia="ru-RU"/>
        </w:rPr>
        <w:t xml:space="preserve"> году.</w:t>
      </w:r>
    </w:p>
    <w:p w:rsidR="00B36DEB" w:rsidRPr="00537F39" w:rsidRDefault="00B36DEB" w:rsidP="0009550B">
      <w:pPr>
        <w:spacing w:after="0" w:line="240" w:lineRule="auto"/>
        <w:ind w:firstLine="708"/>
        <w:jc w:val="both"/>
        <w:rPr>
          <w:rFonts w:ascii="Times New Roman" w:hAnsi="Times New Roman" w:cs="Times New Roman"/>
          <w:sz w:val="28"/>
          <w:szCs w:val="28"/>
          <w:lang w:eastAsia="ru-RU"/>
        </w:rPr>
      </w:pPr>
      <w:r w:rsidRPr="00537F39">
        <w:rPr>
          <w:rFonts w:ascii="Times New Roman" w:hAnsi="Times New Roman" w:cs="Times New Roman"/>
          <w:sz w:val="28"/>
          <w:szCs w:val="28"/>
          <w:lang w:eastAsia="ru-RU"/>
        </w:rPr>
        <w:t xml:space="preserve"> </w:t>
      </w:r>
    </w:p>
    <w:p w:rsidR="00B36DEB" w:rsidRPr="0009550B" w:rsidRDefault="00B36DEB" w:rsidP="0009550B">
      <w:pPr>
        <w:spacing w:after="0" w:line="240" w:lineRule="auto"/>
        <w:ind w:firstLine="708"/>
        <w:jc w:val="both"/>
        <w:rPr>
          <w:rFonts w:ascii="Times New Roman" w:hAnsi="Times New Roman" w:cs="Times New Roman"/>
          <w:sz w:val="28"/>
          <w:szCs w:val="28"/>
          <w:lang w:eastAsia="ru-RU"/>
        </w:rPr>
      </w:pPr>
      <w:r w:rsidRPr="0009550B">
        <w:rPr>
          <w:rFonts w:ascii="Times New Roman" w:hAnsi="Times New Roman" w:cs="Times New Roman"/>
          <w:sz w:val="28"/>
          <w:szCs w:val="28"/>
          <w:lang w:eastAsia="ru-RU"/>
        </w:rPr>
        <w:t>Важнейшими направле</w:t>
      </w:r>
      <w:r w:rsidR="00DA3E40">
        <w:rPr>
          <w:rFonts w:ascii="Times New Roman" w:hAnsi="Times New Roman" w:cs="Times New Roman"/>
          <w:sz w:val="28"/>
          <w:szCs w:val="28"/>
          <w:lang w:eastAsia="ru-RU"/>
        </w:rPr>
        <w:t xml:space="preserve">ниями, характеризующими уровень </w:t>
      </w:r>
      <w:r w:rsidR="00D32B97">
        <w:rPr>
          <w:rFonts w:ascii="Times New Roman" w:hAnsi="Times New Roman" w:cs="Times New Roman"/>
          <w:sz w:val="28"/>
          <w:szCs w:val="28"/>
          <w:lang w:eastAsia="ru-RU"/>
        </w:rPr>
        <w:t xml:space="preserve">жизни </w:t>
      </w:r>
      <w:r w:rsidRPr="0009550B">
        <w:rPr>
          <w:rFonts w:ascii="Times New Roman" w:hAnsi="Times New Roman" w:cs="Times New Roman"/>
          <w:sz w:val="28"/>
          <w:szCs w:val="28"/>
          <w:lang w:eastAsia="ru-RU"/>
        </w:rPr>
        <w:t>населения</w:t>
      </w:r>
      <w:r w:rsidR="00D32B97">
        <w:rPr>
          <w:rFonts w:ascii="Times New Roman" w:hAnsi="Times New Roman" w:cs="Times New Roman"/>
          <w:sz w:val="28"/>
          <w:szCs w:val="28"/>
          <w:lang w:eastAsia="ru-RU"/>
        </w:rPr>
        <w:t>,</w:t>
      </w:r>
      <w:r w:rsidRPr="0009550B">
        <w:rPr>
          <w:rFonts w:ascii="Times New Roman" w:hAnsi="Times New Roman" w:cs="Times New Roman"/>
          <w:sz w:val="28"/>
          <w:szCs w:val="28"/>
          <w:lang w:eastAsia="ru-RU"/>
        </w:rPr>
        <w:t xml:space="preserve"> являются степень развития социальной сферы, а также инфраструктуры городского округа.</w:t>
      </w:r>
    </w:p>
    <w:p w:rsidR="00B36DEB" w:rsidRPr="00537F39" w:rsidRDefault="00B36DEB" w:rsidP="0009550B">
      <w:pPr>
        <w:spacing w:after="0" w:line="240" w:lineRule="auto"/>
        <w:ind w:firstLine="708"/>
        <w:jc w:val="both"/>
        <w:rPr>
          <w:rFonts w:ascii="Times New Roman" w:hAnsi="Times New Roman" w:cs="Times New Roman"/>
          <w:sz w:val="28"/>
          <w:szCs w:val="28"/>
          <w:lang w:eastAsia="ru-RU"/>
        </w:rPr>
      </w:pPr>
    </w:p>
    <w:p w:rsidR="00B36DEB" w:rsidRPr="00537F39" w:rsidRDefault="00B36DEB" w:rsidP="009C19C9">
      <w:pPr>
        <w:spacing w:after="0" w:line="240" w:lineRule="auto"/>
        <w:rPr>
          <w:rFonts w:ascii="Times New Roman" w:hAnsi="Times New Roman" w:cs="Times New Roman"/>
          <w:b/>
          <w:i/>
          <w:sz w:val="28"/>
          <w:szCs w:val="28"/>
          <w:lang w:eastAsia="ru-RU"/>
        </w:rPr>
      </w:pPr>
      <w:r w:rsidRPr="002171AF">
        <w:rPr>
          <w:rFonts w:ascii="Times New Roman" w:hAnsi="Times New Roman" w:cs="Times New Roman"/>
          <w:b/>
          <w:i/>
          <w:sz w:val="28"/>
          <w:szCs w:val="28"/>
          <w:lang w:eastAsia="ru-RU"/>
        </w:rPr>
        <w:t>Здравоохранение</w:t>
      </w:r>
    </w:p>
    <w:p w:rsidR="00B36DEB" w:rsidRDefault="00077DE3" w:rsidP="00274691">
      <w:pPr>
        <w:spacing w:after="0" w:line="240" w:lineRule="auto"/>
        <w:ind w:firstLine="709"/>
        <w:jc w:val="both"/>
        <w:rPr>
          <w:rFonts w:ascii="Times New Roman" w:hAnsi="Times New Roman" w:cs="Times New Roman"/>
          <w:sz w:val="28"/>
          <w:szCs w:val="28"/>
          <w:lang w:eastAsia="ru-RU"/>
        </w:rPr>
      </w:pPr>
      <w:r w:rsidRPr="00537F39">
        <w:rPr>
          <w:rFonts w:ascii="Times New Roman" w:hAnsi="Times New Roman" w:cs="Times New Roman"/>
          <w:sz w:val="28"/>
          <w:szCs w:val="28"/>
          <w:lang w:eastAsia="ru-RU"/>
        </w:rPr>
        <w:t>На территории г</w:t>
      </w:r>
      <w:r w:rsidR="00377876">
        <w:rPr>
          <w:rFonts w:ascii="Times New Roman" w:hAnsi="Times New Roman" w:cs="Times New Roman"/>
          <w:sz w:val="28"/>
          <w:szCs w:val="28"/>
          <w:lang w:eastAsia="ru-RU"/>
        </w:rPr>
        <w:t>ородского округа Верхний Тагил</w:t>
      </w:r>
      <w:r w:rsidRPr="00537F39">
        <w:rPr>
          <w:rFonts w:ascii="Times New Roman" w:hAnsi="Times New Roman" w:cs="Times New Roman"/>
          <w:sz w:val="28"/>
          <w:szCs w:val="28"/>
          <w:lang w:eastAsia="ru-RU"/>
        </w:rPr>
        <w:t xml:space="preserve"> расположено единственное медицинское учреждение-Государственное бюджетное учреждение здравоохран</w:t>
      </w:r>
      <w:r w:rsidR="005E6800">
        <w:rPr>
          <w:rFonts w:ascii="Times New Roman" w:hAnsi="Times New Roman" w:cs="Times New Roman"/>
          <w:sz w:val="28"/>
          <w:szCs w:val="28"/>
          <w:lang w:eastAsia="ru-RU"/>
        </w:rPr>
        <w:t>ения Свердловской области «</w:t>
      </w:r>
      <w:r w:rsidR="00A6475C">
        <w:rPr>
          <w:rFonts w:ascii="Times New Roman" w:hAnsi="Times New Roman" w:cs="Times New Roman"/>
          <w:sz w:val="28"/>
          <w:szCs w:val="28"/>
          <w:lang w:eastAsia="ru-RU"/>
        </w:rPr>
        <w:t xml:space="preserve">Городская больница город </w:t>
      </w:r>
      <w:r w:rsidR="005E6800">
        <w:rPr>
          <w:rFonts w:ascii="Times New Roman" w:hAnsi="Times New Roman" w:cs="Times New Roman"/>
          <w:sz w:val="28"/>
          <w:szCs w:val="28"/>
          <w:lang w:eastAsia="ru-RU"/>
        </w:rPr>
        <w:t>Верх</w:t>
      </w:r>
      <w:r w:rsidR="00A6475C">
        <w:rPr>
          <w:rFonts w:ascii="Times New Roman" w:hAnsi="Times New Roman" w:cs="Times New Roman"/>
          <w:sz w:val="28"/>
          <w:szCs w:val="28"/>
          <w:lang w:eastAsia="ru-RU"/>
        </w:rPr>
        <w:t>ний Тагил</w:t>
      </w:r>
      <w:r w:rsidR="00100ED2">
        <w:rPr>
          <w:rFonts w:ascii="Times New Roman" w:hAnsi="Times New Roman" w:cs="Times New Roman"/>
          <w:sz w:val="28"/>
          <w:szCs w:val="28"/>
          <w:lang w:eastAsia="ru-RU"/>
        </w:rPr>
        <w:t>».</w:t>
      </w:r>
    </w:p>
    <w:p w:rsidR="001C5D2E" w:rsidRPr="00537F39" w:rsidRDefault="001C5D2E" w:rsidP="00274691">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Учреждение оказывает амбулаторно-поликлиническую, стационарную, стоматологическую, неотложную помощь. Количество коек круглосуточного стационара – 33, в том числе: хирургическое отделение – 10 (в том числе гинекологи – 6), терапевтическое отделение – 12, детское отделение </w:t>
      </w:r>
      <w:r w:rsidR="00D96598">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5</w:t>
      </w:r>
      <w:r w:rsidR="00D96598">
        <w:rPr>
          <w:rFonts w:ascii="Times New Roman" w:hAnsi="Times New Roman" w:cs="Times New Roman"/>
          <w:sz w:val="28"/>
          <w:szCs w:val="28"/>
          <w:lang w:eastAsia="ru-RU"/>
        </w:rPr>
        <w:t>.</w:t>
      </w:r>
    </w:p>
    <w:p w:rsidR="00B36DEB" w:rsidRPr="00537F39" w:rsidRDefault="00B36DEB" w:rsidP="00A46BB6">
      <w:pPr>
        <w:ind w:firstLine="708"/>
        <w:jc w:val="both"/>
        <w:rPr>
          <w:rFonts w:ascii="Times New Roman" w:hAnsi="Times New Roman" w:cs="Times New Roman"/>
          <w:sz w:val="28"/>
          <w:szCs w:val="28"/>
          <w:lang w:eastAsia="ru-RU"/>
        </w:rPr>
      </w:pPr>
      <w:r w:rsidRPr="002A31E6">
        <w:rPr>
          <w:rFonts w:ascii="Times New Roman" w:hAnsi="Times New Roman" w:cs="Times New Roman"/>
          <w:sz w:val="28"/>
          <w:szCs w:val="28"/>
          <w:lang w:eastAsia="ru-RU"/>
        </w:rPr>
        <w:t>Основные медико-демографические показат</w:t>
      </w:r>
      <w:r w:rsidR="00446DF4" w:rsidRPr="002A31E6">
        <w:rPr>
          <w:rFonts w:ascii="Times New Roman" w:hAnsi="Times New Roman" w:cs="Times New Roman"/>
          <w:sz w:val="28"/>
          <w:szCs w:val="28"/>
          <w:lang w:eastAsia="ru-RU"/>
        </w:rPr>
        <w:t>ели на территории</w:t>
      </w:r>
      <w:r w:rsidRPr="002A31E6">
        <w:rPr>
          <w:rFonts w:ascii="Times New Roman" w:hAnsi="Times New Roman" w:cs="Times New Roman"/>
          <w:sz w:val="28"/>
          <w:szCs w:val="28"/>
          <w:lang w:eastAsia="ru-RU"/>
        </w:rPr>
        <w:t xml:space="preserve"> городского округа </w:t>
      </w:r>
      <w:r w:rsidR="00A46BB6" w:rsidRPr="002A31E6">
        <w:rPr>
          <w:rFonts w:ascii="Times New Roman" w:hAnsi="Times New Roman" w:cs="Times New Roman"/>
          <w:sz w:val="28"/>
          <w:szCs w:val="28"/>
          <w:lang w:eastAsia="ru-RU"/>
        </w:rPr>
        <w:t>Верхний Тагил в динамике 2013-2017</w:t>
      </w:r>
      <w:r w:rsidR="00C456DF" w:rsidRPr="002A31E6">
        <w:rPr>
          <w:rFonts w:ascii="Times New Roman" w:hAnsi="Times New Roman" w:cs="Times New Roman"/>
          <w:sz w:val="28"/>
          <w:szCs w:val="28"/>
          <w:lang w:eastAsia="ru-RU"/>
        </w:rPr>
        <w:t xml:space="preserve"> годы представлены в таблицах 2</w:t>
      </w:r>
      <w:r w:rsidRPr="002A31E6">
        <w:rPr>
          <w:rFonts w:ascii="Times New Roman" w:hAnsi="Times New Roman" w:cs="Times New Roman"/>
          <w:sz w:val="28"/>
          <w:szCs w:val="28"/>
          <w:lang w:eastAsia="ru-RU"/>
        </w:rPr>
        <w:t>.1</w:t>
      </w:r>
      <w:r w:rsidR="000726D4" w:rsidRPr="002A31E6">
        <w:rPr>
          <w:rFonts w:ascii="Times New Roman" w:hAnsi="Times New Roman" w:cs="Times New Roman"/>
          <w:sz w:val="28"/>
          <w:szCs w:val="28"/>
          <w:lang w:eastAsia="ru-RU"/>
        </w:rPr>
        <w:t>2</w:t>
      </w:r>
      <w:r w:rsidR="00C456DF" w:rsidRPr="002A31E6">
        <w:rPr>
          <w:rFonts w:ascii="Times New Roman" w:hAnsi="Times New Roman" w:cs="Times New Roman"/>
          <w:sz w:val="28"/>
          <w:szCs w:val="28"/>
          <w:lang w:eastAsia="ru-RU"/>
        </w:rPr>
        <w:t>-2</w:t>
      </w:r>
      <w:r w:rsidRPr="002A31E6">
        <w:rPr>
          <w:rFonts w:ascii="Times New Roman" w:hAnsi="Times New Roman" w:cs="Times New Roman"/>
          <w:sz w:val="28"/>
          <w:szCs w:val="28"/>
          <w:lang w:eastAsia="ru-RU"/>
        </w:rPr>
        <w:t>.</w:t>
      </w:r>
      <w:r w:rsidR="00C456DF" w:rsidRPr="002A31E6">
        <w:rPr>
          <w:rFonts w:ascii="Times New Roman" w:hAnsi="Times New Roman" w:cs="Times New Roman"/>
          <w:sz w:val="28"/>
          <w:szCs w:val="28"/>
          <w:lang w:eastAsia="ru-RU"/>
        </w:rPr>
        <w:t>13</w:t>
      </w:r>
    </w:p>
    <w:p w:rsidR="00B36DEB" w:rsidRPr="00537F39" w:rsidRDefault="00C456DF" w:rsidP="00B36DEB">
      <w:pPr>
        <w:ind w:firstLine="708"/>
        <w:rPr>
          <w:rFonts w:ascii="Times New Roman" w:hAnsi="Times New Roman" w:cs="Times New Roman"/>
          <w:bCs/>
          <w:sz w:val="28"/>
          <w:szCs w:val="28"/>
          <w:lang w:eastAsia="ru-RU"/>
        </w:rPr>
      </w:pPr>
      <w:r w:rsidRPr="00537F39">
        <w:rPr>
          <w:rFonts w:ascii="Times New Roman" w:hAnsi="Times New Roman" w:cs="Times New Roman"/>
          <w:bCs/>
          <w:sz w:val="28"/>
          <w:szCs w:val="28"/>
          <w:lang w:eastAsia="ru-RU"/>
        </w:rPr>
        <w:t>Таблица 2</w:t>
      </w:r>
      <w:r w:rsidR="00B36DEB" w:rsidRPr="00537F39">
        <w:rPr>
          <w:rFonts w:ascii="Times New Roman" w:hAnsi="Times New Roman" w:cs="Times New Roman"/>
          <w:bCs/>
          <w:sz w:val="28"/>
          <w:szCs w:val="28"/>
          <w:lang w:eastAsia="ru-RU"/>
        </w:rPr>
        <w:t>.</w:t>
      </w:r>
      <w:r w:rsidR="009E46C3">
        <w:rPr>
          <w:rFonts w:ascii="Times New Roman" w:hAnsi="Times New Roman" w:cs="Times New Roman"/>
          <w:bCs/>
          <w:sz w:val="28"/>
          <w:szCs w:val="28"/>
          <w:lang w:eastAsia="ru-RU"/>
        </w:rPr>
        <w:t>12</w:t>
      </w:r>
      <w:r w:rsidR="002A31E6">
        <w:rPr>
          <w:rFonts w:ascii="Times New Roman" w:hAnsi="Times New Roman" w:cs="Times New Roman"/>
          <w:bCs/>
          <w:sz w:val="28"/>
          <w:szCs w:val="28"/>
          <w:lang w:eastAsia="ru-RU"/>
        </w:rPr>
        <w:t xml:space="preserve">- </w:t>
      </w:r>
      <w:r w:rsidR="002A31E6" w:rsidRPr="002A31E6">
        <w:rPr>
          <w:rFonts w:ascii="Times New Roman" w:hAnsi="Times New Roman" w:cs="Times New Roman"/>
          <w:bCs/>
          <w:sz w:val="28"/>
          <w:szCs w:val="28"/>
          <w:lang w:eastAsia="ru-RU"/>
        </w:rPr>
        <w:t>Основные медико-демографические показатели</w:t>
      </w:r>
      <w:r w:rsidR="002A31E6">
        <w:rPr>
          <w:rFonts w:ascii="Times New Roman" w:hAnsi="Times New Roman" w:cs="Times New Roman"/>
          <w:bCs/>
          <w:sz w:val="28"/>
          <w:szCs w:val="28"/>
          <w:lang w:eastAsia="ru-RU"/>
        </w:rPr>
        <w:t xml:space="preserve"> за 2013-2017 годы</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333"/>
        <w:gridCol w:w="1067"/>
        <w:gridCol w:w="1080"/>
        <w:gridCol w:w="1080"/>
        <w:gridCol w:w="1080"/>
        <w:gridCol w:w="1003"/>
      </w:tblGrid>
      <w:tr w:rsidR="00B36DEB" w:rsidRPr="00457762" w:rsidTr="00A21268">
        <w:tc>
          <w:tcPr>
            <w:tcW w:w="2095" w:type="dxa"/>
            <w:vAlign w:val="center"/>
          </w:tcPr>
          <w:p w:rsidR="00B36DEB" w:rsidRPr="00457762" w:rsidRDefault="00B36DEB" w:rsidP="00E63763">
            <w:pPr>
              <w:spacing w:after="0" w:line="240" w:lineRule="auto"/>
              <w:jc w:val="center"/>
              <w:rPr>
                <w:rFonts w:ascii="Times New Roman" w:hAnsi="Times New Roman" w:cs="Times New Roman"/>
                <w:b/>
                <w:sz w:val="24"/>
                <w:szCs w:val="24"/>
                <w:lang w:eastAsia="ru-RU"/>
              </w:rPr>
            </w:pPr>
            <w:r w:rsidRPr="00457762">
              <w:rPr>
                <w:rFonts w:ascii="Times New Roman" w:hAnsi="Times New Roman" w:cs="Times New Roman"/>
                <w:b/>
                <w:sz w:val="24"/>
                <w:szCs w:val="24"/>
                <w:lang w:eastAsia="ru-RU"/>
              </w:rPr>
              <w:t>Показатель</w:t>
            </w:r>
          </w:p>
        </w:tc>
        <w:tc>
          <w:tcPr>
            <w:tcW w:w="2333" w:type="dxa"/>
            <w:vAlign w:val="center"/>
          </w:tcPr>
          <w:p w:rsidR="00B36DEB" w:rsidRPr="00457762" w:rsidRDefault="00B36DEB" w:rsidP="00E63763">
            <w:pPr>
              <w:spacing w:after="0" w:line="240" w:lineRule="auto"/>
              <w:ind w:firstLine="32"/>
              <w:jc w:val="center"/>
              <w:rPr>
                <w:rFonts w:ascii="Times New Roman" w:hAnsi="Times New Roman" w:cs="Times New Roman"/>
                <w:b/>
                <w:sz w:val="24"/>
                <w:szCs w:val="24"/>
                <w:lang w:eastAsia="ru-RU"/>
              </w:rPr>
            </w:pPr>
            <w:r w:rsidRPr="00457762">
              <w:rPr>
                <w:rFonts w:ascii="Times New Roman" w:hAnsi="Times New Roman" w:cs="Times New Roman"/>
                <w:b/>
                <w:sz w:val="24"/>
                <w:szCs w:val="24"/>
                <w:lang w:eastAsia="ru-RU"/>
              </w:rPr>
              <w:t>Ед.</w:t>
            </w:r>
            <w:r w:rsidR="00537F39">
              <w:rPr>
                <w:rFonts w:ascii="Times New Roman" w:hAnsi="Times New Roman" w:cs="Times New Roman"/>
                <w:b/>
                <w:sz w:val="24"/>
                <w:szCs w:val="24"/>
                <w:lang w:eastAsia="ru-RU"/>
              </w:rPr>
              <w:t xml:space="preserve"> </w:t>
            </w:r>
            <w:r w:rsidRPr="00457762">
              <w:rPr>
                <w:rFonts w:ascii="Times New Roman" w:hAnsi="Times New Roman" w:cs="Times New Roman"/>
                <w:b/>
                <w:sz w:val="24"/>
                <w:szCs w:val="24"/>
                <w:lang w:eastAsia="ru-RU"/>
              </w:rPr>
              <w:t>измерения</w:t>
            </w:r>
          </w:p>
        </w:tc>
        <w:tc>
          <w:tcPr>
            <w:tcW w:w="1067" w:type="dxa"/>
            <w:vAlign w:val="center"/>
          </w:tcPr>
          <w:p w:rsidR="00B36DEB" w:rsidRPr="00457762" w:rsidRDefault="00FA0A14" w:rsidP="00E63763">
            <w:pPr>
              <w:spacing w:after="0" w:line="240" w:lineRule="auto"/>
              <w:ind w:hanging="33"/>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2013</w:t>
            </w:r>
            <w:r w:rsidR="00B36DEB" w:rsidRPr="00457762">
              <w:rPr>
                <w:rFonts w:ascii="Times New Roman" w:hAnsi="Times New Roman" w:cs="Times New Roman"/>
                <w:b/>
                <w:sz w:val="24"/>
                <w:szCs w:val="24"/>
                <w:lang w:eastAsia="ru-RU"/>
              </w:rPr>
              <w:t xml:space="preserve"> г</w:t>
            </w:r>
          </w:p>
        </w:tc>
        <w:tc>
          <w:tcPr>
            <w:tcW w:w="1080" w:type="dxa"/>
            <w:vAlign w:val="center"/>
          </w:tcPr>
          <w:p w:rsidR="00B36DEB" w:rsidRPr="00457762" w:rsidRDefault="00FA0A14" w:rsidP="00E63763">
            <w:pPr>
              <w:spacing w:after="0" w:line="240" w:lineRule="auto"/>
              <w:ind w:hanging="33"/>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2014</w:t>
            </w:r>
            <w:r w:rsidR="00B36DEB" w:rsidRPr="00457762">
              <w:rPr>
                <w:rFonts w:ascii="Times New Roman" w:hAnsi="Times New Roman" w:cs="Times New Roman"/>
                <w:b/>
                <w:sz w:val="24"/>
                <w:szCs w:val="24"/>
                <w:lang w:eastAsia="ru-RU"/>
              </w:rPr>
              <w:t xml:space="preserve"> г</w:t>
            </w:r>
          </w:p>
        </w:tc>
        <w:tc>
          <w:tcPr>
            <w:tcW w:w="1080" w:type="dxa"/>
            <w:vAlign w:val="center"/>
          </w:tcPr>
          <w:p w:rsidR="00B36DEB" w:rsidRPr="00457762" w:rsidRDefault="00FA0A14" w:rsidP="00E63763">
            <w:pPr>
              <w:spacing w:after="0" w:line="240" w:lineRule="auto"/>
              <w:ind w:hanging="33"/>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2015</w:t>
            </w:r>
            <w:r w:rsidR="00B36DEB" w:rsidRPr="00457762">
              <w:rPr>
                <w:rFonts w:ascii="Times New Roman" w:hAnsi="Times New Roman" w:cs="Times New Roman"/>
                <w:b/>
                <w:sz w:val="24"/>
                <w:szCs w:val="24"/>
                <w:lang w:eastAsia="ru-RU"/>
              </w:rPr>
              <w:t xml:space="preserve"> г</w:t>
            </w:r>
          </w:p>
        </w:tc>
        <w:tc>
          <w:tcPr>
            <w:tcW w:w="1080" w:type="dxa"/>
            <w:vAlign w:val="center"/>
          </w:tcPr>
          <w:p w:rsidR="00B36DEB" w:rsidRPr="00457762" w:rsidRDefault="008757F6" w:rsidP="00E63763">
            <w:pPr>
              <w:spacing w:after="0" w:line="240" w:lineRule="auto"/>
              <w:ind w:hanging="33"/>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2016</w:t>
            </w:r>
            <w:r w:rsidR="00B36DEB" w:rsidRPr="00457762">
              <w:rPr>
                <w:rFonts w:ascii="Times New Roman" w:hAnsi="Times New Roman" w:cs="Times New Roman"/>
                <w:b/>
                <w:sz w:val="24"/>
                <w:szCs w:val="24"/>
                <w:lang w:eastAsia="ru-RU"/>
              </w:rPr>
              <w:t xml:space="preserve"> г</w:t>
            </w:r>
          </w:p>
        </w:tc>
        <w:tc>
          <w:tcPr>
            <w:tcW w:w="1003" w:type="dxa"/>
            <w:vAlign w:val="center"/>
          </w:tcPr>
          <w:p w:rsidR="00B36DEB" w:rsidRPr="00457762" w:rsidRDefault="008757F6" w:rsidP="00E63763">
            <w:pPr>
              <w:spacing w:after="0" w:line="240" w:lineRule="auto"/>
              <w:ind w:hanging="33"/>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2017</w:t>
            </w:r>
            <w:r w:rsidR="00B36DEB" w:rsidRPr="00457762">
              <w:rPr>
                <w:rFonts w:ascii="Times New Roman" w:hAnsi="Times New Roman" w:cs="Times New Roman"/>
                <w:b/>
                <w:sz w:val="24"/>
                <w:szCs w:val="24"/>
                <w:lang w:eastAsia="ru-RU"/>
              </w:rPr>
              <w:t xml:space="preserve"> г</w:t>
            </w:r>
          </w:p>
        </w:tc>
      </w:tr>
      <w:tr w:rsidR="00A21268" w:rsidRPr="00457762" w:rsidTr="002E2B0C">
        <w:tc>
          <w:tcPr>
            <w:tcW w:w="2095" w:type="dxa"/>
          </w:tcPr>
          <w:p w:rsidR="00A21268" w:rsidRPr="00457762" w:rsidRDefault="00A21268" w:rsidP="00A21268">
            <w:pPr>
              <w:spacing w:after="0" w:line="240" w:lineRule="auto"/>
              <w:rPr>
                <w:rFonts w:ascii="Times New Roman" w:hAnsi="Times New Roman" w:cs="Times New Roman"/>
                <w:sz w:val="24"/>
                <w:szCs w:val="24"/>
                <w:lang w:eastAsia="ru-RU"/>
              </w:rPr>
            </w:pPr>
            <w:r w:rsidRPr="00457762">
              <w:rPr>
                <w:rFonts w:ascii="Times New Roman" w:hAnsi="Times New Roman" w:cs="Times New Roman"/>
                <w:sz w:val="24"/>
                <w:szCs w:val="24"/>
                <w:lang w:eastAsia="ru-RU"/>
              </w:rPr>
              <w:t xml:space="preserve">Рождаемость </w:t>
            </w:r>
          </w:p>
        </w:tc>
        <w:tc>
          <w:tcPr>
            <w:tcW w:w="2333" w:type="dxa"/>
            <w:vAlign w:val="center"/>
          </w:tcPr>
          <w:p w:rsidR="00A21268" w:rsidRPr="00457762" w:rsidRDefault="00A21268" w:rsidP="00A21268">
            <w:pPr>
              <w:spacing w:after="0" w:line="240" w:lineRule="auto"/>
              <w:ind w:firstLine="32"/>
              <w:rPr>
                <w:rFonts w:ascii="Times New Roman" w:hAnsi="Times New Roman" w:cs="Times New Roman"/>
                <w:sz w:val="24"/>
                <w:szCs w:val="24"/>
                <w:lang w:eastAsia="ru-RU"/>
              </w:rPr>
            </w:pPr>
            <w:r w:rsidRPr="00457762">
              <w:rPr>
                <w:rFonts w:ascii="Times New Roman" w:hAnsi="Times New Roman" w:cs="Times New Roman"/>
                <w:sz w:val="24"/>
                <w:szCs w:val="24"/>
                <w:lang w:eastAsia="ru-RU"/>
              </w:rPr>
              <w:t>на 1000 населения</w:t>
            </w:r>
          </w:p>
        </w:tc>
        <w:tc>
          <w:tcPr>
            <w:tcW w:w="1067" w:type="dxa"/>
            <w:shd w:val="clear" w:color="auto" w:fill="auto"/>
            <w:vAlign w:val="center"/>
          </w:tcPr>
          <w:p w:rsidR="00A21268" w:rsidRPr="00314A98" w:rsidRDefault="00A21268" w:rsidP="00A21268">
            <w:pPr>
              <w:spacing w:after="0" w:line="240" w:lineRule="auto"/>
              <w:ind w:hanging="33"/>
              <w:jc w:val="center"/>
              <w:rPr>
                <w:rFonts w:ascii="Times New Roman" w:hAnsi="Times New Roman" w:cs="Times New Roman"/>
                <w:sz w:val="24"/>
                <w:szCs w:val="24"/>
                <w:lang w:eastAsia="ru-RU"/>
              </w:rPr>
            </w:pPr>
            <w:r w:rsidRPr="00314A98">
              <w:rPr>
                <w:rFonts w:ascii="Times New Roman" w:hAnsi="Times New Roman" w:cs="Times New Roman"/>
                <w:sz w:val="24"/>
                <w:szCs w:val="24"/>
                <w:lang w:eastAsia="ru-RU"/>
              </w:rPr>
              <w:t>12,8</w:t>
            </w:r>
          </w:p>
        </w:tc>
        <w:tc>
          <w:tcPr>
            <w:tcW w:w="1080" w:type="dxa"/>
            <w:shd w:val="clear" w:color="auto" w:fill="auto"/>
            <w:vAlign w:val="center"/>
          </w:tcPr>
          <w:p w:rsidR="00A21268" w:rsidRPr="00314A98" w:rsidRDefault="00A21268" w:rsidP="00A21268">
            <w:pPr>
              <w:spacing w:after="0" w:line="240" w:lineRule="auto"/>
              <w:ind w:hanging="33"/>
              <w:jc w:val="center"/>
              <w:rPr>
                <w:rFonts w:ascii="Times New Roman" w:hAnsi="Times New Roman" w:cs="Times New Roman"/>
                <w:sz w:val="24"/>
                <w:szCs w:val="24"/>
                <w:lang w:eastAsia="ru-RU"/>
              </w:rPr>
            </w:pPr>
            <w:r w:rsidRPr="00314A98">
              <w:rPr>
                <w:rFonts w:ascii="Times New Roman" w:hAnsi="Times New Roman" w:cs="Times New Roman"/>
                <w:sz w:val="24"/>
                <w:szCs w:val="24"/>
                <w:lang w:eastAsia="ru-RU"/>
              </w:rPr>
              <w:t>10,7</w:t>
            </w:r>
          </w:p>
        </w:tc>
        <w:tc>
          <w:tcPr>
            <w:tcW w:w="1080" w:type="dxa"/>
            <w:shd w:val="clear" w:color="auto" w:fill="auto"/>
            <w:vAlign w:val="center"/>
          </w:tcPr>
          <w:p w:rsidR="00A21268" w:rsidRPr="00314A98" w:rsidRDefault="00A21268" w:rsidP="00A21268">
            <w:pPr>
              <w:spacing w:after="0" w:line="240" w:lineRule="auto"/>
              <w:ind w:hanging="33"/>
              <w:jc w:val="center"/>
              <w:rPr>
                <w:rFonts w:ascii="Times New Roman" w:hAnsi="Times New Roman" w:cs="Times New Roman"/>
                <w:sz w:val="24"/>
                <w:szCs w:val="24"/>
                <w:lang w:eastAsia="ru-RU"/>
              </w:rPr>
            </w:pPr>
            <w:r w:rsidRPr="00314A98">
              <w:rPr>
                <w:rFonts w:ascii="Times New Roman" w:hAnsi="Times New Roman" w:cs="Times New Roman"/>
                <w:sz w:val="24"/>
                <w:szCs w:val="24"/>
                <w:lang w:eastAsia="ru-RU"/>
              </w:rPr>
              <w:t>10,2</w:t>
            </w:r>
          </w:p>
        </w:tc>
        <w:tc>
          <w:tcPr>
            <w:tcW w:w="1080" w:type="dxa"/>
            <w:shd w:val="clear" w:color="auto" w:fill="auto"/>
            <w:vAlign w:val="center"/>
          </w:tcPr>
          <w:p w:rsidR="00A21268" w:rsidRPr="00314A98" w:rsidRDefault="00A21268" w:rsidP="00A21268">
            <w:pPr>
              <w:spacing w:after="0" w:line="240" w:lineRule="auto"/>
              <w:ind w:hanging="33"/>
              <w:jc w:val="center"/>
              <w:rPr>
                <w:rFonts w:ascii="Times New Roman" w:hAnsi="Times New Roman" w:cs="Times New Roman"/>
                <w:sz w:val="24"/>
                <w:szCs w:val="24"/>
                <w:lang w:eastAsia="ru-RU"/>
              </w:rPr>
            </w:pPr>
            <w:r w:rsidRPr="00314A98">
              <w:rPr>
                <w:rFonts w:ascii="Times New Roman" w:hAnsi="Times New Roman" w:cs="Times New Roman"/>
                <w:sz w:val="24"/>
                <w:szCs w:val="24"/>
                <w:lang w:eastAsia="ru-RU"/>
              </w:rPr>
              <w:t>10,1</w:t>
            </w:r>
          </w:p>
        </w:tc>
        <w:tc>
          <w:tcPr>
            <w:tcW w:w="1003" w:type="dxa"/>
            <w:shd w:val="clear" w:color="auto" w:fill="auto"/>
            <w:vAlign w:val="center"/>
          </w:tcPr>
          <w:p w:rsidR="00A21268" w:rsidRPr="00314A98" w:rsidRDefault="00A21268" w:rsidP="00A21268">
            <w:pPr>
              <w:spacing w:after="0" w:line="240" w:lineRule="auto"/>
              <w:ind w:hanging="33"/>
              <w:jc w:val="center"/>
              <w:rPr>
                <w:rFonts w:ascii="Times New Roman" w:hAnsi="Times New Roman" w:cs="Times New Roman"/>
                <w:sz w:val="24"/>
                <w:szCs w:val="24"/>
                <w:lang w:eastAsia="ru-RU"/>
              </w:rPr>
            </w:pPr>
            <w:r w:rsidRPr="00314A98">
              <w:rPr>
                <w:rFonts w:ascii="Times New Roman" w:hAnsi="Times New Roman" w:cs="Times New Roman"/>
                <w:sz w:val="24"/>
                <w:szCs w:val="24"/>
                <w:lang w:eastAsia="ru-RU"/>
              </w:rPr>
              <w:t xml:space="preserve">8,4 </w:t>
            </w:r>
          </w:p>
        </w:tc>
      </w:tr>
      <w:tr w:rsidR="00A21268" w:rsidRPr="00457762" w:rsidTr="002E2B0C">
        <w:trPr>
          <w:trHeight w:val="603"/>
        </w:trPr>
        <w:tc>
          <w:tcPr>
            <w:tcW w:w="2095" w:type="dxa"/>
          </w:tcPr>
          <w:p w:rsidR="00A21268" w:rsidRPr="00457762" w:rsidRDefault="00A21268" w:rsidP="00A21268">
            <w:pPr>
              <w:spacing w:after="0" w:line="240" w:lineRule="auto"/>
              <w:rPr>
                <w:rFonts w:ascii="Times New Roman" w:hAnsi="Times New Roman" w:cs="Times New Roman"/>
                <w:sz w:val="24"/>
                <w:szCs w:val="24"/>
                <w:lang w:eastAsia="ru-RU"/>
              </w:rPr>
            </w:pPr>
            <w:r w:rsidRPr="00457762">
              <w:rPr>
                <w:rFonts w:ascii="Times New Roman" w:hAnsi="Times New Roman" w:cs="Times New Roman"/>
                <w:sz w:val="24"/>
                <w:szCs w:val="24"/>
                <w:lang w:eastAsia="ru-RU"/>
              </w:rPr>
              <w:t xml:space="preserve">Общая смертность </w:t>
            </w:r>
          </w:p>
        </w:tc>
        <w:tc>
          <w:tcPr>
            <w:tcW w:w="2333" w:type="dxa"/>
            <w:vAlign w:val="center"/>
          </w:tcPr>
          <w:p w:rsidR="00A21268" w:rsidRPr="00457762" w:rsidRDefault="00A21268" w:rsidP="00A21268">
            <w:pPr>
              <w:spacing w:after="0" w:line="240" w:lineRule="auto"/>
              <w:ind w:firstLine="32"/>
              <w:rPr>
                <w:rFonts w:ascii="Times New Roman" w:hAnsi="Times New Roman" w:cs="Times New Roman"/>
                <w:sz w:val="24"/>
                <w:szCs w:val="24"/>
                <w:lang w:eastAsia="ru-RU"/>
              </w:rPr>
            </w:pPr>
            <w:r w:rsidRPr="00457762">
              <w:rPr>
                <w:rFonts w:ascii="Times New Roman" w:hAnsi="Times New Roman" w:cs="Times New Roman"/>
                <w:sz w:val="24"/>
                <w:szCs w:val="24"/>
                <w:lang w:eastAsia="ru-RU"/>
              </w:rPr>
              <w:t>на 1000 населения</w:t>
            </w:r>
          </w:p>
        </w:tc>
        <w:tc>
          <w:tcPr>
            <w:tcW w:w="1067" w:type="dxa"/>
            <w:shd w:val="clear" w:color="auto" w:fill="auto"/>
            <w:vAlign w:val="center"/>
          </w:tcPr>
          <w:p w:rsidR="00A21268" w:rsidRPr="00314A98" w:rsidRDefault="00A21268" w:rsidP="00A21268">
            <w:pPr>
              <w:spacing w:after="0" w:line="240" w:lineRule="auto"/>
              <w:ind w:hanging="33"/>
              <w:jc w:val="center"/>
              <w:rPr>
                <w:rFonts w:ascii="Times New Roman" w:hAnsi="Times New Roman" w:cs="Times New Roman"/>
                <w:sz w:val="24"/>
                <w:szCs w:val="24"/>
                <w:lang w:eastAsia="ru-RU"/>
              </w:rPr>
            </w:pPr>
            <w:r w:rsidRPr="00314A98">
              <w:rPr>
                <w:rFonts w:ascii="Times New Roman" w:hAnsi="Times New Roman" w:cs="Times New Roman"/>
                <w:sz w:val="24"/>
                <w:szCs w:val="24"/>
                <w:lang w:eastAsia="ru-RU"/>
              </w:rPr>
              <w:t>15,6</w:t>
            </w:r>
          </w:p>
        </w:tc>
        <w:tc>
          <w:tcPr>
            <w:tcW w:w="1080" w:type="dxa"/>
            <w:shd w:val="clear" w:color="auto" w:fill="auto"/>
            <w:vAlign w:val="center"/>
          </w:tcPr>
          <w:p w:rsidR="00A21268" w:rsidRPr="00314A98" w:rsidRDefault="00A21268" w:rsidP="00A21268">
            <w:pPr>
              <w:spacing w:after="0" w:line="240" w:lineRule="auto"/>
              <w:ind w:hanging="33"/>
              <w:jc w:val="center"/>
              <w:rPr>
                <w:rFonts w:ascii="Times New Roman" w:hAnsi="Times New Roman" w:cs="Times New Roman"/>
                <w:sz w:val="24"/>
                <w:szCs w:val="24"/>
                <w:lang w:eastAsia="ru-RU"/>
              </w:rPr>
            </w:pPr>
            <w:r w:rsidRPr="00314A98">
              <w:rPr>
                <w:rFonts w:ascii="Times New Roman" w:hAnsi="Times New Roman" w:cs="Times New Roman"/>
                <w:sz w:val="24"/>
                <w:szCs w:val="24"/>
                <w:lang w:eastAsia="ru-RU"/>
              </w:rPr>
              <w:t>17,7</w:t>
            </w:r>
          </w:p>
        </w:tc>
        <w:tc>
          <w:tcPr>
            <w:tcW w:w="1080" w:type="dxa"/>
            <w:shd w:val="clear" w:color="auto" w:fill="auto"/>
            <w:vAlign w:val="center"/>
          </w:tcPr>
          <w:p w:rsidR="00A21268" w:rsidRPr="00314A98" w:rsidRDefault="00A21268" w:rsidP="00A21268">
            <w:pPr>
              <w:spacing w:after="0" w:line="240" w:lineRule="auto"/>
              <w:ind w:hanging="33"/>
              <w:jc w:val="center"/>
              <w:rPr>
                <w:rFonts w:ascii="Times New Roman" w:hAnsi="Times New Roman" w:cs="Times New Roman"/>
                <w:sz w:val="24"/>
                <w:szCs w:val="24"/>
                <w:lang w:eastAsia="ru-RU"/>
              </w:rPr>
            </w:pPr>
            <w:r w:rsidRPr="00314A98">
              <w:rPr>
                <w:rFonts w:ascii="Times New Roman" w:hAnsi="Times New Roman" w:cs="Times New Roman"/>
                <w:sz w:val="24"/>
                <w:szCs w:val="24"/>
                <w:lang w:eastAsia="ru-RU"/>
              </w:rPr>
              <w:t>16,9</w:t>
            </w:r>
          </w:p>
        </w:tc>
        <w:tc>
          <w:tcPr>
            <w:tcW w:w="1080" w:type="dxa"/>
            <w:shd w:val="clear" w:color="auto" w:fill="auto"/>
            <w:vAlign w:val="center"/>
          </w:tcPr>
          <w:p w:rsidR="00A21268" w:rsidRPr="00314A98" w:rsidRDefault="00A21268" w:rsidP="00A21268">
            <w:pPr>
              <w:spacing w:after="0" w:line="240" w:lineRule="auto"/>
              <w:ind w:hanging="33"/>
              <w:jc w:val="center"/>
              <w:rPr>
                <w:rFonts w:ascii="Times New Roman" w:hAnsi="Times New Roman" w:cs="Times New Roman"/>
                <w:sz w:val="24"/>
                <w:szCs w:val="24"/>
                <w:lang w:eastAsia="ru-RU"/>
              </w:rPr>
            </w:pPr>
            <w:r w:rsidRPr="00314A98">
              <w:rPr>
                <w:rFonts w:ascii="Times New Roman" w:hAnsi="Times New Roman" w:cs="Times New Roman"/>
                <w:sz w:val="24"/>
                <w:szCs w:val="24"/>
                <w:lang w:eastAsia="ru-RU"/>
              </w:rPr>
              <w:t xml:space="preserve"> 16,4</w:t>
            </w:r>
          </w:p>
        </w:tc>
        <w:tc>
          <w:tcPr>
            <w:tcW w:w="1003" w:type="dxa"/>
            <w:shd w:val="clear" w:color="auto" w:fill="auto"/>
            <w:vAlign w:val="center"/>
          </w:tcPr>
          <w:p w:rsidR="00A21268" w:rsidRPr="00314A98" w:rsidRDefault="00A21268" w:rsidP="00A21268">
            <w:pPr>
              <w:spacing w:after="0" w:line="240" w:lineRule="auto"/>
              <w:ind w:hanging="33"/>
              <w:jc w:val="center"/>
              <w:rPr>
                <w:rFonts w:ascii="Times New Roman" w:hAnsi="Times New Roman" w:cs="Times New Roman"/>
                <w:sz w:val="24"/>
                <w:szCs w:val="24"/>
                <w:lang w:eastAsia="ru-RU"/>
              </w:rPr>
            </w:pPr>
            <w:r w:rsidRPr="00314A98">
              <w:rPr>
                <w:rFonts w:ascii="Times New Roman" w:hAnsi="Times New Roman" w:cs="Times New Roman"/>
                <w:sz w:val="24"/>
                <w:szCs w:val="24"/>
                <w:lang w:eastAsia="ru-RU"/>
              </w:rPr>
              <w:t xml:space="preserve"> 17,7</w:t>
            </w:r>
          </w:p>
        </w:tc>
      </w:tr>
      <w:tr w:rsidR="00A21268" w:rsidRPr="00457762" w:rsidTr="002E2B0C">
        <w:trPr>
          <w:trHeight w:val="843"/>
        </w:trPr>
        <w:tc>
          <w:tcPr>
            <w:tcW w:w="2095" w:type="dxa"/>
          </w:tcPr>
          <w:p w:rsidR="00A21268" w:rsidRPr="00457762" w:rsidRDefault="00A21268" w:rsidP="00A21268">
            <w:pPr>
              <w:spacing w:after="0" w:line="240" w:lineRule="auto"/>
              <w:rPr>
                <w:rFonts w:ascii="Times New Roman" w:hAnsi="Times New Roman" w:cs="Times New Roman"/>
                <w:sz w:val="24"/>
                <w:szCs w:val="24"/>
                <w:lang w:eastAsia="ru-RU"/>
              </w:rPr>
            </w:pPr>
            <w:r w:rsidRPr="00457762">
              <w:rPr>
                <w:rFonts w:ascii="Times New Roman" w:hAnsi="Times New Roman" w:cs="Times New Roman"/>
                <w:sz w:val="24"/>
                <w:szCs w:val="24"/>
                <w:lang w:eastAsia="ru-RU"/>
              </w:rPr>
              <w:t xml:space="preserve">Естественная убыль населения </w:t>
            </w:r>
          </w:p>
        </w:tc>
        <w:tc>
          <w:tcPr>
            <w:tcW w:w="2333" w:type="dxa"/>
            <w:vAlign w:val="center"/>
          </w:tcPr>
          <w:p w:rsidR="00A21268" w:rsidRPr="00457762" w:rsidRDefault="00A21268" w:rsidP="00A21268">
            <w:pPr>
              <w:spacing w:after="0" w:line="240" w:lineRule="auto"/>
              <w:ind w:firstLine="32"/>
              <w:rPr>
                <w:rFonts w:ascii="Times New Roman" w:hAnsi="Times New Roman" w:cs="Times New Roman"/>
                <w:sz w:val="24"/>
                <w:szCs w:val="24"/>
                <w:lang w:eastAsia="ru-RU"/>
              </w:rPr>
            </w:pPr>
            <w:r w:rsidRPr="00457762">
              <w:rPr>
                <w:rFonts w:ascii="Times New Roman" w:hAnsi="Times New Roman" w:cs="Times New Roman"/>
                <w:sz w:val="24"/>
                <w:szCs w:val="24"/>
                <w:lang w:eastAsia="ru-RU"/>
              </w:rPr>
              <w:t>на 1000 населения</w:t>
            </w:r>
          </w:p>
        </w:tc>
        <w:tc>
          <w:tcPr>
            <w:tcW w:w="1067" w:type="dxa"/>
            <w:shd w:val="clear" w:color="auto" w:fill="auto"/>
            <w:vAlign w:val="center"/>
          </w:tcPr>
          <w:p w:rsidR="00A21268" w:rsidRPr="00314A98" w:rsidRDefault="00A21268" w:rsidP="00A21268">
            <w:pPr>
              <w:spacing w:after="0" w:line="240" w:lineRule="auto"/>
              <w:ind w:hanging="33"/>
              <w:jc w:val="center"/>
              <w:rPr>
                <w:rFonts w:ascii="Times New Roman" w:hAnsi="Times New Roman" w:cs="Times New Roman"/>
                <w:sz w:val="24"/>
                <w:szCs w:val="24"/>
                <w:lang w:eastAsia="ru-RU"/>
              </w:rPr>
            </w:pPr>
            <w:r w:rsidRPr="00314A98">
              <w:rPr>
                <w:rFonts w:ascii="Times New Roman" w:hAnsi="Times New Roman" w:cs="Times New Roman"/>
                <w:sz w:val="24"/>
                <w:szCs w:val="24"/>
                <w:lang w:eastAsia="ru-RU"/>
              </w:rPr>
              <w:t>-2,8</w:t>
            </w:r>
          </w:p>
        </w:tc>
        <w:tc>
          <w:tcPr>
            <w:tcW w:w="1080" w:type="dxa"/>
            <w:shd w:val="clear" w:color="auto" w:fill="auto"/>
            <w:vAlign w:val="center"/>
          </w:tcPr>
          <w:p w:rsidR="00A21268" w:rsidRPr="00314A98" w:rsidRDefault="00A21268" w:rsidP="00A21268">
            <w:pPr>
              <w:spacing w:after="0" w:line="240" w:lineRule="auto"/>
              <w:ind w:hanging="33"/>
              <w:jc w:val="center"/>
              <w:rPr>
                <w:rFonts w:ascii="Times New Roman" w:hAnsi="Times New Roman" w:cs="Times New Roman"/>
                <w:sz w:val="24"/>
                <w:szCs w:val="24"/>
                <w:lang w:eastAsia="ru-RU"/>
              </w:rPr>
            </w:pPr>
            <w:r w:rsidRPr="00314A98">
              <w:rPr>
                <w:rFonts w:ascii="Times New Roman" w:hAnsi="Times New Roman" w:cs="Times New Roman"/>
                <w:sz w:val="24"/>
                <w:szCs w:val="24"/>
                <w:lang w:eastAsia="ru-RU"/>
              </w:rPr>
              <w:t>-7</w:t>
            </w:r>
          </w:p>
        </w:tc>
        <w:tc>
          <w:tcPr>
            <w:tcW w:w="1080" w:type="dxa"/>
            <w:shd w:val="clear" w:color="auto" w:fill="auto"/>
            <w:vAlign w:val="center"/>
          </w:tcPr>
          <w:p w:rsidR="00A21268" w:rsidRPr="00314A98" w:rsidRDefault="00A21268" w:rsidP="00A21268">
            <w:pPr>
              <w:spacing w:after="0" w:line="240" w:lineRule="auto"/>
              <w:ind w:hanging="33"/>
              <w:jc w:val="center"/>
              <w:rPr>
                <w:rFonts w:ascii="Times New Roman" w:hAnsi="Times New Roman" w:cs="Times New Roman"/>
                <w:sz w:val="24"/>
                <w:szCs w:val="24"/>
                <w:lang w:eastAsia="ru-RU"/>
              </w:rPr>
            </w:pPr>
            <w:r w:rsidRPr="00314A98">
              <w:rPr>
                <w:rFonts w:ascii="Times New Roman" w:hAnsi="Times New Roman" w:cs="Times New Roman"/>
                <w:sz w:val="24"/>
                <w:szCs w:val="24"/>
                <w:lang w:eastAsia="ru-RU"/>
              </w:rPr>
              <w:t>-6,7</w:t>
            </w:r>
          </w:p>
        </w:tc>
        <w:tc>
          <w:tcPr>
            <w:tcW w:w="1080" w:type="dxa"/>
            <w:shd w:val="clear" w:color="auto" w:fill="auto"/>
            <w:vAlign w:val="center"/>
          </w:tcPr>
          <w:p w:rsidR="00A21268" w:rsidRPr="00314A98" w:rsidRDefault="00A21268" w:rsidP="00A21268">
            <w:pPr>
              <w:spacing w:after="0" w:line="240" w:lineRule="auto"/>
              <w:ind w:hanging="33"/>
              <w:jc w:val="center"/>
              <w:rPr>
                <w:rFonts w:ascii="Times New Roman" w:hAnsi="Times New Roman" w:cs="Times New Roman"/>
                <w:sz w:val="24"/>
                <w:szCs w:val="24"/>
                <w:lang w:eastAsia="ru-RU"/>
              </w:rPr>
            </w:pPr>
            <w:r w:rsidRPr="00314A98">
              <w:rPr>
                <w:rFonts w:ascii="Times New Roman" w:hAnsi="Times New Roman" w:cs="Times New Roman"/>
                <w:sz w:val="24"/>
                <w:szCs w:val="24"/>
                <w:lang w:eastAsia="ru-RU"/>
              </w:rPr>
              <w:t>-6,3</w:t>
            </w:r>
          </w:p>
        </w:tc>
        <w:tc>
          <w:tcPr>
            <w:tcW w:w="1003" w:type="dxa"/>
            <w:shd w:val="clear" w:color="auto" w:fill="auto"/>
            <w:vAlign w:val="center"/>
          </w:tcPr>
          <w:p w:rsidR="00A21268" w:rsidRPr="00314A98" w:rsidRDefault="00A21268" w:rsidP="00A21268">
            <w:pPr>
              <w:spacing w:after="0" w:line="240" w:lineRule="auto"/>
              <w:ind w:hanging="33"/>
              <w:jc w:val="center"/>
              <w:rPr>
                <w:rFonts w:ascii="Times New Roman" w:hAnsi="Times New Roman" w:cs="Times New Roman"/>
                <w:sz w:val="24"/>
                <w:szCs w:val="24"/>
                <w:lang w:eastAsia="ru-RU"/>
              </w:rPr>
            </w:pPr>
            <w:r w:rsidRPr="00314A98">
              <w:rPr>
                <w:rFonts w:ascii="Times New Roman" w:hAnsi="Times New Roman" w:cs="Times New Roman"/>
                <w:sz w:val="24"/>
                <w:szCs w:val="24"/>
                <w:lang w:eastAsia="ru-RU"/>
              </w:rPr>
              <w:t>-9,3</w:t>
            </w:r>
          </w:p>
        </w:tc>
      </w:tr>
      <w:tr w:rsidR="00A21268" w:rsidRPr="00457762" w:rsidTr="002E2B0C">
        <w:tc>
          <w:tcPr>
            <w:tcW w:w="2095" w:type="dxa"/>
          </w:tcPr>
          <w:p w:rsidR="00A21268" w:rsidRPr="00457762" w:rsidRDefault="00A21268" w:rsidP="00A21268">
            <w:pPr>
              <w:spacing w:after="0" w:line="240" w:lineRule="auto"/>
              <w:rPr>
                <w:rFonts w:ascii="Times New Roman" w:hAnsi="Times New Roman" w:cs="Times New Roman"/>
                <w:sz w:val="24"/>
                <w:szCs w:val="24"/>
                <w:lang w:eastAsia="ru-RU"/>
              </w:rPr>
            </w:pPr>
            <w:r w:rsidRPr="00457762">
              <w:rPr>
                <w:rFonts w:ascii="Times New Roman" w:hAnsi="Times New Roman" w:cs="Times New Roman"/>
                <w:sz w:val="24"/>
                <w:szCs w:val="24"/>
                <w:lang w:eastAsia="ru-RU"/>
              </w:rPr>
              <w:lastRenderedPageBreak/>
              <w:t xml:space="preserve">Смертность в трудоспособном возрасте </w:t>
            </w:r>
          </w:p>
        </w:tc>
        <w:tc>
          <w:tcPr>
            <w:tcW w:w="2333" w:type="dxa"/>
            <w:vAlign w:val="center"/>
          </w:tcPr>
          <w:p w:rsidR="00A21268" w:rsidRPr="00457762" w:rsidRDefault="00A21268" w:rsidP="00A21268">
            <w:pPr>
              <w:spacing w:after="0" w:line="240" w:lineRule="auto"/>
              <w:ind w:firstLine="32"/>
              <w:rPr>
                <w:rFonts w:ascii="Times New Roman" w:hAnsi="Times New Roman" w:cs="Times New Roman"/>
                <w:sz w:val="24"/>
                <w:szCs w:val="24"/>
                <w:lang w:eastAsia="ru-RU"/>
              </w:rPr>
            </w:pPr>
            <w:r w:rsidRPr="00457762">
              <w:rPr>
                <w:rFonts w:ascii="Times New Roman" w:hAnsi="Times New Roman" w:cs="Times New Roman"/>
                <w:sz w:val="24"/>
                <w:szCs w:val="24"/>
                <w:lang w:eastAsia="ru-RU"/>
              </w:rPr>
              <w:t>На 1000 трудоспособного населения</w:t>
            </w:r>
          </w:p>
        </w:tc>
        <w:tc>
          <w:tcPr>
            <w:tcW w:w="1067" w:type="dxa"/>
            <w:shd w:val="clear" w:color="auto" w:fill="auto"/>
            <w:vAlign w:val="center"/>
          </w:tcPr>
          <w:p w:rsidR="00A21268" w:rsidRPr="00314A98" w:rsidRDefault="00A21268" w:rsidP="00A21268">
            <w:pPr>
              <w:spacing w:after="0" w:line="240" w:lineRule="auto"/>
              <w:ind w:hanging="33"/>
              <w:jc w:val="center"/>
              <w:rPr>
                <w:rFonts w:ascii="Times New Roman" w:hAnsi="Times New Roman" w:cs="Times New Roman"/>
                <w:sz w:val="24"/>
                <w:szCs w:val="24"/>
                <w:lang w:eastAsia="ru-RU"/>
              </w:rPr>
            </w:pPr>
            <w:r w:rsidRPr="00314A98">
              <w:rPr>
                <w:rFonts w:ascii="Times New Roman" w:hAnsi="Times New Roman" w:cs="Times New Roman"/>
                <w:sz w:val="24"/>
                <w:szCs w:val="24"/>
                <w:lang w:eastAsia="ru-RU"/>
              </w:rPr>
              <w:t>7,7</w:t>
            </w:r>
          </w:p>
        </w:tc>
        <w:tc>
          <w:tcPr>
            <w:tcW w:w="1080" w:type="dxa"/>
            <w:shd w:val="clear" w:color="auto" w:fill="auto"/>
            <w:vAlign w:val="center"/>
          </w:tcPr>
          <w:p w:rsidR="00A21268" w:rsidRPr="00314A98" w:rsidRDefault="00A21268" w:rsidP="00A21268">
            <w:pPr>
              <w:spacing w:after="0" w:line="240" w:lineRule="auto"/>
              <w:ind w:hanging="33"/>
              <w:jc w:val="center"/>
              <w:rPr>
                <w:rFonts w:ascii="Times New Roman" w:hAnsi="Times New Roman" w:cs="Times New Roman"/>
                <w:sz w:val="24"/>
                <w:szCs w:val="24"/>
                <w:lang w:eastAsia="ru-RU"/>
              </w:rPr>
            </w:pPr>
            <w:r w:rsidRPr="00314A98">
              <w:rPr>
                <w:rFonts w:ascii="Times New Roman" w:hAnsi="Times New Roman" w:cs="Times New Roman"/>
                <w:sz w:val="24"/>
                <w:szCs w:val="24"/>
                <w:lang w:eastAsia="ru-RU"/>
              </w:rPr>
              <w:t>7,8</w:t>
            </w:r>
          </w:p>
        </w:tc>
        <w:tc>
          <w:tcPr>
            <w:tcW w:w="1080" w:type="dxa"/>
            <w:shd w:val="clear" w:color="auto" w:fill="auto"/>
            <w:vAlign w:val="center"/>
          </w:tcPr>
          <w:p w:rsidR="00A21268" w:rsidRPr="00314A98" w:rsidRDefault="00A21268" w:rsidP="00A21268">
            <w:pPr>
              <w:spacing w:after="0" w:line="240" w:lineRule="auto"/>
              <w:ind w:hanging="33"/>
              <w:jc w:val="center"/>
              <w:rPr>
                <w:rFonts w:ascii="Times New Roman" w:hAnsi="Times New Roman" w:cs="Times New Roman"/>
                <w:sz w:val="24"/>
                <w:szCs w:val="24"/>
                <w:lang w:eastAsia="ru-RU"/>
              </w:rPr>
            </w:pPr>
            <w:r w:rsidRPr="00314A98">
              <w:rPr>
                <w:rFonts w:ascii="Times New Roman" w:hAnsi="Times New Roman" w:cs="Times New Roman"/>
                <w:sz w:val="24"/>
                <w:szCs w:val="24"/>
                <w:lang w:eastAsia="ru-RU"/>
              </w:rPr>
              <w:t>6,5</w:t>
            </w:r>
          </w:p>
        </w:tc>
        <w:tc>
          <w:tcPr>
            <w:tcW w:w="1080" w:type="dxa"/>
            <w:shd w:val="clear" w:color="auto" w:fill="auto"/>
            <w:vAlign w:val="center"/>
          </w:tcPr>
          <w:p w:rsidR="00A21268" w:rsidRPr="00314A98" w:rsidRDefault="00675400" w:rsidP="00A21268">
            <w:pPr>
              <w:spacing w:after="0" w:line="240" w:lineRule="auto"/>
              <w:ind w:hanging="33"/>
              <w:jc w:val="center"/>
              <w:rPr>
                <w:rFonts w:ascii="Times New Roman" w:hAnsi="Times New Roman" w:cs="Times New Roman"/>
                <w:sz w:val="24"/>
                <w:szCs w:val="24"/>
                <w:lang w:eastAsia="ru-RU"/>
              </w:rPr>
            </w:pPr>
            <w:r w:rsidRPr="00314A98">
              <w:rPr>
                <w:rFonts w:ascii="Times New Roman" w:hAnsi="Times New Roman" w:cs="Times New Roman"/>
                <w:sz w:val="24"/>
                <w:szCs w:val="24"/>
                <w:lang w:eastAsia="ru-RU"/>
              </w:rPr>
              <w:t>7,2</w:t>
            </w:r>
          </w:p>
        </w:tc>
        <w:tc>
          <w:tcPr>
            <w:tcW w:w="1003" w:type="dxa"/>
            <w:shd w:val="clear" w:color="auto" w:fill="auto"/>
            <w:vAlign w:val="center"/>
          </w:tcPr>
          <w:p w:rsidR="00A21268" w:rsidRPr="00314A98" w:rsidRDefault="00A21268" w:rsidP="00A21268">
            <w:pPr>
              <w:spacing w:after="0" w:line="240" w:lineRule="auto"/>
              <w:ind w:hanging="33"/>
              <w:jc w:val="center"/>
              <w:rPr>
                <w:rFonts w:ascii="Times New Roman" w:hAnsi="Times New Roman" w:cs="Times New Roman"/>
                <w:sz w:val="24"/>
                <w:szCs w:val="24"/>
                <w:lang w:eastAsia="ru-RU"/>
              </w:rPr>
            </w:pPr>
            <w:r w:rsidRPr="00314A98">
              <w:rPr>
                <w:rFonts w:ascii="Times New Roman" w:hAnsi="Times New Roman" w:cs="Times New Roman"/>
                <w:sz w:val="24"/>
                <w:szCs w:val="24"/>
                <w:lang w:eastAsia="ru-RU"/>
              </w:rPr>
              <w:t>8,2</w:t>
            </w:r>
          </w:p>
        </w:tc>
      </w:tr>
      <w:tr w:rsidR="00A21268" w:rsidRPr="00457762" w:rsidTr="002E2B0C">
        <w:tc>
          <w:tcPr>
            <w:tcW w:w="2095" w:type="dxa"/>
          </w:tcPr>
          <w:p w:rsidR="00A21268" w:rsidRPr="00457762" w:rsidRDefault="00A21268" w:rsidP="00A21268">
            <w:pPr>
              <w:spacing w:after="0" w:line="240" w:lineRule="auto"/>
              <w:rPr>
                <w:rFonts w:ascii="Times New Roman" w:hAnsi="Times New Roman" w:cs="Times New Roman"/>
                <w:sz w:val="24"/>
                <w:szCs w:val="24"/>
                <w:lang w:eastAsia="ru-RU"/>
              </w:rPr>
            </w:pPr>
            <w:r w:rsidRPr="00457762">
              <w:rPr>
                <w:rFonts w:ascii="Times New Roman" w:hAnsi="Times New Roman" w:cs="Times New Roman"/>
                <w:sz w:val="24"/>
                <w:szCs w:val="24"/>
                <w:lang w:eastAsia="ru-RU"/>
              </w:rPr>
              <w:t xml:space="preserve">Материнская смертность </w:t>
            </w:r>
          </w:p>
        </w:tc>
        <w:tc>
          <w:tcPr>
            <w:tcW w:w="2333" w:type="dxa"/>
            <w:vAlign w:val="center"/>
          </w:tcPr>
          <w:p w:rsidR="00A21268" w:rsidRPr="00457762" w:rsidRDefault="00A21268" w:rsidP="00A21268">
            <w:pPr>
              <w:spacing w:after="0" w:line="240" w:lineRule="auto"/>
              <w:ind w:firstLine="32"/>
              <w:rPr>
                <w:rFonts w:ascii="Times New Roman" w:hAnsi="Times New Roman" w:cs="Times New Roman"/>
                <w:sz w:val="24"/>
                <w:szCs w:val="24"/>
                <w:lang w:eastAsia="ru-RU"/>
              </w:rPr>
            </w:pPr>
            <w:r w:rsidRPr="00457762">
              <w:rPr>
                <w:rFonts w:ascii="Times New Roman" w:hAnsi="Times New Roman" w:cs="Times New Roman"/>
                <w:sz w:val="24"/>
                <w:szCs w:val="24"/>
                <w:lang w:eastAsia="ru-RU"/>
              </w:rPr>
              <w:t>на 100 тыс. родившихся живыми</w:t>
            </w:r>
          </w:p>
        </w:tc>
        <w:tc>
          <w:tcPr>
            <w:tcW w:w="1067" w:type="dxa"/>
            <w:shd w:val="clear" w:color="auto" w:fill="auto"/>
            <w:vAlign w:val="center"/>
          </w:tcPr>
          <w:p w:rsidR="00A21268" w:rsidRPr="00314A98" w:rsidRDefault="00A21268" w:rsidP="00A21268">
            <w:pPr>
              <w:spacing w:after="0" w:line="240" w:lineRule="auto"/>
              <w:ind w:hanging="33"/>
              <w:jc w:val="center"/>
              <w:rPr>
                <w:rFonts w:ascii="Times New Roman" w:hAnsi="Times New Roman" w:cs="Times New Roman"/>
                <w:sz w:val="24"/>
                <w:szCs w:val="24"/>
                <w:lang w:eastAsia="ru-RU"/>
              </w:rPr>
            </w:pPr>
            <w:r w:rsidRPr="00314A98">
              <w:rPr>
                <w:rFonts w:ascii="Times New Roman" w:hAnsi="Times New Roman" w:cs="Times New Roman"/>
                <w:sz w:val="24"/>
                <w:szCs w:val="24"/>
                <w:lang w:eastAsia="ru-RU"/>
              </w:rPr>
              <w:t>0</w:t>
            </w:r>
          </w:p>
        </w:tc>
        <w:tc>
          <w:tcPr>
            <w:tcW w:w="1080" w:type="dxa"/>
            <w:shd w:val="clear" w:color="auto" w:fill="auto"/>
            <w:vAlign w:val="center"/>
          </w:tcPr>
          <w:p w:rsidR="00A21268" w:rsidRPr="00314A98" w:rsidRDefault="00A21268" w:rsidP="00A21268">
            <w:pPr>
              <w:spacing w:after="0" w:line="240" w:lineRule="auto"/>
              <w:ind w:hanging="33"/>
              <w:jc w:val="center"/>
              <w:rPr>
                <w:rFonts w:ascii="Times New Roman" w:hAnsi="Times New Roman" w:cs="Times New Roman"/>
                <w:sz w:val="24"/>
                <w:szCs w:val="24"/>
                <w:lang w:eastAsia="ru-RU"/>
              </w:rPr>
            </w:pPr>
            <w:r w:rsidRPr="00314A98">
              <w:rPr>
                <w:rFonts w:ascii="Times New Roman" w:hAnsi="Times New Roman" w:cs="Times New Roman"/>
                <w:sz w:val="24"/>
                <w:szCs w:val="24"/>
                <w:lang w:eastAsia="ru-RU"/>
              </w:rPr>
              <w:t>0</w:t>
            </w:r>
          </w:p>
        </w:tc>
        <w:tc>
          <w:tcPr>
            <w:tcW w:w="1080" w:type="dxa"/>
            <w:shd w:val="clear" w:color="auto" w:fill="auto"/>
            <w:vAlign w:val="center"/>
          </w:tcPr>
          <w:p w:rsidR="00A21268" w:rsidRPr="00314A98" w:rsidRDefault="00A21268" w:rsidP="00A21268">
            <w:pPr>
              <w:spacing w:after="0" w:line="240" w:lineRule="auto"/>
              <w:ind w:hanging="33"/>
              <w:jc w:val="center"/>
              <w:rPr>
                <w:rFonts w:ascii="Times New Roman" w:hAnsi="Times New Roman" w:cs="Times New Roman"/>
                <w:sz w:val="24"/>
                <w:szCs w:val="24"/>
                <w:lang w:eastAsia="ru-RU"/>
              </w:rPr>
            </w:pPr>
            <w:r w:rsidRPr="00314A98">
              <w:rPr>
                <w:rFonts w:ascii="Times New Roman" w:hAnsi="Times New Roman" w:cs="Times New Roman"/>
                <w:sz w:val="24"/>
                <w:szCs w:val="24"/>
                <w:lang w:eastAsia="ru-RU"/>
              </w:rPr>
              <w:t>0</w:t>
            </w:r>
          </w:p>
        </w:tc>
        <w:tc>
          <w:tcPr>
            <w:tcW w:w="1080" w:type="dxa"/>
            <w:shd w:val="clear" w:color="auto" w:fill="auto"/>
            <w:vAlign w:val="center"/>
          </w:tcPr>
          <w:p w:rsidR="00A21268" w:rsidRPr="00314A98" w:rsidRDefault="00A21268" w:rsidP="00A21268">
            <w:pPr>
              <w:spacing w:after="0" w:line="240" w:lineRule="auto"/>
              <w:ind w:hanging="33"/>
              <w:jc w:val="center"/>
              <w:rPr>
                <w:rFonts w:ascii="Times New Roman" w:hAnsi="Times New Roman" w:cs="Times New Roman"/>
                <w:sz w:val="24"/>
                <w:szCs w:val="24"/>
                <w:lang w:eastAsia="ru-RU"/>
              </w:rPr>
            </w:pPr>
            <w:r w:rsidRPr="00314A98">
              <w:rPr>
                <w:rFonts w:ascii="Times New Roman" w:hAnsi="Times New Roman" w:cs="Times New Roman"/>
                <w:sz w:val="24"/>
                <w:szCs w:val="24"/>
                <w:lang w:eastAsia="ru-RU"/>
              </w:rPr>
              <w:t>0</w:t>
            </w:r>
          </w:p>
        </w:tc>
        <w:tc>
          <w:tcPr>
            <w:tcW w:w="1003" w:type="dxa"/>
            <w:shd w:val="clear" w:color="auto" w:fill="auto"/>
            <w:vAlign w:val="center"/>
          </w:tcPr>
          <w:p w:rsidR="00A21268" w:rsidRPr="00314A98" w:rsidRDefault="00A21268" w:rsidP="00A21268">
            <w:pPr>
              <w:spacing w:after="0" w:line="240" w:lineRule="auto"/>
              <w:ind w:hanging="33"/>
              <w:jc w:val="center"/>
              <w:rPr>
                <w:rFonts w:ascii="Times New Roman" w:hAnsi="Times New Roman" w:cs="Times New Roman"/>
                <w:sz w:val="24"/>
                <w:szCs w:val="24"/>
                <w:lang w:eastAsia="ru-RU"/>
              </w:rPr>
            </w:pPr>
            <w:r w:rsidRPr="00314A98">
              <w:rPr>
                <w:rFonts w:ascii="Times New Roman" w:hAnsi="Times New Roman" w:cs="Times New Roman"/>
                <w:sz w:val="24"/>
                <w:szCs w:val="24"/>
                <w:lang w:eastAsia="ru-RU"/>
              </w:rPr>
              <w:t>0</w:t>
            </w:r>
          </w:p>
        </w:tc>
      </w:tr>
      <w:tr w:rsidR="00A21268" w:rsidRPr="00457762" w:rsidTr="00314A98">
        <w:tc>
          <w:tcPr>
            <w:tcW w:w="2095" w:type="dxa"/>
          </w:tcPr>
          <w:p w:rsidR="00A21268" w:rsidRPr="00457762" w:rsidRDefault="00A21268" w:rsidP="00A21268">
            <w:pPr>
              <w:spacing w:after="0" w:line="240" w:lineRule="auto"/>
              <w:rPr>
                <w:rFonts w:ascii="Times New Roman" w:hAnsi="Times New Roman" w:cs="Times New Roman"/>
                <w:sz w:val="24"/>
                <w:szCs w:val="24"/>
                <w:lang w:eastAsia="ru-RU"/>
              </w:rPr>
            </w:pPr>
            <w:r w:rsidRPr="00457762">
              <w:rPr>
                <w:rFonts w:ascii="Times New Roman" w:hAnsi="Times New Roman" w:cs="Times New Roman"/>
                <w:sz w:val="24"/>
                <w:szCs w:val="24"/>
                <w:lang w:eastAsia="ru-RU"/>
              </w:rPr>
              <w:t xml:space="preserve">Младенческая смертность (от 7 суток до 1 года) </w:t>
            </w:r>
          </w:p>
        </w:tc>
        <w:tc>
          <w:tcPr>
            <w:tcW w:w="2333" w:type="dxa"/>
            <w:vAlign w:val="center"/>
          </w:tcPr>
          <w:p w:rsidR="00A21268" w:rsidRPr="00457762" w:rsidRDefault="00A21268" w:rsidP="00A21268">
            <w:pPr>
              <w:spacing w:after="0" w:line="240" w:lineRule="auto"/>
              <w:ind w:firstLine="32"/>
              <w:rPr>
                <w:rFonts w:ascii="Times New Roman" w:hAnsi="Times New Roman" w:cs="Times New Roman"/>
                <w:sz w:val="24"/>
                <w:szCs w:val="24"/>
                <w:lang w:eastAsia="ru-RU"/>
              </w:rPr>
            </w:pPr>
            <w:r w:rsidRPr="00457762">
              <w:rPr>
                <w:rFonts w:ascii="Times New Roman" w:hAnsi="Times New Roman" w:cs="Times New Roman"/>
                <w:sz w:val="24"/>
                <w:szCs w:val="24"/>
                <w:lang w:eastAsia="ru-RU"/>
              </w:rPr>
              <w:t>на 1000 родившихся живыми</w:t>
            </w:r>
          </w:p>
        </w:tc>
        <w:tc>
          <w:tcPr>
            <w:tcW w:w="1067" w:type="dxa"/>
            <w:shd w:val="clear" w:color="auto" w:fill="auto"/>
            <w:vAlign w:val="center"/>
          </w:tcPr>
          <w:p w:rsidR="00A21268" w:rsidRPr="00314A98" w:rsidRDefault="00A21268" w:rsidP="00314A98">
            <w:pPr>
              <w:spacing w:after="0" w:line="240" w:lineRule="auto"/>
              <w:jc w:val="center"/>
              <w:rPr>
                <w:rFonts w:ascii="Times New Roman" w:hAnsi="Times New Roman" w:cs="Times New Roman"/>
                <w:sz w:val="24"/>
                <w:szCs w:val="24"/>
                <w:lang w:eastAsia="ru-RU"/>
              </w:rPr>
            </w:pPr>
            <w:r w:rsidRPr="00314A98">
              <w:rPr>
                <w:rFonts w:ascii="Times New Roman" w:hAnsi="Times New Roman" w:cs="Times New Roman"/>
                <w:sz w:val="24"/>
                <w:szCs w:val="24"/>
                <w:lang w:eastAsia="ru-RU"/>
              </w:rPr>
              <w:t>25,2</w:t>
            </w:r>
          </w:p>
        </w:tc>
        <w:tc>
          <w:tcPr>
            <w:tcW w:w="1080" w:type="dxa"/>
            <w:shd w:val="clear" w:color="auto" w:fill="auto"/>
            <w:vAlign w:val="bottom"/>
          </w:tcPr>
          <w:p w:rsidR="00A21268" w:rsidRPr="00314A98" w:rsidRDefault="00A21268" w:rsidP="00A21268">
            <w:pPr>
              <w:jc w:val="center"/>
              <w:rPr>
                <w:rFonts w:ascii="Times New Roman" w:hAnsi="Times New Roman" w:cs="Times New Roman"/>
                <w:sz w:val="24"/>
                <w:szCs w:val="24"/>
                <w:lang w:eastAsia="ru-RU"/>
              </w:rPr>
            </w:pPr>
            <w:r w:rsidRPr="00314A98">
              <w:rPr>
                <w:rFonts w:ascii="Times New Roman" w:hAnsi="Times New Roman" w:cs="Times New Roman"/>
                <w:sz w:val="24"/>
                <w:szCs w:val="24"/>
                <w:lang w:eastAsia="ru-RU"/>
              </w:rPr>
              <w:t>7,1</w:t>
            </w:r>
          </w:p>
        </w:tc>
        <w:tc>
          <w:tcPr>
            <w:tcW w:w="1080" w:type="dxa"/>
            <w:shd w:val="clear" w:color="auto" w:fill="auto"/>
            <w:vAlign w:val="bottom"/>
          </w:tcPr>
          <w:p w:rsidR="00A21268" w:rsidRPr="00314A98" w:rsidRDefault="00A21268" w:rsidP="00A21268">
            <w:pPr>
              <w:jc w:val="center"/>
              <w:rPr>
                <w:rFonts w:ascii="Times New Roman" w:hAnsi="Times New Roman" w:cs="Times New Roman"/>
                <w:sz w:val="24"/>
                <w:szCs w:val="24"/>
                <w:lang w:eastAsia="ru-RU"/>
              </w:rPr>
            </w:pPr>
            <w:r w:rsidRPr="00314A98">
              <w:rPr>
                <w:rFonts w:ascii="Times New Roman" w:hAnsi="Times New Roman" w:cs="Times New Roman"/>
                <w:sz w:val="24"/>
                <w:szCs w:val="24"/>
                <w:lang w:eastAsia="ru-RU"/>
              </w:rPr>
              <w:t>7,5</w:t>
            </w:r>
          </w:p>
        </w:tc>
        <w:tc>
          <w:tcPr>
            <w:tcW w:w="1080" w:type="dxa"/>
            <w:shd w:val="clear" w:color="auto" w:fill="auto"/>
            <w:vAlign w:val="bottom"/>
          </w:tcPr>
          <w:p w:rsidR="00A21268" w:rsidRPr="00314A98" w:rsidRDefault="00A21268" w:rsidP="00A21268">
            <w:pPr>
              <w:jc w:val="center"/>
              <w:rPr>
                <w:rFonts w:ascii="Times New Roman" w:hAnsi="Times New Roman" w:cs="Times New Roman"/>
                <w:sz w:val="24"/>
                <w:szCs w:val="24"/>
              </w:rPr>
            </w:pPr>
            <w:r w:rsidRPr="00314A98">
              <w:rPr>
                <w:rFonts w:ascii="Times New Roman" w:hAnsi="Times New Roman" w:cs="Times New Roman"/>
                <w:sz w:val="24"/>
                <w:szCs w:val="24"/>
              </w:rPr>
              <w:t>0</w:t>
            </w:r>
          </w:p>
        </w:tc>
        <w:tc>
          <w:tcPr>
            <w:tcW w:w="1003" w:type="dxa"/>
            <w:shd w:val="clear" w:color="auto" w:fill="auto"/>
            <w:vAlign w:val="bottom"/>
          </w:tcPr>
          <w:p w:rsidR="00A21268" w:rsidRPr="00314A98" w:rsidRDefault="00A21268" w:rsidP="00A21268">
            <w:pPr>
              <w:jc w:val="center"/>
              <w:rPr>
                <w:rFonts w:ascii="Times New Roman" w:hAnsi="Times New Roman" w:cs="Times New Roman"/>
                <w:sz w:val="24"/>
                <w:szCs w:val="24"/>
              </w:rPr>
            </w:pPr>
            <w:r w:rsidRPr="00314A98">
              <w:rPr>
                <w:rFonts w:ascii="Times New Roman" w:hAnsi="Times New Roman" w:cs="Times New Roman"/>
                <w:sz w:val="24"/>
                <w:szCs w:val="24"/>
              </w:rPr>
              <w:t>0</w:t>
            </w:r>
          </w:p>
        </w:tc>
      </w:tr>
      <w:tr w:rsidR="00A21268" w:rsidRPr="00B36DEB" w:rsidTr="002E2B0C">
        <w:tc>
          <w:tcPr>
            <w:tcW w:w="2095" w:type="dxa"/>
          </w:tcPr>
          <w:p w:rsidR="00A21268" w:rsidRPr="00457762" w:rsidRDefault="00A21268" w:rsidP="00A21268">
            <w:pPr>
              <w:spacing w:after="0" w:line="240" w:lineRule="auto"/>
              <w:rPr>
                <w:rFonts w:ascii="Times New Roman" w:hAnsi="Times New Roman" w:cs="Times New Roman"/>
                <w:sz w:val="24"/>
                <w:szCs w:val="24"/>
                <w:lang w:eastAsia="ru-RU"/>
              </w:rPr>
            </w:pPr>
            <w:r w:rsidRPr="00457762">
              <w:rPr>
                <w:rFonts w:ascii="Times New Roman" w:hAnsi="Times New Roman" w:cs="Times New Roman"/>
                <w:sz w:val="24"/>
                <w:szCs w:val="24"/>
                <w:lang w:eastAsia="ru-RU"/>
              </w:rPr>
              <w:t>Детская смертность</w:t>
            </w:r>
          </w:p>
        </w:tc>
        <w:tc>
          <w:tcPr>
            <w:tcW w:w="2333" w:type="dxa"/>
            <w:vAlign w:val="center"/>
          </w:tcPr>
          <w:p w:rsidR="00A21268" w:rsidRPr="00457762" w:rsidRDefault="00A21268" w:rsidP="00A21268">
            <w:pPr>
              <w:spacing w:after="0" w:line="240" w:lineRule="auto"/>
              <w:ind w:firstLine="32"/>
              <w:rPr>
                <w:rFonts w:ascii="Times New Roman" w:hAnsi="Times New Roman" w:cs="Times New Roman"/>
                <w:sz w:val="24"/>
                <w:szCs w:val="24"/>
                <w:lang w:eastAsia="ru-RU"/>
              </w:rPr>
            </w:pPr>
            <w:r w:rsidRPr="00457762">
              <w:rPr>
                <w:rFonts w:ascii="Times New Roman" w:hAnsi="Times New Roman" w:cs="Times New Roman"/>
                <w:sz w:val="24"/>
                <w:szCs w:val="24"/>
                <w:lang w:eastAsia="ru-RU"/>
              </w:rPr>
              <w:t>на 1000 населения</w:t>
            </w:r>
          </w:p>
        </w:tc>
        <w:tc>
          <w:tcPr>
            <w:tcW w:w="1067" w:type="dxa"/>
            <w:shd w:val="clear" w:color="auto" w:fill="auto"/>
            <w:vAlign w:val="center"/>
          </w:tcPr>
          <w:p w:rsidR="00A21268" w:rsidRPr="00314A98" w:rsidRDefault="00A21268" w:rsidP="00A21268">
            <w:pPr>
              <w:spacing w:after="0" w:line="240" w:lineRule="auto"/>
              <w:ind w:hanging="33"/>
              <w:jc w:val="center"/>
              <w:rPr>
                <w:rFonts w:ascii="Times New Roman" w:hAnsi="Times New Roman" w:cs="Times New Roman"/>
                <w:sz w:val="24"/>
                <w:szCs w:val="24"/>
                <w:lang w:eastAsia="ru-RU"/>
              </w:rPr>
            </w:pPr>
            <w:r w:rsidRPr="00314A98">
              <w:rPr>
                <w:rFonts w:ascii="Times New Roman" w:hAnsi="Times New Roman" w:cs="Times New Roman"/>
                <w:sz w:val="24"/>
                <w:szCs w:val="24"/>
                <w:lang w:eastAsia="ru-RU"/>
              </w:rPr>
              <w:t>1,7</w:t>
            </w:r>
          </w:p>
        </w:tc>
        <w:tc>
          <w:tcPr>
            <w:tcW w:w="1080" w:type="dxa"/>
            <w:shd w:val="clear" w:color="auto" w:fill="auto"/>
            <w:vAlign w:val="center"/>
          </w:tcPr>
          <w:p w:rsidR="00A21268" w:rsidRPr="00314A98" w:rsidRDefault="002E2B0C" w:rsidP="00A21268">
            <w:pPr>
              <w:spacing w:after="0" w:line="240" w:lineRule="auto"/>
              <w:ind w:hanging="33"/>
              <w:jc w:val="center"/>
              <w:rPr>
                <w:rFonts w:ascii="Times New Roman" w:hAnsi="Times New Roman" w:cs="Times New Roman"/>
                <w:sz w:val="24"/>
                <w:szCs w:val="24"/>
                <w:lang w:eastAsia="ru-RU"/>
              </w:rPr>
            </w:pPr>
            <w:r w:rsidRPr="00314A98">
              <w:rPr>
                <w:rFonts w:ascii="Times New Roman" w:hAnsi="Times New Roman" w:cs="Times New Roman"/>
                <w:sz w:val="24"/>
                <w:szCs w:val="24"/>
                <w:lang w:eastAsia="ru-RU"/>
              </w:rPr>
              <w:t>0,42</w:t>
            </w:r>
          </w:p>
        </w:tc>
        <w:tc>
          <w:tcPr>
            <w:tcW w:w="1080" w:type="dxa"/>
            <w:shd w:val="clear" w:color="auto" w:fill="auto"/>
            <w:vAlign w:val="center"/>
          </w:tcPr>
          <w:p w:rsidR="00A21268" w:rsidRPr="00314A98" w:rsidRDefault="00A21268" w:rsidP="00A21268">
            <w:pPr>
              <w:spacing w:after="0" w:line="240" w:lineRule="auto"/>
              <w:ind w:hanging="33"/>
              <w:jc w:val="center"/>
              <w:rPr>
                <w:rFonts w:ascii="Times New Roman" w:hAnsi="Times New Roman" w:cs="Times New Roman"/>
                <w:sz w:val="24"/>
                <w:szCs w:val="24"/>
                <w:lang w:eastAsia="ru-RU"/>
              </w:rPr>
            </w:pPr>
            <w:r w:rsidRPr="00314A98">
              <w:rPr>
                <w:rFonts w:ascii="Times New Roman" w:hAnsi="Times New Roman" w:cs="Times New Roman"/>
                <w:sz w:val="24"/>
                <w:szCs w:val="24"/>
                <w:lang w:eastAsia="ru-RU"/>
              </w:rPr>
              <w:t>0,45</w:t>
            </w:r>
          </w:p>
        </w:tc>
        <w:tc>
          <w:tcPr>
            <w:tcW w:w="1080" w:type="dxa"/>
            <w:shd w:val="clear" w:color="auto" w:fill="auto"/>
            <w:vAlign w:val="center"/>
          </w:tcPr>
          <w:p w:rsidR="00A21268" w:rsidRPr="00314A98" w:rsidRDefault="00A21268" w:rsidP="00A21268">
            <w:pPr>
              <w:spacing w:after="0" w:line="240" w:lineRule="auto"/>
              <w:ind w:hanging="33"/>
              <w:jc w:val="center"/>
              <w:rPr>
                <w:rFonts w:ascii="Times New Roman" w:hAnsi="Times New Roman" w:cs="Times New Roman"/>
                <w:sz w:val="24"/>
                <w:szCs w:val="24"/>
                <w:lang w:eastAsia="ru-RU"/>
              </w:rPr>
            </w:pPr>
            <w:r w:rsidRPr="00314A98">
              <w:rPr>
                <w:rFonts w:ascii="Times New Roman" w:hAnsi="Times New Roman" w:cs="Times New Roman"/>
                <w:sz w:val="24"/>
                <w:szCs w:val="24"/>
                <w:lang w:eastAsia="ru-RU"/>
              </w:rPr>
              <w:t>0,3</w:t>
            </w:r>
          </w:p>
        </w:tc>
        <w:tc>
          <w:tcPr>
            <w:tcW w:w="1003" w:type="dxa"/>
            <w:shd w:val="clear" w:color="auto" w:fill="auto"/>
            <w:vAlign w:val="center"/>
          </w:tcPr>
          <w:p w:rsidR="00A21268" w:rsidRPr="00314A98" w:rsidRDefault="00A21268" w:rsidP="00A21268">
            <w:pPr>
              <w:spacing w:after="0" w:line="240" w:lineRule="auto"/>
              <w:ind w:hanging="33"/>
              <w:jc w:val="center"/>
              <w:rPr>
                <w:rFonts w:ascii="Times New Roman" w:hAnsi="Times New Roman" w:cs="Times New Roman"/>
                <w:sz w:val="24"/>
                <w:szCs w:val="24"/>
                <w:lang w:eastAsia="ru-RU"/>
              </w:rPr>
            </w:pPr>
            <w:r w:rsidRPr="00314A98">
              <w:rPr>
                <w:rFonts w:ascii="Times New Roman" w:hAnsi="Times New Roman" w:cs="Times New Roman"/>
                <w:sz w:val="24"/>
                <w:szCs w:val="24"/>
                <w:lang w:eastAsia="ru-RU"/>
              </w:rPr>
              <w:t>0</w:t>
            </w:r>
          </w:p>
        </w:tc>
      </w:tr>
    </w:tbl>
    <w:p w:rsidR="00B36DEB" w:rsidRPr="00B36DEB" w:rsidRDefault="00B36DEB" w:rsidP="00E63763">
      <w:pPr>
        <w:spacing w:after="0" w:line="240" w:lineRule="auto"/>
        <w:ind w:firstLine="708"/>
        <w:rPr>
          <w:rFonts w:ascii="Times New Roman" w:hAnsi="Times New Roman" w:cs="Times New Roman"/>
          <w:sz w:val="24"/>
          <w:szCs w:val="24"/>
          <w:lang w:eastAsia="ru-RU"/>
        </w:rPr>
      </w:pPr>
    </w:p>
    <w:p w:rsidR="00B36DEB" w:rsidRPr="00537F39" w:rsidRDefault="00B36DEB" w:rsidP="00537F39">
      <w:pPr>
        <w:spacing w:after="0" w:line="240" w:lineRule="auto"/>
        <w:ind w:firstLine="709"/>
        <w:jc w:val="both"/>
        <w:rPr>
          <w:rFonts w:ascii="Times New Roman" w:hAnsi="Times New Roman" w:cs="Times New Roman"/>
          <w:sz w:val="28"/>
          <w:szCs w:val="28"/>
          <w:lang w:eastAsia="ru-RU"/>
        </w:rPr>
      </w:pPr>
      <w:r w:rsidRPr="00537F39">
        <w:rPr>
          <w:rFonts w:ascii="Times New Roman" w:hAnsi="Times New Roman" w:cs="Times New Roman"/>
          <w:sz w:val="28"/>
          <w:szCs w:val="28"/>
          <w:lang w:eastAsia="ru-RU"/>
        </w:rPr>
        <w:t>Анализ статистических показателей, характеризующих медико-демографическую ситуацию за период с 201</w:t>
      </w:r>
      <w:r w:rsidR="00814561">
        <w:rPr>
          <w:rFonts w:ascii="Times New Roman" w:hAnsi="Times New Roman" w:cs="Times New Roman"/>
          <w:sz w:val="28"/>
          <w:szCs w:val="28"/>
          <w:lang w:eastAsia="ru-RU"/>
        </w:rPr>
        <w:t>3</w:t>
      </w:r>
      <w:r w:rsidRPr="00537F39">
        <w:rPr>
          <w:rFonts w:ascii="Times New Roman" w:hAnsi="Times New Roman" w:cs="Times New Roman"/>
          <w:sz w:val="28"/>
          <w:szCs w:val="28"/>
          <w:lang w:eastAsia="ru-RU"/>
        </w:rPr>
        <w:t xml:space="preserve"> по 201</w:t>
      </w:r>
      <w:r w:rsidR="00814561">
        <w:rPr>
          <w:rFonts w:ascii="Times New Roman" w:hAnsi="Times New Roman" w:cs="Times New Roman"/>
          <w:sz w:val="28"/>
          <w:szCs w:val="28"/>
          <w:lang w:eastAsia="ru-RU"/>
        </w:rPr>
        <w:t>7</w:t>
      </w:r>
      <w:r w:rsidRPr="00537F39">
        <w:rPr>
          <w:rFonts w:ascii="Times New Roman" w:hAnsi="Times New Roman" w:cs="Times New Roman"/>
          <w:sz w:val="28"/>
          <w:szCs w:val="28"/>
          <w:lang w:eastAsia="ru-RU"/>
        </w:rPr>
        <w:t xml:space="preserve"> год свидетельствуют о неблагоприятных демографических процессах на территории </w:t>
      </w:r>
      <w:r w:rsidR="00446DF4" w:rsidRPr="00537F39">
        <w:rPr>
          <w:rFonts w:ascii="Times New Roman" w:hAnsi="Times New Roman" w:cs="Times New Roman"/>
          <w:sz w:val="28"/>
          <w:szCs w:val="28"/>
          <w:lang w:eastAsia="ru-RU"/>
        </w:rPr>
        <w:t>г</w:t>
      </w:r>
      <w:r w:rsidR="003362B0">
        <w:rPr>
          <w:rFonts w:ascii="Times New Roman" w:hAnsi="Times New Roman" w:cs="Times New Roman"/>
          <w:sz w:val="28"/>
          <w:szCs w:val="28"/>
          <w:lang w:eastAsia="ru-RU"/>
        </w:rPr>
        <w:t>ородского округа Верхний Тагил</w:t>
      </w:r>
      <w:r w:rsidRPr="00537F39">
        <w:rPr>
          <w:rFonts w:ascii="Times New Roman" w:hAnsi="Times New Roman" w:cs="Times New Roman"/>
          <w:sz w:val="28"/>
          <w:szCs w:val="28"/>
          <w:lang w:eastAsia="ru-RU"/>
        </w:rPr>
        <w:t>.</w:t>
      </w:r>
    </w:p>
    <w:p w:rsidR="00B36DEB" w:rsidRPr="00537F39" w:rsidRDefault="00FA338F" w:rsidP="00537F39">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Так, отмечается:</w:t>
      </w:r>
    </w:p>
    <w:p w:rsidR="00B36DEB" w:rsidRPr="00537F39" w:rsidRDefault="00B36DEB" w:rsidP="00537F39">
      <w:pPr>
        <w:spacing w:after="0" w:line="240" w:lineRule="auto"/>
        <w:ind w:firstLine="709"/>
        <w:jc w:val="both"/>
        <w:rPr>
          <w:rFonts w:ascii="Times New Roman" w:hAnsi="Times New Roman" w:cs="Times New Roman"/>
          <w:sz w:val="28"/>
          <w:szCs w:val="28"/>
          <w:lang w:eastAsia="ru-RU"/>
        </w:rPr>
      </w:pPr>
      <w:r w:rsidRPr="00537F39">
        <w:rPr>
          <w:rFonts w:ascii="Times New Roman" w:hAnsi="Times New Roman" w:cs="Times New Roman"/>
          <w:sz w:val="28"/>
          <w:szCs w:val="28"/>
          <w:lang w:eastAsia="ru-RU"/>
        </w:rPr>
        <w:t>– естественная убыль населения на территории характерна во все годы;</w:t>
      </w:r>
    </w:p>
    <w:p w:rsidR="00B36DEB" w:rsidRPr="00537F39" w:rsidRDefault="00B36DEB" w:rsidP="00537F39">
      <w:pPr>
        <w:spacing w:after="0" w:line="240" w:lineRule="auto"/>
        <w:ind w:firstLine="709"/>
        <w:jc w:val="both"/>
        <w:rPr>
          <w:rFonts w:ascii="Times New Roman" w:hAnsi="Times New Roman" w:cs="Times New Roman"/>
          <w:sz w:val="28"/>
          <w:szCs w:val="28"/>
          <w:lang w:eastAsia="ru-RU"/>
        </w:rPr>
      </w:pPr>
      <w:r w:rsidRPr="00537F39">
        <w:rPr>
          <w:rFonts w:ascii="Times New Roman" w:hAnsi="Times New Roman" w:cs="Times New Roman"/>
          <w:sz w:val="28"/>
          <w:szCs w:val="28"/>
          <w:lang w:eastAsia="ru-RU"/>
        </w:rPr>
        <w:t>– уровень рождаемости не обеспечивает простого воспроизводства населения на территории;</w:t>
      </w:r>
    </w:p>
    <w:p w:rsidR="00B36DEB" w:rsidRPr="00537F39" w:rsidRDefault="00B36DEB" w:rsidP="00537F39">
      <w:pPr>
        <w:spacing w:after="0" w:line="240" w:lineRule="auto"/>
        <w:ind w:firstLine="709"/>
        <w:jc w:val="both"/>
        <w:rPr>
          <w:rFonts w:ascii="Times New Roman" w:hAnsi="Times New Roman" w:cs="Times New Roman"/>
          <w:sz w:val="28"/>
          <w:szCs w:val="28"/>
          <w:lang w:eastAsia="ru-RU"/>
        </w:rPr>
      </w:pPr>
      <w:r w:rsidRPr="00537F39">
        <w:rPr>
          <w:rFonts w:ascii="Times New Roman" w:hAnsi="Times New Roman" w:cs="Times New Roman"/>
          <w:sz w:val="28"/>
          <w:szCs w:val="28"/>
          <w:lang w:eastAsia="ru-RU"/>
        </w:rPr>
        <w:t>– уменьшается доля детского населения при сохранении доли взрослого населения, что приводит к нарушению процесса замещения поколений и «старению» населения на территории (из анализа демографической ситуации);</w:t>
      </w:r>
    </w:p>
    <w:p w:rsidR="00B36DEB" w:rsidRPr="00537F39" w:rsidRDefault="00537F39" w:rsidP="00537F39">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отсутствует</w:t>
      </w:r>
      <w:r w:rsidR="00B36DEB" w:rsidRPr="00537F39">
        <w:rPr>
          <w:rFonts w:ascii="Times New Roman" w:hAnsi="Times New Roman" w:cs="Times New Roman"/>
          <w:sz w:val="28"/>
          <w:szCs w:val="28"/>
          <w:lang w:eastAsia="ru-RU"/>
        </w:rPr>
        <w:t xml:space="preserve"> значимый рост рождаемости;</w:t>
      </w:r>
    </w:p>
    <w:p w:rsidR="00B36DEB" w:rsidRPr="00537F39" w:rsidRDefault="00B36DEB" w:rsidP="00537F39">
      <w:pPr>
        <w:spacing w:after="0" w:line="240" w:lineRule="auto"/>
        <w:ind w:firstLine="709"/>
        <w:jc w:val="both"/>
        <w:rPr>
          <w:rFonts w:ascii="Times New Roman" w:hAnsi="Times New Roman" w:cs="Times New Roman"/>
          <w:sz w:val="28"/>
          <w:szCs w:val="28"/>
          <w:lang w:eastAsia="ru-RU"/>
        </w:rPr>
      </w:pPr>
      <w:r w:rsidRPr="00537F39">
        <w:rPr>
          <w:rFonts w:ascii="Times New Roman" w:hAnsi="Times New Roman" w:cs="Times New Roman"/>
          <w:sz w:val="28"/>
          <w:szCs w:val="28"/>
          <w:lang w:eastAsia="ru-RU"/>
        </w:rPr>
        <w:t>– отсутствует стойкое снижение показателя общей смертности населения.</w:t>
      </w:r>
    </w:p>
    <w:p w:rsidR="002B2E9D" w:rsidRPr="00537F39" w:rsidRDefault="002B2E9D" w:rsidP="00537F39">
      <w:pPr>
        <w:spacing w:after="0" w:line="240" w:lineRule="auto"/>
        <w:ind w:firstLine="709"/>
        <w:jc w:val="both"/>
        <w:rPr>
          <w:rFonts w:ascii="Times New Roman" w:hAnsi="Times New Roman" w:cs="Times New Roman"/>
          <w:sz w:val="28"/>
          <w:szCs w:val="28"/>
          <w:lang w:eastAsia="ru-RU"/>
        </w:rPr>
      </w:pPr>
      <w:r w:rsidRPr="00537F39">
        <w:rPr>
          <w:rFonts w:ascii="Times New Roman" w:hAnsi="Times New Roman" w:cs="Times New Roman"/>
          <w:sz w:val="28"/>
          <w:szCs w:val="28"/>
          <w:lang w:eastAsia="ru-RU"/>
        </w:rPr>
        <w:t xml:space="preserve">  Материнская смертность на протяжении длительного периода на территории не зарегистрирована.</w:t>
      </w:r>
    </w:p>
    <w:p w:rsidR="00B36DEB" w:rsidRPr="00537F39" w:rsidRDefault="00B36DEB" w:rsidP="00537F39">
      <w:pPr>
        <w:ind w:firstLine="708"/>
        <w:jc w:val="both"/>
        <w:rPr>
          <w:rFonts w:ascii="Times New Roman" w:hAnsi="Times New Roman" w:cs="Times New Roman"/>
          <w:sz w:val="28"/>
          <w:szCs w:val="28"/>
          <w:lang w:eastAsia="ru-RU"/>
        </w:rPr>
      </w:pPr>
      <w:r w:rsidRPr="00537F39">
        <w:rPr>
          <w:rFonts w:ascii="Times New Roman" w:hAnsi="Times New Roman" w:cs="Times New Roman"/>
          <w:sz w:val="28"/>
          <w:szCs w:val="28"/>
          <w:lang w:eastAsia="ru-RU"/>
        </w:rPr>
        <w:t>Харак</w:t>
      </w:r>
      <w:r w:rsidR="00441821" w:rsidRPr="00537F39">
        <w:rPr>
          <w:rFonts w:ascii="Times New Roman" w:hAnsi="Times New Roman" w:cs="Times New Roman"/>
          <w:sz w:val="28"/>
          <w:szCs w:val="28"/>
          <w:lang w:eastAsia="ru-RU"/>
        </w:rPr>
        <w:t xml:space="preserve">теристики общей смертности в </w:t>
      </w:r>
      <w:r w:rsidR="003F3E8E">
        <w:rPr>
          <w:rFonts w:ascii="Times New Roman" w:hAnsi="Times New Roman" w:cs="Times New Roman"/>
          <w:sz w:val="28"/>
          <w:szCs w:val="28"/>
          <w:lang w:eastAsia="ru-RU"/>
        </w:rPr>
        <w:t>городском округе Верхний Тагил</w:t>
      </w:r>
      <w:r w:rsidR="00C456DF" w:rsidRPr="00537F39">
        <w:rPr>
          <w:rFonts w:ascii="Times New Roman" w:hAnsi="Times New Roman" w:cs="Times New Roman"/>
          <w:sz w:val="28"/>
          <w:szCs w:val="28"/>
          <w:lang w:eastAsia="ru-RU"/>
        </w:rPr>
        <w:t xml:space="preserve"> приведены в таблице 2</w:t>
      </w:r>
      <w:r w:rsidRPr="00537F39">
        <w:rPr>
          <w:rFonts w:ascii="Times New Roman" w:hAnsi="Times New Roman" w:cs="Times New Roman"/>
          <w:sz w:val="28"/>
          <w:szCs w:val="28"/>
          <w:lang w:eastAsia="ru-RU"/>
        </w:rPr>
        <w:t>.1</w:t>
      </w:r>
      <w:r w:rsidR="000726D4" w:rsidRPr="00537F39">
        <w:rPr>
          <w:rFonts w:ascii="Times New Roman" w:hAnsi="Times New Roman" w:cs="Times New Roman"/>
          <w:sz w:val="28"/>
          <w:szCs w:val="28"/>
          <w:lang w:eastAsia="ru-RU"/>
        </w:rPr>
        <w:t>3</w:t>
      </w:r>
      <w:r w:rsidRPr="00537F39">
        <w:rPr>
          <w:rFonts w:ascii="Times New Roman" w:hAnsi="Times New Roman" w:cs="Times New Roman"/>
          <w:sz w:val="28"/>
          <w:szCs w:val="28"/>
          <w:lang w:eastAsia="ru-RU"/>
        </w:rPr>
        <w:t>.</w:t>
      </w:r>
    </w:p>
    <w:p w:rsidR="00B36DEB" w:rsidRPr="00E0785D" w:rsidRDefault="00C456DF" w:rsidP="00E0785D">
      <w:pPr>
        <w:ind w:firstLine="708"/>
        <w:jc w:val="both"/>
        <w:rPr>
          <w:rFonts w:ascii="Times New Roman" w:hAnsi="Times New Roman" w:cs="Times New Roman"/>
          <w:sz w:val="28"/>
          <w:szCs w:val="28"/>
          <w:lang w:eastAsia="ru-RU"/>
        </w:rPr>
      </w:pPr>
      <w:r w:rsidRPr="000D27E1">
        <w:rPr>
          <w:rFonts w:ascii="Times New Roman" w:hAnsi="Times New Roman" w:cs="Times New Roman"/>
          <w:sz w:val="28"/>
          <w:szCs w:val="28"/>
          <w:lang w:eastAsia="ru-RU"/>
        </w:rPr>
        <w:t>Таблица 2</w:t>
      </w:r>
      <w:r w:rsidR="00B36DEB" w:rsidRPr="000D27E1">
        <w:rPr>
          <w:rFonts w:ascii="Times New Roman" w:hAnsi="Times New Roman" w:cs="Times New Roman"/>
          <w:sz w:val="28"/>
          <w:szCs w:val="28"/>
          <w:lang w:eastAsia="ru-RU"/>
        </w:rPr>
        <w:t>.1</w:t>
      </w:r>
      <w:r w:rsidR="000726D4" w:rsidRPr="000D27E1">
        <w:rPr>
          <w:rFonts w:ascii="Times New Roman" w:hAnsi="Times New Roman" w:cs="Times New Roman"/>
          <w:sz w:val="28"/>
          <w:szCs w:val="28"/>
          <w:lang w:eastAsia="ru-RU"/>
        </w:rPr>
        <w:t>3</w:t>
      </w:r>
      <w:r w:rsidR="00B36DEB" w:rsidRPr="000D27E1">
        <w:rPr>
          <w:rFonts w:ascii="Times New Roman" w:hAnsi="Times New Roman" w:cs="Times New Roman"/>
          <w:sz w:val="28"/>
          <w:szCs w:val="28"/>
          <w:lang w:eastAsia="ru-RU"/>
        </w:rPr>
        <w:t xml:space="preserve"> – Структура общей смертности от основных при</w:t>
      </w:r>
      <w:r w:rsidR="000D27E1">
        <w:rPr>
          <w:rFonts w:ascii="Times New Roman" w:hAnsi="Times New Roman" w:cs="Times New Roman"/>
          <w:sz w:val="28"/>
          <w:szCs w:val="28"/>
          <w:lang w:eastAsia="ru-RU"/>
        </w:rPr>
        <w:t>чин в 2013-2017 годы</w:t>
      </w:r>
    </w:p>
    <w:tbl>
      <w:tblPr>
        <w:tblW w:w="9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3"/>
        <w:gridCol w:w="1368"/>
        <w:gridCol w:w="1245"/>
        <w:gridCol w:w="1244"/>
        <w:gridCol w:w="1245"/>
        <w:gridCol w:w="1244"/>
        <w:gridCol w:w="876"/>
      </w:tblGrid>
      <w:tr w:rsidR="00A21268" w:rsidRPr="00B36DEB" w:rsidTr="000D27E1">
        <w:tc>
          <w:tcPr>
            <w:tcW w:w="2603" w:type="dxa"/>
            <w:vAlign w:val="center"/>
          </w:tcPr>
          <w:p w:rsidR="00A21268" w:rsidRPr="00B36DEB" w:rsidRDefault="00A21268" w:rsidP="00FC5834">
            <w:pPr>
              <w:spacing w:after="0" w:line="240" w:lineRule="auto"/>
              <w:jc w:val="center"/>
              <w:rPr>
                <w:rFonts w:ascii="Times New Roman" w:hAnsi="Times New Roman" w:cs="Times New Roman"/>
                <w:b/>
                <w:bCs/>
                <w:sz w:val="24"/>
                <w:szCs w:val="24"/>
                <w:lang w:eastAsia="ru-RU"/>
              </w:rPr>
            </w:pPr>
            <w:r w:rsidRPr="00B36DEB">
              <w:rPr>
                <w:rFonts w:ascii="Times New Roman" w:hAnsi="Times New Roman" w:cs="Times New Roman"/>
                <w:b/>
                <w:bCs/>
                <w:sz w:val="24"/>
                <w:szCs w:val="24"/>
                <w:lang w:eastAsia="ru-RU"/>
              </w:rPr>
              <w:t>Показатель</w:t>
            </w:r>
          </w:p>
        </w:tc>
        <w:tc>
          <w:tcPr>
            <w:tcW w:w="1368" w:type="dxa"/>
            <w:vAlign w:val="center"/>
          </w:tcPr>
          <w:p w:rsidR="00A21268" w:rsidRPr="00B36DEB" w:rsidRDefault="00A21268" w:rsidP="00FC5834">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Единица измерения</w:t>
            </w:r>
          </w:p>
        </w:tc>
        <w:tc>
          <w:tcPr>
            <w:tcW w:w="1245" w:type="dxa"/>
            <w:vAlign w:val="center"/>
          </w:tcPr>
          <w:p w:rsidR="00A21268" w:rsidRPr="00B36DEB" w:rsidRDefault="00A21268" w:rsidP="00FC5834">
            <w:pPr>
              <w:spacing w:after="0" w:line="240" w:lineRule="auto"/>
              <w:jc w:val="center"/>
              <w:rPr>
                <w:rFonts w:ascii="Times New Roman" w:hAnsi="Times New Roman" w:cs="Times New Roman"/>
                <w:b/>
                <w:sz w:val="24"/>
                <w:szCs w:val="24"/>
                <w:lang w:eastAsia="ru-RU"/>
              </w:rPr>
            </w:pPr>
            <w:r w:rsidRPr="00B36DEB">
              <w:rPr>
                <w:rFonts w:ascii="Times New Roman" w:hAnsi="Times New Roman" w:cs="Times New Roman"/>
                <w:b/>
                <w:sz w:val="24"/>
                <w:szCs w:val="24"/>
                <w:lang w:eastAsia="ru-RU"/>
              </w:rPr>
              <w:t>201</w:t>
            </w:r>
            <w:r>
              <w:rPr>
                <w:rFonts w:ascii="Times New Roman" w:hAnsi="Times New Roman" w:cs="Times New Roman"/>
                <w:b/>
                <w:sz w:val="24"/>
                <w:szCs w:val="24"/>
                <w:lang w:eastAsia="ru-RU"/>
              </w:rPr>
              <w:t>3</w:t>
            </w:r>
            <w:r w:rsidRPr="00B36DEB">
              <w:rPr>
                <w:rFonts w:ascii="Times New Roman" w:hAnsi="Times New Roman" w:cs="Times New Roman"/>
                <w:b/>
                <w:sz w:val="24"/>
                <w:szCs w:val="24"/>
                <w:lang w:eastAsia="ru-RU"/>
              </w:rPr>
              <w:t xml:space="preserve"> г</w:t>
            </w:r>
          </w:p>
        </w:tc>
        <w:tc>
          <w:tcPr>
            <w:tcW w:w="1244" w:type="dxa"/>
            <w:vAlign w:val="center"/>
          </w:tcPr>
          <w:p w:rsidR="00A21268" w:rsidRPr="00B36DEB" w:rsidRDefault="00A21268" w:rsidP="00FC5834">
            <w:pPr>
              <w:spacing w:after="0" w:line="240" w:lineRule="auto"/>
              <w:jc w:val="center"/>
              <w:rPr>
                <w:rFonts w:ascii="Times New Roman" w:hAnsi="Times New Roman" w:cs="Times New Roman"/>
                <w:b/>
                <w:sz w:val="24"/>
                <w:szCs w:val="24"/>
                <w:lang w:eastAsia="ru-RU"/>
              </w:rPr>
            </w:pPr>
            <w:r w:rsidRPr="00B36DEB">
              <w:rPr>
                <w:rFonts w:ascii="Times New Roman" w:hAnsi="Times New Roman" w:cs="Times New Roman"/>
                <w:b/>
                <w:sz w:val="24"/>
                <w:szCs w:val="24"/>
                <w:lang w:eastAsia="ru-RU"/>
              </w:rPr>
              <w:t>201</w:t>
            </w:r>
            <w:r>
              <w:rPr>
                <w:rFonts w:ascii="Times New Roman" w:hAnsi="Times New Roman" w:cs="Times New Roman"/>
                <w:b/>
                <w:sz w:val="24"/>
                <w:szCs w:val="24"/>
                <w:lang w:eastAsia="ru-RU"/>
              </w:rPr>
              <w:t>4</w:t>
            </w:r>
            <w:r w:rsidRPr="00B36DEB">
              <w:rPr>
                <w:rFonts w:ascii="Times New Roman" w:hAnsi="Times New Roman" w:cs="Times New Roman"/>
                <w:b/>
                <w:sz w:val="24"/>
                <w:szCs w:val="24"/>
                <w:lang w:eastAsia="ru-RU"/>
              </w:rPr>
              <w:t xml:space="preserve"> г</w:t>
            </w:r>
          </w:p>
        </w:tc>
        <w:tc>
          <w:tcPr>
            <w:tcW w:w="1245" w:type="dxa"/>
            <w:vAlign w:val="center"/>
          </w:tcPr>
          <w:p w:rsidR="00A21268" w:rsidRPr="00B36DEB" w:rsidRDefault="00A21268" w:rsidP="00FC5834">
            <w:pPr>
              <w:spacing w:after="0" w:line="240" w:lineRule="auto"/>
              <w:jc w:val="center"/>
              <w:rPr>
                <w:rFonts w:ascii="Times New Roman" w:hAnsi="Times New Roman" w:cs="Times New Roman"/>
                <w:b/>
                <w:sz w:val="24"/>
                <w:szCs w:val="24"/>
                <w:lang w:eastAsia="ru-RU"/>
              </w:rPr>
            </w:pPr>
            <w:r w:rsidRPr="00B36DEB">
              <w:rPr>
                <w:rFonts w:ascii="Times New Roman" w:hAnsi="Times New Roman" w:cs="Times New Roman"/>
                <w:b/>
                <w:sz w:val="24"/>
                <w:szCs w:val="24"/>
                <w:lang w:eastAsia="ru-RU"/>
              </w:rPr>
              <w:t>201</w:t>
            </w:r>
            <w:r>
              <w:rPr>
                <w:rFonts w:ascii="Times New Roman" w:hAnsi="Times New Roman" w:cs="Times New Roman"/>
                <w:b/>
                <w:sz w:val="24"/>
                <w:szCs w:val="24"/>
                <w:lang w:eastAsia="ru-RU"/>
              </w:rPr>
              <w:t>5</w:t>
            </w:r>
            <w:r w:rsidRPr="00B36DEB">
              <w:rPr>
                <w:rFonts w:ascii="Times New Roman" w:hAnsi="Times New Roman" w:cs="Times New Roman"/>
                <w:b/>
                <w:sz w:val="24"/>
                <w:szCs w:val="24"/>
                <w:lang w:eastAsia="ru-RU"/>
              </w:rPr>
              <w:t xml:space="preserve"> г</w:t>
            </w:r>
          </w:p>
        </w:tc>
        <w:tc>
          <w:tcPr>
            <w:tcW w:w="1244" w:type="dxa"/>
            <w:vAlign w:val="center"/>
          </w:tcPr>
          <w:p w:rsidR="00A21268" w:rsidRPr="00B36DEB" w:rsidRDefault="00A21268" w:rsidP="00FC5834">
            <w:pPr>
              <w:spacing w:after="0" w:line="240" w:lineRule="auto"/>
              <w:jc w:val="center"/>
              <w:rPr>
                <w:rFonts w:ascii="Times New Roman" w:hAnsi="Times New Roman" w:cs="Times New Roman"/>
                <w:b/>
                <w:sz w:val="24"/>
                <w:szCs w:val="24"/>
                <w:lang w:eastAsia="ru-RU"/>
              </w:rPr>
            </w:pPr>
            <w:r w:rsidRPr="00B36DEB">
              <w:rPr>
                <w:rFonts w:ascii="Times New Roman" w:hAnsi="Times New Roman" w:cs="Times New Roman"/>
                <w:b/>
                <w:sz w:val="24"/>
                <w:szCs w:val="24"/>
                <w:lang w:eastAsia="ru-RU"/>
              </w:rPr>
              <w:t>201</w:t>
            </w:r>
            <w:r>
              <w:rPr>
                <w:rFonts w:ascii="Times New Roman" w:hAnsi="Times New Roman" w:cs="Times New Roman"/>
                <w:b/>
                <w:sz w:val="24"/>
                <w:szCs w:val="24"/>
                <w:lang w:eastAsia="ru-RU"/>
              </w:rPr>
              <w:t>6</w:t>
            </w:r>
            <w:r w:rsidRPr="00B36DEB">
              <w:rPr>
                <w:rFonts w:ascii="Times New Roman" w:hAnsi="Times New Roman" w:cs="Times New Roman"/>
                <w:b/>
                <w:sz w:val="24"/>
                <w:szCs w:val="24"/>
                <w:lang w:eastAsia="ru-RU"/>
              </w:rPr>
              <w:t xml:space="preserve"> г</w:t>
            </w:r>
          </w:p>
        </w:tc>
        <w:tc>
          <w:tcPr>
            <w:tcW w:w="876" w:type="dxa"/>
            <w:vAlign w:val="center"/>
          </w:tcPr>
          <w:p w:rsidR="00A21268" w:rsidRPr="00B36DEB" w:rsidRDefault="00A21268" w:rsidP="00FC5834">
            <w:pPr>
              <w:spacing w:after="0" w:line="240" w:lineRule="auto"/>
              <w:jc w:val="center"/>
              <w:rPr>
                <w:rFonts w:ascii="Times New Roman" w:hAnsi="Times New Roman" w:cs="Times New Roman"/>
                <w:b/>
                <w:sz w:val="24"/>
                <w:szCs w:val="24"/>
                <w:lang w:eastAsia="ru-RU"/>
              </w:rPr>
            </w:pPr>
            <w:r w:rsidRPr="00B36DEB">
              <w:rPr>
                <w:rFonts w:ascii="Times New Roman" w:hAnsi="Times New Roman" w:cs="Times New Roman"/>
                <w:b/>
                <w:sz w:val="24"/>
                <w:szCs w:val="24"/>
                <w:lang w:eastAsia="ru-RU"/>
              </w:rPr>
              <w:t>201</w:t>
            </w:r>
            <w:r>
              <w:rPr>
                <w:rFonts w:ascii="Times New Roman" w:hAnsi="Times New Roman" w:cs="Times New Roman"/>
                <w:b/>
                <w:sz w:val="24"/>
                <w:szCs w:val="24"/>
                <w:lang w:eastAsia="ru-RU"/>
              </w:rPr>
              <w:t>7</w:t>
            </w:r>
            <w:r w:rsidRPr="00B36DEB">
              <w:rPr>
                <w:rFonts w:ascii="Times New Roman" w:hAnsi="Times New Roman" w:cs="Times New Roman"/>
                <w:b/>
                <w:sz w:val="24"/>
                <w:szCs w:val="24"/>
                <w:lang w:eastAsia="ru-RU"/>
              </w:rPr>
              <w:t xml:space="preserve"> г</w:t>
            </w:r>
          </w:p>
        </w:tc>
      </w:tr>
      <w:tr w:rsidR="00A21268" w:rsidRPr="00B36DEB" w:rsidTr="000D27E1">
        <w:tc>
          <w:tcPr>
            <w:tcW w:w="2603" w:type="dxa"/>
          </w:tcPr>
          <w:p w:rsidR="00A21268" w:rsidRPr="00B36DEB" w:rsidRDefault="00A21268" w:rsidP="00FC5834">
            <w:pPr>
              <w:spacing w:after="0" w:line="240" w:lineRule="auto"/>
              <w:rPr>
                <w:rFonts w:ascii="Times New Roman" w:hAnsi="Times New Roman" w:cs="Times New Roman"/>
                <w:sz w:val="24"/>
                <w:szCs w:val="24"/>
                <w:lang w:eastAsia="ru-RU"/>
              </w:rPr>
            </w:pPr>
            <w:r w:rsidRPr="00B36DEB">
              <w:rPr>
                <w:rFonts w:ascii="Times New Roman" w:hAnsi="Times New Roman" w:cs="Times New Roman"/>
                <w:sz w:val="24"/>
                <w:szCs w:val="24"/>
                <w:lang w:eastAsia="ru-RU"/>
              </w:rPr>
              <w:t>Общая смертность, всего,</w:t>
            </w:r>
          </w:p>
          <w:p w:rsidR="00A21268" w:rsidRPr="00B36DEB" w:rsidRDefault="00A21268" w:rsidP="00FC5834">
            <w:pPr>
              <w:spacing w:after="0" w:line="240" w:lineRule="auto"/>
              <w:rPr>
                <w:rFonts w:ascii="Times New Roman" w:hAnsi="Times New Roman" w:cs="Times New Roman"/>
                <w:sz w:val="24"/>
                <w:szCs w:val="24"/>
                <w:lang w:eastAsia="ru-RU"/>
              </w:rPr>
            </w:pPr>
            <w:r w:rsidRPr="00B36DEB">
              <w:rPr>
                <w:rFonts w:ascii="Times New Roman" w:hAnsi="Times New Roman" w:cs="Times New Roman"/>
                <w:sz w:val="24"/>
                <w:szCs w:val="24"/>
                <w:lang w:eastAsia="ru-RU"/>
              </w:rPr>
              <w:t xml:space="preserve">в том числе от </w:t>
            </w:r>
          </w:p>
        </w:tc>
        <w:tc>
          <w:tcPr>
            <w:tcW w:w="1368" w:type="dxa"/>
          </w:tcPr>
          <w:p w:rsidR="00A21268" w:rsidRPr="00B36DEB" w:rsidRDefault="006F6FF4" w:rsidP="00FC5834">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на 1000</w:t>
            </w:r>
            <w:r w:rsidR="000D27E1" w:rsidRPr="000D27E1">
              <w:rPr>
                <w:rFonts w:ascii="Times New Roman" w:hAnsi="Times New Roman" w:cs="Times New Roman"/>
                <w:sz w:val="24"/>
                <w:szCs w:val="24"/>
                <w:lang w:eastAsia="ru-RU"/>
              </w:rPr>
              <w:t xml:space="preserve"> населения</w:t>
            </w:r>
          </w:p>
        </w:tc>
        <w:tc>
          <w:tcPr>
            <w:tcW w:w="1245" w:type="dxa"/>
            <w:vAlign w:val="center"/>
          </w:tcPr>
          <w:p w:rsidR="00A21268" w:rsidRPr="00B36DEB" w:rsidRDefault="000D27E1" w:rsidP="00FC5834">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15,6</w:t>
            </w:r>
          </w:p>
        </w:tc>
        <w:tc>
          <w:tcPr>
            <w:tcW w:w="1244" w:type="dxa"/>
            <w:vAlign w:val="center"/>
          </w:tcPr>
          <w:p w:rsidR="00A21268" w:rsidRPr="00B36DEB" w:rsidRDefault="000D27E1" w:rsidP="00FC5834">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17,7</w:t>
            </w:r>
          </w:p>
        </w:tc>
        <w:tc>
          <w:tcPr>
            <w:tcW w:w="1245" w:type="dxa"/>
            <w:vAlign w:val="center"/>
          </w:tcPr>
          <w:p w:rsidR="00A21268" w:rsidRPr="00B36DEB" w:rsidRDefault="000D27E1" w:rsidP="00FC5834">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16,9</w:t>
            </w:r>
          </w:p>
        </w:tc>
        <w:tc>
          <w:tcPr>
            <w:tcW w:w="1244" w:type="dxa"/>
            <w:vAlign w:val="center"/>
          </w:tcPr>
          <w:p w:rsidR="00A21268" w:rsidRPr="00B36DEB" w:rsidRDefault="000D27E1" w:rsidP="00FC5834">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16,4</w:t>
            </w:r>
          </w:p>
        </w:tc>
        <w:tc>
          <w:tcPr>
            <w:tcW w:w="876" w:type="dxa"/>
            <w:vAlign w:val="center"/>
          </w:tcPr>
          <w:p w:rsidR="00A21268" w:rsidRPr="00B36DEB" w:rsidRDefault="000D27E1" w:rsidP="00FC5834">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17,7</w:t>
            </w:r>
          </w:p>
        </w:tc>
      </w:tr>
      <w:tr w:rsidR="00A21268" w:rsidRPr="00B36DEB" w:rsidTr="000D27E1">
        <w:trPr>
          <w:trHeight w:val="578"/>
        </w:trPr>
        <w:tc>
          <w:tcPr>
            <w:tcW w:w="2603" w:type="dxa"/>
          </w:tcPr>
          <w:p w:rsidR="00A21268" w:rsidRPr="00B36DEB" w:rsidRDefault="00A21268" w:rsidP="00FC5834">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болезни системы кровообращения</w:t>
            </w:r>
          </w:p>
        </w:tc>
        <w:tc>
          <w:tcPr>
            <w:tcW w:w="1368" w:type="dxa"/>
          </w:tcPr>
          <w:p w:rsidR="00A21268" w:rsidRPr="000D27E1" w:rsidRDefault="006F6FF4" w:rsidP="00FC5834">
            <w:pPr>
              <w:spacing w:after="0" w:line="240" w:lineRule="auto"/>
              <w:ind w:right="-101"/>
              <w:rPr>
                <w:rFonts w:ascii="Times New Roman" w:hAnsi="Times New Roman" w:cs="Times New Roman"/>
                <w:sz w:val="24"/>
                <w:szCs w:val="24"/>
                <w:lang w:eastAsia="ru-RU"/>
              </w:rPr>
            </w:pPr>
            <w:r>
              <w:rPr>
                <w:rFonts w:ascii="Times New Roman" w:hAnsi="Times New Roman" w:cs="Times New Roman"/>
                <w:sz w:val="24"/>
                <w:szCs w:val="24"/>
                <w:lang w:eastAsia="ru-RU"/>
              </w:rPr>
              <w:t>на 1000</w:t>
            </w:r>
            <w:r w:rsidR="00A21268" w:rsidRPr="000D27E1">
              <w:rPr>
                <w:rFonts w:ascii="Times New Roman" w:hAnsi="Times New Roman" w:cs="Times New Roman"/>
                <w:sz w:val="24"/>
                <w:szCs w:val="24"/>
                <w:lang w:eastAsia="ru-RU"/>
              </w:rPr>
              <w:t xml:space="preserve"> населения</w:t>
            </w:r>
          </w:p>
        </w:tc>
        <w:tc>
          <w:tcPr>
            <w:tcW w:w="1245" w:type="dxa"/>
            <w:vAlign w:val="center"/>
          </w:tcPr>
          <w:p w:rsidR="00A21268" w:rsidRPr="000D27E1" w:rsidRDefault="006F6FF4" w:rsidP="00FC5834">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8,9</w:t>
            </w:r>
          </w:p>
        </w:tc>
        <w:tc>
          <w:tcPr>
            <w:tcW w:w="1244" w:type="dxa"/>
            <w:vAlign w:val="center"/>
          </w:tcPr>
          <w:p w:rsidR="00A21268" w:rsidRPr="000D27E1" w:rsidRDefault="00A21268" w:rsidP="00FC5834">
            <w:pPr>
              <w:spacing w:after="0" w:line="240" w:lineRule="auto"/>
              <w:jc w:val="center"/>
              <w:rPr>
                <w:rFonts w:ascii="Times New Roman" w:hAnsi="Times New Roman" w:cs="Times New Roman"/>
                <w:sz w:val="24"/>
                <w:szCs w:val="24"/>
                <w:lang w:eastAsia="ru-RU"/>
              </w:rPr>
            </w:pPr>
            <w:r w:rsidRPr="000D27E1">
              <w:rPr>
                <w:rFonts w:ascii="Times New Roman" w:hAnsi="Times New Roman" w:cs="Times New Roman"/>
                <w:sz w:val="24"/>
                <w:szCs w:val="24"/>
                <w:lang w:eastAsia="ru-RU"/>
              </w:rPr>
              <w:t>6</w:t>
            </w:r>
            <w:r w:rsidR="00D575EB">
              <w:rPr>
                <w:rFonts w:ascii="Times New Roman" w:hAnsi="Times New Roman" w:cs="Times New Roman"/>
                <w:sz w:val="24"/>
                <w:szCs w:val="24"/>
                <w:lang w:eastAsia="ru-RU"/>
              </w:rPr>
              <w:t>,6</w:t>
            </w:r>
          </w:p>
        </w:tc>
        <w:tc>
          <w:tcPr>
            <w:tcW w:w="1245" w:type="dxa"/>
            <w:vAlign w:val="center"/>
          </w:tcPr>
          <w:p w:rsidR="00A21268" w:rsidRPr="000D27E1" w:rsidRDefault="00D575EB" w:rsidP="00FC5834">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9,4</w:t>
            </w:r>
          </w:p>
        </w:tc>
        <w:tc>
          <w:tcPr>
            <w:tcW w:w="1244" w:type="dxa"/>
            <w:vAlign w:val="center"/>
          </w:tcPr>
          <w:p w:rsidR="00A21268" w:rsidRPr="000D27E1" w:rsidRDefault="00D575EB" w:rsidP="00FC5834">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9,3</w:t>
            </w:r>
          </w:p>
        </w:tc>
        <w:tc>
          <w:tcPr>
            <w:tcW w:w="876" w:type="dxa"/>
            <w:vAlign w:val="center"/>
          </w:tcPr>
          <w:p w:rsidR="00A21268" w:rsidRPr="000D27E1" w:rsidRDefault="00A21268" w:rsidP="00FC5834">
            <w:pPr>
              <w:spacing w:after="0" w:line="240" w:lineRule="auto"/>
              <w:jc w:val="center"/>
              <w:rPr>
                <w:rFonts w:ascii="Times New Roman" w:hAnsi="Times New Roman" w:cs="Times New Roman"/>
                <w:sz w:val="24"/>
                <w:szCs w:val="24"/>
                <w:lang w:eastAsia="ru-RU"/>
              </w:rPr>
            </w:pPr>
            <w:r w:rsidRPr="000D27E1">
              <w:rPr>
                <w:rFonts w:ascii="Times New Roman" w:hAnsi="Times New Roman" w:cs="Times New Roman"/>
                <w:sz w:val="24"/>
                <w:szCs w:val="24"/>
                <w:lang w:eastAsia="ru-RU"/>
              </w:rPr>
              <w:t>10</w:t>
            </w:r>
            <w:r w:rsidR="00D575EB">
              <w:rPr>
                <w:rFonts w:ascii="Times New Roman" w:hAnsi="Times New Roman" w:cs="Times New Roman"/>
                <w:sz w:val="24"/>
                <w:szCs w:val="24"/>
                <w:lang w:eastAsia="ru-RU"/>
              </w:rPr>
              <w:t>,3</w:t>
            </w:r>
          </w:p>
        </w:tc>
      </w:tr>
      <w:tr w:rsidR="00A21268" w:rsidRPr="00B36DEB" w:rsidTr="000D27E1">
        <w:trPr>
          <w:trHeight w:val="578"/>
        </w:trPr>
        <w:tc>
          <w:tcPr>
            <w:tcW w:w="2603" w:type="dxa"/>
          </w:tcPr>
          <w:p w:rsidR="00A21268" w:rsidRDefault="00A21268" w:rsidP="00FC5834">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самоубийства</w:t>
            </w:r>
          </w:p>
        </w:tc>
        <w:tc>
          <w:tcPr>
            <w:tcW w:w="1368" w:type="dxa"/>
          </w:tcPr>
          <w:p w:rsidR="00A21268" w:rsidRPr="000D27E1" w:rsidRDefault="00367808" w:rsidP="00FC5834">
            <w:pPr>
              <w:spacing w:after="0" w:line="240" w:lineRule="auto"/>
              <w:ind w:right="-101"/>
              <w:rPr>
                <w:rFonts w:ascii="Times New Roman" w:hAnsi="Times New Roman" w:cs="Times New Roman"/>
                <w:sz w:val="24"/>
                <w:szCs w:val="24"/>
                <w:lang w:eastAsia="ru-RU"/>
              </w:rPr>
            </w:pPr>
            <w:r>
              <w:rPr>
                <w:rFonts w:ascii="Times New Roman" w:hAnsi="Times New Roman" w:cs="Times New Roman"/>
                <w:sz w:val="24"/>
                <w:szCs w:val="24"/>
                <w:lang w:eastAsia="ru-RU"/>
              </w:rPr>
              <w:t>на 1000</w:t>
            </w:r>
            <w:r w:rsidR="00A21268" w:rsidRPr="000D27E1">
              <w:rPr>
                <w:rFonts w:ascii="Times New Roman" w:hAnsi="Times New Roman" w:cs="Times New Roman"/>
                <w:sz w:val="24"/>
                <w:szCs w:val="24"/>
                <w:lang w:eastAsia="ru-RU"/>
              </w:rPr>
              <w:t xml:space="preserve"> населения</w:t>
            </w:r>
          </w:p>
        </w:tc>
        <w:tc>
          <w:tcPr>
            <w:tcW w:w="1245" w:type="dxa"/>
            <w:vAlign w:val="center"/>
          </w:tcPr>
          <w:p w:rsidR="00A21268" w:rsidRPr="000D27E1" w:rsidRDefault="006F6FF4" w:rsidP="00FC5834">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0,3</w:t>
            </w:r>
          </w:p>
        </w:tc>
        <w:tc>
          <w:tcPr>
            <w:tcW w:w="1244" w:type="dxa"/>
            <w:vAlign w:val="center"/>
          </w:tcPr>
          <w:p w:rsidR="00A21268" w:rsidRPr="000D27E1" w:rsidRDefault="0079757E" w:rsidP="00FC5834">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0,3</w:t>
            </w:r>
          </w:p>
        </w:tc>
        <w:tc>
          <w:tcPr>
            <w:tcW w:w="1245" w:type="dxa"/>
            <w:vAlign w:val="center"/>
          </w:tcPr>
          <w:p w:rsidR="00A21268" w:rsidRPr="000D27E1" w:rsidRDefault="0079757E" w:rsidP="00FC5834">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0,2</w:t>
            </w:r>
          </w:p>
        </w:tc>
        <w:tc>
          <w:tcPr>
            <w:tcW w:w="1244" w:type="dxa"/>
            <w:vAlign w:val="center"/>
          </w:tcPr>
          <w:p w:rsidR="00A21268" w:rsidRPr="000D27E1" w:rsidRDefault="00D503F5" w:rsidP="00FC5834">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0,4</w:t>
            </w:r>
          </w:p>
        </w:tc>
        <w:tc>
          <w:tcPr>
            <w:tcW w:w="876" w:type="dxa"/>
            <w:vAlign w:val="center"/>
          </w:tcPr>
          <w:p w:rsidR="00A21268" w:rsidRPr="000D27E1" w:rsidRDefault="00D503F5" w:rsidP="00FC5834">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0,3</w:t>
            </w:r>
          </w:p>
        </w:tc>
      </w:tr>
      <w:tr w:rsidR="00A21268" w:rsidRPr="00B36DEB" w:rsidTr="000D27E1">
        <w:trPr>
          <w:trHeight w:val="578"/>
        </w:trPr>
        <w:tc>
          <w:tcPr>
            <w:tcW w:w="2603" w:type="dxa"/>
          </w:tcPr>
          <w:p w:rsidR="00A21268" w:rsidRDefault="00A21268" w:rsidP="00FC5834">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травмы и отравления</w:t>
            </w:r>
          </w:p>
        </w:tc>
        <w:tc>
          <w:tcPr>
            <w:tcW w:w="1368" w:type="dxa"/>
          </w:tcPr>
          <w:p w:rsidR="00A21268" w:rsidRPr="000D27E1" w:rsidRDefault="00367808" w:rsidP="00FC5834">
            <w:pPr>
              <w:spacing w:after="0" w:line="240" w:lineRule="auto"/>
              <w:ind w:right="-101"/>
              <w:rPr>
                <w:rFonts w:ascii="Times New Roman" w:hAnsi="Times New Roman" w:cs="Times New Roman"/>
                <w:sz w:val="24"/>
                <w:szCs w:val="24"/>
                <w:lang w:eastAsia="ru-RU"/>
              </w:rPr>
            </w:pPr>
            <w:r>
              <w:rPr>
                <w:rFonts w:ascii="Times New Roman" w:hAnsi="Times New Roman" w:cs="Times New Roman"/>
                <w:sz w:val="24"/>
                <w:szCs w:val="24"/>
                <w:lang w:eastAsia="ru-RU"/>
              </w:rPr>
              <w:t>на 1000</w:t>
            </w:r>
            <w:r w:rsidR="00A21268" w:rsidRPr="000D27E1">
              <w:rPr>
                <w:rFonts w:ascii="Times New Roman" w:hAnsi="Times New Roman" w:cs="Times New Roman"/>
                <w:sz w:val="24"/>
                <w:szCs w:val="24"/>
                <w:lang w:eastAsia="ru-RU"/>
              </w:rPr>
              <w:t xml:space="preserve"> населения</w:t>
            </w:r>
          </w:p>
        </w:tc>
        <w:tc>
          <w:tcPr>
            <w:tcW w:w="1245" w:type="dxa"/>
            <w:vAlign w:val="center"/>
          </w:tcPr>
          <w:p w:rsidR="00A21268" w:rsidRPr="000D27E1" w:rsidRDefault="006F6FF4" w:rsidP="00FC5834">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0,8</w:t>
            </w:r>
          </w:p>
        </w:tc>
        <w:tc>
          <w:tcPr>
            <w:tcW w:w="1244" w:type="dxa"/>
            <w:vAlign w:val="center"/>
          </w:tcPr>
          <w:p w:rsidR="00A21268" w:rsidRPr="000D27E1" w:rsidRDefault="0079757E" w:rsidP="00FC5834">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0,7</w:t>
            </w:r>
          </w:p>
        </w:tc>
        <w:tc>
          <w:tcPr>
            <w:tcW w:w="1245" w:type="dxa"/>
            <w:vAlign w:val="center"/>
          </w:tcPr>
          <w:p w:rsidR="00A21268" w:rsidRPr="000D27E1" w:rsidRDefault="0079757E" w:rsidP="00FC5834">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0,5</w:t>
            </w:r>
          </w:p>
        </w:tc>
        <w:tc>
          <w:tcPr>
            <w:tcW w:w="1244" w:type="dxa"/>
            <w:vAlign w:val="center"/>
          </w:tcPr>
          <w:p w:rsidR="00A21268" w:rsidRPr="000D27E1" w:rsidRDefault="00D503F5" w:rsidP="00FC5834">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0,8</w:t>
            </w:r>
          </w:p>
        </w:tc>
        <w:tc>
          <w:tcPr>
            <w:tcW w:w="876" w:type="dxa"/>
            <w:vAlign w:val="center"/>
          </w:tcPr>
          <w:p w:rsidR="00A21268" w:rsidRPr="000D27E1" w:rsidRDefault="00D503F5" w:rsidP="00FC5834">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0,5</w:t>
            </w:r>
          </w:p>
        </w:tc>
      </w:tr>
      <w:tr w:rsidR="00A21268" w:rsidRPr="00B36DEB" w:rsidTr="000D27E1">
        <w:trPr>
          <w:trHeight w:val="578"/>
        </w:trPr>
        <w:tc>
          <w:tcPr>
            <w:tcW w:w="2603" w:type="dxa"/>
          </w:tcPr>
          <w:p w:rsidR="00A21268" w:rsidRDefault="00A21268" w:rsidP="00FC5834">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злокачественные новообразования</w:t>
            </w:r>
          </w:p>
        </w:tc>
        <w:tc>
          <w:tcPr>
            <w:tcW w:w="1368" w:type="dxa"/>
          </w:tcPr>
          <w:p w:rsidR="00A21268" w:rsidRPr="000D27E1" w:rsidRDefault="00367808" w:rsidP="00FC5834">
            <w:pPr>
              <w:spacing w:after="0" w:line="240" w:lineRule="auto"/>
              <w:ind w:right="-101"/>
              <w:rPr>
                <w:rFonts w:ascii="Times New Roman" w:hAnsi="Times New Roman" w:cs="Times New Roman"/>
                <w:sz w:val="24"/>
                <w:szCs w:val="24"/>
                <w:lang w:eastAsia="ru-RU"/>
              </w:rPr>
            </w:pPr>
            <w:r>
              <w:rPr>
                <w:rFonts w:ascii="Times New Roman" w:hAnsi="Times New Roman" w:cs="Times New Roman"/>
                <w:sz w:val="24"/>
                <w:szCs w:val="24"/>
                <w:lang w:eastAsia="ru-RU"/>
              </w:rPr>
              <w:t>на 1000</w:t>
            </w:r>
            <w:r w:rsidR="00A21268" w:rsidRPr="000D27E1">
              <w:rPr>
                <w:rFonts w:ascii="Times New Roman" w:hAnsi="Times New Roman" w:cs="Times New Roman"/>
                <w:sz w:val="24"/>
                <w:szCs w:val="24"/>
                <w:lang w:eastAsia="ru-RU"/>
              </w:rPr>
              <w:t xml:space="preserve"> населения</w:t>
            </w:r>
          </w:p>
        </w:tc>
        <w:tc>
          <w:tcPr>
            <w:tcW w:w="1245" w:type="dxa"/>
            <w:vAlign w:val="center"/>
          </w:tcPr>
          <w:p w:rsidR="00A21268" w:rsidRPr="000D27E1" w:rsidRDefault="00A21268" w:rsidP="00FC5834">
            <w:pPr>
              <w:spacing w:after="0" w:line="240" w:lineRule="auto"/>
              <w:jc w:val="center"/>
              <w:rPr>
                <w:rFonts w:ascii="Times New Roman" w:hAnsi="Times New Roman" w:cs="Times New Roman"/>
                <w:sz w:val="24"/>
                <w:szCs w:val="24"/>
                <w:lang w:eastAsia="ru-RU"/>
              </w:rPr>
            </w:pPr>
            <w:r w:rsidRPr="000D27E1">
              <w:rPr>
                <w:rFonts w:ascii="Times New Roman" w:hAnsi="Times New Roman" w:cs="Times New Roman"/>
                <w:sz w:val="24"/>
                <w:szCs w:val="24"/>
                <w:lang w:eastAsia="ru-RU"/>
              </w:rPr>
              <w:t>2</w:t>
            </w:r>
            <w:r w:rsidR="00367808">
              <w:rPr>
                <w:rFonts w:ascii="Times New Roman" w:hAnsi="Times New Roman" w:cs="Times New Roman"/>
                <w:sz w:val="24"/>
                <w:szCs w:val="24"/>
                <w:lang w:eastAsia="ru-RU"/>
              </w:rPr>
              <w:t>,4</w:t>
            </w:r>
          </w:p>
        </w:tc>
        <w:tc>
          <w:tcPr>
            <w:tcW w:w="1244" w:type="dxa"/>
            <w:vAlign w:val="center"/>
          </w:tcPr>
          <w:p w:rsidR="00A21268" w:rsidRPr="000D27E1" w:rsidRDefault="00A21268" w:rsidP="00FC5834">
            <w:pPr>
              <w:spacing w:after="0" w:line="240" w:lineRule="auto"/>
              <w:jc w:val="center"/>
              <w:rPr>
                <w:rFonts w:ascii="Times New Roman" w:hAnsi="Times New Roman" w:cs="Times New Roman"/>
                <w:sz w:val="24"/>
                <w:szCs w:val="24"/>
                <w:lang w:eastAsia="ru-RU"/>
              </w:rPr>
            </w:pPr>
            <w:r w:rsidRPr="000D27E1">
              <w:rPr>
                <w:rFonts w:ascii="Times New Roman" w:hAnsi="Times New Roman" w:cs="Times New Roman"/>
                <w:sz w:val="24"/>
                <w:szCs w:val="24"/>
                <w:lang w:eastAsia="ru-RU"/>
              </w:rPr>
              <w:t>2</w:t>
            </w:r>
            <w:r w:rsidR="0079757E">
              <w:rPr>
                <w:rFonts w:ascii="Times New Roman" w:hAnsi="Times New Roman" w:cs="Times New Roman"/>
                <w:sz w:val="24"/>
                <w:szCs w:val="24"/>
                <w:lang w:eastAsia="ru-RU"/>
              </w:rPr>
              <w:t>,3</w:t>
            </w:r>
          </w:p>
        </w:tc>
        <w:tc>
          <w:tcPr>
            <w:tcW w:w="1245" w:type="dxa"/>
            <w:vAlign w:val="center"/>
          </w:tcPr>
          <w:p w:rsidR="00A21268" w:rsidRPr="000D27E1" w:rsidRDefault="00A21268" w:rsidP="00FC5834">
            <w:pPr>
              <w:spacing w:after="0" w:line="240" w:lineRule="auto"/>
              <w:jc w:val="center"/>
              <w:rPr>
                <w:rFonts w:ascii="Times New Roman" w:hAnsi="Times New Roman" w:cs="Times New Roman"/>
                <w:sz w:val="24"/>
                <w:szCs w:val="24"/>
                <w:lang w:eastAsia="ru-RU"/>
              </w:rPr>
            </w:pPr>
            <w:r w:rsidRPr="000D27E1">
              <w:rPr>
                <w:rFonts w:ascii="Times New Roman" w:hAnsi="Times New Roman" w:cs="Times New Roman"/>
                <w:sz w:val="24"/>
                <w:szCs w:val="24"/>
                <w:lang w:eastAsia="ru-RU"/>
              </w:rPr>
              <w:t>1</w:t>
            </w:r>
            <w:r w:rsidR="0079757E">
              <w:rPr>
                <w:rFonts w:ascii="Times New Roman" w:hAnsi="Times New Roman" w:cs="Times New Roman"/>
                <w:sz w:val="24"/>
                <w:szCs w:val="24"/>
                <w:lang w:eastAsia="ru-RU"/>
              </w:rPr>
              <w:t>,7</w:t>
            </w:r>
          </w:p>
        </w:tc>
        <w:tc>
          <w:tcPr>
            <w:tcW w:w="1244" w:type="dxa"/>
            <w:vAlign w:val="center"/>
          </w:tcPr>
          <w:p w:rsidR="00A21268" w:rsidRPr="000D27E1" w:rsidRDefault="00A21268" w:rsidP="00FC5834">
            <w:pPr>
              <w:spacing w:after="0" w:line="240" w:lineRule="auto"/>
              <w:jc w:val="center"/>
              <w:rPr>
                <w:rFonts w:ascii="Times New Roman" w:hAnsi="Times New Roman" w:cs="Times New Roman"/>
                <w:sz w:val="24"/>
                <w:szCs w:val="24"/>
                <w:lang w:eastAsia="ru-RU"/>
              </w:rPr>
            </w:pPr>
            <w:r w:rsidRPr="000D27E1">
              <w:rPr>
                <w:rFonts w:ascii="Times New Roman" w:hAnsi="Times New Roman" w:cs="Times New Roman"/>
                <w:sz w:val="24"/>
                <w:szCs w:val="24"/>
                <w:lang w:eastAsia="ru-RU"/>
              </w:rPr>
              <w:t>2</w:t>
            </w:r>
            <w:r w:rsidR="00D503F5">
              <w:rPr>
                <w:rFonts w:ascii="Times New Roman" w:hAnsi="Times New Roman" w:cs="Times New Roman"/>
                <w:sz w:val="24"/>
                <w:szCs w:val="24"/>
                <w:lang w:eastAsia="ru-RU"/>
              </w:rPr>
              <w:t>,3</w:t>
            </w:r>
          </w:p>
        </w:tc>
        <w:tc>
          <w:tcPr>
            <w:tcW w:w="876" w:type="dxa"/>
            <w:vAlign w:val="center"/>
          </w:tcPr>
          <w:p w:rsidR="00A21268" w:rsidRPr="000D27E1" w:rsidRDefault="00A21268" w:rsidP="00FC5834">
            <w:pPr>
              <w:spacing w:after="0" w:line="240" w:lineRule="auto"/>
              <w:jc w:val="center"/>
              <w:rPr>
                <w:rFonts w:ascii="Times New Roman" w:hAnsi="Times New Roman" w:cs="Times New Roman"/>
                <w:sz w:val="24"/>
                <w:szCs w:val="24"/>
                <w:lang w:eastAsia="ru-RU"/>
              </w:rPr>
            </w:pPr>
            <w:r w:rsidRPr="000D27E1">
              <w:rPr>
                <w:rFonts w:ascii="Times New Roman" w:hAnsi="Times New Roman" w:cs="Times New Roman"/>
                <w:sz w:val="24"/>
                <w:szCs w:val="24"/>
                <w:lang w:eastAsia="ru-RU"/>
              </w:rPr>
              <w:t>2</w:t>
            </w:r>
            <w:r w:rsidR="00D503F5">
              <w:rPr>
                <w:rFonts w:ascii="Times New Roman" w:hAnsi="Times New Roman" w:cs="Times New Roman"/>
                <w:sz w:val="24"/>
                <w:szCs w:val="24"/>
                <w:lang w:eastAsia="ru-RU"/>
              </w:rPr>
              <w:t>,5</w:t>
            </w:r>
          </w:p>
        </w:tc>
      </w:tr>
      <w:tr w:rsidR="00A21268" w:rsidRPr="00B36DEB" w:rsidTr="000D27E1">
        <w:trPr>
          <w:trHeight w:val="578"/>
        </w:trPr>
        <w:tc>
          <w:tcPr>
            <w:tcW w:w="2603" w:type="dxa"/>
          </w:tcPr>
          <w:p w:rsidR="00A21268" w:rsidRDefault="00A21268" w:rsidP="00FC5834">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в результате дорожно-транспортных происшествий</w:t>
            </w:r>
          </w:p>
        </w:tc>
        <w:tc>
          <w:tcPr>
            <w:tcW w:w="1368" w:type="dxa"/>
          </w:tcPr>
          <w:p w:rsidR="00A21268" w:rsidRPr="000D27E1" w:rsidRDefault="00367808" w:rsidP="00FC5834">
            <w:pPr>
              <w:spacing w:after="0" w:line="240" w:lineRule="auto"/>
              <w:ind w:right="-101"/>
              <w:rPr>
                <w:rFonts w:ascii="Times New Roman" w:hAnsi="Times New Roman" w:cs="Times New Roman"/>
                <w:sz w:val="24"/>
                <w:szCs w:val="24"/>
                <w:lang w:eastAsia="ru-RU"/>
              </w:rPr>
            </w:pPr>
            <w:r>
              <w:rPr>
                <w:rFonts w:ascii="Times New Roman" w:hAnsi="Times New Roman" w:cs="Times New Roman"/>
                <w:sz w:val="24"/>
                <w:szCs w:val="24"/>
                <w:lang w:eastAsia="ru-RU"/>
              </w:rPr>
              <w:t>на 1000</w:t>
            </w:r>
            <w:r w:rsidR="00A21268" w:rsidRPr="000D27E1">
              <w:rPr>
                <w:rFonts w:ascii="Times New Roman" w:hAnsi="Times New Roman" w:cs="Times New Roman"/>
                <w:sz w:val="24"/>
                <w:szCs w:val="24"/>
                <w:lang w:eastAsia="ru-RU"/>
              </w:rPr>
              <w:t xml:space="preserve"> населения</w:t>
            </w:r>
          </w:p>
        </w:tc>
        <w:tc>
          <w:tcPr>
            <w:tcW w:w="1245" w:type="dxa"/>
            <w:vAlign w:val="center"/>
          </w:tcPr>
          <w:p w:rsidR="00A21268" w:rsidRPr="000D27E1" w:rsidRDefault="00A21268" w:rsidP="00FC5834">
            <w:pPr>
              <w:spacing w:after="0" w:line="240" w:lineRule="auto"/>
              <w:jc w:val="center"/>
              <w:rPr>
                <w:rFonts w:ascii="Times New Roman" w:hAnsi="Times New Roman" w:cs="Times New Roman"/>
                <w:sz w:val="24"/>
                <w:szCs w:val="24"/>
                <w:lang w:eastAsia="ru-RU"/>
              </w:rPr>
            </w:pPr>
            <w:r w:rsidRPr="000D27E1">
              <w:rPr>
                <w:rFonts w:ascii="Times New Roman" w:hAnsi="Times New Roman" w:cs="Times New Roman"/>
                <w:sz w:val="24"/>
                <w:szCs w:val="24"/>
                <w:lang w:eastAsia="ru-RU"/>
              </w:rPr>
              <w:t>0</w:t>
            </w:r>
          </w:p>
        </w:tc>
        <w:tc>
          <w:tcPr>
            <w:tcW w:w="1244" w:type="dxa"/>
            <w:vAlign w:val="center"/>
          </w:tcPr>
          <w:p w:rsidR="00A21268" w:rsidRPr="000D27E1" w:rsidRDefault="0079757E" w:rsidP="00FC5834">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0,6</w:t>
            </w:r>
          </w:p>
        </w:tc>
        <w:tc>
          <w:tcPr>
            <w:tcW w:w="1245" w:type="dxa"/>
            <w:vAlign w:val="center"/>
          </w:tcPr>
          <w:p w:rsidR="00A21268" w:rsidRPr="000D27E1" w:rsidRDefault="00D503F5" w:rsidP="00FC5834">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0,1</w:t>
            </w:r>
          </w:p>
        </w:tc>
        <w:tc>
          <w:tcPr>
            <w:tcW w:w="1244" w:type="dxa"/>
            <w:vAlign w:val="center"/>
          </w:tcPr>
          <w:p w:rsidR="00A21268" w:rsidRPr="000D27E1" w:rsidRDefault="00D503F5" w:rsidP="00FC5834">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0,2</w:t>
            </w:r>
          </w:p>
        </w:tc>
        <w:tc>
          <w:tcPr>
            <w:tcW w:w="876" w:type="dxa"/>
            <w:vAlign w:val="center"/>
          </w:tcPr>
          <w:p w:rsidR="00A21268" w:rsidRPr="000D27E1" w:rsidRDefault="00A21268" w:rsidP="00FC5834">
            <w:pPr>
              <w:spacing w:after="0" w:line="240" w:lineRule="auto"/>
              <w:jc w:val="center"/>
              <w:rPr>
                <w:rFonts w:ascii="Times New Roman" w:hAnsi="Times New Roman" w:cs="Times New Roman"/>
                <w:sz w:val="24"/>
                <w:szCs w:val="24"/>
                <w:lang w:eastAsia="ru-RU"/>
              </w:rPr>
            </w:pPr>
            <w:r w:rsidRPr="000D27E1">
              <w:rPr>
                <w:rFonts w:ascii="Times New Roman" w:hAnsi="Times New Roman" w:cs="Times New Roman"/>
                <w:sz w:val="24"/>
                <w:szCs w:val="24"/>
                <w:lang w:eastAsia="ru-RU"/>
              </w:rPr>
              <w:t>0</w:t>
            </w:r>
          </w:p>
        </w:tc>
      </w:tr>
    </w:tbl>
    <w:p w:rsidR="00A21268" w:rsidRPr="00B36DEB" w:rsidRDefault="00A21268" w:rsidP="00E0785D">
      <w:pPr>
        <w:spacing w:after="0" w:line="240" w:lineRule="auto"/>
        <w:rPr>
          <w:rFonts w:ascii="Times New Roman" w:hAnsi="Times New Roman" w:cs="Times New Roman"/>
          <w:b/>
          <w:sz w:val="24"/>
          <w:szCs w:val="24"/>
          <w:lang w:eastAsia="ru-RU"/>
        </w:rPr>
      </w:pPr>
    </w:p>
    <w:p w:rsidR="00B36DEB" w:rsidRPr="00537F39" w:rsidRDefault="00B36DEB" w:rsidP="005B4565">
      <w:pPr>
        <w:spacing w:after="0" w:line="240" w:lineRule="auto"/>
        <w:ind w:firstLine="708"/>
        <w:jc w:val="both"/>
        <w:rPr>
          <w:rFonts w:ascii="Times New Roman" w:hAnsi="Times New Roman" w:cs="Times New Roman"/>
          <w:bCs/>
          <w:sz w:val="28"/>
          <w:szCs w:val="28"/>
          <w:highlight w:val="yellow"/>
          <w:lang w:eastAsia="ru-RU"/>
        </w:rPr>
      </w:pPr>
      <w:r w:rsidRPr="00537F39">
        <w:rPr>
          <w:rFonts w:ascii="Times New Roman" w:hAnsi="Times New Roman" w:cs="Times New Roman"/>
          <w:bCs/>
          <w:sz w:val="28"/>
          <w:szCs w:val="28"/>
          <w:lang w:eastAsia="ru-RU"/>
        </w:rPr>
        <w:t>Структуру общей смертности на протяжении всего анализируемого</w:t>
      </w:r>
      <w:r w:rsidR="005B4565" w:rsidRPr="00537F39">
        <w:rPr>
          <w:rFonts w:ascii="Times New Roman" w:hAnsi="Times New Roman" w:cs="Times New Roman"/>
          <w:bCs/>
          <w:sz w:val="28"/>
          <w:szCs w:val="28"/>
          <w:lang w:eastAsia="ru-RU"/>
        </w:rPr>
        <w:t xml:space="preserve"> периода, стабильно определяют</w:t>
      </w:r>
      <w:r w:rsidRPr="00537F39">
        <w:rPr>
          <w:rFonts w:ascii="Times New Roman" w:hAnsi="Times New Roman" w:cs="Times New Roman"/>
          <w:bCs/>
          <w:sz w:val="28"/>
          <w:szCs w:val="28"/>
          <w:lang w:eastAsia="ru-RU"/>
        </w:rPr>
        <w:t xml:space="preserve"> серде</w:t>
      </w:r>
      <w:r w:rsidR="00D57233" w:rsidRPr="00537F39">
        <w:rPr>
          <w:rFonts w:ascii="Times New Roman" w:hAnsi="Times New Roman" w:cs="Times New Roman"/>
          <w:bCs/>
          <w:sz w:val="28"/>
          <w:szCs w:val="28"/>
          <w:lang w:eastAsia="ru-RU"/>
        </w:rPr>
        <w:t>чно-сосудистые заб</w:t>
      </w:r>
      <w:r w:rsidR="00337F39">
        <w:rPr>
          <w:rFonts w:ascii="Times New Roman" w:hAnsi="Times New Roman" w:cs="Times New Roman"/>
          <w:bCs/>
          <w:sz w:val="28"/>
          <w:szCs w:val="28"/>
          <w:lang w:eastAsia="ru-RU"/>
        </w:rPr>
        <w:t>олевания (55-58</w:t>
      </w:r>
      <w:r w:rsidR="00314ECB">
        <w:rPr>
          <w:rFonts w:ascii="Times New Roman" w:hAnsi="Times New Roman" w:cs="Times New Roman"/>
          <w:bCs/>
          <w:sz w:val="28"/>
          <w:szCs w:val="28"/>
          <w:lang w:eastAsia="ru-RU"/>
        </w:rPr>
        <w:t xml:space="preserve"> </w:t>
      </w:r>
      <w:r w:rsidR="00D57233" w:rsidRPr="00537F39">
        <w:rPr>
          <w:rFonts w:ascii="Times New Roman" w:hAnsi="Times New Roman" w:cs="Times New Roman"/>
          <w:bCs/>
          <w:sz w:val="28"/>
          <w:szCs w:val="28"/>
          <w:lang w:eastAsia="ru-RU"/>
        </w:rPr>
        <w:t>%</w:t>
      </w:r>
      <w:r w:rsidRPr="00537F39">
        <w:rPr>
          <w:rFonts w:ascii="Times New Roman" w:hAnsi="Times New Roman" w:cs="Times New Roman"/>
          <w:bCs/>
          <w:sz w:val="28"/>
          <w:szCs w:val="28"/>
          <w:lang w:eastAsia="ru-RU"/>
        </w:rPr>
        <w:t xml:space="preserve">), на втором месте - </w:t>
      </w:r>
      <w:r w:rsidR="005B4565" w:rsidRPr="00537F39">
        <w:rPr>
          <w:rFonts w:ascii="Times New Roman" w:hAnsi="Times New Roman" w:cs="Times New Roman"/>
          <w:bCs/>
          <w:sz w:val="28"/>
          <w:szCs w:val="28"/>
          <w:lang w:eastAsia="ru-RU"/>
        </w:rPr>
        <w:t>онкол</w:t>
      </w:r>
      <w:r w:rsidR="00664ECF">
        <w:rPr>
          <w:rFonts w:ascii="Times New Roman" w:hAnsi="Times New Roman" w:cs="Times New Roman"/>
          <w:bCs/>
          <w:sz w:val="28"/>
          <w:szCs w:val="28"/>
          <w:lang w:eastAsia="ru-RU"/>
        </w:rPr>
        <w:t>огические заболевания (14</w:t>
      </w:r>
      <w:r w:rsidR="00582D58">
        <w:rPr>
          <w:rFonts w:ascii="Times New Roman" w:hAnsi="Times New Roman" w:cs="Times New Roman"/>
          <w:bCs/>
          <w:sz w:val="28"/>
          <w:szCs w:val="28"/>
          <w:lang w:eastAsia="ru-RU"/>
        </w:rPr>
        <w:t>-16</w:t>
      </w:r>
      <w:r w:rsidR="00664ECF">
        <w:rPr>
          <w:rFonts w:ascii="Times New Roman" w:hAnsi="Times New Roman" w:cs="Times New Roman"/>
          <w:bCs/>
          <w:sz w:val="28"/>
          <w:szCs w:val="28"/>
          <w:lang w:eastAsia="ru-RU"/>
        </w:rPr>
        <w:t xml:space="preserve"> </w:t>
      </w:r>
      <w:r w:rsidR="005B4565" w:rsidRPr="00537F39">
        <w:rPr>
          <w:rFonts w:ascii="Times New Roman" w:hAnsi="Times New Roman" w:cs="Times New Roman"/>
          <w:bCs/>
          <w:sz w:val="28"/>
          <w:szCs w:val="28"/>
          <w:lang w:eastAsia="ru-RU"/>
        </w:rPr>
        <w:t>%</w:t>
      </w:r>
      <w:r w:rsidRPr="00537F39">
        <w:rPr>
          <w:rFonts w:ascii="Times New Roman" w:hAnsi="Times New Roman" w:cs="Times New Roman"/>
          <w:bCs/>
          <w:sz w:val="28"/>
          <w:szCs w:val="28"/>
          <w:lang w:eastAsia="ru-RU"/>
        </w:rPr>
        <w:t>) и на третьем ме</w:t>
      </w:r>
      <w:r w:rsidR="00664ECF">
        <w:rPr>
          <w:rFonts w:ascii="Times New Roman" w:hAnsi="Times New Roman" w:cs="Times New Roman"/>
          <w:bCs/>
          <w:sz w:val="28"/>
          <w:szCs w:val="28"/>
          <w:lang w:eastAsia="ru-RU"/>
        </w:rPr>
        <w:t>сте -внешние причины (5-6</w:t>
      </w:r>
      <w:r w:rsidRPr="00537F39">
        <w:rPr>
          <w:rFonts w:ascii="Times New Roman" w:hAnsi="Times New Roman" w:cs="Times New Roman"/>
          <w:bCs/>
          <w:sz w:val="28"/>
          <w:szCs w:val="28"/>
          <w:lang w:eastAsia="ru-RU"/>
        </w:rPr>
        <w:t xml:space="preserve">%). </w:t>
      </w:r>
    </w:p>
    <w:p w:rsidR="00B36DEB" w:rsidRPr="00537F39" w:rsidRDefault="00B36DEB" w:rsidP="005B4565">
      <w:pPr>
        <w:spacing w:after="0" w:line="240" w:lineRule="auto"/>
        <w:jc w:val="both"/>
        <w:rPr>
          <w:rFonts w:ascii="Times New Roman" w:hAnsi="Times New Roman" w:cs="Times New Roman"/>
          <w:bCs/>
          <w:sz w:val="28"/>
          <w:szCs w:val="28"/>
          <w:lang w:eastAsia="ru-RU"/>
        </w:rPr>
      </w:pPr>
      <w:r w:rsidRPr="00537F39">
        <w:rPr>
          <w:rFonts w:ascii="Times New Roman" w:hAnsi="Times New Roman" w:cs="Times New Roman"/>
          <w:bCs/>
          <w:sz w:val="28"/>
          <w:szCs w:val="28"/>
          <w:lang w:eastAsia="ru-RU"/>
        </w:rPr>
        <w:tab/>
        <w:t>Эта структу</w:t>
      </w:r>
      <w:r w:rsidR="002B2E9D" w:rsidRPr="00537F39">
        <w:rPr>
          <w:rFonts w:ascii="Times New Roman" w:hAnsi="Times New Roman" w:cs="Times New Roman"/>
          <w:bCs/>
          <w:sz w:val="28"/>
          <w:szCs w:val="28"/>
          <w:lang w:eastAsia="ru-RU"/>
        </w:rPr>
        <w:t xml:space="preserve">ра на территории </w:t>
      </w:r>
      <w:r w:rsidRPr="00537F39">
        <w:rPr>
          <w:rFonts w:ascii="Times New Roman" w:hAnsi="Times New Roman" w:cs="Times New Roman"/>
          <w:bCs/>
          <w:sz w:val="28"/>
          <w:szCs w:val="28"/>
          <w:lang w:eastAsia="ru-RU"/>
        </w:rPr>
        <w:t xml:space="preserve">городского округа аналогична таковой как на территории Свердловской области, так и в целом по Российской Федерации. </w:t>
      </w:r>
    </w:p>
    <w:p w:rsidR="00B36DEB" w:rsidRPr="00537F39" w:rsidRDefault="00B36DEB" w:rsidP="005B4565">
      <w:pPr>
        <w:spacing w:after="0" w:line="240" w:lineRule="auto"/>
        <w:ind w:firstLine="709"/>
        <w:jc w:val="both"/>
        <w:rPr>
          <w:rFonts w:ascii="Times New Roman" w:hAnsi="Times New Roman" w:cs="Times New Roman"/>
          <w:sz w:val="28"/>
          <w:szCs w:val="28"/>
          <w:lang w:eastAsia="ru-RU"/>
        </w:rPr>
      </w:pPr>
      <w:r w:rsidRPr="00537F39">
        <w:rPr>
          <w:rFonts w:ascii="Times New Roman" w:hAnsi="Times New Roman" w:cs="Times New Roman"/>
          <w:sz w:val="28"/>
          <w:szCs w:val="28"/>
          <w:lang w:eastAsia="ru-RU"/>
        </w:rPr>
        <w:t>В трудоспособном возрасте на первом месте причиной смерти являются внешние причины (в том числе травмы), на втором месте – онкологические заболевания и на третьем – се</w:t>
      </w:r>
      <w:r w:rsidR="005B4565" w:rsidRPr="00537F39">
        <w:rPr>
          <w:rFonts w:ascii="Times New Roman" w:hAnsi="Times New Roman" w:cs="Times New Roman"/>
          <w:sz w:val="28"/>
          <w:szCs w:val="28"/>
          <w:lang w:eastAsia="ru-RU"/>
        </w:rPr>
        <w:t>рдечно-сосудистые заболевания.</w:t>
      </w:r>
    </w:p>
    <w:p w:rsidR="00B36DEB" w:rsidRPr="00537F39" w:rsidRDefault="00B36DEB" w:rsidP="005B4565">
      <w:pPr>
        <w:spacing w:after="0" w:line="240" w:lineRule="auto"/>
        <w:ind w:firstLine="709"/>
        <w:jc w:val="both"/>
        <w:rPr>
          <w:rFonts w:ascii="Times New Roman" w:hAnsi="Times New Roman" w:cs="Times New Roman"/>
          <w:bCs/>
          <w:sz w:val="28"/>
          <w:szCs w:val="28"/>
          <w:lang w:eastAsia="ru-RU"/>
        </w:rPr>
      </w:pPr>
      <w:r w:rsidRPr="00537F39">
        <w:rPr>
          <w:rFonts w:ascii="Times New Roman" w:hAnsi="Times New Roman" w:cs="Times New Roman"/>
          <w:bCs/>
          <w:sz w:val="28"/>
          <w:szCs w:val="28"/>
          <w:lang w:eastAsia="ru-RU"/>
        </w:rPr>
        <w:t>Структура общей заболеваемости на протяжении ряда лет не изменяется, ведущее мес</w:t>
      </w:r>
      <w:r w:rsidR="005360A5" w:rsidRPr="00537F39">
        <w:rPr>
          <w:rFonts w:ascii="Times New Roman" w:hAnsi="Times New Roman" w:cs="Times New Roman"/>
          <w:bCs/>
          <w:sz w:val="28"/>
          <w:szCs w:val="28"/>
          <w:lang w:eastAsia="ru-RU"/>
        </w:rPr>
        <w:t>то занимают 5 классов болезней:</w:t>
      </w:r>
      <w:r w:rsidRPr="00537F39">
        <w:rPr>
          <w:rFonts w:ascii="Times New Roman" w:hAnsi="Times New Roman" w:cs="Times New Roman"/>
          <w:bCs/>
          <w:sz w:val="28"/>
          <w:szCs w:val="28"/>
          <w:lang w:eastAsia="ru-RU"/>
        </w:rPr>
        <w:t xml:space="preserve"> </w:t>
      </w:r>
      <w:r w:rsidR="005B4565" w:rsidRPr="00537F39">
        <w:rPr>
          <w:rFonts w:ascii="Times New Roman" w:hAnsi="Times New Roman" w:cs="Times New Roman"/>
          <w:sz w:val="28"/>
          <w:szCs w:val="28"/>
        </w:rPr>
        <w:t>сердечно</w:t>
      </w:r>
      <w:r w:rsidR="00D16077">
        <w:rPr>
          <w:rFonts w:ascii="Times New Roman" w:hAnsi="Times New Roman" w:cs="Times New Roman"/>
          <w:sz w:val="28"/>
          <w:szCs w:val="28"/>
        </w:rPr>
        <w:t>-</w:t>
      </w:r>
      <w:r w:rsidR="005B4565" w:rsidRPr="00537F39">
        <w:rPr>
          <w:rFonts w:ascii="Times New Roman" w:hAnsi="Times New Roman" w:cs="Times New Roman"/>
          <w:sz w:val="28"/>
          <w:szCs w:val="28"/>
        </w:rPr>
        <w:t>сосудистой системы</w:t>
      </w:r>
      <w:r w:rsidRPr="00537F39">
        <w:rPr>
          <w:rFonts w:ascii="Times New Roman" w:hAnsi="Times New Roman" w:cs="Times New Roman"/>
          <w:bCs/>
          <w:sz w:val="28"/>
          <w:szCs w:val="28"/>
          <w:lang w:eastAsia="ru-RU"/>
        </w:rPr>
        <w:t xml:space="preserve">, </w:t>
      </w:r>
      <w:r w:rsidR="005B4565" w:rsidRPr="00537F39">
        <w:rPr>
          <w:rFonts w:ascii="Times New Roman" w:hAnsi="Times New Roman" w:cs="Times New Roman"/>
          <w:sz w:val="28"/>
          <w:szCs w:val="28"/>
        </w:rPr>
        <w:t xml:space="preserve">злокачественные </w:t>
      </w:r>
      <w:r w:rsidR="005B4565" w:rsidRPr="00537F39">
        <w:rPr>
          <w:rFonts w:ascii="Times New Roman" w:hAnsi="Times New Roman" w:cs="Times New Roman"/>
          <w:bCs/>
          <w:sz w:val="28"/>
          <w:szCs w:val="28"/>
          <w:lang w:eastAsia="ru-RU"/>
        </w:rPr>
        <w:t>новообразования,</w:t>
      </w:r>
      <w:r w:rsidR="005B4565" w:rsidRPr="00537F39">
        <w:rPr>
          <w:rFonts w:ascii="Times New Roman" w:hAnsi="Times New Roman" w:cs="Times New Roman"/>
          <w:sz w:val="28"/>
          <w:szCs w:val="28"/>
        </w:rPr>
        <w:t xml:space="preserve"> сахарный диабет,</w:t>
      </w:r>
      <w:r w:rsidR="005B4565" w:rsidRPr="00537F39">
        <w:rPr>
          <w:rFonts w:ascii="Times New Roman" w:hAnsi="Times New Roman" w:cs="Times New Roman"/>
          <w:bCs/>
          <w:sz w:val="28"/>
          <w:szCs w:val="28"/>
          <w:lang w:eastAsia="ru-RU"/>
        </w:rPr>
        <w:t xml:space="preserve"> </w:t>
      </w:r>
      <w:r w:rsidRPr="00537F39">
        <w:rPr>
          <w:rFonts w:ascii="Times New Roman" w:hAnsi="Times New Roman" w:cs="Times New Roman"/>
          <w:bCs/>
          <w:sz w:val="28"/>
          <w:szCs w:val="28"/>
          <w:lang w:eastAsia="ru-RU"/>
        </w:rPr>
        <w:t xml:space="preserve">болезни органов дыхания, </w:t>
      </w:r>
      <w:r w:rsidR="005B4565" w:rsidRPr="00537F39">
        <w:rPr>
          <w:rFonts w:ascii="Times New Roman" w:hAnsi="Times New Roman" w:cs="Times New Roman"/>
          <w:bCs/>
          <w:sz w:val="28"/>
          <w:szCs w:val="28"/>
          <w:lang w:eastAsia="ru-RU"/>
        </w:rPr>
        <w:t>болезни костно-мышечной системы.</w:t>
      </w:r>
    </w:p>
    <w:p w:rsidR="00F3198E" w:rsidRPr="00537F39" w:rsidRDefault="00F3198E" w:rsidP="00F3198E">
      <w:pPr>
        <w:spacing w:after="0" w:line="240" w:lineRule="auto"/>
        <w:ind w:firstLine="709"/>
        <w:jc w:val="both"/>
        <w:rPr>
          <w:rFonts w:ascii="Times New Roman" w:hAnsi="Times New Roman" w:cs="Times New Roman"/>
          <w:bCs/>
          <w:sz w:val="28"/>
          <w:szCs w:val="28"/>
          <w:lang w:eastAsia="ru-RU"/>
        </w:rPr>
      </w:pPr>
      <w:r w:rsidRPr="00537F39">
        <w:rPr>
          <w:rFonts w:ascii="Times New Roman" w:hAnsi="Times New Roman" w:cs="Times New Roman"/>
          <w:bCs/>
          <w:sz w:val="28"/>
          <w:szCs w:val="28"/>
          <w:lang w:eastAsia="ru-RU"/>
        </w:rPr>
        <w:t xml:space="preserve">Анализируя показатели здоровья населения и влияние факторов, находящихся в компетенции лечебного учреждения, необходимо отметить, что использование только медицинских способов влияния на уровень смертности и сохранение здоровья населения малоэффективно. Наибольшего влияния на показатели смертности от управляемых причин можно добиться при применении мер профилактики, изменении образа жизни. При этом необходимы понимание важности и сущности профилактики заболеваний и формирования здорового образа жизни во всех институтах общества, ответственность граждан за собственное здоровье и здоровье своей семьи, создание центра здоровья и школ здоровья, наличие социальной рекламы по пропаганде здорового образа жизни и другое.  </w:t>
      </w:r>
    </w:p>
    <w:p w:rsidR="00B36DEB" w:rsidRPr="00537F39" w:rsidRDefault="00B36DEB" w:rsidP="005B4565">
      <w:pPr>
        <w:spacing w:after="0" w:line="240" w:lineRule="auto"/>
        <w:ind w:firstLine="708"/>
        <w:rPr>
          <w:rFonts w:ascii="Times New Roman" w:hAnsi="Times New Roman" w:cs="Times New Roman"/>
          <w:sz w:val="28"/>
          <w:szCs w:val="28"/>
          <w:lang w:eastAsia="ru-RU"/>
        </w:rPr>
      </w:pPr>
    </w:p>
    <w:p w:rsidR="00B36DEB" w:rsidRPr="00537F39" w:rsidRDefault="00B36DEB" w:rsidP="009C19C9">
      <w:pPr>
        <w:spacing w:after="0" w:line="240" w:lineRule="auto"/>
        <w:rPr>
          <w:rFonts w:ascii="Times New Roman" w:hAnsi="Times New Roman" w:cs="Times New Roman"/>
          <w:b/>
          <w:i/>
          <w:sz w:val="28"/>
          <w:szCs w:val="28"/>
          <w:lang w:eastAsia="ru-RU"/>
        </w:rPr>
      </w:pPr>
      <w:r w:rsidRPr="00537F39">
        <w:rPr>
          <w:rFonts w:ascii="Times New Roman" w:hAnsi="Times New Roman" w:cs="Times New Roman"/>
          <w:b/>
          <w:i/>
          <w:sz w:val="28"/>
          <w:szCs w:val="28"/>
          <w:lang w:eastAsia="ru-RU"/>
        </w:rPr>
        <w:t>Образование</w:t>
      </w:r>
    </w:p>
    <w:p w:rsidR="00245136" w:rsidRPr="00537F39" w:rsidRDefault="00245136" w:rsidP="008614E5">
      <w:pPr>
        <w:spacing w:after="0" w:line="240" w:lineRule="auto"/>
        <w:ind w:firstLine="709"/>
        <w:jc w:val="both"/>
        <w:rPr>
          <w:rFonts w:ascii="Times New Roman" w:hAnsi="Times New Roman" w:cs="Times New Roman"/>
          <w:i/>
          <w:sz w:val="28"/>
          <w:szCs w:val="28"/>
          <w:lang w:eastAsia="ru-RU"/>
        </w:rPr>
      </w:pPr>
      <w:r w:rsidRPr="00537F39">
        <w:rPr>
          <w:rFonts w:ascii="Times New Roman" w:hAnsi="Times New Roman" w:cs="Times New Roman"/>
          <w:i/>
          <w:sz w:val="28"/>
          <w:szCs w:val="28"/>
          <w:lang w:eastAsia="ru-RU"/>
        </w:rPr>
        <w:t>Дошкольное образование</w:t>
      </w:r>
    </w:p>
    <w:p w:rsidR="00465032" w:rsidRPr="00465032" w:rsidRDefault="00245136" w:rsidP="00465032">
      <w:pPr>
        <w:spacing w:after="0" w:line="240" w:lineRule="auto"/>
        <w:jc w:val="both"/>
        <w:rPr>
          <w:rFonts w:ascii="Times New Roman" w:hAnsi="Times New Roman" w:cs="Times New Roman"/>
          <w:sz w:val="28"/>
          <w:szCs w:val="28"/>
          <w:lang w:eastAsia="ru-RU"/>
        </w:rPr>
      </w:pPr>
      <w:r w:rsidRPr="00537F39">
        <w:rPr>
          <w:rFonts w:ascii="Times New Roman" w:hAnsi="Times New Roman" w:cs="Times New Roman"/>
          <w:sz w:val="28"/>
          <w:szCs w:val="28"/>
          <w:lang w:eastAsia="ru-RU"/>
        </w:rPr>
        <w:t xml:space="preserve">             </w:t>
      </w:r>
      <w:r w:rsidR="00465032" w:rsidRPr="00465032">
        <w:rPr>
          <w:rFonts w:ascii="Times New Roman" w:hAnsi="Times New Roman" w:cs="Times New Roman"/>
          <w:sz w:val="28"/>
          <w:szCs w:val="28"/>
          <w:lang w:eastAsia="ru-RU"/>
        </w:rPr>
        <w:t>На территории городского округа Верхний Тагил функционирует 5 муниципальных дошкольных образовательных учреждений. С 01.07.2013 года все ДОУ были переведены из казенных в статус «бюджетные», а с 01.01.2016 года, три дошкольных учреждения стали автономными.</w:t>
      </w:r>
    </w:p>
    <w:p w:rsidR="00465032" w:rsidRPr="00465032" w:rsidRDefault="00465032" w:rsidP="00465032">
      <w:pPr>
        <w:spacing w:after="0" w:line="240" w:lineRule="auto"/>
        <w:jc w:val="both"/>
        <w:rPr>
          <w:rFonts w:ascii="Times New Roman" w:hAnsi="Times New Roman" w:cs="Times New Roman"/>
          <w:sz w:val="28"/>
          <w:szCs w:val="28"/>
          <w:lang w:eastAsia="ru-RU"/>
        </w:rPr>
      </w:pPr>
      <w:r w:rsidRPr="00465032">
        <w:rPr>
          <w:rFonts w:ascii="Times New Roman" w:hAnsi="Times New Roman" w:cs="Times New Roman"/>
          <w:sz w:val="28"/>
          <w:szCs w:val="28"/>
          <w:lang w:eastAsia="ru-RU"/>
        </w:rPr>
        <w:t>- Муниципальное автономное дошкольное образовательное учреждение Центр развития ребенка - детский сад № 9;</w:t>
      </w:r>
    </w:p>
    <w:p w:rsidR="00465032" w:rsidRPr="00465032" w:rsidRDefault="00465032" w:rsidP="00465032">
      <w:pPr>
        <w:spacing w:after="0" w:line="240" w:lineRule="auto"/>
        <w:jc w:val="both"/>
        <w:rPr>
          <w:rFonts w:ascii="Times New Roman" w:hAnsi="Times New Roman" w:cs="Times New Roman"/>
          <w:sz w:val="28"/>
          <w:szCs w:val="28"/>
          <w:lang w:eastAsia="ru-RU"/>
        </w:rPr>
      </w:pPr>
      <w:r w:rsidRPr="00465032">
        <w:rPr>
          <w:rFonts w:ascii="Times New Roman" w:hAnsi="Times New Roman" w:cs="Times New Roman"/>
          <w:sz w:val="28"/>
          <w:szCs w:val="28"/>
          <w:lang w:eastAsia="ru-RU"/>
        </w:rPr>
        <w:t>- Муниципальное автономное дошкольное образовательное учреждение – детский сад № 17 общеразвивающего вида с приоритетным осуществлением физического развития;</w:t>
      </w:r>
    </w:p>
    <w:p w:rsidR="00465032" w:rsidRPr="00465032" w:rsidRDefault="00465032" w:rsidP="00465032">
      <w:pPr>
        <w:spacing w:after="0" w:line="240" w:lineRule="auto"/>
        <w:jc w:val="both"/>
        <w:rPr>
          <w:rFonts w:ascii="Times New Roman" w:hAnsi="Times New Roman" w:cs="Times New Roman"/>
          <w:sz w:val="28"/>
          <w:szCs w:val="28"/>
          <w:lang w:eastAsia="ru-RU"/>
        </w:rPr>
      </w:pPr>
      <w:r w:rsidRPr="00465032">
        <w:rPr>
          <w:rFonts w:ascii="Times New Roman" w:hAnsi="Times New Roman" w:cs="Times New Roman"/>
          <w:sz w:val="28"/>
          <w:szCs w:val="28"/>
          <w:lang w:eastAsia="ru-RU"/>
        </w:rPr>
        <w:t>- Муниципальное бюджетное дошкольное образовательное учреждение – детский сад № 22;</w:t>
      </w:r>
    </w:p>
    <w:p w:rsidR="00465032" w:rsidRPr="00465032" w:rsidRDefault="00465032" w:rsidP="00465032">
      <w:pPr>
        <w:spacing w:after="0" w:line="240" w:lineRule="auto"/>
        <w:jc w:val="both"/>
        <w:rPr>
          <w:rFonts w:ascii="Times New Roman" w:hAnsi="Times New Roman" w:cs="Times New Roman"/>
          <w:sz w:val="28"/>
          <w:szCs w:val="28"/>
          <w:lang w:eastAsia="ru-RU"/>
        </w:rPr>
      </w:pPr>
      <w:r w:rsidRPr="00465032">
        <w:rPr>
          <w:rFonts w:ascii="Times New Roman" w:hAnsi="Times New Roman" w:cs="Times New Roman"/>
          <w:sz w:val="28"/>
          <w:szCs w:val="28"/>
          <w:lang w:eastAsia="ru-RU"/>
        </w:rPr>
        <w:t>- Муниципальное автономное дошкольное образовательное учреждение – детский сад № 25;</w:t>
      </w:r>
    </w:p>
    <w:p w:rsidR="00465032" w:rsidRPr="00465032" w:rsidRDefault="00465032" w:rsidP="00465032">
      <w:pPr>
        <w:spacing w:after="0" w:line="240" w:lineRule="auto"/>
        <w:jc w:val="both"/>
        <w:rPr>
          <w:rFonts w:ascii="Times New Roman" w:hAnsi="Times New Roman" w:cs="Times New Roman"/>
          <w:sz w:val="28"/>
          <w:szCs w:val="28"/>
          <w:lang w:eastAsia="ru-RU"/>
        </w:rPr>
      </w:pPr>
      <w:r w:rsidRPr="00465032">
        <w:rPr>
          <w:rFonts w:ascii="Times New Roman" w:hAnsi="Times New Roman" w:cs="Times New Roman"/>
          <w:sz w:val="28"/>
          <w:szCs w:val="28"/>
          <w:lang w:eastAsia="ru-RU"/>
        </w:rPr>
        <w:t xml:space="preserve">- Муниципальное бюджетное дошкольное образовательное учреждение – детский сад № 32 общеразвивающего вида с приоритетным осуществлением познавательно-речевого развития. </w:t>
      </w:r>
    </w:p>
    <w:p w:rsidR="00465032" w:rsidRPr="00465032" w:rsidRDefault="00465032" w:rsidP="00992E4D">
      <w:pPr>
        <w:spacing w:after="0" w:line="240" w:lineRule="auto"/>
        <w:ind w:firstLine="709"/>
        <w:jc w:val="both"/>
        <w:rPr>
          <w:rFonts w:ascii="Times New Roman" w:hAnsi="Times New Roman" w:cs="Times New Roman"/>
          <w:sz w:val="28"/>
          <w:szCs w:val="28"/>
          <w:lang w:eastAsia="ru-RU"/>
        </w:rPr>
      </w:pPr>
      <w:r w:rsidRPr="00465032">
        <w:rPr>
          <w:rFonts w:ascii="Times New Roman" w:hAnsi="Times New Roman" w:cs="Times New Roman"/>
          <w:sz w:val="28"/>
          <w:szCs w:val="28"/>
          <w:lang w:eastAsia="ru-RU"/>
        </w:rPr>
        <w:t xml:space="preserve">Образовательная деятельность дошкольных образовательных учреждений осуществляется в соответствии с основной общеобразовательной программой </w:t>
      </w:r>
      <w:r w:rsidRPr="00465032">
        <w:rPr>
          <w:rFonts w:ascii="Times New Roman" w:hAnsi="Times New Roman" w:cs="Times New Roman"/>
          <w:sz w:val="28"/>
          <w:szCs w:val="28"/>
          <w:lang w:eastAsia="ru-RU"/>
        </w:rPr>
        <w:lastRenderedPageBreak/>
        <w:t>дошкольного образования, которая обеспечивает разностороннее развитие детей в возрасте от двух месяцев и не позже достижения возраста восьми лет, с учётом их возрастных и индивидуальных особенностей по основным направлениям: физическому, социально-личностному, познавательно-речевому и художественно-эстетическому. Качество дошкольного образования остается высоким, о чем говорят данные мониторинга образовательной деятельности: высокий процент освоения основной общеобразовательной программы дошкольного образования, ведение инновационной деятельности в детских садах, удовлетворенность родителей качеством предоставляемых услуг.</w:t>
      </w:r>
    </w:p>
    <w:p w:rsidR="00465032" w:rsidRPr="00465032" w:rsidRDefault="00465032" w:rsidP="00465032">
      <w:pPr>
        <w:spacing w:after="0" w:line="240" w:lineRule="auto"/>
        <w:jc w:val="both"/>
        <w:rPr>
          <w:rFonts w:ascii="Times New Roman" w:hAnsi="Times New Roman" w:cs="Times New Roman"/>
          <w:sz w:val="28"/>
          <w:szCs w:val="28"/>
          <w:lang w:eastAsia="ru-RU"/>
        </w:rPr>
      </w:pPr>
      <w:r w:rsidRPr="00465032">
        <w:rPr>
          <w:rFonts w:ascii="Times New Roman" w:hAnsi="Times New Roman" w:cs="Times New Roman"/>
          <w:sz w:val="28"/>
          <w:szCs w:val="28"/>
          <w:lang w:eastAsia="ru-RU"/>
        </w:rPr>
        <w:t xml:space="preserve">Во всех дошкольных учреждениях городского округа реализуются федеральные государственные образовательные стандарты дошкольного образования. В соответствии с предъявляемыми требованиями, во всех организациях разработана и утверждена нормативная-правовая база образовательной организации, ФГОС дошкольного образования. Осуществлено повышение квалификации всех педагогических и руководящих работников. </w:t>
      </w:r>
    </w:p>
    <w:p w:rsidR="00465032" w:rsidRPr="00465032" w:rsidRDefault="00465032" w:rsidP="00256B31">
      <w:pPr>
        <w:spacing w:after="0" w:line="240" w:lineRule="auto"/>
        <w:ind w:firstLine="709"/>
        <w:jc w:val="both"/>
        <w:rPr>
          <w:rFonts w:ascii="Times New Roman" w:hAnsi="Times New Roman" w:cs="Times New Roman"/>
          <w:sz w:val="28"/>
          <w:szCs w:val="28"/>
          <w:lang w:eastAsia="ru-RU"/>
        </w:rPr>
      </w:pPr>
      <w:r w:rsidRPr="00465032">
        <w:rPr>
          <w:rFonts w:ascii="Times New Roman" w:hAnsi="Times New Roman" w:cs="Times New Roman"/>
          <w:sz w:val="28"/>
          <w:szCs w:val="28"/>
          <w:lang w:eastAsia="ru-RU"/>
        </w:rPr>
        <w:t xml:space="preserve">В городском округе Верхний Тагил с 2012-2014 год отмечалась незначительная, но позитивная динамика прироста детского населения дошкольного возраста. </w:t>
      </w:r>
    </w:p>
    <w:p w:rsidR="00465032" w:rsidRPr="00465032" w:rsidRDefault="00465032" w:rsidP="00992E4D">
      <w:pPr>
        <w:spacing w:after="0" w:line="240" w:lineRule="auto"/>
        <w:ind w:firstLine="709"/>
        <w:jc w:val="both"/>
        <w:rPr>
          <w:rFonts w:ascii="Times New Roman" w:hAnsi="Times New Roman" w:cs="Times New Roman"/>
          <w:sz w:val="28"/>
          <w:szCs w:val="28"/>
          <w:lang w:eastAsia="ru-RU"/>
        </w:rPr>
      </w:pPr>
      <w:r w:rsidRPr="00465032">
        <w:rPr>
          <w:rFonts w:ascii="Times New Roman" w:hAnsi="Times New Roman" w:cs="Times New Roman"/>
          <w:sz w:val="28"/>
          <w:szCs w:val="28"/>
          <w:lang w:eastAsia="ru-RU"/>
        </w:rPr>
        <w:t xml:space="preserve">Так, по состоянию на начало 2012 года численность детей от 0 до 7 лет составила 1014 человек, 2013 – 1094 человек, 2014 – 1104 человека. Начиная с 2015 года численность детей в возрасте от </w:t>
      </w:r>
      <w:r w:rsidR="00B94663">
        <w:rPr>
          <w:rFonts w:ascii="Times New Roman" w:hAnsi="Times New Roman" w:cs="Times New Roman"/>
          <w:sz w:val="28"/>
          <w:szCs w:val="28"/>
          <w:lang w:eastAsia="ru-RU"/>
        </w:rPr>
        <w:t xml:space="preserve">0 до 7 лет стала сокращаться с </w:t>
      </w:r>
      <w:r w:rsidRPr="00465032">
        <w:rPr>
          <w:rFonts w:ascii="Times New Roman" w:hAnsi="Times New Roman" w:cs="Times New Roman"/>
          <w:sz w:val="28"/>
          <w:szCs w:val="28"/>
          <w:lang w:eastAsia="ru-RU"/>
        </w:rPr>
        <w:t>1084 челове</w:t>
      </w:r>
      <w:r w:rsidR="00EB3A03">
        <w:rPr>
          <w:rFonts w:ascii="Times New Roman" w:hAnsi="Times New Roman" w:cs="Times New Roman"/>
          <w:sz w:val="28"/>
          <w:szCs w:val="28"/>
          <w:lang w:eastAsia="ru-RU"/>
        </w:rPr>
        <w:t xml:space="preserve">к в 2015 году, до 1041 – в </w:t>
      </w:r>
      <w:r w:rsidRPr="00465032">
        <w:rPr>
          <w:rFonts w:ascii="Times New Roman" w:hAnsi="Times New Roman" w:cs="Times New Roman"/>
          <w:sz w:val="28"/>
          <w:szCs w:val="28"/>
          <w:lang w:eastAsia="ru-RU"/>
        </w:rPr>
        <w:t>2016 году и 955 человек на 01.01.2018 года.</w:t>
      </w:r>
    </w:p>
    <w:p w:rsidR="00465032" w:rsidRPr="00465032" w:rsidRDefault="00465032" w:rsidP="00992E4D">
      <w:pPr>
        <w:spacing w:after="0" w:line="240" w:lineRule="auto"/>
        <w:ind w:firstLine="709"/>
        <w:jc w:val="both"/>
        <w:rPr>
          <w:rFonts w:ascii="Times New Roman" w:hAnsi="Times New Roman" w:cs="Times New Roman"/>
          <w:sz w:val="28"/>
          <w:szCs w:val="28"/>
          <w:lang w:eastAsia="ru-RU"/>
        </w:rPr>
      </w:pPr>
      <w:r w:rsidRPr="00465032">
        <w:rPr>
          <w:rFonts w:ascii="Times New Roman" w:hAnsi="Times New Roman" w:cs="Times New Roman"/>
          <w:sz w:val="28"/>
          <w:szCs w:val="28"/>
          <w:lang w:eastAsia="ru-RU"/>
        </w:rPr>
        <w:t xml:space="preserve">Изменение количества детей дошкольного возраста по </w:t>
      </w:r>
      <w:r w:rsidR="009433C7">
        <w:rPr>
          <w:rFonts w:ascii="Times New Roman" w:hAnsi="Times New Roman" w:cs="Times New Roman"/>
          <w:sz w:val="28"/>
          <w:szCs w:val="28"/>
          <w:lang w:eastAsia="ru-RU"/>
        </w:rPr>
        <w:t>сравнению с предыдущими годами</w:t>
      </w:r>
      <w:r w:rsidRPr="00465032">
        <w:rPr>
          <w:rFonts w:ascii="Times New Roman" w:hAnsi="Times New Roman" w:cs="Times New Roman"/>
          <w:sz w:val="28"/>
          <w:szCs w:val="28"/>
          <w:lang w:eastAsia="ru-RU"/>
        </w:rPr>
        <w:t xml:space="preserve"> связано с изменением численности детей в возрасте от 0-1 года, уменьшением рождаемости и естественной миграцией населения.</w:t>
      </w:r>
    </w:p>
    <w:p w:rsidR="00465032" w:rsidRPr="00465032" w:rsidRDefault="00465032" w:rsidP="00992E4D">
      <w:pPr>
        <w:spacing w:after="0" w:line="240" w:lineRule="auto"/>
        <w:ind w:firstLine="709"/>
        <w:jc w:val="both"/>
        <w:rPr>
          <w:rFonts w:ascii="Times New Roman" w:hAnsi="Times New Roman" w:cs="Times New Roman"/>
          <w:sz w:val="28"/>
          <w:szCs w:val="28"/>
          <w:lang w:eastAsia="ru-RU"/>
        </w:rPr>
      </w:pPr>
      <w:r w:rsidRPr="00465032">
        <w:rPr>
          <w:rFonts w:ascii="Times New Roman" w:hAnsi="Times New Roman" w:cs="Times New Roman"/>
          <w:sz w:val="28"/>
          <w:szCs w:val="28"/>
          <w:lang w:eastAsia="ru-RU"/>
        </w:rPr>
        <w:t>Задачей первостепенной важности, определенной Указом Президента Российской Федерации № 599 от 7 мая 2012 года, является обеспечение к 2016 году 100 процентной доступности детских садов для детей 3-7 лет. Целевой показатель «Обеспеченность доступности дошкольного образования для детей от 3 до 7 лет достигнут к 2015 году. В 2016 году все дети в возрасте от 3-7 лет были обеспечены местами в детские сады.</w:t>
      </w:r>
    </w:p>
    <w:p w:rsidR="00465032" w:rsidRPr="00465032" w:rsidRDefault="00465032" w:rsidP="00992E4D">
      <w:pPr>
        <w:spacing w:after="0" w:line="240" w:lineRule="auto"/>
        <w:ind w:firstLine="709"/>
        <w:jc w:val="both"/>
        <w:rPr>
          <w:rFonts w:ascii="Times New Roman" w:hAnsi="Times New Roman" w:cs="Times New Roman"/>
          <w:sz w:val="28"/>
          <w:szCs w:val="28"/>
          <w:lang w:eastAsia="ru-RU"/>
        </w:rPr>
      </w:pPr>
      <w:r w:rsidRPr="00465032">
        <w:rPr>
          <w:rFonts w:ascii="Times New Roman" w:hAnsi="Times New Roman" w:cs="Times New Roman"/>
          <w:sz w:val="28"/>
          <w:szCs w:val="28"/>
          <w:lang w:eastAsia="ru-RU"/>
        </w:rPr>
        <w:t xml:space="preserve">На 01.01.2016 года в очереди зарегистрировано 191 человек, на 01.01.2017 – 163 человека, а на 01.01.2018 – 172 человека, но это дети в возрасте от 0 до 2 лет, часть из которых ожидают основного комплектования, для получения места в желаемую организацию. </w:t>
      </w:r>
    </w:p>
    <w:p w:rsidR="00465032" w:rsidRPr="00465032" w:rsidRDefault="00465032" w:rsidP="00992E4D">
      <w:pPr>
        <w:spacing w:after="0" w:line="240" w:lineRule="auto"/>
        <w:ind w:firstLine="709"/>
        <w:jc w:val="both"/>
        <w:rPr>
          <w:rFonts w:ascii="Times New Roman" w:hAnsi="Times New Roman" w:cs="Times New Roman"/>
          <w:sz w:val="28"/>
          <w:szCs w:val="28"/>
          <w:lang w:eastAsia="ru-RU"/>
        </w:rPr>
      </w:pPr>
      <w:r w:rsidRPr="00465032">
        <w:rPr>
          <w:rFonts w:ascii="Times New Roman" w:hAnsi="Times New Roman" w:cs="Times New Roman"/>
          <w:sz w:val="28"/>
          <w:szCs w:val="28"/>
          <w:lang w:eastAsia="ru-RU"/>
        </w:rPr>
        <w:t xml:space="preserve">Основное комплектование ДОУ проходит ежегодно в мае, доукомплектование – ежемесячно по результатам заседания городской комиссии по комплектованию. </w:t>
      </w:r>
    </w:p>
    <w:p w:rsidR="00465032" w:rsidRPr="00465032" w:rsidRDefault="00465032" w:rsidP="006D7F7B">
      <w:pPr>
        <w:spacing w:after="0" w:line="240" w:lineRule="auto"/>
        <w:ind w:firstLine="709"/>
        <w:jc w:val="both"/>
        <w:rPr>
          <w:rFonts w:ascii="Times New Roman" w:hAnsi="Times New Roman" w:cs="Times New Roman"/>
          <w:sz w:val="28"/>
          <w:szCs w:val="28"/>
          <w:lang w:eastAsia="ru-RU"/>
        </w:rPr>
      </w:pPr>
      <w:r w:rsidRPr="00465032">
        <w:rPr>
          <w:rFonts w:ascii="Times New Roman" w:hAnsi="Times New Roman" w:cs="Times New Roman"/>
          <w:sz w:val="28"/>
          <w:szCs w:val="28"/>
          <w:lang w:eastAsia="ru-RU"/>
        </w:rPr>
        <w:t xml:space="preserve">Для реализации этого направления, принята Муниципальная программа «Развитие системы образования в городском округе Верхний Тагил на 2017-2020 годы», подпрограммой которой является «Строительство здания дошкольного образовательного учреждения». В рамках данной программы, решается проблема износа зданий. На территории городского округа здания МБДОУ – детский сад № 22 и МБДОУ – детский сад № 32 признаны зданиями с высокой степенью износа и капитальному ремонту не подлежат. Данные детские сады </w:t>
      </w:r>
      <w:r w:rsidRPr="00465032">
        <w:rPr>
          <w:rFonts w:ascii="Times New Roman" w:hAnsi="Times New Roman" w:cs="Times New Roman"/>
          <w:sz w:val="28"/>
          <w:szCs w:val="28"/>
          <w:lang w:eastAsia="ru-RU"/>
        </w:rPr>
        <w:lastRenderedPageBreak/>
        <w:t>были введены в эксплуатацию в 50-е годы прошлого века. Для перевода детей в современное, соответствующее всем требованиям здание, а также для сохранения достигнутого показателя «Охвата детей услугами дошкольного образования» в городском округе идет строительство нового детского сада на 270 мест.</w:t>
      </w:r>
    </w:p>
    <w:p w:rsidR="00465032" w:rsidRPr="00465032" w:rsidRDefault="00465032" w:rsidP="00160AE8">
      <w:pPr>
        <w:spacing w:after="0" w:line="240" w:lineRule="auto"/>
        <w:ind w:firstLine="709"/>
        <w:jc w:val="both"/>
        <w:rPr>
          <w:rFonts w:ascii="Times New Roman" w:hAnsi="Times New Roman" w:cs="Times New Roman"/>
          <w:sz w:val="28"/>
          <w:szCs w:val="28"/>
          <w:lang w:eastAsia="ru-RU"/>
        </w:rPr>
      </w:pPr>
      <w:r w:rsidRPr="00465032">
        <w:rPr>
          <w:rFonts w:ascii="Times New Roman" w:hAnsi="Times New Roman" w:cs="Times New Roman"/>
          <w:sz w:val="28"/>
          <w:szCs w:val="28"/>
          <w:lang w:eastAsia="ru-RU"/>
        </w:rPr>
        <w:t>Показатели «Доля детей в возрасте от одного года до шести лет, получающих дошкольную образовательную услугу и (или) услуги по их содержанию в муниципальных образовательных учреждениях, в общей численности детей в возрасте от одного года до шести лет» и «Доля детей в возрасте от одного до шести лет, состоящих на учете для определения в муниципальные дошкольные образовательные учреждения, в общей численности в возрасте от одного до шести лет» определяют удовлетворенность потребности в местах в дошкольных образовательных учреждениях.</w:t>
      </w:r>
    </w:p>
    <w:p w:rsidR="00465032" w:rsidRPr="00465032" w:rsidRDefault="00465032" w:rsidP="00160AE8">
      <w:pPr>
        <w:spacing w:after="0" w:line="240" w:lineRule="auto"/>
        <w:ind w:firstLine="709"/>
        <w:jc w:val="both"/>
        <w:rPr>
          <w:rFonts w:ascii="Times New Roman" w:hAnsi="Times New Roman" w:cs="Times New Roman"/>
          <w:sz w:val="28"/>
          <w:szCs w:val="28"/>
          <w:lang w:eastAsia="ru-RU"/>
        </w:rPr>
      </w:pPr>
      <w:r w:rsidRPr="00465032">
        <w:rPr>
          <w:rFonts w:ascii="Times New Roman" w:hAnsi="Times New Roman" w:cs="Times New Roman"/>
          <w:sz w:val="28"/>
          <w:szCs w:val="28"/>
          <w:lang w:eastAsia="ru-RU"/>
        </w:rPr>
        <w:t xml:space="preserve">Проведенная работа по обеспечению доступности дошкольного образования позволила увеличить охват детей в возрасте от одного года до шести лет дошкольными образовательными услугами к концу 2015 года до 80,0%, и удержать его в 2017 году на уровне 92%.  В связи с этим по сравнению с 2015 годом на 5% уменьшился показатель «Доля детей в возрасте от одного года до шести лет, состоящих на учете для определения в ДОУ» и составляет 11%. </w:t>
      </w:r>
    </w:p>
    <w:p w:rsidR="00245136" w:rsidRPr="00537F39" w:rsidRDefault="00245136" w:rsidP="00A61488">
      <w:pPr>
        <w:spacing w:after="0" w:line="240" w:lineRule="auto"/>
        <w:jc w:val="both"/>
        <w:rPr>
          <w:rFonts w:ascii="Times New Roman" w:hAnsi="Times New Roman" w:cs="Times New Roman"/>
          <w:sz w:val="28"/>
          <w:szCs w:val="28"/>
          <w:lang w:eastAsia="ru-RU"/>
        </w:rPr>
      </w:pPr>
      <w:r w:rsidRPr="00537F39">
        <w:rPr>
          <w:rFonts w:ascii="Times New Roman" w:hAnsi="Times New Roman" w:cs="Times New Roman"/>
          <w:sz w:val="28"/>
          <w:szCs w:val="28"/>
          <w:lang w:eastAsia="ru-RU"/>
        </w:rPr>
        <w:t xml:space="preserve"> </w:t>
      </w:r>
    </w:p>
    <w:p w:rsidR="00245136" w:rsidRPr="00A61488" w:rsidRDefault="00245136" w:rsidP="00245136">
      <w:pPr>
        <w:spacing w:after="0" w:line="240" w:lineRule="auto"/>
        <w:ind w:firstLine="708"/>
        <w:jc w:val="both"/>
        <w:rPr>
          <w:rFonts w:ascii="Times New Roman" w:hAnsi="Times New Roman" w:cs="Times New Roman"/>
          <w:i/>
          <w:sz w:val="28"/>
          <w:szCs w:val="28"/>
          <w:lang w:eastAsia="ru-RU"/>
        </w:rPr>
      </w:pPr>
      <w:r w:rsidRPr="00A61488">
        <w:rPr>
          <w:rFonts w:ascii="Times New Roman" w:hAnsi="Times New Roman" w:cs="Times New Roman"/>
          <w:i/>
          <w:sz w:val="28"/>
          <w:szCs w:val="28"/>
          <w:lang w:eastAsia="ru-RU"/>
        </w:rPr>
        <w:t>Общее и дополнительное образование</w:t>
      </w:r>
    </w:p>
    <w:p w:rsidR="008614E5" w:rsidRDefault="008614E5" w:rsidP="008614E5">
      <w:pPr>
        <w:spacing w:after="0" w:line="240" w:lineRule="auto"/>
        <w:ind w:firstLine="708"/>
        <w:rPr>
          <w:rFonts w:ascii="Times New Roman" w:hAnsi="Times New Roman" w:cs="Times New Roman"/>
          <w:b/>
          <w:i/>
          <w:sz w:val="28"/>
          <w:szCs w:val="28"/>
          <w:lang w:eastAsia="ru-RU"/>
        </w:rPr>
      </w:pPr>
    </w:p>
    <w:p w:rsidR="000F187D" w:rsidRPr="000F187D" w:rsidRDefault="000F187D" w:rsidP="000F187D">
      <w:pPr>
        <w:spacing w:after="0" w:line="240" w:lineRule="auto"/>
        <w:ind w:firstLine="708"/>
        <w:jc w:val="both"/>
        <w:rPr>
          <w:rFonts w:ascii="Times New Roman" w:hAnsi="Times New Roman" w:cs="Times New Roman"/>
          <w:sz w:val="28"/>
          <w:szCs w:val="28"/>
          <w:lang w:eastAsia="ru-RU"/>
        </w:rPr>
      </w:pPr>
      <w:r w:rsidRPr="000F187D">
        <w:rPr>
          <w:rFonts w:ascii="Times New Roman" w:hAnsi="Times New Roman" w:cs="Times New Roman"/>
          <w:sz w:val="28"/>
          <w:szCs w:val="28"/>
          <w:lang w:eastAsia="ru-RU"/>
        </w:rPr>
        <w:t>В системе об</w:t>
      </w:r>
      <w:r w:rsidR="00FF3735">
        <w:rPr>
          <w:rFonts w:ascii="Times New Roman" w:hAnsi="Times New Roman" w:cs="Times New Roman"/>
          <w:sz w:val="28"/>
          <w:szCs w:val="28"/>
          <w:lang w:eastAsia="ru-RU"/>
        </w:rPr>
        <w:t>щего образования ведется</w:t>
      </w:r>
      <w:r w:rsidRPr="000F187D">
        <w:rPr>
          <w:rFonts w:ascii="Times New Roman" w:hAnsi="Times New Roman" w:cs="Times New Roman"/>
          <w:sz w:val="28"/>
          <w:szCs w:val="28"/>
          <w:lang w:eastAsia="ru-RU"/>
        </w:rPr>
        <w:t xml:space="preserve"> работа по формированию оптимальной образовательной среды, обеспечивающей равные возможности доступа к образовательным ресурсам независимо от места проживания обучающихся. В 2015-2016 учебном году насчитывалось 1376 учащихся, на 31.12.2016 численность уча</w:t>
      </w:r>
      <w:r w:rsidR="00FF3735">
        <w:rPr>
          <w:rFonts w:ascii="Times New Roman" w:hAnsi="Times New Roman" w:cs="Times New Roman"/>
          <w:sz w:val="28"/>
          <w:szCs w:val="28"/>
          <w:lang w:eastAsia="ru-RU"/>
        </w:rPr>
        <w:t xml:space="preserve">щихся составила 1360 человек, </w:t>
      </w:r>
      <w:r w:rsidRPr="000F187D">
        <w:rPr>
          <w:rFonts w:ascii="Times New Roman" w:hAnsi="Times New Roman" w:cs="Times New Roman"/>
          <w:sz w:val="28"/>
          <w:szCs w:val="28"/>
          <w:lang w:eastAsia="ru-RU"/>
        </w:rPr>
        <w:t xml:space="preserve">на 31.12.2017 численность составляла 1354 человека, которые обучаются в трех школах (две городские и одна сельская). </w:t>
      </w:r>
    </w:p>
    <w:p w:rsidR="000F187D" w:rsidRPr="000F187D" w:rsidRDefault="000F187D" w:rsidP="000F187D">
      <w:pPr>
        <w:spacing w:after="0" w:line="240" w:lineRule="auto"/>
        <w:ind w:firstLine="708"/>
        <w:jc w:val="both"/>
        <w:rPr>
          <w:rFonts w:ascii="Times New Roman" w:hAnsi="Times New Roman" w:cs="Times New Roman"/>
          <w:sz w:val="28"/>
          <w:szCs w:val="28"/>
          <w:lang w:eastAsia="ru-RU"/>
        </w:rPr>
      </w:pPr>
      <w:r w:rsidRPr="000F187D">
        <w:rPr>
          <w:rFonts w:ascii="Times New Roman" w:hAnsi="Times New Roman" w:cs="Times New Roman"/>
          <w:sz w:val="28"/>
          <w:szCs w:val="28"/>
          <w:lang w:eastAsia="ru-RU"/>
        </w:rPr>
        <w:t>Уменьшение численности учащихся в целом по городскому округу, не смотря на отток населения из города не значительно, этого удалось достичь за счет открытия в МАОУ СОШ №4 двух дополнительных классов коррекционной направленности.</w:t>
      </w:r>
    </w:p>
    <w:p w:rsidR="000F187D" w:rsidRPr="000F187D" w:rsidRDefault="000F187D" w:rsidP="000F187D">
      <w:pPr>
        <w:spacing w:after="0" w:line="240" w:lineRule="auto"/>
        <w:ind w:firstLine="708"/>
        <w:jc w:val="both"/>
        <w:rPr>
          <w:rFonts w:ascii="Times New Roman" w:hAnsi="Times New Roman" w:cs="Times New Roman"/>
          <w:sz w:val="28"/>
          <w:szCs w:val="28"/>
          <w:lang w:eastAsia="ru-RU"/>
        </w:rPr>
      </w:pPr>
      <w:r w:rsidRPr="000F187D">
        <w:rPr>
          <w:rFonts w:ascii="Times New Roman" w:hAnsi="Times New Roman" w:cs="Times New Roman"/>
          <w:sz w:val="28"/>
          <w:szCs w:val="28"/>
          <w:lang w:eastAsia="ru-RU"/>
        </w:rPr>
        <w:t>В полной мере обеспечена транспортная доступность. Подвоз учащихся осуществляется на школьном автобусе. Для осуществления безопасного подвоза обучающихся, мониторинга транспортного средства на автобус установлена аппаратура спутниковой навигации ГЛОНАСС/GPS. Разработаны и утверждены маршруты школьного автобуса.</w:t>
      </w:r>
    </w:p>
    <w:p w:rsidR="000F187D" w:rsidRPr="000F187D" w:rsidRDefault="000F187D" w:rsidP="000F187D">
      <w:pPr>
        <w:spacing w:after="0" w:line="240" w:lineRule="auto"/>
        <w:ind w:firstLine="708"/>
        <w:jc w:val="both"/>
        <w:rPr>
          <w:rFonts w:ascii="Times New Roman" w:hAnsi="Times New Roman" w:cs="Times New Roman"/>
          <w:sz w:val="28"/>
          <w:szCs w:val="28"/>
          <w:lang w:eastAsia="ru-RU"/>
        </w:rPr>
      </w:pPr>
      <w:r w:rsidRPr="000F187D">
        <w:rPr>
          <w:rFonts w:ascii="Times New Roman" w:hAnsi="Times New Roman" w:cs="Times New Roman"/>
          <w:sz w:val="28"/>
          <w:szCs w:val="28"/>
          <w:lang w:eastAsia="ru-RU"/>
        </w:rPr>
        <w:t xml:space="preserve">Целенаправленная работа со всеми участниками государственной итоговой аттестации была направлена на создание комплекса условий, обеспечивающих качественную подготовку и проведение ЕГЭ. </w:t>
      </w:r>
    </w:p>
    <w:p w:rsidR="000F187D" w:rsidRPr="000F187D" w:rsidRDefault="000F187D" w:rsidP="000F187D">
      <w:pPr>
        <w:spacing w:after="0" w:line="240" w:lineRule="auto"/>
        <w:ind w:firstLine="708"/>
        <w:jc w:val="both"/>
        <w:rPr>
          <w:rFonts w:ascii="Times New Roman" w:hAnsi="Times New Roman" w:cs="Times New Roman"/>
          <w:sz w:val="28"/>
          <w:szCs w:val="28"/>
          <w:lang w:eastAsia="ru-RU"/>
        </w:rPr>
      </w:pPr>
      <w:r w:rsidRPr="000F187D">
        <w:rPr>
          <w:rFonts w:ascii="Times New Roman" w:hAnsi="Times New Roman" w:cs="Times New Roman"/>
          <w:sz w:val="28"/>
          <w:szCs w:val="28"/>
          <w:lang w:eastAsia="ru-RU"/>
        </w:rPr>
        <w:t xml:space="preserve">Общеобразовательными учреждениями городского округа обеспечено высокое качество образования.  Проводя анализ результатов ЕГЭ за 2015, 2016, 2017 года можно отметить, что доля выпускников муниципальных общеобразовательных учреждений, не сдавших ЕГЭ за эти года, составила 0 </w:t>
      </w:r>
      <w:r w:rsidRPr="000F187D">
        <w:rPr>
          <w:rFonts w:ascii="Times New Roman" w:hAnsi="Times New Roman" w:cs="Times New Roman"/>
          <w:sz w:val="28"/>
          <w:szCs w:val="28"/>
          <w:lang w:eastAsia="ru-RU"/>
        </w:rPr>
        <w:lastRenderedPageBreak/>
        <w:t>процентов, таким образом, показатели качества образования остались на уровне прошлого года, так как выпускников, не сдавших ЕГЭ - нет.</w:t>
      </w:r>
    </w:p>
    <w:p w:rsidR="000F187D" w:rsidRPr="000F187D" w:rsidRDefault="000F187D" w:rsidP="000F187D">
      <w:pPr>
        <w:spacing w:after="0" w:line="240" w:lineRule="auto"/>
        <w:ind w:firstLine="708"/>
        <w:jc w:val="both"/>
        <w:rPr>
          <w:rFonts w:ascii="Times New Roman" w:hAnsi="Times New Roman" w:cs="Times New Roman"/>
          <w:sz w:val="28"/>
          <w:szCs w:val="28"/>
          <w:lang w:eastAsia="ru-RU"/>
        </w:rPr>
      </w:pPr>
      <w:r w:rsidRPr="000F187D">
        <w:rPr>
          <w:rFonts w:ascii="Times New Roman" w:hAnsi="Times New Roman" w:cs="Times New Roman"/>
          <w:sz w:val="28"/>
          <w:szCs w:val="28"/>
          <w:lang w:eastAsia="ru-RU"/>
        </w:rPr>
        <w:t xml:space="preserve">В учреждениях созданы необходимые условия для удовлетворения образовательных потребностей населения. Плановая динамика численности выпускников муниципальных общеобразовательных учреждений ведется на основе федерального статистического наблюдения, с учетом численности перевода обучающихся и набора первоклассников. </w:t>
      </w:r>
    </w:p>
    <w:p w:rsidR="000F187D" w:rsidRPr="000F187D" w:rsidRDefault="000F187D" w:rsidP="000F187D">
      <w:pPr>
        <w:spacing w:after="0" w:line="240" w:lineRule="auto"/>
        <w:ind w:firstLine="708"/>
        <w:jc w:val="both"/>
        <w:rPr>
          <w:rFonts w:ascii="Times New Roman" w:hAnsi="Times New Roman" w:cs="Times New Roman"/>
          <w:sz w:val="28"/>
          <w:szCs w:val="28"/>
          <w:lang w:eastAsia="ru-RU"/>
        </w:rPr>
      </w:pPr>
      <w:r w:rsidRPr="000F187D">
        <w:rPr>
          <w:rFonts w:ascii="Times New Roman" w:hAnsi="Times New Roman" w:cs="Times New Roman"/>
          <w:sz w:val="28"/>
          <w:szCs w:val="28"/>
          <w:lang w:eastAsia="ru-RU"/>
        </w:rPr>
        <w:t xml:space="preserve">Во всех общеобразовательных учреждениях городского округа обучение проходит в 1 смену. Увеличилась доля образовательных учреждений, отвечающих современным требованиям обучения, вследствие оснащения зданий современным оборудованием, проведенными ремонтными работами. Все школы подключены к сети Интернет и имеют собственные сайты. 100% образовательных учреждений имеют столовые, спортивные залы, располагают электронными журналами, подключены к системе </w:t>
      </w:r>
      <w:proofErr w:type="spellStart"/>
      <w:r w:rsidRPr="000F187D">
        <w:rPr>
          <w:rFonts w:ascii="Times New Roman" w:hAnsi="Times New Roman" w:cs="Times New Roman"/>
          <w:sz w:val="28"/>
          <w:szCs w:val="28"/>
          <w:lang w:eastAsia="ru-RU"/>
        </w:rPr>
        <w:t>Дневник.ру</w:t>
      </w:r>
      <w:proofErr w:type="spellEnd"/>
      <w:r w:rsidRPr="000F187D">
        <w:rPr>
          <w:rFonts w:ascii="Times New Roman" w:hAnsi="Times New Roman" w:cs="Times New Roman"/>
          <w:sz w:val="28"/>
          <w:szCs w:val="28"/>
          <w:lang w:eastAsia="ru-RU"/>
        </w:rPr>
        <w:t xml:space="preserve">. Учебные программы с использованием дистанционных технологий реализуются только в одной школе. </w:t>
      </w:r>
    </w:p>
    <w:p w:rsidR="000F187D" w:rsidRPr="000F187D" w:rsidRDefault="000F187D" w:rsidP="000F187D">
      <w:pPr>
        <w:spacing w:after="0" w:line="240" w:lineRule="auto"/>
        <w:ind w:firstLine="708"/>
        <w:jc w:val="both"/>
        <w:rPr>
          <w:rFonts w:ascii="Times New Roman" w:hAnsi="Times New Roman" w:cs="Times New Roman"/>
          <w:sz w:val="28"/>
          <w:szCs w:val="28"/>
          <w:lang w:eastAsia="ru-RU"/>
        </w:rPr>
      </w:pPr>
      <w:r w:rsidRPr="000F187D">
        <w:rPr>
          <w:rFonts w:ascii="Times New Roman" w:hAnsi="Times New Roman" w:cs="Times New Roman"/>
          <w:sz w:val="28"/>
          <w:szCs w:val="28"/>
          <w:lang w:eastAsia="ru-RU"/>
        </w:rPr>
        <w:t xml:space="preserve">     Показатель доли детей первой и второй групп здоровья в общей численности школьников на протяжении последних трех лет стабилен. Наблюдается незначительное колебание между детьми первой и второй групп здоровья. В образовательных учреждениях городского округа Верхний Тагил (школах, детских садах) проводится работа по улучшению образовательного процесса, уделяется внимание лечебно-профилактическим мероприятиям (ЛФК, аппаратная физиотерапия, фитотерапия, </w:t>
      </w:r>
      <w:proofErr w:type="spellStart"/>
      <w:r w:rsidRPr="000F187D">
        <w:rPr>
          <w:rFonts w:ascii="Times New Roman" w:hAnsi="Times New Roman" w:cs="Times New Roman"/>
          <w:sz w:val="28"/>
          <w:szCs w:val="28"/>
          <w:lang w:eastAsia="ru-RU"/>
        </w:rPr>
        <w:t>витаминизирование</w:t>
      </w:r>
      <w:proofErr w:type="spellEnd"/>
      <w:r w:rsidRPr="000F187D">
        <w:rPr>
          <w:rFonts w:ascii="Times New Roman" w:hAnsi="Times New Roman" w:cs="Times New Roman"/>
          <w:sz w:val="28"/>
          <w:szCs w:val="28"/>
          <w:lang w:eastAsia="ru-RU"/>
        </w:rPr>
        <w:t xml:space="preserve"> блюд, профилактика йод дефицита), активизируется внимание к здоровому образу жизни в урочной и внеурочной деятельности. </w:t>
      </w:r>
    </w:p>
    <w:p w:rsidR="000F187D" w:rsidRPr="000F187D" w:rsidRDefault="000F187D" w:rsidP="000F187D">
      <w:pPr>
        <w:spacing w:after="0" w:line="240" w:lineRule="auto"/>
        <w:ind w:firstLine="708"/>
        <w:jc w:val="both"/>
        <w:rPr>
          <w:rFonts w:ascii="Times New Roman" w:hAnsi="Times New Roman" w:cs="Times New Roman"/>
          <w:sz w:val="28"/>
          <w:szCs w:val="28"/>
          <w:lang w:eastAsia="ru-RU"/>
        </w:rPr>
      </w:pPr>
      <w:r w:rsidRPr="000F187D">
        <w:rPr>
          <w:rFonts w:ascii="Times New Roman" w:hAnsi="Times New Roman" w:cs="Times New Roman"/>
          <w:sz w:val="28"/>
          <w:szCs w:val="28"/>
          <w:lang w:eastAsia="ru-RU"/>
        </w:rPr>
        <w:t>С 2014 года численность учащихся школ и воспитанников детских дошкольных учреждений увеличилась, стало большее количество детей-инвалидов, детей с ограниченными возможностями здоровья, тем самым уменьшился процент детей с первой и второй группами здоровья, по сравнению с 2013 годом. В 2015 и 2016 годах этот показатель определен на уровне 79%. Но с целью поддержания здоровья учащихся во всех общеобразовательных организациях в рамках уроков физической культуры учащиеся систематически занимаются спортом. В 2015 году этот показатель составил 99%, который поддерживается и в настоящее время.</w:t>
      </w:r>
    </w:p>
    <w:p w:rsidR="000F187D" w:rsidRPr="000F187D" w:rsidRDefault="000F187D" w:rsidP="000F187D">
      <w:pPr>
        <w:spacing w:after="0" w:line="240" w:lineRule="auto"/>
        <w:ind w:firstLine="708"/>
        <w:jc w:val="both"/>
        <w:rPr>
          <w:rFonts w:ascii="Times New Roman" w:hAnsi="Times New Roman" w:cs="Times New Roman"/>
          <w:sz w:val="28"/>
          <w:szCs w:val="28"/>
          <w:lang w:eastAsia="ru-RU"/>
        </w:rPr>
      </w:pPr>
      <w:r w:rsidRPr="000F187D">
        <w:rPr>
          <w:rFonts w:ascii="Times New Roman" w:hAnsi="Times New Roman" w:cs="Times New Roman"/>
          <w:sz w:val="28"/>
          <w:szCs w:val="28"/>
          <w:lang w:eastAsia="ru-RU"/>
        </w:rPr>
        <w:t>Ремонтные работы в образовательных учреждениях проводятся планомерно. За исключением таких работ, как замена или ремонт системы отопления. Капитальному ремонту подлежат 66,7% зданий. Эта основная проблема всех общеобразовательных учреждений, на устранение которой требуется большое финансирование.</w:t>
      </w:r>
    </w:p>
    <w:p w:rsidR="000F187D" w:rsidRPr="000F187D" w:rsidRDefault="000F187D" w:rsidP="000F187D">
      <w:pPr>
        <w:spacing w:after="0" w:line="240" w:lineRule="auto"/>
        <w:ind w:firstLine="708"/>
        <w:jc w:val="both"/>
        <w:rPr>
          <w:rFonts w:ascii="Times New Roman" w:hAnsi="Times New Roman" w:cs="Times New Roman"/>
          <w:sz w:val="28"/>
          <w:szCs w:val="28"/>
          <w:lang w:eastAsia="ru-RU"/>
        </w:rPr>
      </w:pPr>
      <w:r w:rsidRPr="000F187D">
        <w:rPr>
          <w:rFonts w:ascii="Times New Roman" w:hAnsi="Times New Roman" w:cs="Times New Roman"/>
          <w:sz w:val="28"/>
          <w:szCs w:val="28"/>
          <w:lang w:eastAsia="ru-RU"/>
        </w:rPr>
        <w:t xml:space="preserve">В соответствии с письмом Министерства образования и науки РФ от 12.05.2011г. № 03-296 «Об организации внеурочной деятельности при введении федерального государственного образовательного стандарта общего образования» внеурочная деятельность осуществляется в формах, отличных от классно-урочной, с использованием образовательных программ учреждений дополнительного образования детей, а также учреждений культуры и спорта. </w:t>
      </w:r>
    </w:p>
    <w:p w:rsidR="000F187D" w:rsidRPr="000F187D" w:rsidRDefault="000F187D" w:rsidP="000F187D">
      <w:pPr>
        <w:spacing w:after="0" w:line="240" w:lineRule="auto"/>
        <w:ind w:firstLine="708"/>
        <w:jc w:val="both"/>
        <w:rPr>
          <w:rFonts w:ascii="Times New Roman" w:hAnsi="Times New Roman" w:cs="Times New Roman"/>
          <w:sz w:val="28"/>
          <w:szCs w:val="28"/>
          <w:lang w:eastAsia="ru-RU"/>
        </w:rPr>
      </w:pPr>
      <w:r w:rsidRPr="000F187D">
        <w:rPr>
          <w:rFonts w:ascii="Times New Roman" w:hAnsi="Times New Roman" w:cs="Times New Roman"/>
          <w:sz w:val="28"/>
          <w:szCs w:val="28"/>
          <w:lang w:eastAsia="ru-RU"/>
        </w:rPr>
        <w:lastRenderedPageBreak/>
        <w:t xml:space="preserve">Для организации внеаудиторной занятости обучающихся использовали возможности общеобразовательного учреждения и учреждений дополнительного образования городского округа Верхний Тагил. Все обучающиеся начальной школы обеспечены внеаудиторными занятиями в пределах 10 часов. </w:t>
      </w:r>
    </w:p>
    <w:p w:rsidR="000F187D" w:rsidRPr="000F187D" w:rsidRDefault="000F187D" w:rsidP="000F187D">
      <w:pPr>
        <w:spacing w:after="0" w:line="240" w:lineRule="auto"/>
        <w:ind w:firstLine="708"/>
        <w:jc w:val="both"/>
        <w:rPr>
          <w:rFonts w:ascii="Times New Roman" w:hAnsi="Times New Roman" w:cs="Times New Roman"/>
          <w:sz w:val="28"/>
          <w:szCs w:val="28"/>
          <w:lang w:eastAsia="ru-RU"/>
        </w:rPr>
      </w:pPr>
      <w:r w:rsidRPr="000F187D">
        <w:rPr>
          <w:rFonts w:ascii="Times New Roman" w:hAnsi="Times New Roman" w:cs="Times New Roman"/>
          <w:sz w:val="28"/>
          <w:szCs w:val="28"/>
          <w:lang w:eastAsia="ru-RU"/>
        </w:rPr>
        <w:t>Образовательные учреждения исполь</w:t>
      </w:r>
      <w:r w:rsidR="0088215F">
        <w:rPr>
          <w:rFonts w:ascii="Times New Roman" w:hAnsi="Times New Roman" w:cs="Times New Roman"/>
          <w:sz w:val="28"/>
          <w:szCs w:val="28"/>
          <w:lang w:eastAsia="ru-RU"/>
        </w:rPr>
        <w:t xml:space="preserve">зуют часы по 5-ти направлениям: </w:t>
      </w:r>
      <w:r w:rsidRPr="000F187D">
        <w:rPr>
          <w:rFonts w:ascii="Times New Roman" w:hAnsi="Times New Roman" w:cs="Times New Roman"/>
          <w:sz w:val="28"/>
          <w:szCs w:val="28"/>
          <w:lang w:eastAsia="ru-RU"/>
        </w:rPr>
        <w:t xml:space="preserve">спортивно-оздоровительное, духовно-нравственное, социальное, </w:t>
      </w:r>
      <w:proofErr w:type="spellStart"/>
      <w:r w:rsidRPr="000F187D">
        <w:rPr>
          <w:rFonts w:ascii="Times New Roman" w:hAnsi="Times New Roman" w:cs="Times New Roman"/>
          <w:sz w:val="28"/>
          <w:szCs w:val="28"/>
          <w:lang w:eastAsia="ru-RU"/>
        </w:rPr>
        <w:t>общеинтеллектуальное</w:t>
      </w:r>
      <w:proofErr w:type="spellEnd"/>
      <w:r w:rsidRPr="000F187D">
        <w:rPr>
          <w:rFonts w:ascii="Times New Roman" w:hAnsi="Times New Roman" w:cs="Times New Roman"/>
          <w:sz w:val="28"/>
          <w:szCs w:val="28"/>
          <w:lang w:eastAsia="ru-RU"/>
        </w:rPr>
        <w:t>, общекультурн</w:t>
      </w:r>
      <w:r w:rsidR="0050737C">
        <w:rPr>
          <w:rFonts w:ascii="Times New Roman" w:hAnsi="Times New Roman" w:cs="Times New Roman"/>
          <w:sz w:val="28"/>
          <w:szCs w:val="28"/>
          <w:lang w:eastAsia="ru-RU"/>
        </w:rPr>
        <w:t xml:space="preserve">ое. К реализации ФГОС НОО, ООО </w:t>
      </w:r>
      <w:r w:rsidRPr="000F187D">
        <w:rPr>
          <w:rFonts w:ascii="Times New Roman" w:hAnsi="Times New Roman" w:cs="Times New Roman"/>
          <w:sz w:val="28"/>
          <w:szCs w:val="28"/>
          <w:lang w:eastAsia="ru-RU"/>
        </w:rPr>
        <w:t xml:space="preserve">привлечены педагогические работники: учителя начальных классов, учителя-предметники, социальные педагоги, педагоги дополнительного образования. </w:t>
      </w:r>
    </w:p>
    <w:p w:rsidR="000F187D" w:rsidRPr="000F187D" w:rsidRDefault="000F187D" w:rsidP="000F187D">
      <w:pPr>
        <w:spacing w:after="0" w:line="240" w:lineRule="auto"/>
        <w:ind w:firstLine="708"/>
        <w:jc w:val="both"/>
        <w:rPr>
          <w:rFonts w:ascii="Times New Roman" w:hAnsi="Times New Roman" w:cs="Times New Roman"/>
          <w:sz w:val="28"/>
          <w:szCs w:val="28"/>
          <w:lang w:eastAsia="ru-RU"/>
        </w:rPr>
      </w:pPr>
      <w:r w:rsidRPr="000F187D">
        <w:rPr>
          <w:rFonts w:ascii="Times New Roman" w:hAnsi="Times New Roman" w:cs="Times New Roman"/>
          <w:sz w:val="28"/>
          <w:szCs w:val="28"/>
          <w:lang w:eastAsia="ru-RU"/>
        </w:rPr>
        <w:t xml:space="preserve">В образовательных учреждениях все направления внеурочной деятельности реализуются внутри учреждения, штатными педагогическими сотрудниками. </w:t>
      </w:r>
    </w:p>
    <w:p w:rsidR="000F187D" w:rsidRPr="000F187D" w:rsidRDefault="000F187D" w:rsidP="000F187D">
      <w:pPr>
        <w:spacing w:after="0" w:line="240" w:lineRule="auto"/>
        <w:ind w:firstLine="708"/>
        <w:jc w:val="both"/>
        <w:rPr>
          <w:rFonts w:ascii="Times New Roman" w:hAnsi="Times New Roman" w:cs="Times New Roman"/>
          <w:sz w:val="28"/>
          <w:szCs w:val="28"/>
          <w:lang w:eastAsia="ru-RU"/>
        </w:rPr>
      </w:pPr>
      <w:r w:rsidRPr="000F187D">
        <w:rPr>
          <w:rFonts w:ascii="Times New Roman" w:hAnsi="Times New Roman" w:cs="Times New Roman"/>
          <w:sz w:val="28"/>
          <w:szCs w:val="28"/>
          <w:lang w:eastAsia="ru-RU"/>
        </w:rPr>
        <w:t xml:space="preserve">С 2016 года расходы на оплату труда непедагогических работников, непосредственно участвующих в предоставлении услуги, были переданы на областной бюджет. В связи с чем по сравнению с 2015 годом расходы бюджета муниципального образования на общее образование в расчете на 1 обучающегося в муниципальных общеобразовательных учреждениях сократились на 4,2 тыс. рублей. </w:t>
      </w:r>
    </w:p>
    <w:p w:rsidR="000F187D" w:rsidRDefault="000F187D" w:rsidP="000F187D">
      <w:pPr>
        <w:spacing w:after="0" w:line="240" w:lineRule="auto"/>
        <w:ind w:firstLine="708"/>
        <w:jc w:val="both"/>
        <w:rPr>
          <w:rFonts w:ascii="Times New Roman" w:hAnsi="Times New Roman" w:cs="Times New Roman"/>
          <w:sz w:val="28"/>
          <w:szCs w:val="28"/>
          <w:lang w:eastAsia="ru-RU"/>
        </w:rPr>
      </w:pPr>
      <w:r w:rsidRPr="000F187D">
        <w:rPr>
          <w:rFonts w:ascii="Times New Roman" w:hAnsi="Times New Roman" w:cs="Times New Roman"/>
          <w:sz w:val="28"/>
          <w:szCs w:val="28"/>
          <w:lang w:eastAsia="ru-RU"/>
        </w:rPr>
        <w:t xml:space="preserve">В 2017 году в сравнении с 2016, расходы бюджета муниципального образования на общее образование в расчете на 1 обучающегося в муниципальных общеобразовательных учреждениях так же уменьшились на 3,0 тыс. рублей, за счет отказа от участия в государственных программах, по общему образованию и отсутствию доли </w:t>
      </w:r>
      <w:proofErr w:type="spellStart"/>
      <w:r w:rsidRPr="000F187D">
        <w:rPr>
          <w:rFonts w:ascii="Times New Roman" w:hAnsi="Times New Roman" w:cs="Times New Roman"/>
          <w:sz w:val="28"/>
          <w:szCs w:val="28"/>
          <w:lang w:eastAsia="ru-RU"/>
        </w:rPr>
        <w:t>софинансирования</w:t>
      </w:r>
      <w:proofErr w:type="spellEnd"/>
      <w:r w:rsidRPr="000F187D">
        <w:rPr>
          <w:rFonts w:ascii="Times New Roman" w:hAnsi="Times New Roman" w:cs="Times New Roman"/>
          <w:sz w:val="28"/>
          <w:szCs w:val="28"/>
          <w:lang w:eastAsia="ru-RU"/>
        </w:rPr>
        <w:t xml:space="preserve"> местного бюджета.</w:t>
      </w:r>
    </w:p>
    <w:p w:rsidR="0091748B" w:rsidRPr="0091748B" w:rsidRDefault="0091748B" w:rsidP="0091748B">
      <w:pPr>
        <w:spacing w:after="0" w:line="240" w:lineRule="auto"/>
        <w:ind w:firstLine="708"/>
        <w:jc w:val="both"/>
        <w:rPr>
          <w:rFonts w:ascii="Times New Roman" w:hAnsi="Times New Roman" w:cs="Times New Roman"/>
          <w:sz w:val="28"/>
          <w:szCs w:val="28"/>
          <w:lang w:eastAsia="ru-RU"/>
        </w:rPr>
      </w:pPr>
      <w:r w:rsidRPr="0091748B">
        <w:rPr>
          <w:rFonts w:ascii="Times New Roman" w:hAnsi="Times New Roman" w:cs="Times New Roman"/>
          <w:sz w:val="28"/>
          <w:szCs w:val="28"/>
          <w:lang w:eastAsia="ru-RU"/>
        </w:rPr>
        <w:t>В 2017 году средняя заработная плата</w:t>
      </w:r>
      <w:r>
        <w:rPr>
          <w:rFonts w:ascii="Times New Roman" w:hAnsi="Times New Roman" w:cs="Times New Roman"/>
          <w:sz w:val="28"/>
          <w:szCs w:val="28"/>
          <w:lang w:eastAsia="ru-RU"/>
        </w:rPr>
        <w:t xml:space="preserve"> в учреждениях образования</w:t>
      </w:r>
      <w:r w:rsidRPr="0091748B">
        <w:rPr>
          <w:rFonts w:ascii="Times New Roman" w:hAnsi="Times New Roman" w:cs="Times New Roman"/>
          <w:sz w:val="28"/>
          <w:szCs w:val="28"/>
          <w:lang w:eastAsia="ru-RU"/>
        </w:rPr>
        <w:t xml:space="preserve"> составила:</w:t>
      </w:r>
    </w:p>
    <w:p w:rsidR="0091748B" w:rsidRPr="0091748B" w:rsidRDefault="0091748B" w:rsidP="0091748B">
      <w:pPr>
        <w:spacing w:after="0" w:line="240" w:lineRule="auto"/>
        <w:ind w:firstLine="708"/>
        <w:jc w:val="both"/>
        <w:rPr>
          <w:rFonts w:ascii="Times New Roman" w:hAnsi="Times New Roman" w:cs="Times New Roman"/>
          <w:sz w:val="28"/>
          <w:szCs w:val="28"/>
          <w:lang w:eastAsia="ru-RU"/>
        </w:rPr>
      </w:pPr>
      <w:r w:rsidRPr="0091748B">
        <w:rPr>
          <w:rFonts w:ascii="Times New Roman" w:hAnsi="Times New Roman" w:cs="Times New Roman"/>
          <w:sz w:val="28"/>
          <w:szCs w:val="28"/>
          <w:lang w:eastAsia="ru-RU"/>
        </w:rPr>
        <w:t xml:space="preserve">- муниципальных дошкольных образовательных учреждений </w:t>
      </w:r>
      <w:r>
        <w:rPr>
          <w:rFonts w:ascii="Times New Roman" w:hAnsi="Times New Roman" w:cs="Times New Roman"/>
          <w:sz w:val="28"/>
          <w:szCs w:val="28"/>
          <w:lang w:eastAsia="ru-RU"/>
        </w:rPr>
        <w:t xml:space="preserve">                          </w:t>
      </w:r>
      <w:r w:rsidRPr="0091748B">
        <w:rPr>
          <w:rFonts w:ascii="Times New Roman" w:hAnsi="Times New Roman" w:cs="Times New Roman"/>
          <w:sz w:val="28"/>
          <w:szCs w:val="28"/>
          <w:lang w:eastAsia="ru-RU"/>
        </w:rPr>
        <w:t>20980,8 рублей;</w:t>
      </w:r>
    </w:p>
    <w:p w:rsidR="0091748B" w:rsidRPr="0091748B" w:rsidRDefault="0091748B" w:rsidP="0091748B">
      <w:pPr>
        <w:spacing w:after="0" w:line="240" w:lineRule="auto"/>
        <w:ind w:firstLine="708"/>
        <w:jc w:val="both"/>
        <w:rPr>
          <w:rFonts w:ascii="Times New Roman" w:hAnsi="Times New Roman" w:cs="Times New Roman"/>
          <w:sz w:val="28"/>
          <w:szCs w:val="28"/>
          <w:lang w:eastAsia="ru-RU"/>
        </w:rPr>
      </w:pPr>
      <w:r w:rsidRPr="0091748B">
        <w:rPr>
          <w:rFonts w:ascii="Times New Roman" w:hAnsi="Times New Roman" w:cs="Times New Roman"/>
          <w:sz w:val="28"/>
          <w:szCs w:val="28"/>
          <w:lang w:eastAsia="ru-RU"/>
        </w:rPr>
        <w:t>- муниципальных общеобразовательных учреждений 33 944,9 рубля;</w:t>
      </w:r>
    </w:p>
    <w:p w:rsidR="006B74D6" w:rsidRDefault="0091748B" w:rsidP="0091748B">
      <w:pPr>
        <w:spacing w:after="0" w:line="240" w:lineRule="auto"/>
        <w:ind w:firstLine="708"/>
        <w:jc w:val="both"/>
        <w:rPr>
          <w:rFonts w:ascii="Times New Roman" w:hAnsi="Times New Roman" w:cs="Times New Roman"/>
          <w:sz w:val="28"/>
          <w:szCs w:val="28"/>
          <w:lang w:eastAsia="ru-RU"/>
        </w:rPr>
      </w:pPr>
      <w:r w:rsidRPr="0091748B">
        <w:rPr>
          <w:rFonts w:ascii="Times New Roman" w:hAnsi="Times New Roman" w:cs="Times New Roman"/>
          <w:sz w:val="28"/>
          <w:szCs w:val="28"/>
          <w:lang w:eastAsia="ru-RU"/>
        </w:rPr>
        <w:t>- учителей муниципальных образовательных учреждений 32 425,2 рублей.</w:t>
      </w:r>
    </w:p>
    <w:p w:rsidR="0091748B" w:rsidRDefault="0091748B" w:rsidP="0091748B">
      <w:pPr>
        <w:spacing w:after="0" w:line="240" w:lineRule="auto"/>
        <w:ind w:firstLine="708"/>
        <w:jc w:val="both"/>
        <w:rPr>
          <w:rFonts w:ascii="Times New Roman" w:hAnsi="Times New Roman" w:cs="Times New Roman"/>
          <w:sz w:val="28"/>
          <w:szCs w:val="28"/>
          <w:lang w:eastAsia="ru-RU"/>
        </w:rPr>
      </w:pPr>
    </w:p>
    <w:p w:rsidR="00402261" w:rsidRPr="004A52C1" w:rsidRDefault="00402261" w:rsidP="000F187D">
      <w:pPr>
        <w:spacing w:after="0" w:line="240" w:lineRule="auto"/>
        <w:ind w:firstLine="708"/>
        <w:jc w:val="both"/>
        <w:rPr>
          <w:rFonts w:ascii="Times New Roman" w:hAnsi="Times New Roman" w:cs="Times New Roman"/>
          <w:i/>
          <w:sz w:val="28"/>
          <w:szCs w:val="28"/>
          <w:lang w:eastAsia="ru-RU"/>
        </w:rPr>
      </w:pPr>
      <w:r w:rsidRPr="004A52C1">
        <w:rPr>
          <w:rFonts w:ascii="Times New Roman" w:hAnsi="Times New Roman" w:cs="Times New Roman"/>
          <w:i/>
          <w:sz w:val="28"/>
          <w:szCs w:val="28"/>
          <w:lang w:eastAsia="ru-RU"/>
        </w:rPr>
        <w:t>Муниципальные образовательные учреждения дополнительного образования детей.</w:t>
      </w:r>
    </w:p>
    <w:p w:rsidR="009265EB" w:rsidRPr="009265EB" w:rsidRDefault="009265EB" w:rsidP="009265EB">
      <w:pPr>
        <w:spacing w:after="0" w:line="240" w:lineRule="auto"/>
        <w:ind w:firstLine="708"/>
        <w:jc w:val="both"/>
        <w:rPr>
          <w:rFonts w:ascii="Times New Roman" w:hAnsi="Times New Roman" w:cs="Times New Roman"/>
          <w:sz w:val="28"/>
          <w:szCs w:val="28"/>
          <w:lang w:eastAsia="ru-RU"/>
        </w:rPr>
      </w:pPr>
      <w:r w:rsidRPr="009265EB">
        <w:rPr>
          <w:rFonts w:ascii="Times New Roman" w:hAnsi="Times New Roman" w:cs="Times New Roman"/>
          <w:sz w:val="28"/>
          <w:szCs w:val="28"/>
          <w:lang w:eastAsia="ru-RU"/>
        </w:rPr>
        <w:t>Сфера дополнительного образования детей на территории городского округа Верхний Тагил представлена Муниципальным автономным учреждением дополнительного образования «Детская школа искусств».</w:t>
      </w:r>
    </w:p>
    <w:p w:rsidR="009265EB" w:rsidRPr="009265EB" w:rsidRDefault="009265EB" w:rsidP="009265EB">
      <w:pPr>
        <w:spacing w:after="0" w:line="240" w:lineRule="auto"/>
        <w:ind w:firstLine="708"/>
        <w:jc w:val="both"/>
        <w:rPr>
          <w:rFonts w:ascii="Times New Roman" w:hAnsi="Times New Roman" w:cs="Times New Roman"/>
          <w:sz w:val="28"/>
          <w:szCs w:val="28"/>
          <w:lang w:eastAsia="ru-RU"/>
        </w:rPr>
      </w:pPr>
      <w:r w:rsidRPr="009265EB">
        <w:rPr>
          <w:rFonts w:ascii="Times New Roman" w:hAnsi="Times New Roman" w:cs="Times New Roman"/>
          <w:sz w:val="28"/>
          <w:szCs w:val="28"/>
          <w:lang w:eastAsia="ru-RU"/>
        </w:rPr>
        <w:t xml:space="preserve">Школа имеет лицензию на право ведения образовательной деятельности (2012 год), прошла аккредитацию (2 категория, 2008 год). Сегодня в школе обучаются 360 учащихся по основным программам в области музыкального и изобразительного искусства, 140 человек- по общеразвивающим программам на платной основе. Состав преподавателей – 22 человека, 12 из них имеют высшее образование, 10 человек имеют среднее профессиональное образование.  Почти все преподаватели имеют квалификационную категорию: 21 – первую категорию, 1 преподаватель без наличия квалификационной категории, имеющий стаж работы менее 2-х лет в данном учреждении. Реализуемые </w:t>
      </w:r>
      <w:r w:rsidRPr="009265EB">
        <w:rPr>
          <w:rFonts w:ascii="Times New Roman" w:hAnsi="Times New Roman" w:cs="Times New Roman"/>
          <w:sz w:val="28"/>
          <w:szCs w:val="28"/>
          <w:lang w:eastAsia="ru-RU"/>
        </w:rPr>
        <w:lastRenderedPageBreak/>
        <w:t xml:space="preserve">образовательные программы: дополнительные предпрофессиональные общеобразовательные программы в области искусств: фортепиано, народные инструменты, струнные инструменты, ударные и духовые инструменты, живопись; образовательные программы дополнительного образования детей художественно – эстетической направленности в области музыкального и изобразительного искусства. А также дополнительные общеразвивающие общеобразовательные программы в области искусств для детей от 3 до 14 лет: раннее эстетическое развитие детей, основы изобразительного искусства. </w:t>
      </w:r>
    </w:p>
    <w:p w:rsidR="009265EB" w:rsidRPr="009265EB" w:rsidRDefault="009265EB" w:rsidP="009265EB">
      <w:pPr>
        <w:spacing w:after="0" w:line="240" w:lineRule="auto"/>
        <w:ind w:firstLine="708"/>
        <w:jc w:val="both"/>
        <w:rPr>
          <w:rFonts w:ascii="Times New Roman" w:hAnsi="Times New Roman" w:cs="Times New Roman"/>
          <w:sz w:val="28"/>
          <w:szCs w:val="28"/>
          <w:lang w:eastAsia="ru-RU"/>
        </w:rPr>
      </w:pPr>
      <w:r w:rsidRPr="009265EB">
        <w:rPr>
          <w:rFonts w:ascii="Times New Roman" w:hAnsi="Times New Roman" w:cs="Times New Roman"/>
          <w:sz w:val="28"/>
          <w:szCs w:val="28"/>
          <w:lang w:eastAsia="ru-RU"/>
        </w:rPr>
        <w:t>996 раз обучающиеся детской школы искусств приняли участие в творческих мероприятиях по итогам 2017 года. Преподаватели детской школы искусств активно</w:t>
      </w:r>
      <w:r w:rsidR="00AE03CD">
        <w:rPr>
          <w:rFonts w:ascii="Times New Roman" w:hAnsi="Times New Roman" w:cs="Times New Roman"/>
          <w:sz w:val="28"/>
          <w:szCs w:val="28"/>
          <w:lang w:eastAsia="ru-RU"/>
        </w:rPr>
        <w:t xml:space="preserve"> принимают участие в конкурсах </w:t>
      </w:r>
      <w:r w:rsidRPr="009265EB">
        <w:rPr>
          <w:rFonts w:ascii="Times New Roman" w:hAnsi="Times New Roman" w:cs="Times New Roman"/>
          <w:sz w:val="28"/>
          <w:szCs w:val="28"/>
          <w:lang w:eastAsia="ru-RU"/>
        </w:rPr>
        <w:t>исполнительского мастерства, выставках творческих работ преподавателей, всего приняли уча</w:t>
      </w:r>
      <w:r w:rsidR="002624CF">
        <w:rPr>
          <w:rFonts w:ascii="Times New Roman" w:hAnsi="Times New Roman" w:cs="Times New Roman"/>
          <w:sz w:val="28"/>
          <w:szCs w:val="28"/>
          <w:lang w:eastAsia="ru-RU"/>
        </w:rPr>
        <w:t xml:space="preserve">стие в 9 конкурсах и выставках </w:t>
      </w:r>
      <w:r w:rsidRPr="009265EB">
        <w:rPr>
          <w:rFonts w:ascii="Times New Roman" w:hAnsi="Times New Roman" w:cs="Times New Roman"/>
          <w:sz w:val="28"/>
          <w:szCs w:val="28"/>
          <w:lang w:eastAsia="ru-RU"/>
        </w:rPr>
        <w:t>преподавателей, 12 стали лауреатами и дипломантами. Преподаватели детской школы искусств активно принимают участие в семинарах, конференциях, повышают квалификацию, профессиональную компетенцию. Всего 4 преподавателей прошли курсы повышения квалификации, 7 приняли участие в семинарах, конференциях, мастер- классах, пленэрах. Детская школа искусств осуществляет активную концертно-просветительская</w:t>
      </w:r>
      <w:r w:rsidR="00AE03CD">
        <w:rPr>
          <w:rFonts w:ascii="Times New Roman" w:hAnsi="Times New Roman" w:cs="Times New Roman"/>
          <w:sz w:val="28"/>
          <w:szCs w:val="28"/>
          <w:lang w:eastAsia="ru-RU"/>
        </w:rPr>
        <w:t xml:space="preserve"> деятельность: </w:t>
      </w:r>
      <w:r w:rsidR="00576382">
        <w:rPr>
          <w:rFonts w:ascii="Times New Roman" w:hAnsi="Times New Roman" w:cs="Times New Roman"/>
          <w:sz w:val="28"/>
          <w:szCs w:val="28"/>
          <w:lang w:eastAsia="ru-RU"/>
        </w:rPr>
        <w:t xml:space="preserve">более 60 мероприятий </w:t>
      </w:r>
      <w:r w:rsidRPr="009265EB">
        <w:rPr>
          <w:rFonts w:ascii="Times New Roman" w:hAnsi="Times New Roman" w:cs="Times New Roman"/>
          <w:sz w:val="28"/>
          <w:szCs w:val="28"/>
          <w:lang w:eastAsia="ru-RU"/>
        </w:rPr>
        <w:t>(ко</w:t>
      </w:r>
      <w:r w:rsidR="00124895">
        <w:rPr>
          <w:rFonts w:ascii="Times New Roman" w:hAnsi="Times New Roman" w:cs="Times New Roman"/>
          <w:sz w:val="28"/>
          <w:szCs w:val="28"/>
          <w:lang w:eastAsia="ru-RU"/>
        </w:rPr>
        <w:t xml:space="preserve">нцерты, лекции, </w:t>
      </w:r>
      <w:r w:rsidRPr="009265EB">
        <w:rPr>
          <w:rFonts w:ascii="Times New Roman" w:hAnsi="Times New Roman" w:cs="Times New Roman"/>
          <w:sz w:val="28"/>
          <w:szCs w:val="28"/>
          <w:lang w:eastAsia="ru-RU"/>
        </w:rPr>
        <w:t>выставки) для жителей городского округа Верхний Тагил.</w:t>
      </w:r>
    </w:p>
    <w:p w:rsidR="009265EB" w:rsidRPr="009265EB" w:rsidRDefault="009265EB" w:rsidP="009265EB">
      <w:pPr>
        <w:spacing w:after="0" w:line="240" w:lineRule="auto"/>
        <w:ind w:firstLine="708"/>
        <w:jc w:val="both"/>
        <w:rPr>
          <w:rFonts w:ascii="Times New Roman" w:hAnsi="Times New Roman" w:cs="Times New Roman"/>
          <w:sz w:val="28"/>
          <w:szCs w:val="28"/>
          <w:lang w:eastAsia="ru-RU"/>
        </w:rPr>
      </w:pPr>
      <w:r w:rsidRPr="009265EB">
        <w:rPr>
          <w:rFonts w:ascii="Times New Roman" w:hAnsi="Times New Roman" w:cs="Times New Roman"/>
          <w:sz w:val="28"/>
          <w:szCs w:val="28"/>
          <w:lang w:eastAsia="ru-RU"/>
        </w:rPr>
        <w:t xml:space="preserve">Администрация МАУ ДО ДШИ проводит работу по привлечению финансовых средств для совершенствования материально-технической базы школы (проведение ремонтов, приобретение оборудования, организация участия учащихся в конкурсах) путем заключения Договоров пожертвования с родителями учащихся. </w:t>
      </w:r>
    </w:p>
    <w:p w:rsidR="00E0785D" w:rsidRDefault="009265EB" w:rsidP="00E0785D">
      <w:pPr>
        <w:spacing w:after="0" w:line="240" w:lineRule="auto"/>
        <w:ind w:firstLine="708"/>
        <w:jc w:val="both"/>
        <w:rPr>
          <w:rFonts w:ascii="Times New Roman" w:hAnsi="Times New Roman" w:cs="Times New Roman"/>
          <w:sz w:val="28"/>
          <w:szCs w:val="28"/>
          <w:lang w:eastAsia="ru-RU"/>
        </w:rPr>
      </w:pPr>
      <w:r w:rsidRPr="009265EB">
        <w:rPr>
          <w:rFonts w:ascii="Times New Roman" w:hAnsi="Times New Roman" w:cs="Times New Roman"/>
          <w:sz w:val="28"/>
          <w:szCs w:val="28"/>
          <w:lang w:eastAsia="ru-RU"/>
        </w:rPr>
        <w:t xml:space="preserve">Важной проблемой для детской школы искусств является отсутствие необходимой материально-технической базы. Изношенность музыкальных инструментов составляет более 50%, необходимо пополнение библиотечного фонда школы учебниками, учебно-методическими пособиями, хрестоматиями. Для преподавания учебных предметов требуется достаточно высокотехнологичное оборудование: видеопроекционные системы или их аналоги, аппаратура для воспроизведения </w:t>
      </w:r>
      <w:r w:rsidR="00E0785D">
        <w:rPr>
          <w:rFonts w:ascii="Times New Roman" w:hAnsi="Times New Roman" w:cs="Times New Roman"/>
          <w:sz w:val="28"/>
          <w:szCs w:val="28"/>
          <w:lang w:eastAsia="ru-RU"/>
        </w:rPr>
        <w:t xml:space="preserve">аудио- и видеоматериалов и пр. </w:t>
      </w:r>
    </w:p>
    <w:p w:rsidR="00E0785D" w:rsidRPr="000F187D" w:rsidRDefault="00E0785D" w:rsidP="00E0785D">
      <w:pPr>
        <w:spacing w:after="0" w:line="240" w:lineRule="auto"/>
        <w:ind w:firstLine="708"/>
        <w:jc w:val="both"/>
        <w:rPr>
          <w:rFonts w:ascii="Times New Roman" w:hAnsi="Times New Roman" w:cs="Times New Roman"/>
          <w:sz w:val="28"/>
          <w:szCs w:val="28"/>
          <w:lang w:eastAsia="ru-RU"/>
        </w:rPr>
      </w:pPr>
    </w:p>
    <w:p w:rsidR="00BB6FA6" w:rsidRDefault="00B36DEB" w:rsidP="009C19C9">
      <w:pPr>
        <w:spacing w:after="0" w:line="240" w:lineRule="auto"/>
        <w:rPr>
          <w:rFonts w:ascii="Times New Roman" w:hAnsi="Times New Roman" w:cs="Times New Roman"/>
          <w:b/>
          <w:i/>
          <w:sz w:val="28"/>
          <w:szCs w:val="28"/>
          <w:lang w:eastAsia="ru-RU"/>
        </w:rPr>
      </w:pPr>
      <w:r w:rsidRPr="00B446E7">
        <w:rPr>
          <w:rFonts w:ascii="Times New Roman" w:hAnsi="Times New Roman" w:cs="Times New Roman"/>
          <w:b/>
          <w:i/>
          <w:sz w:val="28"/>
          <w:szCs w:val="28"/>
          <w:lang w:eastAsia="ru-RU"/>
        </w:rPr>
        <w:t>Культура</w:t>
      </w:r>
    </w:p>
    <w:p w:rsidR="0088215F" w:rsidRPr="00537F39" w:rsidRDefault="0088215F" w:rsidP="009C19C9">
      <w:pPr>
        <w:spacing w:after="0" w:line="240" w:lineRule="auto"/>
        <w:rPr>
          <w:rFonts w:ascii="Times New Roman" w:hAnsi="Times New Roman" w:cs="Times New Roman"/>
          <w:b/>
          <w:i/>
          <w:sz w:val="28"/>
          <w:szCs w:val="28"/>
          <w:lang w:eastAsia="ru-RU"/>
        </w:rPr>
      </w:pPr>
    </w:p>
    <w:p w:rsidR="00725965" w:rsidRPr="00725965" w:rsidRDefault="00725965" w:rsidP="00725965">
      <w:pPr>
        <w:spacing w:after="0" w:line="240" w:lineRule="auto"/>
        <w:ind w:firstLine="709"/>
        <w:jc w:val="both"/>
        <w:rPr>
          <w:rFonts w:ascii="Times New Roman CYR" w:eastAsia="Times New Roman" w:hAnsi="Times New Roman CYR" w:cs="Times New Roman"/>
          <w:bCs/>
          <w:sz w:val="28"/>
          <w:szCs w:val="28"/>
          <w:lang w:eastAsia="ru-RU"/>
        </w:rPr>
      </w:pPr>
      <w:r w:rsidRPr="00725965">
        <w:rPr>
          <w:rFonts w:ascii="Times New Roman CYR" w:eastAsia="Times New Roman" w:hAnsi="Times New Roman CYR" w:cs="Times New Roman"/>
          <w:bCs/>
          <w:sz w:val="28"/>
          <w:szCs w:val="28"/>
          <w:lang w:eastAsia="ru-RU"/>
        </w:rPr>
        <w:t>Характеристика сети учреждений культуры, искусства и образования в сфере культуры на территории муниципального образования (по состоянию на 01.01.2018):</w:t>
      </w:r>
    </w:p>
    <w:p w:rsidR="00725965" w:rsidRPr="00725965" w:rsidRDefault="00725965" w:rsidP="00725965">
      <w:pPr>
        <w:spacing w:after="0" w:line="240" w:lineRule="auto"/>
        <w:jc w:val="both"/>
        <w:rPr>
          <w:rFonts w:ascii="Times New Roman CYR" w:eastAsia="Times New Roman" w:hAnsi="Times New Roman CYR" w:cs="Times New Roman"/>
          <w:b/>
          <w:bCs/>
          <w:sz w:val="28"/>
          <w:szCs w:val="28"/>
          <w:lang w:eastAsia="ru-RU"/>
        </w:rPr>
      </w:pPr>
      <w:r w:rsidRPr="00725965">
        <w:rPr>
          <w:rFonts w:ascii="Times New Roman CYR" w:eastAsia="Times New Roman" w:hAnsi="Times New Roman CYR" w:cs="Times New Roman"/>
          <w:sz w:val="28"/>
          <w:szCs w:val="28"/>
          <w:lang w:eastAsia="ru-RU"/>
        </w:rPr>
        <w:t>Количе</w:t>
      </w:r>
      <w:r w:rsidR="004A52C1">
        <w:rPr>
          <w:rFonts w:ascii="Times New Roman CYR" w:eastAsia="Times New Roman" w:hAnsi="Times New Roman CYR" w:cs="Times New Roman"/>
          <w:sz w:val="28"/>
          <w:szCs w:val="28"/>
          <w:lang w:eastAsia="ru-RU"/>
        </w:rPr>
        <w:t>ство юридических лиц</w:t>
      </w:r>
      <w:r w:rsidR="00FC59C5">
        <w:rPr>
          <w:rFonts w:ascii="Times New Roman CYR" w:eastAsia="Times New Roman" w:hAnsi="Times New Roman CYR" w:cs="Times New Roman"/>
          <w:sz w:val="28"/>
          <w:szCs w:val="28"/>
          <w:lang w:eastAsia="ru-RU"/>
        </w:rPr>
        <w:t xml:space="preserve"> -</w:t>
      </w:r>
      <w:r w:rsidRPr="00725965">
        <w:rPr>
          <w:rFonts w:ascii="Times New Roman CYR" w:eastAsia="Times New Roman" w:hAnsi="Times New Roman CYR" w:cs="Times New Roman"/>
          <w:sz w:val="28"/>
          <w:szCs w:val="28"/>
          <w:lang w:eastAsia="ru-RU"/>
        </w:rPr>
        <w:t xml:space="preserve"> </w:t>
      </w:r>
      <w:r>
        <w:rPr>
          <w:rFonts w:ascii="Times New Roman CYR" w:eastAsia="Times New Roman" w:hAnsi="Times New Roman CYR" w:cs="Times New Roman"/>
          <w:sz w:val="28"/>
          <w:szCs w:val="28"/>
          <w:lang w:eastAsia="ru-RU"/>
        </w:rPr>
        <w:t>5 единиц</w:t>
      </w:r>
      <w:r w:rsidR="00FC59C5">
        <w:rPr>
          <w:rFonts w:ascii="Times New Roman CYR" w:eastAsia="Times New Roman" w:hAnsi="Times New Roman CYR" w:cs="Times New Roman"/>
          <w:sz w:val="28"/>
          <w:szCs w:val="28"/>
          <w:lang w:eastAsia="ru-RU"/>
        </w:rPr>
        <w:t>, в том числе</w:t>
      </w:r>
      <w:r w:rsidR="00FC59C5">
        <w:rPr>
          <w:rFonts w:ascii="Times New Roman CYR" w:eastAsia="Times New Roman" w:hAnsi="Times New Roman CYR" w:cs="Times New Roman"/>
          <w:b/>
          <w:bCs/>
          <w:sz w:val="28"/>
          <w:szCs w:val="28"/>
          <w:lang w:eastAsia="ru-RU"/>
        </w:rPr>
        <w:t xml:space="preserve"> </w:t>
      </w:r>
      <w:r w:rsidRPr="00725965">
        <w:rPr>
          <w:rFonts w:ascii="Times New Roman CYR" w:eastAsia="Times New Roman" w:hAnsi="Times New Roman CYR" w:cs="Times New Roman"/>
          <w:sz w:val="28"/>
          <w:szCs w:val="28"/>
          <w:lang w:eastAsia="ru-RU"/>
        </w:rPr>
        <w:t xml:space="preserve">бюджетные </w:t>
      </w:r>
      <w:r w:rsidR="00FC59C5">
        <w:rPr>
          <w:rFonts w:ascii="Times New Roman CYR" w:eastAsia="Times New Roman" w:hAnsi="Times New Roman CYR" w:cs="Times New Roman"/>
          <w:sz w:val="28"/>
          <w:szCs w:val="28"/>
          <w:lang w:eastAsia="ru-RU"/>
        </w:rPr>
        <w:t>учреждения- 1</w:t>
      </w:r>
      <w:r w:rsidRPr="00725965">
        <w:rPr>
          <w:rFonts w:ascii="Times New Roman CYR" w:eastAsia="Times New Roman" w:hAnsi="Times New Roman CYR" w:cs="Times New Roman"/>
          <w:sz w:val="28"/>
          <w:szCs w:val="28"/>
          <w:lang w:eastAsia="ru-RU"/>
        </w:rPr>
        <w:t>;</w:t>
      </w:r>
      <w:r w:rsidR="00FC59C5">
        <w:rPr>
          <w:rFonts w:ascii="Times New Roman CYR" w:eastAsia="Times New Roman" w:hAnsi="Times New Roman CYR" w:cs="Times New Roman"/>
          <w:b/>
          <w:bCs/>
          <w:sz w:val="28"/>
          <w:szCs w:val="28"/>
          <w:lang w:eastAsia="ru-RU"/>
        </w:rPr>
        <w:t xml:space="preserve"> </w:t>
      </w:r>
      <w:r w:rsidRPr="00725965">
        <w:rPr>
          <w:rFonts w:ascii="Times New Roman CYR" w:eastAsia="Times New Roman" w:hAnsi="Times New Roman CYR" w:cs="Times New Roman"/>
          <w:sz w:val="28"/>
          <w:szCs w:val="28"/>
          <w:lang w:eastAsia="ru-RU"/>
        </w:rPr>
        <w:t>а</w:t>
      </w:r>
      <w:r w:rsidR="00FC59C5">
        <w:rPr>
          <w:rFonts w:ascii="Times New Roman CYR" w:eastAsia="Times New Roman" w:hAnsi="Times New Roman CYR" w:cs="Times New Roman"/>
          <w:sz w:val="28"/>
          <w:szCs w:val="28"/>
          <w:lang w:eastAsia="ru-RU"/>
        </w:rPr>
        <w:t>втономные учреждения – 4.</w:t>
      </w:r>
    </w:p>
    <w:p w:rsidR="00725965" w:rsidRPr="00725965" w:rsidRDefault="00725965" w:rsidP="00725965">
      <w:pPr>
        <w:autoSpaceDE w:val="0"/>
        <w:autoSpaceDN w:val="0"/>
        <w:adjustRightInd w:val="0"/>
        <w:spacing w:after="0" w:line="240" w:lineRule="auto"/>
        <w:ind w:right="1824"/>
        <w:rPr>
          <w:rFonts w:ascii="Times New Roman CYR" w:eastAsia="Times New Roman" w:hAnsi="Times New Roman CYR" w:cs="Times New Roman CYR"/>
          <w:bCs/>
          <w:i/>
          <w:sz w:val="28"/>
          <w:szCs w:val="28"/>
          <w:lang w:eastAsia="ru-RU"/>
        </w:rPr>
      </w:pPr>
      <w:r w:rsidRPr="00725965">
        <w:rPr>
          <w:rFonts w:ascii="Times New Roman CYR" w:eastAsia="Times New Roman" w:hAnsi="Times New Roman CYR" w:cs="Times New Roman CYR"/>
          <w:bCs/>
          <w:i/>
          <w:sz w:val="28"/>
          <w:szCs w:val="28"/>
          <w:lang w:eastAsia="ru-RU"/>
        </w:rPr>
        <w:t>Учреждения культурно-досугового типа</w:t>
      </w:r>
    </w:p>
    <w:p w:rsidR="00725965" w:rsidRPr="00725965" w:rsidRDefault="00725965" w:rsidP="0088215F">
      <w:pPr>
        <w:spacing w:after="0" w:line="240" w:lineRule="auto"/>
        <w:ind w:firstLine="709"/>
        <w:jc w:val="both"/>
        <w:rPr>
          <w:rFonts w:ascii="Times New Roman CYR" w:eastAsia="Times New Roman" w:hAnsi="Times New Roman CYR" w:cs="Times New Roman"/>
          <w:sz w:val="28"/>
          <w:szCs w:val="28"/>
          <w:lang w:eastAsia="ru-RU"/>
        </w:rPr>
      </w:pPr>
      <w:r w:rsidRPr="00725965">
        <w:rPr>
          <w:rFonts w:ascii="Times New Roman CYR" w:eastAsia="Times New Roman" w:hAnsi="Times New Roman CYR" w:cs="Times New Roman"/>
          <w:sz w:val="28"/>
          <w:szCs w:val="28"/>
          <w:lang w:eastAsia="ru-RU"/>
        </w:rPr>
        <w:t>В городском округе Верхний Тагил 2 учреждения культурно-досугового типа: МАУК «Городской Дворец культуры» и МБУК «</w:t>
      </w:r>
      <w:proofErr w:type="spellStart"/>
      <w:r w:rsidRPr="00725965">
        <w:rPr>
          <w:rFonts w:ascii="Times New Roman CYR" w:eastAsia="Times New Roman" w:hAnsi="Times New Roman CYR" w:cs="Times New Roman"/>
          <w:sz w:val="28"/>
          <w:szCs w:val="28"/>
          <w:lang w:eastAsia="ru-RU"/>
        </w:rPr>
        <w:t>Половинновский</w:t>
      </w:r>
      <w:proofErr w:type="spellEnd"/>
      <w:r w:rsidRPr="00725965">
        <w:rPr>
          <w:rFonts w:ascii="Times New Roman CYR" w:eastAsia="Times New Roman" w:hAnsi="Times New Roman CYR" w:cs="Times New Roman"/>
          <w:sz w:val="28"/>
          <w:szCs w:val="28"/>
          <w:lang w:eastAsia="ru-RU"/>
        </w:rPr>
        <w:t xml:space="preserve"> сельский культурно-спортивный комплекс».</w:t>
      </w:r>
    </w:p>
    <w:p w:rsidR="00725965" w:rsidRPr="00725965" w:rsidRDefault="00725965" w:rsidP="00725965">
      <w:pPr>
        <w:keepNext/>
        <w:suppressLineNumbers/>
        <w:autoSpaceDE w:val="0"/>
        <w:autoSpaceDN w:val="0"/>
        <w:adjustRightInd w:val="0"/>
        <w:spacing w:after="0" w:line="240" w:lineRule="auto"/>
        <w:jc w:val="both"/>
        <w:rPr>
          <w:rFonts w:ascii="Times New Roman CYR" w:eastAsia="Times New Roman" w:hAnsi="Times New Roman CYR" w:cs="Times New Roman"/>
          <w:sz w:val="28"/>
          <w:szCs w:val="28"/>
          <w:lang w:eastAsia="ru-RU"/>
        </w:rPr>
      </w:pPr>
      <w:r w:rsidRPr="00725965">
        <w:rPr>
          <w:rFonts w:ascii="Times New Roman CYR" w:eastAsia="Times New Roman" w:hAnsi="Times New Roman CYR" w:cs="Times New Roman"/>
          <w:sz w:val="28"/>
          <w:szCs w:val="28"/>
          <w:lang w:eastAsia="ru-RU"/>
        </w:rPr>
        <w:lastRenderedPageBreak/>
        <w:t xml:space="preserve">Муниципальное автономное учреждение культуры «Городской Дворец культуры» активно и плодотворно работает, является универсальной и востребованной концертной площадкой города, на которой проходят мероприятия различного уровня – культурно-досуговые мероприятия, фестивали, конкурсы, концерты. Жители города всех возрастов и социальных групп являются потребителями услуг, предоставляемых этим учреждением.  </w:t>
      </w:r>
    </w:p>
    <w:p w:rsidR="0088215F" w:rsidRDefault="00725965" w:rsidP="0088215F">
      <w:pPr>
        <w:keepNext/>
        <w:suppressLineNumbers/>
        <w:autoSpaceDE w:val="0"/>
        <w:autoSpaceDN w:val="0"/>
        <w:adjustRightInd w:val="0"/>
        <w:spacing w:after="0" w:line="240" w:lineRule="auto"/>
        <w:ind w:firstLine="709"/>
        <w:jc w:val="both"/>
        <w:rPr>
          <w:rFonts w:ascii="Times New Roman CYR" w:eastAsia="Times New Roman" w:hAnsi="Times New Roman CYR" w:cs="Times New Roman"/>
          <w:sz w:val="28"/>
          <w:szCs w:val="28"/>
          <w:lang w:eastAsia="ru-RU"/>
        </w:rPr>
      </w:pPr>
      <w:r w:rsidRPr="00725965">
        <w:rPr>
          <w:rFonts w:ascii="Times New Roman CYR" w:eastAsia="Times New Roman" w:hAnsi="Times New Roman CYR" w:cs="Times New Roman"/>
          <w:sz w:val="28"/>
          <w:szCs w:val="28"/>
          <w:lang w:eastAsia="ru-RU"/>
        </w:rPr>
        <w:t xml:space="preserve">В 2017 году проведены масштабные ремонты: отремонтирован внешний фасад учреждения с заменой окон и дверей, отремонтирована кровля и крыльцо с обустройство </w:t>
      </w:r>
      <w:proofErr w:type="spellStart"/>
      <w:r w:rsidRPr="00725965">
        <w:rPr>
          <w:rFonts w:ascii="Times New Roman CYR" w:eastAsia="Times New Roman" w:hAnsi="Times New Roman CYR" w:cs="Times New Roman"/>
          <w:sz w:val="28"/>
          <w:szCs w:val="28"/>
          <w:lang w:eastAsia="ru-RU"/>
        </w:rPr>
        <w:t>электроподъемника</w:t>
      </w:r>
      <w:proofErr w:type="spellEnd"/>
      <w:r w:rsidRPr="00725965">
        <w:rPr>
          <w:rFonts w:ascii="Times New Roman CYR" w:eastAsia="Times New Roman" w:hAnsi="Times New Roman CYR" w:cs="Times New Roman"/>
          <w:sz w:val="28"/>
          <w:szCs w:val="28"/>
          <w:lang w:eastAsia="ru-RU"/>
        </w:rPr>
        <w:t xml:space="preserve">. </w:t>
      </w:r>
    </w:p>
    <w:p w:rsidR="00725965" w:rsidRPr="00725965" w:rsidRDefault="00725965" w:rsidP="00A157AB">
      <w:pPr>
        <w:keepNext/>
        <w:suppressLineNumbers/>
        <w:autoSpaceDE w:val="0"/>
        <w:autoSpaceDN w:val="0"/>
        <w:adjustRightInd w:val="0"/>
        <w:spacing w:after="0" w:line="240" w:lineRule="auto"/>
        <w:ind w:firstLine="709"/>
        <w:jc w:val="both"/>
        <w:rPr>
          <w:rFonts w:ascii="Times New Roman CYR" w:eastAsia="Times New Roman" w:hAnsi="Times New Roman CYR" w:cs="Times New Roman"/>
          <w:sz w:val="28"/>
          <w:szCs w:val="28"/>
          <w:lang w:eastAsia="ru-RU"/>
        </w:rPr>
      </w:pPr>
      <w:r w:rsidRPr="00725965">
        <w:rPr>
          <w:rFonts w:ascii="Times New Roman CYR" w:eastAsia="Times New Roman" w:hAnsi="Times New Roman CYR" w:cs="Times New Roman"/>
          <w:sz w:val="28"/>
          <w:szCs w:val="28"/>
          <w:lang w:eastAsia="ru-RU"/>
        </w:rPr>
        <w:t>В учреждении 8 творческих коллективов: хореографические, цирковой,</w:t>
      </w:r>
      <w:r w:rsidR="00A157AB">
        <w:rPr>
          <w:rFonts w:ascii="Times New Roman CYR" w:eastAsia="Times New Roman" w:hAnsi="Times New Roman CYR" w:cs="Times New Roman"/>
          <w:sz w:val="28"/>
          <w:szCs w:val="28"/>
          <w:lang w:eastAsia="ru-RU"/>
        </w:rPr>
        <w:t xml:space="preserve"> театральный, вокальные.   Два </w:t>
      </w:r>
      <w:r w:rsidRPr="00725965">
        <w:rPr>
          <w:rFonts w:ascii="Times New Roman CYR" w:eastAsia="Times New Roman" w:hAnsi="Times New Roman CYR" w:cs="Times New Roman"/>
          <w:sz w:val="28"/>
          <w:szCs w:val="28"/>
          <w:lang w:eastAsia="ru-RU"/>
        </w:rPr>
        <w:t>коллектива имеют звание «образцовый».</w:t>
      </w:r>
    </w:p>
    <w:p w:rsidR="00725965" w:rsidRPr="00725965" w:rsidRDefault="00725965" w:rsidP="00A157AB">
      <w:pPr>
        <w:keepNext/>
        <w:suppressLineNumbers/>
        <w:autoSpaceDE w:val="0"/>
        <w:autoSpaceDN w:val="0"/>
        <w:adjustRightInd w:val="0"/>
        <w:spacing w:after="0" w:line="240" w:lineRule="auto"/>
        <w:ind w:firstLine="709"/>
        <w:jc w:val="both"/>
        <w:rPr>
          <w:rFonts w:ascii="Times New Roman CYR" w:eastAsia="Times New Roman" w:hAnsi="Times New Roman CYR" w:cs="Times New Roman"/>
          <w:sz w:val="28"/>
          <w:szCs w:val="28"/>
          <w:lang w:eastAsia="ru-RU"/>
        </w:rPr>
      </w:pPr>
      <w:r w:rsidRPr="00725965">
        <w:rPr>
          <w:rFonts w:ascii="Times New Roman CYR" w:eastAsia="Times New Roman" w:hAnsi="Times New Roman CYR" w:cs="Times New Roman"/>
          <w:sz w:val="28"/>
          <w:szCs w:val="28"/>
          <w:lang w:eastAsia="ru-RU"/>
        </w:rPr>
        <w:t>В к</w:t>
      </w:r>
      <w:r w:rsidR="00A157AB">
        <w:rPr>
          <w:rFonts w:ascii="Times New Roman CYR" w:eastAsia="Times New Roman" w:hAnsi="Times New Roman CYR" w:cs="Times New Roman"/>
          <w:sz w:val="28"/>
          <w:szCs w:val="28"/>
          <w:lang w:eastAsia="ru-RU"/>
        </w:rPr>
        <w:t xml:space="preserve">онце 2017 года Дворец культуры </w:t>
      </w:r>
      <w:r w:rsidRPr="00725965">
        <w:rPr>
          <w:rFonts w:ascii="Times New Roman CYR" w:eastAsia="Times New Roman" w:hAnsi="Times New Roman CYR" w:cs="Times New Roman"/>
          <w:sz w:val="28"/>
          <w:szCs w:val="28"/>
          <w:lang w:eastAsia="ru-RU"/>
        </w:rPr>
        <w:t>получил субсидию от Фонда кино на оборудование кинозала, участвовали 2 года подряд и на второй раз победили в конкурсном отборе.</w:t>
      </w:r>
    </w:p>
    <w:p w:rsidR="00725965" w:rsidRPr="00725965" w:rsidRDefault="00725965" w:rsidP="00725965">
      <w:pPr>
        <w:spacing w:after="0" w:line="240" w:lineRule="auto"/>
        <w:jc w:val="both"/>
        <w:rPr>
          <w:rFonts w:ascii="Times New Roman CYR" w:eastAsia="Times New Roman" w:hAnsi="Times New Roman CYR" w:cs="Times New Roman"/>
          <w:sz w:val="28"/>
          <w:szCs w:val="28"/>
          <w:lang w:eastAsia="ru-RU"/>
        </w:rPr>
      </w:pPr>
      <w:r w:rsidRPr="00725965">
        <w:rPr>
          <w:rFonts w:ascii="Times New Roman CYR" w:eastAsia="Times New Roman" w:hAnsi="Times New Roman CYR" w:cs="Times New Roman"/>
          <w:sz w:val="28"/>
          <w:szCs w:val="28"/>
          <w:lang w:eastAsia="ru-RU"/>
        </w:rPr>
        <w:tab/>
        <w:t>Сельское учреждение: МБУК «</w:t>
      </w:r>
      <w:proofErr w:type="spellStart"/>
      <w:r w:rsidRPr="00725965">
        <w:rPr>
          <w:rFonts w:ascii="Times New Roman CYR" w:eastAsia="Times New Roman" w:hAnsi="Times New Roman CYR" w:cs="Times New Roman"/>
          <w:sz w:val="28"/>
          <w:szCs w:val="28"/>
          <w:lang w:eastAsia="ru-RU"/>
        </w:rPr>
        <w:t>Половинновский</w:t>
      </w:r>
      <w:proofErr w:type="spellEnd"/>
      <w:r w:rsidRPr="00725965">
        <w:rPr>
          <w:rFonts w:ascii="Times New Roman CYR" w:eastAsia="Times New Roman" w:hAnsi="Times New Roman CYR" w:cs="Times New Roman"/>
          <w:sz w:val="28"/>
          <w:szCs w:val="28"/>
          <w:lang w:eastAsia="ru-RU"/>
        </w:rPr>
        <w:t xml:space="preserve"> сельский культурно-спортивный комплекс». В учреждении представлены 3 направления деятельности: культурно-досуговое, библиотечное и спортивное. С целью организации досуга детей и подростков в МБУК «</w:t>
      </w:r>
      <w:proofErr w:type="spellStart"/>
      <w:r w:rsidRPr="00725965">
        <w:rPr>
          <w:rFonts w:ascii="Times New Roman CYR" w:eastAsia="Times New Roman" w:hAnsi="Times New Roman CYR" w:cs="Times New Roman"/>
          <w:sz w:val="28"/>
          <w:szCs w:val="28"/>
          <w:lang w:eastAsia="ru-RU"/>
        </w:rPr>
        <w:t>Пол</w:t>
      </w:r>
      <w:r w:rsidR="00A157AB">
        <w:rPr>
          <w:rFonts w:ascii="Times New Roman CYR" w:eastAsia="Times New Roman" w:hAnsi="Times New Roman CYR" w:cs="Times New Roman"/>
          <w:sz w:val="28"/>
          <w:szCs w:val="28"/>
          <w:lang w:eastAsia="ru-RU"/>
        </w:rPr>
        <w:t>овинновский</w:t>
      </w:r>
      <w:proofErr w:type="spellEnd"/>
      <w:r w:rsidR="00A157AB">
        <w:rPr>
          <w:rFonts w:ascii="Times New Roman CYR" w:eastAsia="Times New Roman" w:hAnsi="Times New Roman CYR" w:cs="Times New Roman"/>
          <w:sz w:val="28"/>
          <w:szCs w:val="28"/>
          <w:lang w:eastAsia="ru-RU"/>
        </w:rPr>
        <w:t xml:space="preserve"> СКСК», созданы и работают 5 </w:t>
      </w:r>
      <w:r w:rsidRPr="00725965">
        <w:rPr>
          <w:rFonts w:ascii="Times New Roman CYR" w:eastAsia="Times New Roman" w:hAnsi="Times New Roman CYR" w:cs="Times New Roman"/>
          <w:sz w:val="28"/>
          <w:szCs w:val="28"/>
          <w:lang w:eastAsia="ru-RU"/>
        </w:rPr>
        <w:t>кружков, в них занимаются 157 человек. Из них: 1 кружок общефизической подготовки (спортивный кружок) (20 чел.), 3 кружка художественной самодеят</w:t>
      </w:r>
      <w:r w:rsidR="00A157AB">
        <w:rPr>
          <w:rFonts w:ascii="Times New Roman CYR" w:eastAsia="Times New Roman" w:hAnsi="Times New Roman CYR" w:cs="Times New Roman"/>
          <w:sz w:val="28"/>
          <w:szCs w:val="28"/>
          <w:lang w:eastAsia="ru-RU"/>
        </w:rPr>
        <w:t xml:space="preserve">ельности, в которых занимаются 111 </w:t>
      </w:r>
      <w:r w:rsidRPr="00725965">
        <w:rPr>
          <w:rFonts w:ascii="Times New Roman CYR" w:eastAsia="Times New Roman" w:hAnsi="Times New Roman CYR" w:cs="Times New Roman"/>
          <w:sz w:val="28"/>
          <w:szCs w:val="28"/>
          <w:lang w:eastAsia="ru-RU"/>
        </w:rPr>
        <w:t>человек. По сравнению с прошедшим годом (2016 г.), количество кружков и численност</w:t>
      </w:r>
      <w:r w:rsidR="00A157AB">
        <w:rPr>
          <w:rFonts w:ascii="Times New Roman CYR" w:eastAsia="Times New Roman" w:hAnsi="Times New Roman CYR" w:cs="Times New Roman"/>
          <w:sz w:val="28"/>
          <w:szCs w:val="28"/>
          <w:lang w:eastAsia="ru-RU"/>
        </w:rPr>
        <w:t xml:space="preserve">ь человек увеличилась, так как </w:t>
      </w:r>
      <w:r w:rsidRPr="00725965">
        <w:rPr>
          <w:rFonts w:ascii="Times New Roman CYR" w:eastAsia="Times New Roman" w:hAnsi="Times New Roman CYR" w:cs="Times New Roman"/>
          <w:sz w:val="28"/>
          <w:szCs w:val="28"/>
          <w:lang w:eastAsia="ru-RU"/>
        </w:rPr>
        <w:t>с 01.10.2017 года был открыт спортивный кружок и приток населения (участников кружков) увеличился. Руководители коллективов МБУК «</w:t>
      </w:r>
      <w:proofErr w:type="spellStart"/>
      <w:r w:rsidRPr="00725965">
        <w:rPr>
          <w:rFonts w:ascii="Times New Roman CYR" w:eastAsia="Times New Roman" w:hAnsi="Times New Roman CYR" w:cs="Times New Roman"/>
          <w:sz w:val="28"/>
          <w:szCs w:val="28"/>
          <w:lang w:eastAsia="ru-RU"/>
        </w:rPr>
        <w:t>Половинновский</w:t>
      </w:r>
      <w:proofErr w:type="spellEnd"/>
      <w:r w:rsidRPr="00725965">
        <w:rPr>
          <w:rFonts w:ascii="Times New Roman CYR" w:eastAsia="Times New Roman" w:hAnsi="Times New Roman CYR" w:cs="Times New Roman"/>
          <w:sz w:val="28"/>
          <w:szCs w:val="28"/>
          <w:lang w:eastAsia="ru-RU"/>
        </w:rPr>
        <w:t xml:space="preserve"> СКСК» имеют профильное образование, постоянно повышают уровень квалификации, посещают различные семинары, курсы повышения квалификации. Активно участвуют в гастрольной деятельности и в выездных мероприятиях.</w:t>
      </w:r>
    </w:p>
    <w:p w:rsidR="00725965" w:rsidRPr="00725965" w:rsidRDefault="00725965" w:rsidP="00725965">
      <w:pPr>
        <w:autoSpaceDE w:val="0"/>
        <w:autoSpaceDN w:val="0"/>
        <w:adjustRightInd w:val="0"/>
        <w:spacing w:after="0" w:line="240" w:lineRule="auto"/>
        <w:ind w:left="134" w:right="-2" w:firstLine="6"/>
        <w:jc w:val="both"/>
        <w:rPr>
          <w:rFonts w:ascii="Times New Roman CYR" w:eastAsia="Times New Roman" w:hAnsi="Times New Roman CYR" w:cs="Times New Roman"/>
          <w:sz w:val="28"/>
          <w:szCs w:val="28"/>
          <w:lang w:eastAsia="ru-RU"/>
        </w:rPr>
      </w:pPr>
    </w:p>
    <w:p w:rsidR="00725965" w:rsidRPr="00725965" w:rsidRDefault="00AF0FAC" w:rsidP="00725965">
      <w:pPr>
        <w:spacing w:after="0" w:line="240" w:lineRule="auto"/>
        <w:jc w:val="center"/>
        <w:rPr>
          <w:rFonts w:ascii="Times New Roman CYR" w:eastAsia="Times New Roman" w:hAnsi="Times New Roman CYR" w:cs="Times New Roman"/>
          <w:sz w:val="28"/>
          <w:szCs w:val="28"/>
          <w:lang w:eastAsia="ru-RU"/>
        </w:rPr>
      </w:pPr>
      <w:r>
        <w:rPr>
          <w:rFonts w:ascii="Times New Roman CYR" w:eastAsia="Times New Roman" w:hAnsi="Times New Roman CYR" w:cs="Times New Roman"/>
          <w:sz w:val="28"/>
          <w:szCs w:val="28"/>
          <w:lang w:eastAsia="ru-RU"/>
        </w:rPr>
        <w:t xml:space="preserve">Таблица 2.14 - </w:t>
      </w:r>
      <w:r w:rsidR="004E040D">
        <w:rPr>
          <w:rFonts w:ascii="Times New Roman CYR" w:eastAsia="Times New Roman" w:hAnsi="Times New Roman CYR" w:cs="Times New Roman"/>
          <w:sz w:val="28"/>
          <w:szCs w:val="28"/>
          <w:lang w:eastAsia="ru-RU"/>
        </w:rPr>
        <w:t>Основные показатели</w:t>
      </w:r>
      <w:r w:rsidR="00725965" w:rsidRPr="00725965">
        <w:rPr>
          <w:rFonts w:ascii="Times New Roman CYR" w:eastAsia="Times New Roman" w:hAnsi="Times New Roman CYR" w:cs="Times New Roman"/>
          <w:sz w:val="28"/>
          <w:szCs w:val="28"/>
          <w:lang w:eastAsia="ru-RU"/>
        </w:rPr>
        <w:t xml:space="preserve"> культурно - дос</w:t>
      </w:r>
      <w:r>
        <w:rPr>
          <w:rFonts w:ascii="Times New Roman CYR" w:eastAsia="Times New Roman" w:hAnsi="Times New Roman CYR" w:cs="Times New Roman"/>
          <w:sz w:val="28"/>
          <w:szCs w:val="28"/>
          <w:lang w:eastAsia="ru-RU"/>
        </w:rPr>
        <w:t>уговой сферы за 2015-2017 годы</w:t>
      </w:r>
    </w:p>
    <w:tbl>
      <w:tblPr>
        <w:tblW w:w="9923" w:type="dxa"/>
        <w:tblInd w:w="-282" w:type="dxa"/>
        <w:tblLayout w:type="fixed"/>
        <w:tblCellMar>
          <w:left w:w="40" w:type="dxa"/>
          <w:right w:w="40" w:type="dxa"/>
        </w:tblCellMar>
        <w:tblLook w:val="0000" w:firstRow="0" w:lastRow="0" w:firstColumn="0" w:lastColumn="0" w:noHBand="0" w:noVBand="0"/>
      </w:tblPr>
      <w:tblGrid>
        <w:gridCol w:w="851"/>
        <w:gridCol w:w="709"/>
        <w:gridCol w:w="1418"/>
        <w:gridCol w:w="1275"/>
        <w:gridCol w:w="1701"/>
        <w:gridCol w:w="1276"/>
        <w:gridCol w:w="1418"/>
        <w:gridCol w:w="1275"/>
      </w:tblGrid>
      <w:tr w:rsidR="00725965" w:rsidRPr="00725965" w:rsidTr="00ED7C0F">
        <w:trPr>
          <w:cantSplit/>
          <w:trHeight w:hRule="exact" w:val="1269"/>
        </w:trPr>
        <w:tc>
          <w:tcPr>
            <w:tcW w:w="851" w:type="dxa"/>
            <w:tcBorders>
              <w:top w:val="single" w:sz="6" w:space="0" w:color="auto"/>
              <w:left w:val="single" w:sz="6" w:space="0" w:color="auto"/>
              <w:bottom w:val="single" w:sz="6" w:space="0" w:color="auto"/>
              <w:right w:val="single" w:sz="6" w:space="0" w:color="auto"/>
            </w:tcBorders>
          </w:tcPr>
          <w:p w:rsidR="00725965" w:rsidRPr="00725965" w:rsidRDefault="00725965" w:rsidP="00725965">
            <w:pPr>
              <w:spacing w:after="0" w:line="240" w:lineRule="auto"/>
              <w:jc w:val="center"/>
              <w:rPr>
                <w:rFonts w:ascii="Times New Roman CYR" w:eastAsia="Times New Roman" w:hAnsi="Times New Roman CYR" w:cs="Times New Roman"/>
                <w:sz w:val="28"/>
                <w:szCs w:val="28"/>
                <w:lang w:eastAsia="ru-RU"/>
              </w:rPr>
            </w:pPr>
          </w:p>
          <w:p w:rsidR="00725965" w:rsidRPr="00725965" w:rsidRDefault="00725965" w:rsidP="00725965">
            <w:pPr>
              <w:spacing w:after="0" w:line="240" w:lineRule="auto"/>
              <w:jc w:val="center"/>
              <w:rPr>
                <w:rFonts w:ascii="Times New Roman CYR" w:eastAsia="Times New Roman" w:hAnsi="Times New Roman CYR" w:cs="Times New Roman"/>
                <w:sz w:val="28"/>
                <w:szCs w:val="28"/>
                <w:lang w:eastAsia="ru-RU"/>
              </w:rPr>
            </w:pPr>
            <w:r w:rsidRPr="00725965">
              <w:rPr>
                <w:rFonts w:ascii="Times New Roman CYR" w:eastAsia="Times New Roman" w:hAnsi="Times New Roman CYR" w:cs="Times New Roman"/>
                <w:sz w:val="28"/>
                <w:szCs w:val="28"/>
                <w:lang w:eastAsia="ru-RU"/>
              </w:rPr>
              <w:t>Год</w:t>
            </w:r>
          </w:p>
          <w:p w:rsidR="00725965" w:rsidRPr="00725965" w:rsidRDefault="00725965" w:rsidP="00725965">
            <w:pPr>
              <w:spacing w:after="0" w:line="240" w:lineRule="auto"/>
              <w:jc w:val="center"/>
              <w:rPr>
                <w:rFonts w:ascii="Times New Roman CYR" w:eastAsia="Times New Roman" w:hAnsi="Times New Roman CYR" w:cs="Times New Roman"/>
                <w:sz w:val="28"/>
                <w:szCs w:val="28"/>
                <w:lang w:eastAsia="ru-RU"/>
              </w:rPr>
            </w:pPr>
          </w:p>
        </w:tc>
        <w:tc>
          <w:tcPr>
            <w:tcW w:w="709" w:type="dxa"/>
            <w:tcBorders>
              <w:top w:val="single" w:sz="6" w:space="0" w:color="auto"/>
              <w:left w:val="single" w:sz="6" w:space="0" w:color="auto"/>
              <w:bottom w:val="single" w:sz="6" w:space="0" w:color="auto"/>
              <w:right w:val="single" w:sz="6" w:space="0" w:color="auto"/>
            </w:tcBorders>
          </w:tcPr>
          <w:p w:rsidR="00725965" w:rsidRPr="00725965" w:rsidRDefault="00725965" w:rsidP="00725965">
            <w:pPr>
              <w:spacing w:after="0" w:line="240" w:lineRule="auto"/>
              <w:jc w:val="center"/>
              <w:rPr>
                <w:rFonts w:ascii="Times New Roman CYR" w:eastAsia="Times New Roman" w:hAnsi="Times New Roman CYR" w:cs="Times New Roman"/>
                <w:sz w:val="28"/>
                <w:szCs w:val="28"/>
                <w:lang w:eastAsia="ru-RU"/>
              </w:rPr>
            </w:pPr>
          </w:p>
          <w:p w:rsidR="00725965" w:rsidRPr="00725965" w:rsidRDefault="00725965" w:rsidP="00725965">
            <w:pPr>
              <w:spacing w:after="0" w:line="240" w:lineRule="auto"/>
              <w:jc w:val="center"/>
              <w:rPr>
                <w:rFonts w:ascii="Times New Roman CYR" w:eastAsia="Times New Roman" w:hAnsi="Times New Roman CYR" w:cs="Times New Roman"/>
                <w:sz w:val="28"/>
                <w:szCs w:val="28"/>
                <w:lang w:eastAsia="ru-RU"/>
              </w:rPr>
            </w:pPr>
            <w:r w:rsidRPr="00725965">
              <w:rPr>
                <w:rFonts w:ascii="Times New Roman CYR" w:eastAsia="Times New Roman" w:hAnsi="Times New Roman CYR" w:cs="Times New Roman"/>
                <w:sz w:val="28"/>
                <w:szCs w:val="28"/>
                <w:lang w:eastAsia="ru-RU"/>
              </w:rPr>
              <w:t>Сеть (ед.)</w:t>
            </w:r>
          </w:p>
          <w:p w:rsidR="00725965" w:rsidRPr="00725965" w:rsidRDefault="00725965" w:rsidP="00725965">
            <w:pPr>
              <w:spacing w:after="0" w:line="240" w:lineRule="auto"/>
              <w:jc w:val="center"/>
              <w:rPr>
                <w:rFonts w:ascii="Times New Roman CYR" w:eastAsia="Times New Roman" w:hAnsi="Times New Roman CYR" w:cs="Times New Roman"/>
                <w:sz w:val="28"/>
                <w:szCs w:val="28"/>
                <w:lang w:eastAsia="ru-RU"/>
              </w:rPr>
            </w:pPr>
          </w:p>
        </w:tc>
        <w:tc>
          <w:tcPr>
            <w:tcW w:w="1418" w:type="dxa"/>
            <w:tcBorders>
              <w:top w:val="single" w:sz="6" w:space="0" w:color="auto"/>
              <w:left w:val="single" w:sz="6" w:space="0" w:color="auto"/>
              <w:bottom w:val="single" w:sz="6" w:space="0" w:color="auto"/>
              <w:right w:val="single" w:sz="6" w:space="0" w:color="auto"/>
            </w:tcBorders>
          </w:tcPr>
          <w:p w:rsidR="00725965" w:rsidRPr="00725965" w:rsidRDefault="00725965" w:rsidP="00725965">
            <w:pPr>
              <w:spacing w:after="0" w:line="240" w:lineRule="auto"/>
              <w:jc w:val="center"/>
              <w:rPr>
                <w:rFonts w:ascii="Times New Roman CYR" w:eastAsia="Times New Roman" w:hAnsi="Times New Roman CYR" w:cs="Times New Roman"/>
                <w:sz w:val="28"/>
                <w:szCs w:val="28"/>
                <w:lang w:eastAsia="ru-RU"/>
              </w:rPr>
            </w:pPr>
            <w:r w:rsidRPr="00725965">
              <w:rPr>
                <w:rFonts w:ascii="Times New Roman CYR" w:eastAsia="Times New Roman" w:hAnsi="Times New Roman CYR" w:cs="Times New Roman"/>
                <w:sz w:val="28"/>
                <w:szCs w:val="28"/>
                <w:lang w:eastAsia="ru-RU"/>
              </w:rPr>
              <w:t>Количество клубных формирований (ед.)</w:t>
            </w:r>
          </w:p>
          <w:p w:rsidR="00725965" w:rsidRPr="00725965" w:rsidRDefault="00725965" w:rsidP="00725965">
            <w:pPr>
              <w:spacing w:after="0" w:line="240" w:lineRule="auto"/>
              <w:jc w:val="center"/>
              <w:rPr>
                <w:rFonts w:ascii="Times New Roman CYR" w:eastAsia="Times New Roman" w:hAnsi="Times New Roman CYR" w:cs="Times New Roman"/>
                <w:sz w:val="28"/>
                <w:szCs w:val="28"/>
                <w:lang w:eastAsia="ru-RU"/>
              </w:rPr>
            </w:pPr>
          </w:p>
          <w:p w:rsidR="00725965" w:rsidRPr="00725965" w:rsidRDefault="00725965" w:rsidP="00725965">
            <w:pPr>
              <w:spacing w:after="0" w:line="240" w:lineRule="auto"/>
              <w:jc w:val="center"/>
              <w:rPr>
                <w:rFonts w:ascii="Times New Roman CYR" w:eastAsia="Times New Roman" w:hAnsi="Times New Roman CYR" w:cs="Times New Roman"/>
                <w:sz w:val="28"/>
                <w:szCs w:val="28"/>
                <w:lang w:eastAsia="ru-RU"/>
              </w:rPr>
            </w:pPr>
          </w:p>
          <w:p w:rsidR="00725965" w:rsidRPr="00725965" w:rsidRDefault="00725965" w:rsidP="00725965">
            <w:pPr>
              <w:spacing w:after="0" w:line="240" w:lineRule="auto"/>
              <w:jc w:val="center"/>
              <w:rPr>
                <w:rFonts w:ascii="Times New Roman CYR" w:eastAsia="Times New Roman" w:hAnsi="Times New Roman CYR" w:cs="Times New Roman"/>
                <w:sz w:val="28"/>
                <w:szCs w:val="28"/>
                <w:lang w:eastAsia="ru-RU"/>
              </w:rPr>
            </w:pPr>
          </w:p>
          <w:p w:rsidR="00725965" w:rsidRPr="00725965" w:rsidRDefault="00725965" w:rsidP="00725965">
            <w:pPr>
              <w:spacing w:after="0" w:line="240" w:lineRule="auto"/>
              <w:jc w:val="center"/>
              <w:rPr>
                <w:rFonts w:ascii="Times New Roman CYR" w:eastAsia="Times New Roman" w:hAnsi="Times New Roman CYR" w:cs="Times New Roman"/>
                <w:sz w:val="28"/>
                <w:szCs w:val="28"/>
                <w:lang w:eastAsia="ru-RU"/>
              </w:rPr>
            </w:pPr>
          </w:p>
          <w:p w:rsidR="00725965" w:rsidRPr="00725965" w:rsidRDefault="00725965" w:rsidP="00725965">
            <w:pPr>
              <w:spacing w:after="0" w:line="240" w:lineRule="auto"/>
              <w:jc w:val="center"/>
              <w:rPr>
                <w:rFonts w:ascii="Times New Roman CYR" w:eastAsia="Times New Roman" w:hAnsi="Times New Roman CYR" w:cs="Times New Roman"/>
                <w:sz w:val="28"/>
                <w:szCs w:val="28"/>
                <w:lang w:eastAsia="ru-RU"/>
              </w:rPr>
            </w:pPr>
          </w:p>
          <w:p w:rsidR="00725965" w:rsidRPr="00725965" w:rsidRDefault="00725965" w:rsidP="00725965">
            <w:pPr>
              <w:spacing w:after="0" w:line="240" w:lineRule="auto"/>
              <w:jc w:val="center"/>
              <w:rPr>
                <w:rFonts w:ascii="Times New Roman CYR" w:eastAsia="Times New Roman" w:hAnsi="Times New Roman CYR" w:cs="Times New Roman"/>
                <w:sz w:val="28"/>
                <w:szCs w:val="28"/>
                <w:lang w:eastAsia="ru-RU"/>
              </w:rPr>
            </w:pPr>
          </w:p>
          <w:p w:rsidR="00725965" w:rsidRPr="00725965" w:rsidRDefault="00725965" w:rsidP="00725965">
            <w:pPr>
              <w:spacing w:after="0" w:line="240" w:lineRule="auto"/>
              <w:jc w:val="center"/>
              <w:rPr>
                <w:rFonts w:ascii="Times New Roman CYR" w:eastAsia="Times New Roman" w:hAnsi="Times New Roman CYR" w:cs="Times New Roman"/>
                <w:sz w:val="28"/>
                <w:szCs w:val="28"/>
                <w:lang w:eastAsia="ru-RU"/>
              </w:rPr>
            </w:pPr>
          </w:p>
          <w:p w:rsidR="00725965" w:rsidRPr="00725965" w:rsidRDefault="00725965" w:rsidP="00725965">
            <w:pPr>
              <w:spacing w:after="0" w:line="240" w:lineRule="auto"/>
              <w:jc w:val="center"/>
              <w:rPr>
                <w:rFonts w:ascii="Times New Roman CYR" w:eastAsia="Times New Roman" w:hAnsi="Times New Roman CYR" w:cs="Times New Roman"/>
                <w:sz w:val="28"/>
                <w:szCs w:val="28"/>
                <w:lang w:eastAsia="ru-RU"/>
              </w:rPr>
            </w:pPr>
          </w:p>
          <w:p w:rsidR="00725965" w:rsidRPr="00725965" w:rsidRDefault="00725965" w:rsidP="00725965">
            <w:pPr>
              <w:spacing w:after="0" w:line="240" w:lineRule="auto"/>
              <w:jc w:val="center"/>
              <w:rPr>
                <w:rFonts w:ascii="Times New Roman CYR" w:eastAsia="Times New Roman" w:hAnsi="Times New Roman CYR" w:cs="Times New Roman"/>
                <w:sz w:val="28"/>
                <w:szCs w:val="28"/>
                <w:lang w:eastAsia="ru-RU"/>
              </w:rPr>
            </w:pPr>
          </w:p>
          <w:p w:rsidR="00725965" w:rsidRPr="00725965" w:rsidRDefault="00725965" w:rsidP="00725965">
            <w:pPr>
              <w:spacing w:after="0" w:line="240" w:lineRule="auto"/>
              <w:jc w:val="center"/>
              <w:rPr>
                <w:rFonts w:ascii="Times New Roman CYR" w:eastAsia="Times New Roman" w:hAnsi="Times New Roman CYR" w:cs="Times New Roman"/>
                <w:sz w:val="28"/>
                <w:szCs w:val="28"/>
                <w:lang w:eastAsia="ru-RU"/>
              </w:rPr>
            </w:pPr>
            <w:r w:rsidRPr="00725965">
              <w:rPr>
                <w:rFonts w:ascii="Times New Roman CYR" w:eastAsia="Times New Roman" w:hAnsi="Times New Roman CYR" w:cs="Times New Roman"/>
                <w:sz w:val="28"/>
                <w:szCs w:val="28"/>
                <w:lang w:eastAsia="ru-RU"/>
              </w:rPr>
              <w:t>формирований</w:t>
            </w:r>
          </w:p>
          <w:p w:rsidR="00725965" w:rsidRPr="00725965" w:rsidRDefault="00725965" w:rsidP="00725965">
            <w:pPr>
              <w:spacing w:after="0" w:line="240" w:lineRule="auto"/>
              <w:jc w:val="center"/>
              <w:rPr>
                <w:rFonts w:ascii="Times New Roman CYR" w:eastAsia="Times New Roman" w:hAnsi="Times New Roman CYR" w:cs="Times New Roman"/>
                <w:sz w:val="28"/>
                <w:szCs w:val="28"/>
                <w:lang w:eastAsia="ru-RU"/>
              </w:rPr>
            </w:pPr>
          </w:p>
          <w:p w:rsidR="00725965" w:rsidRPr="00725965" w:rsidRDefault="00725965" w:rsidP="00725965">
            <w:pPr>
              <w:spacing w:after="0" w:line="240" w:lineRule="auto"/>
              <w:jc w:val="center"/>
              <w:rPr>
                <w:rFonts w:ascii="Times New Roman CYR" w:eastAsia="Times New Roman" w:hAnsi="Times New Roman CYR" w:cs="Times New Roman"/>
                <w:sz w:val="28"/>
                <w:szCs w:val="28"/>
                <w:lang w:eastAsia="ru-RU"/>
              </w:rPr>
            </w:pPr>
          </w:p>
        </w:tc>
        <w:tc>
          <w:tcPr>
            <w:tcW w:w="1275" w:type="dxa"/>
            <w:tcBorders>
              <w:top w:val="single" w:sz="6" w:space="0" w:color="auto"/>
              <w:left w:val="single" w:sz="6" w:space="0" w:color="auto"/>
              <w:bottom w:val="single" w:sz="6" w:space="0" w:color="auto"/>
              <w:right w:val="single" w:sz="6" w:space="0" w:color="auto"/>
            </w:tcBorders>
          </w:tcPr>
          <w:p w:rsidR="00725965" w:rsidRPr="00725965" w:rsidRDefault="00725965" w:rsidP="00725965">
            <w:pPr>
              <w:spacing w:after="0" w:line="240" w:lineRule="auto"/>
              <w:jc w:val="center"/>
              <w:rPr>
                <w:rFonts w:ascii="Times New Roman CYR" w:eastAsia="Times New Roman" w:hAnsi="Times New Roman CYR" w:cs="Times New Roman"/>
                <w:sz w:val="28"/>
                <w:szCs w:val="28"/>
                <w:lang w:eastAsia="ru-RU"/>
              </w:rPr>
            </w:pPr>
            <w:r w:rsidRPr="00725965">
              <w:rPr>
                <w:rFonts w:ascii="Times New Roman CYR" w:eastAsia="Times New Roman" w:hAnsi="Times New Roman CYR" w:cs="Times New Roman"/>
                <w:sz w:val="28"/>
                <w:szCs w:val="28"/>
                <w:lang w:eastAsia="ru-RU"/>
              </w:rPr>
              <w:t>Количество участников</w:t>
            </w:r>
          </w:p>
          <w:p w:rsidR="00725965" w:rsidRPr="00725965" w:rsidRDefault="00725965" w:rsidP="00725965">
            <w:pPr>
              <w:spacing w:after="0" w:line="240" w:lineRule="auto"/>
              <w:jc w:val="center"/>
              <w:rPr>
                <w:rFonts w:ascii="Times New Roman CYR" w:eastAsia="Times New Roman" w:hAnsi="Times New Roman CYR" w:cs="Times New Roman"/>
                <w:sz w:val="28"/>
                <w:szCs w:val="28"/>
                <w:lang w:eastAsia="ru-RU"/>
              </w:rPr>
            </w:pPr>
            <w:r w:rsidRPr="00725965">
              <w:rPr>
                <w:rFonts w:ascii="Times New Roman CYR" w:eastAsia="Times New Roman" w:hAnsi="Times New Roman CYR" w:cs="Times New Roman"/>
                <w:sz w:val="28"/>
                <w:szCs w:val="28"/>
                <w:lang w:eastAsia="ru-RU"/>
              </w:rPr>
              <w:t>в них</w:t>
            </w:r>
          </w:p>
          <w:p w:rsidR="00725965" w:rsidRPr="00725965" w:rsidRDefault="00725965" w:rsidP="00725965">
            <w:pPr>
              <w:spacing w:after="0" w:line="240" w:lineRule="auto"/>
              <w:jc w:val="center"/>
              <w:rPr>
                <w:rFonts w:ascii="Times New Roman CYR" w:eastAsia="Times New Roman" w:hAnsi="Times New Roman CYR" w:cs="Times New Roman"/>
                <w:sz w:val="28"/>
                <w:szCs w:val="28"/>
                <w:lang w:eastAsia="ru-RU"/>
              </w:rPr>
            </w:pPr>
            <w:r w:rsidRPr="00725965">
              <w:rPr>
                <w:rFonts w:ascii="Times New Roman CYR" w:eastAsia="Times New Roman" w:hAnsi="Times New Roman CYR" w:cs="Times New Roman"/>
                <w:sz w:val="28"/>
                <w:szCs w:val="28"/>
                <w:lang w:eastAsia="ru-RU"/>
              </w:rPr>
              <w:t>(ед.)</w:t>
            </w:r>
          </w:p>
          <w:p w:rsidR="00725965" w:rsidRPr="00725965" w:rsidRDefault="00725965" w:rsidP="00725965">
            <w:pPr>
              <w:spacing w:after="0" w:line="240" w:lineRule="auto"/>
              <w:jc w:val="center"/>
              <w:rPr>
                <w:rFonts w:ascii="Times New Roman CYR" w:eastAsia="Times New Roman" w:hAnsi="Times New Roman CYR" w:cs="Times New Roman"/>
                <w:sz w:val="28"/>
                <w:szCs w:val="28"/>
                <w:lang w:eastAsia="ru-RU"/>
              </w:rPr>
            </w:pPr>
          </w:p>
          <w:p w:rsidR="00725965" w:rsidRPr="00725965" w:rsidRDefault="00725965" w:rsidP="00725965">
            <w:pPr>
              <w:spacing w:after="0" w:line="240" w:lineRule="auto"/>
              <w:jc w:val="center"/>
              <w:rPr>
                <w:rFonts w:ascii="Times New Roman CYR" w:eastAsia="Times New Roman" w:hAnsi="Times New Roman CYR" w:cs="Times New Roman"/>
                <w:sz w:val="28"/>
                <w:szCs w:val="28"/>
                <w:lang w:eastAsia="ru-RU"/>
              </w:rPr>
            </w:pPr>
          </w:p>
        </w:tc>
        <w:tc>
          <w:tcPr>
            <w:tcW w:w="1701" w:type="dxa"/>
            <w:tcBorders>
              <w:top w:val="single" w:sz="6" w:space="0" w:color="auto"/>
              <w:left w:val="single" w:sz="6" w:space="0" w:color="auto"/>
              <w:bottom w:val="single" w:sz="6" w:space="0" w:color="auto"/>
              <w:right w:val="single" w:sz="6" w:space="0" w:color="auto"/>
            </w:tcBorders>
          </w:tcPr>
          <w:p w:rsidR="00725965" w:rsidRPr="00725965" w:rsidRDefault="00725965" w:rsidP="00725965">
            <w:pPr>
              <w:spacing w:after="0" w:line="240" w:lineRule="auto"/>
              <w:jc w:val="center"/>
              <w:rPr>
                <w:rFonts w:ascii="Times New Roman CYR" w:eastAsia="Times New Roman" w:hAnsi="Times New Roman CYR" w:cs="Times New Roman"/>
                <w:sz w:val="28"/>
                <w:szCs w:val="28"/>
                <w:lang w:eastAsia="ru-RU"/>
              </w:rPr>
            </w:pPr>
            <w:r w:rsidRPr="00725965">
              <w:rPr>
                <w:rFonts w:ascii="Times New Roman CYR" w:eastAsia="Times New Roman" w:hAnsi="Times New Roman CYR" w:cs="Times New Roman"/>
                <w:sz w:val="28"/>
                <w:szCs w:val="28"/>
                <w:lang w:eastAsia="ru-RU"/>
              </w:rPr>
              <w:t>Количество проведенных мероприятий</w:t>
            </w:r>
          </w:p>
          <w:p w:rsidR="00725965" w:rsidRPr="00725965" w:rsidRDefault="00725965" w:rsidP="00725965">
            <w:pPr>
              <w:spacing w:after="0" w:line="240" w:lineRule="auto"/>
              <w:jc w:val="center"/>
              <w:rPr>
                <w:rFonts w:ascii="Times New Roman CYR" w:eastAsia="Times New Roman" w:hAnsi="Times New Roman CYR" w:cs="Times New Roman"/>
                <w:sz w:val="28"/>
                <w:szCs w:val="28"/>
                <w:lang w:eastAsia="ru-RU"/>
              </w:rPr>
            </w:pPr>
            <w:r w:rsidRPr="00725965">
              <w:rPr>
                <w:rFonts w:ascii="Times New Roman CYR" w:eastAsia="Times New Roman" w:hAnsi="Times New Roman CYR" w:cs="Times New Roman"/>
                <w:sz w:val="28"/>
                <w:szCs w:val="28"/>
                <w:lang w:eastAsia="ru-RU"/>
              </w:rPr>
              <w:t>(ед.)</w:t>
            </w:r>
          </w:p>
        </w:tc>
        <w:tc>
          <w:tcPr>
            <w:tcW w:w="1276" w:type="dxa"/>
            <w:tcBorders>
              <w:top w:val="single" w:sz="6" w:space="0" w:color="auto"/>
              <w:left w:val="single" w:sz="6" w:space="0" w:color="auto"/>
              <w:bottom w:val="single" w:sz="6" w:space="0" w:color="auto"/>
              <w:right w:val="single" w:sz="6" w:space="0" w:color="auto"/>
            </w:tcBorders>
          </w:tcPr>
          <w:p w:rsidR="00725965" w:rsidRPr="00725965" w:rsidRDefault="00725965" w:rsidP="00725965">
            <w:pPr>
              <w:spacing w:after="0" w:line="240" w:lineRule="auto"/>
              <w:jc w:val="center"/>
              <w:rPr>
                <w:rFonts w:ascii="Times New Roman CYR" w:eastAsia="Times New Roman" w:hAnsi="Times New Roman CYR" w:cs="Times New Roman"/>
                <w:sz w:val="28"/>
                <w:szCs w:val="28"/>
                <w:lang w:eastAsia="ru-RU"/>
              </w:rPr>
            </w:pPr>
            <w:r w:rsidRPr="00725965">
              <w:rPr>
                <w:rFonts w:ascii="Times New Roman CYR" w:eastAsia="Times New Roman" w:hAnsi="Times New Roman CYR" w:cs="Times New Roman"/>
                <w:sz w:val="28"/>
                <w:szCs w:val="28"/>
                <w:lang w:eastAsia="ru-RU"/>
              </w:rPr>
              <w:t>Из них - на</w:t>
            </w:r>
          </w:p>
          <w:p w:rsidR="00725965" w:rsidRPr="00725965" w:rsidRDefault="00725965" w:rsidP="00725965">
            <w:pPr>
              <w:spacing w:after="0" w:line="240" w:lineRule="auto"/>
              <w:jc w:val="center"/>
              <w:rPr>
                <w:rFonts w:ascii="Times New Roman CYR" w:eastAsia="Times New Roman" w:hAnsi="Times New Roman CYR" w:cs="Times New Roman"/>
                <w:sz w:val="28"/>
                <w:szCs w:val="28"/>
                <w:lang w:eastAsia="ru-RU"/>
              </w:rPr>
            </w:pPr>
            <w:r w:rsidRPr="00725965">
              <w:rPr>
                <w:rFonts w:ascii="Times New Roman CYR" w:eastAsia="Times New Roman" w:hAnsi="Times New Roman CYR" w:cs="Times New Roman"/>
                <w:sz w:val="28"/>
                <w:szCs w:val="28"/>
                <w:lang w:eastAsia="ru-RU"/>
              </w:rPr>
              <w:t>платной основе</w:t>
            </w:r>
          </w:p>
          <w:p w:rsidR="00725965" w:rsidRPr="00725965" w:rsidRDefault="00725965" w:rsidP="00725965">
            <w:pPr>
              <w:spacing w:after="0" w:line="240" w:lineRule="auto"/>
              <w:jc w:val="center"/>
              <w:rPr>
                <w:rFonts w:ascii="Times New Roman CYR" w:eastAsia="Times New Roman" w:hAnsi="Times New Roman CYR" w:cs="Times New Roman"/>
                <w:sz w:val="28"/>
                <w:szCs w:val="28"/>
                <w:lang w:eastAsia="ru-RU"/>
              </w:rPr>
            </w:pPr>
            <w:r w:rsidRPr="00725965">
              <w:rPr>
                <w:rFonts w:ascii="Times New Roman CYR" w:eastAsia="Times New Roman" w:hAnsi="Times New Roman CYR" w:cs="Times New Roman"/>
                <w:sz w:val="28"/>
                <w:szCs w:val="28"/>
                <w:lang w:eastAsia="ru-RU"/>
              </w:rPr>
              <w:t>(ед.)</w:t>
            </w:r>
          </w:p>
        </w:tc>
        <w:tc>
          <w:tcPr>
            <w:tcW w:w="1418" w:type="dxa"/>
            <w:tcBorders>
              <w:top w:val="single" w:sz="6" w:space="0" w:color="auto"/>
              <w:left w:val="single" w:sz="6" w:space="0" w:color="auto"/>
              <w:bottom w:val="single" w:sz="6" w:space="0" w:color="auto"/>
              <w:right w:val="single" w:sz="6" w:space="0" w:color="auto"/>
            </w:tcBorders>
          </w:tcPr>
          <w:p w:rsidR="00725965" w:rsidRPr="00725965" w:rsidRDefault="00725965" w:rsidP="00725965">
            <w:pPr>
              <w:spacing w:after="0" w:line="240" w:lineRule="auto"/>
              <w:jc w:val="center"/>
              <w:rPr>
                <w:rFonts w:ascii="Times New Roman CYR" w:eastAsia="Times New Roman" w:hAnsi="Times New Roman CYR" w:cs="Times New Roman"/>
                <w:sz w:val="28"/>
                <w:szCs w:val="28"/>
                <w:lang w:eastAsia="ru-RU"/>
              </w:rPr>
            </w:pPr>
            <w:r w:rsidRPr="00725965">
              <w:rPr>
                <w:rFonts w:ascii="Times New Roman CYR" w:eastAsia="Times New Roman" w:hAnsi="Times New Roman CYR" w:cs="Times New Roman"/>
                <w:sz w:val="28"/>
                <w:szCs w:val="28"/>
                <w:lang w:eastAsia="ru-RU"/>
              </w:rPr>
              <w:t>Кол-во</w:t>
            </w:r>
          </w:p>
          <w:p w:rsidR="00725965" w:rsidRPr="00725965" w:rsidRDefault="00725965" w:rsidP="00725965">
            <w:pPr>
              <w:spacing w:after="0" w:line="240" w:lineRule="auto"/>
              <w:jc w:val="center"/>
              <w:rPr>
                <w:rFonts w:ascii="Times New Roman CYR" w:eastAsia="Times New Roman" w:hAnsi="Times New Roman CYR" w:cs="Times New Roman"/>
                <w:sz w:val="28"/>
                <w:szCs w:val="28"/>
                <w:lang w:eastAsia="ru-RU"/>
              </w:rPr>
            </w:pPr>
            <w:r w:rsidRPr="00725965">
              <w:rPr>
                <w:rFonts w:ascii="Times New Roman CYR" w:eastAsia="Times New Roman" w:hAnsi="Times New Roman CYR" w:cs="Times New Roman"/>
                <w:sz w:val="28"/>
                <w:szCs w:val="28"/>
                <w:lang w:eastAsia="ru-RU"/>
              </w:rPr>
              <w:t>посетителей</w:t>
            </w:r>
          </w:p>
          <w:p w:rsidR="00725965" w:rsidRPr="00725965" w:rsidRDefault="00725965" w:rsidP="00725965">
            <w:pPr>
              <w:spacing w:after="0" w:line="240" w:lineRule="auto"/>
              <w:jc w:val="center"/>
              <w:rPr>
                <w:rFonts w:ascii="Times New Roman CYR" w:eastAsia="Times New Roman" w:hAnsi="Times New Roman CYR" w:cs="Times New Roman"/>
                <w:sz w:val="28"/>
                <w:szCs w:val="28"/>
                <w:lang w:eastAsia="ru-RU"/>
              </w:rPr>
            </w:pPr>
            <w:r w:rsidRPr="00725965">
              <w:rPr>
                <w:rFonts w:ascii="Times New Roman CYR" w:eastAsia="Times New Roman" w:hAnsi="Times New Roman CYR" w:cs="Times New Roman"/>
                <w:sz w:val="28"/>
                <w:szCs w:val="28"/>
                <w:lang w:eastAsia="ru-RU"/>
              </w:rPr>
              <w:t>(ед.)</w:t>
            </w:r>
          </w:p>
        </w:tc>
        <w:tc>
          <w:tcPr>
            <w:tcW w:w="1275" w:type="dxa"/>
            <w:tcBorders>
              <w:top w:val="single" w:sz="6" w:space="0" w:color="auto"/>
              <w:left w:val="single" w:sz="6" w:space="0" w:color="auto"/>
              <w:bottom w:val="single" w:sz="6" w:space="0" w:color="auto"/>
              <w:right w:val="single" w:sz="6" w:space="0" w:color="auto"/>
            </w:tcBorders>
          </w:tcPr>
          <w:p w:rsidR="00725965" w:rsidRPr="00725965" w:rsidRDefault="00725965" w:rsidP="00725965">
            <w:pPr>
              <w:spacing w:after="0" w:line="240" w:lineRule="auto"/>
              <w:jc w:val="center"/>
              <w:rPr>
                <w:rFonts w:ascii="Times New Roman CYR" w:eastAsia="Times New Roman" w:hAnsi="Times New Roman CYR" w:cs="Times New Roman"/>
                <w:sz w:val="28"/>
                <w:szCs w:val="28"/>
                <w:lang w:eastAsia="ru-RU"/>
              </w:rPr>
            </w:pPr>
            <w:r w:rsidRPr="00725965">
              <w:rPr>
                <w:rFonts w:ascii="Times New Roman CYR" w:eastAsia="Times New Roman" w:hAnsi="Times New Roman CYR" w:cs="Times New Roman"/>
                <w:sz w:val="28"/>
                <w:szCs w:val="28"/>
                <w:lang w:eastAsia="ru-RU"/>
              </w:rPr>
              <w:t>Из них – детей</w:t>
            </w:r>
          </w:p>
          <w:p w:rsidR="00725965" w:rsidRPr="00725965" w:rsidRDefault="00725965" w:rsidP="00725965">
            <w:pPr>
              <w:spacing w:after="0" w:line="240" w:lineRule="auto"/>
              <w:jc w:val="center"/>
              <w:rPr>
                <w:rFonts w:ascii="Times New Roman CYR" w:eastAsia="Times New Roman" w:hAnsi="Times New Roman CYR" w:cs="Times New Roman"/>
                <w:sz w:val="28"/>
                <w:szCs w:val="28"/>
                <w:lang w:eastAsia="ru-RU"/>
              </w:rPr>
            </w:pPr>
            <w:r w:rsidRPr="00725965">
              <w:rPr>
                <w:rFonts w:ascii="Times New Roman CYR" w:eastAsia="Times New Roman" w:hAnsi="Times New Roman CYR" w:cs="Times New Roman"/>
                <w:sz w:val="28"/>
                <w:szCs w:val="28"/>
                <w:lang w:eastAsia="ru-RU"/>
              </w:rPr>
              <w:t>(ед.)</w:t>
            </w:r>
          </w:p>
        </w:tc>
      </w:tr>
      <w:tr w:rsidR="00725965" w:rsidRPr="00725965" w:rsidTr="00ED7C0F">
        <w:trPr>
          <w:trHeight w:hRule="exact" w:val="300"/>
        </w:trPr>
        <w:tc>
          <w:tcPr>
            <w:tcW w:w="851" w:type="dxa"/>
            <w:tcBorders>
              <w:top w:val="single" w:sz="6" w:space="0" w:color="auto"/>
              <w:left w:val="single" w:sz="6" w:space="0" w:color="auto"/>
              <w:bottom w:val="single" w:sz="6" w:space="0" w:color="auto"/>
              <w:right w:val="single" w:sz="6" w:space="0" w:color="auto"/>
            </w:tcBorders>
          </w:tcPr>
          <w:p w:rsidR="00725965" w:rsidRPr="00725965" w:rsidRDefault="00725965" w:rsidP="00725965">
            <w:pPr>
              <w:spacing w:after="0" w:line="240" w:lineRule="auto"/>
              <w:jc w:val="center"/>
              <w:rPr>
                <w:rFonts w:ascii="Times New Roman CYR" w:eastAsia="Times New Roman" w:hAnsi="Times New Roman CYR" w:cs="Times New Roman"/>
                <w:sz w:val="28"/>
                <w:szCs w:val="28"/>
                <w:lang w:eastAsia="ru-RU"/>
              </w:rPr>
            </w:pPr>
            <w:r w:rsidRPr="00725965">
              <w:rPr>
                <w:rFonts w:ascii="Times New Roman CYR" w:eastAsia="Times New Roman" w:hAnsi="Times New Roman CYR" w:cs="Times New Roman"/>
                <w:sz w:val="28"/>
                <w:szCs w:val="28"/>
                <w:lang w:eastAsia="ru-RU"/>
              </w:rPr>
              <w:t>2015</w:t>
            </w:r>
          </w:p>
        </w:tc>
        <w:tc>
          <w:tcPr>
            <w:tcW w:w="709" w:type="dxa"/>
            <w:tcBorders>
              <w:top w:val="single" w:sz="6" w:space="0" w:color="auto"/>
              <w:left w:val="single" w:sz="6" w:space="0" w:color="auto"/>
              <w:bottom w:val="single" w:sz="6" w:space="0" w:color="auto"/>
              <w:right w:val="single" w:sz="6" w:space="0" w:color="auto"/>
            </w:tcBorders>
          </w:tcPr>
          <w:p w:rsidR="00725965" w:rsidRPr="00725965" w:rsidRDefault="00725965" w:rsidP="00725965">
            <w:pPr>
              <w:spacing w:after="0" w:line="240" w:lineRule="auto"/>
              <w:jc w:val="center"/>
              <w:rPr>
                <w:rFonts w:ascii="Times New Roman CYR" w:eastAsia="Times New Roman" w:hAnsi="Times New Roman CYR" w:cs="Times New Roman"/>
                <w:sz w:val="28"/>
                <w:szCs w:val="28"/>
                <w:lang w:eastAsia="ru-RU"/>
              </w:rPr>
            </w:pPr>
            <w:r w:rsidRPr="00725965">
              <w:rPr>
                <w:rFonts w:ascii="Times New Roman CYR" w:eastAsia="Times New Roman" w:hAnsi="Times New Roman CYR" w:cs="Times New Roman"/>
                <w:sz w:val="28"/>
                <w:szCs w:val="28"/>
                <w:lang w:eastAsia="ru-RU"/>
              </w:rPr>
              <w:t>2</w:t>
            </w:r>
          </w:p>
        </w:tc>
        <w:tc>
          <w:tcPr>
            <w:tcW w:w="1418" w:type="dxa"/>
            <w:tcBorders>
              <w:top w:val="single" w:sz="6" w:space="0" w:color="auto"/>
              <w:left w:val="single" w:sz="6" w:space="0" w:color="auto"/>
              <w:bottom w:val="single" w:sz="6" w:space="0" w:color="auto"/>
            </w:tcBorders>
          </w:tcPr>
          <w:p w:rsidR="00725965" w:rsidRPr="00725965" w:rsidRDefault="00725965" w:rsidP="00725965">
            <w:pPr>
              <w:spacing w:after="0" w:line="240" w:lineRule="auto"/>
              <w:jc w:val="center"/>
              <w:rPr>
                <w:rFonts w:ascii="Times New Roman CYR" w:eastAsia="Times New Roman" w:hAnsi="Times New Roman CYR" w:cs="Times New Roman"/>
                <w:sz w:val="28"/>
                <w:szCs w:val="28"/>
                <w:lang w:eastAsia="ru-RU"/>
              </w:rPr>
            </w:pPr>
            <w:r w:rsidRPr="00725965">
              <w:rPr>
                <w:rFonts w:ascii="Times New Roman CYR" w:eastAsia="Times New Roman" w:hAnsi="Times New Roman CYR" w:cs="Times New Roman"/>
                <w:sz w:val="28"/>
                <w:szCs w:val="28"/>
                <w:lang w:eastAsia="ru-RU"/>
              </w:rPr>
              <w:t>13</w:t>
            </w:r>
          </w:p>
        </w:tc>
        <w:tc>
          <w:tcPr>
            <w:tcW w:w="1275" w:type="dxa"/>
            <w:tcBorders>
              <w:top w:val="single" w:sz="6" w:space="0" w:color="auto"/>
              <w:left w:val="single" w:sz="6" w:space="0" w:color="auto"/>
              <w:bottom w:val="single" w:sz="6" w:space="0" w:color="auto"/>
              <w:right w:val="single" w:sz="6" w:space="0" w:color="auto"/>
            </w:tcBorders>
          </w:tcPr>
          <w:p w:rsidR="00725965" w:rsidRPr="00725965" w:rsidRDefault="00725965" w:rsidP="00725965">
            <w:pPr>
              <w:spacing w:after="0" w:line="240" w:lineRule="auto"/>
              <w:jc w:val="center"/>
              <w:rPr>
                <w:rFonts w:ascii="Times New Roman CYR" w:eastAsia="Times New Roman" w:hAnsi="Times New Roman CYR" w:cs="Times New Roman"/>
                <w:sz w:val="28"/>
                <w:szCs w:val="28"/>
                <w:lang w:eastAsia="ru-RU"/>
              </w:rPr>
            </w:pPr>
            <w:r w:rsidRPr="00725965">
              <w:rPr>
                <w:rFonts w:ascii="Times New Roman CYR" w:eastAsia="Times New Roman" w:hAnsi="Times New Roman CYR" w:cs="Times New Roman"/>
                <w:sz w:val="28"/>
                <w:szCs w:val="28"/>
                <w:lang w:eastAsia="ru-RU"/>
              </w:rPr>
              <w:t>452</w:t>
            </w:r>
          </w:p>
        </w:tc>
        <w:tc>
          <w:tcPr>
            <w:tcW w:w="1701" w:type="dxa"/>
            <w:tcBorders>
              <w:top w:val="single" w:sz="6" w:space="0" w:color="auto"/>
              <w:left w:val="single" w:sz="6" w:space="0" w:color="auto"/>
              <w:bottom w:val="single" w:sz="6" w:space="0" w:color="auto"/>
              <w:right w:val="single" w:sz="6" w:space="0" w:color="auto"/>
            </w:tcBorders>
          </w:tcPr>
          <w:p w:rsidR="00725965" w:rsidRPr="00725965" w:rsidRDefault="00725965" w:rsidP="00725965">
            <w:pPr>
              <w:spacing w:after="0" w:line="240" w:lineRule="auto"/>
              <w:jc w:val="center"/>
              <w:rPr>
                <w:rFonts w:ascii="Times New Roman CYR" w:eastAsia="Times New Roman" w:hAnsi="Times New Roman CYR" w:cs="Times New Roman"/>
                <w:sz w:val="28"/>
                <w:szCs w:val="28"/>
                <w:lang w:eastAsia="ru-RU"/>
              </w:rPr>
            </w:pPr>
            <w:r w:rsidRPr="00725965">
              <w:rPr>
                <w:rFonts w:ascii="Times New Roman CYR" w:eastAsia="Times New Roman" w:hAnsi="Times New Roman CYR" w:cs="Times New Roman"/>
                <w:sz w:val="28"/>
                <w:szCs w:val="28"/>
                <w:lang w:eastAsia="ru-RU"/>
              </w:rPr>
              <w:t>226</w:t>
            </w:r>
          </w:p>
        </w:tc>
        <w:tc>
          <w:tcPr>
            <w:tcW w:w="1276" w:type="dxa"/>
            <w:tcBorders>
              <w:top w:val="single" w:sz="6" w:space="0" w:color="auto"/>
              <w:left w:val="single" w:sz="6" w:space="0" w:color="auto"/>
              <w:bottom w:val="single" w:sz="6" w:space="0" w:color="auto"/>
              <w:right w:val="single" w:sz="6" w:space="0" w:color="auto"/>
            </w:tcBorders>
          </w:tcPr>
          <w:p w:rsidR="00725965" w:rsidRPr="00725965" w:rsidRDefault="00725965" w:rsidP="00725965">
            <w:pPr>
              <w:spacing w:after="0" w:line="240" w:lineRule="auto"/>
              <w:jc w:val="center"/>
              <w:rPr>
                <w:rFonts w:ascii="Times New Roman CYR" w:eastAsia="Times New Roman" w:hAnsi="Times New Roman CYR" w:cs="Times New Roman"/>
                <w:sz w:val="28"/>
                <w:szCs w:val="28"/>
                <w:lang w:eastAsia="ru-RU"/>
              </w:rPr>
            </w:pPr>
            <w:r w:rsidRPr="00725965">
              <w:rPr>
                <w:rFonts w:ascii="Times New Roman CYR" w:eastAsia="Times New Roman" w:hAnsi="Times New Roman CYR" w:cs="Times New Roman"/>
                <w:sz w:val="28"/>
                <w:szCs w:val="28"/>
                <w:lang w:eastAsia="ru-RU"/>
              </w:rPr>
              <w:t>59</w:t>
            </w:r>
          </w:p>
        </w:tc>
        <w:tc>
          <w:tcPr>
            <w:tcW w:w="1418" w:type="dxa"/>
            <w:tcBorders>
              <w:top w:val="single" w:sz="6" w:space="0" w:color="auto"/>
              <w:left w:val="single" w:sz="6" w:space="0" w:color="auto"/>
              <w:bottom w:val="single" w:sz="6" w:space="0" w:color="auto"/>
              <w:right w:val="single" w:sz="6" w:space="0" w:color="auto"/>
            </w:tcBorders>
          </w:tcPr>
          <w:p w:rsidR="00725965" w:rsidRPr="00725965" w:rsidRDefault="00725965" w:rsidP="00725965">
            <w:pPr>
              <w:spacing w:after="0" w:line="240" w:lineRule="auto"/>
              <w:jc w:val="center"/>
              <w:rPr>
                <w:rFonts w:ascii="Times New Roman CYR" w:eastAsia="Times New Roman" w:hAnsi="Times New Roman CYR" w:cs="Times New Roman"/>
                <w:sz w:val="28"/>
                <w:szCs w:val="28"/>
                <w:lang w:eastAsia="ru-RU"/>
              </w:rPr>
            </w:pPr>
            <w:r w:rsidRPr="00725965">
              <w:rPr>
                <w:rFonts w:ascii="Times New Roman CYR" w:eastAsia="Times New Roman" w:hAnsi="Times New Roman CYR" w:cs="Times New Roman"/>
                <w:sz w:val="28"/>
                <w:szCs w:val="28"/>
                <w:lang w:eastAsia="ru-RU"/>
              </w:rPr>
              <w:t>47035</w:t>
            </w:r>
          </w:p>
        </w:tc>
        <w:tc>
          <w:tcPr>
            <w:tcW w:w="1275" w:type="dxa"/>
            <w:tcBorders>
              <w:top w:val="single" w:sz="6" w:space="0" w:color="auto"/>
              <w:left w:val="single" w:sz="6" w:space="0" w:color="auto"/>
              <w:bottom w:val="single" w:sz="6" w:space="0" w:color="auto"/>
              <w:right w:val="single" w:sz="6" w:space="0" w:color="auto"/>
            </w:tcBorders>
          </w:tcPr>
          <w:p w:rsidR="00725965" w:rsidRPr="00725965" w:rsidRDefault="00725965" w:rsidP="00725965">
            <w:pPr>
              <w:spacing w:after="0" w:line="240" w:lineRule="auto"/>
              <w:jc w:val="center"/>
              <w:rPr>
                <w:rFonts w:ascii="Times New Roman CYR" w:eastAsia="Times New Roman" w:hAnsi="Times New Roman CYR" w:cs="Times New Roman"/>
                <w:sz w:val="28"/>
                <w:szCs w:val="28"/>
                <w:lang w:eastAsia="ru-RU"/>
              </w:rPr>
            </w:pPr>
            <w:r w:rsidRPr="00725965">
              <w:rPr>
                <w:rFonts w:ascii="Times New Roman CYR" w:eastAsia="Times New Roman" w:hAnsi="Times New Roman CYR" w:cs="Times New Roman"/>
                <w:sz w:val="28"/>
                <w:szCs w:val="28"/>
                <w:lang w:eastAsia="ru-RU"/>
              </w:rPr>
              <w:t>7532</w:t>
            </w:r>
          </w:p>
        </w:tc>
      </w:tr>
      <w:tr w:rsidR="00725965" w:rsidRPr="00725965" w:rsidTr="00ED7C0F">
        <w:trPr>
          <w:trHeight w:hRule="exact" w:val="300"/>
        </w:trPr>
        <w:tc>
          <w:tcPr>
            <w:tcW w:w="851" w:type="dxa"/>
            <w:tcBorders>
              <w:top w:val="single" w:sz="6" w:space="0" w:color="auto"/>
              <w:left w:val="single" w:sz="6" w:space="0" w:color="auto"/>
              <w:bottom w:val="single" w:sz="6" w:space="0" w:color="auto"/>
              <w:right w:val="single" w:sz="6" w:space="0" w:color="auto"/>
            </w:tcBorders>
          </w:tcPr>
          <w:p w:rsidR="00725965" w:rsidRPr="00725965" w:rsidRDefault="00725965" w:rsidP="00725965">
            <w:pPr>
              <w:spacing w:after="0" w:line="240" w:lineRule="auto"/>
              <w:jc w:val="center"/>
              <w:rPr>
                <w:rFonts w:ascii="Times New Roman CYR" w:eastAsia="Times New Roman" w:hAnsi="Times New Roman CYR" w:cs="Times New Roman"/>
                <w:sz w:val="28"/>
                <w:szCs w:val="28"/>
                <w:lang w:eastAsia="ru-RU"/>
              </w:rPr>
            </w:pPr>
            <w:r w:rsidRPr="00725965">
              <w:rPr>
                <w:rFonts w:ascii="Times New Roman CYR" w:eastAsia="Times New Roman" w:hAnsi="Times New Roman CYR" w:cs="Times New Roman"/>
                <w:sz w:val="28"/>
                <w:szCs w:val="28"/>
                <w:lang w:eastAsia="ru-RU"/>
              </w:rPr>
              <w:t>2016</w:t>
            </w:r>
          </w:p>
        </w:tc>
        <w:tc>
          <w:tcPr>
            <w:tcW w:w="709" w:type="dxa"/>
            <w:tcBorders>
              <w:top w:val="single" w:sz="6" w:space="0" w:color="auto"/>
              <w:left w:val="single" w:sz="6" w:space="0" w:color="auto"/>
              <w:bottom w:val="single" w:sz="6" w:space="0" w:color="auto"/>
              <w:right w:val="single" w:sz="6" w:space="0" w:color="auto"/>
            </w:tcBorders>
          </w:tcPr>
          <w:p w:rsidR="00725965" w:rsidRPr="00725965" w:rsidRDefault="00725965" w:rsidP="00725965">
            <w:pPr>
              <w:spacing w:after="0" w:line="240" w:lineRule="auto"/>
              <w:jc w:val="center"/>
              <w:rPr>
                <w:rFonts w:ascii="Times New Roman CYR" w:eastAsia="Times New Roman" w:hAnsi="Times New Roman CYR" w:cs="Times New Roman"/>
                <w:sz w:val="28"/>
                <w:szCs w:val="28"/>
                <w:lang w:eastAsia="ru-RU"/>
              </w:rPr>
            </w:pPr>
            <w:r w:rsidRPr="00725965">
              <w:rPr>
                <w:rFonts w:ascii="Times New Roman CYR" w:eastAsia="Times New Roman" w:hAnsi="Times New Roman CYR" w:cs="Times New Roman"/>
                <w:sz w:val="28"/>
                <w:szCs w:val="28"/>
                <w:lang w:eastAsia="ru-RU"/>
              </w:rPr>
              <w:t>2</w:t>
            </w:r>
          </w:p>
        </w:tc>
        <w:tc>
          <w:tcPr>
            <w:tcW w:w="1418" w:type="dxa"/>
            <w:tcBorders>
              <w:top w:val="single" w:sz="6" w:space="0" w:color="auto"/>
              <w:left w:val="single" w:sz="6" w:space="0" w:color="auto"/>
              <w:bottom w:val="single" w:sz="6" w:space="0" w:color="auto"/>
            </w:tcBorders>
          </w:tcPr>
          <w:p w:rsidR="00725965" w:rsidRPr="00725965" w:rsidRDefault="00725965" w:rsidP="00725965">
            <w:pPr>
              <w:spacing w:after="0" w:line="240" w:lineRule="auto"/>
              <w:jc w:val="center"/>
              <w:rPr>
                <w:rFonts w:ascii="Times New Roman CYR" w:eastAsia="Times New Roman" w:hAnsi="Times New Roman CYR" w:cs="Times New Roman"/>
                <w:sz w:val="28"/>
                <w:szCs w:val="28"/>
                <w:lang w:eastAsia="ru-RU"/>
              </w:rPr>
            </w:pPr>
            <w:r w:rsidRPr="00725965">
              <w:rPr>
                <w:rFonts w:ascii="Times New Roman CYR" w:eastAsia="Times New Roman" w:hAnsi="Times New Roman CYR" w:cs="Times New Roman"/>
                <w:sz w:val="28"/>
                <w:szCs w:val="28"/>
                <w:lang w:eastAsia="ru-RU"/>
              </w:rPr>
              <w:t>14</w:t>
            </w:r>
          </w:p>
        </w:tc>
        <w:tc>
          <w:tcPr>
            <w:tcW w:w="1275" w:type="dxa"/>
            <w:tcBorders>
              <w:top w:val="single" w:sz="6" w:space="0" w:color="auto"/>
              <w:left w:val="single" w:sz="6" w:space="0" w:color="auto"/>
              <w:bottom w:val="single" w:sz="6" w:space="0" w:color="auto"/>
              <w:right w:val="single" w:sz="6" w:space="0" w:color="auto"/>
            </w:tcBorders>
          </w:tcPr>
          <w:p w:rsidR="00725965" w:rsidRPr="00725965" w:rsidRDefault="00725965" w:rsidP="00725965">
            <w:pPr>
              <w:spacing w:after="0" w:line="240" w:lineRule="auto"/>
              <w:jc w:val="center"/>
              <w:rPr>
                <w:rFonts w:ascii="Times New Roman CYR" w:eastAsia="Times New Roman" w:hAnsi="Times New Roman CYR" w:cs="Times New Roman"/>
                <w:sz w:val="28"/>
                <w:szCs w:val="28"/>
                <w:lang w:eastAsia="ru-RU"/>
              </w:rPr>
            </w:pPr>
            <w:r w:rsidRPr="00725965">
              <w:rPr>
                <w:rFonts w:ascii="Times New Roman CYR" w:eastAsia="Times New Roman" w:hAnsi="Times New Roman CYR" w:cs="Times New Roman"/>
                <w:sz w:val="28"/>
                <w:szCs w:val="28"/>
                <w:lang w:eastAsia="ru-RU"/>
              </w:rPr>
              <w:t>462</w:t>
            </w:r>
          </w:p>
        </w:tc>
        <w:tc>
          <w:tcPr>
            <w:tcW w:w="1701" w:type="dxa"/>
            <w:tcBorders>
              <w:top w:val="single" w:sz="6" w:space="0" w:color="auto"/>
              <w:left w:val="single" w:sz="6" w:space="0" w:color="auto"/>
              <w:bottom w:val="single" w:sz="6" w:space="0" w:color="auto"/>
              <w:right w:val="single" w:sz="6" w:space="0" w:color="auto"/>
            </w:tcBorders>
          </w:tcPr>
          <w:p w:rsidR="00725965" w:rsidRPr="00725965" w:rsidRDefault="00725965" w:rsidP="00725965">
            <w:pPr>
              <w:spacing w:after="0" w:line="240" w:lineRule="auto"/>
              <w:jc w:val="center"/>
              <w:rPr>
                <w:rFonts w:ascii="Times New Roman CYR" w:eastAsia="Times New Roman" w:hAnsi="Times New Roman CYR" w:cs="Times New Roman"/>
                <w:sz w:val="28"/>
                <w:szCs w:val="28"/>
                <w:lang w:eastAsia="ru-RU"/>
              </w:rPr>
            </w:pPr>
            <w:r w:rsidRPr="00725965">
              <w:rPr>
                <w:rFonts w:ascii="Times New Roman CYR" w:eastAsia="Times New Roman" w:hAnsi="Times New Roman CYR" w:cs="Times New Roman"/>
                <w:sz w:val="28"/>
                <w:szCs w:val="28"/>
                <w:lang w:eastAsia="ru-RU"/>
              </w:rPr>
              <w:t>248</w:t>
            </w:r>
          </w:p>
        </w:tc>
        <w:tc>
          <w:tcPr>
            <w:tcW w:w="1276" w:type="dxa"/>
            <w:tcBorders>
              <w:top w:val="single" w:sz="6" w:space="0" w:color="auto"/>
              <w:left w:val="single" w:sz="6" w:space="0" w:color="auto"/>
              <w:bottom w:val="single" w:sz="6" w:space="0" w:color="auto"/>
              <w:right w:val="single" w:sz="6" w:space="0" w:color="auto"/>
            </w:tcBorders>
          </w:tcPr>
          <w:p w:rsidR="00725965" w:rsidRPr="00725965" w:rsidRDefault="00725965" w:rsidP="00725965">
            <w:pPr>
              <w:spacing w:after="0" w:line="240" w:lineRule="auto"/>
              <w:jc w:val="center"/>
              <w:rPr>
                <w:rFonts w:ascii="Times New Roman CYR" w:eastAsia="Times New Roman" w:hAnsi="Times New Roman CYR" w:cs="Times New Roman"/>
                <w:sz w:val="28"/>
                <w:szCs w:val="28"/>
                <w:lang w:eastAsia="ru-RU"/>
              </w:rPr>
            </w:pPr>
            <w:r w:rsidRPr="00725965">
              <w:rPr>
                <w:rFonts w:ascii="Times New Roman CYR" w:eastAsia="Times New Roman" w:hAnsi="Times New Roman CYR" w:cs="Times New Roman"/>
                <w:sz w:val="28"/>
                <w:szCs w:val="28"/>
                <w:lang w:eastAsia="ru-RU"/>
              </w:rPr>
              <w:t>63</w:t>
            </w:r>
          </w:p>
        </w:tc>
        <w:tc>
          <w:tcPr>
            <w:tcW w:w="1418" w:type="dxa"/>
            <w:tcBorders>
              <w:top w:val="single" w:sz="6" w:space="0" w:color="auto"/>
              <w:left w:val="single" w:sz="6" w:space="0" w:color="auto"/>
              <w:bottom w:val="single" w:sz="6" w:space="0" w:color="auto"/>
              <w:right w:val="single" w:sz="6" w:space="0" w:color="auto"/>
            </w:tcBorders>
          </w:tcPr>
          <w:p w:rsidR="00725965" w:rsidRPr="00725965" w:rsidRDefault="00725965" w:rsidP="00725965">
            <w:pPr>
              <w:spacing w:after="0" w:line="240" w:lineRule="auto"/>
              <w:jc w:val="center"/>
              <w:rPr>
                <w:rFonts w:ascii="Times New Roman CYR" w:eastAsia="Times New Roman" w:hAnsi="Times New Roman CYR" w:cs="Times New Roman"/>
                <w:sz w:val="28"/>
                <w:szCs w:val="28"/>
                <w:lang w:eastAsia="ru-RU"/>
              </w:rPr>
            </w:pPr>
            <w:r w:rsidRPr="00725965">
              <w:rPr>
                <w:rFonts w:ascii="Times New Roman CYR" w:eastAsia="Times New Roman" w:hAnsi="Times New Roman CYR" w:cs="Times New Roman"/>
                <w:sz w:val="28"/>
                <w:szCs w:val="28"/>
                <w:lang w:eastAsia="ru-RU"/>
              </w:rPr>
              <w:t>47560</w:t>
            </w:r>
          </w:p>
        </w:tc>
        <w:tc>
          <w:tcPr>
            <w:tcW w:w="1275" w:type="dxa"/>
            <w:tcBorders>
              <w:top w:val="single" w:sz="6" w:space="0" w:color="auto"/>
              <w:left w:val="single" w:sz="6" w:space="0" w:color="auto"/>
              <w:bottom w:val="single" w:sz="6" w:space="0" w:color="auto"/>
              <w:right w:val="single" w:sz="6" w:space="0" w:color="auto"/>
            </w:tcBorders>
          </w:tcPr>
          <w:p w:rsidR="00725965" w:rsidRPr="00725965" w:rsidRDefault="00725965" w:rsidP="00725965">
            <w:pPr>
              <w:spacing w:after="0" w:line="240" w:lineRule="auto"/>
              <w:jc w:val="center"/>
              <w:rPr>
                <w:rFonts w:ascii="Times New Roman CYR" w:eastAsia="Times New Roman" w:hAnsi="Times New Roman CYR" w:cs="Times New Roman"/>
                <w:sz w:val="28"/>
                <w:szCs w:val="28"/>
                <w:lang w:eastAsia="ru-RU"/>
              </w:rPr>
            </w:pPr>
            <w:r w:rsidRPr="00725965">
              <w:rPr>
                <w:rFonts w:ascii="Times New Roman CYR" w:eastAsia="Times New Roman" w:hAnsi="Times New Roman CYR" w:cs="Times New Roman"/>
                <w:sz w:val="28"/>
                <w:szCs w:val="28"/>
                <w:lang w:eastAsia="ru-RU"/>
              </w:rPr>
              <w:t>8234</w:t>
            </w:r>
          </w:p>
        </w:tc>
      </w:tr>
      <w:tr w:rsidR="00725965" w:rsidRPr="00725965" w:rsidTr="00ED7C0F">
        <w:trPr>
          <w:trHeight w:hRule="exact" w:val="300"/>
        </w:trPr>
        <w:tc>
          <w:tcPr>
            <w:tcW w:w="851" w:type="dxa"/>
            <w:tcBorders>
              <w:top w:val="single" w:sz="6" w:space="0" w:color="auto"/>
              <w:left w:val="single" w:sz="6" w:space="0" w:color="auto"/>
              <w:bottom w:val="single" w:sz="6" w:space="0" w:color="auto"/>
              <w:right w:val="single" w:sz="6" w:space="0" w:color="auto"/>
            </w:tcBorders>
          </w:tcPr>
          <w:p w:rsidR="00725965" w:rsidRPr="00725965" w:rsidRDefault="00725965" w:rsidP="00725965">
            <w:pPr>
              <w:spacing w:after="0" w:line="240" w:lineRule="auto"/>
              <w:jc w:val="center"/>
              <w:rPr>
                <w:rFonts w:ascii="Times New Roman CYR" w:eastAsia="Times New Roman" w:hAnsi="Times New Roman CYR" w:cs="Times New Roman"/>
                <w:sz w:val="28"/>
                <w:szCs w:val="28"/>
                <w:lang w:eastAsia="ru-RU"/>
              </w:rPr>
            </w:pPr>
            <w:r w:rsidRPr="00725965">
              <w:rPr>
                <w:rFonts w:ascii="Times New Roman CYR" w:eastAsia="Times New Roman" w:hAnsi="Times New Roman CYR" w:cs="Times New Roman"/>
                <w:sz w:val="28"/>
                <w:szCs w:val="28"/>
                <w:lang w:eastAsia="ru-RU"/>
              </w:rPr>
              <w:t>2017</w:t>
            </w:r>
          </w:p>
        </w:tc>
        <w:tc>
          <w:tcPr>
            <w:tcW w:w="709" w:type="dxa"/>
            <w:tcBorders>
              <w:top w:val="single" w:sz="6" w:space="0" w:color="auto"/>
              <w:left w:val="single" w:sz="6" w:space="0" w:color="auto"/>
              <w:bottom w:val="single" w:sz="6" w:space="0" w:color="auto"/>
              <w:right w:val="single" w:sz="6" w:space="0" w:color="auto"/>
            </w:tcBorders>
          </w:tcPr>
          <w:p w:rsidR="00725965" w:rsidRPr="00725965" w:rsidRDefault="00725965" w:rsidP="00725965">
            <w:pPr>
              <w:spacing w:after="0" w:line="240" w:lineRule="auto"/>
              <w:jc w:val="center"/>
              <w:rPr>
                <w:rFonts w:ascii="Times New Roman CYR" w:eastAsia="Times New Roman" w:hAnsi="Times New Roman CYR" w:cs="Times New Roman"/>
                <w:sz w:val="28"/>
                <w:szCs w:val="28"/>
                <w:lang w:eastAsia="ru-RU"/>
              </w:rPr>
            </w:pPr>
            <w:r w:rsidRPr="00725965">
              <w:rPr>
                <w:rFonts w:ascii="Times New Roman CYR" w:eastAsia="Times New Roman" w:hAnsi="Times New Roman CYR" w:cs="Times New Roman"/>
                <w:sz w:val="28"/>
                <w:szCs w:val="28"/>
                <w:lang w:eastAsia="ru-RU"/>
              </w:rPr>
              <w:t>2</w:t>
            </w:r>
          </w:p>
        </w:tc>
        <w:tc>
          <w:tcPr>
            <w:tcW w:w="1418" w:type="dxa"/>
            <w:tcBorders>
              <w:top w:val="single" w:sz="6" w:space="0" w:color="auto"/>
              <w:left w:val="single" w:sz="6" w:space="0" w:color="auto"/>
              <w:bottom w:val="single" w:sz="6" w:space="0" w:color="auto"/>
            </w:tcBorders>
          </w:tcPr>
          <w:p w:rsidR="00725965" w:rsidRPr="00725965" w:rsidRDefault="00725965" w:rsidP="00725965">
            <w:pPr>
              <w:spacing w:after="0" w:line="240" w:lineRule="auto"/>
              <w:jc w:val="center"/>
              <w:rPr>
                <w:rFonts w:ascii="Times New Roman CYR" w:eastAsia="Times New Roman" w:hAnsi="Times New Roman CYR" w:cs="Times New Roman"/>
                <w:sz w:val="28"/>
                <w:szCs w:val="28"/>
                <w:lang w:eastAsia="ru-RU"/>
              </w:rPr>
            </w:pPr>
            <w:r w:rsidRPr="00725965">
              <w:rPr>
                <w:rFonts w:ascii="Times New Roman CYR" w:eastAsia="Times New Roman" w:hAnsi="Times New Roman CYR" w:cs="Times New Roman"/>
                <w:sz w:val="28"/>
                <w:szCs w:val="28"/>
                <w:lang w:eastAsia="ru-RU"/>
              </w:rPr>
              <w:t>13</w:t>
            </w:r>
          </w:p>
        </w:tc>
        <w:tc>
          <w:tcPr>
            <w:tcW w:w="1275" w:type="dxa"/>
            <w:tcBorders>
              <w:top w:val="single" w:sz="6" w:space="0" w:color="auto"/>
              <w:left w:val="single" w:sz="6" w:space="0" w:color="auto"/>
              <w:bottom w:val="single" w:sz="6" w:space="0" w:color="auto"/>
              <w:right w:val="single" w:sz="6" w:space="0" w:color="auto"/>
            </w:tcBorders>
          </w:tcPr>
          <w:p w:rsidR="00725965" w:rsidRPr="00725965" w:rsidRDefault="00725965" w:rsidP="00725965">
            <w:pPr>
              <w:spacing w:after="0" w:line="240" w:lineRule="auto"/>
              <w:jc w:val="center"/>
              <w:rPr>
                <w:rFonts w:ascii="Times New Roman CYR" w:eastAsia="Times New Roman" w:hAnsi="Times New Roman CYR" w:cs="Times New Roman"/>
                <w:sz w:val="28"/>
                <w:szCs w:val="28"/>
                <w:lang w:eastAsia="ru-RU"/>
              </w:rPr>
            </w:pPr>
            <w:r w:rsidRPr="00725965">
              <w:rPr>
                <w:rFonts w:ascii="Times New Roman CYR" w:eastAsia="Times New Roman" w:hAnsi="Times New Roman CYR" w:cs="Times New Roman"/>
                <w:sz w:val="28"/>
                <w:szCs w:val="28"/>
                <w:lang w:eastAsia="ru-RU"/>
              </w:rPr>
              <w:t>538</w:t>
            </w:r>
          </w:p>
        </w:tc>
        <w:tc>
          <w:tcPr>
            <w:tcW w:w="1701" w:type="dxa"/>
            <w:tcBorders>
              <w:top w:val="single" w:sz="6" w:space="0" w:color="auto"/>
              <w:left w:val="single" w:sz="6" w:space="0" w:color="auto"/>
              <w:bottom w:val="single" w:sz="6" w:space="0" w:color="auto"/>
              <w:right w:val="single" w:sz="6" w:space="0" w:color="auto"/>
            </w:tcBorders>
          </w:tcPr>
          <w:p w:rsidR="00725965" w:rsidRPr="00725965" w:rsidRDefault="00725965" w:rsidP="00725965">
            <w:pPr>
              <w:spacing w:after="0" w:line="240" w:lineRule="auto"/>
              <w:jc w:val="center"/>
              <w:rPr>
                <w:rFonts w:ascii="Times New Roman CYR" w:eastAsia="Times New Roman" w:hAnsi="Times New Roman CYR" w:cs="Times New Roman"/>
                <w:sz w:val="28"/>
                <w:szCs w:val="28"/>
                <w:lang w:eastAsia="ru-RU"/>
              </w:rPr>
            </w:pPr>
            <w:r w:rsidRPr="00725965">
              <w:rPr>
                <w:rFonts w:ascii="Times New Roman CYR" w:eastAsia="Times New Roman" w:hAnsi="Times New Roman CYR" w:cs="Times New Roman"/>
                <w:sz w:val="28"/>
                <w:szCs w:val="28"/>
                <w:lang w:eastAsia="ru-RU"/>
              </w:rPr>
              <w:t>258</w:t>
            </w:r>
          </w:p>
        </w:tc>
        <w:tc>
          <w:tcPr>
            <w:tcW w:w="1276" w:type="dxa"/>
            <w:tcBorders>
              <w:top w:val="single" w:sz="6" w:space="0" w:color="auto"/>
              <w:left w:val="single" w:sz="6" w:space="0" w:color="auto"/>
              <w:bottom w:val="single" w:sz="6" w:space="0" w:color="auto"/>
              <w:right w:val="single" w:sz="6" w:space="0" w:color="auto"/>
            </w:tcBorders>
          </w:tcPr>
          <w:p w:rsidR="00725965" w:rsidRPr="00725965" w:rsidRDefault="00725965" w:rsidP="00725965">
            <w:pPr>
              <w:spacing w:after="0" w:line="240" w:lineRule="auto"/>
              <w:jc w:val="center"/>
              <w:rPr>
                <w:rFonts w:ascii="Times New Roman CYR" w:eastAsia="Times New Roman" w:hAnsi="Times New Roman CYR" w:cs="Times New Roman"/>
                <w:sz w:val="28"/>
                <w:szCs w:val="28"/>
                <w:lang w:eastAsia="ru-RU"/>
              </w:rPr>
            </w:pPr>
            <w:r w:rsidRPr="00725965">
              <w:rPr>
                <w:rFonts w:ascii="Times New Roman CYR" w:eastAsia="Times New Roman" w:hAnsi="Times New Roman CYR" w:cs="Times New Roman"/>
                <w:sz w:val="28"/>
                <w:szCs w:val="28"/>
                <w:lang w:eastAsia="ru-RU"/>
              </w:rPr>
              <w:t>37</w:t>
            </w:r>
          </w:p>
        </w:tc>
        <w:tc>
          <w:tcPr>
            <w:tcW w:w="1418" w:type="dxa"/>
            <w:tcBorders>
              <w:top w:val="single" w:sz="6" w:space="0" w:color="auto"/>
              <w:left w:val="single" w:sz="6" w:space="0" w:color="auto"/>
              <w:bottom w:val="single" w:sz="6" w:space="0" w:color="auto"/>
              <w:right w:val="single" w:sz="6" w:space="0" w:color="auto"/>
            </w:tcBorders>
          </w:tcPr>
          <w:p w:rsidR="00725965" w:rsidRPr="00725965" w:rsidRDefault="00725965" w:rsidP="00725965">
            <w:pPr>
              <w:spacing w:after="0" w:line="240" w:lineRule="auto"/>
              <w:jc w:val="center"/>
              <w:rPr>
                <w:rFonts w:ascii="Times New Roman CYR" w:eastAsia="Times New Roman" w:hAnsi="Times New Roman CYR" w:cs="Times New Roman"/>
                <w:sz w:val="28"/>
                <w:szCs w:val="28"/>
                <w:lang w:eastAsia="ru-RU"/>
              </w:rPr>
            </w:pPr>
            <w:r w:rsidRPr="00725965">
              <w:rPr>
                <w:rFonts w:ascii="Times New Roman CYR" w:eastAsia="Times New Roman" w:hAnsi="Times New Roman CYR" w:cs="Times New Roman"/>
                <w:sz w:val="28"/>
                <w:szCs w:val="28"/>
                <w:lang w:eastAsia="ru-RU"/>
              </w:rPr>
              <w:t>45646</w:t>
            </w:r>
          </w:p>
        </w:tc>
        <w:tc>
          <w:tcPr>
            <w:tcW w:w="1275" w:type="dxa"/>
            <w:tcBorders>
              <w:top w:val="single" w:sz="6" w:space="0" w:color="auto"/>
              <w:left w:val="single" w:sz="6" w:space="0" w:color="auto"/>
              <w:bottom w:val="single" w:sz="6" w:space="0" w:color="auto"/>
              <w:right w:val="single" w:sz="6" w:space="0" w:color="auto"/>
            </w:tcBorders>
          </w:tcPr>
          <w:p w:rsidR="00725965" w:rsidRPr="00725965" w:rsidRDefault="00725965" w:rsidP="00725965">
            <w:pPr>
              <w:spacing w:after="0" w:line="240" w:lineRule="auto"/>
              <w:jc w:val="center"/>
              <w:rPr>
                <w:rFonts w:ascii="Times New Roman CYR" w:eastAsia="Times New Roman" w:hAnsi="Times New Roman CYR" w:cs="Times New Roman"/>
                <w:sz w:val="28"/>
                <w:szCs w:val="28"/>
                <w:lang w:eastAsia="ru-RU"/>
              </w:rPr>
            </w:pPr>
            <w:r w:rsidRPr="00725965">
              <w:rPr>
                <w:rFonts w:ascii="Times New Roman CYR" w:eastAsia="Times New Roman" w:hAnsi="Times New Roman CYR" w:cs="Times New Roman"/>
                <w:sz w:val="28"/>
                <w:szCs w:val="28"/>
                <w:lang w:eastAsia="ru-RU"/>
              </w:rPr>
              <w:t>7760</w:t>
            </w:r>
          </w:p>
        </w:tc>
      </w:tr>
    </w:tbl>
    <w:p w:rsidR="00725965" w:rsidRPr="00725965" w:rsidRDefault="00725965" w:rsidP="00725965">
      <w:pPr>
        <w:autoSpaceDE w:val="0"/>
        <w:autoSpaceDN w:val="0"/>
        <w:adjustRightInd w:val="0"/>
        <w:spacing w:after="0" w:line="240" w:lineRule="auto"/>
        <w:ind w:right="-2"/>
        <w:jc w:val="both"/>
        <w:rPr>
          <w:rFonts w:ascii="Times New Roman CYR" w:eastAsia="Times New Roman" w:hAnsi="Times New Roman CYR" w:cs="Times New Roman"/>
          <w:b/>
          <w:bCs/>
          <w:sz w:val="28"/>
          <w:szCs w:val="28"/>
          <w:lang w:eastAsia="ru-RU"/>
        </w:rPr>
      </w:pPr>
    </w:p>
    <w:p w:rsidR="00725965" w:rsidRPr="00725965" w:rsidRDefault="00725965" w:rsidP="00725965">
      <w:pPr>
        <w:autoSpaceDE w:val="0"/>
        <w:autoSpaceDN w:val="0"/>
        <w:adjustRightInd w:val="0"/>
        <w:spacing w:after="0" w:line="240" w:lineRule="auto"/>
        <w:ind w:right="-2"/>
        <w:jc w:val="both"/>
        <w:rPr>
          <w:rFonts w:ascii="Times New Roman CYR" w:eastAsia="Times New Roman" w:hAnsi="Times New Roman CYR" w:cs="Times New Roman"/>
          <w:bCs/>
          <w:i/>
          <w:sz w:val="28"/>
          <w:szCs w:val="28"/>
          <w:lang w:eastAsia="ru-RU"/>
        </w:rPr>
      </w:pPr>
      <w:r w:rsidRPr="00725965">
        <w:rPr>
          <w:rFonts w:ascii="Times New Roman CYR" w:eastAsia="Times New Roman" w:hAnsi="Times New Roman CYR" w:cs="Times New Roman"/>
          <w:bCs/>
          <w:i/>
          <w:sz w:val="28"/>
          <w:szCs w:val="28"/>
          <w:lang w:eastAsia="ru-RU"/>
        </w:rPr>
        <w:t xml:space="preserve">2. Библиотечная система. </w:t>
      </w:r>
    </w:p>
    <w:p w:rsidR="00725965" w:rsidRPr="00725965" w:rsidRDefault="00725965" w:rsidP="00725965">
      <w:pPr>
        <w:autoSpaceDE w:val="0"/>
        <w:autoSpaceDN w:val="0"/>
        <w:adjustRightInd w:val="0"/>
        <w:spacing w:after="0" w:line="240" w:lineRule="auto"/>
        <w:ind w:right="-23"/>
        <w:jc w:val="both"/>
        <w:rPr>
          <w:rFonts w:ascii="Times New Roman CYR" w:eastAsia="Times New Roman" w:hAnsi="Times New Roman CYR" w:cs="Times New Roman"/>
          <w:b/>
          <w:bCs/>
          <w:sz w:val="28"/>
          <w:szCs w:val="28"/>
          <w:lang w:eastAsia="ru-RU"/>
        </w:rPr>
      </w:pPr>
      <w:r w:rsidRPr="00725965">
        <w:rPr>
          <w:rFonts w:ascii="Times New Roman CYR" w:eastAsia="Times New Roman" w:hAnsi="Times New Roman CYR" w:cs="Times New Roman"/>
          <w:color w:val="000000"/>
          <w:sz w:val="28"/>
          <w:szCs w:val="28"/>
          <w:lang w:eastAsia="ru-RU"/>
        </w:rPr>
        <w:t>Муниципальные библиотеки города Верхний Тагил являются основой библиотечной сети города и представляют собой важную часть информационного и культурного ресурса.</w:t>
      </w:r>
    </w:p>
    <w:p w:rsidR="00725965" w:rsidRPr="00725965" w:rsidRDefault="00725965" w:rsidP="00725965">
      <w:pPr>
        <w:autoSpaceDE w:val="0"/>
        <w:autoSpaceDN w:val="0"/>
        <w:adjustRightInd w:val="0"/>
        <w:spacing w:after="0" w:line="240" w:lineRule="auto"/>
        <w:ind w:right="-23"/>
        <w:jc w:val="both"/>
        <w:rPr>
          <w:rFonts w:ascii="Times New Roman CYR" w:eastAsia="Times New Roman" w:hAnsi="Times New Roman CYR" w:cs="Times New Roman"/>
          <w:sz w:val="28"/>
          <w:szCs w:val="28"/>
          <w:lang w:eastAsia="ru-RU"/>
        </w:rPr>
      </w:pPr>
      <w:r w:rsidRPr="00725965">
        <w:rPr>
          <w:rFonts w:ascii="Times New Roman CYR" w:eastAsia="Times New Roman" w:hAnsi="Times New Roman CYR" w:cs="Times New Roman"/>
          <w:sz w:val="28"/>
          <w:szCs w:val="28"/>
          <w:lang w:eastAsia="ru-RU"/>
        </w:rPr>
        <w:t>Централизованной библиотечной системы нет, библиотечную деятельн</w:t>
      </w:r>
      <w:r w:rsidR="009F5B5F">
        <w:rPr>
          <w:rFonts w:ascii="Times New Roman CYR" w:eastAsia="Times New Roman" w:hAnsi="Times New Roman CYR" w:cs="Times New Roman"/>
          <w:sz w:val="28"/>
          <w:szCs w:val="28"/>
          <w:lang w:eastAsia="ru-RU"/>
        </w:rPr>
        <w:t xml:space="preserve">ость в 2017 году осуществляли: </w:t>
      </w:r>
      <w:r w:rsidRPr="00725965">
        <w:rPr>
          <w:rFonts w:ascii="Times New Roman CYR" w:eastAsia="Times New Roman" w:hAnsi="Times New Roman CYR" w:cs="Times New Roman"/>
          <w:sz w:val="28"/>
          <w:szCs w:val="28"/>
          <w:lang w:eastAsia="ru-RU"/>
        </w:rPr>
        <w:t xml:space="preserve">1 библиотека, имеющая статус юридического лица, 2 сельские библиотеки в структуре КДУ: </w:t>
      </w:r>
    </w:p>
    <w:p w:rsidR="00725965" w:rsidRPr="00725965" w:rsidRDefault="00725965" w:rsidP="00725965">
      <w:pPr>
        <w:autoSpaceDE w:val="0"/>
        <w:autoSpaceDN w:val="0"/>
        <w:adjustRightInd w:val="0"/>
        <w:spacing w:after="0" w:line="240" w:lineRule="auto"/>
        <w:ind w:right="-23"/>
        <w:jc w:val="both"/>
        <w:rPr>
          <w:rFonts w:ascii="Times New Roman CYR" w:eastAsia="Times New Roman" w:hAnsi="Times New Roman CYR" w:cs="Times New Roman"/>
          <w:sz w:val="28"/>
          <w:szCs w:val="28"/>
          <w:lang w:eastAsia="ru-RU"/>
        </w:rPr>
      </w:pPr>
      <w:r w:rsidRPr="00725965">
        <w:rPr>
          <w:rFonts w:ascii="Times New Roman CYR" w:eastAsia="Times New Roman" w:hAnsi="Times New Roman CYR" w:cs="Times New Roman"/>
          <w:sz w:val="28"/>
          <w:szCs w:val="28"/>
          <w:lang w:eastAsia="ru-RU"/>
        </w:rPr>
        <w:lastRenderedPageBreak/>
        <w:t xml:space="preserve">- Муниципальное бюджетное учреждение культуры Верхнетагильская городская библиотека им. </w:t>
      </w:r>
      <w:proofErr w:type="spellStart"/>
      <w:r w:rsidRPr="00725965">
        <w:rPr>
          <w:rFonts w:ascii="Times New Roman CYR" w:eastAsia="Times New Roman" w:hAnsi="Times New Roman CYR" w:cs="Times New Roman"/>
          <w:sz w:val="28"/>
          <w:szCs w:val="28"/>
          <w:lang w:eastAsia="ru-RU"/>
        </w:rPr>
        <w:t>Ф.Ф.Павленкова</w:t>
      </w:r>
      <w:proofErr w:type="spellEnd"/>
      <w:r w:rsidRPr="00725965">
        <w:rPr>
          <w:rFonts w:ascii="Times New Roman CYR" w:eastAsia="Times New Roman" w:hAnsi="Times New Roman CYR" w:cs="Times New Roman"/>
          <w:sz w:val="28"/>
          <w:szCs w:val="28"/>
          <w:lang w:eastAsia="ru-RU"/>
        </w:rPr>
        <w:t>;</w:t>
      </w:r>
    </w:p>
    <w:p w:rsidR="00725965" w:rsidRPr="00725965" w:rsidRDefault="00725965" w:rsidP="00725965">
      <w:pPr>
        <w:autoSpaceDE w:val="0"/>
        <w:autoSpaceDN w:val="0"/>
        <w:adjustRightInd w:val="0"/>
        <w:spacing w:after="0" w:line="240" w:lineRule="auto"/>
        <w:ind w:right="-23"/>
        <w:jc w:val="both"/>
        <w:rPr>
          <w:rFonts w:ascii="Times New Roman CYR" w:eastAsia="Times New Roman" w:hAnsi="Times New Roman CYR" w:cs="Times New Roman"/>
          <w:sz w:val="28"/>
          <w:szCs w:val="28"/>
          <w:lang w:eastAsia="ru-RU"/>
        </w:rPr>
      </w:pPr>
      <w:r w:rsidRPr="00725965">
        <w:rPr>
          <w:rFonts w:ascii="Times New Roman CYR" w:eastAsia="Times New Roman" w:hAnsi="Times New Roman CYR" w:cs="Times New Roman"/>
          <w:sz w:val="28"/>
          <w:szCs w:val="28"/>
          <w:lang w:eastAsia="ru-RU"/>
        </w:rPr>
        <w:t>- Муниципальное бюджетное учреждение культуры «</w:t>
      </w:r>
      <w:proofErr w:type="spellStart"/>
      <w:r w:rsidRPr="00725965">
        <w:rPr>
          <w:rFonts w:ascii="Times New Roman CYR" w:eastAsia="Times New Roman" w:hAnsi="Times New Roman CYR" w:cs="Times New Roman"/>
          <w:sz w:val="28"/>
          <w:szCs w:val="28"/>
          <w:lang w:eastAsia="ru-RU"/>
        </w:rPr>
        <w:t>Половинновский</w:t>
      </w:r>
      <w:proofErr w:type="spellEnd"/>
      <w:r w:rsidRPr="00725965">
        <w:rPr>
          <w:rFonts w:ascii="Times New Roman CYR" w:eastAsia="Times New Roman" w:hAnsi="Times New Roman CYR" w:cs="Times New Roman"/>
          <w:sz w:val="28"/>
          <w:szCs w:val="28"/>
          <w:lang w:eastAsia="ru-RU"/>
        </w:rPr>
        <w:t xml:space="preserve"> сельский культурно-спортивный комплекс» сельская библиотека в поселке Половинный;</w:t>
      </w:r>
    </w:p>
    <w:p w:rsidR="00725965" w:rsidRPr="00725965" w:rsidRDefault="00725965" w:rsidP="00725965">
      <w:pPr>
        <w:autoSpaceDE w:val="0"/>
        <w:autoSpaceDN w:val="0"/>
        <w:adjustRightInd w:val="0"/>
        <w:spacing w:after="0" w:line="240" w:lineRule="auto"/>
        <w:ind w:right="-23"/>
        <w:jc w:val="both"/>
        <w:rPr>
          <w:rFonts w:ascii="Times New Roman CYR" w:eastAsia="Times New Roman" w:hAnsi="Times New Roman CYR" w:cs="Times New Roman"/>
          <w:sz w:val="28"/>
          <w:szCs w:val="28"/>
          <w:lang w:eastAsia="ru-RU"/>
        </w:rPr>
      </w:pPr>
      <w:r w:rsidRPr="00725965">
        <w:rPr>
          <w:rFonts w:ascii="Times New Roman CYR" w:eastAsia="Times New Roman" w:hAnsi="Times New Roman CYR" w:cs="Times New Roman"/>
          <w:sz w:val="28"/>
          <w:szCs w:val="28"/>
          <w:lang w:eastAsia="ru-RU"/>
        </w:rPr>
        <w:t>- Муниципальное бюджетное учреждение культуры «</w:t>
      </w:r>
      <w:proofErr w:type="spellStart"/>
      <w:r w:rsidRPr="00725965">
        <w:rPr>
          <w:rFonts w:ascii="Times New Roman CYR" w:eastAsia="Times New Roman" w:hAnsi="Times New Roman CYR" w:cs="Times New Roman"/>
          <w:sz w:val="28"/>
          <w:szCs w:val="28"/>
          <w:lang w:eastAsia="ru-RU"/>
        </w:rPr>
        <w:t>Половинновский</w:t>
      </w:r>
      <w:proofErr w:type="spellEnd"/>
      <w:r w:rsidRPr="00725965">
        <w:rPr>
          <w:rFonts w:ascii="Times New Roman CYR" w:eastAsia="Times New Roman" w:hAnsi="Times New Roman CYR" w:cs="Times New Roman"/>
          <w:sz w:val="28"/>
          <w:szCs w:val="28"/>
          <w:lang w:eastAsia="ru-RU"/>
        </w:rPr>
        <w:t xml:space="preserve"> сельский культурно-спортивный комплекс» сельская библиотека в поселке </w:t>
      </w:r>
      <w:proofErr w:type="spellStart"/>
      <w:r w:rsidRPr="00725965">
        <w:rPr>
          <w:rFonts w:ascii="Times New Roman CYR" w:eastAsia="Times New Roman" w:hAnsi="Times New Roman CYR" w:cs="Times New Roman"/>
          <w:sz w:val="28"/>
          <w:szCs w:val="28"/>
          <w:lang w:eastAsia="ru-RU"/>
        </w:rPr>
        <w:t>Белоречка</w:t>
      </w:r>
      <w:proofErr w:type="spellEnd"/>
      <w:r w:rsidRPr="00725965">
        <w:rPr>
          <w:rFonts w:ascii="Times New Roman CYR" w:eastAsia="Times New Roman" w:hAnsi="Times New Roman CYR" w:cs="Times New Roman"/>
          <w:sz w:val="28"/>
          <w:szCs w:val="28"/>
          <w:lang w:eastAsia="ru-RU"/>
        </w:rPr>
        <w:t>.</w:t>
      </w:r>
    </w:p>
    <w:p w:rsidR="00725965" w:rsidRPr="00725965" w:rsidRDefault="00725965" w:rsidP="00725965">
      <w:pPr>
        <w:widowControl w:val="0"/>
        <w:spacing w:after="0" w:line="240" w:lineRule="auto"/>
        <w:jc w:val="both"/>
        <w:rPr>
          <w:rFonts w:ascii="Times New Roman" w:eastAsia="Times New Roman" w:hAnsi="Times New Roman" w:cs="Times New Roman"/>
          <w:color w:val="000000"/>
          <w:sz w:val="28"/>
          <w:szCs w:val="28"/>
          <w:lang w:eastAsia="ru-RU"/>
        </w:rPr>
      </w:pPr>
      <w:r w:rsidRPr="00725965">
        <w:rPr>
          <w:rFonts w:ascii="Times New Roman" w:eastAsia="Times New Roman" w:hAnsi="Times New Roman" w:cs="Times New Roman"/>
          <w:color w:val="000000"/>
          <w:sz w:val="28"/>
          <w:szCs w:val="28"/>
          <w:lang w:eastAsia="ru-RU"/>
        </w:rPr>
        <w:t xml:space="preserve">Основные цели библиотечного обслуживания населения: </w:t>
      </w:r>
    </w:p>
    <w:p w:rsidR="00725965" w:rsidRPr="00725965" w:rsidRDefault="00725965" w:rsidP="00725965">
      <w:pPr>
        <w:widowControl w:val="0"/>
        <w:spacing w:after="0" w:line="240" w:lineRule="auto"/>
        <w:jc w:val="both"/>
        <w:rPr>
          <w:rFonts w:ascii="Times New Roman" w:eastAsia="Times New Roman" w:hAnsi="Times New Roman" w:cs="Times New Roman"/>
          <w:color w:val="000000"/>
          <w:sz w:val="28"/>
          <w:szCs w:val="28"/>
          <w:lang w:eastAsia="ru-RU"/>
        </w:rPr>
      </w:pPr>
      <w:r w:rsidRPr="00725965">
        <w:rPr>
          <w:rFonts w:ascii="Times New Roman" w:eastAsia="Times New Roman" w:hAnsi="Times New Roman" w:cs="Times New Roman"/>
          <w:color w:val="000000"/>
          <w:sz w:val="28"/>
          <w:szCs w:val="28"/>
          <w:lang w:eastAsia="ru-RU"/>
        </w:rPr>
        <w:t xml:space="preserve">- качественное удовлетворение потребностей читателей в информационном обслуживании;  </w:t>
      </w:r>
    </w:p>
    <w:p w:rsidR="00725965" w:rsidRPr="00725965" w:rsidRDefault="00725965" w:rsidP="00725965">
      <w:pPr>
        <w:widowControl w:val="0"/>
        <w:spacing w:after="0" w:line="240" w:lineRule="auto"/>
        <w:jc w:val="both"/>
        <w:rPr>
          <w:rFonts w:ascii="Times New Roman" w:eastAsia="Times New Roman" w:hAnsi="Times New Roman" w:cs="Times New Roman"/>
          <w:color w:val="000000"/>
          <w:sz w:val="28"/>
          <w:szCs w:val="28"/>
          <w:lang w:eastAsia="ru-RU"/>
        </w:rPr>
      </w:pPr>
      <w:r w:rsidRPr="00725965">
        <w:rPr>
          <w:rFonts w:ascii="Times New Roman" w:eastAsia="Times New Roman" w:hAnsi="Times New Roman" w:cs="Times New Roman"/>
          <w:color w:val="000000"/>
          <w:sz w:val="28"/>
          <w:szCs w:val="28"/>
          <w:lang w:eastAsia="ru-RU"/>
        </w:rPr>
        <w:t>- формирование единого библиотечного фонда города;</w:t>
      </w:r>
    </w:p>
    <w:p w:rsidR="00725965" w:rsidRPr="00725965" w:rsidRDefault="00725965" w:rsidP="00725965">
      <w:pPr>
        <w:widowControl w:val="0"/>
        <w:spacing w:after="0" w:line="240" w:lineRule="auto"/>
        <w:jc w:val="both"/>
        <w:rPr>
          <w:rFonts w:ascii="Times New Roman" w:eastAsia="Times New Roman" w:hAnsi="Times New Roman" w:cs="Times New Roman"/>
          <w:sz w:val="28"/>
          <w:szCs w:val="28"/>
          <w:lang w:eastAsia="ru-RU"/>
        </w:rPr>
      </w:pPr>
      <w:r w:rsidRPr="00725965">
        <w:rPr>
          <w:rFonts w:ascii="Times New Roman" w:eastAsia="Times New Roman" w:hAnsi="Times New Roman" w:cs="Times New Roman"/>
          <w:color w:val="000000"/>
          <w:sz w:val="28"/>
          <w:szCs w:val="28"/>
          <w:lang w:eastAsia="ru-RU"/>
        </w:rPr>
        <w:t>- осуществление компьютеризация и внедрение автоматизированных библиотечных систем.</w:t>
      </w:r>
      <w:r w:rsidRPr="00725965">
        <w:rPr>
          <w:rFonts w:ascii="Times New Roman" w:eastAsia="Times New Roman" w:hAnsi="Times New Roman" w:cs="Times New Roman"/>
          <w:sz w:val="28"/>
          <w:szCs w:val="28"/>
          <w:lang w:eastAsia="ru-RU"/>
        </w:rPr>
        <w:t xml:space="preserve"> </w:t>
      </w:r>
    </w:p>
    <w:p w:rsidR="00725965" w:rsidRPr="00725965" w:rsidRDefault="00725965" w:rsidP="00725965">
      <w:pPr>
        <w:widowControl w:val="0"/>
        <w:spacing w:after="0" w:line="240" w:lineRule="auto"/>
        <w:jc w:val="both"/>
        <w:rPr>
          <w:rFonts w:ascii="Times New Roman" w:eastAsia="Times New Roman" w:hAnsi="Times New Roman" w:cs="Times New Roman"/>
          <w:sz w:val="28"/>
          <w:szCs w:val="28"/>
          <w:lang w:eastAsia="ru-RU"/>
        </w:rPr>
      </w:pPr>
      <w:r w:rsidRPr="00725965">
        <w:rPr>
          <w:rFonts w:ascii="Times New Roman" w:eastAsia="Times New Roman" w:hAnsi="Times New Roman" w:cs="Times New Roman"/>
          <w:color w:val="000000"/>
          <w:sz w:val="28"/>
          <w:szCs w:val="28"/>
          <w:lang w:eastAsia="ru-RU"/>
        </w:rPr>
        <w:t xml:space="preserve">Вместе с тем, библиотечная сеть городского округа обладает рядом преимуществ: обеспечивает бесплатный, свободный доступ к библиотечным фондам и справочно-поисковому аппарату; ориентируется в обслуживании на все социальные группы; предлагает разнообразный спектр услуг; гарантирует высокий уровень </w:t>
      </w:r>
      <w:r w:rsidRPr="00725965">
        <w:rPr>
          <w:rFonts w:ascii="Times New Roman" w:eastAsia="Times New Roman" w:hAnsi="Times New Roman" w:cs="Times New Roman"/>
          <w:sz w:val="28"/>
          <w:szCs w:val="28"/>
          <w:lang w:eastAsia="ru-RU"/>
        </w:rPr>
        <w:t xml:space="preserve">проводимых культурно-досуговых мероприятий; укомплектована квалифицированными кадрами. </w:t>
      </w:r>
    </w:p>
    <w:p w:rsidR="00725965" w:rsidRPr="00725965" w:rsidRDefault="00725965" w:rsidP="00725965">
      <w:pPr>
        <w:spacing w:after="0" w:line="240" w:lineRule="auto"/>
        <w:jc w:val="center"/>
        <w:rPr>
          <w:rFonts w:ascii="Times New Roman CYR" w:eastAsia="Times New Roman" w:hAnsi="Times New Roman CYR" w:cs="Times New Roman"/>
          <w:sz w:val="28"/>
          <w:szCs w:val="28"/>
          <w:lang w:eastAsia="ru-RU"/>
        </w:rPr>
      </w:pPr>
    </w:p>
    <w:p w:rsidR="00725965" w:rsidRPr="00725965" w:rsidRDefault="00AF0FAC" w:rsidP="00725965">
      <w:pPr>
        <w:spacing w:after="0" w:line="240" w:lineRule="auto"/>
        <w:jc w:val="center"/>
        <w:rPr>
          <w:rFonts w:ascii="Arial" w:eastAsia="Times New Roman" w:hAnsi="Arial" w:cs="Arial"/>
          <w:sz w:val="28"/>
          <w:szCs w:val="28"/>
          <w:lang w:eastAsia="ru-RU"/>
        </w:rPr>
      </w:pPr>
      <w:r>
        <w:rPr>
          <w:rFonts w:ascii="Times New Roman CYR" w:eastAsia="Times New Roman" w:hAnsi="Times New Roman CYR" w:cs="Times New Roman"/>
          <w:sz w:val="28"/>
          <w:szCs w:val="28"/>
          <w:lang w:eastAsia="ru-RU"/>
        </w:rPr>
        <w:t xml:space="preserve">Таблица 2.15 - </w:t>
      </w:r>
      <w:r w:rsidR="004E040D">
        <w:rPr>
          <w:rFonts w:ascii="Times New Roman CYR" w:eastAsia="Times New Roman" w:hAnsi="Times New Roman CYR" w:cs="Times New Roman"/>
          <w:sz w:val="28"/>
          <w:szCs w:val="28"/>
          <w:lang w:eastAsia="ru-RU"/>
        </w:rPr>
        <w:t>Основные показатели</w:t>
      </w:r>
      <w:r w:rsidR="00725965" w:rsidRPr="00725965">
        <w:rPr>
          <w:rFonts w:ascii="Times New Roman CYR" w:eastAsia="Times New Roman" w:hAnsi="Times New Roman CYR" w:cs="Times New Roman"/>
          <w:sz w:val="28"/>
          <w:szCs w:val="28"/>
          <w:lang w:eastAsia="ru-RU"/>
        </w:rPr>
        <w:t xml:space="preserve"> деятельност</w:t>
      </w:r>
      <w:r>
        <w:rPr>
          <w:rFonts w:ascii="Times New Roman CYR" w:eastAsia="Times New Roman" w:hAnsi="Times New Roman CYR" w:cs="Times New Roman"/>
          <w:sz w:val="28"/>
          <w:szCs w:val="28"/>
          <w:lang w:eastAsia="ru-RU"/>
        </w:rPr>
        <w:t>и библиотек за 2015-2017 годы</w:t>
      </w:r>
    </w:p>
    <w:tbl>
      <w:tblPr>
        <w:tblW w:w="10031" w:type="dxa"/>
        <w:tblInd w:w="-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904"/>
        <w:gridCol w:w="1709"/>
        <w:gridCol w:w="1709"/>
        <w:gridCol w:w="1709"/>
      </w:tblGrid>
      <w:tr w:rsidR="00725965" w:rsidRPr="00725965" w:rsidTr="00ED7C0F">
        <w:trPr>
          <w:trHeight w:val="268"/>
        </w:trPr>
        <w:tc>
          <w:tcPr>
            <w:tcW w:w="4904" w:type="dxa"/>
            <w:vAlign w:val="center"/>
          </w:tcPr>
          <w:p w:rsidR="00725965" w:rsidRPr="00725965" w:rsidRDefault="00725965" w:rsidP="00725965">
            <w:pPr>
              <w:autoSpaceDE w:val="0"/>
              <w:autoSpaceDN w:val="0"/>
              <w:adjustRightInd w:val="0"/>
              <w:spacing w:after="0" w:line="240" w:lineRule="auto"/>
              <w:rPr>
                <w:rFonts w:ascii="Arial" w:eastAsia="Times New Roman" w:hAnsi="Arial" w:cs="Arial"/>
                <w:sz w:val="28"/>
                <w:szCs w:val="28"/>
                <w:lang w:eastAsia="ru-RU"/>
              </w:rPr>
            </w:pPr>
            <w:r w:rsidRPr="00725965">
              <w:rPr>
                <w:rFonts w:ascii="Arial" w:eastAsia="Times New Roman" w:hAnsi="Arial" w:cs="Arial"/>
                <w:sz w:val="28"/>
                <w:szCs w:val="28"/>
                <w:lang w:eastAsia="ru-RU"/>
              </w:rPr>
              <w:t xml:space="preserve"> </w:t>
            </w:r>
          </w:p>
        </w:tc>
        <w:tc>
          <w:tcPr>
            <w:tcW w:w="1709" w:type="dxa"/>
          </w:tcPr>
          <w:p w:rsidR="00725965" w:rsidRPr="00725965" w:rsidRDefault="00725965" w:rsidP="00725965">
            <w:pPr>
              <w:autoSpaceDE w:val="0"/>
              <w:autoSpaceDN w:val="0"/>
              <w:adjustRightInd w:val="0"/>
              <w:spacing w:after="0" w:line="240" w:lineRule="auto"/>
              <w:jc w:val="center"/>
              <w:rPr>
                <w:rFonts w:ascii="Times New Roman CYR" w:eastAsia="Times New Roman" w:hAnsi="Times New Roman CYR" w:cs="Times New Roman"/>
                <w:sz w:val="28"/>
                <w:szCs w:val="28"/>
                <w:lang w:eastAsia="ru-RU"/>
              </w:rPr>
            </w:pPr>
            <w:r w:rsidRPr="00725965">
              <w:rPr>
                <w:rFonts w:ascii="Times New Roman CYR" w:eastAsia="Times New Roman" w:hAnsi="Times New Roman CYR" w:cs="Times New Roman"/>
                <w:sz w:val="28"/>
                <w:szCs w:val="28"/>
                <w:lang w:eastAsia="ru-RU"/>
              </w:rPr>
              <w:t>2015</w:t>
            </w:r>
          </w:p>
        </w:tc>
        <w:tc>
          <w:tcPr>
            <w:tcW w:w="1709" w:type="dxa"/>
          </w:tcPr>
          <w:p w:rsidR="00725965" w:rsidRPr="00725965" w:rsidRDefault="00725965" w:rsidP="00725965">
            <w:pPr>
              <w:autoSpaceDE w:val="0"/>
              <w:autoSpaceDN w:val="0"/>
              <w:adjustRightInd w:val="0"/>
              <w:spacing w:after="0" w:line="240" w:lineRule="auto"/>
              <w:jc w:val="center"/>
              <w:rPr>
                <w:rFonts w:ascii="Times New Roman CYR" w:eastAsia="Times New Roman" w:hAnsi="Times New Roman CYR" w:cs="Times New Roman"/>
                <w:sz w:val="28"/>
                <w:szCs w:val="28"/>
                <w:lang w:eastAsia="ru-RU"/>
              </w:rPr>
            </w:pPr>
            <w:r w:rsidRPr="00725965">
              <w:rPr>
                <w:rFonts w:ascii="Times New Roman CYR" w:eastAsia="Times New Roman" w:hAnsi="Times New Roman CYR" w:cs="Times New Roman"/>
                <w:sz w:val="28"/>
                <w:szCs w:val="28"/>
                <w:lang w:eastAsia="ru-RU"/>
              </w:rPr>
              <w:t>2016</w:t>
            </w:r>
          </w:p>
        </w:tc>
        <w:tc>
          <w:tcPr>
            <w:tcW w:w="1709" w:type="dxa"/>
          </w:tcPr>
          <w:p w:rsidR="00725965" w:rsidRPr="00725965" w:rsidRDefault="00725965" w:rsidP="00725965">
            <w:pPr>
              <w:autoSpaceDE w:val="0"/>
              <w:autoSpaceDN w:val="0"/>
              <w:adjustRightInd w:val="0"/>
              <w:spacing w:after="0" w:line="240" w:lineRule="auto"/>
              <w:jc w:val="center"/>
              <w:rPr>
                <w:rFonts w:ascii="Times New Roman CYR" w:eastAsia="Times New Roman" w:hAnsi="Times New Roman CYR" w:cs="Times New Roman"/>
                <w:sz w:val="28"/>
                <w:szCs w:val="28"/>
                <w:lang w:eastAsia="ru-RU"/>
              </w:rPr>
            </w:pPr>
            <w:r w:rsidRPr="00725965">
              <w:rPr>
                <w:rFonts w:ascii="Times New Roman CYR" w:eastAsia="Times New Roman" w:hAnsi="Times New Roman CYR" w:cs="Times New Roman"/>
                <w:sz w:val="28"/>
                <w:szCs w:val="28"/>
                <w:lang w:eastAsia="ru-RU"/>
              </w:rPr>
              <w:t>2017</w:t>
            </w:r>
          </w:p>
        </w:tc>
      </w:tr>
      <w:tr w:rsidR="00725965" w:rsidRPr="00725965" w:rsidTr="00ED7C0F">
        <w:trPr>
          <w:trHeight w:val="288"/>
        </w:trPr>
        <w:tc>
          <w:tcPr>
            <w:tcW w:w="4904" w:type="dxa"/>
            <w:vAlign w:val="center"/>
          </w:tcPr>
          <w:p w:rsidR="00725965" w:rsidRPr="00725965" w:rsidRDefault="00725965" w:rsidP="00725965">
            <w:pPr>
              <w:autoSpaceDE w:val="0"/>
              <w:autoSpaceDN w:val="0"/>
              <w:adjustRightInd w:val="0"/>
              <w:spacing w:after="0" w:line="240" w:lineRule="auto"/>
              <w:ind w:right="24"/>
              <w:rPr>
                <w:rFonts w:ascii="Times New Roman CYR" w:eastAsia="Times New Roman" w:hAnsi="Times New Roman CYR" w:cs="Times New Roman"/>
                <w:sz w:val="28"/>
                <w:szCs w:val="28"/>
                <w:lang w:eastAsia="ru-RU"/>
              </w:rPr>
            </w:pPr>
            <w:r w:rsidRPr="00725965">
              <w:rPr>
                <w:rFonts w:ascii="Arial" w:eastAsia="Times New Roman" w:hAnsi="Arial" w:cs="Arial"/>
                <w:sz w:val="28"/>
                <w:szCs w:val="28"/>
                <w:lang w:eastAsia="ru-RU"/>
              </w:rPr>
              <w:t xml:space="preserve"> </w:t>
            </w:r>
            <w:r w:rsidRPr="00725965">
              <w:rPr>
                <w:rFonts w:ascii="Times New Roman CYR" w:eastAsia="Times New Roman" w:hAnsi="Times New Roman CYR" w:cs="Times New Roman"/>
                <w:sz w:val="28"/>
                <w:szCs w:val="28"/>
                <w:lang w:eastAsia="ru-RU"/>
              </w:rPr>
              <w:t>Книжный фонд (ед.)</w:t>
            </w:r>
          </w:p>
        </w:tc>
        <w:tc>
          <w:tcPr>
            <w:tcW w:w="1709" w:type="dxa"/>
          </w:tcPr>
          <w:p w:rsidR="00725965" w:rsidRPr="00725965" w:rsidRDefault="00725965" w:rsidP="00725965">
            <w:pPr>
              <w:autoSpaceDE w:val="0"/>
              <w:autoSpaceDN w:val="0"/>
              <w:adjustRightInd w:val="0"/>
              <w:spacing w:after="0" w:line="240" w:lineRule="auto"/>
              <w:jc w:val="center"/>
              <w:rPr>
                <w:rFonts w:ascii="Times New Roman CYR" w:eastAsia="Times New Roman" w:hAnsi="Times New Roman CYR" w:cs="Times New Roman"/>
                <w:sz w:val="28"/>
                <w:szCs w:val="28"/>
                <w:lang w:eastAsia="ru-RU"/>
              </w:rPr>
            </w:pPr>
            <w:r w:rsidRPr="00725965">
              <w:rPr>
                <w:rFonts w:ascii="Times New Roman CYR" w:eastAsia="Times New Roman" w:hAnsi="Times New Roman CYR" w:cs="Times New Roman"/>
                <w:sz w:val="28"/>
                <w:szCs w:val="28"/>
                <w:lang w:eastAsia="ru-RU"/>
              </w:rPr>
              <w:t>103 846</w:t>
            </w:r>
          </w:p>
        </w:tc>
        <w:tc>
          <w:tcPr>
            <w:tcW w:w="1709" w:type="dxa"/>
          </w:tcPr>
          <w:p w:rsidR="00725965" w:rsidRPr="00725965" w:rsidRDefault="00725965" w:rsidP="00725965">
            <w:pPr>
              <w:autoSpaceDE w:val="0"/>
              <w:autoSpaceDN w:val="0"/>
              <w:adjustRightInd w:val="0"/>
              <w:spacing w:after="0" w:line="240" w:lineRule="auto"/>
              <w:jc w:val="center"/>
              <w:rPr>
                <w:rFonts w:ascii="Times New Roman CYR" w:eastAsia="Times New Roman" w:hAnsi="Times New Roman CYR" w:cs="Times New Roman"/>
                <w:sz w:val="28"/>
                <w:szCs w:val="28"/>
                <w:lang w:eastAsia="ru-RU"/>
              </w:rPr>
            </w:pPr>
            <w:r w:rsidRPr="00725965">
              <w:rPr>
                <w:rFonts w:ascii="Times New Roman CYR" w:eastAsia="Times New Roman" w:hAnsi="Times New Roman CYR" w:cs="Times New Roman"/>
                <w:sz w:val="28"/>
                <w:szCs w:val="28"/>
                <w:lang w:eastAsia="ru-RU"/>
              </w:rPr>
              <w:t>104 454</w:t>
            </w:r>
          </w:p>
        </w:tc>
        <w:tc>
          <w:tcPr>
            <w:tcW w:w="1709" w:type="dxa"/>
          </w:tcPr>
          <w:p w:rsidR="00725965" w:rsidRPr="00725965" w:rsidRDefault="00725965" w:rsidP="00725965">
            <w:pPr>
              <w:autoSpaceDE w:val="0"/>
              <w:autoSpaceDN w:val="0"/>
              <w:adjustRightInd w:val="0"/>
              <w:spacing w:after="0" w:line="240" w:lineRule="auto"/>
              <w:jc w:val="center"/>
              <w:rPr>
                <w:rFonts w:ascii="Times New Roman CYR" w:eastAsia="Times New Roman" w:hAnsi="Times New Roman CYR" w:cs="Times New Roman"/>
                <w:sz w:val="28"/>
                <w:szCs w:val="28"/>
                <w:lang w:eastAsia="ru-RU"/>
              </w:rPr>
            </w:pPr>
            <w:r w:rsidRPr="00725965">
              <w:rPr>
                <w:rFonts w:ascii="Times New Roman CYR" w:eastAsia="Times New Roman" w:hAnsi="Times New Roman CYR" w:cs="Times New Roman"/>
                <w:sz w:val="28"/>
                <w:szCs w:val="28"/>
                <w:lang w:eastAsia="ru-RU"/>
              </w:rPr>
              <w:t>100 939</w:t>
            </w:r>
          </w:p>
        </w:tc>
      </w:tr>
      <w:tr w:rsidR="00725965" w:rsidRPr="00725965" w:rsidTr="00ED7C0F">
        <w:trPr>
          <w:trHeight w:val="288"/>
        </w:trPr>
        <w:tc>
          <w:tcPr>
            <w:tcW w:w="4904" w:type="dxa"/>
            <w:vAlign w:val="center"/>
          </w:tcPr>
          <w:p w:rsidR="00725965" w:rsidRPr="00725965" w:rsidRDefault="00725965" w:rsidP="00725965">
            <w:pPr>
              <w:autoSpaceDE w:val="0"/>
              <w:autoSpaceDN w:val="0"/>
              <w:adjustRightInd w:val="0"/>
              <w:spacing w:after="0" w:line="240" w:lineRule="auto"/>
              <w:ind w:right="24"/>
              <w:rPr>
                <w:rFonts w:ascii="Arial" w:eastAsia="Times New Roman" w:hAnsi="Arial" w:cs="Arial"/>
                <w:sz w:val="28"/>
                <w:szCs w:val="28"/>
                <w:lang w:eastAsia="ru-RU"/>
              </w:rPr>
            </w:pPr>
            <w:r w:rsidRPr="00725965">
              <w:rPr>
                <w:rFonts w:ascii="Times New Roman CYR" w:eastAsia="Times New Roman" w:hAnsi="Times New Roman CYR" w:cs="Times New Roman"/>
                <w:sz w:val="28"/>
                <w:szCs w:val="28"/>
                <w:lang w:eastAsia="ru-RU"/>
              </w:rPr>
              <w:t>в том числе – количество электронных изданий (ед.)</w:t>
            </w:r>
          </w:p>
        </w:tc>
        <w:tc>
          <w:tcPr>
            <w:tcW w:w="1709" w:type="dxa"/>
          </w:tcPr>
          <w:p w:rsidR="00725965" w:rsidRPr="00725965" w:rsidRDefault="00725965" w:rsidP="00725965">
            <w:pPr>
              <w:autoSpaceDE w:val="0"/>
              <w:autoSpaceDN w:val="0"/>
              <w:adjustRightInd w:val="0"/>
              <w:spacing w:after="0" w:line="240" w:lineRule="auto"/>
              <w:jc w:val="center"/>
              <w:rPr>
                <w:rFonts w:ascii="Times New Roman CYR" w:eastAsia="Times New Roman" w:hAnsi="Times New Roman CYR" w:cs="Times New Roman"/>
                <w:sz w:val="28"/>
                <w:szCs w:val="28"/>
                <w:lang w:eastAsia="ru-RU"/>
              </w:rPr>
            </w:pPr>
            <w:r w:rsidRPr="00725965">
              <w:rPr>
                <w:rFonts w:ascii="Times New Roman CYR" w:eastAsia="Times New Roman" w:hAnsi="Times New Roman CYR" w:cs="Times New Roman"/>
                <w:sz w:val="28"/>
                <w:szCs w:val="28"/>
                <w:lang w:eastAsia="ru-RU"/>
              </w:rPr>
              <w:t>5</w:t>
            </w:r>
          </w:p>
        </w:tc>
        <w:tc>
          <w:tcPr>
            <w:tcW w:w="1709" w:type="dxa"/>
          </w:tcPr>
          <w:p w:rsidR="00725965" w:rsidRPr="00725965" w:rsidRDefault="00725965" w:rsidP="00725965">
            <w:pPr>
              <w:autoSpaceDE w:val="0"/>
              <w:autoSpaceDN w:val="0"/>
              <w:adjustRightInd w:val="0"/>
              <w:spacing w:after="0" w:line="240" w:lineRule="auto"/>
              <w:jc w:val="center"/>
              <w:rPr>
                <w:rFonts w:ascii="Times New Roman CYR" w:eastAsia="Times New Roman" w:hAnsi="Times New Roman CYR" w:cs="Times New Roman"/>
                <w:sz w:val="28"/>
                <w:szCs w:val="28"/>
                <w:lang w:eastAsia="ru-RU"/>
              </w:rPr>
            </w:pPr>
            <w:r w:rsidRPr="00725965">
              <w:rPr>
                <w:rFonts w:ascii="Times New Roman CYR" w:eastAsia="Times New Roman" w:hAnsi="Times New Roman CYR" w:cs="Times New Roman"/>
                <w:sz w:val="28"/>
                <w:szCs w:val="28"/>
                <w:lang w:eastAsia="ru-RU"/>
              </w:rPr>
              <w:t>5</w:t>
            </w:r>
          </w:p>
        </w:tc>
        <w:tc>
          <w:tcPr>
            <w:tcW w:w="1709" w:type="dxa"/>
          </w:tcPr>
          <w:p w:rsidR="00725965" w:rsidRPr="00725965" w:rsidRDefault="00725965" w:rsidP="00725965">
            <w:pPr>
              <w:autoSpaceDE w:val="0"/>
              <w:autoSpaceDN w:val="0"/>
              <w:adjustRightInd w:val="0"/>
              <w:spacing w:after="0" w:line="240" w:lineRule="auto"/>
              <w:jc w:val="center"/>
              <w:rPr>
                <w:rFonts w:ascii="Times New Roman CYR" w:eastAsia="Times New Roman" w:hAnsi="Times New Roman CYR" w:cs="Times New Roman"/>
                <w:sz w:val="28"/>
                <w:szCs w:val="28"/>
                <w:lang w:eastAsia="ru-RU"/>
              </w:rPr>
            </w:pPr>
            <w:r w:rsidRPr="00725965">
              <w:rPr>
                <w:rFonts w:ascii="Times New Roman CYR" w:eastAsia="Times New Roman" w:hAnsi="Times New Roman CYR" w:cs="Times New Roman"/>
                <w:sz w:val="28"/>
                <w:szCs w:val="28"/>
                <w:lang w:eastAsia="ru-RU"/>
              </w:rPr>
              <w:t>5</w:t>
            </w:r>
          </w:p>
        </w:tc>
      </w:tr>
      <w:tr w:rsidR="00725965" w:rsidRPr="00725965" w:rsidTr="00ED7C0F">
        <w:trPr>
          <w:trHeight w:val="288"/>
        </w:trPr>
        <w:tc>
          <w:tcPr>
            <w:tcW w:w="4904" w:type="dxa"/>
            <w:vAlign w:val="center"/>
          </w:tcPr>
          <w:p w:rsidR="00725965" w:rsidRPr="00725965" w:rsidRDefault="00725965" w:rsidP="00725965">
            <w:pPr>
              <w:autoSpaceDE w:val="0"/>
              <w:autoSpaceDN w:val="0"/>
              <w:adjustRightInd w:val="0"/>
              <w:spacing w:after="0" w:line="240" w:lineRule="auto"/>
              <w:ind w:right="24"/>
              <w:rPr>
                <w:rFonts w:ascii="Times New Roman CYR" w:eastAsia="Times New Roman" w:hAnsi="Times New Roman CYR" w:cs="Times New Roman"/>
                <w:sz w:val="28"/>
                <w:szCs w:val="28"/>
                <w:lang w:eastAsia="ru-RU"/>
              </w:rPr>
            </w:pPr>
            <w:r w:rsidRPr="00725965">
              <w:rPr>
                <w:rFonts w:ascii="Arial" w:eastAsia="Times New Roman" w:hAnsi="Arial" w:cs="Arial"/>
                <w:sz w:val="28"/>
                <w:szCs w:val="28"/>
                <w:lang w:eastAsia="ru-RU"/>
              </w:rPr>
              <w:t xml:space="preserve"> </w:t>
            </w:r>
            <w:r w:rsidRPr="00725965">
              <w:rPr>
                <w:rFonts w:ascii="Times New Roman CYR" w:eastAsia="Times New Roman" w:hAnsi="Times New Roman CYR" w:cs="Times New Roman"/>
                <w:sz w:val="28"/>
                <w:szCs w:val="28"/>
                <w:lang w:eastAsia="ru-RU"/>
              </w:rPr>
              <w:t>Новые поступления (ед.)</w:t>
            </w:r>
          </w:p>
        </w:tc>
        <w:tc>
          <w:tcPr>
            <w:tcW w:w="1709" w:type="dxa"/>
          </w:tcPr>
          <w:p w:rsidR="00725965" w:rsidRPr="00725965" w:rsidRDefault="00725965" w:rsidP="00725965">
            <w:pPr>
              <w:autoSpaceDE w:val="0"/>
              <w:autoSpaceDN w:val="0"/>
              <w:adjustRightInd w:val="0"/>
              <w:spacing w:after="0" w:line="240" w:lineRule="auto"/>
              <w:jc w:val="center"/>
              <w:rPr>
                <w:rFonts w:ascii="Times New Roman CYR" w:eastAsia="Times New Roman" w:hAnsi="Times New Roman CYR" w:cs="Times New Roman"/>
                <w:sz w:val="28"/>
                <w:szCs w:val="28"/>
                <w:lang w:eastAsia="ru-RU"/>
              </w:rPr>
            </w:pPr>
            <w:r w:rsidRPr="00725965">
              <w:rPr>
                <w:rFonts w:ascii="Times New Roman CYR" w:eastAsia="Times New Roman" w:hAnsi="Times New Roman CYR" w:cs="Times New Roman"/>
                <w:sz w:val="28"/>
                <w:szCs w:val="28"/>
                <w:lang w:eastAsia="ru-RU"/>
              </w:rPr>
              <w:t>653</w:t>
            </w:r>
          </w:p>
        </w:tc>
        <w:tc>
          <w:tcPr>
            <w:tcW w:w="1709" w:type="dxa"/>
          </w:tcPr>
          <w:p w:rsidR="00725965" w:rsidRPr="00725965" w:rsidRDefault="00725965" w:rsidP="00725965">
            <w:pPr>
              <w:autoSpaceDE w:val="0"/>
              <w:autoSpaceDN w:val="0"/>
              <w:adjustRightInd w:val="0"/>
              <w:spacing w:after="0" w:line="240" w:lineRule="auto"/>
              <w:jc w:val="center"/>
              <w:rPr>
                <w:rFonts w:ascii="Times New Roman CYR" w:eastAsia="Times New Roman" w:hAnsi="Times New Roman CYR" w:cs="Times New Roman"/>
                <w:sz w:val="28"/>
                <w:szCs w:val="28"/>
                <w:lang w:eastAsia="ru-RU"/>
              </w:rPr>
            </w:pPr>
            <w:r w:rsidRPr="00725965">
              <w:rPr>
                <w:rFonts w:ascii="Times New Roman CYR" w:eastAsia="Times New Roman" w:hAnsi="Times New Roman CYR" w:cs="Times New Roman"/>
                <w:sz w:val="28"/>
                <w:szCs w:val="28"/>
                <w:lang w:eastAsia="ru-RU"/>
              </w:rPr>
              <w:t>608</w:t>
            </w:r>
          </w:p>
        </w:tc>
        <w:tc>
          <w:tcPr>
            <w:tcW w:w="1709" w:type="dxa"/>
          </w:tcPr>
          <w:p w:rsidR="00725965" w:rsidRPr="00725965" w:rsidRDefault="00725965" w:rsidP="00725965">
            <w:pPr>
              <w:autoSpaceDE w:val="0"/>
              <w:autoSpaceDN w:val="0"/>
              <w:adjustRightInd w:val="0"/>
              <w:spacing w:after="0" w:line="240" w:lineRule="auto"/>
              <w:jc w:val="center"/>
              <w:rPr>
                <w:rFonts w:ascii="Times New Roman CYR" w:eastAsia="Times New Roman" w:hAnsi="Times New Roman CYR" w:cs="Times New Roman"/>
                <w:sz w:val="28"/>
                <w:szCs w:val="28"/>
                <w:lang w:eastAsia="ru-RU"/>
              </w:rPr>
            </w:pPr>
            <w:r w:rsidRPr="00725965">
              <w:rPr>
                <w:rFonts w:ascii="Times New Roman CYR" w:eastAsia="Times New Roman" w:hAnsi="Times New Roman CYR" w:cs="Times New Roman"/>
                <w:sz w:val="28"/>
                <w:szCs w:val="28"/>
                <w:lang w:eastAsia="ru-RU"/>
              </w:rPr>
              <w:t>2362</w:t>
            </w:r>
          </w:p>
        </w:tc>
      </w:tr>
      <w:tr w:rsidR="00725965" w:rsidRPr="00725965" w:rsidTr="00ED7C0F">
        <w:trPr>
          <w:trHeight w:val="288"/>
        </w:trPr>
        <w:tc>
          <w:tcPr>
            <w:tcW w:w="4904" w:type="dxa"/>
            <w:vAlign w:val="center"/>
          </w:tcPr>
          <w:p w:rsidR="00725965" w:rsidRPr="00725965" w:rsidRDefault="00725965" w:rsidP="00725965">
            <w:pPr>
              <w:autoSpaceDE w:val="0"/>
              <w:autoSpaceDN w:val="0"/>
              <w:adjustRightInd w:val="0"/>
              <w:spacing w:after="0" w:line="240" w:lineRule="auto"/>
              <w:ind w:right="24"/>
              <w:rPr>
                <w:rFonts w:ascii="Times New Roman CYR" w:eastAsia="Times New Roman" w:hAnsi="Times New Roman CYR" w:cs="Times New Roman"/>
                <w:sz w:val="28"/>
                <w:szCs w:val="28"/>
                <w:lang w:eastAsia="ru-RU"/>
              </w:rPr>
            </w:pPr>
            <w:r w:rsidRPr="00725965">
              <w:rPr>
                <w:rFonts w:ascii="Arial" w:eastAsia="Times New Roman" w:hAnsi="Arial" w:cs="Arial"/>
                <w:sz w:val="28"/>
                <w:szCs w:val="28"/>
                <w:lang w:eastAsia="ru-RU"/>
              </w:rPr>
              <w:t xml:space="preserve"> </w:t>
            </w:r>
            <w:r w:rsidRPr="00725965">
              <w:rPr>
                <w:rFonts w:ascii="Times New Roman CYR" w:eastAsia="Times New Roman" w:hAnsi="Times New Roman CYR" w:cs="Times New Roman"/>
                <w:sz w:val="28"/>
                <w:szCs w:val="28"/>
                <w:lang w:eastAsia="ru-RU"/>
              </w:rPr>
              <w:t>Выбытия (ед.)</w:t>
            </w:r>
          </w:p>
        </w:tc>
        <w:tc>
          <w:tcPr>
            <w:tcW w:w="1709" w:type="dxa"/>
          </w:tcPr>
          <w:p w:rsidR="00725965" w:rsidRPr="00725965" w:rsidRDefault="00725965" w:rsidP="00725965">
            <w:pPr>
              <w:autoSpaceDE w:val="0"/>
              <w:autoSpaceDN w:val="0"/>
              <w:adjustRightInd w:val="0"/>
              <w:spacing w:after="0" w:line="240" w:lineRule="auto"/>
              <w:jc w:val="center"/>
              <w:rPr>
                <w:rFonts w:ascii="Times New Roman CYR" w:eastAsia="Times New Roman" w:hAnsi="Times New Roman CYR" w:cs="Times New Roman"/>
                <w:sz w:val="28"/>
                <w:szCs w:val="28"/>
                <w:lang w:eastAsia="ru-RU"/>
              </w:rPr>
            </w:pPr>
            <w:r w:rsidRPr="00725965">
              <w:rPr>
                <w:rFonts w:ascii="Times New Roman CYR" w:eastAsia="Times New Roman" w:hAnsi="Times New Roman CYR" w:cs="Times New Roman"/>
                <w:sz w:val="28"/>
                <w:szCs w:val="28"/>
                <w:lang w:eastAsia="ru-RU"/>
              </w:rPr>
              <w:t>0</w:t>
            </w:r>
          </w:p>
        </w:tc>
        <w:tc>
          <w:tcPr>
            <w:tcW w:w="1709" w:type="dxa"/>
          </w:tcPr>
          <w:p w:rsidR="00725965" w:rsidRPr="00725965" w:rsidRDefault="00725965" w:rsidP="00725965">
            <w:pPr>
              <w:autoSpaceDE w:val="0"/>
              <w:autoSpaceDN w:val="0"/>
              <w:adjustRightInd w:val="0"/>
              <w:spacing w:after="0" w:line="240" w:lineRule="auto"/>
              <w:jc w:val="center"/>
              <w:rPr>
                <w:rFonts w:ascii="Times New Roman CYR" w:eastAsia="Times New Roman" w:hAnsi="Times New Roman CYR" w:cs="Times New Roman"/>
                <w:sz w:val="28"/>
                <w:szCs w:val="28"/>
                <w:lang w:eastAsia="ru-RU"/>
              </w:rPr>
            </w:pPr>
            <w:r w:rsidRPr="00725965">
              <w:rPr>
                <w:rFonts w:ascii="Times New Roman CYR" w:eastAsia="Times New Roman" w:hAnsi="Times New Roman CYR" w:cs="Times New Roman"/>
                <w:sz w:val="28"/>
                <w:szCs w:val="28"/>
                <w:lang w:eastAsia="ru-RU"/>
              </w:rPr>
              <w:t>0</w:t>
            </w:r>
          </w:p>
        </w:tc>
        <w:tc>
          <w:tcPr>
            <w:tcW w:w="1709" w:type="dxa"/>
          </w:tcPr>
          <w:p w:rsidR="00725965" w:rsidRPr="00725965" w:rsidRDefault="00725965" w:rsidP="00725965">
            <w:pPr>
              <w:autoSpaceDE w:val="0"/>
              <w:autoSpaceDN w:val="0"/>
              <w:adjustRightInd w:val="0"/>
              <w:spacing w:after="0" w:line="240" w:lineRule="auto"/>
              <w:jc w:val="center"/>
              <w:rPr>
                <w:rFonts w:ascii="Times New Roman CYR" w:eastAsia="Times New Roman" w:hAnsi="Times New Roman CYR" w:cs="Times New Roman"/>
                <w:sz w:val="28"/>
                <w:szCs w:val="28"/>
                <w:lang w:eastAsia="ru-RU"/>
              </w:rPr>
            </w:pPr>
            <w:r w:rsidRPr="00725965">
              <w:rPr>
                <w:rFonts w:ascii="Times New Roman CYR" w:eastAsia="Times New Roman" w:hAnsi="Times New Roman CYR" w:cs="Times New Roman"/>
                <w:sz w:val="28"/>
                <w:szCs w:val="28"/>
                <w:lang w:eastAsia="ru-RU"/>
              </w:rPr>
              <w:t>5877</w:t>
            </w:r>
          </w:p>
        </w:tc>
      </w:tr>
      <w:tr w:rsidR="00725965" w:rsidRPr="00725965" w:rsidTr="00ED7C0F">
        <w:trPr>
          <w:trHeight w:val="288"/>
        </w:trPr>
        <w:tc>
          <w:tcPr>
            <w:tcW w:w="4904" w:type="dxa"/>
            <w:vAlign w:val="center"/>
          </w:tcPr>
          <w:p w:rsidR="00725965" w:rsidRPr="00725965" w:rsidRDefault="00725965" w:rsidP="00725965">
            <w:pPr>
              <w:autoSpaceDE w:val="0"/>
              <w:autoSpaceDN w:val="0"/>
              <w:adjustRightInd w:val="0"/>
              <w:spacing w:after="0" w:line="240" w:lineRule="auto"/>
              <w:ind w:right="24"/>
              <w:rPr>
                <w:rFonts w:ascii="Times New Roman CYR" w:eastAsia="Times New Roman" w:hAnsi="Times New Roman CYR" w:cs="Times New Roman"/>
                <w:sz w:val="28"/>
                <w:szCs w:val="28"/>
                <w:lang w:eastAsia="ru-RU"/>
              </w:rPr>
            </w:pPr>
            <w:r w:rsidRPr="00725965">
              <w:rPr>
                <w:rFonts w:ascii="Arial" w:eastAsia="Times New Roman" w:hAnsi="Arial" w:cs="Arial"/>
                <w:sz w:val="28"/>
                <w:szCs w:val="28"/>
                <w:lang w:eastAsia="ru-RU"/>
              </w:rPr>
              <w:t xml:space="preserve"> </w:t>
            </w:r>
            <w:r w:rsidRPr="00725965">
              <w:rPr>
                <w:rFonts w:ascii="Times New Roman CYR" w:eastAsia="Times New Roman" w:hAnsi="Times New Roman CYR" w:cs="Times New Roman"/>
                <w:sz w:val="28"/>
                <w:szCs w:val="28"/>
                <w:lang w:eastAsia="ru-RU"/>
              </w:rPr>
              <w:t>Количество читателей (ед.)</w:t>
            </w:r>
          </w:p>
        </w:tc>
        <w:tc>
          <w:tcPr>
            <w:tcW w:w="1709" w:type="dxa"/>
          </w:tcPr>
          <w:p w:rsidR="00725965" w:rsidRPr="00725965" w:rsidRDefault="00725965" w:rsidP="00725965">
            <w:pPr>
              <w:autoSpaceDE w:val="0"/>
              <w:autoSpaceDN w:val="0"/>
              <w:adjustRightInd w:val="0"/>
              <w:spacing w:after="0" w:line="240" w:lineRule="auto"/>
              <w:jc w:val="center"/>
              <w:rPr>
                <w:rFonts w:ascii="Times New Roman CYR" w:eastAsia="Times New Roman" w:hAnsi="Times New Roman CYR" w:cs="Times New Roman"/>
                <w:sz w:val="28"/>
                <w:szCs w:val="28"/>
                <w:lang w:eastAsia="ru-RU"/>
              </w:rPr>
            </w:pPr>
            <w:r w:rsidRPr="00725965">
              <w:rPr>
                <w:rFonts w:ascii="Times New Roman CYR" w:eastAsia="Times New Roman" w:hAnsi="Times New Roman CYR" w:cs="Times New Roman"/>
                <w:sz w:val="28"/>
                <w:szCs w:val="28"/>
                <w:lang w:eastAsia="ru-RU"/>
              </w:rPr>
              <w:t>4 074</w:t>
            </w:r>
          </w:p>
        </w:tc>
        <w:tc>
          <w:tcPr>
            <w:tcW w:w="1709" w:type="dxa"/>
          </w:tcPr>
          <w:p w:rsidR="00725965" w:rsidRPr="00725965" w:rsidRDefault="00725965" w:rsidP="00725965">
            <w:pPr>
              <w:autoSpaceDE w:val="0"/>
              <w:autoSpaceDN w:val="0"/>
              <w:adjustRightInd w:val="0"/>
              <w:spacing w:after="0" w:line="240" w:lineRule="auto"/>
              <w:jc w:val="center"/>
              <w:rPr>
                <w:rFonts w:ascii="Times New Roman CYR" w:eastAsia="Times New Roman" w:hAnsi="Times New Roman CYR" w:cs="Times New Roman"/>
                <w:sz w:val="28"/>
                <w:szCs w:val="28"/>
                <w:lang w:eastAsia="ru-RU"/>
              </w:rPr>
            </w:pPr>
            <w:r w:rsidRPr="00725965">
              <w:rPr>
                <w:rFonts w:ascii="Times New Roman CYR" w:eastAsia="Times New Roman" w:hAnsi="Times New Roman CYR" w:cs="Times New Roman"/>
                <w:sz w:val="28"/>
                <w:szCs w:val="28"/>
                <w:lang w:eastAsia="ru-RU"/>
              </w:rPr>
              <w:t>4 061</w:t>
            </w:r>
          </w:p>
        </w:tc>
        <w:tc>
          <w:tcPr>
            <w:tcW w:w="1709" w:type="dxa"/>
          </w:tcPr>
          <w:p w:rsidR="00725965" w:rsidRPr="00725965" w:rsidRDefault="00725965" w:rsidP="00725965">
            <w:pPr>
              <w:autoSpaceDE w:val="0"/>
              <w:autoSpaceDN w:val="0"/>
              <w:adjustRightInd w:val="0"/>
              <w:spacing w:after="0" w:line="240" w:lineRule="auto"/>
              <w:jc w:val="center"/>
              <w:rPr>
                <w:rFonts w:ascii="Times New Roman CYR" w:eastAsia="Times New Roman" w:hAnsi="Times New Roman CYR" w:cs="Times New Roman"/>
                <w:sz w:val="28"/>
                <w:szCs w:val="28"/>
                <w:lang w:eastAsia="ru-RU"/>
              </w:rPr>
            </w:pPr>
            <w:r w:rsidRPr="00725965">
              <w:rPr>
                <w:rFonts w:ascii="Times New Roman CYR" w:eastAsia="Times New Roman" w:hAnsi="Times New Roman CYR" w:cs="Times New Roman"/>
                <w:sz w:val="28"/>
                <w:szCs w:val="28"/>
                <w:lang w:eastAsia="ru-RU"/>
              </w:rPr>
              <w:t>4 107</w:t>
            </w:r>
          </w:p>
        </w:tc>
      </w:tr>
      <w:tr w:rsidR="00725965" w:rsidRPr="00725965" w:rsidTr="00ED7C0F">
        <w:trPr>
          <w:trHeight w:val="278"/>
        </w:trPr>
        <w:tc>
          <w:tcPr>
            <w:tcW w:w="4904" w:type="dxa"/>
            <w:vAlign w:val="center"/>
          </w:tcPr>
          <w:p w:rsidR="00725965" w:rsidRPr="00725965" w:rsidRDefault="00725965" w:rsidP="00725965">
            <w:pPr>
              <w:autoSpaceDE w:val="0"/>
              <w:autoSpaceDN w:val="0"/>
              <w:adjustRightInd w:val="0"/>
              <w:spacing w:after="0" w:line="240" w:lineRule="auto"/>
              <w:ind w:right="24"/>
              <w:rPr>
                <w:rFonts w:ascii="Times New Roman CYR" w:eastAsia="Times New Roman" w:hAnsi="Times New Roman CYR" w:cs="Times New Roman"/>
                <w:sz w:val="28"/>
                <w:szCs w:val="28"/>
                <w:lang w:eastAsia="ru-RU"/>
              </w:rPr>
            </w:pPr>
            <w:r w:rsidRPr="00725965">
              <w:rPr>
                <w:rFonts w:ascii="Arial" w:eastAsia="Times New Roman" w:hAnsi="Arial" w:cs="Arial"/>
                <w:sz w:val="28"/>
                <w:szCs w:val="28"/>
                <w:lang w:eastAsia="ru-RU"/>
              </w:rPr>
              <w:t xml:space="preserve"> </w:t>
            </w:r>
            <w:r w:rsidRPr="00725965">
              <w:rPr>
                <w:rFonts w:ascii="Times New Roman CYR" w:eastAsia="Times New Roman" w:hAnsi="Times New Roman CYR" w:cs="Times New Roman"/>
                <w:sz w:val="28"/>
                <w:szCs w:val="28"/>
                <w:lang w:eastAsia="ru-RU"/>
              </w:rPr>
              <w:t>Количество посещений (ед.)</w:t>
            </w:r>
          </w:p>
        </w:tc>
        <w:tc>
          <w:tcPr>
            <w:tcW w:w="1709" w:type="dxa"/>
          </w:tcPr>
          <w:p w:rsidR="00725965" w:rsidRPr="00725965" w:rsidRDefault="00725965" w:rsidP="00725965">
            <w:pPr>
              <w:autoSpaceDE w:val="0"/>
              <w:autoSpaceDN w:val="0"/>
              <w:adjustRightInd w:val="0"/>
              <w:spacing w:after="0" w:line="240" w:lineRule="auto"/>
              <w:jc w:val="center"/>
              <w:rPr>
                <w:rFonts w:ascii="Times New Roman CYR" w:eastAsia="Times New Roman" w:hAnsi="Times New Roman CYR" w:cs="Times New Roman"/>
                <w:sz w:val="28"/>
                <w:szCs w:val="28"/>
                <w:lang w:eastAsia="ru-RU"/>
              </w:rPr>
            </w:pPr>
            <w:r w:rsidRPr="00725965">
              <w:rPr>
                <w:rFonts w:ascii="Times New Roman CYR" w:eastAsia="Times New Roman" w:hAnsi="Times New Roman CYR" w:cs="Times New Roman"/>
                <w:sz w:val="28"/>
                <w:szCs w:val="28"/>
                <w:lang w:eastAsia="ru-RU"/>
              </w:rPr>
              <w:t>45 019</w:t>
            </w:r>
          </w:p>
        </w:tc>
        <w:tc>
          <w:tcPr>
            <w:tcW w:w="1709" w:type="dxa"/>
          </w:tcPr>
          <w:p w:rsidR="00725965" w:rsidRPr="00725965" w:rsidRDefault="00725965" w:rsidP="00725965">
            <w:pPr>
              <w:autoSpaceDE w:val="0"/>
              <w:autoSpaceDN w:val="0"/>
              <w:adjustRightInd w:val="0"/>
              <w:spacing w:after="0" w:line="240" w:lineRule="auto"/>
              <w:jc w:val="center"/>
              <w:rPr>
                <w:rFonts w:ascii="Times New Roman CYR" w:eastAsia="Times New Roman" w:hAnsi="Times New Roman CYR" w:cs="Times New Roman"/>
                <w:sz w:val="28"/>
                <w:szCs w:val="28"/>
                <w:lang w:eastAsia="ru-RU"/>
              </w:rPr>
            </w:pPr>
            <w:r w:rsidRPr="00725965">
              <w:rPr>
                <w:rFonts w:ascii="Times New Roman CYR" w:eastAsia="Times New Roman" w:hAnsi="Times New Roman CYR" w:cs="Times New Roman"/>
                <w:sz w:val="28"/>
                <w:szCs w:val="28"/>
                <w:lang w:eastAsia="ru-RU"/>
              </w:rPr>
              <w:t>46 956</w:t>
            </w:r>
          </w:p>
        </w:tc>
        <w:tc>
          <w:tcPr>
            <w:tcW w:w="1709" w:type="dxa"/>
          </w:tcPr>
          <w:p w:rsidR="00725965" w:rsidRPr="00725965" w:rsidRDefault="00725965" w:rsidP="00725965">
            <w:pPr>
              <w:autoSpaceDE w:val="0"/>
              <w:autoSpaceDN w:val="0"/>
              <w:adjustRightInd w:val="0"/>
              <w:spacing w:after="0" w:line="240" w:lineRule="auto"/>
              <w:jc w:val="center"/>
              <w:rPr>
                <w:rFonts w:ascii="Times New Roman CYR" w:eastAsia="Times New Roman" w:hAnsi="Times New Roman CYR" w:cs="Times New Roman"/>
                <w:sz w:val="28"/>
                <w:szCs w:val="28"/>
                <w:lang w:eastAsia="ru-RU"/>
              </w:rPr>
            </w:pPr>
            <w:r w:rsidRPr="00725965">
              <w:rPr>
                <w:rFonts w:ascii="Times New Roman CYR" w:eastAsia="Times New Roman" w:hAnsi="Times New Roman CYR" w:cs="Times New Roman"/>
                <w:sz w:val="28"/>
                <w:szCs w:val="28"/>
                <w:lang w:eastAsia="ru-RU"/>
              </w:rPr>
              <w:t>54 490</w:t>
            </w:r>
          </w:p>
        </w:tc>
      </w:tr>
      <w:tr w:rsidR="00725965" w:rsidRPr="00725965" w:rsidTr="00ED7C0F">
        <w:trPr>
          <w:trHeight w:val="268"/>
        </w:trPr>
        <w:tc>
          <w:tcPr>
            <w:tcW w:w="4904" w:type="dxa"/>
            <w:vAlign w:val="center"/>
          </w:tcPr>
          <w:p w:rsidR="00725965" w:rsidRPr="00725965" w:rsidRDefault="00725965" w:rsidP="00725965">
            <w:pPr>
              <w:autoSpaceDE w:val="0"/>
              <w:autoSpaceDN w:val="0"/>
              <w:adjustRightInd w:val="0"/>
              <w:spacing w:after="0" w:line="240" w:lineRule="auto"/>
              <w:ind w:right="24"/>
              <w:rPr>
                <w:rFonts w:ascii="Times New Roman CYR" w:eastAsia="Times New Roman" w:hAnsi="Times New Roman CYR" w:cs="Times New Roman"/>
                <w:sz w:val="28"/>
                <w:szCs w:val="28"/>
                <w:lang w:eastAsia="ru-RU"/>
              </w:rPr>
            </w:pPr>
            <w:r w:rsidRPr="00725965">
              <w:rPr>
                <w:rFonts w:ascii="Arial" w:eastAsia="Times New Roman" w:hAnsi="Arial" w:cs="Arial"/>
                <w:sz w:val="28"/>
                <w:szCs w:val="28"/>
                <w:lang w:eastAsia="ru-RU"/>
              </w:rPr>
              <w:t xml:space="preserve"> </w:t>
            </w:r>
            <w:r w:rsidRPr="00725965">
              <w:rPr>
                <w:rFonts w:ascii="Times New Roman CYR" w:eastAsia="Times New Roman" w:hAnsi="Times New Roman CYR" w:cs="Times New Roman"/>
                <w:sz w:val="28"/>
                <w:szCs w:val="28"/>
                <w:lang w:eastAsia="ru-RU"/>
              </w:rPr>
              <w:t>Книговыдача (ед.)</w:t>
            </w:r>
          </w:p>
        </w:tc>
        <w:tc>
          <w:tcPr>
            <w:tcW w:w="1709" w:type="dxa"/>
          </w:tcPr>
          <w:p w:rsidR="00725965" w:rsidRPr="00725965" w:rsidRDefault="00725965" w:rsidP="00725965">
            <w:pPr>
              <w:autoSpaceDE w:val="0"/>
              <w:autoSpaceDN w:val="0"/>
              <w:adjustRightInd w:val="0"/>
              <w:spacing w:after="0" w:line="240" w:lineRule="auto"/>
              <w:jc w:val="center"/>
              <w:rPr>
                <w:rFonts w:ascii="Times New Roman CYR" w:eastAsia="Times New Roman" w:hAnsi="Times New Roman CYR" w:cs="Times New Roman"/>
                <w:sz w:val="28"/>
                <w:szCs w:val="28"/>
                <w:lang w:eastAsia="ru-RU"/>
              </w:rPr>
            </w:pPr>
            <w:r w:rsidRPr="00725965">
              <w:rPr>
                <w:rFonts w:ascii="Times New Roman CYR" w:eastAsia="Times New Roman" w:hAnsi="Times New Roman CYR" w:cs="Times New Roman"/>
                <w:sz w:val="28"/>
                <w:szCs w:val="28"/>
                <w:lang w:eastAsia="ru-RU"/>
              </w:rPr>
              <w:t>114 728</w:t>
            </w:r>
          </w:p>
        </w:tc>
        <w:tc>
          <w:tcPr>
            <w:tcW w:w="1709" w:type="dxa"/>
          </w:tcPr>
          <w:p w:rsidR="00725965" w:rsidRPr="00725965" w:rsidRDefault="00725965" w:rsidP="00725965">
            <w:pPr>
              <w:autoSpaceDE w:val="0"/>
              <w:autoSpaceDN w:val="0"/>
              <w:adjustRightInd w:val="0"/>
              <w:spacing w:after="0" w:line="240" w:lineRule="auto"/>
              <w:jc w:val="center"/>
              <w:rPr>
                <w:rFonts w:ascii="Times New Roman CYR" w:eastAsia="Times New Roman" w:hAnsi="Times New Roman CYR" w:cs="Times New Roman"/>
                <w:sz w:val="28"/>
                <w:szCs w:val="28"/>
                <w:lang w:eastAsia="ru-RU"/>
              </w:rPr>
            </w:pPr>
            <w:r w:rsidRPr="00725965">
              <w:rPr>
                <w:rFonts w:ascii="Times New Roman CYR" w:eastAsia="Times New Roman" w:hAnsi="Times New Roman CYR" w:cs="Times New Roman"/>
                <w:sz w:val="28"/>
                <w:szCs w:val="28"/>
                <w:lang w:eastAsia="ru-RU"/>
              </w:rPr>
              <w:t>128 194</w:t>
            </w:r>
          </w:p>
        </w:tc>
        <w:tc>
          <w:tcPr>
            <w:tcW w:w="1709" w:type="dxa"/>
          </w:tcPr>
          <w:p w:rsidR="00725965" w:rsidRPr="00725965" w:rsidRDefault="00725965" w:rsidP="00725965">
            <w:pPr>
              <w:autoSpaceDE w:val="0"/>
              <w:autoSpaceDN w:val="0"/>
              <w:adjustRightInd w:val="0"/>
              <w:spacing w:after="0" w:line="240" w:lineRule="auto"/>
              <w:jc w:val="center"/>
              <w:rPr>
                <w:rFonts w:ascii="Times New Roman CYR" w:eastAsia="Times New Roman" w:hAnsi="Times New Roman CYR" w:cs="Times New Roman"/>
                <w:sz w:val="28"/>
                <w:szCs w:val="28"/>
                <w:lang w:eastAsia="ru-RU"/>
              </w:rPr>
            </w:pPr>
            <w:r w:rsidRPr="00725965">
              <w:rPr>
                <w:rFonts w:ascii="Times New Roman CYR" w:eastAsia="Times New Roman" w:hAnsi="Times New Roman CYR" w:cs="Times New Roman"/>
                <w:sz w:val="28"/>
                <w:szCs w:val="28"/>
                <w:lang w:eastAsia="ru-RU"/>
              </w:rPr>
              <w:t>113 302</w:t>
            </w:r>
          </w:p>
        </w:tc>
      </w:tr>
      <w:tr w:rsidR="00725965" w:rsidRPr="00725965" w:rsidTr="00ED7C0F">
        <w:trPr>
          <w:trHeight w:val="268"/>
        </w:trPr>
        <w:tc>
          <w:tcPr>
            <w:tcW w:w="4904" w:type="dxa"/>
            <w:vAlign w:val="center"/>
          </w:tcPr>
          <w:p w:rsidR="00725965" w:rsidRPr="00725965" w:rsidRDefault="00725965" w:rsidP="00725965">
            <w:pPr>
              <w:autoSpaceDE w:val="0"/>
              <w:autoSpaceDN w:val="0"/>
              <w:adjustRightInd w:val="0"/>
              <w:spacing w:after="0" w:line="240" w:lineRule="auto"/>
              <w:ind w:right="24"/>
              <w:rPr>
                <w:rFonts w:ascii="Times New Roman CYR" w:eastAsia="Times New Roman" w:hAnsi="Times New Roman CYR" w:cs="Times New Roman"/>
                <w:sz w:val="28"/>
                <w:szCs w:val="28"/>
                <w:lang w:eastAsia="ru-RU"/>
              </w:rPr>
            </w:pPr>
            <w:r w:rsidRPr="00725965">
              <w:rPr>
                <w:rFonts w:ascii="Times New Roman CYR" w:eastAsia="Times New Roman" w:hAnsi="Times New Roman CYR" w:cs="Times New Roman"/>
                <w:sz w:val="28"/>
                <w:szCs w:val="28"/>
                <w:lang w:eastAsia="ru-RU"/>
              </w:rPr>
              <w:t>Количество библиотек, подключённых к Интернет (ед.)</w:t>
            </w:r>
          </w:p>
        </w:tc>
        <w:tc>
          <w:tcPr>
            <w:tcW w:w="1709" w:type="dxa"/>
          </w:tcPr>
          <w:p w:rsidR="00725965" w:rsidRPr="00725965" w:rsidRDefault="00725965" w:rsidP="00725965">
            <w:pPr>
              <w:autoSpaceDE w:val="0"/>
              <w:autoSpaceDN w:val="0"/>
              <w:adjustRightInd w:val="0"/>
              <w:spacing w:after="0" w:line="240" w:lineRule="auto"/>
              <w:jc w:val="center"/>
              <w:rPr>
                <w:rFonts w:ascii="Times New Roman CYR" w:eastAsia="Times New Roman" w:hAnsi="Times New Roman CYR" w:cs="Times New Roman"/>
                <w:sz w:val="28"/>
                <w:szCs w:val="28"/>
                <w:lang w:eastAsia="ru-RU"/>
              </w:rPr>
            </w:pPr>
            <w:r w:rsidRPr="00725965">
              <w:rPr>
                <w:rFonts w:ascii="Times New Roman CYR" w:eastAsia="Times New Roman" w:hAnsi="Times New Roman CYR" w:cs="Times New Roman"/>
                <w:sz w:val="28"/>
                <w:szCs w:val="28"/>
                <w:lang w:eastAsia="ru-RU"/>
              </w:rPr>
              <w:t>3</w:t>
            </w:r>
          </w:p>
        </w:tc>
        <w:tc>
          <w:tcPr>
            <w:tcW w:w="1709" w:type="dxa"/>
          </w:tcPr>
          <w:p w:rsidR="00725965" w:rsidRPr="00725965" w:rsidRDefault="00725965" w:rsidP="00725965">
            <w:pPr>
              <w:autoSpaceDE w:val="0"/>
              <w:autoSpaceDN w:val="0"/>
              <w:adjustRightInd w:val="0"/>
              <w:spacing w:after="0" w:line="240" w:lineRule="auto"/>
              <w:jc w:val="center"/>
              <w:rPr>
                <w:rFonts w:ascii="Times New Roman CYR" w:eastAsia="Times New Roman" w:hAnsi="Times New Roman CYR" w:cs="Times New Roman"/>
                <w:sz w:val="28"/>
                <w:szCs w:val="28"/>
                <w:lang w:eastAsia="ru-RU"/>
              </w:rPr>
            </w:pPr>
            <w:r w:rsidRPr="00725965">
              <w:rPr>
                <w:rFonts w:ascii="Times New Roman CYR" w:eastAsia="Times New Roman" w:hAnsi="Times New Roman CYR" w:cs="Times New Roman"/>
                <w:sz w:val="28"/>
                <w:szCs w:val="28"/>
                <w:lang w:eastAsia="ru-RU"/>
              </w:rPr>
              <w:t>3</w:t>
            </w:r>
          </w:p>
        </w:tc>
        <w:tc>
          <w:tcPr>
            <w:tcW w:w="1709" w:type="dxa"/>
          </w:tcPr>
          <w:p w:rsidR="00725965" w:rsidRPr="00725965" w:rsidRDefault="00725965" w:rsidP="00725965">
            <w:pPr>
              <w:autoSpaceDE w:val="0"/>
              <w:autoSpaceDN w:val="0"/>
              <w:adjustRightInd w:val="0"/>
              <w:spacing w:after="0" w:line="240" w:lineRule="auto"/>
              <w:jc w:val="center"/>
              <w:rPr>
                <w:rFonts w:ascii="Times New Roman CYR" w:eastAsia="Times New Roman" w:hAnsi="Times New Roman CYR" w:cs="Times New Roman"/>
                <w:sz w:val="28"/>
                <w:szCs w:val="28"/>
                <w:lang w:eastAsia="ru-RU"/>
              </w:rPr>
            </w:pPr>
            <w:r w:rsidRPr="00725965">
              <w:rPr>
                <w:rFonts w:ascii="Times New Roman CYR" w:eastAsia="Times New Roman" w:hAnsi="Times New Roman CYR" w:cs="Times New Roman"/>
                <w:sz w:val="28"/>
                <w:szCs w:val="28"/>
                <w:lang w:eastAsia="ru-RU"/>
              </w:rPr>
              <w:t>3</w:t>
            </w:r>
          </w:p>
        </w:tc>
      </w:tr>
      <w:tr w:rsidR="00725965" w:rsidRPr="00725965" w:rsidTr="00ED7C0F">
        <w:trPr>
          <w:trHeight w:val="268"/>
        </w:trPr>
        <w:tc>
          <w:tcPr>
            <w:tcW w:w="4904" w:type="dxa"/>
            <w:vAlign w:val="center"/>
          </w:tcPr>
          <w:p w:rsidR="00725965" w:rsidRPr="00725965" w:rsidRDefault="00725965" w:rsidP="00725965">
            <w:pPr>
              <w:autoSpaceDE w:val="0"/>
              <w:autoSpaceDN w:val="0"/>
              <w:adjustRightInd w:val="0"/>
              <w:spacing w:after="0" w:line="240" w:lineRule="auto"/>
              <w:ind w:right="24"/>
              <w:rPr>
                <w:rFonts w:ascii="Times New Roman CYR" w:eastAsia="Times New Roman" w:hAnsi="Times New Roman CYR" w:cs="Times New Roman"/>
                <w:sz w:val="28"/>
                <w:szCs w:val="28"/>
                <w:lang w:eastAsia="ru-RU"/>
              </w:rPr>
            </w:pPr>
            <w:r w:rsidRPr="00725965">
              <w:rPr>
                <w:rFonts w:ascii="Times New Roman CYR" w:eastAsia="Times New Roman" w:hAnsi="Times New Roman CYR" w:cs="Times New Roman"/>
                <w:sz w:val="28"/>
                <w:szCs w:val="28"/>
                <w:lang w:eastAsia="ru-RU"/>
              </w:rPr>
              <w:t xml:space="preserve">Количество </w:t>
            </w:r>
            <w:proofErr w:type="gramStart"/>
            <w:r w:rsidRPr="00725965">
              <w:rPr>
                <w:rFonts w:ascii="Times New Roman CYR" w:eastAsia="Times New Roman" w:hAnsi="Times New Roman CYR" w:cs="Times New Roman"/>
                <w:sz w:val="28"/>
                <w:szCs w:val="28"/>
                <w:lang w:eastAsia="ru-RU"/>
              </w:rPr>
              <w:t>компьютеров  (</w:t>
            </w:r>
            <w:proofErr w:type="gramEnd"/>
            <w:r w:rsidRPr="00725965">
              <w:rPr>
                <w:rFonts w:ascii="Times New Roman CYR" w:eastAsia="Times New Roman" w:hAnsi="Times New Roman CYR" w:cs="Times New Roman"/>
                <w:sz w:val="28"/>
                <w:szCs w:val="28"/>
                <w:lang w:eastAsia="ru-RU"/>
              </w:rPr>
              <w:t>ед.)</w:t>
            </w:r>
          </w:p>
        </w:tc>
        <w:tc>
          <w:tcPr>
            <w:tcW w:w="1709" w:type="dxa"/>
          </w:tcPr>
          <w:p w:rsidR="00725965" w:rsidRPr="00725965" w:rsidRDefault="00725965" w:rsidP="00725965">
            <w:pPr>
              <w:autoSpaceDE w:val="0"/>
              <w:autoSpaceDN w:val="0"/>
              <w:adjustRightInd w:val="0"/>
              <w:spacing w:after="0" w:line="240" w:lineRule="auto"/>
              <w:jc w:val="center"/>
              <w:rPr>
                <w:rFonts w:ascii="Times New Roman CYR" w:eastAsia="Times New Roman" w:hAnsi="Times New Roman CYR" w:cs="Times New Roman"/>
                <w:sz w:val="28"/>
                <w:szCs w:val="28"/>
                <w:lang w:eastAsia="ru-RU"/>
              </w:rPr>
            </w:pPr>
            <w:r w:rsidRPr="00725965">
              <w:rPr>
                <w:rFonts w:ascii="Times New Roman CYR" w:eastAsia="Times New Roman" w:hAnsi="Times New Roman CYR" w:cs="Times New Roman"/>
                <w:sz w:val="28"/>
                <w:szCs w:val="28"/>
                <w:lang w:eastAsia="ru-RU"/>
              </w:rPr>
              <w:t>10</w:t>
            </w:r>
          </w:p>
        </w:tc>
        <w:tc>
          <w:tcPr>
            <w:tcW w:w="1709" w:type="dxa"/>
          </w:tcPr>
          <w:p w:rsidR="00725965" w:rsidRPr="00725965" w:rsidRDefault="00725965" w:rsidP="00725965">
            <w:pPr>
              <w:autoSpaceDE w:val="0"/>
              <w:autoSpaceDN w:val="0"/>
              <w:adjustRightInd w:val="0"/>
              <w:spacing w:after="0" w:line="240" w:lineRule="auto"/>
              <w:jc w:val="center"/>
              <w:rPr>
                <w:rFonts w:ascii="Times New Roman CYR" w:eastAsia="Times New Roman" w:hAnsi="Times New Roman CYR" w:cs="Times New Roman"/>
                <w:sz w:val="28"/>
                <w:szCs w:val="28"/>
                <w:lang w:eastAsia="ru-RU"/>
              </w:rPr>
            </w:pPr>
            <w:r w:rsidRPr="00725965">
              <w:rPr>
                <w:rFonts w:ascii="Times New Roman CYR" w:eastAsia="Times New Roman" w:hAnsi="Times New Roman CYR" w:cs="Times New Roman"/>
                <w:sz w:val="28"/>
                <w:szCs w:val="28"/>
                <w:lang w:eastAsia="ru-RU"/>
              </w:rPr>
              <w:t>10</w:t>
            </w:r>
          </w:p>
        </w:tc>
        <w:tc>
          <w:tcPr>
            <w:tcW w:w="1709" w:type="dxa"/>
          </w:tcPr>
          <w:p w:rsidR="00725965" w:rsidRPr="00725965" w:rsidRDefault="00725965" w:rsidP="00725965">
            <w:pPr>
              <w:autoSpaceDE w:val="0"/>
              <w:autoSpaceDN w:val="0"/>
              <w:adjustRightInd w:val="0"/>
              <w:spacing w:after="0" w:line="240" w:lineRule="auto"/>
              <w:jc w:val="center"/>
              <w:rPr>
                <w:rFonts w:ascii="Times New Roman CYR" w:eastAsia="Times New Roman" w:hAnsi="Times New Roman CYR" w:cs="Times New Roman"/>
                <w:sz w:val="28"/>
                <w:szCs w:val="28"/>
                <w:lang w:eastAsia="ru-RU"/>
              </w:rPr>
            </w:pPr>
            <w:r w:rsidRPr="00725965">
              <w:rPr>
                <w:rFonts w:ascii="Times New Roman CYR" w:eastAsia="Times New Roman" w:hAnsi="Times New Roman CYR" w:cs="Times New Roman"/>
                <w:sz w:val="28"/>
                <w:szCs w:val="28"/>
                <w:lang w:eastAsia="ru-RU"/>
              </w:rPr>
              <w:t>10</w:t>
            </w:r>
          </w:p>
        </w:tc>
      </w:tr>
      <w:tr w:rsidR="00725965" w:rsidRPr="00725965" w:rsidTr="00ED7C0F">
        <w:trPr>
          <w:trHeight w:val="268"/>
        </w:trPr>
        <w:tc>
          <w:tcPr>
            <w:tcW w:w="4904" w:type="dxa"/>
            <w:vAlign w:val="center"/>
          </w:tcPr>
          <w:p w:rsidR="00725965" w:rsidRPr="00725965" w:rsidRDefault="00725965" w:rsidP="00725965">
            <w:pPr>
              <w:autoSpaceDE w:val="0"/>
              <w:autoSpaceDN w:val="0"/>
              <w:adjustRightInd w:val="0"/>
              <w:spacing w:after="0" w:line="240" w:lineRule="auto"/>
              <w:ind w:right="24"/>
              <w:rPr>
                <w:rFonts w:ascii="Times New Roman CYR" w:eastAsia="Times New Roman" w:hAnsi="Times New Roman CYR" w:cs="Times New Roman"/>
                <w:sz w:val="28"/>
                <w:szCs w:val="28"/>
                <w:lang w:eastAsia="ru-RU"/>
              </w:rPr>
            </w:pPr>
            <w:r w:rsidRPr="00725965">
              <w:rPr>
                <w:rFonts w:ascii="Times New Roman CYR" w:eastAsia="Times New Roman" w:hAnsi="Times New Roman CYR" w:cs="Times New Roman"/>
                <w:sz w:val="28"/>
                <w:szCs w:val="28"/>
                <w:lang w:eastAsia="ru-RU"/>
              </w:rPr>
              <w:t>Количество автоматизированных рабочих мест для читателей (ед.)</w:t>
            </w:r>
          </w:p>
        </w:tc>
        <w:tc>
          <w:tcPr>
            <w:tcW w:w="1709" w:type="dxa"/>
          </w:tcPr>
          <w:p w:rsidR="00725965" w:rsidRPr="00725965" w:rsidRDefault="00725965" w:rsidP="00725965">
            <w:pPr>
              <w:autoSpaceDE w:val="0"/>
              <w:autoSpaceDN w:val="0"/>
              <w:adjustRightInd w:val="0"/>
              <w:spacing w:after="0" w:line="240" w:lineRule="auto"/>
              <w:jc w:val="center"/>
              <w:rPr>
                <w:rFonts w:ascii="Times New Roman CYR" w:eastAsia="Times New Roman" w:hAnsi="Times New Roman CYR" w:cs="Times New Roman"/>
                <w:sz w:val="28"/>
                <w:szCs w:val="28"/>
                <w:lang w:eastAsia="ru-RU"/>
              </w:rPr>
            </w:pPr>
            <w:r w:rsidRPr="00725965">
              <w:rPr>
                <w:rFonts w:ascii="Times New Roman CYR" w:eastAsia="Times New Roman" w:hAnsi="Times New Roman CYR" w:cs="Times New Roman"/>
                <w:sz w:val="28"/>
                <w:szCs w:val="28"/>
                <w:lang w:eastAsia="ru-RU"/>
              </w:rPr>
              <w:t>3</w:t>
            </w:r>
          </w:p>
        </w:tc>
        <w:tc>
          <w:tcPr>
            <w:tcW w:w="1709" w:type="dxa"/>
          </w:tcPr>
          <w:p w:rsidR="00725965" w:rsidRPr="00725965" w:rsidRDefault="00725965" w:rsidP="00725965">
            <w:pPr>
              <w:autoSpaceDE w:val="0"/>
              <w:autoSpaceDN w:val="0"/>
              <w:adjustRightInd w:val="0"/>
              <w:spacing w:after="0" w:line="240" w:lineRule="auto"/>
              <w:jc w:val="center"/>
              <w:rPr>
                <w:rFonts w:ascii="Times New Roman CYR" w:eastAsia="Times New Roman" w:hAnsi="Times New Roman CYR" w:cs="Times New Roman"/>
                <w:sz w:val="28"/>
                <w:szCs w:val="28"/>
                <w:lang w:eastAsia="ru-RU"/>
              </w:rPr>
            </w:pPr>
            <w:r w:rsidRPr="00725965">
              <w:rPr>
                <w:rFonts w:ascii="Times New Roman CYR" w:eastAsia="Times New Roman" w:hAnsi="Times New Roman CYR" w:cs="Times New Roman"/>
                <w:sz w:val="28"/>
                <w:szCs w:val="28"/>
                <w:lang w:eastAsia="ru-RU"/>
              </w:rPr>
              <w:t>3</w:t>
            </w:r>
          </w:p>
        </w:tc>
        <w:tc>
          <w:tcPr>
            <w:tcW w:w="1709" w:type="dxa"/>
          </w:tcPr>
          <w:p w:rsidR="00725965" w:rsidRPr="00725965" w:rsidRDefault="00725965" w:rsidP="00725965">
            <w:pPr>
              <w:autoSpaceDE w:val="0"/>
              <w:autoSpaceDN w:val="0"/>
              <w:adjustRightInd w:val="0"/>
              <w:spacing w:after="0" w:line="240" w:lineRule="auto"/>
              <w:jc w:val="center"/>
              <w:rPr>
                <w:rFonts w:ascii="Times New Roman CYR" w:eastAsia="Times New Roman" w:hAnsi="Times New Roman CYR" w:cs="Times New Roman"/>
                <w:sz w:val="28"/>
                <w:szCs w:val="28"/>
                <w:lang w:eastAsia="ru-RU"/>
              </w:rPr>
            </w:pPr>
            <w:r w:rsidRPr="00725965">
              <w:rPr>
                <w:rFonts w:ascii="Times New Roman CYR" w:eastAsia="Times New Roman" w:hAnsi="Times New Roman CYR" w:cs="Times New Roman"/>
                <w:sz w:val="28"/>
                <w:szCs w:val="28"/>
                <w:lang w:eastAsia="ru-RU"/>
              </w:rPr>
              <w:t>3</w:t>
            </w:r>
          </w:p>
        </w:tc>
      </w:tr>
    </w:tbl>
    <w:p w:rsidR="00725965" w:rsidRPr="00725965" w:rsidRDefault="00725965" w:rsidP="00725965">
      <w:pPr>
        <w:autoSpaceDE w:val="0"/>
        <w:autoSpaceDN w:val="0"/>
        <w:adjustRightInd w:val="0"/>
        <w:spacing w:after="0" w:line="240" w:lineRule="auto"/>
        <w:ind w:right="-2"/>
        <w:jc w:val="both"/>
        <w:rPr>
          <w:rFonts w:ascii="Times New Roman CYR" w:eastAsia="Times New Roman" w:hAnsi="Times New Roman CYR" w:cs="Times New Roman"/>
          <w:b/>
          <w:bCs/>
          <w:sz w:val="28"/>
          <w:szCs w:val="28"/>
          <w:lang w:eastAsia="ru-RU"/>
        </w:rPr>
      </w:pPr>
    </w:p>
    <w:p w:rsidR="00725965" w:rsidRPr="00725965" w:rsidRDefault="00725965" w:rsidP="00725965">
      <w:pPr>
        <w:autoSpaceDE w:val="0"/>
        <w:autoSpaceDN w:val="0"/>
        <w:adjustRightInd w:val="0"/>
        <w:spacing w:after="0" w:line="240" w:lineRule="auto"/>
        <w:ind w:right="-2"/>
        <w:jc w:val="both"/>
        <w:rPr>
          <w:rFonts w:ascii="Times New Roman CYR" w:eastAsia="Times New Roman" w:hAnsi="Times New Roman CYR" w:cs="Times New Roman"/>
          <w:bCs/>
          <w:i/>
          <w:sz w:val="28"/>
          <w:szCs w:val="28"/>
          <w:lang w:eastAsia="ru-RU"/>
        </w:rPr>
      </w:pPr>
      <w:r w:rsidRPr="00725965">
        <w:rPr>
          <w:rFonts w:ascii="Times New Roman CYR" w:eastAsia="Times New Roman" w:hAnsi="Times New Roman CYR" w:cs="Times New Roman"/>
          <w:bCs/>
          <w:i/>
          <w:sz w:val="28"/>
          <w:szCs w:val="28"/>
          <w:lang w:eastAsia="ru-RU"/>
        </w:rPr>
        <w:t>3. Музеи.</w:t>
      </w:r>
    </w:p>
    <w:p w:rsidR="00725965" w:rsidRPr="00725965" w:rsidRDefault="00725965" w:rsidP="00725965">
      <w:pPr>
        <w:spacing w:after="0" w:line="240" w:lineRule="auto"/>
        <w:ind w:firstLine="708"/>
        <w:jc w:val="both"/>
        <w:rPr>
          <w:rFonts w:ascii="Times New Roman CYR" w:eastAsia="Times New Roman" w:hAnsi="Times New Roman CYR" w:cs="Times New Roman"/>
          <w:sz w:val="28"/>
          <w:szCs w:val="28"/>
          <w:lang w:eastAsia="ru-RU"/>
        </w:rPr>
      </w:pPr>
      <w:r w:rsidRPr="00725965">
        <w:rPr>
          <w:rFonts w:ascii="Times New Roman CYR" w:eastAsia="Times New Roman" w:hAnsi="Times New Roman CYR" w:cs="Times New Roman"/>
          <w:color w:val="000000"/>
          <w:sz w:val="28"/>
          <w:szCs w:val="28"/>
          <w:lang w:eastAsia="ru-RU"/>
        </w:rPr>
        <w:tab/>
      </w:r>
      <w:r w:rsidRPr="00725965">
        <w:rPr>
          <w:rFonts w:ascii="Times New Roman CYR" w:eastAsia="Times New Roman" w:hAnsi="Times New Roman CYR" w:cs="Times New Roman"/>
          <w:sz w:val="28"/>
          <w:szCs w:val="28"/>
          <w:lang w:eastAsia="ru-RU"/>
        </w:rPr>
        <w:t>Музейную деятельность на территории городского округа осуществляет 1 краеведческий музей. С 1 января 2016 году имеет статус автономного учреждения культуры,</w:t>
      </w:r>
      <w:r w:rsidRPr="00725965">
        <w:rPr>
          <w:rFonts w:ascii="Times New Roman CYR" w:eastAsia="Times New Roman" w:hAnsi="Times New Roman CYR" w:cs="Times New Roman"/>
          <w:spacing w:val="4"/>
          <w:sz w:val="28"/>
          <w:szCs w:val="28"/>
          <w:lang w:eastAsia="ru-RU"/>
        </w:rPr>
        <w:t xml:space="preserve"> штат </w:t>
      </w:r>
      <w:r w:rsidRPr="00725965">
        <w:rPr>
          <w:rFonts w:ascii="Times New Roman CYR" w:eastAsia="Times New Roman" w:hAnsi="Times New Roman CYR" w:cs="Times New Roman"/>
          <w:spacing w:val="3"/>
          <w:sz w:val="28"/>
          <w:szCs w:val="28"/>
          <w:lang w:eastAsia="ru-RU"/>
        </w:rPr>
        <w:t>насчитывает 5 специалистов (директор, хранитель фондов, 1,5 ставки экскурсовод, художник-</w:t>
      </w:r>
      <w:r w:rsidRPr="00725965">
        <w:rPr>
          <w:rFonts w:ascii="Times New Roman CYR" w:eastAsia="Times New Roman" w:hAnsi="Times New Roman CYR" w:cs="Times New Roman"/>
          <w:sz w:val="28"/>
          <w:szCs w:val="28"/>
          <w:lang w:eastAsia="ru-RU"/>
        </w:rPr>
        <w:t>оформитель, смотритель музея).</w:t>
      </w:r>
    </w:p>
    <w:p w:rsidR="00725965" w:rsidRPr="00725965" w:rsidRDefault="00725965" w:rsidP="00725965">
      <w:pPr>
        <w:spacing w:after="0" w:line="240" w:lineRule="auto"/>
        <w:jc w:val="both"/>
        <w:rPr>
          <w:rFonts w:ascii="Times New Roman CYR" w:eastAsia="Times New Roman" w:hAnsi="Times New Roman CYR" w:cs="Times New Roman"/>
          <w:sz w:val="28"/>
          <w:szCs w:val="28"/>
          <w:lang w:eastAsia="ru-RU"/>
        </w:rPr>
      </w:pPr>
      <w:r w:rsidRPr="00725965">
        <w:rPr>
          <w:rFonts w:ascii="Times New Roman CYR" w:eastAsia="Times New Roman" w:hAnsi="Times New Roman CYR" w:cs="Times New Roman"/>
          <w:sz w:val="28"/>
          <w:szCs w:val="28"/>
          <w:lang w:eastAsia="ru-RU"/>
        </w:rPr>
        <w:t>В музее ведется работа по следующим направлениям:</w:t>
      </w:r>
    </w:p>
    <w:p w:rsidR="00725965" w:rsidRPr="00725965" w:rsidRDefault="00725965" w:rsidP="00725965">
      <w:pPr>
        <w:numPr>
          <w:ilvl w:val="0"/>
          <w:numId w:val="79"/>
        </w:numPr>
        <w:spacing w:after="0" w:line="240" w:lineRule="auto"/>
        <w:jc w:val="both"/>
        <w:rPr>
          <w:rFonts w:ascii="Times New Roman CYR" w:eastAsia="Times New Roman" w:hAnsi="Times New Roman CYR" w:cs="Times New Roman"/>
          <w:sz w:val="28"/>
          <w:szCs w:val="28"/>
          <w:lang w:eastAsia="ru-RU"/>
        </w:rPr>
      </w:pPr>
      <w:r w:rsidRPr="00725965">
        <w:rPr>
          <w:rFonts w:ascii="Times New Roman CYR" w:eastAsia="Times New Roman" w:hAnsi="Times New Roman CYR" w:cs="Times New Roman"/>
          <w:sz w:val="28"/>
          <w:szCs w:val="28"/>
          <w:lang w:eastAsia="ru-RU"/>
        </w:rPr>
        <w:t>Научно-фондовая работа (Комплектование основного и научно-вспомогательного фондов);</w:t>
      </w:r>
    </w:p>
    <w:p w:rsidR="00725965" w:rsidRPr="00725965" w:rsidRDefault="00725965" w:rsidP="00725965">
      <w:pPr>
        <w:numPr>
          <w:ilvl w:val="0"/>
          <w:numId w:val="80"/>
        </w:numPr>
        <w:spacing w:after="0" w:line="240" w:lineRule="auto"/>
        <w:jc w:val="both"/>
        <w:rPr>
          <w:rFonts w:ascii="Times New Roman CYR" w:eastAsia="Times New Roman" w:hAnsi="Times New Roman CYR" w:cs="Times New Roman"/>
          <w:sz w:val="28"/>
          <w:szCs w:val="28"/>
          <w:lang w:eastAsia="ru-RU"/>
        </w:rPr>
      </w:pPr>
      <w:r w:rsidRPr="00725965">
        <w:rPr>
          <w:rFonts w:ascii="Times New Roman CYR" w:eastAsia="Times New Roman" w:hAnsi="Times New Roman CYR" w:cs="Times New Roman"/>
          <w:sz w:val="28"/>
          <w:szCs w:val="28"/>
          <w:lang w:eastAsia="ru-RU"/>
        </w:rPr>
        <w:t>Научно-исследовательская работа (сбор, исследование и обработка материалов по истории нашего края);</w:t>
      </w:r>
    </w:p>
    <w:p w:rsidR="00725965" w:rsidRPr="00725965" w:rsidRDefault="00725965" w:rsidP="00725965">
      <w:pPr>
        <w:numPr>
          <w:ilvl w:val="0"/>
          <w:numId w:val="80"/>
        </w:numPr>
        <w:spacing w:after="0" w:line="240" w:lineRule="auto"/>
        <w:jc w:val="both"/>
        <w:rPr>
          <w:rFonts w:ascii="Times New Roman CYR" w:eastAsia="Times New Roman" w:hAnsi="Times New Roman CYR" w:cs="Times New Roman"/>
          <w:sz w:val="28"/>
          <w:szCs w:val="28"/>
          <w:lang w:eastAsia="ru-RU"/>
        </w:rPr>
      </w:pPr>
      <w:r w:rsidRPr="00725965">
        <w:rPr>
          <w:rFonts w:ascii="Times New Roman CYR" w:eastAsia="Times New Roman" w:hAnsi="Times New Roman CYR" w:cs="Times New Roman"/>
          <w:sz w:val="28"/>
          <w:szCs w:val="28"/>
          <w:lang w:eastAsia="ru-RU"/>
        </w:rPr>
        <w:lastRenderedPageBreak/>
        <w:t xml:space="preserve">Участие в научно-практических конференциях, семинарах, встреча с краеведами, </w:t>
      </w:r>
      <w:proofErr w:type="spellStart"/>
      <w:r w:rsidRPr="00725965">
        <w:rPr>
          <w:rFonts w:ascii="Times New Roman CYR" w:eastAsia="Times New Roman" w:hAnsi="Times New Roman CYR" w:cs="Times New Roman"/>
          <w:sz w:val="28"/>
          <w:szCs w:val="28"/>
          <w:lang w:eastAsia="ru-RU"/>
        </w:rPr>
        <w:t>родоведами</w:t>
      </w:r>
      <w:proofErr w:type="spellEnd"/>
      <w:r w:rsidRPr="00725965">
        <w:rPr>
          <w:rFonts w:ascii="Times New Roman CYR" w:eastAsia="Times New Roman" w:hAnsi="Times New Roman CYR" w:cs="Times New Roman"/>
          <w:sz w:val="28"/>
          <w:szCs w:val="28"/>
          <w:lang w:eastAsia="ru-RU"/>
        </w:rPr>
        <w:t>;</w:t>
      </w:r>
    </w:p>
    <w:p w:rsidR="00725965" w:rsidRPr="00725965" w:rsidRDefault="00725965" w:rsidP="00725965">
      <w:pPr>
        <w:numPr>
          <w:ilvl w:val="0"/>
          <w:numId w:val="80"/>
        </w:numPr>
        <w:spacing w:after="0" w:line="240" w:lineRule="auto"/>
        <w:jc w:val="both"/>
        <w:rPr>
          <w:rFonts w:ascii="Times New Roman CYR" w:eastAsia="Times New Roman" w:hAnsi="Times New Roman CYR" w:cs="Times New Roman"/>
          <w:sz w:val="28"/>
          <w:szCs w:val="28"/>
          <w:lang w:eastAsia="ru-RU"/>
        </w:rPr>
      </w:pPr>
      <w:r w:rsidRPr="00725965">
        <w:rPr>
          <w:rFonts w:ascii="Times New Roman CYR" w:eastAsia="Times New Roman" w:hAnsi="Times New Roman CYR" w:cs="Times New Roman"/>
          <w:sz w:val="28"/>
          <w:szCs w:val="28"/>
          <w:lang w:eastAsia="ru-RU"/>
        </w:rPr>
        <w:t>Экспозиционно-выставочная работа (Создание стаци</w:t>
      </w:r>
      <w:r w:rsidR="003E7639">
        <w:rPr>
          <w:rFonts w:ascii="Times New Roman CYR" w:eastAsia="Times New Roman" w:hAnsi="Times New Roman CYR" w:cs="Times New Roman"/>
          <w:sz w:val="28"/>
          <w:szCs w:val="28"/>
          <w:lang w:eastAsia="ru-RU"/>
        </w:rPr>
        <w:t>онарных, передвижных и выездных</w:t>
      </w:r>
      <w:r w:rsidRPr="00725965">
        <w:rPr>
          <w:rFonts w:ascii="Times New Roman CYR" w:eastAsia="Times New Roman" w:hAnsi="Times New Roman CYR" w:cs="Times New Roman"/>
          <w:sz w:val="28"/>
          <w:szCs w:val="28"/>
          <w:lang w:eastAsia="ru-RU"/>
        </w:rPr>
        <w:t xml:space="preserve"> выставок);</w:t>
      </w:r>
    </w:p>
    <w:p w:rsidR="00725965" w:rsidRPr="00725965" w:rsidRDefault="00725965" w:rsidP="00725965">
      <w:pPr>
        <w:numPr>
          <w:ilvl w:val="0"/>
          <w:numId w:val="80"/>
        </w:numPr>
        <w:spacing w:after="0" w:line="240" w:lineRule="auto"/>
        <w:jc w:val="both"/>
        <w:rPr>
          <w:rFonts w:ascii="Times New Roman CYR" w:eastAsia="Times New Roman" w:hAnsi="Times New Roman CYR" w:cs="Times New Roman"/>
          <w:sz w:val="28"/>
          <w:szCs w:val="28"/>
          <w:lang w:eastAsia="ru-RU"/>
        </w:rPr>
      </w:pPr>
      <w:r w:rsidRPr="00725965">
        <w:rPr>
          <w:rFonts w:ascii="Times New Roman CYR" w:eastAsia="Times New Roman" w:hAnsi="Times New Roman CYR" w:cs="Times New Roman"/>
          <w:sz w:val="28"/>
          <w:szCs w:val="28"/>
          <w:lang w:eastAsia="ru-RU"/>
        </w:rPr>
        <w:t>Экскурсионная деятельность (Обзорные экскурсии, индивидуальные и групповые);</w:t>
      </w:r>
    </w:p>
    <w:p w:rsidR="00725965" w:rsidRPr="00725965" w:rsidRDefault="00725965" w:rsidP="00725965">
      <w:pPr>
        <w:numPr>
          <w:ilvl w:val="0"/>
          <w:numId w:val="80"/>
        </w:numPr>
        <w:spacing w:after="0" w:line="240" w:lineRule="auto"/>
        <w:jc w:val="both"/>
        <w:rPr>
          <w:rFonts w:ascii="Times New Roman CYR" w:eastAsia="Times New Roman" w:hAnsi="Times New Roman CYR" w:cs="Times New Roman"/>
          <w:sz w:val="28"/>
          <w:szCs w:val="28"/>
          <w:lang w:eastAsia="ru-RU"/>
        </w:rPr>
      </w:pPr>
      <w:r w:rsidRPr="00725965">
        <w:rPr>
          <w:rFonts w:ascii="Times New Roman CYR" w:eastAsia="Times New Roman" w:hAnsi="Times New Roman CYR" w:cs="Times New Roman"/>
          <w:sz w:val="28"/>
          <w:szCs w:val="28"/>
          <w:lang w:eastAsia="ru-RU"/>
        </w:rPr>
        <w:t>Массовые мероприятия.</w:t>
      </w:r>
    </w:p>
    <w:p w:rsidR="00725965" w:rsidRPr="00725965" w:rsidRDefault="00725965" w:rsidP="00725965">
      <w:pPr>
        <w:spacing w:after="0" w:line="240" w:lineRule="auto"/>
        <w:jc w:val="both"/>
        <w:rPr>
          <w:rFonts w:ascii="Times New Roman CYR" w:eastAsia="Times New Roman" w:hAnsi="Times New Roman CYR" w:cs="Times New Roman"/>
          <w:sz w:val="28"/>
          <w:szCs w:val="28"/>
          <w:lang w:eastAsia="ru-RU"/>
        </w:rPr>
      </w:pPr>
    </w:p>
    <w:p w:rsidR="00725965" w:rsidRPr="00725965" w:rsidRDefault="00725965" w:rsidP="00725965">
      <w:pPr>
        <w:spacing w:after="0" w:line="240" w:lineRule="auto"/>
        <w:ind w:firstLine="709"/>
        <w:jc w:val="both"/>
        <w:rPr>
          <w:rFonts w:ascii="Times New Roman CYR" w:eastAsia="Times New Roman" w:hAnsi="Times New Roman CYR" w:cs="Times New Roman"/>
          <w:sz w:val="28"/>
          <w:szCs w:val="28"/>
        </w:rPr>
      </w:pPr>
      <w:r w:rsidRPr="00725965">
        <w:rPr>
          <w:rFonts w:ascii="Times New Roman CYR" w:eastAsia="Times New Roman" w:hAnsi="Times New Roman CYR" w:cs="Times New Roman"/>
          <w:sz w:val="28"/>
          <w:szCs w:val="28"/>
        </w:rPr>
        <w:t xml:space="preserve">В музее активно продолжают работать клубы: </w:t>
      </w:r>
      <w:proofErr w:type="spellStart"/>
      <w:r w:rsidRPr="00725965">
        <w:rPr>
          <w:rFonts w:ascii="Times New Roman CYR" w:eastAsia="Times New Roman" w:hAnsi="Times New Roman CYR" w:cs="Times New Roman"/>
          <w:sz w:val="28"/>
          <w:szCs w:val="28"/>
        </w:rPr>
        <w:t>Родовед</w:t>
      </w:r>
      <w:proofErr w:type="spellEnd"/>
      <w:r w:rsidRPr="00725965">
        <w:rPr>
          <w:rFonts w:ascii="Times New Roman CYR" w:eastAsia="Times New Roman" w:hAnsi="Times New Roman CYR" w:cs="Times New Roman"/>
          <w:sz w:val="28"/>
          <w:szCs w:val="28"/>
        </w:rPr>
        <w:t>, Краевед.</w:t>
      </w:r>
    </w:p>
    <w:p w:rsidR="00725965" w:rsidRPr="00725965" w:rsidRDefault="00725965" w:rsidP="00725965">
      <w:pPr>
        <w:spacing w:after="0" w:line="240" w:lineRule="auto"/>
        <w:ind w:firstLine="709"/>
        <w:jc w:val="both"/>
        <w:rPr>
          <w:rFonts w:ascii="Times New Roman CYR" w:eastAsia="Times New Roman" w:hAnsi="Times New Roman CYR" w:cs="Times New Roman"/>
          <w:sz w:val="28"/>
          <w:szCs w:val="28"/>
        </w:rPr>
      </w:pPr>
      <w:r w:rsidRPr="00725965">
        <w:rPr>
          <w:rFonts w:ascii="Times New Roman CYR" w:eastAsia="Times New Roman" w:hAnsi="Times New Roman CYR" w:cs="Times New Roman"/>
          <w:sz w:val="28"/>
          <w:szCs w:val="28"/>
        </w:rPr>
        <w:t xml:space="preserve">В 2017 году музею было передано здание так называемой «красной школы», прежде в нем располагалась </w:t>
      </w:r>
      <w:proofErr w:type="spellStart"/>
      <w:r w:rsidRPr="00725965">
        <w:rPr>
          <w:rFonts w:ascii="Times New Roman CYR" w:eastAsia="Times New Roman" w:hAnsi="Times New Roman CYR" w:cs="Times New Roman"/>
          <w:sz w:val="28"/>
          <w:szCs w:val="28"/>
        </w:rPr>
        <w:t>Павленковская</w:t>
      </w:r>
      <w:proofErr w:type="spellEnd"/>
      <w:r w:rsidRPr="00725965">
        <w:rPr>
          <w:rFonts w:ascii="Times New Roman CYR" w:eastAsia="Times New Roman" w:hAnsi="Times New Roman CYR" w:cs="Times New Roman"/>
          <w:sz w:val="28"/>
          <w:szCs w:val="28"/>
        </w:rPr>
        <w:t xml:space="preserve"> библиотека. Приказом Управления государственной охраны объектов культурного наследия Свердловской области от 22.09.2017 № 329 здание получило статус объекта культурного наследия «Здание земской школы» 1905-1911 гг., расположенного по адресу: город Верхний Тагил, ул. Чапаева, д.3 и находящегося в муниципальной собственности. Здание находится в аварийном состоянии с 2014 года, когда фонды </w:t>
      </w:r>
      <w:proofErr w:type="spellStart"/>
      <w:r w:rsidRPr="00725965">
        <w:rPr>
          <w:rFonts w:ascii="Times New Roman CYR" w:eastAsia="Times New Roman" w:hAnsi="Times New Roman CYR" w:cs="Times New Roman"/>
          <w:sz w:val="28"/>
          <w:szCs w:val="28"/>
        </w:rPr>
        <w:t>Павленковской</w:t>
      </w:r>
      <w:proofErr w:type="spellEnd"/>
      <w:r w:rsidRPr="00725965">
        <w:rPr>
          <w:rFonts w:ascii="Times New Roman CYR" w:eastAsia="Times New Roman" w:hAnsi="Times New Roman CYR" w:cs="Times New Roman"/>
          <w:sz w:val="28"/>
          <w:szCs w:val="28"/>
        </w:rPr>
        <w:t xml:space="preserve"> библиотеки были вывезены из-за угрозы разрушения здания. Теперь предстоит большая работа по проведению противоаварийных работ, затем по ремонту здания.</w:t>
      </w:r>
    </w:p>
    <w:p w:rsidR="00725965" w:rsidRPr="00725965" w:rsidRDefault="00725965" w:rsidP="00725965">
      <w:pPr>
        <w:spacing w:after="0" w:line="240" w:lineRule="auto"/>
        <w:ind w:firstLine="709"/>
        <w:jc w:val="both"/>
        <w:rPr>
          <w:rFonts w:ascii="Times New Roman CYR" w:eastAsia="Times New Roman" w:hAnsi="Times New Roman CYR" w:cs="Times New Roman"/>
          <w:sz w:val="28"/>
          <w:szCs w:val="28"/>
          <w:lang w:eastAsia="ru-RU"/>
        </w:rPr>
      </w:pPr>
      <w:r w:rsidRPr="00725965">
        <w:rPr>
          <w:rFonts w:ascii="Times New Roman CYR" w:eastAsia="Times New Roman" w:hAnsi="Times New Roman CYR" w:cs="Times New Roman"/>
          <w:sz w:val="28"/>
          <w:szCs w:val="28"/>
          <w:lang w:eastAsia="ru-RU"/>
        </w:rPr>
        <w:t xml:space="preserve">Серьезными проблемами в музейной сфере, по-прежнему, являются: </w:t>
      </w:r>
    </w:p>
    <w:p w:rsidR="00725965" w:rsidRPr="00725965" w:rsidRDefault="00725965" w:rsidP="00725965">
      <w:pPr>
        <w:spacing w:after="0" w:line="240" w:lineRule="auto"/>
        <w:ind w:firstLine="709"/>
        <w:jc w:val="both"/>
        <w:rPr>
          <w:rFonts w:ascii="Times New Roman CYR" w:eastAsia="Times New Roman" w:hAnsi="Times New Roman CYR" w:cs="Times New Roman"/>
          <w:sz w:val="28"/>
          <w:szCs w:val="28"/>
          <w:lang w:eastAsia="ru-RU"/>
        </w:rPr>
      </w:pPr>
      <w:r w:rsidRPr="00725965">
        <w:rPr>
          <w:rFonts w:ascii="Times New Roman CYR" w:eastAsia="Times New Roman" w:hAnsi="Times New Roman CYR" w:cs="Times New Roman"/>
          <w:sz w:val="28"/>
          <w:szCs w:val="28"/>
          <w:lang w:eastAsia="ru-RU"/>
        </w:rPr>
        <w:t xml:space="preserve">- недостаток бюджетного финансирования и собственных средств, не позволяющий модернизировать постоянные экспозиции, осуществлять крупные выставочные проекты, осуществлять </w:t>
      </w:r>
      <w:proofErr w:type="spellStart"/>
      <w:r w:rsidRPr="00725965">
        <w:rPr>
          <w:rFonts w:ascii="Times New Roman CYR" w:eastAsia="Times New Roman" w:hAnsi="Times New Roman CYR" w:cs="Times New Roman"/>
          <w:sz w:val="28"/>
          <w:szCs w:val="28"/>
          <w:lang w:eastAsia="ru-RU"/>
        </w:rPr>
        <w:t>фондово</w:t>
      </w:r>
      <w:proofErr w:type="spellEnd"/>
      <w:r w:rsidRPr="00725965">
        <w:rPr>
          <w:rFonts w:ascii="Times New Roman CYR" w:eastAsia="Times New Roman" w:hAnsi="Times New Roman CYR" w:cs="Times New Roman"/>
          <w:sz w:val="28"/>
          <w:szCs w:val="28"/>
          <w:lang w:eastAsia="ru-RU"/>
        </w:rPr>
        <w:t>-закупочную деятельность, реставрацию музейных предметов, проводить ремонты помещений;</w:t>
      </w:r>
    </w:p>
    <w:p w:rsidR="00725965" w:rsidRPr="00725965" w:rsidRDefault="00725965" w:rsidP="00725965">
      <w:pPr>
        <w:spacing w:after="0" w:line="240" w:lineRule="auto"/>
        <w:ind w:firstLine="709"/>
        <w:jc w:val="both"/>
        <w:rPr>
          <w:rFonts w:ascii="Times New Roman CYR" w:eastAsia="Times New Roman" w:hAnsi="Times New Roman CYR" w:cs="Times New Roman"/>
          <w:sz w:val="28"/>
          <w:szCs w:val="28"/>
          <w:lang w:eastAsia="ru-RU"/>
        </w:rPr>
      </w:pPr>
      <w:r w:rsidRPr="00725965">
        <w:rPr>
          <w:rFonts w:ascii="Times New Roman CYR" w:eastAsia="Times New Roman" w:hAnsi="Times New Roman CYR" w:cs="Times New Roman"/>
          <w:sz w:val="28"/>
          <w:szCs w:val="28"/>
          <w:lang w:eastAsia="ru-RU"/>
        </w:rPr>
        <w:t>- недостаточно развитая материально-техническая база, дефицит имеющихся экспозиционных площадей и фондохранилищ, отсутствие в имеющихся фондохранилищах климат-контроля, недостаток современного экспозиционно-выставочного и фондового оборудования;</w:t>
      </w:r>
    </w:p>
    <w:p w:rsidR="00725965" w:rsidRPr="00725965" w:rsidRDefault="00725965" w:rsidP="00725965">
      <w:pPr>
        <w:spacing w:after="0" w:line="240" w:lineRule="auto"/>
        <w:ind w:firstLine="709"/>
        <w:jc w:val="both"/>
        <w:rPr>
          <w:rFonts w:ascii="Times New Roman CYR" w:eastAsia="Times New Roman" w:hAnsi="Times New Roman CYR" w:cs="Times New Roman"/>
          <w:sz w:val="28"/>
          <w:szCs w:val="28"/>
          <w:lang w:eastAsia="ru-RU"/>
        </w:rPr>
      </w:pPr>
      <w:r w:rsidRPr="00725965">
        <w:rPr>
          <w:rFonts w:ascii="Times New Roman CYR" w:eastAsia="Times New Roman" w:hAnsi="Times New Roman CYR" w:cs="Times New Roman"/>
          <w:sz w:val="28"/>
          <w:szCs w:val="28"/>
          <w:lang w:eastAsia="ru-RU"/>
        </w:rPr>
        <w:t>- неудовлетворительное состояние зданий и помещений, в которых расположен муниципальный музей, потребность в ремонте и реставрации зданий (на 2018 год из средств местного бюджета выделены средства на ремонт фасада и цоколя здания музея);</w:t>
      </w:r>
    </w:p>
    <w:p w:rsidR="00725965" w:rsidRPr="00725965" w:rsidRDefault="00725965" w:rsidP="00725965">
      <w:pPr>
        <w:spacing w:after="0" w:line="240" w:lineRule="auto"/>
        <w:ind w:firstLine="709"/>
        <w:jc w:val="both"/>
        <w:rPr>
          <w:rFonts w:ascii="Times New Roman CYR" w:eastAsia="Times New Roman" w:hAnsi="Times New Roman CYR" w:cs="Times New Roman"/>
          <w:sz w:val="28"/>
          <w:szCs w:val="28"/>
          <w:lang w:eastAsia="ru-RU"/>
        </w:rPr>
      </w:pPr>
      <w:r w:rsidRPr="00725965">
        <w:rPr>
          <w:rFonts w:ascii="Times New Roman CYR" w:eastAsia="Times New Roman" w:hAnsi="Times New Roman CYR" w:cs="Times New Roman"/>
          <w:sz w:val="28"/>
          <w:szCs w:val="28"/>
          <w:lang w:eastAsia="ru-RU"/>
        </w:rPr>
        <w:t xml:space="preserve">- отсутствие в музее информационных систем учета, составления и ведения электронных каталогов; </w:t>
      </w:r>
    </w:p>
    <w:p w:rsidR="00725965" w:rsidRPr="00725965" w:rsidRDefault="00725965" w:rsidP="00725965">
      <w:pPr>
        <w:spacing w:after="0" w:line="240" w:lineRule="auto"/>
        <w:jc w:val="both"/>
        <w:rPr>
          <w:rFonts w:ascii="Times New Roman CYR" w:eastAsia="Times New Roman" w:hAnsi="Times New Roman CYR" w:cs="Times New Roman"/>
          <w:sz w:val="28"/>
          <w:szCs w:val="28"/>
          <w:lang w:eastAsia="ru-RU"/>
        </w:rPr>
      </w:pPr>
      <w:r w:rsidRPr="00725965">
        <w:rPr>
          <w:rFonts w:ascii="Times New Roman CYR" w:eastAsia="Times New Roman" w:hAnsi="Times New Roman CYR" w:cs="Times New Roman"/>
          <w:sz w:val="28"/>
          <w:szCs w:val="28"/>
          <w:lang w:eastAsia="ru-RU"/>
        </w:rPr>
        <w:tab/>
        <w:t>- небольшие штаты музея, не предусматривающие наличие технических специалистов, способных сопровождать сайт, реставраторов, специалистов, владеющих проектным методом и умением вести научно-исследовательскую работу.</w:t>
      </w:r>
    </w:p>
    <w:p w:rsidR="00725965" w:rsidRPr="00725965" w:rsidRDefault="00AF0FAC" w:rsidP="00725965">
      <w:pPr>
        <w:shd w:val="clear" w:color="auto" w:fill="FFFFFF"/>
        <w:spacing w:before="100" w:beforeAutospacing="1" w:after="100" w:afterAutospacing="1" w:line="240" w:lineRule="auto"/>
        <w:ind w:right="-1" w:firstLine="347"/>
        <w:jc w:val="center"/>
        <w:rPr>
          <w:rFonts w:ascii="Times New Roman" w:hAnsi="Times New Roman" w:cs="Times New Roman"/>
          <w:sz w:val="28"/>
          <w:szCs w:val="28"/>
          <w:lang w:eastAsia="ru-RU"/>
        </w:rPr>
      </w:pPr>
      <w:r>
        <w:rPr>
          <w:rFonts w:ascii="Times New Roman" w:hAnsi="Times New Roman" w:cs="Times New Roman"/>
          <w:sz w:val="28"/>
          <w:szCs w:val="28"/>
          <w:lang w:eastAsia="ru-RU"/>
        </w:rPr>
        <w:t>Таблица 2.16</w:t>
      </w:r>
      <w:r w:rsidR="004E040D">
        <w:rPr>
          <w:rFonts w:ascii="Times New Roman" w:hAnsi="Times New Roman" w:cs="Times New Roman"/>
          <w:sz w:val="28"/>
          <w:szCs w:val="28"/>
          <w:lang w:eastAsia="ru-RU"/>
        </w:rPr>
        <w:t xml:space="preserve"> - О</w:t>
      </w:r>
      <w:r w:rsidR="00725965" w:rsidRPr="00725965">
        <w:rPr>
          <w:rFonts w:ascii="Times New Roman" w:hAnsi="Times New Roman" w:cs="Times New Roman"/>
          <w:sz w:val="28"/>
          <w:szCs w:val="28"/>
          <w:lang w:eastAsia="ru-RU"/>
        </w:rPr>
        <w:t>сн</w:t>
      </w:r>
      <w:r w:rsidR="004E040D">
        <w:rPr>
          <w:rFonts w:ascii="Times New Roman" w:hAnsi="Times New Roman" w:cs="Times New Roman"/>
          <w:sz w:val="28"/>
          <w:szCs w:val="28"/>
          <w:lang w:eastAsia="ru-RU"/>
        </w:rPr>
        <w:t>овные показатели</w:t>
      </w:r>
      <w:r w:rsidR="002855FB">
        <w:rPr>
          <w:rFonts w:ascii="Times New Roman" w:hAnsi="Times New Roman" w:cs="Times New Roman"/>
          <w:sz w:val="28"/>
          <w:szCs w:val="28"/>
          <w:lang w:eastAsia="ru-RU"/>
        </w:rPr>
        <w:t xml:space="preserve"> деятельности музея</w:t>
      </w:r>
      <w:r w:rsidR="004E040D">
        <w:rPr>
          <w:rFonts w:ascii="Times New Roman" w:hAnsi="Times New Roman" w:cs="Times New Roman"/>
          <w:sz w:val="28"/>
          <w:szCs w:val="28"/>
          <w:lang w:eastAsia="ru-RU"/>
        </w:rPr>
        <w:t xml:space="preserve"> за 2015-2017 годы</w:t>
      </w:r>
    </w:p>
    <w:tbl>
      <w:tblPr>
        <w:tblW w:w="0" w:type="auto"/>
        <w:tblInd w:w="-13" w:type="dxa"/>
        <w:tblCellMar>
          <w:top w:w="15" w:type="dxa"/>
          <w:left w:w="15" w:type="dxa"/>
          <w:bottom w:w="15" w:type="dxa"/>
          <w:right w:w="15" w:type="dxa"/>
        </w:tblCellMar>
        <w:tblLook w:val="0000" w:firstRow="0" w:lastRow="0" w:firstColumn="0" w:lastColumn="0" w:noHBand="0" w:noVBand="0"/>
      </w:tblPr>
      <w:tblGrid>
        <w:gridCol w:w="3528"/>
        <w:gridCol w:w="2013"/>
        <w:gridCol w:w="2013"/>
        <w:gridCol w:w="2013"/>
      </w:tblGrid>
      <w:tr w:rsidR="00725965" w:rsidRPr="00725965" w:rsidTr="00ED7C0F">
        <w:tc>
          <w:tcPr>
            <w:tcW w:w="352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25965" w:rsidRPr="00725965" w:rsidRDefault="00725965" w:rsidP="00725965">
            <w:pPr>
              <w:spacing w:after="0" w:line="240" w:lineRule="auto"/>
              <w:rPr>
                <w:rFonts w:ascii="Times New Roman CYR" w:eastAsia="Times New Roman" w:hAnsi="Times New Roman CYR" w:cs="Times New Roman"/>
                <w:sz w:val="28"/>
                <w:szCs w:val="28"/>
                <w:lang w:eastAsia="ru-RU"/>
              </w:rPr>
            </w:pPr>
          </w:p>
        </w:tc>
        <w:tc>
          <w:tcPr>
            <w:tcW w:w="201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25965" w:rsidRPr="00725965" w:rsidRDefault="00725965" w:rsidP="00725965">
            <w:pPr>
              <w:spacing w:before="100" w:beforeAutospacing="1" w:after="100" w:afterAutospacing="1" w:line="240" w:lineRule="auto"/>
              <w:jc w:val="center"/>
              <w:rPr>
                <w:rFonts w:ascii="Times New Roman" w:hAnsi="Times New Roman" w:cs="Times New Roman"/>
                <w:sz w:val="28"/>
                <w:szCs w:val="28"/>
                <w:lang w:eastAsia="ru-RU"/>
              </w:rPr>
            </w:pPr>
            <w:r w:rsidRPr="00725965">
              <w:rPr>
                <w:rFonts w:ascii="Times New Roman" w:hAnsi="Times New Roman" w:cs="Times New Roman"/>
                <w:sz w:val="28"/>
                <w:szCs w:val="28"/>
                <w:lang w:eastAsia="ru-RU"/>
              </w:rPr>
              <w:t>2015</w:t>
            </w:r>
          </w:p>
        </w:tc>
        <w:tc>
          <w:tcPr>
            <w:tcW w:w="201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25965" w:rsidRPr="00725965" w:rsidRDefault="00725965" w:rsidP="00725965">
            <w:pPr>
              <w:spacing w:before="100" w:beforeAutospacing="1" w:after="100" w:afterAutospacing="1" w:line="240" w:lineRule="auto"/>
              <w:jc w:val="center"/>
              <w:rPr>
                <w:rFonts w:ascii="Times New Roman" w:hAnsi="Times New Roman" w:cs="Times New Roman"/>
                <w:sz w:val="28"/>
                <w:szCs w:val="28"/>
                <w:lang w:eastAsia="ru-RU"/>
              </w:rPr>
            </w:pPr>
            <w:r w:rsidRPr="00725965">
              <w:rPr>
                <w:rFonts w:ascii="Times New Roman" w:hAnsi="Times New Roman" w:cs="Times New Roman"/>
                <w:sz w:val="28"/>
                <w:szCs w:val="28"/>
                <w:lang w:eastAsia="ru-RU"/>
              </w:rPr>
              <w:t>2016</w:t>
            </w:r>
          </w:p>
        </w:tc>
        <w:tc>
          <w:tcPr>
            <w:tcW w:w="201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25965" w:rsidRPr="00725965" w:rsidRDefault="00725965" w:rsidP="00725965">
            <w:pPr>
              <w:spacing w:before="100" w:beforeAutospacing="1" w:after="100" w:afterAutospacing="1" w:line="240" w:lineRule="auto"/>
              <w:jc w:val="center"/>
              <w:rPr>
                <w:rFonts w:ascii="Times New Roman" w:hAnsi="Times New Roman" w:cs="Times New Roman"/>
                <w:sz w:val="28"/>
                <w:szCs w:val="28"/>
                <w:lang w:eastAsia="ru-RU"/>
              </w:rPr>
            </w:pPr>
            <w:r w:rsidRPr="00725965">
              <w:rPr>
                <w:rFonts w:ascii="Times New Roman" w:hAnsi="Times New Roman" w:cs="Times New Roman"/>
                <w:sz w:val="28"/>
                <w:szCs w:val="28"/>
                <w:lang w:eastAsia="ru-RU"/>
              </w:rPr>
              <w:t>2017</w:t>
            </w:r>
          </w:p>
        </w:tc>
      </w:tr>
      <w:tr w:rsidR="00725965" w:rsidRPr="00725965" w:rsidTr="00ED7C0F">
        <w:tc>
          <w:tcPr>
            <w:tcW w:w="352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25965" w:rsidRPr="00725965" w:rsidRDefault="00633860" w:rsidP="00725965">
            <w:pPr>
              <w:spacing w:before="100" w:beforeAutospacing="1" w:after="100" w:afterAutospacing="1"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Основной библиотечный </w:t>
            </w:r>
            <w:proofErr w:type="gramStart"/>
            <w:r w:rsidR="00720134">
              <w:rPr>
                <w:rFonts w:ascii="Times New Roman" w:hAnsi="Times New Roman" w:cs="Times New Roman"/>
                <w:sz w:val="28"/>
                <w:szCs w:val="28"/>
                <w:lang w:eastAsia="ru-RU"/>
              </w:rPr>
              <w:t>фонд:</w:t>
            </w:r>
            <w:r w:rsidR="00725965" w:rsidRPr="00725965">
              <w:rPr>
                <w:rFonts w:ascii="Times New Roman" w:hAnsi="Times New Roman" w:cs="Times New Roman"/>
                <w:sz w:val="28"/>
                <w:szCs w:val="28"/>
                <w:lang w:eastAsia="ru-RU"/>
              </w:rPr>
              <w:t xml:space="preserve">   </w:t>
            </w:r>
            <w:proofErr w:type="gramEnd"/>
            <w:r w:rsidR="00725965" w:rsidRPr="00725965">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                               </w:t>
            </w:r>
            <w:r w:rsidR="00725965" w:rsidRPr="00725965">
              <w:rPr>
                <w:rFonts w:ascii="Times New Roman" w:hAnsi="Times New Roman" w:cs="Times New Roman"/>
                <w:sz w:val="28"/>
                <w:szCs w:val="28"/>
                <w:lang w:eastAsia="ru-RU"/>
              </w:rPr>
              <w:t>общее количество (ед.)</w:t>
            </w:r>
          </w:p>
        </w:tc>
        <w:tc>
          <w:tcPr>
            <w:tcW w:w="201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25965" w:rsidRPr="00725965" w:rsidRDefault="00725965" w:rsidP="00725965">
            <w:pPr>
              <w:spacing w:before="100" w:beforeAutospacing="1" w:after="100" w:afterAutospacing="1" w:line="240" w:lineRule="auto"/>
              <w:jc w:val="center"/>
              <w:rPr>
                <w:rFonts w:ascii="Times New Roman" w:hAnsi="Times New Roman" w:cs="Times New Roman"/>
                <w:sz w:val="28"/>
                <w:szCs w:val="28"/>
                <w:lang w:eastAsia="ru-RU"/>
              </w:rPr>
            </w:pPr>
            <w:r w:rsidRPr="00725965">
              <w:rPr>
                <w:rFonts w:ascii="Times New Roman" w:hAnsi="Times New Roman" w:cs="Times New Roman"/>
                <w:sz w:val="28"/>
                <w:szCs w:val="28"/>
                <w:lang w:eastAsia="ru-RU"/>
              </w:rPr>
              <w:t>9, 604</w:t>
            </w:r>
          </w:p>
        </w:tc>
        <w:tc>
          <w:tcPr>
            <w:tcW w:w="201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25965" w:rsidRPr="00725965" w:rsidRDefault="00725965" w:rsidP="00725965">
            <w:pPr>
              <w:spacing w:before="100" w:beforeAutospacing="1" w:after="100" w:afterAutospacing="1" w:line="240" w:lineRule="auto"/>
              <w:jc w:val="center"/>
              <w:rPr>
                <w:rFonts w:ascii="Times New Roman" w:hAnsi="Times New Roman" w:cs="Times New Roman"/>
                <w:sz w:val="28"/>
                <w:szCs w:val="28"/>
                <w:lang w:eastAsia="ru-RU"/>
              </w:rPr>
            </w:pPr>
            <w:r w:rsidRPr="00725965">
              <w:rPr>
                <w:rFonts w:ascii="Times New Roman" w:hAnsi="Times New Roman" w:cs="Times New Roman"/>
                <w:sz w:val="28"/>
                <w:szCs w:val="28"/>
                <w:lang w:eastAsia="ru-RU"/>
              </w:rPr>
              <w:t>10, 004</w:t>
            </w:r>
          </w:p>
        </w:tc>
        <w:tc>
          <w:tcPr>
            <w:tcW w:w="201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25965" w:rsidRPr="00725965" w:rsidRDefault="00725965" w:rsidP="00725965">
            <w:pPr>
              <w:spacing w:before="100" w:beforeAutospacing="1" w:after="100" w:afterAutospacing="1" w:line="240" w:lineRule="auto"/>
              <w:jc w:val="center"/>
              <w:rPr>
                <w:rFonts w:ascii="Times New Roman" w:hAnsi="Times New Roman" w:cs="Times New Roman"/>
                <w:sz w:val="28"/>
                <w:szCs w:val="28"/>
                <w:lang w:eastAsia="ru-RU"/>
              </w:rPr>
            </w:pPr>
            <w:r w:rsidRPr="00725965">
              <w:rPr>
                <w:rFonts w:ascii="Times New Roman" w:hAnsi="Times New Roman" w:cs="Times New Roman"/>
                <w:sz w:val="28"/>
                <w:szCs w:val="28"/>
                <w:lang w:eastAsia="ru-RU"/>
              </w:rPr>
              <w:t>10, 428</w:t>
            </w:r>
          </w:p>
        </w:tc>
      </w:tr>
      <w:tr w:rsidR="00725965" w:rsidRPr="00725965" w:rsidTr="00ED7C0F">
        <w:tc>
          <w:tcPr>
            <w:tcW w:w="352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25965" w:rsidRPr="00725965" w:rsidRDefault="00725965" w:rsidP="00725965">
            <w:pPr>
              <w:spacing w:before="100" w:beforeAutospacing="1" w:after="100" w:afterAutospacing="1" w:line="240" w:lineRule="auto"/>
              <w:rPr>
                <w:rFonts w:ascii="Times New Roman" w:hAnsi="Times New Roman" w:cs="Times New Roman"/>
                <w:sz w:val="28"/>
                <w:szCs w:val="28"/>
                <w:lang w:eastAsia="ru-RU"/>
              </w:rPr>
            </w:pPr>
            <w:r w:rsidRPr="00725965">
              <w:rPr>
                <w:rFonts w:ascii="Times New Roman" w:hAnsi="Times New Roman" w:cs="Times New Roman"/>
                <w:sz w:val="28"/>
                <w:szCs w:val="28"/>
                <w:lang w:eastAsia="ru-RU"/>
              </w:rPr>
              <w:lastRenderedPageBreak/>
              <w:t>Новые поступления (ед.)</w:t>
            </w:r>
          </w:p>
        </w:tc>
        <w:tc>
          <w:tcPr>
            <w:tcW w:w="201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25965" w:rsidRPr="00725965" w:rsidRDefault="00725965" w:rsidP="00725965">
            <w:pPr>
              <w:spacing w:before="100" w:beforeAutospacing="1" w:after="100" w:afterAutospacing="1" w:line="240" w:lineRule="auto"/>
              <w:jc w:val="center"/>
              <w:rPr>
                <w:rFonts w:ascii="Times New Roman" w:hAnsi="Times New Roman" w:cs="Times New Roman"/>
                <w:sz w:val="28"/>
                <w:szCs w:val="28"/>
                <w:lang w:eastAsia="ru-RU"/>
              </w:rPr>
            </w:pPr>
            <w:r w:rsidRPr="00725965">
              <w:rPr>
                <w:rFonts w:ascii="Times New Roman" w:hAnsi="Times New Roman" w:cs="Times New Roman"/>
                <w:sz w:val="28"/>
                <w:szCs w:val="28"/>
                <w:lang w:eastAsia="ru-RU"/>
              </w:rPr>
              <w:t>441</w:t>
            </w:r>
          </w:p>
        </w:tc>
        <w:tc>
          <w:tcPr>
            <w:tcW w:w="201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25965" w:rsidRPr="00725965" w:rsidRDefault="00725965" w:rsidP="00725965">
            <w:pPr>
              <w:spacing w:before="100" w:beforeAutospacing="1" w:after="100" w:afterAutospacing="1" w:line="240" w:lineRule="auto"/>
              <w:jc w:val="center"/>
              <w:rPr>
                <w:rFonts w:ascii="Times New Roman" w:hAnsi="Times New Roman" w:cs="Times New Roman"/>
                <w:sz w:val="28"/>
                <w:szCs w:val="28"/>
                <w:lang w:eastAsia="ru-RU"/>
              </w:rPr>
            </w:pPr>
            <w:r w:rsidRPr="00725965">
              <w:rPr>
                <w:rFonts w:ascii="Times New Roman" w:hAnsi="Times New Roman" w:cs="Times New Roman"/>
                <w:sz w:val="28"/>
                <w:szCs w:val="28"/>
                <w:lang w:eastAsia="ru-RU"/>
              </w:rPr>
              <w:t>400</w:t>
            </w:r>
          </w:p>
        </w:tc>
        <w:tc>
          <w:tcPr>
            <w:tcW w:w="201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25965" w:rsidRPr="00725965" w:rsidRDefault="00725965" w:rsidP="00725965">
            <w:pPr>
              <w:spacing w:before="100" w:beforeAutospacing="1" w:after="100" w:afterAutospacing="1" w:line="240" w:lineRule="auto"/>
              <w:jc w:val="center"/>
              <w:rPr>
                <w:rFonts w:ascii="Times New Roman" w:hAnsi="Times New Roman" w:cs="Times New Roman"/>
                <w:sz w:val="28"/>
                <w:szCs w:val="28"/>
                <w:lang w:eastAsia="ru-RU"/>
              </w:rPr>
            </w:pPr>
            <w:r w:rsidRPr="00725965">
              <w:rPr>
                <w:rFonts w:ascii="Times New Roman" w:hAnsi="Times New Roman" w:cs="Times New Roman"/>
                <w:sz w:val="28"/>
                <w:szCs w:val="28"/>
                <w:lang w:eastAsia="ru-RU"/>
              </w:rPr>
              <w:t>424</w:t>
            </w:r>
          </w:p>
        </w:tc>
      </w:tr>
      <w:tr w:rsidR="00725965" w:rsidRPr="00725965" w:rsidTr="00ED7C0F">
        <w:tc>
          <w:tcPr>
            <w:tcW w:w="352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25965" w:rsidRPr="00725965" w:rsidRDefault="00725965" w:rsidP="00725965">
            <w:pPr>
              <w:spacing w:before="100" w:beforeAutospacing="1" w:after="100" w:afterAutospacing="1" w:line="240" w:lineRule="auto"/>
              <w:rPr>
                <w:rFonts w:ascii="Times New Roman" w:hAnsi="Times New Roman" w:cs="Times New Roman"/>
                <w:sz w:val="28"/>
                <w:szCs w:val="28"/>
                <w:lang w:eastAsia="ru-RU"/>
              </w:rPr>
            </w:pPr>
            <w:r w:rsidRPr="00725965">
              <w:rPr>
                <w:rFonts w:ascii="Times New Roman" w:hAnsi="Times New Roman" w:cs="Times New Roman"/>
                <w:sz w:val="28"/>
                <w:szCs w:val="28"/>
                <w:lang w:eastAsia="ru-RU"/>
              </w:rPr>
              <w:t>Количество посетителей (тыс. чел.)</w:t>
            </w:r>
          </w:p>
        </w:tc>
        <w:tc>
          <w:tcPr>
            <w:tcW w:w="201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25965" w:rsidRPr="00725965" w:rsidRDefault="00725965" w:rsidP="00725965">
            <w:pPr>
              <w:spacing w:before="100" w:beforeAutospacing="1" w:after="100" w:afterAutospacing="1" w:line="240" w:lineRule="auto"/>
              <w:jc w:val="center"/>
              <w:rPr>
                <w:rFonts w:ascii="Times New Roman" w:hAnsi="Times New Roman" w:cs="Times New Roman"/>
                <w:sz w:val="28"/>
                <w:szCs w:val="28"/>
                <w:lang w:eastAsia="ru-RU"/>
              </w:rPr>
            </w:pPr>
            <w:r w:rsidRPr="00725965">
              <w:rPr>
                <w:rFonts w:ascii="Times New Roman" w:hAnsi="Times New Roman" w:cs="Times New Roman"/>
                <w:sz w:val="28"/>
                <w:szCs w:val="28"/>
                <w:lang w:eastAsia="ru-RU"/>
              </w:rPr>
              <w:t>11 614</w:t>
            </w:r>
          </w:p>
        </w:tc>
        <w:tc>
          <w:tcPr>
            <w:tcW w:w="201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25965" w:rsidRPr="00725965" w:rsidRDefault="00725965" w:rsidP="00725965">
            <w:pPr>
              <w:spacing w:before="100" w:beforeAutospacing="1" w:after="100" w:afterAutospacing="1" w:line="240" w:lineRule="auto"/>
              <w:jc w:val="center"/>
              <w:rPr>
                <w:rFonts w:ascii="Times New Roman" w:hAnsi="Times New Roman" w:cs="Times New Roman"/>
                <w:sz w:val="28"/>
                <w:szCs w:val="28"/>
                <w:lang w:eastAsia="ru-RU"/>
              </w:rPr>
            </w:pPr>
            <w:r w:rsidRPr="00725965">
              <w:rPr>
                <w:rFonts w:ascii="Times New Roman" w:hAnsi="Times New Roman" w:cs="Times New Roman"/>
                <w:sz w:val="28"/>
                <w:szCs w:val="28"/>
                <w:lang w:eastAsia="ru-RU"/>
              </w:rPr>
              <w:t>10 773</w:t>
            </w:r>
          </w:p>
        </w:tc>
        <w:tc>
          <w:tcPr>
            <w:tcW w:w="201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25965" w:rsidRPr="00725965" w:rsidRDefault="00725965" w:rsidP="00725965">
            <w:pPr>
              <w:spacing w:before="100" w:beforeAutospacing="1" w:after="100" w:afterAutospacing="1" w:line="240" w:lineRule="auto"/>
              <w:jc w:val="center"/>
              <w:rPr>
                <w:rFonts w:ascii="Times New Roman" w:hAnsi="Times New Roman" w:cs="Times New Roman"/>
                <w:sz w:val="28"/>
                <w:szCs w:val="28"/>
                <w:lang w:eastAsia="ru-RU"/>
              </w:rPr>
            </w:pPr>
            <w:r w:rsidRPr="00725965">
              <w:rPr>
                <w:rFonts w:ascii="Times New Roman" w:hAnsi="Times New Roman" w:cs="Times New Roman"/>
                <w:sz w:val="28"/>
                <w:szCs w:val="28"/>
                <w:lang w:eastAsia="ru-RU"/>
              </w:rPr>
              <w:t>12 934</w:t>
            </w:r>
          </w:p>
        </w:tc>
      </w:tr>
      <w:tr w:rsidR="00725965" w:rsidRPr="00725965" w:rsidTr="00ED7C0F">
        <w:tc>
          <w:tcPr>
            <w:tcW w:w="352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25965" w:rsidRPr="00725965" w:rsidRDefault="00725965" w:rsidP="00725965">
            <w:pPr>
              <w:spacing w:before="100" w:beforeAutospacing="1" w:after="100" w:afterAutospacing="1" w:line="240" w:lineRule="auto"/>
              <w:rPr>
                <w:rFonts w:ascii="Times New Roman" w:hAnsi="Times New Roman" w:cs="Times New Roman"/>
                <w:sz w:val="28"/>
                <w:szCs w:val="28"/>
                <w:lang w:eastAsia="ru-RU"/>
              </w:rPr>
            </w:pPr>
            <w:r w:rsidRPr="00725965">
              <w:rPr>
                <w:rFonts w:ascii="Times New Roman" w:hAnsi="Times New Roman" w:cs="Times New Roman"/>
                <w:sz w:val="28"/>
                <w:szCs w:val="28"/>
                <w:lang w:eastAsia="ru-RU"/>
              </w:rPr>
              <w:t>Количество экскурсий (ед.)</w:t>
            </w:r>
          </w:p>
        </w:tc>
        <w:tc>
          <w:tcPr>
            <w:tcW w:w="201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25965" w:rsidRPr="00725965" w:rsidRDefault="00725965" w:rsidP="00725965">
            <w:pPr>
              <w:spacing w:before="100" w:beforeAutospacing="1" w:after="100" w:afterAutospacing="1" w:line="240" w:lineRule="auto"/>
              <w:jc w:val="center"/>
              <w:rPr>
                <w:rFonts w:ascii="Times New Roman" w:hAnsi="Times New Roman" w:cs="Times New Roman"/>
                <w:sz w:val="28"/>
                <w:szCs w:val="28"/>
                <w:lang w:eastAsia="ru-RU"/>
              </w:rPr>
            </w:pPr>
            <w:r w:rsidRPr="00725965">
              <w:rPr>
                <w:rFonts w:ascii="Times New Roman" w:hAnsi="Times New Roman" w:cs="Times New Roman"/>
                <w:sz w:val="28"/>
                <w:szCs w:val="28"/>
                <w:lang w:eastAsia="ru-RU"/>
              </w:rPr>
              <w:t>397</w:t>
            </w:r>
          </w:p>
        </w:tc>
        <w:tc>
          <w:tcPr>
            <w:tcW w:w="201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25965" w:rsidRPr="00725965" w:rsidRDefault="00725965" w:rsidP="00725965">
            <w:pPr>
              <w:spacing w:before="100" w:beforeAutospacing="1" w:after="100" w:afterAutospacing="1" w:line="240" w:lineRule="auto"/>
              <w:jc w:val="center"/>
              <w:rPr>
                <w:rFonts w:ascii="Times New Roman" w:hAnsi="Times New Roman" w:cs="Times New Roman"/>
                <w:sz w:val="28"/>
                <w:szCs w:val="28"/>
                <w:lang w:eastAsia="ru-RU"/>
              </w:rPr>
            </w:pPr>
            <w:r w:rsidRPr="00725965">
              <w:rPr>
                <w:rFonts w:ascii="Times New Roman" w:hAnsi="Times New Roman" w:cs="Times New Roman"/>
                <w:sz w:val="28"/>
                <w:szCs w:val="28"/>
                <w:lang w:eastAsia="ru-RU"/>
              </w:rPr>
              <w:t>387</w:t>
            </w:r>
          </w:p>
        </w:tc>
        <w:tc>
          <w:tcPr>
            <w:tcW w:w="201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25965" w:rsidRPr="00725965" w:rsidRDefault="00725965" w:rsidP="00725965">
            <w:pPr>
              <w:spacing w:before="100" w:beforeAutospacing="1" w:after="100" w:afterAutospacing="1" w:line="240" w:lineRule="auto"/>
              <w:jc w:val="center"/>
              <w:rPr>
                <w:rFonts w:ascii="Times New Roman" w:hAnsi="Times New Roman" w:cs="Times New Roman"/>
                <w:sz w:val="28"/>
                <w:szCs w:val="28"/>
                <w:lang w:eastAsia="ru-RU"/>
              </w:rPr>
            </w:pPr>
            <w:r w:rsidRPr="00725965">
              <w:rPr>
                <w:rFonts w:ascii="Times New Roman" w:hAnsi="Times New Roman" w:cs="Times New Roman"/>
                <w:sz w:val="28"/>
                <w:szCs w:val="28"/>
                <w:lang w:eastAsia="ru-RU"/>
              </w:rPr>
              <w:t>524</w:t>
            </w:r>
          </w:p>
        </w:tc>
      </w:tr>
      <w:tr w:rsidR="00725965" w:rsidRPr="00725965" w:rsidTr="00ED7C0F">
        <w:tc>
          <w:tcPr>
            <w:tcW w:w="352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25965" w:rsidRPr="00725965" w:rsidRDefault="00725965" w:rsidP="00725965">
            <w:pPr>
              <w:spacing w:before="100" w:beforeAutospacing="1" w:after="100" w:afterAutospacing="1" w:line="240" w:lineRule="auto"/>
              <w:rPr>
                <w:rFonts w:ascii="Times New Roman" w:hAnsi="Times New Roman" w:cs="Times New Roman"/>
                <w:sz w:val="28"/>
                <w:szCs w:val="28"/>
                <w:lang w:eastAsia="ru-RU"/>
              </w:rPr>
            </w:pPr>
            <w:r w:rsidRPr="00725965">
              <w:rPr>
                <w:rFonts w:ascii="Times New Roman" w:hAnsi="Times New Roman" w:cs="Times New Roman"/>
                <w:sz w:val="28"/>
                <w:szCs w:val="28"/>
                <w:lang w:eastAsia="ru-RU"/>
              </w:rPr>
              <w:t>Научно-просветительские мероприятия (ед.)</w:t>
            </w:r>
          </w:p>
        </w:tc>
        <w:tc>
          <w:tcPr>
            <w:tcW w:w="201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25965" w:rsidRPr="00725965" w:rsidRDefault="00725965" w:rsidP="00725965">
            <w:pPr>
              <w:spacing w:before="100" w:beforeAutospacing="1" w:after="100" w:afterAutospacing="1" w:line="240" w:lineRule="auto"/>
              <w:jc w:val="center"/>
              <w:rPr>
                <w:rFonts w:ascii="Times New Roman" w:hAnsi="Times New Roman" w:cs="Times New Roman"/>
                <w:sz w:val="28"/>
                <w:szCs w:val="28"/>
                <w:lang w:eastAsia="ru-RU"/>
              </w:rPr>
            </w:pPr>
            <w:r w:rsidRPr="00725965">
              <w:rPr>
                <w:rFonts w:ascii="Times New Roman" w:hAnsi="Times New Roman" w:cs="Times New Roman"/>
                <w:sz w:val="28"/>
                <w:szCs w:val="28"/>
                <w:lang w:eastAsia="ru-RU"/>
              </w:rPr>
              <w:t>149</w:t>
            </w:r>
          </w:p>
        </w:tc>
        <w:tc>
          <w:tcPr>
            <w:tcW w:w="201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25965" w:rsidRPr="00725965" w:rsidRDefault="00725965" w:rsidP="00725965">
            <w:pPr>
              <w:spacing w:before="100" w:beforeAutospacing="1" w:after="100" w:afterAutospacing="1" w:line="240" w:lineRule="auto"/>
              <w:jc w:val="center"/>
              <w:rPr>
                <w:rFonts w:ascii="Times New Roman" w:hAnsi="Times New Roman" w:cs="Times New Roman"/>
                <w:sz w:val="28"/>
                <w:szCs w:val="28"/>
                <w:lang w:eastAsia="ru-RU"/>
              </w:rPr>
            </w:pPr>
            <w:r w:rsidRPr="00725965">
              <w:rPr>
                <w:rFonts w:ascii="Times New Roman" w:hAnsi="Times New Roman" w:cs="Times New Roman"/>
                <w:sz w:val="28"/>
                <w:szCs w:val="28"/>
                <w:lang w:eastAsia="ru-RU"/>
              </w:rPr>
              <w:t>114</w:t>
            </w:r>
          </w:p>
        </w:tc>
        <w:tc>
          <w:tcPr>
            <w:tcW w:w="201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25965" w:rsidRPr="00725965" w:rsidRDefault="00725965" w:rsidP="00725965">
            <w:pPr>
              <w:spacing w:before="100" w:beforeAutospacing="1" w:after="100" w:afterAutospacing="1" w:line="240" w:lineRule="auto"/>
              <w:jc w:val="center"/>
              <w:rPr>
                <w:rFonts w:ascii="Times New Roman" w:hAnsi="Times New Roman" w:cs="Times New Roman"/>
                <w:sz w:val="28"/>
                <w:szCs w:val="28"/>
                <w:lang w:eastAsia="ru-RU"/>
              </w:rPr>
            </w:pPr>
            <w:r w:rsidRPr="00725965">
              <w:rPr>
                <w:rFonts w:ascii="Times New Roman" w:hAnsi="Times New Roman" w:cs="Times New Roman"/>
                <w:sz w:val="28"/>
                <w:szCs w:val="28"/>
                <w:lang w:eastAsia="ru-RU"/>
              </w:rPr>
              <w:t>153</w:t>
            </w:r>
          </w:p>
        </w:tc>
      </w:tr>
      <w:tr w:rsidR="00725965" w:rsidRPr="00725965" w:rsidTr="00ED7C0F">
        <w:trPr>
          <w:trHeight w:val="179"/>
        </w:trPr>
        <w:tc>
          <w:tcPr>
            <w:tcW w:w="352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25965" w:rsidRPr="00725965" w:rsidRDefault="00725965" w:rsidP="00725965">
            <w:pPr>
              <w:spacing w:before="100" w:beforeAutospacing="1" w:after="100" w:afterAutospacing="1" w:line="240" w:lineRule="auto"/>
              <w:rPr>
                <w:rFonts w:ascii="Times New Roman" w:hAnsi="Times New Roman" w:cs="Times New Roman"/>
                <w:sz w:val="28"/>
                <w:szCs w:val="28"/>
                <w:lang w:eastAsia="ru-RU"/>
              </w:rPr>
            </w:pPr>
            <w:r w:rsidRPr="00725965">
              <w:rPr>
                <w:rFonts w:ascii="Times New Roman" w:hAnsi="Times New Roman" w:cs="Times New Roman"/>
                <w:sz w:val="28"/>
                <w:szCs w:val="28"/>
                <w:lang w:eastAsia="ru-RU"/>
              </w:rPr>
              <w:t>Количество выставок (ед.)</w:t>
            </w:r>
          </w:p>
        </w:tc>
        <w:tc>
          <w:tcPr>
            <w:tcW w:w="201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25965" w:rsidRPr="00725965" w:rsidRDefault="00725965" w:rsidP="00725965">
            <w:pPr>
              <w:spacing w:before="100" w:beforeAutospacing="1" w:after="100" w:afterAutospacing="1" w:line="240" w:lineRule="auto"/>
              <w:jc w:val="center"/>
              <w:rPr>
                <w:rFonts w:ascii="Times New Roman" w:hAnsi="Times New Roman" w:cs="Times New Roman"/>
                <w:sz w:val="28"/>
                <w:szCs w:val="28"/>
                <w:lang w:eastAsia="ru-RU"/>
              </w:rPr>
            </w:pPr>
            <w:r w:rsidRPr="00725965">
              <w:rPr>
                <w:rFonts w:ascii="Times New Roman" w:hAnsi="Times New Roman" w:cs="Times New Roman"/>
                <w:sz w:val="28"/>
                <w:szCs w:val="28"/>
                <w:lang w:eastAsia="ru-RU"/>
              </w:rPr>
              <w:t>68</w:t>
            </w:r>
          </w:p>
        </w:tc>
        <w:tc>
          <w:tcPr>
            <w:tcW w:w="201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25965" w:rsidRPr="00725965" w:rsidRDefault="00725965" w:rsidP="00725965">
            <w:pPr>
              <w:spacing w:before="100" w:beforeAutospacing="1" w:after="100" w:afterAutospacing="1" w:line="240" w:lineRule="auto"/>
              <w:jc w:val="center"/>
              <w:rPr>
                <w:rFonts w:ascii="Times New Roman" w:hAnsi="Times New Roman" w:cs="Times New Roman"/>
                <w:sz w:val="28"/>
                <w:szCs w:val="28"/>
                <w:lang w:eastAsia="ru-RU"/>
              </w:rPr>
            </w:pPr>
            <w:r w:rsidRPr="00725965">
              <w:rPr>
                <w:rFonts w:ascii="Times New Roman" w:hAnsi="Times New Roman" w:cs="Times New Roman"/>
                <w:sz w:val="28"/>
                <w:szCs w:val="28"/>
                <w:lang w:eastAsia="ru-RU"/>
              </w:rPr>
              <w:t>73</w:t>
            </w:r>
          </w:p>
        </w:tc>
        <w:tc>
          <w:tcPr>
            <w:tcW w:w="201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25965" w:rsidRPr="00725965" w:rsidRDefault="00725965" w:rsidP="00725965">
            <w:pPr>
              <w:spacing w:before="100" w:beforeAutospacing="1" w:after="100" w:afterAutospacing="1" w:line="240" w:lineRule="auto"/>
              <w:jc w:val="center"/>
              <w:rPr>
                <w:rFonts w:ascii="Times New Roman" w:hAnsi="Times New Roman" w:cs="Times New Roman"/>
                <w:sz w:val="28"/>
                <w:szCs w:val="28"/>
                <w:lang w:eastAsia="ru-RU"/>
              </w:rPr>
            </w:pPr>
            <w:r w:rsidRPr="00725965">
              <w:rPr>
                <w:rFonts w:ascii="Times New Roman" w:hAnsi="Times New Roman" w:cs="Times New Roman"/>
                <w:sz w:val="28"/>
                <w:szCs w:val="28"/>
                <w:lang w:eastAsia="ru-RU"/>
              </w:rPr>
              <w:t>83</w:t>
            </w:r>
          </w:p>
        </w:tc>
      </w:tr>
    </w:tbl>
    <w:p w:rsidR="00112100" w:rsidRPr="00112100" w:rsidRDefault="00112100" w:rsidP="00112100">
      <w:pPr>
        <w:spacing w:after="0" w:line="240" w:lineRule="auto"/>
        <w:ind w:firstLine="709"/>
        <w:rPr>
          <w:rFonts w:ascii="Times New Roman" w:hAnsi="Times New Roman" w:cs="Times New Roman"/>
          <w:sz w:val="28"/>
          <w:szCs w:val="28"/>
          <w:lang w:eastAsia="ru-RU"/>
        </w:rPr>
      </w:pPr>
    </w:p>
    <w:p w:rsidR="00112100" w:rsidRPr="00112100" w:rsidRDefault="00112100" w:rsidP="009C19C9">
      <w:pPr>
        <w:spacing w:after="0" w:line="240" w:lineRule="auto"/>
        <w:rPr>
          <w:rFonts w:ascii="Times New Roman" w:hAnsi="Times New Roman" w:cs="Times New Roman"/>
          <w:b/>
          <w:i/>
          <w:sz w:val="28"/>
          <w:szCs w:val="28"/>
          <w:lang w:eastAsia="ru-RU"/>
        </w:rPr>
      </w:pPr>
      <w:r w:rsidRPr="00112100">
        <w:rPr>
          <w:rFonts w:ascii="Times New Roman" w:hAnsi="Times New Roman" w:cs="Times New Roman"/>
          <w:b/>
          <w:i/>
          <w:sz w:val="28"/>
          <w:szCs w:val="28"/>
          <w:lang w:eastAsia="ru-RU"/>
        </w:rPr>
        <w:t>Физическая культура и спорт</w:t>
      </w:r>
    </w:p>
    <w:p w:rsidR="00B25508" w:rsidRPr="00B25508" w:rsidRDefault="00B25508" w:rsidP="00B25508">
      <w:pPr>
        <w:spacing w:after="0" w:line="240" w:lineRule="auto"/>
        <w:ind w:firstLine="709"/>
        <w:jc w:val="both"/>
        <w:rPr>
          <w:rFonts w:ascii="Times New Roman" w:hAnsi="Times New Roman" w:cs="Times New Roman"/>
          <w:sz w:val="28"/>
          <w:szCs w:val="28"/>
          <w:lang w:eastAsia="ru-RU"/>
        </w:rPr>
      </w:pPr>
      <w:r w:rsidRPr="00B25508">
        <w:rPr>
          <w:rFonts w:ascii="Times New Roman" w:hAnsi="Times New Roman" w:cs="Times New Roman"/>
          <w:sz w:val="28"/>
          <w:szCs w:val="28"/>
          <w:lang w:eastAsia="ru-RU"/>
        </w:rPr>
        <w:t xml:space="preserve">На территории городского округа Верхний Тагил имеется 50 спортивных сооружений, в том числе 42 сооружения находятся в муниципальной собственности. Общая площадь 24 плоскостных спортивных сооружений составляет 30,794 тыс. кв. м. Количество спортивных залов составляет 23 единиц, из них 21 муниципальных объектов. Общая площадь существующих спортивных залов составляет 3,793 тыс. кв. м. </w:t>
      </w:r>
    </w:p>
    <w:p w:rsidR="00B25508" w:rsidRPr="00B25508" w:rsidRDefault="00B25508" w:rsidP="00BC48A1">
      <w:pPr>
        <w:spacing w:after="0" w:line="240" w:lineRule="auto"/>
        <w:ind w:firstLine="709"/>
        <w:jc w:val="both"/>
        <w:rPr>
          <w:rFonts w:ascii="Times New Roman" w:hAnsi="Times New Roman" w:cs="Times New Roman"/>
          <w:sz w:val="28"/>
          <w:szCs w:val="28"/>
          <w:lang w:eastAsia="ru-RU"/>
        </w:rPr>
      </w:pPr>
      <w:r w:rsidRPr="00B25508">
        <w:rPr>
          <w:rFonts w:ascii="Times New Roman" w:hAnsi="Times New Roman" w:cs="Times New Roman"/>
          <w:sz w:val="28"/>
          <w:szCs w:val="28"/>
          <w:lang w:eastAsia="ru-RU"/>
        </w:rPr>
        <w:t>На территории городского округа Верхний Тагил действует ряд спортивных учреждений: МАУС «Спорти</w:t>
      </w:r>
      <w:r w:rsidR="00BC48A1">
        <w:rPr>
          <w:rFonts w:ascii="Times New Roman" w:hAnsi="Times New Roman" w:cs="Times New Roman"/>
          <w:sz w:val="28"/>
          <w:szCs w:val="28"/>
          <w:lang w:eastAsia="ru-RU"/>
        </w:rPr>
        <w:t xml:space="preserve">вно-оздоровительный комплекс», </w:t>
      </w:r>
      <w:r w:rsidRPr="00B25508">
        <w:rPr>
          <w:rFonts w:ascii="Times New Roman" w:hAnsi="Times New Roman" w:cs="Times New Roman"/>
          <w:sz w:val="28"/>
          <w:szCs w:val="28"/>
          <w:lang w:eastAsia="ru-RU"/>
        </w:rPr>
        <w:t>МАУ ДО «Центр детско-юношеский» и МБУК «</w:t>
      </w:r>
      <w:proofErr w:type="spellStart"/>
      <w:r w:rsidRPr="00B25508">
        <w:rPr>
          <w:rFonts w:ascii="Times New Roman" w:hAnsi="Times New Roman" w:cs="Times New Roman"/>
          <w:sz w:val="28"/>
          <w:szCs w:val="28"/>
          <w:lang w:eastAsia="ru-RU"/>
        </w:rPr>
        <w:t>Половинновский</w:t>
      </w:r>
      <w:proofErr w:type="spellEnd"/>
      <w:r w:rsidRPr="00B25508">
        <w:rPr>
          <w:rFonts w:ascii="Times New Roman" w:hAnsi="Times New Roman" w:cs="Times New Roman"/>
          <w:sz w:val="28"/>
          <w:szCs w:val="28"/>
          <w:lang w:eastAsia="ru-RU"/>
        </w:rPr>
        <w:t xml:space="preserve"> сельский </w:t>
      </w:r>
      <w:r w:rsidR="00BC48A1">
        <w:rPr>
          <w:rFonts w:ascii="Times New Roman" w:hAnsi="Times New Roman" w:cs="Times New Roman"/>
          <w:sz w:val="28"/>
          <w:szCs w:val="28"/>
          <w:lang w:eastAsia="ru-RU"/>
        </w:rPr>
        <w:t>культурно-спортивный комплекс».</w:t>
      </w:r>
    </w:p>
    <w:p w:rsidR="00B25508" w:rsidRPr="00B25508" w:rsidRDefault="00B25508" w:rsidP="00B25508">
      <w:pPr>
        <w:spacing w:after="0" w:line="240" w:lineRule="auto"/>
        <w:ind w:firstLine="709"/>
        <w:jc w:val="both"/>
        <w:rPr>
          <w:rFonts w:ascii="Times New Roman" w:hAnsi="Times New Roman" w:cs="Times New Roman"/>
          <w:sz w:val="28"/>
          <w:szCs w:val="28"/>
          <w:lang w:eastAsia="ru-RU"/>
        </w:rPr>
      </w:pPr>
      <w:r w:rsidRPr="00B25508">
        <w:rPr>
          <w:rFonts w:ascii="Times New Roman" w:hAnsi="Times New Roman" w:cs="Times New Roman"/>
          <w:sz w:val="28"/>
          <w:szCs w:val="28"/>
          <w:lang w:eastAsia="ru-RU"/>
        </w:rPr>
        <w:t xml:space="preserve">В городском округе проводится большая работа по развитию массового детско-юношеского спорта. В этом направлении работают спортивные секции на базе МАУ ДО «Детско-юношеский центр». </w:t>
      </w:r>
    </w:p>
    <w:p w:rsidR="00BC48A1" w:rsidRDefault="00B25508" w:rsidP="00BC48A1">
      <w:pPr>
        <w:spacing w:after="0" w:line="240" w:lineRule="auto"/>
        <w:ind w:firstLine="709"/>
        <w:jc w:val="both"/>
        <w:rPr>
          <w:rFonts w:ascii="Times New Roman" w:hAnsi="Times New Roman" w:cs="Times New Roman"/>
          <w:sz w:val="28"/>
          <w:szCs w:val="28"/>
          <w:lang w:eastAsia="ru-RU"/>
        </w:rPr>
      </w:pPr>
      <w:r w:rsidRPr="00B25508">
        <w:rPr>
          <w:rFonts w:ascii="Times New Roman" w:hAnsi="Times New Roman" w:cs="Times New Roman"/>
          <w:sz w:val="28"/>
          <w:szCs w:val="28"/>
          <w:lang w:eastAsia="ru-RU"/>
        </w:rPr>
        <w:t xml:space="preserve">На базе учреждения осуществляют работу 13 кружков и секций, в том числе 9 спортивных секций (69% от общего количества кружков и секций). Всего в учреждении обучаются 458 человек, в том числе 327 человек – </w:t>
      </w:r>
      <w:r w:rsidR="00BC48A1">
        <w:rPr>
          <w:rFonts w:ascii="Times New Roman" w:hAnsi="Times New Roman" w:cs="Times New Roman"/>
          <w:sz w:val="28"/>
          <w:szCs w:val="28"/>
          <w:lang w:eastAsia="ru-RU"/>
        </w:rPr>
        <w:t>воспитанники спортивных секций.</w:t>
      </w:r>
    </w:p>
    <w:p w:rsidR="00B25508" w:rsidRPr="00B25508" w:rsidRDefault="00B25508" w:rsidP="00BC48A1">
      <w:pPr>
        <w:spacing w:after="0" w:line="240" w:lineRule="auto"/>
        <w:ind w:firstLine="709"/>
        <w:jc w:val="both"/>
        <w:rPr>
          <w:rFonts w:ascii="Times New Roman" w:hAnsi="Times New Roman" w:cs="Times New Roman"/>
          <w:sz w:val="28"/>
          <w:szCs w:val="28"/>
          <w:lang w:eastAsia="ru-RU"/>
        </w:rPr>
      </w:pPr>
      <w:r w:rsidRPr="00B25508">
        <w:rPr>
          <w:rFonts w:ascii="Times New Roman" w:hAnsi="Times New Roman" w:cs="Times New Roman"/>
          <w:sz w:val="28"/>
          <w:szCs w:val="28"/>
          <w:lang w:eastAsia="ru-RU"/>
        </w:rPr>
        <w:t>Воспитанники спортивных секций являются участниками, победителями и призерами городских, окружных, областных</w:t>
      </w:r>
      <w:r w:rsidR="00BC48A1">
        <w:rPr>
          <w:rFonts w:ascii="Times New Roman" w:hAnsi="Times New Roman" w:cs="Times New Roman"/>
          <w:sz w:val="28"/>
          <w:szCs w:val="28"/>
          <w:lang w:eastAsia="ru-RU"/>
        </w:rPr>
        <w:t xml:space="preserve">, региональных и всероссийских </w:t>
      </w:r>
      <w:r w:rsidRPr="00B25508">
        <w:rPr>
          <w:rFonts w:ascii="Times New Roman" w:hAnsi="Times New Roman" w:cs="Times New Roman"/>
          <w:sz w:val="28"/>
          <w:szCs w:val="28"/>
          <w:lang w:eastAsia="ru-RU"/>
        </w:rPr>
        <w:t>соревнований по видам спорта.</w:t>
      </w:r>
    </w:p>
    <w:p w:rsidR="00B25508" w:rsidRPr="00B25508" w:rsidRDefault="00B25508" w:rsidP="00B25508">
      <w:pPr>
        <w:spacing w:after="0" w:line="240" w:lineRule="auto"/>
        <w:ind w:firstLine="709"/>
        <w:jc w:val="both"/>
        <w:rPr>
          <w:rFonts w:ascii="Times New Roman" w:hAnsi="Times New Roman" w:cs="Times New Roman"/>
          <w:sz w:val="28"/>
          <w:szCs w:val="28"/>
          <w:lang w:eastAsia="ru-RU"/>
        </w:rPr>
      </w:pPr>
      <w:r w:rsidRPr="00B25508">
        <w:rPr>
          <w:rFonts w:ascii="Times New Roman" w:hAnsi="Times New Roman" w:cs="Times New Roman"/>
          <w:sz w:val="28"/>
          <w:szCs w:val="28"/>
          <w:lang w:eastAsia="ru-RU"/>
        </w:rPr>
        <w:t>Для детей и подростков, воспитанников МАУ ДО ДЮЦ</w:t>
      </w:r>
      <w:r w:rsidR="00BC48A1">
        <w:rPr>
          <w:rFonts w:ascii="Times New Roman" w:hAnsi="Times New Roman" w:cs="Times New Roman"/>
          <w:sz w:val="28"/>
          <w:szCs w:val="28"/>
          <w:lang w:eastAsia="ru-RU"/>
        </w:rPr>
        <w:t xml:space="preserve">, организованно и проведено 53 </w:t>
      </w:r>
      <w:r w:rsidRPr="00B25508">
        <w:rPr>
          <w:rFonts w:ascii="Times New Roman" w:hAnsi="Times New Roman" w:cs="Times New Roman"/>
          <w:sz w:val="28"/>
          <w:szCs w:val="28"/>
          <w:lang w:eastAsia="ru-RU"/>
        </w:rPr>
        <w:t>физкультурно-массовых мероприятий в городском округе Верхний Тагил. Организованно 39 выездов воспитанников МАУ ДО ДЮЦ в составе команды городского округа Верхний Тагил для участия в окружных, областных, региональных и вс</w:t>
      </w:r>
      <w:r w:rsidR="00887A55">
        <w:rPr>
          <w:rFonts w:ascii="Times New Roman" w:hAnsi="Times New Roman" w:cs="Times New Roman"/>
          <w:sz w:val="28"/>
          <w:szCs w:val="28"/>
          <w:lang w:eastAsia="ru-RU"/>
        </w:rPr>
        <w:t xml:space="preserve">ероссийских </w:t>
      </w:r>
      <w:r w:rsidRPr="00B25508">
        <w:rPr>
          <w:rFonts w:ascii="Times New Roman" w:hAnsi="Times New Roman" w:cs="Times New Roman"/>
          <w:sz w:val="28"/>
          <w:szCs w:val="28"/>
          <w:lang w:eastAsia="ru-RU"/>
        </w:rPr>
        <w:t xml:space="preserve">соревнований по видам спорта. </w:t>
      </w:r>
    </w:p>
    <w:p w:rsidR="00B25508" w:rsidRPr="00B25508" w:rsidRDefault="00B25508" w:rsidP="00B25508">
      <w:pPr>
        <w:spacing w:after="0" w:line="240" w:lineRule="auto"/>
        <w:ind w:firstLine="709"/>
        <w:jc w:val="both"/>
        <w:rPr>
          <w:rFonts w:ascii="Times New Roman" w:hAnsi="Times New Roman" w:cs="Times New Roman"/>
          <w:sz w:val="28"/>
          <w:szCs w:val="28"/>
          <w:lang w:eastAsia="ru-RU"/>
        </w:rPr>
      </w:pPr>
      <w:r w:rsidRPr="00B25508">
        <w:rPr>
          <w:rFonts w:ascii="Times New Roman" w:hAnsi="Times New Roman" w:cs="Times New Roman"/>
          <w:sz w:val="28"/>
          <w:szCs w:val="28"/>
          <w:lang w:eastAsia="ru-RU"/>
        </w:rPr>
        <w:t>МАУ ДО ДЮЦ оказывает организационную помощь Федерации самбо Свердловской области в проведении Областного турнира по самбо, памяти Героя России Игоря Хоменко, так же помощь Горнозаводскому управленческому округу в организации проведения Первенства Горнозаводского управленческого округа по шахматам и самбо среди юношей и девушек. Педагоги дополнительного образования МАУ ДО ДЮЦ имеют судейские категории и участвуют в судействе г</w:t>
      </w:r>
      <w:r w:rsidR="00944AFA">
        <w:rPr>
          <w:rFonts w:ascii="Times New Roman" w:hAnsi="Times New Roman" w:cs="Times New Roman"/>
          <w:sz w:val="28"/>
          <w:szCs w:val="28"/>
          <w:lang w:eastAsia="ru-RU"/>
        </w:rPr>
        <w:t xml:space="preserve">ородских, окружных и областных </w:t>
      </w:r>
      <w:r w:rsidRPr="00B25508">
        <w:rPr>
          <w:rFonts w:ascii="Times New Roman" w:hAnsi="Times New Roman" w:cs="Times New Roman"/>
          <w:sz w:val="28"/>
          <w:szCs w:val="28"/>
          <w:lang w:eastAsia="ru-RU"/>
        </w:rPr>
        <w:t>соревнований. 29 обучающихся имеют 3 юношеский разряд (25 по борьбе Самбо и 4 по Шахматам).</w:t>
      </w:r>
    </w:p>
    <w:p w:rsidR="00B25508" w:rsidRPr="00B25508" w:rsidRDefault="00B25508" w:rsidP="00B25508">
      <w:pPr>
        <w:spacing w:after="0" w:line="240" w:lineRule="auto"/>
        <w:ind w:firstLine="709"/>
        <w:jc w:val="both"/>
        <w:rPr>
          <w:rFonts w:ascii="Times New Roman" w:hAnsi="Times New Roman" w:cs="Times New Roman"/>
          <w:sz w:val="28"/>
          <w:szCs w:val="28"/>
          <w:lang w:eastAsia="ru-RU"/>
        </w:rPr>
      </w:pPr>
      <w:r w:rsidRPr="00B25508">
        <w:rPr>
          <w:rFonts w:ascii="Times New Roman" w:hAnsi="Times New Roman" w:cs="Times New Roman"/>
          <w:sz w:val="28"/>
          <w:szCs w:val="28"/>
          <w:lang w:eastAsia="ru-RU"/>
        </w:rPr>
        <w:lastRenderedPageBreak/>
        <w:t xml:space="preserve">В Детско-юношеском центре так же развиваются платные услуги для населения старше 18 лет, предоставляется спортивный зал «Атлетической гимнастики» (посетило за 2017 год 63 человека). </w:t>
      </w:r>
    </w:p>
    <w:p w:rsidR="00B25508" w:rsidRPr="00B25508" w:rsidRDefault="00B25508" w:rsidP="00944AFA">
      <w:pPr>
        <w:spacing w:after="0" w:line="240" w:lineRule="auto"/>
        <w:ind w:firstLine="709"/>
        <w:jc w:val="both"/>
        <w:rPr>
          <w:rFonts w:ascii="Times New Roman" w:hAnsi="Times New Roman" w:cs="Times New Roman"/>
          <w:sz w:val="28"/>
          <w:szCs w:val="28"/>
          <w:lang w:eastAsia="ru-RU"/>
        </w:rPr>
      </w:pPr>
      <w:r w:rsidRPr="00B25508">
        <w:rPr>
          <w:rFonts w:ascii="Times New Roman" w:hAnsi="Times New Roman" w:cs="Times New Roman"/>
          <w:sz w:val="28"/>
          <w:szCs w:val="28"/>
          <w:lang w:eastAsia="ru-RU"/>
        </w:rPr>
        <w:t xml:space="preserve">Муниципальное автономное учреждение спорта «Спортивно-оздоровительный комплекс», создано в декабре 2012 года, в составе комплекса спортивные сооружения: футбольное поле, беговая дорожка, трибуны, крытый многофункциональный манеж (зима - хоккейный корт, лето- площадка </w:t>
      </w:r>
      <w:proofErr w:type="spellStart"/>
      <w:r w:rsidRPr="00B25508">
        <w:rPr>
          <w:rFonts w:ascii="Times New Roman" w:hAnsi="Times New Roman" w:cs="Times New Roman"/>
          <w:sz w:val="28"/>
          <w:szCs w:val="28"/>
          <w:lang w:eastAsia="ru-RU"/>
        </w:rPr>
        <w:t>Workout</w:t>
      </w:r>
      <w:proofErr w:type="spellEnd"/>
      <w:r w:rsidRPr="00B25508">
        <w:rPr>
          <w:rFonts w:ascii="Times New Roman" w:hAnsi="Times New Roman" w:cs="Times New Roman"/>
          <w:sz w:val="28"/>
          <w:szCs w:val="28"/>
          <w:lang w:eastAsia="ru-RU"/>
        </w:rPr>
        <w:t>, площадка «Уличные тренажеры», площадка для пляжного волейбола, площадка для игры в городки, спортивный павильон (3 спортивных зала, тир, 2 раздевалки), малый спортивный павильон (спортивный зал, 3 раздевалки, 3 кабинета администрации).</w:t>
      </w:r>
    </w:p>
    <w:p w:rsidR="00B25508" w:rsidRPr="00B25508" w:rsidRDefault="00B25508" w:rsidP="00B25508">
      <w:pPr>
        <w:spacing w:after="0" w:line="240" w:lineRule="auto"/>
        <w:ind w:firstLine="709"/>
        <w:jc w:val="both"/>
        <w:rPr>
          <w:rFonts w:ascii="Times New Roman" w:hAnsi="Times New Roman" w:cs="Times New Roman"/>
          <w:sz w:val="28"/>
          <w:szCs w:val="28"/>
          <w:lang w:eastAsia="ru-RU"/>
        </w:rPr>
      </w:pPr>
      <w:r w:rsidRPr="00B25508">
        <w:rPr>
          <w:rFonts w:ascii="Times New Roman" w:hAnsi="Times New Roman" w:cs="Times New Roman"/>
          <w:sz w:val="28"/>
          <w:szCs w:val="28"/>
          <w:lang w:eastAsia="ru-RU"/>
        </w:rPr>
        <w:t>На спортивных сооружения</w:t>
      </w:r>
      <w:r w:rsidR="0088215F">
        <w:rPr>
          <w:rFonts w:ascii="Times New Roman" w:hAnsi="Times New Roman" w:cs="Times New Roman"/>
          <w:sz w:val="28"/>
          <w:szCs w:val="28"/>
          <w:lang w:eastAsia="ru-RU"/>
        </w:rPr>
        <w:t>х</w:t>
      </w:r>
      <w:r w:rsidRPr="00B25508">
        <w:rPr>
          <w:rFonts w:ascii="Times New Roman" w:hAnsi="Times New Roman" w:cs="Times New Roman"/>
          <w:sz w:val="28"/>
          <w:szCs w:val="28"/>
          <w:lang w:eastAsia="ru-RU"/>
        </w:rPr>
        <w:t xml:space="preserve"> МАУС СОК осуществляются платные</w:t>
      </w:r>
      <w:r w:rsidR="005D39EE">
        <w:rPr>
          <w:rFonts w:ascii="Times New Roman" w:hAnsi="Times New Roman" w:cs="Times New Roman"/>
          <w:sz w:val="28"/>
          <w:szCs w:val="28"/>
          <w:lang w:eastAsia="ru-RU"/>
        </w:rPr>
        <w:t xml:space="preserve"> услуги по направлениям: аренда </w:t>
      </w:r>
      <w:r w:rsidRPr="00B25508">
        <w:rPr>
          <w:rFonts w:ascii="Times New Roman" w:hAnsi="Times New Roman" w:cs="Times New Roman"/>
          <w:sz w:val="28"/>
          <w:szCs w:val="28"/>
          <w:lang w:eastAsia="ru-RU"/>
        </w:rPr>
        <w:t>и посещение спортивных объектов, посещение зала для настольного тенниса, посещение тренажерного зала, прокат коньков.</w:t>
      </w:r>
    </w:p>
    <w:p w:rsidR="00B25508" w:rsidRPr="00B25508" w:rsidRDefault="00B25508" w:rsidP="00B25508">
      <w:pPr>
        <w:spacing w:after="0" w:line="240" w:lineRule="auto"/>
        <w:ind w:firstLine="709"/>
        <w:jc w:val="both"/>
        <w:rPr>
          <w:rFonts w:ascii="Times New Roman" w:hAnsi="Times New Roman" w:cs="Times New Roman"/>
          <w:sz w:val="28"/>
          <w:szCs w:val="28"/>
          <w:lang w:eastAsia="ru-RU"/>
        </w:rPr>
      </w:pPr>
      <w:r w:rsidRPr="00B25508">
        <w:rPr>
          <w:rFonts w:ascii="Times New Roman" w:hAnsi="Times New Roman" w:cs="Times New Roman"/>
          <w:sz w:val="28"/>
          <w:szCs w:val="28"/>
          <w:lang w:eastAsia="ru-RU"/>
        </w:rPr>
        <w:t>На базе учреждения осуществляют работу 11 спортивных секций.</w:t>
      </w:r>
    </w:p>
    <w:p w:rsidR="00B25508" w:rsidRPr="00B25508" w:rsidRDefault="00B25508" w:rsidP="00B25508">
      <w:pPr>
        <w:spacing w:after="0" w:line="240" w:lineRule="auto"/>
        <w:ind w:firstLine="709"/>
        <w:jc w:val="both"/>
        <w:rPr>
          <w:rFonts w:ascii="Times New Roman" w:hAnsi="Times New Roman" w:cs="Times New Roman"/>
          <w:sz w:val="28"/>
          <w:szCs w:val="28"/>
          <w:lang w:eastAsia="ru-RU"/>
        </w:rPr>
      </w:pPr>
      <w:r w:rsidRPr="00B25508">
        <w:rPr>
          <w:rFonts w:ascii="Times New Roman" w:hAnsi="Times New Roman" w:cs="Times New Roman"/>
          <w:sz w:val="28"/>
          <w:szCs w:val="28"/>
          <w:lang w:eastAsia="ru-RU"/>
        </w:rPr>
        <w:t xml:space="preserve">В 2017 году МАУС СОК организовали и провели 95 физкультурно-спортивных мероприятий для жителей городского округа Верхний Тагил, в том числе массовых областных, всероссийских – «Оранжевый мяч», «Футбольная </w:t>
      </w:r>
      <w:r w:rsidR="005D39EE">
        <w:rPr>
          <w:rFonts w:ascii="Times New Roman" w:hAnsi="Times New Roman" w:cs="Times New Roman"/>
          <w:sz w:val="28"/>
          <w:szCs w:val="28"/>
          <w:lang w:eastAsia="ru-RU"/>
        </w:rPr>
        <w:t xml:space="preserve">страна», «Кросс Наций», «Лыжня </w:t>
      </w:r>
      <w:r w:rsidRPr="00B25508">
        <w:rPr>
          <w:rFonts w:ascii="Times New Roman" w:hAnsi="Times New Roman" w:cs="Times New Roman"/>
          <w:sz w:val="28"/>
          <w:szCs w:val="28"/>
          <w:lang w:eastAsia="ru-RU"/>
        </w:rPr>
        <w:t>России». МАУС СОК оказали организационную помощь Федерации самбо Свердловской области (предоставление спортивного павильона для проведения Областного турнира по самбо среди юношей 2005-2006 г.р., памяти Героя России Игоря Хоменко).</w:t>
      </w:r>
    </w:p>
    <w:p w:rsidR="00B25508" w:rsidRPr="00B25508" w:rsidRDefault="005D39EE" w:rsidP="00B25508">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В </w:t>
      </w:r>
      <w:r w:rsidR="00B25508" w:rsidRPr="00B25508">
        <w:rPr>
          <w:rFonts w:ascii="Times New Roman" w:hAnsi="Times New Roman" w:cs="Times New Roman"/>
          <w:sz w:val="28"/>
          <w:szCs w:val="28"/>
          <w:lang w:eastAsia="ru-RU"/>
        </w:rPr>
        <w:t xml:space="preserve">2017 </w:t>
      </w:r>
      <w:r w:rsidR="00CA754F">
        <w:rPr>
          <w:rFonts w:ascii="Times New Roman" w:hAnsi="Times New Roman" w:cs="Times New Roman"/>
          <w:sz w:val="28"/>
          <w:szCs w:val="28"/>
          <w:lang w:eastAsia="ru-RU"/>
        </w:rPr>
        <w:t xml:space="preserve">году на спортивных сооружениях </w:t>
      </w:r>
      <w:r w:rsidR="00B25508" w:rsidRPr="00B25508">
        <w:rPr>
          <w:rFonts w:ascii="Times New Roman" w:hAnsi="Times New Roman" w:cs="Times New Roman"/>
          <w:sz w:val="28"/>
          <w:szCs w:val="28"/>
          <w:lang w:eastAsia="ru-RU"/>
        </w:rPr>
        <w:t>МАУС СОК организованна подготовка работников администрации и депутатов городского округ</w:t>
      </w:r>
      <w:r w:rsidR="0088215F">
        <w:rPr>
          <w:rFonts w:ascii="Times New Roman" w:hAnsi="Times New Roman" w:cs="Times New Roman"/>
          <w:sz w:val="28"/>
          <w:szCs w:val="28"/>
          <w:lang w:eastAsia="ru-RU"/>
        </w:rPr>
        <w:t>а Верхний Тагил к участию в XXI</w:t>
      </w:r>
      <w:r w:rsidR="00B25508" w:rsidRPr="00B25508">
        <w:rPr>
          <w:rFonts w:ascii="Times New Roman" w:hAnsi="Times New Roman" w:cs="Times New Roman"/>
          <w:sz w:val="28"/>
          <w:szCs w:val="28"/>
          <w:lang w:eastAsia="ru-RU"/>
        </w:rPr>
        <w:t xml:space="preserve"> Спартакиаде сотрудников администраций муниципальных образований Свердловской области. Верхнетагильские сотрудники администрации и депутаты участвовали в 6 соревнованиях из 7 возможных (настольный теннис, стрельба, </w:t>
      </w:r>
      <w:proofErr w:type="spellStart"/>
      <w:r w:rsidR="00B25508" w:rsidRPr="00B25508">
        <w:rPr>
          <w:rFonts w:ascii="Times New Roman" w:hAnsi="Times New Roman" w:cs="Times New Roman"/>
          <w:sz w:val="28"/>
          <w:szCs w:val="28"/>
          <w:lang w:eastAsia="ru-RU"/>
        </w:rPr>
        <w:t>дартс</w:t>
      </w:r>
      <w:proofErr w:type="spellEnd"/>
      <w:r w:rsidR="00B25508" w:rsidRPr="00B25508">
        <w:rPr>
          <w:rFonts w:ascii="Times New Roman" w:hAnsi="Times New Roman" w:cs="Times New Roman"/>
          <w:sz w:val="28"/>
          <w:szCs w:val="28"/>
          <w:lang w:eastAsia="ru-RU"/>
        </w:rPr>
        <w:t>, шахматы, футбол, волейбол). В 2017 году городской округ Верхний Тагил занял девятое место среди городов районного уровня Свердловской области.</w:t>
      </w:r>
    </w:p>
    <w:p w:rsidR="00B25508" w:rsidRPr="00B25508" w:rsidRDefault="00B25508" w:rsidP="00B25508">
      <w:pPr>
        <w:spacing w:after="0" w:line="240" w:lineRule="auto"/>
        <w:ind w:firstLine="709"/>
        <w:jc w:val="both"/>
        <w:rPr>
          <w:rFonts w:ascii="Times New Roman" w:hAnsi="Times New Roman" w:cs="Times New Roman"/>
          <w:sz w:val="28"/>
          <w:szCs w:val="28"/>
          <w:lang w:eastAsia="ru-RU"/>
        </w:rPr>
      </w:pPr>
      <w:r w:rsidRPr="00B25508">
        <w:rPr>
          <w:rFonts w:ascii="Times New Roman" w:hAnsi="Times New Roman" w:cs="Times New Roman"/>
          <w:sz w:val="28"/>
          <w:szCs w:val="28"/>
          <w:lang w:eastAsia="ru-RU"/>
        </w:rPr>
        <w:t xml:space="preserve">Так же на территории МАУС «Спортивно-оздоровительный комплекс» осуществляет деятельность общественная организация Любительский футбольный клуб «Гранит».  </w:t>
      </w:r>
    </w:p>
    <w:p w:rsidR="00B25508" w:rsidRPr="00B25508" w:rsidRDefault="00B25508" w:rsidP="00B25508">
      <w:pPr>
        <w:spacing w:after="0" w:line="240" w:lineRule="auto"/>
        <w:ind w:firstLine="709"/>
        <w:jc w:val="both"/>
        <w:rPr>
          <w:rFonts w:ascii="Times New Roman" w:hAnsi="Times New Roman" w:cs="Times New Roman"/>
          <w:sz w:val="28"/>
          <w:szCs w:val="28"/>
          <w:lang w:eastAsia="ru-RU"/>
        </w:rPr>
      </w:pPr>
      <w:r w:rsidRPr="00B25508">
        <w:rPr>
          <w:rFonts w:ascii="Times New Roman" w:hAnsi="Times New Roman" w:cs="Times New Roman"/>
          <w:sz w:val="28"/>
          <w:szCs w:val="28"/>
          <w:lang w:eastAsia="ru-RU"/>
        </w:rPr>
        <w:t>МАУС «Спортивно-оздоровительный комплекс» совместно с МКУ «Управление культуры, спорта и молодежной политики городского округа Ве</w:t>
      </w:r>
      <w:r w:rsidR="00401D8B">
        <w:rPr>
          <w:rFonts w:ascii="Times New Roman" w:hAnsi="Times New Roman" w:cs="Times New Roman"/>
          <w:sz w:val="28"/>
          <w:szCs w:val="28"/>
          <w:lang w:eastAsia="ru-RU"/>
        </w:rPr>
        <w:t>рхний Тагил» организует</w:t>
      </w:r>
      <w:r w:rsidR="00340C6E">
        <w:rPr>
          <w:rFonts w:ascii="Times New Roman" w:hAnsi="Times New Roman" w:cs="Times New Roman"/>
          <w:sz w:val="28"/>
          <w:szCs w:val="28"/>
          <w:lang w:eastAsia="ru-RU"/>
        </w:rPr>
        <w:t xml:space="preserve"> и проводит</w:t>
      </w:r>
      <w:r w:rsidRPr="00B25508">
        <w:rPr>
          <w:rFonts w:ascii="Times New Roman" w:hAnsi="Times New Roman" w:cs="Times New Roman"/>
          <w:sz w:val="28"/>
          <w:szCs w:val="28"/>
          <w:lang w:eastAsia="ru-RU"/>
        </w:rPr>
        <w:t xml:space="preserve"> спортивно-массовые мероприятия для инвалидов из средств местного бюджета. В секции «Адаптивная физическая культура» занимается 33 человека по видам спорта: </w:t>
      </w:r>
      <w:proofErr w:type="spellStart"/>
      <w:r w:rsidRPr="00B25508">
        <w:rPr>
          <w:rFonts w:ascii="Times New Roman" w:hAnsi="Times New Roman" w:cs="Times New Roman"/>
          <w:sz w:val="28"/>
          <w:szCs w:val="28"/>
          <w:lang w:eastAsia="ru-RU"/>
        </w:rPr>
        <w:t>дартс</w:t>
      </w:r>
      <w:proofErr w:type="spellEnd"/>
      <w:r w:rsidRPr="00B25508">
        <w:rPr>
          <w:rFonts w:ascii="Times New Roman" w:hAnsi="Times New Roman" w:cs="Times New Roman"/>
          <w:sz w:val="28"/>
          <w:szCs w:val="28"/>
          <w:lang w:eastAsia="ru-RU"/>
        </w:rPr>
        <w:t xml:space="preserve">, бадминтон, настольный теннис.  В 2017 году было проведено 7 спортивно-массовых мероприятий для инвалидов, в том числе традиционная Спартакиада городского округа Верхний Тагил среди инвалидов, в которой приняло участие 22 человека. </w:t>
      </w:r>
    </w:p>
    <w:p w:rsidR="00B25508" w:rsidRPr="00B25508" w:rsidRDefault="00B25508" w:rsidP="00083C28">
      <w:pPr>
        <w:spacing w:after="0" w:line="240" w:lineRule="auto"/>
        <w:ind w:firstLine="709"/>
        <w:jc w:val="both"/>
        <w:rPr>
          <w:rFonts w:ascii="Times New Roman" w:hAnsi="Times New Roman" w:cs="Times New Roman"/>
          <w:sz w:val="28"/>
          <w:szCs w:val="28"/>
          <w:lang w:eastAsia="ru-RU"/>
        </w:rPr>
      </w:pPr>
      <w:r w:rsidRPr="00B25508">
        <w:rPr>
          <w:rFonts w:ascii="Times New Roman" w:hAnsi="Times New Roman" w:cs="Times New Roman"/>
          <w:sz w:val="28"/>
          <w:szCs w:val="28"/>
          <w:lang w:eastAsia="ru-RU"/>
        </w:rPr>
        <w:t>В 2015 году МАУС СОК назначен центром тестирования городского округа Верхний Тагил. На спортивных соо</w:t>
      </w:r>
      <w:r w:rsidR="00581892">
        <w:rPr>
          <w:rFonts w:ascii="Times New Roman" w:hAnsi="Times New Roman" w:cs="Times New Roman"/>
          <w:sz w:val="28"/>
          <w:szCs w:val="28"/>
          <w:lang w:eastAsia="ru-RU"/>
        </w:rPr>
        <w:t xml:space="preserve">ружениях МБУС СОК проведено 23 </w:t>
      </w:r>
      <w:r w:rsidRPr="00B25508">
        <w:rPr>
          <w:rFonts w:ascii="Times New Roman" w:hAnsi="Times New Roman" w:cs="Times New Roman"/>
          <w:sz w:val="28"/>
          <w:szCs w:val="28"/>
          <w:lang w:eastAsia="ru-RU"/>
        </w:rPr>
        <w:t>мероприятия в городе Верхний Тагил и 6 мероприятий в поселке Половинный по прие</w:t>
      </w:r>
      <w:r w:rsidR="00AD4A82">
        <w:rPr>
          <w:rFonts w:ascii="Times New Roman" w:hAnsi="Times New Roman" w:cs="Times New Roman"/>
          <w:sz w:val="28"/>
          <w:szCs w:val="28"/>
          <w:lang w:eastAsia="ru-RU"/>
        </w:rPr>
        <w:t xml:space="preserve">му государственных нормативов Всероссийского </w:t>
      </w:r>
      <w:r w:rsidRPr="00B25508">
        <w:rPr>
          <w:rFonts w:ascii="Times New Roman" w:hAnsi="Times New Roman" w:cs="Times New Roman"/>
          <w:sz w:val="28"/>
          <w:szCs w:val="28"/>
          <w:lang w:eastAsia="ru-RU"/>
        </w:rPr>
        <w:t>физкультурно-</w:t>
      </w:r>
      <w:r w:rsidRPr="00B25508">
        <w:rPr>
          <w:rFonts w:ascii="Times New Roman" w:hAnsi="Times New Roman" w:cs="Times New Roman"/>
          <w:sz w:val="28"/>
          <w:szCs w:val="28"/>
          <w:lang w:eastAsia="ru-RU"/>
        </w:rPr>
        <w:lastRenderedPageBreak/>
        <w:t>спортивного комплекса «Готов к труду и обороне» (ГТО): Фестиваль (зимний и летний) ГТО среди жителей городского округа Верхний Тагил V-XI ступеней, Фестиваль среди школьников городского округа Верхний Тагил I-V ступеней, Сдача государственных нормативов с 1 по 11 ступень жителей г</w:t>
      </w:r>
      <w:r w:rsidR="00CA754F">
        <w:rPr>
          <w:rFonts w:ascii="Times New Roman" w:hAnsi="Times New Roman" w:cs="Times New Roman"/>
          <w:sz w:val="28"/>
          <w:szCs w:val="28"/>
          <w:lang w:eastAsia="ru-RU"/>
        </w:rPr>
        <w:t>ородского округа Верхний Тагил.</w:t>
      </w:r>
    </w:p>
    <w:p w:rsidR="00B25508" w:rsidRPr="00B25508" w:rsidRDefault="00B25508" w:rsidP="00F52A6D">
      <w:pPr>
        <w:spacing w:after="0" w:line="240" w:lineRule="auto"/>
        <w:ind w:firstLine="709"/>
        <w:jc w:val="both"/>
        <w:rPr>
          <w:rFonts w:ascii="Times New Roman" w:hAnsi="Times New Roman" w:cs="Times New Roman"/>
          <w:sz w:val="28"/>
          <w:szCs w:val="28"/>
          <w:lang w:eastAsia="ru-RU"/>
        </w:rPr>
      </w:pPr>
      <w:r w:rsidRPr="00B25508">
        <w:rPr>
          <w:rFonts w:ascii="Times New Roman" w:hAnsi="Times New Roman" w:cs="Times New Roman"/>
          <w:sz w:val="28"/>
          <w:szCs w:val="28"/>
          <w:lang w:eastAsia="ru-RU"/>
        </w:rPr>
        <w:t>Спортивно-массовое обслуживание сельских жителей осуществляется на территории поселка Половинный Муниципальным бюджетным учреждением культуры «</w:t>
      </w:r>
      <w:proofErr w:type="spellStart"/>
      <w:r w:rsidRPr="00B25508">
        <w:rPr>
          <w:rFonts w:ascii="Times New Roman" w:hAnsi="Times New Roman" w:cs="Times New Roman"/>
          <w:sz w:val="28"/>
          <w:szCs w:val="28"/>
          <w:lang w:eastAsia="ru-RU"/>
        </w:rPr>
        <w:t>Половинновский</w:t>
      </w:r>
      <w:proofErr w:type="spellEnd"/>
      <w:r w:rsidRPr="00B25508">
        <w:rPr>
          <w:rFonts w:ascii="Times New Roman" w:hAnsi="Times New Roman" w:cs="Times New Roman"/>
          <w:sz w:val="28"/>
          <w:szCs w:val="28"/>
          <w:lang w:eastAsia="ru-RU"/>
        </w:rPr>
        <w:t xml:space="preserve"> сельский культурно-спортивный комплекс». В состав учреждения относится лыжная трасса в лесополосе, футбольное поле с дорожкой, спортивный зал. В зимнее время года МБУК СКСК заключает договор на пользование хоккейным кортом</w:t>
      </w:r>
      <w:r w:rsidR="00F52A6D">
        <w:rPr>
          <w:rFonts w:ascii="Times New Roman" w:hAnsi="Times New Roman" w:cs="Times New Roman"/>
          <w:sz w:val="28"/>
          <w:szCs w:val="28"/>
          <w:lang w:eastAsia="ru-RU"/>
        </w:rPr>
        <w:t>,</w:t>
      </w:r>
      <w:r w:rsidRPr="00B25508">
        <w:rPr>
          <w:rFonts w:ascii="Times New Roman" w:hAnsi="Times New Roman" w:cs="Times New Roman"/>
          <w:sz w:val="28"/>
          <w:szCs w:val="28"/>
          <w:lang w:eastAsia="ru-RU"/>
        </w:rPr>
        <w:t xml:space="preserve"> расположенным на территории МАОУ СОШ №10, хоккейный корт используется для массового катания на коньках, проведение соревнований согласно Календарному плану.  Для жителей поселка за 2017 год проведено 53 соревнования, в том числе «Лыжня России», «Кросс Наций». За 2017 год спортивный зал для занятий физической культурой и спортом посетили 247   человек 5867 раз. </w:t>
      </w:r>
    </w:p>
    <w:p w:rsidR="00340C6E" w:rsidRDefault="00B25508" w:rsidP="00B25508">
      <w:pPr>
        <w:spacing w:after="0" w:line="240" w:lineRule="auto"/>
        <w:ind w:firstLine="709"/>
        <w:jc w:val="both"/>
        <w:rPr>
          <w:rFonts w:ascii="Times New Roman" w:hAnsi="Times New Roman" w:cs="Times New Roman"/>
          <w:sz w:val="28"/>
          <w:szCs w:val="28"/>
          <w:lang w:eastAsia="ru-RU"/>
        </w:rPr>
      </w:pPr>
      <w:r w:rsidRPr="00B25508">
        <w:rPr>
          <w:rFonts w:ascii="Times New Roman" w:hAnsi="Times New Roman" w:cs="Times New Roman"/>
          <w:sz w:val="28"/>
          <w:szCs w:val="28"/>
          <w:lang w:eastAsia="ru-RU"/>
        </w:rPr>
        <w:t xml:space="preserve">В спортивном зале ведется организованная работа с населением. Специалисты по физической культуре проводят секции «Общая физическая подготовка», «Адаптивная физическая культура», «Тяжёлая атлетика», «Настольный теннис». </w:t>
      </w:r>
    </w:p>
    <w:p w:rsidR="00B25508" w:rsidRPr="00B25508" w:rsidRDefault="00B25508" w:rsidP="00B25508">
      <w:pPr>
        <w:spacing w:after="0" w:line="240" w:lineRule="auto"/>
        <w:ind w:firstLine="709"/>
        <w:jc w:val="both"/>
        <w:rPr>
          <w:rFonts w:ascii="Times New Roman" w:hAnsi="Times New Roman" w:cs="Times New Roman"/>
          <w:sz w:val="28"/>
          <w:szCs w:val="28"/>
          <w:lang w:eastAsia="ru-RU"/>
        </w:rPr>
      </w:pPr>
      <w:r w:rsidRPr="00B25508">
        <w:rPr>
          <w:rFonts w:ascii="Times New Roman" w:hAnsi="Times New Roman" w:cs="Times New Roman"/>
          <w:sz w:val="28"/>
          <w:szCs w:val="28"/>
          <w:lang w:eastAsia="ru-RU"/>
        </w:rPr>
        <w:t xml:space="preserve">В 2017 году создана новая спортивная секция «Общая физическая подготовка» с уклоном «Мини-футбол». Секцию посещают юноши (24 человека) поселка Половинный. </w:t>
      </w:r>
    </w:p>
    <w:p w:rsidR="007C20F8" w:rsidRPr="007C20F8" w:rsidRDefault="007C20F8" w:rsidP="007C20F8">
      <w:pPr>
        <w:spacing w:after="0" w:line="240" w:lineRule="auto"/>
        <w:ind w:firstLine="709"/>
        <w:jc w:val="both"/>
        <w:rPr>
          <w:rFonts w:ascii="Times New Roman" w:hAnsi="Times New Roman" w:cs="Times New Roman"/>
          <w:sz w:val="28"/>
          <w:szCs w:val="28"/>
          <w:lang w:eastAsia="ru-RU"/>
        </w:rPr>
      </w:pPr>
      <w:r w:rsidRPr="007C20F8">
        <w:rPr>
          <w:rFonts w:ascii="Times New Roman" w:hAnsi="Times New Roman" w:cs="Times New Roman"/>
          <w:sz w:val="28"/>
          <w:szCs w:val="28"/>
          <w:lang w:eastAsia="ru-RU"/>
        </w:rPr>
        <w:t>Проблемы</w:t>
      </w:r>
      <w:r>
        <w:rPr>
          <w:rFonts w:ascii="Times New Roman" w:hAnsi="Times New Roman" w:cs="Times New Roman"/>
          <w:sz w:val="28"/>
          <w:szCs w:val="28"/>
          <w:lang w:eastAsia="ru-RU"/>
        </w:rPr>
        <w:t xml:space="preserve"> в сфе</w:t>
      </w:r>
      <w:r w:rsidR="00DB2B32">
        <w:rPr>
          <w:rFonts w:ascii="Times New Roman" w:hAnsi="Times New Roman" w:cs="Times New Roman"/>
          <w:sz w:val="28"/>
          <w:szCs w:val="28"/>
          <w:lang w:eastAsia="ru-RU"/>
        </w:rPr>
        <w:t>ре физической культуры и спорта</w:t>
      </w:r>
      <w:r>
        <w:rPr>
          <w:rFonts w:ascii="Times New Roman" w:hAnsi="Times New Roman" w:cs="Times New Roman"/>
          <w:sz w:val="28"/>
          <w:szCs w:val="28"/>
          <w:lang w:eastAsia="ru-RU"/>
        </w:rPr>
        <w:t>:</w:t>
      </w:r>
    </w:p>
    <w:p w:rsidR="007C20F8" w:rsidRPr="007C20F8" w:rsidRDefault="007C20F8" w:rsidP="007C20F8">
      <w:pPr>
        <w:spacing w:after="0" w:line="240" w:lineRule="auto"/>
        <w:ind w:firstLine="709"/>
        <w:jc w:val="both"/>
        <w:rPr>
          <w:rFonts w:ascii="Times New Roman" w:hAnsi="Times New Roman" w:cs="Times New Roman"/>
          <w:sz w:val="28"/>
          <w:szCs w:val="28"/>
          <w:lang w:eastAsia="ru-RU"/>
        </w:rPr>
      </w:pPr>
      <w:r w:rsidRPr="007C20F8">
        <w:rPr>
          <w:rFonts w:ascii="Times New Roman" w:hAnsi="Times New Roman" w:cs="Times New Roman"/>
          <w:sz w:val="28"/>
          <w:szCs w:val="28"/>
          <w:lang w:eastAsia="ru-RU"/>
        </w:rPr>
        <w:t>Основной проблемой на территории городского округа Верхний Тагил остается отсутствие современных спортивных сооружений. Имея профессиональный кадровый потенциал, Верхнетагильские команды в различных видах спорта не могут участвовать в соревнованиях областного масштаба на равных позициях с командами, имеющими удовлетворительные спортивные базы.</w:t>
      </w:r>
    </w:p>
    <w:p w:rsidR="007C20F8" w:rsidRPr="007C20F8" w:rsidRDefault="007C20F8" w:rsidP="007C20F8">
      <w:pPr>
        <w:spacing w:after="0" w:line="240" w:lineRule="auto"/>
        <w:ind w:firstLine="709"/>
        <w:jc w:val="both"/>
        <w:rPr>
          <w:rFonts w:ascii="Times New Roman" w:hAnsi="Times New Roman" w:cs="Times New Roman"/>
          <w:sz w:val="28"/>
          <w:szCs w:val="28"/>
          <w:lang w:eastAsia="ru-RU"/>
        </w:rPr>
      </w:pPr>
      <w:r w:rsidRPr="007C20F8">
        <w:rPr>
          <w:rFonts w:ascii="Times New Roman" w:hAnsi="Times New Roman" w:cs="Times New Roman"/>
          <w:sz w:val="28"/>
          <w:szCs w:val="28"/>
          <w:lang w:eastAsia="ru-RU"/>
        </w:rPr>
        <w:t>Таким образом, очевиден ряд проблем, отрицательно влияющих на развитие физической культуры и спорта на территории городского округа Верхний Тагил:</w:t>
      </w:r>
    </w:p>
    <w:p w:rsidR="007C20F8" w:rsidRPr="007C20F8" w:rsidRDefault="007C20F8" w:rsidP="007C20F8">
      <w:pPr>
        <w:spacing w:after="0" w:line="240" w:lineRule="auto"/>
        <w:ind w:firstLine="709"/>
        <w:jc w:val="both"/>
        <w:rPr>
          <w:rFonts w:ascii="Times New Roman" w:hAnsi="Times New Roman" w:cs="Times New Roman"/>
          <w:sz w:val="28"/>
          <w:szCs w:val="28"/>
          <w:lang w:eastAsia="ru-RU"/>
        </w:rPr>
      </w:pPr>
      <w:r w:rsidRPr="007C20F8">
        <w:rPr>
          <w:rFonts w:ascii="Times New Roman" w:hAnsi="Times New Roman" w:cs="Times New Roman"/>
          <w:sz w:val="28"/>
          <w:szCs w:val="28"/>
          <w:lang w:eastAsia="ru-RU"/>
        </w:rPr>
        <w:t>1.Отсутствие на территории городского округа Верхний Тагил современного спортивного сооружения;</w:t>
      </w:r>
    </w:p>
    <w:p w:rsidR="007C20F8" w:rsidRPr="007C20F8" w:rsidRDefault="007C20F8" w:rsidP="007C20F8">
      <w:pPr>
        <w:spacing w:after="0" w:line="240" w:lineRule="auto"/>
        <w:ind w:firstLine="709"/>
        <w:jc w:val="both"/>
        <w:rPr>
          <w:rFonts w:ascii="Times New Roman" w:hAnsi="Times New Roman" w:cs="Times New Roman"/>
          <w:sz w:val="28"/>
          <w:szCs w:val="28"/>
          <w:lang w:eastAsia="ru-RU"/>
        </w:rPr>
      </w:pPr>
      <w:r w:rsidRPr="007C20F8">
        <w:rPr>
          <w:rFonts w:ascii="Times New Roman" w:hAnsi="Times New Roman" w:cs="Times New Roman"/>
          <w:sz w:val="28"/>
          <w:szCs w:val="28"/>
          <w:lang w:eastAsia="ru-RU"/>
        </w:rPr>
        <w:t>2.Слабая материально-техническая база спортивных учреждений.</w:t>
      </w:r>
    </w:p>
    <w:p w:rsidR="00112100" w:rsidRPr="00112100" w:rsidRDefault="00112100" w:rsidP="00112100">
      <w:pPr>
        <w:spacing w:after="0" w:line="240" w:lineRule="auto"/>
        <w:ind w:firstLine="709"/>
        <w:jc w:val="both"/>
        <w:rPr>
          <w:rFonts w:ascii="Times New Roman" w:hAnsi="Times New Roman" w:cs="Times New Roman"/>
          <w:sz w:val="28"/>
          <w:szCs w:val="28"/>
          <w:lang w:eastAsia="ru-RU"/>
        </w:rPr>
      </w:pPr>
    </w:p>
    <w:p w:rsidR="00112100" w:rsidRPr="00112100" w:rsidRDefault="00112100" w:rsidP="009C19C9">
      <w:pPr>
        <w:spacing w:after="0" w:line="240" w:lineRule="auto"/>
        <w:rPr>
          <w:rFonts w:ascii="Times New Roman" w:hAnsi="Times New Roman" w:cs="Times New Roman"/>
          <w:b/>
          <w:i/>
          <w:sz w:val="28"/>
          <w:szCs w:val="28"/>
          <w:lang w:eastAsia="ru-RU"/>
        </w:rPr>
      </w:pPr>
      <w:r w:rsidRPr="00112100">
        <w:rPr>
          <w:rFonts w:ascii="Times New Roman" w:hAnsi="Times New Roman" w:cs="Times New Roman"/>
          <w:b/>
          <w:i/>
          <w:sz w:val="28"/>
          <w:szCs w:val="28"/>
          <w:lang w:eastAsia="ru-RU"/>
        </w:rPr>
        <w:t>Социальная сфера</w:t>
      </w:r>
    </w:p>
    <w:p w:rsidR="00A56005" w:rsidRDefault="00112100" w:rsidP="00112100">
      <w:pPr>
        <w:spacing w:after="0" w:line="240" w:lineRule="auto"/>
        <w:ind w:firstLine="709"/>
        <w:jc w:val="both"/>
        <w:rPr>
          <w:rFonts w:ascii="Times New Roman" w:hAnsi="Times New Roman" w:cs="Times New Roman"/>
          <w:sz w:val="28"/>
          <w:szCs w:val="28"/>
        </w:rPr>
      </w:pPr>
      <w:r w:rsidRPr="00A56005">
        <w:rPr>
          <w:rFonts w:ascii="Times New Roman" w:eastAsia="Times New Roman" w:hAnsi="Times New Roman"/>
          <w:sz w:val="28"/>
          <w:szCs w:val="28"/>
          <w:lang w:eastAsia="ru-RU"/>
        </w:rPr>
        <w:t xml:space="preserve">Реализация государственной политики в сфере обеспечения социальной поддержки населения возложена на Министерство социальной политики Свердловской области. Администрация </w:t>
      </w:r>
      <w:r w:rsidRPr="00A56005">
        <w:rPr>
          <w:rFonts w:ascii="Times New Roman" w:eastAsia="Times New Roman" w:hAnsi="Times New Roman" w:cs="Times New Roman"/>
          <w:sz w:val="28"/>
          <w:szCs w:val="28"/>
          <w:lang w:eastAsia="ru-RU"/>
        </w:rPr>
        <w:t>г</w:t>
      </w:r>
      <w:r w:rsidR="00E91A75" w:rsidRPr="00A56005">
        <w:rPr>
          <w:rFonts w:ascii="Times New Roman" w:eastAsia="Times New Roman" w:hAnsi="Times New Roman" w:cs="Times New Roman"/>
          <w:sz w:val="28"/>
          <w:szCs w:val="28"/>
          <w:lang w:eastAsia="ru-RU"/>
        </w:rPr>
        <w:t>ородского округа Верхний Тагил</w:t>
      </w:r>
      <w:r w:rsidRPr="00A56005">
        <w:rPr>
          <w:rFonts w:ascii="Times New Roman" w:eastAsia="Times New Roman" w:hAnsi="Times New Roman"/>
          <w:sz w:val="28"/>
          <w:szCs w:val="28"/>
          <w:lang w:eastAsia="ru-RU"/>
        </w:rPr>
        <w:t xml:space="preserve"> в рамках своих полномочий организует работу по предоставлению мер дополнительной социальной поддержки отдельным категориям граждан. </w:t>
      </w:r>
      <w:r w:rsidR="00E91A75" w:rsidRPr="00A56005">
        <w:rPr>
          <w:rFonts w:ascii="Times New Roman" w:hAnsi="Times New Roman" w:cs="Times New Roman"/>
          <w:sz w:val="28"/>
          <w:szCs w:val="28"/>
        </w:rPr>
        <w:t xml:space="preserve">На базе казенного учреждения </w:t>
      </w:r>
      <w:r w:rsidR="00A56005">
        <w:rPr>
          <w:rFonts w:ascii="Times New Roman" w:hAnsi="Times New Roman" w:cs="Times New Roman"/>
          <w:sz w:val="28"/>
          <w:szCs w:val="28"/>
        </w:rPr>
        <w:t>«</w:t>
      </w:r>
      <w:r w:rsidR="00E91A75" w:rsidRPr="00A56005">
        <w:rPr>
          <w:rFonts w:ascii="Times New Roman" w:hAnsi="Times New Roman" w:cs="Times New Roman"/>
          <w:sz w:val="28"/>
          <w:szCs w:val="28"/>
        </w:rPr>
        <w:t>К</w:t>
      </w:r>
      <w:r w:rsidR="00A56005">
        <w:rPr>
          <w:rFonts w:ascii="Times New Roman" w:hAnsi="Times New Roman" w:cs="Times New Roman"/>
          <w:sz w:val="28"/>
          <w:szCs w:val="28"/>
        </w:rPr>
        <w:t>омплексно-расчетный центр»</w:t>
      </w:r>
      <w:r w:rsidRPr="00A56005">
        <w:rPr>
          <w:rFonts w:ascii="Times New Roman" w:hAnsi="Times New Roman" w:cs="Times New Roman"/>
          <w:sz w:val="28"/>
          <w:szCs w:val="28"/>
        </w:rPr>
        <w:t xml:space="preserve"> организовано предоставление субсидий</w:t>
      </w:r>
      <w:r w:rsidR="00C5179D">
        <w:rPr>
          <w:rFonts w:ascii="Times New Roman" w:hAnsi="Times New Roman" w:cs="Times New Roman"/>
          <w:sz w:val="28"/>
          <w:szCs w:val="28"/>
        </w:rPr>
        <w:t xml:space="preserve"> и льгот</w:t>
      </w:r>
      <w:r w:rsidRPr="00A56005">
        <w:rPr>
          <w:rFonts w:ascii="Times New Roman" w:hAnsi="Times New Roman" w:cs="Times New Roman"/>
          <w:sz w:val="28"/>
          <w:szCs w:val="28"/>
        </w:rPr>
        <w:t xml:space="preserve"> населени</w:t>
      </w:r>
      <w:r w:rsidR="00A56005">
        <w:rPr>
          <w:rFonts w:ascii="Times New Roman" w:hAnsi="Times New Roman" w:cs="Times New Roman"/>
          <w:sz w:val="28"/>
          <w:szCs w:val="28"/>
        </w:rPr>
        <w:t>ю городского округа Верхний Тагил</w:t>
      </w:r>
      <w:r w:rsidRPr="00A56005">
        <w:rPr>
          <w:rFonts w:ascii="Times New Roman" w:hAnsi="Times New Roman" w:cs="Times New Roman"/>
          <w:sz w:val="28"/>
          <w:szCs w:val="28"/>
        </w:rPr>
        <w:t xml:space="preserve">. </w:t>
      </w:r>
    </w:p>
    <w:p w:rsidR="00112100" w:rsidRPr="007C28A4" w:rsidRDefault="005D52C0" w:rsidP="00112100">
      <w:pPr>
        <w:spacing w:after="0" w:line="240" w:lineRule="auto"/>
        <w:ind w:firstLine="709"/>
        <w:jc w:val="both"/>
        <w:rPr>
          <w:rFonts w:ascii="Times New Roman" w:hAnsi="Times New Roman" w:cs="Times New Roman"/>
          <w:sz w:val="28"/>
          <w:szCs w:val="28"/>
          <w:highlight w:val="yellow"/>
        </w:rPr>
      </w:pPr>
      <w:r>
        <w:rPr>
          <w:rFonts w:ascii="Times New Roman" w:hAnsi="Times New Roman" w:cs="Times New Roman"/>
          <w:sz w:val="28"/>
          <w:szCs w:val="28"/>
        </w:rPr>
        <w:lastRenderedPageBreak/>
        <w:t>В год за</w:t>
      </w:r>
      <w:r w:rsidR="00112100" w:rsidRPr="005D52C0">
        <w:rPr>
          <w:rFonts w:ascii="Times New Roman" w:hAnsi="Times New Roman" w:cs="Times New Roman"/>
          <w:sz w:val="28"/>
          <w:szCs w:val="28"/>
        </w:rPr>
        <w:t xml:space="preserve"> жилищными субсидиями для оплаты жилищно-коммун</w:t>
      </w:r>
      <w:r w:rsidR="00E11AC1" w:rsidRPr="005D52C0">
        <w:rPr>
          <w:rFonts w:ascii="Times New Roman" w:hAnsi="Times New Roman" w:cs="Times New Roman"/>
          <w:sz w:val="28"/>
          <w:szCs w:val="28"/>
        </w:rPr>
        <w:t>а</w:t>
      </w:r>
      <w:r>
        <w:rPr>
          <w:rFonts w:ascii="Times New Roman" w:hAnsi="Times New Roman" w:cs="Times New Roman"/>
          <w:sz w:val="28"/>
          <w:szCs w:val="28"/>
        </w:rPr>
        <w:t>льных услуг обращаются</w:t>
      </w:r>
      <w:r w:rsidR="00E11AC1" w:rsidRPr="005D52C0">
        <w:rPr>
          <w:rFonts w:ascii="Times New Roman" w:hAnsi="Times New Roman" w:cs="Times New Roman"/>
          <w:sz w:val="28"/>
          <w:szCs w:val="28"/>
        </w:rPr>
        <w:t xml:space="preserve"> бол</w:t>
      </w:r>
      <w:r w:rsidR="008C0051" w:rsidRPr="005D52C0">
        <w:rPr>
          <w:rFonts w:ascii="Times New Roman" w:hAnsi="Times New Roman" w:cs="Times New Roman"/>
          <w:sz w:val="28"/>
          <w:szCs w:val="28"/>
        </w:rPr>
        <w:t>ее 26</w:t>
      </w:r>
      <w:r w:rsidR="00E11AC1" w:rsidRPr="005D52C0">
        <w:rPr>
          <w:rFonts w:ascii="Times New Roman" w:hAnsi="Times New Roman" w:cs="Times New Roman"/>
          <w:sz w:val="28"/>
          <w:szCs w:val="28"/>
        </w:rPr>
        <w:t>0</w:t>
      </w:r>
      <w:r w:rsidR="008C0051" w:rsidRPr="005D52C0">
        <w:rPr>
          <w:rFonts w:ascii="Times New Roman" w:hAnsi="Times New Roman" w:cs="Times New Roman"/>
          <w:sz w:val="28"/>
          <w:szCs w:val="28"/>
        </w:rPr>
        <w:t>0</w:t>
      </w:r>
      <w:r w:rsidR="00112100" w:rsidRPr="005D52C0">
        <w:rPr>
          <w:rFonts w:ascii="Times New Roman" w:hAnsi="Times New Roman" w:cs="Times New Roman"/>
          <w:sz w:val="28"/>
          <w:szCs w:val="28"/>
        </w:rPr>
        <w:t xml:space="preserve"> семей, </w:t>
      </w:r>
      <w:r w:rsidR="00112100" w:rsidRPr="007C28A4">
        <w:rPr>
          <w:rFonts w:ascii="Times New Roman" w:hAnsi="Times New Roman" w:cs="Times New Roman"/>
          <w:sz w:val="28"/>
          <w:szCs w:val="28"/>
          <w:highlight w:val="yellow"/>
        </w:rPr>
        <w:t>средний размер субсидий составляет 1727,5 рублей.</w:t>
      </w:r>
    </w:p>
    <w:p w:rsidR="00112100" w:rsidRPr="00AD12CE" w:rsidRDefault="00112100" w:rsidP="00112100">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005239">
        <w:rPr>
          <w:rFonts w:ascii="Times New Roman" w:eastAsia="Times New Roman" w:hAnsi="Times New Roman"/>
          <w:sz w:val="28"/>
          <w:szCs w:val="28"/>
          <w:lang w:eastAsia="ru-RU"/>
        </w:rPr>
        <w:t>На территории г</w:t>
      </w:r>
      <w:r w:rsidR="00005239" w:rsidRPr="00005239">
        <w:rPr>
          <w:rFonts w:ascii="Times New Roman" w:eastAsia="Times New Roman" w:hAnsi="Times New Roman"/>
          <w:sz w:val="28"/>
          <w:szCs w:val="28"/>
          <w:lang w:eastAsia="ru-RU"/>
        </w:rPr>
        <w:t>ородского округа Верхний Тагил</w:t>
      </w:r>
      <w:r w:rsidR="00C3386B">
        <w:rPr>
          <w:rFonts w:ascii="Times New Roman" w:eastAsia="Times New Roman" w:hAnsi="Times New Roman"/>
          <w:sz w:val="28"/>
          <w:szCs w:val="28"/>
          <w:lang w:eastAsia="ru-RU"/>
        </w:rPr>
        <w:t xml:space="preserve"> проживает около 12 </w:t>
      </w:r>
      <w:r w:rsidR="00A83281">
        <w:rPr>
          <w:rFonts w:ascii="Times New Roman" w:eastAsia="Times New Roman" w:hAnsi="Times New Roman"/>
          <w:sz w:val="28"/>
          <w:szCs w:val="28"/>
          <w:lang w:eastAsia="ru-RU"/>
        </w:rPr>
        <w:t>5</w:t>
      </w:r>
      <w:r w:rsidR="00612E33">
        <w:rPr>
          <w:rFonts w:ascii="Times New Roman" w:eastAsia="Times New Roman" w:hAnsi="Times New Roman"/>
          <w:sz w:val="28"/>
          <w:szCs w:val="28"/>
          <w:lang w:eastAsia="ru-RU"/>
        </w:rPr>
        <w:t>53</w:t>
      </w:r>
      <w:r w:rsidR="00C3386B">
        <w:rPr>
          <w:rFonts w:ascii="Times New Roman" w:eastAsia="Times New Roman" w:hAnsi="Times New Roman"/>
          <w:sz w:val="28"/>
          <w:szCs w:val="28"/>
          <w:lang w:eastAsia="ru-RU"/>
        </w:rPr>
        <w:t xml:space="preserve"> </w:t>
      </w:r>
      <w:r w:rsidRPr="00005239">
        <w:rPr>
          <w:rFonts w:ascii="Times New Roman" w:eastAsia="Times New Roman" w:hAnsi="Times New Roman"/>
          <w:sz w:val="28"/>
          <w:szCs w:val="28"/>
          <w:lang w:eastAsia="ru-RU"/>
        </w:rPr>
        <w:t xml:space="preserve">человек, </w:t>
      </w:r>
      <w:r w:rsidRPr="00AD12CE">
        <w:rPr>
          <w:rFonts w:ascii="Times New Roman" w:eastAsia="Times New Roman" w:hAnsi="Times New Roman"/>
          <w:sz w:val="28"/>
          <w:szCs w:val="28"/>
          <w:lang w:eastAsia="ru-RU"/>
        </w:rPr>
        <w:t xml:space="preserve">из них </w:t>
      </w:r>
      <w:r w:rsidR="00AD12CE" w:rsidRPr="00AD12CE">
        <w:rPr>
          <w:rFonts w:ascii="Times New Roman" w:eastAsia="Times New Roman" w:hAnsi="Times New Roman"/>
          <w:sz w:val="28"/>
          <w:szCs w:val="28"/>
          <w:lang w:eastAsia="ru-RU"/>
        </w:rPr>
        <w:t>4760</w:t>
      </w:r>
      <w:r w:rsidR="00C4537B" w:rsidRPr="00AD12CE">
        <w:rPr>
          <w:rFonts w:ascii="Times New Roman" w:eastAsia="Times New Roman" w:hAnsi="Times New Roman"/>
          <w:sz w:val="28"/>
          <w:szCs w:val="28"/>
          <w:lang w:eastAsia="ru-RU"/>
        </w:rPr>
        <w:t xml:space="preserve"> </w:t>
      </w:r>
      <w:r w:rsidR="00C3386B">
        <w:rPr>
          <w:rFonts w:ascii="Times New Roman" w:eastAsia="Times New Roman" w:hAnsi="Times New Roman"/>
          <w:sz w:val="28"/>
          <w:szCs w:val="28"/>
          <w:lang w:eastAsia="ru-RU"/>
        </w:rPr>
        <w:t xml:space="preserve">– пенсионеры (38 </w:t>
      </w:r>
      <w:r w:rsidRPr="00AD12CE">
        <w:rPr>
          <w:rFonts w:ascii="Times New Roman" w:eastAsia="Times New Roman" w:hAnsi="Times New Roman"/>
          <w:sz w:val="28"/>
          <w:szCs w:val="28"/>
          <w:lang w:eastAsia="ru-RU"/>
        </w:rPr>
        <w:t>%),</w:t>
      </w:r>
      <w:r w:rsidR="00052137">
        <w:rPr>
          <w:rFonts w:ascii="Times New Roman" w:eastAsia="Times New Roman" w:hAnsi="Times New Roman"/>
          <w:sz w:val="28"/>
          <w:szCs w:val="28"/>
          <w:lang w:eastAsia="ru-RU"/>
        </w:rPr>
        <w:t xml:space="preserve"> </w:t>
      </w:r>
      <w:r w:rsidR="00AD12CE" w:rsidRPr="00AD12CE">
        <w:rPr>
          <w:rFonts w:ascii="Times New Roman" w:eastAsia="Times New Roman" w:hAnsi="Times New Roman"/>
          <w:sz w:val="28"/>
          <w:szCs w:val="28"/>
          <w:lang w:eastAsia="ru-RU"/>
        </w:rPr>
        <w:t>1115</w:t>
      </w:r>
      <w:r w:rsidR="009D566A">
        <w:rPr>
          <w:rFonts w:ascii="Times New Roman" w:eastAsia="Times New Roman" w:hAnsi="Times New Roman"/>
          <w:sz w:val="28"/>
          <w:szCs w:val="28"/>
          <w:lang w:eastAsia="ru-RU"/>
        </w:rPr>
        <w:t xml:space="preserve"> – инвалиды (9</w:t>
      </w:r>
      <w:r w:rsidR="00AD12CE" w:rsidRPr="00AD12CE">
        <w:rPr>
          <w:rFonts w:ascii="Times New Roman" w:eastAsia="Times New Roman" w:hAnsi="Times New Roman"/>
          <w:sz w:val="28"/>
          <w:szCs w:val="28"/>
          <w:lang w:eastAsia="ru-RU"/>
        </w:rPr>
        <w:t xml:space="preserve"> </w:t>
      </w:r>
      <w:r w:rsidRPr="00AD12CE">
        <w:rPr>
          <w:rFonts w:ascii="Times New Roman" w:eastAsia="Times New Roman" w:hAnsi="Times New Roman"/>
          <w:sz w:val="28"/>
          <w:szCs w:val="28"/>
          <w:lang w:eastAsia="ru-RU"/>
        </w:rPr>
        <w:t>%) от общего количества жителей.</w:t>
      </w:r>
    </w:p>
    <w:p w:rsidR="00112100" w:rsidRPr="00E4059B" w:rsidRDefault="00112100" w:rsidP="0011210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4059B">
        <w:rPr>
          <w:rFonts w:ascii="Times New Roman" w:eastAsia="Times New Roman" w:hAnsi="Times New Roman" w:cs="Times New Roman"/>
          <w:sz w:val="28"/>
          <w:szCs w:val="28"/>
          <w:lang w:eastAsia="ru-RU"/>
        </w:rPr>
        <w:t xml:space="preserve">Муниципальная программа </w:t>
      </w:r>
      <w:r w:rsidR="009E52F2">
        <w:rPr>
          <w:rFonts w:ascii="Times New Roman" w:eastAsia="Times New Roman" w:hAnsi="Times New Roman" w:cs="Times New Roman"/>
          <w:sz w:val="28"/>
          <w:szCs w:val="28"/>
          <w:lang w:eastAsia="ru-RU"/>
        </w:rPr>
        <w:t>«Социальная поддержка населения</w:t>
      </w:r>
      <w:r w:rsidR="000213CA">
        <w:rPr>
          <w:rFonts w:ascii="Times New Roman" w:eastAsia="Times New Roman" w:hAnsi="Times New Roman" w:cs="Times New Roman"/>
          <w:sz w:val="28"/>
          <w:szCs w:val="28"/>
          <w:lang w:eastAsia="ru-RU"/>
        </w:rPr>
        <w:t xml:space="preserve"> в городском округе Верхний Тагил на 2017-2020</w:t>
      </w:r>
      <w:r w:rsidRPr="00E4059B">
        <w:rPr>
          <w:rFonts w:ascii="Times New Roman" w:eastAsia="Times New Roman" w:hAnsi="Times New Roman" w:cs="Times New Roman"/>
          <w:sz w:val="28"/>
          <w:szCs w:val="28"/>
          <w:lang w:eastAsia="ru-RU"/>
        </w:rPr>
        <w:t xml:space="preserve"> годы» разработана с учетом текущей ситуации и возможностей бюджета г</w:t>
      </w:r>
      <w:r w:rsidR="000213CA">
        <w:rPr>
          <w:rFonts w:ascii="Times New Roman" w:eastAsia="Times New Roman" w:hAnsi="Times New Roman" w:cs="Times New Roman"/>
          <w:sz w:val="28"/>
          <w:szCs w:val="28"/>
          <w:lang w:eastAsia="ru-RU"/>
        </w:rPr>
        <w:t>ородского округа Верхний Тагил</w:t>
      </w:r>
      <w:r w:rsidRPr="00E4059B">
        <w:rPr>
          <w:rFonts w:ascii="Times New Roman" w:eastAsia="Times New Roman" w:hAnsi="Times New Roman" w:cs="Times New Roman"/>
          <w:sz w:val="28"/>
          <w:szCs w:val="28"/>
          <w:lang w:eastAsia="ru-RU"/>
        </w:rPr>
        <w:t xml:space="preserve">. </w:t>
      </w:r>
    </w:p>
    <w:p w:rsidR="00112100" w:rsidRPr="00E4059B" w:rsidRDefault="00112100" w:rsidP="00112100">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4059B">
        <w:rPr>
          <w:rFonts w:ascii="Times New Roman" w:eastAsia="Times New Roman" w:hAnsi="Times New Roman" w:cs="Times New Roman"/>
          <w:sz w:val="28"/>
          <w:szCs w:val="28"/>
          <w:lang w:eastAsia="ru-RU"/>
        </w:rPr>
        <w:t>Мероприятия программы включают адресную социальную помощь в виде денежных выплат гражданам, попавшим в трудную жизненную ситуацию, в случае возникновения чрезвычайных обстоятельств,</w:t>
      </w:r>
      <w:r w:rsidR="008C0051" w:rsidRPr="008C0051">
        <w:t xml:space="preserve"> </w:t>
      </w:r>
      <w:r w:rsidR="008C0051" w:rsidRPr="008C0051">
        <w:rPr>
          <w:rFonts w:ascii="Times New Roman" w:eastAsia="Times New Roman" w:hAnsi="Times New Roman" w:cs="Times New Roman"/>
          <w:sz w:val="28"/>
          <w:szCs w:val="28"/>
          <w:lang w:eastAsia="ru-RU"/>
        </w:rPr>
        <w:t>создание дополнительных условий для обеспечения социальной защищенности детей и пожилых людей</w:t>
      </w:r>
      <w:r w:rsidR="00712AED">
        <w:rPr>
          <w:rFonts w:ascii="Times New Roman" w:eastAsia="Times New Roman" w:hAnsi="Times New Roman" w:cs="Times New Roman"/>
          <w:sz w:val="28"/>
          <w:szCs w:val="28"/>
          <w:lang w:eastAsia="ru-RU"/>
        </w:rPr>
        <w:t xml:space="preserve"> (льготы на услуги бани)</w:t>
      </w:r>
      <w:r w:rsidR="008C0051">
        <w:rPr>
          <w:rFonts w:ascii="Times New Roman" w:eastAsia="Times New Roman" w:hAnsi="Times New Roman" w:cs="Times New Roman"/>
          <w:sz w:val="28"/>
          <w:szCs w:val="28"/>
          <w:lang w:eastAsia="ru-RU"/>
        </w:rPr>
        <w:t>,</w:t>
      </w:r>
      <w:r w:rsidRPr="00E4059B">
        <w:rPr>
          <w:rFonts w:ascii="Times New Roman" w:eastAsia="Times New Roman" w:hAnsi="Times New Roman" w:cs="Times New Roman"/>
          <w:sz w:val="28"/>
          <w:szCs w:val="28"/>
          <w:lang w:eastAsia="ru-RU"/>
        </w:rPr>
        <w:t xml:space="preserve"> а также дополнительное пенсионное обеспечение (муниципальные выплаты) муниципальным пенсионерам и «Почетным гражданам г</w:t>
      </w:r>
      <w:r w:rsidR="006E15D7">
        <w:rPr>
          <w:rFonts w:ascii="Times New Roman" w:eastAsia="Times New Roman" w:hAnsi="Times New Roman" w:cs="Times New Roman"/>
          <w:sz w:val="28"/>
          <w:szCs w:val="28"/>
          <w:lang w:eastAsia="ru-RU"/>
        </w:rPr>
        <w:t>ородского округа Верхний Тагил</w:t>
      </w:r>
      <w:r w:rsidR="00712AED">
        <w:rPr>
          <w:rFonts w:ascii="Times New Roman" w:eastAsia="Times New Roman" w:hAnsi="Times New Roman" w:cs="Times New Roman"/>
          <w:sz w:val="28"/>
          <w:szCs w:val="28"/>
          <w:lang w:eastAsia="ru-RU"/>
        </w:rPr>
        <w:t xml:space="preserve">», </w:t>
      </w:r>
      <w:r w:rsidR="00712AED" w:rsidRPr="00712AED">
        <w:rPr>
          <w:rFonts w:ascii="Times New Roman" w:eastAsia="Times New Roman" w:hAnsi="Times New Roman" w:cs="Times New Roman"/>
          <w:sz w:val="28"/>
          <w:szCs w:val="28"/>
          <w:lang w:eastAsia="ru-RU"/>
        </w:rPr>
        <w:t>повышение</w:t>
      </w:r>
      <w:r w:rsidR="00712AED">
        <w:rPr>
          <w:rFonts w:ascii="Times New Roman" w:eastAsia="Times New Roman" w:hAnsi="Times New Roman" w:cs="Times New Roman"/>
          <w:sz w:val="28"/>
          <w:szCs w:val="28"/>
          <w:lang w:eastAsia="ru-RU"/>
        </w:rPr>
        <w:t xml:space="preserve"> уровня доступности</w:t>
      </w:r>
      <w:r w:rsidR="00712AED" w:rsidRPr="00712AED">
        <w:rPr>
          <w:rFonts w:ascii="Times New Roman" w:eastAsia="Times New Roman" w:hAnsi="Times New Roman" w:cs="Times New Roman"/>
          <w:sz w:val="28"/>
          <w:szCs w:val="28"/>
          <w:lang w:eastAsia="ru-RU"/>
        </w:rPr>
        <w:t xml:space="preserve"> объектов и услуг в приоритетных сферах жизнедеятельности инвалидов и других маломобильных групп населения в городском округе Верхний Тагил</w:t>
      </w:r>
    </w:p>
    <w:p w:rsidR="003C2373" w:rsidRDefault="00112100" w:rsidP="00112100">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4059B">
        <w:rPr>
          <w:rFonts w:ascii="Times New Roman" w:eastAsia="Times New Roman" w:hAnsi="Times New Roman" w:cs="Times New Roman"/>
          <w:sz w:val="28"/>
          <w:szCs w:val="28"/>
          <w:lang w:eastAsia="ru-RU"/>
        </w:rPr>
        <w:t>В программе предусмотрена экономическая поддержка социально ориентированных некоммерческих организаций, осуществляющих свою деятельность на территории городского округ</w:t>
      </w:r>
      <w:r w:rsidR="00E4059B">
        <w:rPr>
          <w:rFonts w:ascii="Times New Roman" w:eastAsia="Times New Roman" w:hAnsi="Times New Roman" w:cs="Times New Roman"/>
          <w:sz w:val="28"/>
          <w:szCs w:val="28"/>
          <w:lang w:eastAsia="ru-RU"/>
        </w:rPr>
        <w:t>а: Совет ветеранов</w:t>
      </w:r>
      <w:r w:rsidRPr="00E4059B">
        <w:rPr>
          <w:rFonts w:ascii="Times New Roman" w:eastAsia="Times New Roman" w:hAnsi="Times New Roman" w:cs="Times New Roman"/>
          <w:sz w:val="28"/>
          <w:szCs w:val="28"/>
          <w:lang w:eastAsia="ru-RU"/>
        </w:rPr>
        <w:t xml:space="preserve"> г</w:t>
      </w:r>
      <w:r w:rsidR="00E4059B">
        <w:rPr>
          <w:rFonts w:ascii="Times New Roman" w:eastAsia="Times New Roman" w:hAnsi="Times New Roman" w:cs="Times New Roman"/>
          <w:sz w:val="28"/>
          <w:szCs w:val="28"/>
          <w:lang w:eastAsia="ru-RU"/>
        </w:rPr>
        <w:t>ородского округа Верхний Тагил</w:t>
      </w:r>
      <w:r w:rsidRPr="00E4059B">
        <w:rPr>
          <w:rFonts w:ascii="Times New Roman" w:eastAsia="Times New Roman" w:hAnsi="Times New Roman" w:cs="Times New Roman"/>
          <w:sz w:val="28"/>
          <w:szCs w:val="28"/>
          <w:lang w:eastAsia="ru-RU"/>
        </w:rPr>
        <w:t xml:space="preserve">, </w:t>
      </w:r>
      <w:r w:rsidR="00381381" w:rsidRPr="00381381">
        <w:rPr>
          <w:rFonts w:ascii="Times New Roman" w:eastAsia="Times New Roman" w:hAnsi="Times New Roman" w:cs="Times New Roman"/>
          <w:sz w:val="28"/>
          <w:szCs w:val="28"/>
          <w:lang w:eastAsia="ru-RU"/>
        </w:rPr>
        <w:t>Региональная общественная организация ветеранов боевых действий имени героя России Игоря Хоменко</w:t>
      </w:r>
      <w:r w:rsidR="00381381">
        <w:rPr>
          <w:rFonts w:ascii="Times New Roman" w:eastAsia="Times New Roman" w:hAnsi="Times New Roman" w:cs="Times New Roman"/>
          <w:sz w:val="28"/>
          <w:szCs w:val="28"/>
          <w:lang w:eastAsia="ru-RU"/>
        </w:rPr>
        <w:t xml:space="preserve">, </w:t>
      </w:r>
      <w:r w:rsidR="00381381" w:rsidRPr="00381381">
        <w:rPr>
          <w:rFonts w:ascii="Times New Roman" w:eastAsia="Times New Roman" w:hAnsi="Times New Roman" w:cs="Times New Roman"/>
          <w:sz w:val="28"/>
          <w:szCs w:val="28"/>
          <w:lang w:eastAsia="ru-RU"/>
        </w:rPr>
        <w:t>Общественная организация Комитет солдатских матерей</w:t>
      </w:r>
      <w:r w:rsidR="00381381">
        <w:rPr>
          <w:rFonts w:ascii="Times New Roman" w:eastAsia="Times New Roman" w:hAnsi="Times New Roman" w:cs="Times New Roman"/>
          <w:sz w:val="28"/>
          <w:szCs w:val="28"/>
          <w:lang w:eastAsia="ru-RU"/>
        </w:rPr>
        <w:t xml:space="preserve">, </w:t>
      </w:r>
      <w:r w:rsidR="00381381" w:rsidRPr="00381381">
        <w:rPr>
          <w:rFonts w:ascii="Times New Roman" w:eastAsia="Times New Roman" w:hAnsi="Times New Roman" w:cs="Times New Roman"/>
          <w:sz w:val="28"/>
          <w:szCs w:val="28"/>
          <w:lang w:eastAsia="ru-RU"/>
        </w:rPr>
        <w:t>Группа инвалидов от Кировградской городской организации Общероссийской общественной организации «Всероссийское общество инвалидов» (ВОИ)</w:t>
      </w:r>
      <w:r w:rsidR="00381381">
        <w:rPr>
          <w:rFonts w:ascii="Times New Roman" w:eastAsia="Times New Roman" w:hAnsi="Times New Roman" w:cs="Times New Roman"/>
          <w:sz w:val="28"/>
          <w:szCs w:val="28"/>
          <w:lang w:eastAsia="ru-RU"/>
        </w:rPr>
        <w:t>.</w:t>
      </w:r>
    </w:p>
    <w:p w:rsidR="00112100" w:rsidRPr="00112100" w:rsidRDefault="00112100" w:rsidP="00112100">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4059B">
        <w:rPr>
          <w:rFonts w:ascii="Times New Roman" w:eastAsia="Times New Roman" w:hAnsi="Times New Roman" w:cs="Times New Roman"/>
          <w:sz w:val="28"/>
          <w:szCs w:val="28"/>
          <w:lang w:eastAsia="ru-RU"/>
        </w:rPr>
        <w:t>Реализация мероприятий программы обеспечит сохранение уровня социальной защищенности жителей городского округа, поддержку активности пожилых людей, жителей с ограниченными возможностями здоровья в участии в общественно значимых муниципальных мероприятиях, будет способствовать ведению здорового образа жизни, поможет в удовлетворении социокультурных потребностей этой категории населения, а также укреплению взаимодействия между органами местного самоуправления и общественными объединениями инвалидов, ветеранов (пенсионеров) г</w:t>
      </w:r>
      <w:r w:rsidR="00E4059B">
        <w:rPr>
          <w:rFonts w:ascii="Times New Roman" w:eastAsia="Times New Roman" w:hAnsi="Times New Roman" w:cs="Times New Roman"/>
          <w:sz w:val="28"/>
          <w:szCs w:val="28"/>
          <w:lang w:eastAsia="ru-RU"/>
        </w:rPr>
        <w:t>ородского округа Верхний Тагил</w:t>
      </w:r>
      <w:r w:rsidRPr="00E4059B">
        <w:rPr>
          <w:rFonts w:ascii="Times New Roman" w:eastAsia="Times New Roman" w:hAnsi="Times New Roman" w:cs="Times New Roman"/>
          <w:sz w:val="28"/>
          <w:szCs w:val="28"/>
          <w:lang w:eastAsia="ru-RU"/>
        </w:rPr>
        <w:t>.</w:t>
      </w:r>
      <w:r w:rsidRPr="00112100">
        <w:rPr>
          <w:rFonts w:ascii="Times New Roman" w:eastAsia="Times New Roman" w:hAnsi="Times New Roman" w:cs="Times New Roman"/>
          <w:sz w:val="28"/>
          <w:szCs w:val="28"/>
          <w:lang w:eastAsia="ru-RU"/>
        </w:rPr>
        <w:t xml:space="preserve"> </w:t>
      </w:r>
    </w:p>
    <w:p w:rsidR="00112100" w:rsidRPr="00112100" w:rsidRDefault="00112100" w:rsidP="00112100">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
    <w:p w:rsidR="00112100" w:rsidRPr="00112100" w:rsidRDefault="00112100" w:rsidP="009C19C9">
      <w:pPr>
        <w:spacing w:after="0" w:line="240" w:lineRule="auto"/>
        <w:rPr>
          <w:rFonts w:ascii="Times New Roman" w:hAnsi="Times New Roman" w:cs="Times New Roman"/>
          <w:b/>
          <w:i/>
          <w:sz w:val="28"/>
          <w:szCs w:val="28"/>
          <w:lang w:eastAsia="ru-RU"/>
        </w:rPr>
      </w:pPr>
      <w:r w:rsidRPr="00112100">
        <w:rPr>
          <w:rFonts w:ascii="Times New Roman" w:hAnsi="Times New Roman" w:cs="Times New Roman"/>
          <w:b/>
          <w:i/>
          <w:sz w:val="28"/>
          <w:szCs w:val="28"/>
          <w:lang w:eastAsia="ru-RU"/>
        </w:rPr>
        <w:t>Безопасность проживания населения</w:t>
      </w:r>
    </w:p>
    <w:p w:rsidR="00112100" w:rsidRDefault="00112100" w:rsidP="00112100">
      <w:pPr>
        <w:spacing w:after="0" w:line="240" w:lineRule="auto"/>
        <w:ind w:firstLine="709"/>
        <w:jc w:val="both"/>
        <w:rPr>
          <w:rFonts w:ascii="Times New Roman" w:hAnsi="Times New Roman" w:cs="Times New Roman"/>
          <w:sz w:val="28"/>
          <w:szCs w:val="28"/>
          <w:lang w:eastAsia="ru-RU"/>
        </w:rPr>
      </w:pPr>
      <w:r w:rsidRPr="00112100">
        <w:rPr>
          <w:rFonts w:ascii="Times New Roman" w:hAnsi="Times New Roman" w:cs="Times New Roman"/>
          <w:sz w:val="28"/>
          <w:szCs w:val="28"/>
          <w:lang w:eastAsia="ru-RU"/>
        </w:rPr>
        <w:t xml:space="preserve">Обеспечением общественного порядка в </w:t>
      </w:r>
      <w:r w:rsidR="00EF3178">
        <w:rPr>
          <w:rFonts w:ascii="Times New Roman" w:hAnsi="Times New Roman" w:cs="Times New Roman"/>
          <w:sz w:val="28"/>
          <w:szCs w:val="28"/>
          <w:lang w:eastAsia="ru-RU"/>
        </w:rPr>
        <w:t>городском округе Верхний Тагил</w:t>
      </w:r>
      <w:r w:rsidRPr="00112100">
        <w:rPr>
          <w:rFonts w:ascii="Times New Roman" w:hAnsi="Times New Roman" w:cs="Times New Roman"/>
          <w:sz w:val="28"/>
          <w:szCs w:val="28"/>
          <w:lang w:eastAsia="ru-RU"/>
        </w:rPr>
        <w:t xml:space="preserve"> занимается </w:t>
      </w:r>
      <w:bookmarkStart w:id="4" w:name="_GoBack"/>
      <w:bookmarkEnd w:id="4"/>
      <w:r w:rsidR="00EF3178">
        <w:rPr>
          <w:rFonts w:ascii="Times New Roman" w:hAnsi="Times New Roman" w:cs="Times New Roman"/>
          <w:sz w:val="28"/>
          <w:szCs w:val="28"/>
          <w:lang w:eastAsia="ru-RU"/>
        </w:rPr>
        <w:t xml:space="preserve">ПП № 10 </w:t>
      </w:r>
      <w:proofErr w:type="spellStart"/>
      <w:r w:rsidR="003B4BDD">
        <w:rPr>
          <w:rFonts w:ascii="Times New Roman" w:hAnsi="Times New Roman" w:cs="Times New Roman"/>
          <w:sz w:val="28"/>
          <w:szCs w:val="28"/>
          <w:lang w:eastAsia="ru-RU"/>
        </w:rPr>
        <w:t>МОтд</w:t>
      </w:r>
      <w:proofErr w:type="spellEnd"/>
      <w:r w:rsidR="003B4BDD">
        <w:rPr>
          <w:rFonts w:ascii="Times New Roman" w:hAnsi="Times New Roman" w:cs="Times New Roman"/>
          <w:sz w:val="28"/>
          <w:szCs w:val="28"/>
          <w:lang w:eastAsia="ru-RU"/>
        </w:rPr>
        <w:t xml:space="preserve"> МВД России «Кировградское</w:t>
      </w:r>
      <w:r w:rsidRPr="00112100">
        <w:rPr>
          <w:rFonts w:ascii="Times New Roman" w:hAnsi="Times New Roman" w:cs="Times New Roman"/>
          <w:sz w:val="28"/>
          <w:szCs w:val="28"/>
          <w:lang w:eastAsia="ru-RU"/>
        </w:rPr>
        <w:t>» Свердловской области.</w:t>
      </w:r>
    </w:p>
    <w:p w:rsidR="00387569" w:rsidRDefault="00002715" w:rsidP="00112100">
      <w:pPr>
        <w:spacing w:after="0" w:line="240" w:lineRule="auto"/>
        <w:ind w:firstLine="709"/>
        <w:jc w:val="both"/>
        <w:rPr>
          <w:rFonts w:ascii="Times New Roman" w:hAnsi="Times New Roman" w:cs="Times New Roman"/>
          <w:sz w:val="28"/>
          <w:szCs w:val="28"/>
          <w:lang w:eastAsia="ru-RU"/>
        </w:rPr>
      </w:pPr>
      <w:r w:rsidRPr="00002715">
        <w:rPr>
          <w:rFonts w:ascii="Times New Roman" w:hAnsi="Times New Roman" w:cs="Times New Roman"/>
          <w:sz w:val="28"/>
          <w:szCs w:val="28"/>
          <w:lang w:eastAsia="ru-RU"/>
        </w:rPr>
        <w:t>На уровне Администрации городского округа постоянно осуществляет свою деятельность межведомственная комиссия по профилактике правонарушений на территории городского округа Верхний Тагил.</w:t>
      </w:r>
    </w:p>
    <w:p w:rsidR="0005543F" w:rsidRDefault="00387569" w:rsidP="00112100">
      <w:pPr>
        <w:spacing w:after="0" w:line="240" w:lineRule="auto"/>
        <w:ind w:firstLine="709"/>
        <w:jc w:val="both"/>
        <w:rPr>
          <w:rFonts w:ascii="Times New Roman" w:hAnsi="Times New Roman" w:cs="Times New Roman"/>
          <w:sz w:val="28"/>
          <w:szCs w:val="28"/>
        </w:rPr>
      </w:pPr>
      <w:r w:rsidRPr="00387569">
        <w:rPr>
          <w:rFonts w:ascii="Times New Roman" w:hAnsi="Times New Roman" w:cs="Times New Roman"/>
          <w:sz w:val="28"/>
          <w:szCs w:val="28"/>
        </w:rPr>
        <w:t>Во исполнение Фе</w:t>
      </w:r>
      <w:r w:rsidR="002D5846">
        <w:rPr>
          <w:rFonts w:ascii="Times New Roman" w:hAnsi="Times New Roman" w:cs="Times New Roman"/>
          <w:sz w:val="28"/>
          <w:szCs w:val="28"/>
        </w:rPr>
        <w:t>дерального закона от 02.04.</w:t>
      </w:r>
      <w:r w:rsidRPr="00387569">
        <w:rPr>
          <w:rFonts w:ascii="Times New Roman" w:hAnsi="Times New Roman" w:cs="Times New Roman"/>
          <w:sz w:val="28"/>
          <w:szCs w:val="28"/>
        </w:rPr>
        <w:t>2014 года</w:t>
      </w:r>
      <w:r w:rsidR="002D5846">
        <w:rPr>
          <w:rFonts w:ascii="Times New Roman" w:hAnsi="Times New Roman" w:cs="Times New Roman"/>
          <w:sz w:val="28"/>
          <w:szCs w:val="28"/>
        </w:rPr>
        <w:t xml:space="preserve"> </w:t>
      </w:r>
      <w:r w:rsidRPr="00387569">
        <w:rPr>
          <w:rFonts w:ascii="Times New Roman" w:hAnsi="Times New Roman" w:cs="Times New Roman"/>
          <w:sz w:val="28"/>
          <w:szCs w:val="28"/>
        </w:rPr>
        <w:t>№ 44-ФЗ «Об участии граждан в охране общественного порядка» к охране общественного порядка в городском округе Верхний Тагил привлечены казаки.</w:t>
      </w:r>
    </w:p>
    <w:p w:rsidR="00387569" w:rsidRDefault="00387569" w:rsidP="00112100">
      <w:pPr>
        <w:spacing w:after="0" w:line="240" w:lineRule="auto"/>
        <w:ind w:firstLine="709"/>
        <w:jc w:val="both"/>
        <w:rPr>
          <w:rFonts w:ascii="Times New Roman" w:hAnsi="Times New Roman" w:cs="Times New Roman"/>
          <w:sz w:val="28"/>
          <w:szCs w:val="28"/>
        </w:rPr>
      </w:pPr>
      <w:r w:rsidRPr="00387569">
        <w:rPr>
          <w:rFonts w:ascii="Times New Roman" w:hAnsi="Times New Roman" w:cs="Times New Roman"/>
          <w:sz w:val="28"/>
          <w:szCs w:val="28"/>
        </w:rPr>
        <w:lastRenderedPageBreak/>
        <w:t xml:space="preserve">Скоординированная работа казачества с правоохранительными органами и другими структурами (лесничества, </w:t>
      </w:r>
      <w:proofErr w:type="spellStart"/>
      <w:r w:rsidRPr="00387569">
        <w:rPr>
          <w:rFonts w:ascii="Times New Roman" w:hAnsi="Times New Roman" w:cs="Times New Roman"/>
          <w:sz w:val="28"/>
          <w:szCs w:val="28"/>
        </w:rPr>
        <w:t>пожароохраны</w:t>
      </w:r>
      <w:proofErr w:type="spellEnd"/>
      <w:r w:rsidRPr="00387569">
        <w:rPr>
          <w:rFonts w:ascii="Times New Roman" w:hAnsi="Times New Roman" w:cs="Times New Roman"/>
          <w:sz w:val="28"/>
          <w:szCs w:val="28"/>
        </w:rPr>
        <w:t xml:space="preserve">) благотворно сказывается на охране общественного порядка. Происходит регулярное патрулирование улиц, а также ведется разъяснительная работа с населением по недопущению совершения, каких-либо правонарушений. </w:t>
      </w:r>
      <w:r w:rsidR="00002715" w:rsidRPr="00002715">
        <w:rPr>
          <w:rFonts w:ascii="Times New Roman" w:hAnsi="Times New Roman" w:cs="Times New Roman"/>
          <w:sz w:val="28"/>
          <w:szCs w:val="28"/>
        </w:rPr>
        <w:t xml:space="preserve">  </w:t>
      </w:r>
    </w:p>
    <w:p w:rsidR="00002715" w:rsidRDefault="00002715" w:rsidP="00112100">
      <w:pPr>
        <w:spacing w:after="0" w:line="240" w:lineRule="auto"/>
        <w:ind w:firstLine="709"/>
        <w:jc w:val="both"/>
        <w:rPr>
          <w:rFonts w:ascii="Times New Roman" w:hAnsi="Times New Roman" w:cs="Times New Roman"/>
          <w:sz w:val="28"/>
          <w:szCs w:val="28"/>
          <w:lang w:eastAsia="ru-RU"/>
        </w:rPr>
      </w:pPr>
      <w:r w:rsidRPr="00002715">
        <w:rPr>
          <w:rFonts w:ascii="Times New Roman" w:hAnsi="Times New Roman" w:cs="Times New Roman"/>
          <w:sz w:val="28"/>
          <w:szCs w:val="28"/>
        </w:rPr>
        <w:t>В городском</w:t>
      </w:r>
      <w:r w:rsidR="00387569">
        <w:rPr>
          <w:rFonts w:ascii="Times New Roman" w:hAnsi="Times New Roman" w:cs="Times New Roman"/>
          <w:sz w:val="28"/>
          <w:szCs w:val="28"/>
        </w:rPr>
        <w:t xml:space="preserve"> округе В</w:t>
      </w:r>
      <w:r>
        <w:rPr>
          <w:rFonts w:ascii="Times New Roman" w:hAnsi="Times New Roman" w:cs="Times New Roman"/>
          <w:sz w:val="28"/>
          <w:szCs w:val="28"/>
        </w:rPr>
        <w:t>ерхний Тагил действует</w:t>
      </w:r>
      <w:r>
        <w:t xml:space="preserve"> </w:t>
      </w:r>
      <w:r>
        <w:rPr>
          <w:rFonts w:ascii="Times New Roman" w:hAnsi="Times New Roman" w:cs="Times New Roman"/>
          <w:sz w:val="28"/>
          <w:szCs w:val="28"/>
          <w:lang w:eastAsia="ru-RU"/>
        </w:rPr>
        <w:t>м</w:t>
      </w:r>
      <w:r w:rsidRPr="00002715">
        <w:rPr>
          <w:rFonts w:ascii="Times New Roman" w:hAnsi="Times New Roman" w:cs="Times New Roman"/>
          <w:sz w:val="28"/>
          <w:szCs w:val="28"/>
          <w:lang w:eastAsia="ru-RU"/>
        </w:rPr>
        <w:t>униципальная программа «Обеспечение общественной безопасности на территории городского округа Верхний Тагил на 2017-2020 годы»</w:t>
      </w:r>
      <w:r w:rsidR="00F101CF">
        <w:rPr>
          <w:rFonts w:ascii="Times New Roman" w:hAnsi="Times New Roman" w:cs="Times New Roman"/>
          <w:sz w:val="28"/>
          <w:szCs w:val="28"/>
          <w:lang w:eastAsia="ru-RU"/>
        </w:rPr>
        <w:t>.</w:t>
      </w:r>
    </w:p>
    <w:p w:rsidR="006B50EF" w:rsidRDefault="006B50EF" w:rsidP="006B50EF">
      <w:pPr>
        <w:spacing w:after="0" w:line="240" w:lineRule="auto"/>
        <w:ind w:firstLine="709"/>
        <w:jc w:val="both"/>
        <w:rPr>
          <w:rFonts w:ascii="Times New Roman" w:hAnsi="Times New Roman" w:cs="Times New Roman"/>
          <w:sz w:val="28"/>
          <w:szCs w:val="28"/>
          <w:lang w:eastAsia="ru-RU"/>
        </w:rPr>
      </w:pPr>
      <w:r w:rsidRPr="006B50EF">
        <w:rPr>
          <w:rFonts w:ascii="Times New Roman" w:hAnsi="Times New Roman" w:cs="Times New Roman"/>
          <w:sz w:val="28"/>
          <w:szCs w:val="28"/>
          <w:lang w:eastAsia="ru-RU"/>
        </w:rPr>
        <w:t>В рамках данной программы разработана подпрограммы «Развитие системы гражданской обороны, защиты населения от чрезвычайных ситуаций природного и техногенного характера на территории городского округа Верхний Тагил» и «Обеспечение пожарной безопасности на территории городского округа Верхний Тагил».</w:t>
      </w:r>
    </w:p>
    <w:p w:rsidR="00C45A10" w:rsidRPr="00C45A10" w:rsidRDefault="00C45A10" w:rsidP="00C45A10">
      <w:pPr>
        <w:spacing w:after="0" w:line="240" w:lineRule="auto"/>
        <w:ind w:firstLine="709"/>
        <w:jc w:val="both"/>
        <w:rPr>
          <w:rFonts w:ascii="Times New Roman" w:hAnsi="Times New Roman" w:cs="Times New Roman"/>
          <w:sz w:val="28"/>
          <w:szCs w:val="28"/>
          <w:lang w:eastAsia="ru-RU"/>
        </w:rPr>
      </w:pPr>
      <w:r w:rsidRPr="00C45A10">
        <w:rPr>
          <w:rFonts w:ascii="Times New Roman" w:hAnsi="Times New Roman" w:cs="Times New Roman"/>
          <w:sz w:val="28"/>
          <w:szCs w:val="28"/>
          <w:lang w:eastAsia="ru-RU"/>
        </w:rPr>
        <w:t>В области гражданской обороны в городском округе разработаны и утверждены в главном управлении МЧС по Свердлов</w:t>
      </w:r>
      <w:r>
        <w:rPr>
          <w:rFonts w:ascii="Times New Roman" w:hAnsi="Times New Roman" w:cs="Times New Roman"/>
          <w:sz w:val="28"/>
          <w:szCs w:val="28"/>
          <w:lang w:eastAsia="ru-RU"/>
        </w:rPr>
        <w:t xml:space="preserve">ской области следующие </w:t>
      </w:r>
      <w:r w:rsidRPr="00C45A10">
        <w:rPr>
          <w:rFonts w:ascii="Times New Roman" w:hAnsi="Times New Roman" w:cs="Times New Roman"/>
          <w:sz w:val="28"/>
          <w:szCs w:val="28"/>
          <w:lang w:eastAsia="ru-RU"/>
        </w:rPr>
        <w:t>документы:</w:t>
      </w:r>
    </w:p>
    <w:p w:rsidR="00C45A10" w:rsidRPr="00C45A10" w:rsidRDefault="00C45A10" w:rsidP="00C45A10">
      <w:pPr>
        <w:spacing w:after="0" w:line="240" w:lineRule="auto"/>
        <w:ind w:firstLine="709"/>
        <w:jc w:val="both"/>
        <w:rPr>
          <w:rFonts w:ascii="Times New Roman" w:hAnsi="Times New Roman" w:cs="Times New Roman"/>
          <w:sz w:val="28"/>
          <w:szCs w:val="28"/>
          <w:lang w:eastAsia="ru-RU"/>
        </w:rPr>
      </w:pPr>
      <w:r w:rsidRPr="00C45A10">
        <w:rPr>
          <w:rFonts w:ascii="Times New Roman" w:hAnsi="Times New Roman" w:cs="Times New Roman"/>
          <w:sz w:val="28"/>
          <w:szCs w:val="28"/>
          <w:lang w:eastAsia="ru-RU"/>
        </w:rPr>
        <w:t>-план гражданской обороны г</w:t>
      </w:r>
      <w:r>
        <w:rPr>
          <w:rFonts w:ascii="Times New Roman" w:hAnsi="Times New Roman" w:cs="Times New Roman"/>
          <w:sz w:val="28"/>
          <w:szCs w:val="28"/>
          <w:lang w:eastAsia="ru-RU"/>
        </w:rPr>
        <w:t>ородского округа Верхний Тагил</w:t>
      </w:r>
      <w:r w:rsidRPr="00C45A10">
        <w:rPr>
          <w:rFonts w:ascii="Times New Roman" w:hAnsi="Times New Roman" w:cs="Times New Roman"/>
          <w:sz w:val="28"/>
          <w:szCs w:val="28"/>
          <w:lang w:eastAsia="ru-RU"/>
        </w:rPr>
        <w:t>;</w:t>
      </w:r>
    </w:p>
    <w:p w:rsidR="00C45A10" w:rsidRDefault="00C45A10" w:rsidP="00C45A10">
      <w:pPr>
        <w:spacing w:after="0" w:line="240" w:lineRule="auto"/>
        <w:ind w:firstLine="709"/>
        <w:jc w:val="both"/>
        <w:rPr>
          <w:rFonts w:ascii="Times New Roman" w:hAnsi="Times New Roman" w:cs="Times New Roman"/>
          <w:sz w:val="28"/>
          <w:szCs w:val="28"/>
          <w:lang w:eastAsia="ru-RU"/>
        </w:rPr>
      </w:pPr>
      <w:r w:rsidRPr="00C45A10">
        <w:rPr>
          <w:rFonts w:ascii="Times New Roman" w:hAnsi="Times New Roman" w:cs="Times New Roman"/>
          <w:sz w:val="28"/>
          <w:szCs w:val="28"/>
          <w:lang w:eastAsia="ru-RU"/>
        </w:rPr>
        <w:t>-паспорт безопасности г</w:t>
      </w:r>
      <w:r>
        <w:rPr>
          <w:rFonts w:ascii="Times New Roman" w:hAnsi="Times New Roman" w:cs="Times New Roman"/>
          <w:sz w:val="28"/>
          <w:szCs w:val="28"/>
          <w:lang w:eastAsia="ru-RU"/>
        </w:rPr>
        <w:t>ородского округа Верхний Тагил</w:t>
      </w:r>
      <w:r w:rsidRPr="00C45A10">
        <w:rPr>
          <w:rFonts w:ascii="Times New Roman" w:hAnsi="Times New Roman" w:cs="Times New Roman"/>
          <w:sz w:val="28"/>
          <w:szCs w:val="28"/>
          <w:lang w:eastAsia="ru-RU"/>
        </w:rPr>
        <w:t>.</w:t>
      </w:r>
    </w:p>
    <w:p w:rsidR="001A3D5E" w:rsidRPr="001A3D5E" w:rsidRDefault="001A3D5E" w:rsidP="001A3D5E">
      <w:pPr>
        <w:spacing w:after="0" w:line="240" w:lineRule="auto"/>
        <w:ind w:firstLine="709"/>
        <w:jc w:val="both"/>
        <w:rPr>
          <w:rFonts w:ascii="Times New Roman" w:hAnsi="Times New Roman" w:cs="Times New Roman"/>
          <w:sz w:val="28"/>
          <w:szCs w:val="28"/>
          <w:lang w:eastAsia="ru-RU"/>
        </w:rPr>
      </w:pPr>
      <w:r w:rsidRPr="001A3D5E">
        <w:rPr>
          <w:rFonts w:ascii="Times New Roman" w:hAnsi="Times New Roman" w:cs="Times New Roman"/>
          <w:sz w:val="28"/>
          <w:szCs w:val="28"/>
          <w:lang w:eastAsia="ru-RU"/>
        </w:rPr>
        <w:t xml:space="preserve">На территории городского округа Верхний Тагил находятся 3 потенциально-опасных объекта. </w:t>
      </w:r>
    </w:p>
    <w:p w:rsidR="001A3D5E" w:rsidRPr="001A3D5E" w:rsidRDefault="001A3D5E" w:rsidP="001A3D5E">
      <w:pPr>
        <w:spacing w:after="0" w:line="240" w:lineRule="auto"/>
        <w:ind w:firstLine="709"/>
        <w:jc w:val="both"/>
        <w:rPr>
          <w:rFonts w:ascii="Times New Roman" w:hAnsi="Times New Roman" w:cs="Times New Roman"/>
          <w:sz w:val="28"/>
          <w:szCs w:val="28"/>
          <w:lang w:eastAsia="ru-RU"/>
        </w:rPr>
      </w:pPr>
      <w:r w:rsidRPr="001A3D5E">
        <w:rPr>
          <w:rFonts w:ascii="Times New Roman" w:hAnsi="Times New Roman" w:cs="Times New Roman"/>
          <w:sz w:val="28"/>
          <w:szCs w:val="28"/>
          <w:lang w:eastAsia="ru-RU"/>
        </w:rPr>
        <w:t xml:space="preserve">В технологических процессах 2 организации используют химические опасные вещества, общее количество составляет 28 тонн, в том числе аммиак. </w:t>
      </w:r>
    </w:p>
    <w:p w:rsidR="001A3D5E" w:rsidRPr="001A3D5E" w:rsidRDefault="001A3D5E" w:rsidP="001A3D5E">
      <w:pPr>
        <w:spacing w:after="0" w:line="240" w:lineRule="auto"/>
        <w:ind w:firstLine="709"/>
        <w:jc w:val="both"/>
        <w:rPr>
          <w:rFonts w:ascii="Times New Roman" w:hAnsi="Times New Roman" w:cs="Times New Roman"/>
          <w:sz w:val="28"/>
          <w:szCs w:val="28"/>
          <w:lang w:eastAsia="ru-RU"/>
        </w:rPr>
      </w:pPr>
      <w:r w:rsidRPr="001A3D5E">
        <w:rPr>
          <w:rFonts w:ascii="Times New Roman" w:hAnsi="Times New Roman" w:cs="Times New Roman"/>
          <w:sz w:val="28"/>
          <w:szCs w:val="28"/>
          <w:lang w:eastAsia="ru-RU"/>
        </w:rPr>
        <w:t xml:space="preserve">На территории города Верхний Тагил расположены три гидротехнических сооружения: Вогульское водохранилище и Верхнетагильское водохранилище, </w:t>
      </w:r>
      <w:proofErr w:type="spellStart"/>
      <w:r w:rsidRPr="001A3D5E">
        <w:rPr>
          <w:rFonts w:ascii="Times New Roman" w:hAnsi="Times New Roman" w:cs="Times New Roman"/>
          <w:sz w:val="28"/>
          <w:szCs w:val="28"/>
          <w:lang w:eastAsia="ru-RU"/>
        </w:rPr>
        <w:t>золошлакоотвал</w:t>
      </w:r>
      <w:proofErr w:type="spellEnd"/>
      <w:r w:rsidRPr="001A3D5E">
        <w:rPr>
          <w:rFonts w:ascii="Times New Roman" w:hAnsi="Times New Roman" w:cs="Times New Roman"/>
          <w:sz w:val="28"/>
          <w:szCs w:val="28"/>
          <w:lang w:eastAsia="ru-RU"/>
        </w:rPr>
        <w:t xml:space="preserve">. </w:t>
      </w:r>
    </w:p>
    <w:p w:rsidR="001A3D5E" w:rsidRPr="001A3D5E" w:rsidRDefault="001A3D5E" w:rsidP="001A3D5E">
      <w:pPr>
        <w:spacing w:after="0" w:line="240" w:lineRule="auto"/>
        <w:ind w:firstLine="709"/>
        <w:jc w:val="both"/>
        <w:rPr>
          <w:rFonts w:ascii="Times New Roman" w:hAnsi="Times New Roman" w:cs="Times New Roman"/>
          <w:sz w:val="28"/>
          <w:szCs w:val="28"/>
          <w:lang w:eastAsia="ru-RU"/>
        </w:rPr>
      </w:pPr>
      <w:r w:rsidRPr="001A3D5E">
        <w:rPr>
          <w:rFonts w:ascii="Times New Roman" w:hAnsi="Times New Roman" w:cs="Times New Roman"/>
          <w:sz w:val="28"/>
          <w:szCs w:val="28"/>
          <w:lang w:eastAsia="ru-RU"/>
        </w:rPr>
        <w:t xml:space="preserve">Целью утвержденной подпрограммы «Развитие системы гражданской обороны, защиты населения от чрезвычайных ситуаций природного и техногенного характера на территории городского округа Верхний Тагил» является создание необходимых условий для обеспечения защиты населения и территории городского округа Верхний Тагил от чрезвычайных ситуаций природного и техногенного характера и безопасности граждан. </w:t>
      </w:r>
    </w:p>
    <w:p w:rsidR="001A3D5E" w:rsidRPr="001A3D5E" w:rsidRDefault="009D0322" w:rsidP="001A3D5E">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В области гражданской обороны ведется работа</w:t>
      </w:r>
      <w:r w:rsidR="001A3D5E" w:rsidRPr="001A3D5E">
        <w:rPr>
          <w:rFonts w:ascii="Times New Roman" w:hAnsi="Times New Roman" w:cs="Times New Roman"/>
          <w:sz w:val="28"/>
          <w:szCs w:val="28"/>
          <w:lang w:eastAsia="ru-RU"/>
        </w:rPr>
        <w:t xml:space="preserve"> по следующим направлениям:  </w:t>
      </w:r>
    </w:p>
    <w:p w:rsidR="001A3D5E" w:rsidRPr="001A3D5E" w:rsidRDefault="001A3D5E" w:rsidP="001A3D5E">
      <w:pPr>
        <w:spacing w:after="0" w:line="240" w:lineRule="auto"/>
        <w:ind w:firstLine="709"/>
        <w:jc w:val="both"/>
        <w:rPr>
          <w:rFonts w:ascii="Times New Roman" w:hAnsi="Times New Roman" w:cs="Times New Roman"/>
          <w:sz w:val="28"/>
          <w:szCs w:val="28"/>
          <w:lang w:eastAsia="ru-RU"/>
        </w:rPr>
      </w:pPr>
      <w:r w:rsidRPr="001A3D5E">
        <w:rPr>
          <w:rFonts w:ascii="Times New Roman" w:hAnsi="Times New Roman" w:cs="Times New Roman"/>
          <w:sz w:val="28"/>
          <w:szCs w:val="28"/>
          <w:lang w:eastAsia="ru-RU"/>
        </w:rPr>
        <w:t>1 Повышение эффективности системы управления гражданской обороны и предупреждения ЧС;</w:t>
      </w:r>
    </w:p>
    <w:p w:rsidR="001A3D5E" w:rsidRPr="001A3D5E" w:rsidRDefault="001A3D5E" w:rsidP="001A3D5E">
      <w:pPr>
        <w:spacing w:after="0" w:line="240" w:lineRule="auto"/>
        <w:ind w:firstLine="709"/>
        <w:jc w:val="both"/>
        <w:rPr>
          <w:rFonts w:ascii="Times New Roman" w:hAnsi="Times New Roman" w:cs="Times New Roman"/>
          <w:sz w:val="28"/>
          <w:szCs w:val="28"/>
          <w:lang w:eastAsia="ru-RU"/>
        </w:rPr>
      </w:pPr>
      <w:r w:rsidRPr="001A3D5E">
        <w:rPr>
          <w:rFonts w:ascii="Times New Roman" w:hAnsi="Times New Roman" w:cs="Times New Roman"/>
          <w:sz w:val="28"/>
          <w:szCs w:val="28"/>
          <w:lang w:eastAsia="ru-RU"/>
        </w:rPr>
        <w:t xml:space="preserve">2. Совершенствование системы оповещения населения городского округа. </w:t>
      </w:r>
    </w:p>
    <w:p w:rsidR="001A3D5E" w:rsidRPr="001A3D5E" w:rsidRDefault="001A3D5E" w:rsidP="001A3D5E">
      <w:pPr>
        <w:spacing w:after="0" w:line="240" w:lineRule="auto"/>
        <w:ind w:firstLine="709"/>
        <w:jc w:val="both"/>
        <w:rPr>
          <w:rFonts w:ascii="Times New Roman" w:hAnsi="Times New Roman" w:cs="Times New Roman"/>
          <w:sz w:val="28"/>
          <w:szCs w:val="28"/>
          <w:lang w:eastAsia="ru-RU"/>
        </w:rPr>
      </w:pPr>
      <w:r w:rsidRPr="001A3D5E">
        <w:rPr>
          <w:rFonts w:ascii="Times New Roman" w:hAnsi="Times New Roman" w:cs="Times New Roman"/>
          <w:sz w:val="28"/>
          <w:szCs w:val="28"/>
          <w:lang w:eastAsia="ru-RU"/>
        </w:rPr>
        <w:t>3. Повышение эффективности системы обучения населения в области гражданской обороны;</w:t>
      </w:r>
    </w:p>
    <w:p w:rsidR="001A3D5E" w:rsidRPr="001A3D5E" w:rsidRDefault="001A3D5E" w:rsidP="001A3D5E">
      <w:pPr>
        <w:spacing w:after="0" w:line="240" w:lineRule="auto"/>
        <w:ind w:firstLine="709"/>
        <w:jc w:val="both"/>
        <w:rPr>
          <w:rFonts w:ascii="Times New Roman" w:hAnsi="Times New Roman" w:cs="Times New Roman"/>
          <w:sz w:val="28"/>
          <w:szCs w:val="28"/>
          <w:lang w:eastAsia="ru-RU"/>
        </w:rPr>
      </w:pPr>
      <w:r w:rsidRPr="001A3D5E">
        <w:rPr>
          <w:rFonts w:ascii="Times New Roman" w:hAnsi="Times New Roman" w:cs="Times New Roman"/>
          <w:sz w:val="28"/>
          <w:szCs w:val="28"/>
          <w:lang w:eastAsia="ru-RU"/>
        </w:rPr>
        <w:t xml:space="preserve">4. Повышение уровня защиты населения и территории городского округа Верхний Тагил от опасностей, при ведении военных действий, а также при возникновении чрезвычайных ситуаций природного и техногенного характера. </w:t>
      </w:r>
    </w:p>
    <w:p w:rsidR="001A3D5E" w:rsidRPr="001A3D5E" w:rsidRDefault="001A3D5E" w:rsidP="001A3D5E">
      <w:pPr>
        <w:spacing w:after="0" w:line="240" w:lineRule="auto"/>
        <w:ind w:firstLine="709"/>
        <w:jc w:val="both"/>
        <w:rPr>
          <w:rFonts w:ascii="Times New Roman" w:hAnsi="Times New Roman" w:cs="Times New Roman"/>
          <w:sz w:val="28"/>
          <w:szCs w:val="28"/>
          <w:lang w:eastAsia="ru-RU"/>
        </w:rPr>
      </w:pPr>
      <w:r w:rsidRPr="001A3D5E">
        <w:rPr>
          <w:rFonts w:ascii="Times New Roman" w:hAnsi="Times New Roman" w:cs="Times New Roman"/>
          <w:sz w:val="28"/>
          <w:szCs w:val="28"/>
          <w:lang w:eastAsia="ru-RU"/>
        </w:rPr>
        <w:t>Целью утвержденной подпрограммы «Обеспечение пожарной безопасности на территории городского округа Верхний Тагил» защита населения и территорий городского округа Верхний Тагил от чрезвычайных ситуаций</w:t>
      </w:r>
      <w:r w:rsidR="00D55883">
        <w:rPr>
          <w:rFonts w:ascii="Times New Roman" w:hAnsi="Times New Roman" w:cs="Times New Roman"/>
          <w:sz w:val="28"/>
          <w:szCs w:val="28"/>
          <w:lang w:eastAsia="ru-RU"/>
        </w:rPr>
        <w:t>,</w:t>
      </w:r>
      <w:r w:rsidRPr="001A3D5E">
        <w:rPr>
          <w:rFonts w:ascii="Times New Roman" w:hAnsi="Times New Roman" w:cs="Times New Roman"/>
          <w:sz w:val="28"/>
          <w:szCs w:val="28"/>
          <w:lang w:eastAsia="ru-RU"/>
        </w:rPr>
        <w:t xml:space="preserve"> вызванных пожарами.</w:t>
      </w:r>
    </w:p>
    <w:p w:rsidR="001A3D5E" w:rsidRPr="001A3D5E" w:rsidRDefault="009D0322" w:rsidP="001A3D5E">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В сфере</w:t>
      </w:r>
      <w:r w:rsidR="001A3D5E" w:rsidRPr="001A3D5E">
        <w:rPr>
          <w:rFonts w:ascii="Times New Roman" w:hAnsi="Times New Roman" w:cs="Times New Roman"/>
          <w:sz w:val="28"/>
          <w:szCs w:val="28"/>
          <w:lang w:eastAsia="ru-RU"/>
        </w:rPr>
        <w:t xml:space="preserve"> пожар</w:t>
      </w:r>
      <w:r>
        <w:rPr>
          <w:rFonts w:ascii="Times New Roman" w:hAnsi="Times New Roman" w:cs="Times New Roman"/>
          <w:sz w:val="28"/>
          <w:szCs w:val="28"/>
          <w:lang w:eastAsia="ru-RU"/>
        </w:rPr>
        <w:t>ной безопасности ведется работа</w:t>
      </w:r>
      <w:r w:rsidR="001A3D5E" w:rsidRPr="001A3D5E">
        <w:rPr>
          <w:rFonts w:ascii="Times New Roman" w:hAnsi="Times New Roman" w:cs="Times New Roman"/>
          <w:sz w:val="28"/>
          <w:szCs w:val="28"/>
          <w:lang w:eastAsia="ru-RU"/>
        </w:rPr>
        <w:t xml:space="preserve"> по следующим направлениям:</w:t>
      </w:r>
    </w:p>
    <w:p w:rsidR="001A3D5E" w:rsidRPr="001A3D5E" w:rsidRDefault="001A3D5E" w:rsidP="001A3D5E">
      <w:pPr>
        <w:spacing w:after="0" w:line="240" w:lineRule="auto"/>
        <w:ind w:firstLine="709"/>
        <w:jc w:val="both"/>
        <w:rPr>
          <w:rFonts w:ascii="Times New Roman" w:hAnsi="Times New Roman" w:cs="Times New Roman"/>
          <w:sz w:val="28"/>
          <w:szCs w:val="28"/>
          <w:lang w:eastAsia="ru-RU"/>
        </w:rPr>
      </w:pPr>
      <w:r w:rsidRPr="001A3D5E">
        <w:rPr>
          <w:rFonts w:ascii="Times New Roman" w:hAnsi="Times New Roman" w:cs="Times New Roman"/>
          <w:sz w:val="28"/>
          <w:szCs w:val="28"/>
          <w:lang w:eastAsia="ru-RU"/>
        </w:rPr>
        <w:t>1. Повышение эффективности системы обучения населения в области пожарной безопасности;</w:t>
      </w:r>
    </w:p>
    <w:p w:rsidR="001A3D5E" w:rsidRPr="001A3D5E" w:rsidRDefault="001A3D5E" w:rsidP="001A3D5E">
      <w:pPr>
        <w:spacing w:after="0" w:line="240" w:lineRule="auto"/>
        <w:ind w:firstLine="709"/>
        <w:jc w:val="both"/>
        <w:rPr>
          <w:rFonts w:ascii="Times New Roman" w:hAnsi="Times New Roman" w:cs="Times New Roman"/>
          <w:sz w:val="28"/>
          <w:szCs w:val="28"/>
          <w:lang w:eastAsia="ru-RU"/>
        </w:rPr>
      </w:pPr>
      <w:r w:rsidRPr="001A3D5E">
        <w:rPr>
          <w:rFonts w:ascii="Times New Roman" w:hAnsi="Times New Roman" w:cs="Times New Roman"/>
          <w:sz w:val="28"/>
          <w:szCs w:val="28"/>
          <w:lang w:eastAsia="ru-RU"/>
        </w:rPr>
        <w:t>2. Повышение уровня защиты населения и территории городского округа Верхний Тагил от опасностей, при возникновении чрезвычайных ситуаций природного характера;</w:t>
      </w:r>
    </w:p>
    <w:p w:rsidR="001A3D5E" w:rsidRPr="001A3D5E" w:rsidRDefault="001A3D5E" w:rsidP="001A3D5E">
      <w:pPr>
        <w:spacing w:after="0" w:line="240" w:lineRule="auto"/>
        <w:ind w:firstLine="709"/>
        <w:jc w:val="both"/>
        <w:rPr>
          <w:rFonts w:ascii="Times New Roman" w:hAnsi="Times New Roman" w:cs="Times New Roman"/>
          <w:sz w:val="28"/>
          <w:szCs w:val="28"/>
          <w:lang w:eastAsia="ru-RU"/>
        </w:rPr>
      </w:pPr>
      <w:r w:rsidRPr="001A3D5E">
        <w:rPr>
          <w:rFonts w:ascii="Times New Roman" w:hAnsi="Times New Roman" w:cs="Times New Roman"/>
          <w:sz w:val="28"/>
          <w:szCs w:val="28"/>
          <w:lang w:eastAsia="ru-RU"/>
        </w:rPr>
        <w:t>3. Поддержание в готовности технических средств пожаротушения, наружного водоснабжения городского округа и приобретение противопожарного оборудования для подразделений НАСФ (в том числе для добровольных пожарных дружин);</w:t>
      </w:r>
    </w:p>
    <w:p w:rsidR="001A3D5E" w:rsidRDefault="001A3D5E" w:rsidP="001A3D5E">
      <w:pPr>
        <w:spacing w:after="0" w:line="240" w:lineRule="auto"/>
        <w:ind w:firstLine="709"/>
        <w:jc w:val="both"/>
        <w:rPr>
          <w:rFonts w:ascii="Times New Roman" w:hAnsi="Times New Roman" w:cs="Times New Roman"/>
          <w:sz w:val="28"/>
          <w:szCs w:val="28"/>
          <w:lang w:eastAsia="ru-RU"/>
        </w:rPr>
      </w:pPr>
      <w:r w:rsidRPr="001A3D5E">
        <w:rPr>
          <w:rFonts w:ascii="Times New Roman" w:hAnsi="Times New Roman" w:cs="Times New Roman"/>
          <w:sz w:val="28"/>
          <w:szCs w:val="28"/>
          <w:lang w:eastAsia="ru-RU"/>
        </w:rPr>
        <w:t>4. Оборудование минерализованных полос.</w:t>
      </w:r>
    </w:p>
    <w:p w:rsidR="0067294D" w:rsidRPr="0067294D" w:rsidRDefault="0067294D" w:rsidP="0067294D">
      <w:pPr>
        <w:spacing w:after="0" w:line="240" w:lineRule="auto"/>
        <w:ind w:firstLine="709"/>
        <w:jc w:val="both"/>
        <w:rPr>
          <w:rFonts w:ascii="Times New Roman" w:hAnsi="Times New Roman" w:cs="Times New Roman"/>
          <w:sz w:val="28"/>
          <w:szCs w:val="28"/>
          <w:lang w:eastAsia="ru-RU"/>
        </w:rPr>
      </w:pPr>
      <w:r w:rsidRPr="0067294D">
        <w:rPr>
          <w:rFonts w:ascii="Times New Roman" w:hAnsi="Times New Roman" w:cs="Times New Roman"/>
          <w:sz w:val="28"/>
          <w:szCs w:val="28"/>
          <w:lang w:eastAsia="ru-RU"/>
        </w:rPr>
        <w:t>Организация тушения пожаров на территории г</w:t>
      </w:r>
      <w:r>
        <w:rPr>
          <w:rFonts w:ascii="Times New Roman" w:hAnsi="Times New Roman" w:cs="Times New Roman"/>
          <w:sz w:val="28"/>
          <w:szCs w:val="28"/>
          <w:lang w:eastAsia="ru-RU"/>
        </w:rPr>
        <w:t>ородского округа Верхний Тагил</w:t>
      </w:r>
      <w:r w:rsidRPr="0067294D">
        <w:rPr>
          <w:rFonts w:ascii="Times New Roman" w:hAnsi="Times New Roman" w:cs="Times New Roman"/>
          <w:sz w:val="28"/>
          <w:szCs w:val="28"/>
          <w:lang w:eastAsia="ru-RU"/>
        </w:rPr>
        <w:t xml:space="preserve"> осуществляется подразделениями ФПС Главного управления МЧС России по Свердловской области -13 отряд Федеральной противопожарной службы по Свердловской области. </w:t>
      </w:r>
    </w:p>
    <w:p w:rsidR="0067294D" w:rsidRPr="001A3D5E" w:rsidRDefault="0067294D" w:rsidP="0067294D">
      <w:pPr>
        <w:spacing w:after="0" w:line="240" w:lineRule="auto"/>
        <w:ind w:firstLine="709"/>
        <w:jc w:val="both"/>
        <w:rPr>
          <w:rFonts w:ascii="Times New Roman" w:hAnsi="Times New Roman" w:cs="Times New Roman"/>
          <w:sz w:val="28"/>
          <w:szCs w:val="28"/>
          <w:lang w:eastAsia="ru-RU"/>
        </w:rPr>
      </w:pPr>
      <w:r w:rsidRPr="0067294D">
        <w:rPr>
          <w:rFonts w:ascii="Times New Roman" w:hAnsi="Times New Roman" w:cs="Times New Roman"/>
          <w:sz w:val="28"/>
          <w:szCs w:val="28"/>
          <w:lang w:eastAsia="ru-RU"/>
        </w:rPr>
        <w:t>Планирование противопожарных мероприятий осуществляется на основании методических рекомендаций ГУ МЧС России. Обучение работающего населения мерам пожарной безопасности проводится на предприятиях, неработающего населения – с помощью средств массовой информации. Учащиеся, обучаясь в общеобразовательных учреждениях, изучают правила пожарной безопасности на уроках ОБЖ. Проводится обследование домов частного сектора на соблюдение правил пожарной безопасности с проведением инструктажа. Вопросы обеспечения пожарной безопасности обсуждаются на заседаниях комиссии по чрезвычайным ситуациям. Все объекты социальной сферы и здания с массовым пребыванием людей оборудованы средствами пожарной сигнализации и средствами пожаротушения.</w:t>
      </w:r>
    </w:p>
    <w:p w:rsidR="00C21154" w:rsidRDefault="001A3D5E" w:rsidP="001A3D5E">
      <w:pPr>
        <w:spacing w:after="0" w:line="240" w:lineRule="auto"/>
        <w:ind w:firstLine="709"/>
        <w:jc w:val="both"/>
        <w:rPr>
          <w:rFonts w:ascii="Times New Roman" w:hAnsi="Times New Roman" w:cs="Times New Roman"/>
          <w:sz w:val="28"/>
          <w:szCs w:val="28"/>
          <w:lang w:eastAsia="ru-RU"/>
        </w:rPr>
      </w:pPr>
      <w:r w:rsidRPr="001A3D5E">
        <w:rPr>
          <w:rFonts w:ascii="Times New Roman" w:hAnsi="Times New Roman" w:cs="Times New Roman"/>
          <w:sz w:val="28"/>
          <w:szCs w:val="28"/>
          <w:lang w:eastAsia="ru-RU"/>
        </w:rPr>
        <w:t xml:space="preserve">На территории городского округа Верхний Тагил установлены 4 </w:t>
      </w:r>
      <w:proofErr w:type="spellStart"/>
      <w:r w:rsidRPr="001A3D5E">
        <w:rPr>
          <w:rFonts w:ascii="Times New Roman" w:hAnsi="Times New Roman" w:cs="Times New Roman"/>
          <w:sz w:val="28"/>
          <w:szCs w:val="28"/>
          <w:lang w:eastAsia="ru-RU"/>
        </w:rPr>
        <w:t>электросирены</w:t>
      </w:r>
      <w:proofErr w:type="spellEnd"/>
      <w:r w:rsidRPr="001A3D5E">
        <w:rPr>
          <w:rFonts w:ascii="Times New Roman" w:hAnsi="Times New Roman" w:cs="Times New Roman"/>
          <w:sz w:val="28"/>
          <w:szCs w:val="28"/>
          <w:lang w:eastAsia="ru-RU"/>
        </w:rPr>
        <w:t xml:space="preserve"> С-28 и 1 </w:t>
      </w:r>
      <w:proofErr w:type="spellStart"/>
      <w:r w:rsidRPr="001A3D5E">
        <w:rPr>
          <w:rFonts w:ascii="Times New Roman" w:hAnsi="Times New Roman" w:cs="Times New Roman"/>
          <w:sz w:val="28"/>
          <w:szCs w:val="28"/>
          <w:lang w:eastAsia="ru-RU"/>
        </w:rPr>
        <w:t>электросирена</w:t>
      </w:r>
      <w:proofErr w:type="spellEnd"/>
      <w:r w:rsidRPr="001A3D5E">
        <w:rPr>
          <w:rFonts w:ascii="Times New Roman" w:hAnsi="Times New Roman" w:cs="Times New Roman"/>
          <w:sz w:val="28"/>
          <w:szCs w:val="28"/>
          <w:lang w:eastAsia="ru-RU"/>
        </w:rPr>
        <w:t xml:space="preserve"> С-40, из них: 3 в г. Верхний Тагил, п. </w:t>
      </w:r>
      <w:proofErr w:type="spellStart"/>
      <w:r w:rsidRPr="001A3D5E">
        <w:rPr>
          <w:rFonts w:ascii="Times New Roman" w:hAnsi="Times New Roman" w:cs="Times New Roman"/>
          <w:sz w:val="28"/>
          <w:szCs w:val="28"/>
          <w:lang w:eastAsia="ru-RU"/>
        </w:rPr>
        <w:t>Белоречка</w:t>
      </w:r>
      <w:proofErr w:type="spellEnd"/>
      <w:r w:rsidRPr="001A3D5E">
        <w:rPr>
          <w:rFonts w:ascii="Times New Roman" w:hAnsi="Times New Roman" w:cs="Times New Roman"/>
          <w:sz w:val="28"/>
          <w:szCs w:val="28"/>
          <w:lang w:eastAsia="ru-RU"/>
        </w:rPr>
        <w:t xml:space="preserve"> - 1, п. Половинный - 1. </w:t>
      </w:r>
    </w:p>
    <w:p w:rsidR="00FB3DCD" w:rsidRDefault="001A3D5E" w:rsidP="001A3D5E">
      <w:pPr>
        <w:spacing w:after="0" w:line="240" w:lineRule="auto"/>
        <w:ind w:firstLine="709"/>
        <w:jc w:val="both"/>
        <w:rPr>
          <w:rFonts w:ascii="Times New Roman" w:hAnsi="Times New Roman" w:cs="Times New Roman"/>
          <w:sz w:val="28"/>
          <w:szCs w:val="28"/>
          <w:lang w:eastAsia="ru-RU"/>
        </w:rPr>
      </w:pPr>
      <w:r w:rsidRPr="001A3D5E">
        <w:rPr>
          <w:rFonts w:ascii="Times New Roman" w:hAnsi="Times New Roman" w:cs="Times New Roman"/>
          <w:sz w:val="28"/>
          <w:szCs w:val="28"/>
          <w:lang w:eastAsia="ru-RU"/>
        </w:rPr>
        <w:t xml:space="preserve">С 1 августа 2012 года на территории городского округа Верхний Тагил функционирует Единая дежурная диспетчерская служба, которая взаимодействует со всеми дежурными службами постоянной готовности. В данную систему будут включены все потенциально-опасные объекты и службы жизнеобеспечения городского округа, МВД, городская больница, служба «ГАЗЭКС», ОФПС МЧС, коммунальные хозяйства. </w:t>
      </w:r>
    </w:p>
    <w:p w:rsidR="00E0785D" w:rsidRDefault="001A3D5E" w:rsidP="005C4918">
      <w:pPr>
        <w:spacing w:after="0" w:line="240" w:lineRule="auto"/>
        <w:ind w:firstLine="709"/>
        <w:jc w:val="both"/>
        <w:rPr>
          <w:rFonts w:ascii="Times New Roman" w:hAnsi="Times New Roman" w:cs="Times New Roman"/>
          <w:sz w:val="28"/>
          <w:szCs w:val="28"/>
          <w:lang w:eastAsia="ru-RU"/>
        </w:rPr>
      </w:pPr>
      <w:r w:rsidRPr="001A3D5E">
        <w:rPr>
          <w:rFonts w:ascii="Times New Roman" w:hAnsi="Times New Roman" w:cs="Times New Roman"/>
          <w:sz w:val="28"/>
          <w:szCs w:val="28"/>
          <w:lang w:eastAsia="ru-RU"/>
        </w:rPr>
        <w:t xml:space="preserve">В целях совершенствования системы оповещения населения и во исполнение постановления Правительства Свердловской области, 14.06.2013г. утвержден акт о дополнительном размещении на территории ГО Верхний Тагил 18 пунктов оповещения и 4 пункта речевого оповещения (в том числе п. </w:t>
      </w:r>
      <w:proofErr w:type="spellStart"/>
      <w:r w:rsidRPr="001A3D5E">
        <w:rPr>
          <w:rFonts w:ascii="Times New Roman" w:hAnsi="Times New Roman" w:cs="Times New Roman"/>
          <w:sz w:val="28"/>
          <w:szCs w:val="28"/>
          <w:lang w:eastAsia="ru-RU"/>
        </w:rPr>
        <w:t>Белоречка</w:t>
      </w:r>
      <w:proofErr w:type="spellEnd"/>
      <w:r w:rsidRPr="001A3D5E">
        <w:rPr>
          <w:rFonts w:ascii="Times New Roman" w:hAnsi="Times New Roman" w:cs="Times New Roman"/>
          <w:sz w:val="28"/>
          <w:szCs w:val="28"/>
          <w:lang w:eastAsia="ru-RU"/>
        </w:rPr>
        <w:t xml:space="preserve"> и п. Половинный) за счет средств областного бюджета. В 2017 году, за счет средств областного бюджета, в п. Половинный установлена система оповещения (С-40), которая подключена к региональной системе оповещения. Центр оповещения сегмента РАСЦО выведена на ЕДДС городского округа </w:t>
      </w:r>
      <w:r w:rsidRPr="001A3D5E">
        <w:rPr>
          <w:rFonts w:ascii="Times New Roman" w:hAnsi="Times New Roman" w:cs="Times New Roman"/>
          <w:sz w:val="28"/>
          <w:szCs w:val="28"/>
          <w:lang w:eastAsia="ru-RU"/>
        </w:rPr>
        <w:lastRenderedPageBreak/>
        <w:t>Верхний Тагил. Проведение работ по подключени</w:t>
      </w:r>
      <w:r w:rsidR="00FB3DCD">
        <w:rPr>
          <w:rFonts w:ascii="Times New Roman" w:hAnsi="Times New Roman" w:cs="Times New Roman"/>
          <w:sz w:val="28"/>
          <w:szCs w:val="28"/>
          <w:lang w:eastAsia="ru-RU"/>
        </w:rPr>
        <w:t xml:space="preserve">ю </w:t>
      </w:r>
      <w:proofErr w:type="spellStart"/>
      <w:r w:rsidR="00FB3DCD">
        <w:rPr>
          <w:rFonts w:ascii="Times New Roman" w:hAnsi="Times New Roman" w:cs="Times New Roman"/>
          <w:sz w:val="28"/>
          <w:szCs w:val="28"/>
          <w:lang w:eastAsia="ru-RU"/>
        </w:rPr>
        <w:t>электросирен</w:t>
      </w:r>
      <w:proofErr w:type="spellEnd"/>
      <w:r w:rsidR="00FB3DCD">
        <w:rPr>
          <w:rFonts w:ascii="Times New Roman" w:hAnsi="Times New Roman" w:cs="Times New Roman"/>
          <w:sz w:val="28"/>
          <w:szCs w:val="28"/>
          <w:lang w:eastAsia="ru-RU"/>
        </w:rPr>
        <w:t xml:space="preserve"> С-28 планируется</w:t>
      </w:r>
      <w:r w:rsidRPr="001A3D5E">
        <w:rPr>
          <w:rFonts w:ascii="Times New Roman" w:hAnsi="Times New Roman" w:cs="Times New Roman"/>
          <w:sz w:val="28"/>
          <w:szCs w:val="28"/>
          <w:lang w:eastAsia="ru-RU"/>
        </w:rPr>
        <w:t xml:space="preserve"> до 2020 года</w:t>
      </w:r>
      <w:r w:rsidR="00FB3DCD">
        <w:rPr>
          <w:rFonts w:ascii="Times New Roman" w:hAnsi="Times New Roman" w:cs="Times New Roman"/>
          <w:sz w:val="28"/>
          <w:szCs w:val="28"/>
          <w:lang w:eastAsia="ru-RU"/>
        </w:rPr>
        <w:t>.</w:t>
      </w:r>
    </w:p>
    <w:p w:rsidR="00112100" w:rsidRPr="00112100" w:rsidRDefault="001A3D5E" w:rsidP="005C4918">
      <w:pPr>
        <w:spacing w:after="0" w:line="240" w:lineRule="auto"/>
        <w:ind w:firstLine="709"/>
        <w:jc w:val="both"/>
        <w:rPr>
          <w:rFonts w:ascii="Times New Roman" w:hAnsi="Times New Roman" w:cs="Times New Roman"/>
          <w:sz w:val="28"/>
          <w:szCs w:val="28"/>
          <w:lang w:eastAsia="ru-RU"/>
        </w:rPr>
      </w:pPr>
      <w:r w:rsidRPr="001A3D5E">
        <w:rPr>
          <w:rFonts w:ascii="Times New Roman" w:hAnsi="Times New Roman" w:cs="Times New Roman"/>
          <w:sz w:val="28"/>
          <w:szCs w:val="28"/>
          <w:lang w:eastAsia="ru-RU"/>
        </w:rPr>
        <w:t xml:space="preserve"> </w:t>
      </w:r>
    </w:p>
    <w:p w:rsidR="00112100" w:rsidRPr="00112100" w:rsidRDefault="00112100" w:rsidP="009C19C9">
      <w:pPr>
        <w:spacing w:after="0" w:line="240" w:lineRule="auto"/>
        <w:rPr>
          <w:rFonts w:ascii="Times New Roman" w:hAnsi="Times New Roman" w:cs="Times New Roman"/>
          <w:b/>
          <w:i/>
          <w:sz w:val="28"/>
          <w:szCs w:val="28"/>
          <w:lang w:eastAsia="ru-RU"/>
        </w:rPr>
      </w:pPr>
      <w:r w:rsidRPr="00112100">
        <w:rPr>
          <w:rFonts w:ascii="Times New Roman" w:hAnsi="Times New Roman" w:cs="Times New Roman"/>
          <w:b/>
          <w:i/>
          <w:sz w:val="28"/>
          <w:szCs w:val="28"/>
          <w:lang w:eastAsia="ru-RU"/>
        </w:rPr>
        <w:t>Жилищное строительство</w:t>
      </w:r>
    </w:p>
    <w:p w:rsidR="00DB2B32" w:rsidRDefault="00DB2B32" w:rsidP="00112100">
      <w:pPr>
        <w:spacing w:after="0" w:line="240" w:lineRule="auto"/>
        <w:ind w:firstLine="709"/>
        <w:jc w:val="both"/>
        <w:rPr>
          <w:rFonts w:ascii="Times New Roman" w:eastAsia="Times New Roman" w:hAnsi="Times New Roman" w:cs="Times New Roman"/>
          <w:sz w:val="28"/>
          <w:szCs w:val="28"/>
          <w:lang w:eastAsia="ru-RU"/>
        </w:rPr>
      </w:pPr>
    </w:p>
    <w:p w:rsidR="00DB2B32" w:rsidRPr="00DB2B32" w:rsidRDefault="00DB2B32" w:rsidP="00DB2B32">
      <w:pPr>
        <w:spacing w:after="0" w:line="240" w:lineRule="auto"/>
        <w:ind w:firstLine="709"/>
        <w:jc w:val="both"/>
        <w:rPr>
          <w:rFonts w:ascii="Times New Roman" w:eastAsia="Times New Roman" w:hAnsi="Times New Roman" w:cs="Times New Roman"/>
          <w:sz w:val="28"/>
          <w:szCs w:val="28"/>
          <w:lang w:eastAsia="ru-RU"/>
        </w:rPr>
      </w:pPr>
      <w:r w:rsidRPr="00DB2B32">
        <w:rPr>
          <w:rFonts w:ascii="Times New Roman" w:eastAsia="Times New Roman" w:hAnsi="Times New Roman" w:cs="Times New Roman"/>
          <w:sz w:val="28"/>
          <w:szCs w:val="28"/>
          <w:lang w:eastAsia="ru-RU"/>
        </w:rPr>
        <w:t xml:space="preserve">Объемы жилищного строительства на территории городского округа Верхний Тагил в 2017 году составили 3,842 тыс. </w:t>
      </w:r>
      <w:proofErr w:type="spellStart"/>
      <w:r w:rsidRPr="00DB2B32">
        <w:rPr>
          <w:rFonts w:ascii="Times New Roman" w:eastAsia="Times New Roman" w:hAnsi="Times New Roman" w:cs="Times New Roman"/>
          <w:sz w:val="28"/>
          <w:szCs w:val="28"/>
          <w:lang w:eastAsia="ru-RU"/>
        </w:rPr>
        <w:t>кв.м</w:t>
      </w:r>
      <w:proofErr w:type="spellEnd"/>
      <w:r w:rsidRPr="00DB2B32">
        <w:rPr>
          <w:rFonts w:ascii="Times New Roman" w:eastAsia="Times New Roman" w:hAnsi="Times New Roman" w:cs="Times New Roman"/>
          <w:sz w:val="28"/>
          <w:szCs w:val="28"/>
          <w:lang w:eastAsia="ru-RU"/>
        </w:rPr>
        <w:t xml:space="preserve">., в том числе за счет индивидуального жилищного строительства 3,842 тыс. </w:t>
      </w:r>
      <w:proofErr w:type="spellStart"/>
      <w:r w:rsidRPr="00DB2B32">
        <w:rPr>
          <w:rFonts w:ascii="Times New Roman" w:eastAsia="Times New Roman" w:hAnsi="Times New Roman" w:cs="Times New Roman"/>
          <w:sz w:val="28"/>
          <w:szCs w:val="28"/>
          <w:lang w:eastAsia="ru-RU"/>
        </w:rPr>
        <w:t>кв.м</w:t>
      </w:r>
      <w:proofErr w:type="spellEnd"/>
      <w:r w:rsidRPr="00DB2B32">
        <w:rPr>
          <w:rFonts w:ascii="Times New Roman" w:eastAsia="Times New Roman" w:hAnsi="Times New Roman" w:cs="Times New Roman"/>
          <w:sz w:val="28"/>
          <w:szCs w:val="28"/>
          <w:lang w:eastAsia="ru-RU"/>
        </w:rPr>
        <w:t xml:space="preserve">. В 2018 году запланировано ввести в эксплуатацию 3,0 тыс. кв. м. </w:t>
      </w:r>
    </w:p>
    <w:p w:rsidR="00DB2B32" w:rsidRPr="00DB2B32" w:rsidRDefault="00DB2B32" w:rsidP="00DB2B32">
      <w:pPr>
        <w:spacing w:after="0" w:line="240" w:lineRule="auto"/>
        <w:ind w:firstLine="709"/>
        <w:jc w:val="both"/>
        <w:rPr>
          <w:rFonts w:ascii="Times New Roman" w:eastAsia="Times New Roman" w:hAnsi="Times New Roman" w:cs="Times New Roman"/>
          <w:sz w:val="28"/>
          <w:szCs w:val="28"/>
          <w:lang w:eastAsia="ru-RU"/>
        </w:rPr>
      </w:pPr>
      <w:r w:rsidRPr="00DB2B32">
        <w:rPr>
          <w:rFonts w:ascii="Times New Roman" w:eastAsia="Times New Roman" w:hAnsi="Times New Roman" w:cs="Times New Roman"/>
          <w:sz w:val="28"/>
          <w:szCs w:val="28"/>
          <w:lang w:eastAsia="ru-RU"/>
        </w:rPr>
        <w:t xml:space="preserve">Средняя обеспеченность жильем в 2017 году составила 28,8 </w:t>
      </w:r>
      <w:proofErr w:type="spellStart"/>
      <w:r w:rsidRPr="00DB2B32">
        <w:rPr>
          <w:rFonts w:ascii="Times New Roman" w:eastAsia="Times New Roman" w:hAnsi="Times New Roman" w:cs="Times New Roman"/>
          <w:sz w:val="28"/>
          <w:szCs w:val="28"/>
          <w:lang w:eastAsia="ru-RU"/>
        </w:rPr>
        <w:t>кв.м</w:t>
      </w:r>
      <w:proofErr w:type="spellEnd"/>
      <w:r w:rsidRPr="00DB2B32">
        <w:rPr>
          <w:rFonts w:ascii="Times New Roman" w:eastAsia="Times New Roman" w:hAnsi="Times New Roman" w:cs="Times New Roman"/>
          <w:sz w:val="28"/>
          <w:szCs w:val="28"/>
          <w:lang w:eastAsia="ru-RU"/>
        </w:rPr>
        <w:t>. на одного жителя. В связи со снижением численности жителей городского округа Верхний Тагил проблема жилья не стоит остро, однако Администрации городского округа Верхний Тагил необходимо в рамках своих полномочий иметь в городе маневренный жилой фонд для расселения жителей из аварийных домов, вновь прибывших на работу в городской округ врачей и педагогов.</w:t>
      </w:r>
    </w:p>
    <w:p w:rsidR="00DB2B32" w:rsidRPr="00DB2B32" w:rsidRDefault="00DB2B32" w:rsidP="00DB2B32">
      <w:pPr>
        <w:spacing w:after="0" w:line="240" w:lineRule="auto"/>
        <w:ind w:firstLine="709"/>
        <w:jc w:val="both"/>
        <w:rPr>
          <w:rFonts w:ascii="Times New Roman" w:eastAsia="Times New Roman" w:hAnsi="Times New Roman" w:cs="Times New Roman"/>
          <w:sz w:val="28"/>
          <w:szCs w:val="28"/>
          <w:lang w:eastAsia="ru-RU"/>
        </w:rPr>
      </w:pPr>
      <w:r w:rsidRPr="00DB2B32">
        <w:rPr>
          <w:rFonts w:ascii="Times New Roman" w:eastAsia="Times New Roman" w:hAnsi="Times New Roman" w:cs="Times New Roman"/>
          <w:sz w:val="28"/>
          <w:szCs w:val="28"/>
          <w:lang w:eastAsia="ru-RU"/>
        </w:rPr>
        <w:t xml:space="preserve">На 01.01.2018 года в реестре ветхого и аварийного жилья числится 1,25 тыс. </w:t>
      </w:r>
      <w:proofErr w:type="spellStart"/>
      <w:r w:rsidRPr="00DB2B32">
        <w:rPr>
          <w:rFonts w:ascii="Times New Roman" w:eastAsia="Times New Roman" w:hAnsi="Times New Roman" w:cs="Times New Roman"/>
          <w:sz w:val="28"/>
          <w:szCs w:val="28"/>
          <w:lang w:eastAsia="ru-RU"/>
        </w:rPr>
        <w:t>кв.м</w:t>
      </w:r>
      <w:proofErr w:type="spellEnd"/>
      <w:r w:rsidRPr="00DB2B32">
        <w:rPr>
          <w:rFonts w:ascii="Times New Roman" w:eastAsia="Times New Roman" w:hAnsi="Times New Roman" w:cs="Times New Roman"/>
          <w:sz w:val="28"/>
          <w:szCs w:val="28"/>
          <w:lang w:eastAsia="ru-RU"/>
        </w:rPr>
        <w:t>.</w:t>
      </w:r>
    </w:p>
    <w:p w:rsidR="00DB2B32" w:rsidRDefault="00ED7C0F" w:rsidP="00A4219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2019-2020</w:t>
      </w:r>
      <w:r w:rsidR="00DB2B32" w:rsidRPr="00DB2B32">
        <w:rPr>
          <w:rFonts w:ascii="Times New Roman" w:eastAsia="Times New Roman" w:hAnsi="Times New Roman" w:cs="Times New Roman"/>
          <w:sz w:val="28"/>
          <w:szCs w:val="28"/>
          <w:lang w:eastAsia="ru-RU"/>
        </w:rPr>
        <w:t xml:space="preserve"> г</w:t>
      </w:r>
      <w:r>
        <w:rPr>
          <w:rFonts w:ascii="Times New Roman" w:eastAsia="Times New Roman" w:hAnsi="Times New Roman" w:cs="Times New Roman"/>
          <w:sz w:val="28"/>
          <w:szCs w:val="28"/>
          <w:lang w:eastAsia="ru-RU"/>
        </w:rPr>
        <w:t>г.</w:t>
      </w:r>
      <w:r w:rsidR="00DB2B32" w:rsidRPr="00DB2B32">
        <w:rPr>
          <w:rFonts w:ascii="Times New Roman" w:eastAsia="Times New Roman" w:hAnsi="Times New Roman" w:cs="Times New Roman"/>
          <w:sz w:val="28"/>
          <w:szCs w:val="28"/>
          <w:lang w:eastAsia="ru-RU"/>
        </w:rPr>
        <w:t xml:space="preserve"> по программе переселения граждан планируется расселить</w:t>
      </w:r>
      <w:r w:rsidR="00CD5E6D">
        <w:rPr>
          <w:rFonts w:ascii="Times New Roman" w:eastAsia="Times New Roman" w:hAnsi="Times New Roman" w:cs="Times New Roman"/>
          <w:sz w:val="28"/>
          <w:szCs w:val="28"/>
          <w:lang w:eastAsia="ru-RU"/>
        </w:rPr>
        <w:t xml:space="preserve"> </w:t>
      </w:r>
      <w:r w:rsidR="00DB2B32" w:rsidRPr="00DB2B32">
        <w:rPr>
          <w:rFonts w:ascii="Times New Roman" w:eastAsia="Times New Roman" w:hAnsi="Times New Roman" w:cs="Times New Roman"/>
          <w:sz w:val="28"/>
          <w:szCs w:val="28"/>
          <w:lang w:eastAsia="ru-RU"/>
        </w:rPr>
        <w:t xml:space="preserve">5 домов, признанных аварийными и подлежащими сносу до 01.01.2015 г., общей площадью 0,3 тыс. </w:t>
      </w:r>
      <w:proofErr w:type="spellStart"/>
      <w:r w:rsidR="00DB2B32" w:rsidRPr="00DB2B32">
        <w:rPr>
          <w:rFonts w:ascii="Times New Roman" w:eastAsia="Times New Roman" w:hAnsi="Times New Roman" w:cs="Times New Roman"/>
          <w:sz w:val="28"/>
          <w:szCs w:val="28"/>
          <w:lang w:eastAsia="ru-RU"/>
        </w:rPr>
        <w:t>кв.м</w:t>
      </w:r>
      <w:proofErr w:type="spellEnd"/>
      <w:r w:rsidR="00DB2B32" w:rsidRPr="00DB2B32">
        <w:rPr>
          <w:rFonts w:ascii="Times New Roman" w:eastAsia="Times New Roman" w:hAnsi="Times New Roman" w:cs="Times New Roman"/>
          <w:sz w:val="28"/>
          <w:szCs w:val="28"/>
          <w:lang w:eastAsia="ru-RU"/>
        </w:rPr>
        <w:t xml:space="preserve">, </w:t>
      </w:r>
      <w:r w:rsidR="00A42190">
        <w:rPr>
          <w:rFonts w:ascii="Times New Roman" w:eastAsia="Times New Roman" w:hAnsi="Times New Roman" w:cs="Times New Roman"/>
          <w:sz w:val="28"/>
          <w:szCs w:val="28"/>
          <w:lang w:eastAsia="ru-RU"/>
        </w:rPr>
        <w:t>количество жителей – 7 человек.</w:t>
      </w:r>
    </w:p>
    <w:p w:rsidR="0005543F" w:rsidRPr="0005543F" w:rsidRDefault="0005543F" w:rsidP="0005543F">
      <w:pPr>
        <w:spacing w:after="0" w:line="240" w:lineRule="auto"/>
        <w:ind w:firstLine="709"/>
        <w:jc w:val="both"/>
        <w:rPr>
          <w:rFonts w:ascii="Times New Roman" w:eastAsia="Times New Roman" w:hAnsi="Times New Roman" w:cs="Times New Roman"/>
          <w:sz w:val="28"/>
          <w:szCs w:val="28"/>
          <w:lang w:eastAsia="ru-RU"/>
        </w:rPr>
      </w:pPr>
      <w:r w:rsidRPr="0005543F">
        <w:rPr>
          <w:rFonts w:ascii="Times New Roman" w:eastAsia="Times New Roman" w:hAnsi="Times New Roman" w:cs="Times New Roman"/>
          <w:sz w:val="28"/>
          <w:szCs w:val="28"/>
          <w:lang w:eastAsia="ru-RU"/>
        </w:rPr>
        <w:t xml:space="preserve">Реализуются следующие программы: </w:t>
      </w:r>
    </w:p>
    <w:p w:rsidR="0005543F" w:rsidRPr="0005543F" w:rsidRDefault="0005543F" w:rsidP="0005543F">
      <w:pPr>
        <w:spacing w:after="0" w:line="240" w:lineRule="auto"/>
        <w:ind w:firstLine="709"/>
        <w:jc w:val="both"/>
        <w:rPr>
          <w:rFonts w:ascii="Times New Roman" w:eastAsia="Times New Roman" w:hAnsi="Times New Roman" w:cs="Times New Roman"/>
          <w:sz w:val="28"/>
          <w:szCs w:val="28"/>
          <w:lang w:eastAsia="ru-RU"/>
        </w:rPr>
      </w:pPr>
      <w:r w:rsidRPr="0005543F">
        <w:rPr>
          <w:rFonts w:ascii="Times New Roman" w:eastAsia="Times New Roman" w:hAnsi="Times New Roman" w:cs="Times New Roman"/>
          <w:sz w:val="28"/>
          <w:szCs w:val="28"/>
          <w:lang w:eastAsia="ru-RU"/>
        </w:rPr>
        <w:t>-  Муниципальная программа «Жилище» городского округа Верхний Тагил на 2017-2020 годы, в рамках программы осуществляется субсидирование приобретение жилья молодым семья из местного бюджета.</w:t>
      </w:r>
    </w:p>
    <w:p w:rsidR="0005543F" w:rsidRPr="0005543F" w:rsidRDefault="0005543F" w:rsidP="0005543F">
      <w:pPr>
        <w:spacing w:after="0" w:line="240" w:lineRule="auto"/>
        <w:ind w:firstLine="709"/>
        <w:jc w:val="both"/>
        <w:rPr>
          <w:rFonts w:ascii="Times New Roman" w:eastAsia="Times New Roman" w:hAnsi="Times New Roman" w:cs="Times New Roman"/>
          <w:sz w:val="28"/>
          <w:szCs w:val="28"/>
          <w:lang w:eastAsia="ru-RU"/>
        </w:rPr>
      </w:pPr>
      <w:r w:rsidRPr="0005543F">
        <w:rPr>
          <w:rFonts w:ascii="Times New Roman" w:eastAsia="Times New Roman" w:hAnsi="Times New Roman" w:cs="Times New Roman"/>
          <w:sz w:val="28"/>
          <w:szCs w:val="28"/>
          <w:lang w:eastAsia="ru-RU"/>
        </w:rPr>
        <w:t xml:space="preserve">       На учете состоит 8 молодых семей, в </w:t>
      </w:r>
      <w:r>
        <w:rPr>
          <w:rFonts w:ascii="Times New Roman" w:eastAsia="Times New Roman" w:hAnsi="Times New Roman" w:cs="Times New Roman"/>
          <w:sz w:val="28"/>
          <w:szCs w:val="28"/>
          <w:lang w:eastAsia="ru-RU"/>
        </w:rPr>
        <w:t xml:space="preserve">2017 году </w:t>
      </w:r>
      <w:r w:rsidRPr="0005543F">
        <w:rPr>
          <w:rFonts w:ascii="Times New Roman" w:eastAsia="Times New Roman" w:hAnsi="Times New Roman" w:cs="Times New Roman"/>
          <w:sz w:val="28"/>
          <w:szCs w:val="28"/>
          <w:lang w:eastAsia="ru-RU"/>
        </w:rPr>
        <w:t>оказана социальная поддержка 1 молодой семье в размере 248,5 тыс. руб. за счет средств местного бюджета.</w:t>
      </w:r>
    </w:p>
    <w:p w:rsidR="0005543F" w:rsidRPr="0005543F" w:rsidRDefault="0005543F" w:rsidP="0005543F">
      <w:pPr>
        <w:spacing w:after="0" w:line="240" w:lineRule="auto"/>
        <w:ind w:firstLine="709"/>
        <w:jc w:val="both"/>
        <w:rPr>
          <w:rFonts w:ascii="Times New Roman" w:eastAsia="Times New Roman" w:hAnsi="Times New Roman" w:cs="Times New Roman"/>
          <w:sz w:val="28"/>
          <w:szCs w:val="28"/>
          <w:lang w:eastAsia="ru-RU"/>
        </w:rPr>
      </w:pPr>
      <w:r w:rsidRPr="0005543F">
        <w:rPr>
          <w:rFonts w:ascii="Times New Roman" w:eastAsia="Times New Roman" w:hAnsi="Times New Roman" w:cs="Times New Roman"/>
          <w:sz w:val="28"/>
          <w:szCs w:val="28"/>
          <w:lang w:eastAsia="ru-RU"/>
        </w:rPr>
        <w:t>- «Предоставление региональной поддержки молодым семьям на улучшение жилищных условий на территории городского округа Верхний Тагил»</w:t>
      </w:r>
    </w:p>
    <w:p w:rsidR="0005543F" w:rsidRDefault="0005543F" w:rsidP="0005543F">
      <w:pPr>
        <w:spacing w:after="0" w:line="240" w:lineRule="auto"/>
        <w:ind w:firstLine="709"/>
        <w:jc w:val="both"/>
        <w:rPr>
          <w:rFonts w:ascii="Times New Roman" w:eastAsia="Times New Roman" w:hAnsi="Times New Roman" w:cs="Times New Roman"/>
          <w:sz w:val="28"/>
          <w:szCs w:val="28"/>
          <w:lang w:eastAsia="ru-RU"/>
        </w:rPr>
      </w:pPr>
      <w:r w:rsidRPr="0005543F">
        <w:rPr>
          <w:rFonts w:ascii="Times New Roman" w:eastAsia="Times New Roman" w:hAnsi="Times New Roman" w:cs="Times New Roman"/>
          <w:sz w:val="28"/>
          <w:szCs w:val="28"/>
          <w:lang w:eastAsia="ru-RU"/>
        </w:rPr>
        <w:t>На учете состоит 2 молодых семьи, оказана поддержка 1 молодой семье в размере 98,9 тыс. руб.</w:t>
      </w:r>
    </w:p>
    <w:p w:rsidR="00112100" w:rsidRPr="00112100" w:rsidRDefault="00112100" w:rsidP="00112100">
      <w:pPr>
        <w:ind w:firstLine="708"/>
        <w:jc w:val="both"/>
        <w:rPr>
          <w:rFonts w:ascii="Times New Roman" w:hAnsi="Times New Roman" w:cs="Times New Roman"/>
          <w:b/>
          <w:i/>
          <w:sz w:val="28"/>
          <w:szCs w:val="28"/>
          <w:lang w:eastAsia="ru-RU"/>
        </w:rPr>
      </w:pPr>
      <w:r w:rsidRPr="00112100">
        <w:rPr>
          <w:rFonts w:ascii="Times New Roman" w:hAnsi="Times New Roman" w:cs="Times New Roman"/>
          <w:sz w:val="28"/>
          <w:szCs w:val="28"/>
          <w:lang w:eastAsia="ru-RU"/>
        </w:rPr>
        <w:t>Существенный вклад в решение жилищной проб</w:t>
      </w:r>
      <w:r>
        <w:rPr>
          <w:rFonts w:ascii="Times New Roman" w:hAnsi="Times New Roman" w:cs="Times New Roman"/>
          <w:sz w:val="28"/>
          <w:szCs w:val="28"/>
          <w:lang w:eastAsia="ru-RU"/>
        </w:rPr>
        <w:t xml:space="preserve">лемы вносит </w:t>
      </w:r>
      <w:r w:rsidRPr="00112100">
        <w:rPr>
          <w:rFonts w:ascii="Times New Roman" w:hAnsi="Times New Roman" w:cs="Times New Roman"/>
          <w:sz w:val="28"/>
          <w:szCs w:val="28"/>
          <w:lang w:eastAsia="ru-RU"/>
        </w:rPr>
        <w:t>малоэтажное строительство, реализуемое, в основном, за счет средств населения.</w:t>
      </w:r>
    </w:p>
    <w:p w:rsidR="00537F39" w:rsidRPr="00112100" w:rsidRDefault="000904B6" w:rsidP="00112100">
      <w:pPr>
        <w:ind w:firstLine="708"/>
        <w:rPr>
          <w:rFonts w:ascii="Times New Roman" w:hAnsi="Times New Roman" w:cs="Times New Roman"/>
          <w:sz w:val="28"/>
          <w:szCs w:val="28"/>
          <w:lang w:eastAsia="ru-RU"/>
        </w:rPr>
      </w:pPr>
      <w:r w:rsidRPr="004F66A7">
        <w:rPr>
          <w:rFonts w:ascii="Times New Roman" w:hAnsi="Times New Roman" w:cs="Times New Roman"/>
          <w:sz w:val="28"/>
          <w:szCs w:val="28"/>
          <w:lang w:eastAsia="ru-RU"/>
        </w:rPr>
        <w:t>Таблица 2.17</w:t>
      </w:r>
      <w:r w:rsidR="004F66A7" w:rsidRPr="004F66A7">
        <w:rPr>
          <w:rFonts w:ascii="Times New Roman" w:hAnsi="Times New Roman" w:cs="Times New Roman"/>
          <w:sz w:val="28"/>
          <w:szCs w:val="28"/>
          <w:lang w:eastAsia="ru-RU"/>
        </w:rPr>
        <w:t xml:space="preserve"> – Ввод жилья</w:t>
      </w:r>
      <w:r w:rsidR="004F66A7">
        <w:rPr>
          <w:rFonts w:ascii="Times New Roman" w:hAnsi="Times New Roman" w:cs="Times New Roman"/>
          <w:sz w:val="28"/>
          <w:szCs w:val="28"/>
          <w:lang w:eastAsia="ru-RU"/>
        </w:rPr>
        <w:t xml:space="preserve"> в городском округе Верхний Тагил за</w:t>
      </w:r>
      <w:r w:rsidR="004F66A7" w:rsidRPr="004F66A7">
        <w:rPr>
          <w:rFonts w:ascii="Times New Roman" w:hAnsi="Times New Roman" w:cs="Times New Roman"/>
          <w:sz w:val="28"/>
          <w:szCs w:val="28"/>
          <w:lang w:eastAsia="ru-RU"/>
        </w:rPr>
        <w:t xml:space="preserve"> 2013-2017 годы</w:t>
      </w:r>
    </w:p>
    <w:tbl>
      <w:tblPr>
        <w:tblW w:w="9875" w:type="dxa"/>
        <w:tblInd w:w="-10" w:type="dxa"/>
        <w:tblLayout w:type="fixed"/>
        <w:tblLook w:val="0000" w:firstRow="0" w:lastRow="0" w:firstColumn="0" w:lastColumn="0" w:noHBand="0" w:noVBand="0"/>
      </w:tblPr>
      <w:tblGrid>
        <w:gridCol w:w="3936"/>
        <w:gridCol w:w="1183"/>
        <w:gridCol w:w="1184"/>
        <w:gridCol w:w="1184"/>
        <w:gridCol w:w="1184"/>
        <w:gridCol w:w="1204"/>
      </w:tblGrid>
      <w:tr w:rsidR="00B36DEB" w:rsidRPr="00B36DEB" w:rsidTr="00B36DEB">
        <w:tc>
          <w:tcPr>
            <w:tcW w:w="3936" w:type="dxa"/>
            <w:vMerge w:val="restart"/>
            <w:tcBorders>
              <w:top w:val="single" w:sz="4" w:space="0" w:color="000000"/>
              <w:left w:val="single" w:sz="4" w:space="0" w:color="000000"/>
              <w:bottom w:val="single" w:sz="4" w:space="0" w:color="000000"/>
            </w:tcBorders>
            <w:vAlign w:val="center"/>
          </w:tcPr>
          <w:p w:rsidR="00B36DEB" w:rsidRPr="00305A08" w:rsidRDefault="00B36DEB" w:rsidP="00305A08">
            <w:pPr>
              <w:spacing w:after="0" w:line="240" w:lineRule="auto"/>
              <w:ind w:firstLine="10"/>
              <w:jc w:val="center"/>
              <w:rPr>
                <w:rFonts w:ascii="Times New Roman" w:hAnsi="Times New Roman" w:cs="Times New Roman"/>
                <w:b/>
                <w:sz w:val="24"/>
                <w:szCs w:val="24"/>
                <w:lang w:eastAsia="ru-RU"/>
              </w:rPr>
            </w:pPr>
            <w:r w:rsidRPr="00305A08">
              <w:rPr>
                <w:rFonts w:ascii="Times New Roman" w:hAnsi="Times New Roman" w:cs="Times New Roman"/>
                <w:b/>
                <w:sz w:val="24"/>
                <w:szCs w:val="24"/>
                <w:lang w:eastAsia="ru-RU"/>
              </w:rPr>
              <w:t>Наименование показателей</w:t>
            </w:r>
          </w:p>
        </w:tc>
        <w:tc>
          <w:tcPr>
            <w:tcW w:w="5939" w:type="dxa"/>
            <w:gridSpan w:val="5"/>
            <w:tcBorders>
              <w:top w:val="single" w:sz="4" w:space="0" w:color="000000"/>
              <w:left w:val="single" w:sz="4" w:space="0" w:color="000000"/>
              <w:bottom w:val="single" w:sz="4" w:space="0" w:color="000000"/>
              <w:right w:val="single" w:sz="4" w:space="0" w:color="000000"/>
            </w:tcBorders>
            <w:vAlign w:val="center"/>
          </w:tcPr>
          <w:p w:rsidR="00B36DEB" w:rsidRPr="00305A08" w:rsidRDefault="00B36DEB" w:rsidP="00305A08">
            <w:pPr>
              <w:spacing w:after="0" w:line="240" w:lineRule="auto"/>
              <w:ind w:firstLine="43"/>
              <w:jc w:val="center"/>
              <w:rPr>
                <w:rFonts w:ascii="Times New Roman" w:hAnsi="Times New Roman" w:cs="Times New Roman"/>
                <w:b/>
                <w:sz w:val="24"/>
                <w:szCs w:val="24"/>
                <w:lang w:eastAsia="ru-RU"/>
              </w:rPr>
            </w:pPr>
            <w:r w:rsidRPr="00305A08">
              <w:rPr>
                <w:rFonts w:ascii="Times New Roman" w:hAnsi="Times New Roman" w:cs="Times New Roman"/>
                <w:b/>
                <w:sz w:val="24"/>
                <w:szCs w:val="24"/>
                <w:lang w:eastAsia="ru-RU"/>
              </w:rPr>
              <w:t>Год</w:t>
            </w:r>
          </w:p>
        </w:tc>
      </w:tr>
      <w:tr w:rsidR="00B36DEB" w:rsidRPr="00B36DEB" w:rsidTr="00B36DEB">
        <w:tc>
          <w:tcPr>
            <w:tcW w:w="3936" w:type="dxa"/>
            <w:vMerge/>
            <w:tcBorders>
              <w:top w:val="single" w:sz="4" w:space="0" w:color="000000"/>
              <w:left w:val="single" w:sz="4" w:space="0" w:color="000000"/>
              <w:bottom w:val="single" w:sz="4" w:space="0" w:color="000000"/>
            </w:tcBorders>
            <w:vAlign w:val="center"/>
          </w:tcPr>
          <w:p w:rsidR="00B36DEB" w:rsidRPr="00305A08" w:rsidRDefault="00B36DEB" w:rsidP="00305A08">
            <w:pPr>
              <w:spacing w:after="0" w:line="240" w:lineRule="auto"/>
              <w:ind w:firstLine="708"/>
              <w:rPr>
                <w:rFonts w:ascii="Times New Roman" w:hAnsi="Times New Roman" w:cs="Times New Roman"/>
                <w:b/>
                <w:sz w:val="24"/>
                <w:szCs w:val="24"/>
                <w:lang w:eastAsia="ru-RU"/>
              </w:rPr>
            </w:pPr>
          </w:p>
        </w:tc>
        <w:tc>
          <w:tcPr>
            <w:tcW w:w="1183" w:type="dxa"/>
            <w:tcBorders>
              <w:top w:val="single" w:sz="4" w:space="0" w:color="000000"/>
              <w:left w:val="single" w:sz="4" w:space="0" w:color="000000"/>
              <w:bottom w:val="single" w:sz="4" w:space="0" w:color="000000"/>
            </w:tcBorders>
            <w:vAlign w:val="center"/>
          </w:tcPr>
          <w:p w:rsidR="00B36DEB" w:rsidRPr="00305A08" w:rsidRDefault="00B36DEB" w:rsidP="00305A08">
            <w:pPr>
              <w:spacing w:after="0" w:line="240" w:lineRule="auto"/>
              <w:jc w:val="center"/>
              <w:rPr>
                <w:rFonts w:ascii="Times New Roman" w:hAnsi="Times New Roman" w:cs="Times New Roman"/>
                <w:b/>
                <w:sz w:val="24"/>
                <w:szCs w:val="24"/>
                <w:lang w:eastAsia="ru-RU"/>
              </w:rPr>
            </w:pPr>
            <w:r w:rsidRPr="00305A08">
              <w:rPr>
                <w:rFonts w:ascii="Times New Roman" w:hAnsi="Times New Roman" w:cs="Times New Roman"/>
                <w:b/>
                <w:sz w:val="24"/>
                <w:szCs w:val="24"/>
                <w:lang w:eastAsia="ru-RU"/>
              </w:rPr>
              <w:t>201</w:t>
            </w:r>
            <w:r w:rsidR="00D37782">
              <w:rPr>
                <w:rFonts w:ascii="Times New Roman" w:hAnsi="Times New Roman" w:cs="Times New Roman"/>
                <w:b/>
                <w:sz w:val="24"/>
                <w:szCs w:val="24"/>
                <w:lang w:eastAsia="ru-RU"/>
              </w:rPr>
              <w:t>3</w:t>
            </w:r>
          </w:p>
        </w:tc>
        <w:tc>
          <w:tcPr>
            <w:tcW w:w="1184" w:type="dxa"/>
            <w:tcBorders>
              <w:top w:val="single" w:sz="4" w:space="0" w:color="000000"/>
              <w:left w:val="single" w:sz="4" w:space="0" w:color="000000"/>
              <w:bottom w:val="single" w:sz="4" w:space="0" w:color="000000"/>
            </w:tcBorders>
            <w:vAlign w:val="center"/>
          </w:tcPr>
          <w:p w:rsidR="00B36DEB" w:rsidRPr="00305A08" w:rsidRDefault="00B36DEB" w:rsidP="00305A08">
            <w:pPr>
              <w:spacing w:after="0" w:line="240" w:lineRule="auto"/>
              <w:jc w:val="center"/>
              <w:rPr>
                <w:rFonts w:ascii="Times New Roman" w:hAnsi="Times New Roman" w:cs="Times New Roman"/>
                <w:b/>
                <w:sz w:val="24"/>
                <w:szCs w:val="24"/>
                <w:lang w:eastAsia="ru-RU"/>
              </w:rPr>
            </w:pPr>
            <w:r w:rsidRPr="00305A08">
              <w:rPr>
                <w:rFonts w:ascii="Times New Roman" w:hAnsi="Times New Roman" w:cs="Times New Roman"/>
                <w:b/>
                <w:sz w:val="24"/>
                <w:szCs w:val="24"/>
                <w:lang w:eastAsia="ru-RU"/>
              </w:rPr>
              <w:t>201</w:t>
            </w:r>
            <w:r w:rsidR="00D37782">
              <w:rPr>
                <w:rFonts w:ascii="Times New Roman" w:hAnsi="Times New Roman" w:cs="Times New Roman"/>
                <w:b/>
                <w:sz w:val="24"/>
                <w:szCs w:val="24"/>
                <w:lang w:eastAsia="ru-RU"/>
              </w:rPr>
              <w:t>4</w:t>
            </w:r>
          </w:p>
        </w:tc>
        <w:tc>
          <w:tcPr>
            <w:tcW w:w="1184" w:type="dxa"/>
            <w:tcBorders>
              <w:top w:val="single" w:sz="4" w:space="0" w:color="000000"/>
              <w:left w:val="single" w:sz="4" w:space="0" w:color="000000"/>
              <w:bottom w:val="single" w:sz="4" w:space="0" w:color="000000"/>
            </w:tcBorders>
            <w:vAlign w:val="center"/>
          </w:tcPr>
          <w:p w:rsidR="00B36DEB" w:rsidRPr="00305A08" w:rsidRDefault="00B36DEB" w:rsidP="00305A08">
            <w:pPr>
              <w:spacing w:after="0" w:line="240" w:lineRule="auto"/>
              <w:jc w:val="center"/>
              <w:rPr>
                <w:rFonts w:ascii="Times New Roman" w:hAnsi="Times New Roman" w:cs="Times New Roman"/>
                <w:b/>
                <w:sz w:val="24"/>
                <w:szCs w:val="24"/>
                <w:lang w:eastAsia="ru-RU"/>
              </w:rPr>
            </w:pPr>
            <w:r w:rsidRPr="00305A08">
              <w:rPr>
                <w:rFonts w:ascii="Times New Roman" w:hAnsi="Times New Roman" w:cs="Times New Roman"/>
                <w:b/>
                <w:sz w:val="24"/>
                <w:szCs w:val="24"/>
                <w:lang w:eastAsia="ru-RU"/>
              </w:rPr>
              <w:t>201</w:t>
            </w:r>
            <w:r w:rsidR="00D37782">
              <w:rPr>
                <w:rFonts w:ascii="Times New Roman" w:hAnsi="Times New Roman" w:cs="Times New Roman"/>
                <w:b/>
                <w:sz w:val="24"/>
                <w:szCs w:val="24"/>
                <w:lang w:eastAsia="ru-RU"/>
              </w:rPr>
              <w:t>5</w:t>
            </w:r>
          </w:p>
        </w:tc>
        <w:tc>
          <w:tcPr>
            <w:tcW w:w="1184" w:type="dxa"/>
            <w:tcBorders>
              <w:top w:val="single" w:sz="4" w:space="0" w:color="000000"/>
              <w:left w:val="single" w:sz="4" w:space="0" w:color="000000"/>
              <w:bottom w:val="single" w:sz="4" w:space="0" w:color="000000"/>
            </w:tcBorders>
            <w:vAlign w:val="center"/>
          </w:tcPr>
          <w:p w:rsidR="00B36DEB" w:rsidRPr="00305A08" w:rsidRDefault="00B36DEB" w:rsidP="00305A08">
            <w:pPr>
              <w:spacing w:after="0" w:line="240" w:lineRule="auto"/>
              <w:jc w:val="center"/>
              <w:rPr>
                <w:rFonts w:ascii="Times New Roman" w:hAnsi="Times New Roman" w:cs="Times New Roman"/>
                <w:b/>
                <w:sz w:val="24"/>
                <w:szCs w:val="24"/>
                <w:lang w:eastAsia="ru-RU"/>
              </w:rPr>
            </w:pPr>
            <w:r w:rsidRPr="00305A08">
              <w:rPr>
                <w:rFonts w:ascii="Times New Roman" w:hAnsi="Times New Roman" w:cs="Times New Roman"/>
                <w:b/>
                <w:sz w:val="24"/>
                <w:szCs w:val="24"/>
                <w:lang w:eastAsia="ru-RU"/>
              </w:rPr>
              <w:t>201</w:t>
            </w:r>
            <w:r w:rsidR="00D37782">
              <w:rPr>
                <w:rFonts w:ascii="Times New Roman" w:hAnsi="Times New Roman" w:cs="Times New Roman"/>
                <w:b/>
                <w:sz w:val="24"/>
                <w:szCs w:val="24"/>
                <w:lang w:eastAsia="ru-RU"/>
              </w:rPr>
              <w:t>6</w:t>
            </w:r>
          </w:p>
        </w:tc>
        <w:tc>
          <w:tcPr>
            <w:tcW w:w="1204" w:type="dxa"/>
            <w:tcBorders>
              <w:top w:val="single" w:sz="4" w:space="0" w:color="000000"/>
              <w:left w:val="single" w:sz="4" w:space="0" w:color="000000"/>
              <w:bottom w:val="single" w:sz="4" w:space="0" w:color="000000"/>
              <w:right w:val="single" w:sz="4" w:space="0" w:color="000000"/>
            </w:tcBorders>
            <w:vAlign w:val="center"/>
          </w:tcPr>
          <w:p w:rsidR="00B36DEB" w:rsidRPr="00305A08" w:rsidRDefault="00D37782" w:rsidP="00305A08">
            <w:pPr>
              <w:spacing w:after="0" w:line="240" w:lineRule="auto"/>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2017</w:t>
            </w:r>
          </w:p>
        </w:tc>
      </w:tr>
      <w:tr w:rsidR="007A29D9" w:rsidRPr="00B36DEB" w:rsidTr="00B36DEB">
        <w:trPr>
          <w:trHeight w:val="365"/>
        </w:trPr>
        <w:tc>
          <w:tcPr>
            <w:tcW w:w="3936" w:type="dxa"/>
            <w:tcBorders>
              <w:top w:val="single" w:sz="4" w:space="0" w:color="000000"/>
              <w:left w:val="single" w:sz="4" w:space="0" w:color="000000"/>
              <w:bottom w:val="single" w:sz="4" w:space="0" w:color="000000"/>
            </w:tcBorders>
            <w:vAlign w:val="center"/>
          </w:tcPr>
          <w:p w:rsidR="007A29D9" w:rsidRPr="00305A08" w:rsidRDefault="007A29D9" w:rsidP="007A29D9">
            <w:pPr>
              <w:spacing w:after="0" w:line="240" w:lineRule="auto"/>
              <w:ind w:left="10"/>
              <w:rPr>
                <w:rFonts w:ascii="Times New Roman" w:hAnsi="Times New Roman" w:cs="Times New Roman"/>
                <w:sz w:val="24"/>
                <w:szCs w:val="24"/>
                <w:lang w:eastAsia="ru-RU"/>
              </w:rPr>
            </w:pPr>
            <w:r w:rsidRPr="00305A08">
              <w:rPr>
                <w:rFonts w:ascii="Times New Roman" w:hAnsi="Times New Roman" w:cs="Times New Roman"/>
                <w:sz w:val="24"/>
                <w:szCs w:val="24"/>
                <w:lang w:eastAsia="ru-RU"/>
              </w:rPr>
              <w:t>1.Ввод жилья за счет всех источников финансирования, (тыс.м</w:t>
            </w:r>
            <w:r w:rsidRPr="00305A08">
              <w:rPr>
                <w:rFonts w:ascii="Times New Roman" w:hAnsi="Times New Roman" w:cs="Times New Roman"/>
                <w:sz w:val="24"/>
                <w:szCs w:val="24"/>
                <w:vertAlign w:val="superscript"/>
                <w:lang w:eastAsia="ru-RU"/>
              </w:rPr>
              <w:t>2</w:t>
            </w:r>
            <w:r w:rsidRPr="00305A08">
              <w:rPr>
                <w:rFonts w:ascii="Times New Roman" w:hAnsi="Times New Roman" w:cs="Times New Roman"/>
                <w:sz w:val="24"/>
                <w:szCs w:val="24"/>
                <w:lang w:eastAsia="ru-RU"/>
              </w:rPr>
              <w:t>)</w:t>
            </w:r>
          </w:p>
        </w:tc>
        <w:tc>
          <w:tcPr>
            <w:tcW w:w="1183" w:type="dxa"/>
            <w:tcBorders>
              <w:top w:val="single" w:sz="4" w:space="0" w:color="000000"/>
              <w:left w:val="single" w:sz="4" w:space="0" w:color="000000"/>
              <w:bottom w:val="single" w:sz="4" w:space="0" w:color="000000"/>
            </w:tcBorders>
            <w:vAlign w:val="center"/>
          </w:tcPr>
          <w:p w:rsidR="007A29D9" w:rsidRPr="00A05F1F" w:rsidRDefault="007A29D9" w:rsidP="007A29D9">
            <w:pPr>
              <w:spacing w:after="0" w:line="240" w:lineRule="auto"/>
              <w:jc w:val="center"/>
              <w:rPr>
                <w:rFonts w:ascii="Times New Roman" w:hAnsi="Times New Roman" w:cs="Times New Roman"/>
                <w:sz w:val="24"/>
                <w:szCs w:val="24"/>
                <w:lang w:eastAsia="ru-RU"/>
              </w:rPr>
            </w:pPr>
            <w:r w:rsidRPr="00A05F1F">
              <w:rPr>
                <w:rFonts w:ascii="Times New Roman" w:hAnsi="Times New Roman" w:cs="Times New Roman"/>
                <w:sz w:val="24"/>
                <w:szCs w:val="24"/>
                <w:lang w:eastAsia="ru-RU"/>
              </w:rPr>
              <w:t>1 032</w:t>
            </w:r>
          </w:p>
        </w:tc>
        <w:tc>
          <w:tcPr>
            <w:tcW w:w="1184" w:type="dxa"/>
            <w:tcBorders>
              <w:top w:val="single" w:sz="4" w:space="0" w:color="000000"/>
              <w:left w:val="single" w:sz="4" w:space="0" w:color="000000"/>
              <w:bottom w:val="single" w:sz="4" w:space="0" w:color="000000"/>
            </w:tcBorders>
            <w:vAlign w:val="center"/>
          </w:tcPr>
          <w:p w:rsidR="007A29D9" w:rsidRPr="00A05F1F" w:rsidRDefault="007A29D9" w:rsidP="007A29D9">
            <w:pPr>
              <w:spacing w:after="0" w:line="240" w:lineRule="auto"/>
              <w:jc w:val="center"/>
              <w:rPr>
                <w:rFonts w:ascii="Times New Roman" w:hAnsi="Times New Roman" w:cs="Times New Roman"/>
                <w:sz w:val="24"/>
                <w:szCs w:val="24"/>
                <w:lang w:eastAsia="ru-RU"/>
              </w:rPr>
            </w:pPr>
            <w:r w:rsidRPr="00A05F1F">
              <w:rPr>
                <w:rFonts w:ascii="Times New Roman" w:hAnsi="Times New Roman" w:cs="Times New Roman"/>
                <w:sz w:val="24"/>
                <w:szCs w:val="24"/>
                <w:lang w:eastAsia="ru-RU"/>
              </w:rPr>
              <w:t>5 513</w:t>
            </w:r>
          </w:p>
        </w:tc>
        <w:tc>
          <w:tcPr>
            <w:tcW w:w="1184" w:type="dxa"/>
            <w:tcBorders>
              <w:top w:val="single" w:sz="4" w:space="0" w:color="000000"/>
              <w:left w:val="single" w:sz="4" w:space="0" w:color="000000"/>
              <w:bottom w:val="single" w:sz="4" w:space="0" w:color="000000"/>
            </w:tcBorders>
            <w:vAlign w:val="center"/>
          </w:tcPr>
          <w:p w:rsidR="007A29D9" w:rsidRPr="00A05F1F" w:rsidRDefault="007A29D9" w:rsidP="007A29D9">
            <w:pPr>
              <w:spacing w:after="0" w:line="240" w:lineRule="auto"/>
              <w:jc w:val="center"/>
              <w:rPr>
                <w:rFonts w:ascii="Times New Roman" w:hAnsi="Times New Roman" w:cs="Times New Roman"/>
                <w:sz w:val="24"/>
                <w:szCs w:val="24"/>
                <w:lang w:eastAsia="ru-RU"/>
              </w:rPr>
            </w:pPr>
            <w:r w:rsidRPr="00A05F1F">
              <w:rPr>
                <w:rFonts w:ascii="Times New Roman" w:hAnsi="Times New Roman" w:cs="Times New Roman"/>
                <w:sz w:val="24"/>
                <w:szCs w:val="24"/>
                <w:lang w:eastAsia="ru-RU"/>
              </w:rPr>
              <w:t>2 808</w:t>
            </w:r>
          </w:p>
        </w:tc>
        <w:tc>
          <w:tcPr>
            <w:tcW w:w="1184" w:type="dxa"/>
            <w:tcBorders>
              <w:top w:val="single" w:sz="4" w:space="0" w:color="000000"/>
              <w:left w:val="single" w:sz="4" w:space="0" w:color="000000"/>
              <w:bottom w:val="single" w:sz="4" w:space="0" w:color="000000"/>
            </w:tcBorders>
            <w:vAlign w:val="center"/>
          </w:tcPr>
          <w:p w:rsidR="007A29D9" w:rsidRPr="00A05F1F" w:rsidRDefault="007A29D9" w:rsidP="007A29D9">
            <w:pPr>
              <w:spacing w:after="0" w:line="240" w:lineRule="auto"/>
              <w:jc w:val="center"/>
              <w:rPr>
                <w:rFonts w:ascii="Times New Roman" w:hAnsi="Times New Roman" w:cs="Times New Roman"/>
                <w:sz w:val="24"/>
                <w:szCs w:val="24"/>
                <w:lang w:eastAsia="ru-RU"/>
              </w:rPr>
            </w:pPr>
            <w:r w:rsidRPr="00A05F1F">
              <w:rPr>
                <w:rFonts w:ascii="Times New Roman" w:hAnsi="Times New Roman" w:cs="Times New Roman"/>
                <w:sz w:val="24"/>
                <w:szCs w:val="24"/>
                <w:lang w:eastAsia="ru-RU"/>
              </w:rPr>
              <w:t>1562</w:t>
            </w:r>
          </w:p>
        </w:tc>
        <w:tc>
          <w:tcPr>
            <w:tcW w:w="1204" w:type="dxa"/>
            <w:tcBorders>
              <w:top w:val="single" w:sz="4" w:space="0" w:color="000000"/>
              <w:left w:val="single" w:sz="4" w:space="0" w:color="000000"/>
              <w:bottom w:val="single" w:sz="4" w:space="0" w:color="000000"/>
              <w:right w:val="single" w:sz="4" w:space="0" w:color="000000"/>
            </w:tcBorders>
            <w:vAlign w:val="center"/>
          </w:tcPr>
          <w:p w:rsidR="007A29D9" w:rsidRPr="00A05F1F" w:rsidRDefault="007A29D9" w:rsidP="007A29D9">
            <w:pPr>
              <w:spacing w:after="0" w:line="240" w:lineRule="auto"/>
              <w:jc w:val="center"/>
              <w:rPr>
                <w:rFonts w:ascii="Times New Roman" w:hAnsi="Times New Roman" w:cs="Times New Roman"/>
                <w:sz w:val="24"/>
                <w:szCs w:val="24"/>
                <w:lang w:eastAsia="ru-RU"/>
              </w:rPr>
            </w:pPr>
            <w:r w:rsidRPr="00A05F1F">
              <w:rPr>
                <w:rFonts w:ascii="Times New Roman" w:hAnsi="Times New Roman" w:cs="Times New Roman"/>
                <w:sz w:val="24"/>
                <w:szCs w:val="24"/>
                <w:lang w:eastAsia="ru-RU"/>
              </w:rPr>
              <w:t>3842</w:t>
            </w:r>
          </w:p>
        </w:tc>
      </w:tr>
      <w:tr w:rsidR="007A29D9" w:rsidRPr="00B36DEB" w:rsidTr="00B36DEB">
        <w:trPr>
          <w:trHeight w:val="710"/>
        </w:trPr>
        <w:tc>
          <w:tcPr>
            <w:tcW w:w="3936" w:type="dxa"/>
            <w:tcBorders>
              <w:top w:val="single" w:sz="4" w:space="0" w:color="000000"/>
              <w:left w:val="single" w:sz="4" w:space="0" w:color="000000"/>
              <w:bottom w:val="single" w:sz="4" w:space="0" w:color="000000"/>
            </w:tcBorders>
            <w:vAlign w:val="center"/>
          </w:tcPr>
          <w:p w:rsidR="007A29D9" w:rsidRPr="00305A08" w:rsidRDefault="007A29D9" w:rsidP="007A29D9">
            <w:pPr>
              <w:spacing w:after="0" w:line="240" w:lineRule="auto"/>
              <w:ind w:left="10"/>
              <w:rPr>
                <w:rFonts w:ascii="Times New Roman" w:hAnsi="Times New Roman" w:cs="Times New Roman"/>
                <w:sz w:val="24"/>
                <w:szCs w:val="24"/>
                <w:lang w:eastAsia="ru-RU"/>
              </w:rPr>
            </w:pPr>
            <w:r w:rsidRPr="00305A08">
              <w:rPr>
                <w:rFonts w:ascii="Times New Roman" w:hAnsi="Times New Roman" w:cs="Times New Roman"/>
                <w:sz w:val="24"/>
                <w:szCs w:val="24"/>
                <w:lang w:eastAsia="ru-RU"/>
              </w:rPr>
              <w:t>в том числе индивидуальными застройщиками</w:t>
            </w:r>
          </w:p>
        </w:tc>
        <w:tc>
          <w:tcPr>
            <w:tcW w:w="1183" w:type="dxa"/>
            <w:tcBorders>
              <w:top w:val="single" w:sz="4" w:space="0" w:color="000000"/>
              <w:left w:val="single" w:sz="4" w:space="0" w:color="000000"/>
              <w:bottom w:val="single" w:sz="4" w:space="0" w:color="000000"/>
            </w:tcBorders>
            <w:vAlign w:val="center"/>
          </w:tcPr>
          <w:p w:rsidR="007A29D9" w:rsidRPr="00A05F1F" w:rsidRDefault="007A29D9" w:rsidP="007A29D9">
            <w:pPr>
              <w:spacing w:after="0" w:line="240" w:lineRule="auto"/>
              <w:jc w:val="center"/>
              <w:rPr>
                <w:rFonts w:ascii="Times New Roman" w:hAnsi="Times New Roman" w:cs="Times New Roman"/>
                <w:sz w:val="24"/>
                <w:szCs w:val="24"/>
                <w:lang w:eastAsia="ru-RU"/>
              </w:rPr>
            </w:pPr>
            <w:r w:rsidRPr="00A05F1F">
              <w:rPr>
                <w:rFonts w:ascii="Times New Roman" w:hAnsi="Times New Roman" w:cs="Times New Roman"/>
                <w:sz w:val="24"/>
                <w:szCs w:val="24"/>
                <w:lang w:eastAsia="ru-RU"/>
              </w:rPr>
              <w:t>1 032</w:t>
            </w:r>
          </w:p>
        </w:tc>
        <w:tc>
          <w:tcPr>
            <w:tcW w:w="1184" w:type="dxa"/>
            <w:tcBorders>
              <w:top w:val="single" w:sz="4" w:space="0" w:color="000000"/>
              <w:left w:val="single" w:sz="4" w:space="0" w:color="000000"/>
              <w:bottom w:val="single" w:sz="4" w:space="0" w:color="000000"/>
            </w:tcBorders>
            <w:vAlign w:val="center"/>
          </w:tcPr>
          <w:p w:rsidR="007A29D9" w:rsidRPr="00A05F1F" w:rsidRDefault="007A29D9" w:rsidP="007A29D9">
            <w:pPr>
              <w:spacing w:after="0" w:line="240" w:lineRule="auto"/>
              <w:jc w:val="center"/>
              <w:rPr>
                <w:rFonts w:ascii="Times New Roman" w:hAnsi="Times New Roman" w:cs="Times New Roman"/>
                <w:sz w:val="24"/>
                <w:szCs w:val="24"/>
                <w:lang w:eastAsia="ru-RU"/>
              </w:rPr>
            </w:pPr>
            <w:r w:rsidRPr="00A05F1F">
              <w:rPr>
                <w:rFonts w:ascii="Times New Roman" w:hAnsi="Times New Roman" w:cs="Times New Roman"/>
                <w:sz w:val="24"/>
                <w:szCs w:val="24"/>
                <w:lang w:eastAsia="ru-RU"/>
              </w:rPr>
              <w:t>4 352</w:t>
            </w:r>
          </w:p>
        </w:tc>
        <w:tc>
          <w:tcPr>
            <w:tcW w:w="1184" w:type="dxa"/>
            <w:tcBorders>
              <w:top w:val="single" w:sz="4" w:space="0" w:color="000000"/>
              <w:left w:val="single" w:sz="4" w:space="0" w:color="000000"/>
              <w:bottom w:val="single" w:sz="4" w:space="0" w:color="000000"/>
            </w:tcBorders>
            <w:vAlign w:val="center"/>
          </w:tcPr>
          <w:p w:rsidR="007A29D9" w:rsidRPr="00A05F1F" w:rsidRDefault="007A29D9" w:rsidP="007A29D9">
            <w:pPr>
              <w:spacing w:after="0" w:line="240" w:lineRule="auto"/>
              <w:jc w:val="center"/>
              <w:rPr>
                <w:rFonts w:ascii="Times New Roman" w:hAnsi="Times New Roman" w:cs="Times New Roman"/>
                <w:sz w:val="24"/>
                <w:szCs w:val="24"/>
                <w:lang w:eastAsia="ru-RU"/>
              </w:rPr>
            </w:pPr>
            <w:r w:rsidRPr="00A05F1F">
              <w:rPr>
                <w:rFonts w:ascii="Times New Roman" w:hAnsi="Times New Roman" w:cs="Times New Roman"/>
                <w:sz w:val="24"/>
                <w:szCs w:val="24"/>
                <w:lang w:eastAsia="ru-RU"/>
              </w:rPr>
              <w:t>2 808</w:t>
            </w:r>
          </w:p>
        </w:tc>
        <w:tc>
          <w:tcPr>
            <w:tcW w:w="1184" w:type="dxa"/>
            <w:tcBorders>
              <w:top w:val="single" w:sz="4" w:space="0" w:color="000000"/>
              <w:left w:val="single" w:sz="4" w:space="0" w:color="000000"/>
              <w:bottom w:val="single" w:sz="4" w:space="0" w:color="000000"/>
            </w:tcBorders>
            <w:vAlign w:val="center"/>
          </w:tcPr>
          <w:p w:rsidR="007A29D9" w:rsidRPr="00A05F1F" w:rsidRDefault="007A29D9" w:rsidP="007A29D9">
            <w:pPr>
              <w:spacing w:after="0" w:line="240" w:lineRule="auto"/>
              <w:jc w:val="center"/>
              <w:rPr>
                <w:rFonts w:ascii="Times New Roman" w:hAnsi="Times New Roman" w:cs="Times New Roman"/>
                <w:sz w:val="24"/>
                <w:szCs w:val="24"/>
                <w:lang w:eastAsia="ru-RU"/>
              </w:rPr>
            </w:pPr>
            <w:r w:rsidRPr="00A05F1F">
              <w:rPr>
                <w:rFonts w:ascii="Times New Roman" w:hAnsi="Times New Roman" w:cs="Times New Roman"/>
                <w:sz w:val="24"/>
                <w:szCs w:val="24"/>
                <w:lang w:eastAsia="ru-RU"/>
              </w:rPr>
              <w:t>1562</w:t>
            </w:r>
          </w:p>
        </w:tc>
        <w:tc>
          <w:tcPr>
            <w:tcW w:w="1204" w:type="dxa"/>
            <w:tcBorders>
              <w:top w:val="single" w:sz="4" w:space="0" w:color="000000"/>
              <w:left w:val="single" w:sz="4" w:space="0" w:color="000000"/>
              <w:bottom w:val="single" w:sz="4" w:space="0" w:color="000000"/>
              <w:right w:val="single" w:sz="4" w:space="0" w:color="000000"/>
            </w:tcBorders>
            <w:vAlign w:val="center"/>
          </w:tcPr>
          <w:p w:rsidR="007A29D9" w:rsidRPr="00A05F1F" w:rsidRDefault="007A29D9" w:rsidP="007A29D9">
            <w:pPr>
              <w:spacing w:after="0" w:line="240" w:lineRule="auto"/>
              <w:jc w:val="center"/>
              <w:rPr>
                <w:rFonts w:ascii="Times New Roman" w:hAnsi="Times New Roman" w:cs="Times New Roman"/>
                <w:sz w:val="24"/>
                <w:szCs w:val="24"/>
                <w:lang w:eastAsia="ru-RU"/>
              </w:rPr>
            </w:pPr>
            <w:r w:rsidRPr="00A05F1F">
              <w:rPr>
                <w:rFonts w:ascii="Times New Roman" w:hAnsi="Times New Roman" w:cs="Times New Roman"/>
                <w:sz w:val="24"/>
                <w:szCs w:val="24"/>
                <w:lang w:eastAsia="ru-RU"/>
              </w:rPr>
              <w:t>3842</w:t>
            </w:r>
          </w:p>
        </w:tc>
      </w:tr>
    </w:tbl>
    <w:p w:rsidR="00B36DEB" w:rsidRPr="00B36DEB" w:rsidRDefault="00B36DEB" w:rsidP="00176896">
      <w:pPr>
        <w:spacing w:after="0" w:line="240" w:lineRule="auto"/>
        <w:ind w:firstLine="708"/>
        <w:rPr>
          <w:rFonts w:ascii="Times New Roman" w:hAnsi="Times New Roman" w:cs="Times New Roman"/>
          <w:sz w:val="24"/>
          <w:szCs w:val="24"/>
          <w:lang w:eastAsia="ru-RU"/>
        </w:rPr>
      </w:pPr>
    </w:p>
    <w:p w:rsidR="00B36DEB" w:rsidRPr="00112100" w:rsidRDefault="00B36DEB" w:rsidP="009C19C9">
      <w:pPr>
        <w:spacing w:after="0" w:line="240" w:lineRule="auto"/>
        <w:rPr>
          <w:rFonts w:ascii="Times New Roman" w:hAnsi="Times New Roman" w:cs="Times New Roman"/>
          <w:b/>
          <w:i/>
          <w:sz w:val="28"/>
          <w:szCs w:val="28"/>
          <w:lang w:eastAsia="ru-RU"/>
        </w:rPr>
      </w:pPr>
      <w:r w:rsidRPr="00112100">
        <w:rPr>
          <w:rFonts w:ascii="Times New Roman" w:hAnsi="Times New Roman" w:cs="Times New Roman"/>
          <w:b/>
          <w:i/>
          <w:sz w:val="28"/>
          <w:szCs w:val="28"/>
          <w:lang w:eastAsia="ru-RU"/>
        </w:rPr>
        <w:lastRenderedPageBreak/>
        <w:t>Жилищно-коммунальное хозяйство</w:t>
      </w:r>
    </w:p>
    <w:p w:rsidR="00124893" w:rsidRPr="00112100" w:rsidRDefault="00124893" w:rsidP="008D6DCE">
      <w:pPr>
        <w:shd w:val="clear" w:color="auto" w:fill="FFFFFF"/>
        <w:spacing w:after="0" w:line="240" w:lineRule="auto"/>
        <w:rPr>
          <w:rFonts w:ascii="Times New Roman" w:eastAsia="Times New Roman" w:hAnsi="Times New Roman" w:cs="Times New Roman"/>
          <w:sz w:val="28"/>
          <w:szCs w:val="28"/>
          <w:lang w:eastAsia="ru-RU"/>
        </w:rPr>
      </w:pPr>
      <w:r w:rsidRPr="00112100">
        <w:rPr>
          <w:rFonts w:ascii="Times New Roman" w:eastAsia="Times New Roman" w:hAnsi="Times New Roman" w:cs="Times New Roman"/>
          <w:sz w:val="28"/>
          <w:szCs w:val="28"/>
          <w:lang w:eastAsia="ru-RU"/>
        </w:rPr>
        <w:t>Жилищно-коммунальное хозяйство включает в себя:</w:t>
      </w:r>
    </w:p>
    <w:p w:rsidR="00124893" w:rsidRPr="00112100" w:rsidRDefault="00124893" w:rsidP="00E95F16">
      <w:pPr>
        <w:numPr>
          <w:ilvl w:val="0"/>
          <w:numId w:val="9"/>
        </w:numPr>
        <w:shd w:val="clear" w:color="auto" w:fill="FFFFFF"/>
        <w:spacing w:after="0" w:line="240" w:lineRule="auto"/>
        <w:ind w:left="384"/>
        <w:rPr>
          <w:rFonts w:ascii="Times New Roman" w:eastAsia="Times New Roman" w:hAnsi="Times New Roman" w:cs="Times New Roman"/>
          <w:sz w:val="28"/>
          <w:szCs w:val="28"/>
          <w:lang w:eastAsia="ru-RU"/>
        </w:rPr>
      </w:pPr>
      <w:r w:rsidRPr="00112100">
        <w:rPr>
          <w:rFonts w:ascii="Times New Roman" w:eastAsia="Times New Roman" w:hAnsi="Times New Roman" w:cs="Times New Roman"/>
          <w:sz w:val="28"/>
          <w:szCs w:val="28"/>
          <w:lang w:eastAsia="ru-RU"/>
        </w:rPr>
        <w:t xml:space="preserve">Энергоснабжение, </w:t>
      </w:r>
      <w:hyperlink r:id="rId9" w:tooltip="Газоснабжение" w:history="1">
        <w:r w:rsidRPr="00112100">
          <w:rPr>
            <w:rFonts w:ascii="Times New Roman" w:eastAsia="Times New Roman" w:hAnsi="Times New Roman" w:cs="Times New Roman"/>
            <w:sz w:val="28"/>
            <w:szCs w:val="28"/>
            <w:lang w:eastAsia="ru-RU"/>
          </w:rPr>
          <w:t>газоснабжение</w:t>
        </w:r>
      </w:hyperlink>
      <w:r w:rsidRPr="00112100">
        <w:rPr>
          <w:rFonts w:ascii="Times New Roman" w:eastAsia="Times New Roman" w:hAnsi="Times New Roman" w:cs="Times New Roman"/>
          <w:sz w:val="28"/>
          <w:szCs w:val="28"/>
          <w:lang w:eastAsia="ru-RU"/>
        </w:rPr>
        <w:t xml:space="preserve">, </w:t>
      </w:r>
      <w:hyperlink r:id="rId10" w:tooltip="Теплоснабжение" w:history="1">
        <w:r w:rsidRPr="00112100">
          <w:rPr>
            <w:rFonts w:ascii="Times New Roman" w:eastAsia="Times New Roman" w:hAnsi="Times New Roman" w:cs="Times New Roman"/>
            <w:sz w:val="28"/>
            <w:szCs w:val="28"/>
            <w:lang w:eastAsia="ru-RU"/>
          </w:rPr>
          <w:t>теплоснабжение</w:t>
        </w:r>
      </w:hyperlink>
      <w:r w:rsidRPr="00112100">
        <w:rPr>
          <w:rFonts w:ascii="Times New Roman" w:eastAsia="Times New Roman" w:hAnsi="Times New Roman" w:cs="Times New Roman"/>
          <w:sz w:val="28"/>
          <w:szCs w:val="28"/>
          <w:lang w:eastAsia="ru-RU"/>
        </w:rPr>
        <w:t>.</w:t>
      </w:r>
    </w:p>
    <w:p w:rsidR="00124893" w:rsidRPr="00112100" w:rsidRDefault="00512C4E" w:rsidP="00E95F16">
      <w:pPr>
        <w:numPr>
          <w:ilvl w:val="0"/>
          <w:numId w:val="9"/>
        </w:numPr>
        <w:shd w:val="clear" w:color="auto" w:fill="FFFFFF"/>
        <w:spacing w:after="0" w:line="240" w:lineRule="auto"/>
        <w:ind w:left="384"/>
        <w:rPr>
          <w:rFonts w:ascii="Times New Roman" w:eastAsia="Times New Roman" w:hAnsi="Times New Roman" w:cs="Times New Roman"/>
          <w:sz w:val="28"/>
          <w:szCs w:val="28"/>
          <w:lang w:eastAsia="ru-RU"/>
        </w:rPr>
      </w:pPr>
      <w:hyperlink r:id="rId11" w:tooltip="Водоснабжение" w:history="1">
        <w:r w:rsidR="00124893" w:rsidRPr="00112100">
          <w:rPr>
            <w:rFonts w:ascii="Times New Roman" w:eastAsia="Times New Roman" w:hAnsi="Times New Roman" w:cs="Times New Roman"/>
            <w:sz w:val="28"/>
            <w:szCs w:val="28"/>
            <w:lang w:eastAsia="ru-RU"/>
          </w:rPr>
          <w:t>Водоснабжение</w:t>
        </w:r>
      </w:hyperlink>
      <w:r w:rsidR="00124893" w:rsidRPr="00112100">
        <w:rPr>
          <w:rFonts w:ascii="Times New Roman" w:eastAsia="Times New Roman" w:hAnsi="Times New Roman" w:cs="Times New Roman"/>
          <w:sz w:val="28"/>
          <w:szCs w:val="28"/>
          <w:lang w:eastAsia="ru-RU"/>
        </w:rPr>
        <w:t> и водоотведение.</w:t>
      </w:r>
    </w:p>
    <w:p w:rsidR="00124893" w:rsidRPr="00112100" w:rsidRDefault="00124893" w:rsidP="00E95F16">
      <w:pPr>
        <w:numPr>
          <w:ilvl w:val="0"/>
          <w:numId w:val="9"/>
        </w:numPr>
        <w:shd w:val="clear" w:color="auto" w:fill="FFFFFF"/>
        <w:spacing w:after="0" w:line="240" w:lineRule="auto"/>
        <w:ind w:left="384"/>
        <w:rPr>
          <w:rFonts w:ascii="Times New Roman" w:eastAsia="Times New Roman" w:hAnsi="Times New Roman" w:cs="Times New Roman"/>
          <w:sz w:val="28"/>
          <w:szCs w:val="28"/>
          <w:lang w:eastAsia="ru-RU"/>
        </w:rPr>
      </w:pPr>
      <w:r w:rsidRPr="00112100">
        <w:rPr>
          <w:rFonts w:ascii="Times New Roman" w:eastAsia="Times New Roman" w:hAnsi="Times New Roman" w:cs="Times New Roman"/>
          <w:sz w:val="28"/>
          <w:szCs w:val="28"/>
          <w:lang w:eastAsia="ru-RU"/>
        </w:rPr>
        <w:t>Вывоз </w:t>
      </w:r>
      <w:hyperlink r:id="rId12" w:tooltip="Твёрдые бытовые отходы" w:history="1">
        <w:r w:rsidRPr="00112100">
          <w:rPr>
            <w:rFonts w:ascii="Times New Roman" w:eastAsia="Times New Roman" w:hAnsi="Times New Roman" w:cs="Times New Roman"/>
            <w:sz w:val="28"/>
            <w:szCs w:val="28"/>
            <w:lang w:eastAsia="ru-RU"/>
          </w:rPr>
          <w:t>мусора</w:t>
        </w:r>
      </w:hyperlink>
      <w:r w:rsidRPr="00112100">
        <w:rPr>
          <w:rFonts w:ascii="Times New Roman" w:eastAsia="Times New Roman" w:hAnsi="Times New Roman" w:cs="Times New Roman"/>
          <w:sz w:val="28"/>
          <w:szCs w:val="28"/>
          <w:lang w:eastAsia="ru-RU"/>
        </w:rPr>
        <w:t>: </w:t>
      </w:r>
      <w:hyperlink r:id="rId13" w:tooltip="Мусоропровод" w:history="1">
        <w:r w:rsidRPr="00112100">
          <w:rPr>
            <w:rFonts w:ascii="Times New Roman" w:eastAsia="Times New Roman" w:hAnsi="Times New Roman" w:cs="Times New Roman"/>
            <w:sz w:val="28"/>
            <w:szCs w:val="28"/>
            <w:lang w:eastAsia="ru-RU"/>
          </w:rPr>
          <w:t>мусоропровод</w:t>
        </w:r>
      </w:hyperlink>
      <w:r w:rsidRPr="00112100">
        <w:rPr>
          <w:rFonts w:ascii="Times New Roman" w:eastAsia="Times New Roman" w:hAnsi="Times New Roman" w:cs="Times New Roman"/>
          <w:sz w:val="28"/>
          <w:szCs w:val="28"/>
          <w:lang w:eastAsia="ru-RU"/>
        </w:rPr>
        <w:t>; </w:t>
      </w:r>
      <w:hyperlink r:id="rId14" w:tooltip="Система управления отходами" w:history="1">
        <w:r w:rsidRPr="00112100">
          <w:rPr>
            <w:rFonts w:ascii="Times New Roman" w:eastAsia="Times New Roman" w:hAnsi="Times New Roman" w:cs="Times New Roman"/>
            <w:sz w:val="28"/>
            <w:szCs w:val="28"/>
            <w:lang w:eastAsia="ru-RU"/>
          </w:rPr>
          <w:t>утилизация и переработка</w:t>
        </w:r>
      </w:hyperlink>
      <w:r w:rsidRPr="00112100">
        <w:rPr>
          <w:rFonts w:ascii="Times New Roman" w:eastAsia="Times New Roman" w:hAnsi="Times New Roman" w:cs="Times New Roman"/>
          <w:sz w:val="28"/>
          <w:szCs w:val="28"/>
          <w:lang w:eastAsia="ru-RU"/>
        </w:rPr>
        <w:t> твердых бытовых отходов.</w:t>
      </w:r>
    </w:p>
    <w:p w:rsidR="00124893" w:rsidRPr="00112100" w:rsidRDefault="00124893" w:rsidP="00E95F16">
      <w:pPr>
        <w:numPr>
          <w:ilvl w:val="0"/>
          <w:numId w:val="9"/>
        </w:numPr>
        <w:shd w:val="clear" w:color="auto" w:fill="FFFFFF"/>
        <w:spacing w:after="0" w:line="240" w:lineRule="auto"/>
        <w:ind w:left="384"/>
        <w:rPr>
          <w:rFonts w:ascii="Times New Roman" w:eastAsia="Times New Roman" w:hAnsi="Times New Roman" w:cs="Times New Roman"/>
          <w:sz w:val="28"/>
          <w:szCs w:val="28"/>
          <w:lang w:eastAsia="ru-RU"/>
        </w:rPr>
      </w:pPr>
      <w:r w:rsidRPr="00112100">
        <w:rPr>
          <w:rFonts w:ascii="Times New Roman" w:eastAsia="Times New Roman" w:hAnsi="Times New Roman" w:cs="Times New Roman"/>
          <w:sz w:val="28"/>
          <w:szCs w:val="28"/>
          <w:lang w:eastAsia="ru-RU"/>
        </w:rPr>
        <w:t>Капитальный </w:t>
      </w:r>
      <w:hyperlink r:id="rId15" w:tooltip="Ремонт" w:history="1">
        <w:r w:rsidRPr="00112100">
          <w:rPr>
            <w:rFonts w:ascii="Times New Roman" w:eastAsia="Times New Roman" w:hAnsi="Times New Roman" w:cs="Times New Roman"/>
            <w:sz w:val="28"/>
            <w:szCs w:val="28"/>
            <w:lang w:eastAsia="ru-RU"/>
          </w:rPr>
          <w:t>ремонт</w:t>
        </w:r>
      </w:hyperlink>
      <w:r w:rsidRPr="00112100">
        <w:rPr>
          <w:rFonts w:ascii="Times New Roman" w:eastAsia="Times New Roman" w:hAnsi="Times New Roman" w:cs="Times New Roman"/>
          <w:sz w:val="28"/>
          <w:szCs w:val="28"/>
          <w:lang w:eastAsia="ru-RU"/>
        </w:rPr>
        <w:t> и модернизация зданий.</w:t>
      </w:r>
    </w:p>
    <w:p w:rsidR="00DB2B32" w:rsidRPr="00B57465" w:rsidRDefault="00E66904" w:rsidP="00DB2B32">
      <w:pPr>
        <w:numPr>
          <w:ilvl w:val="0"/>
          <w:numId w:val="9"/>
        </w:numPr>
        <w:shd w:val="clear" w:color="auto" w:fill="FFFFFF"/>
        <w:spacing w:after="0" w:line="240" w:lineRule="auto"/>
        <w:ind w:left="38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Уборка</w:t>
      </w:r>
      <w:r w:rsidR="00124893" w:rsidRPr="00112100">
        <w:rPr>
          <w:rFonts w:ascii="Times New Roman" w:eastAsia="Times New Roman" w:hAnsi="Times New Roman" w:cs="Times New Roman"/>
          <w:sz w:val="28"/>
          <w:szCs w:val="28"/>
          <w:lang w:eastAsia="ru-RU"/>
        </w:rPr>
        <w:t xml:space="preserve"> дорог и содержание придомов</w:t>
      </w:r>
      <w:r w:rsidR="00E5228C">
        <w:rPr>
          <w:rFonts w:ascii="Times New Roman" w:eastAsia="Times New Roman" w:hAnsi="Times New Roman" w:cs="Times New Roman"/>
          <w:sz w:val="28"/>
          <w:szCs w:val="28"/>
          <w:lang w:eastAsia="ru-RU"/>
        </w:rPr>
        <w:t>ых территорий (благоустройство).</w:t>
      </w:r>
    </w:p>
    <w:p w:rsidR="00DB2B32" w:rsidRPr="00DB2B32" w:rsidRDefault="00DB2B32" w:rsidP="00DB2B32">
      <w:pPr>
        <w:shd w:val="clear" w:color="auto" w:fill="FFFFFF"/>
        <w:spacing w:after="0" w:line="240" w:lineRule="auto"/>
        <w:ind w:firstLine="384"/>
        <w:jc w:val="both"/>
        <w:rPr>
          <w:rFonts w:ascii="Times New Roman" w:eastAsia="Times New Roman" w:hAnsi="Times New Roman" w:cs="Times New Roman"/>
          <w:sz w:val="28"/>
          <w:szCs w:val="28"/>
          <w:lang w:eastAsia="ru-RU"/>
        </w:rPr>
      </w:pPr>
      <w:r w:rsidRPr="00DB2B32">
        <w:rPr>
          <w:rFonts w:ascii="Times New Roman" w:eastAsia="Times New Roman" w:hAnsi="Times New Roman" w:cs="Times New Roman"/>
          <w:sz w:val="28"/>
          <w:szCs w:val="28"/>
          <w:lang w:eastAsia="ru-RU"/>
        </w:rPr>
        <w:t>Доля многоквартирных домов, в которых собственники помещений выбрали и реализуют один из способов управления многоквартирными домами, в 2018 году составляет 100%. Всего на территории городского округа Верхний Тагил действуют две управляющие компании: ООО «Управление жилищным комплексом», МУП «Благоустройство» администрации городского округа Верхний Тагил, а также Товарищество собственников жилья «ЛУЧ» и Товарищество собственников недвижимости «Энтузиаст».</w:t>
      </w:r>
    </w:p>
    <w:p w:rsidR="00DB2B32" w:rsidRPr="00DB2B32" w:rsidRDefault="00DB2B32" w:rsidP="00DB2B32">
      <w:pPr>
        <w:shd w:val="clear" w:color="auto" w:fill="FFFFFF"/>
        <w:spacing w:after="0" w:line="240" w:lineRule="auto"/>
        <w:ind w:firstLine="384"/>
        <w:jc w:val="both"/>
        <w:rPr>
          <w:rFonts w:ascii="Times New Roman" w:eastAsia="Times New Roman" w:hAnsi="Times New Roman" w:cs="Times New Roman"/>
          <w:sz w:val="28"/>
          <w:szCs w:val="28"/>
          <w:lang w:eastAsia="ru-RU"/>
        </w:rPr>
      </w:pPr>
      <w:r w:rsidRPr="00DB2B32">
        <w:rPr>
          <w:rFonts w:ascii="Times New Roman" w:eastAsia="Times New Roman" w:hAnsi="Times New Roman" w:cs="Times New Roman"/>
          <w:sz w:val="28"/>
          <w:szCs w:val="28"/>
          <w:lang w:eastAsia="ru-RU"/>
        </w:rPr>
        <w:t>Доля организаций коммунального комплекса, осуществляющих производство товаров, оказание услуг по водо-, тепло -, газо-, электроснабжению, водоотведению, очистке сточных вод, утилизации (захоронению) твердых бытовых отходов в уставном капитале которых составляет не более 25%, в общем числе организаций коммунального комплекса, осуществляющих свою деятельность на территории городского округа Верхний Тагил, использующих объекты коммунальной инфраструктуры на праве частной собственности</w:t>
      </w:r>
      <w:r>
        <w:rPr>
          <w:rFonts w:ascii="Times New Roman" w:eastAsia="Times New Roman" w:hAnsi="Times New Roman" w:cs="Times New Roman"/>
          <w:sz w:val="28"/>
          <w:szCs w:val="28"/>
          <w:lang w:eastAsia="ru-RU"/>
        </w:rPr>
        <w:t>,</w:t>
      </w:r>
      <w:r w:rsidRPr="00DB2B32">
        <w:rPr>
          <w:rFonts w:ascii="Times New Roman" w:eastAsia="Times New Roman" w:hAnsi="Times New Roman" w:cs="Times New Roman"/>
          <w:sz w:val="28"/>
          <w:szCs w:val="28"/>
          <w:lang w:eastAsia="ru-RU"/>
        </w:rPr>
        <w:t xml:space="preserve"> составляет 100%. </w:t>
      </w:r>
    </w:p>
    <w:p w:rsidR="00DB2B32" w:rsidRPr="00DB2B32" w:rsidRDefault="00DB2B32" w:rsidP="00DB2B32">
      <w:pPr>
        <w:shd w:val="clear" w:color="auto" w:fill="FFFFFF"/>
        <w:spacing w:after="0" w:line="240" w:lineRule="auto"/>
        <w:ind w:firstLine="384"/>
        <w:jc w:val="both"/>
        <w:rPr>
          <w:rFonts w:ascii="Times New Roman" w:eastAsia="Times New Roman" w:hAnsi="Times New Roman" w:cs="Times New Roman"/>
          <w:sz w:val="28"/>
          <w:szCs w:val="28"/>
          <w:lang w:eastAsia="ru-RU"/>
        </w:rPr>
      </w:pPr>
      <w:r w:rsidRPr="00DB2B32">
        <w:rPr>
          <w:rFonts w:ascii="Times New Roman" w:eastAsia="Times New Roman" w:hAnsi="Times New Roman" w:cs="Times New Roman"/>
          <w:sz w:val="28"/>
          <w:szCs w:val="28"/>
          <w:lang w:eastAsia="ru-RU"/>
        </w:rPr>
        <w:t>Коммунальные услуги теплоснабжения, водоснабжения, водоотведения и очистки сточных вод на территории городского округа Верхний Тагил предоставляет АО «</w:t>
      </w:r>
      <w:proofErr w:type="spellStart"/>
      <w:r w:rsidRPr="00DB2B32">
        <w:rPr>
          <w:rFonts w:ascii="Times New Roman" w:eastAsia="Times New Roman" w:hAnsi="Times New Roman" w:cs="Times New Roman"/>
          <w:sz w:val="28"/>
          <w:szCs w:val="28"/>
          <w:lang w:eastAsia="ru-RU"/>
        </w:rPr>
        <w:t>Интер</w:t>
      </w:r>
      <w:proofErr w:type="spellEnd"/>
      <w:r w:rsidRPr="00DB2B32">
        <w:rPr>
          <w:rFonts w:ascii="Times New Roman" w:eastAsia="Times New Roman" w:hAnsi="Times New Roman" w:cs="Times New Roman"/>
          <w:sz w:val="28"/>
          <w:szCs w:val="28"/>
          <w:lang w:eastAsia="ru-RU"/>
        </w:rPr>
        <w:t xml:space="preserve"> РАО-</w:t>
      </w:r>
      <w:proofErr w:type="spellStart"/>
      <w:r w:rsidRPr="00DB2B32">
        <w:rPr>
          <w:rFonts w:ascii="Times New Roman" w:eastAsia="Times New Roman" w:hAnsi="Times New Roman" w:cs="Times New Roman"/>
          <w:sz w:val="28"/>
          <w:szCs w:val="28"/>
          <w:lang w:eastAsia="ru-RU"/>
        </w:rPr>
        <w:t>Электрогенерация</w:t>
      </w:r>
      <w:proofErr w:type="spellEnd"/>
      <w:r w:rsidRPr="00DB2B32">
        <w:rPr>
          <w:rFonts w:ascii="Times New Roman" w:eastAsia="Times New Roman" w:hAnsi="Times New Roman" w:cs="Times New Roman"/>
          <w:sz w:val="28"/>
          <w:szCs w:val="28"/>
          <w:lang w:eastAsia="ru-RU"/>
        </w:rPr>
        <w:t>» филиал «Верхнетагильская ГРЭС» и МУП «Жилищно-коммунальное хозяйство п. Половинный».</w:t>
      </w:r>
    </w:p>
    <w:p w:rsidR="00DB2B32" w:rsidRPr="00DB2B32" w:rsidRDefault="00DB2B32" w:rsidP="00DB2B32">
      <w:pPr>
        <w:shd w:val="clear" w:color="auto" w:fill="FFFFFF"/>
        <w:spacing w:after="0" w:line="240" w:lineRule="auto"/>
        <w:ind w:firstLine="384"/>
        <w:jc w:val="both"/>
        <w:rPr>
          <w:rFonts w:ascii="Times New Roman" w:eastAsia="Times New Roman" w:hAnsi="Times New Roman" w:cs="Times New Roman"/>
          <w:sz w:val="28"/>
          <w:szCs w:val="28"/>
          <w:lang w:eastAsia="ru-RU"/>
        </w:rPr>
      </w:pPr>
      <w:r w:rsidRPr="00DB2B32">
        <w:rPr>
          <w:rFonts w:ascii="Times New Roman" w:eastAsia="Times New Roman" w:hAnsi="Times New Roman" w:cs="Times New Roman"/>
          <w:sz w:val="28"/>
          <w:szCs w:val="28"/>
          <w:lang w:eastAsia="ru-RU"/>
        </w:rPr>
        <w:t>В городе Верхний Тагил и поселке Половинный организацией сбора и вывоза ТКО от многоэтажной застройки занимаются управляющие компании. Организацией сбора и вывоза ТКО от индивидуальных жилых домов на всей территории городского округа Верхний Тагил занимается МУП «Управляющая компания». Сбор и вывоз ТКО от садоводств, административных зданий, учреждений и предприятий общественного назначения осуществляется по договорам со специализированными организациями.</w:t>
      </w:r>
    </w:p>
    <w:p w:rsidR="00DB2B32" w:rsidRPr="00DB2B32" w:rsidRDefault="00DB2B32" w:rsidP="00DB2B3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B2B32">
        <w:rPr>
          <w:rFonts w:ascii="Times New Roman" w:eastAsia="Times New Roman" w:hAnsi="Times New Roman" w:cs="Times New Roman"/>
          <w:sz w:val="28"/>
          <w:szCs w:val="28"/>
          <w:lang w:eastAsia="ru-RU"/>
        </w:rPr>
        <w:t>Электроснабжение – осуществляется Верхнетагильский РКЭС АО «</w:t>
      </w:r>
      <w:proofErr w:type="spellStart"/>
      <w:r w:rsidRPr="00DB2B32">
        <w:rPr>
          <w:rFonts w:ascii="Times New Roman" w:eastAsia="Times New Roman" w:hAnsi="Times New Roman" w:cs="Times New Roman"/>
          <w:sz w:val="28"/>
          <w:szCs w:val="28"/>
          <w:lang w:eastAsia="ru-RU"/>
        </w:rPr>
        <w:t>Облкоммунэнерго</w:t>
      </w:r>
      <w:proofErr w:type="spellEnd"/>
      <w:r w:rsidRPr="00DB2B32">
        <w:rPr>
          <w:rFonts w:ascii="Times New Roman" w:eastAsia="Times New Roman" w:hAnsi="Times New Roman" w:cs="Times New Roman"/>
          <w:sz w:val="28"/>
          <w:szCs w:val="28"/>
          <w:lang w:eastAsia="ru-RU"/>
        </w:rPr>
        <w:t>», которая эксплуатирует электрические сети, расположенные на территории городского округа Верхний Тагил, преимущественно на основании права собственности, частично на праве аренды. Сбытовой компанией является Свердловский филиал АО "</w:t>
      </w:r>
      <w:proofErr w:type="spellStart"/>
      <w:r w:rsidRPr="00DB2B32">
        <w:rPr>
          <w:rFonts w:ascii="Times New Roman" w:eastAsia="Times New Roman" w:hAnsi="Times New Roman" w:cs="Times New Roman"/>
          <w:sz w:val="28"/>
          <w:szCs w:val="28"/>
          <w:lang w:eastAsia="ru-RU"/>
        </w:rPr>
        <w:t>ЭнергосбыТ</w:t>
      </w:r>
      <w:proofErr w:type="spellEnd"/>
      <w:r w:rsidRPr="00DB2B32">
        <w:rPr>
          <w:rFonts w:ascii="Times New Roman" w:eastAsia="Times New Roman" w:hAnsi="Times New Roman" w:cs="Times New Roman"/>
          <w:sz w:val="28"/>
          <w:szCs w:val="28"/>
          <w:lang w:eastAsia="ru-RU"/>
        </w:rPr>
        <w:t xml:space="preserve"> Плюс". Линий электропередач находится удовлетворительном состоянии. Администрацией городского округа Верхний Тагил ежегодно заключается договор на обслуживание уличного освещения.</w:t>
      </w:r>
    </w:p>
    <w:p w:rsidR="00DB2B32" w:rsidRPr="00DB2B32" w:rsidRDefault="00DB2B32" w:rsidP="00DB2B32">
      <w:pPr>
        <w:shd w:val="clear" w:color="auto" w:fill="FFFFFF"/>
        <w:spacing w:after="0" w:line="240" w:lineRule="auto"/>
        <w:jc w:val="both"/>
        <w:rPr>
          <w:rFonts w:ascii="Times New Roman" w:eastAsia="Times New Roman" w:hAnsi="Times New Roman" w:cs="Times New Roman"/>
          <w:sz w:val="28"/>
          <w:szCs w:val="28"/>
          <w:lang w:eastAsia="ru-RU"/>
        </w:rPr>
      </w:pPr>
      <w:r w:rsidRPr="00DB2B32">
        <w:rPr>
          <w:rFonts w:ascii="Times New Roman" w:eastAsia="Times New Roman" w:hAnsi="Times New Roman" w:cs="Times New Roman"/>
          <w:sz w:val="28"/>
          <w:szCs w:val="28"/>
          <w:lang w:eastAsia="ru-RU"/>
        </w:rPr>
        <w:t xml:space="preserve">Газоснабжение городского округа в настоящее время обеспечивает АО «ГАЗЭКС», поселок </w:t>
      </w:r>
      <w:proofErr w:type="spellStart"/>
      <w:r w:rsidRPr="00DB2B32">
        <w:rPr>
          <w:rFonts w:ascii="Times New Roman" w:eastAsia="Times New Roman" w:hAnsi="Times New Roman" w:cs="Times New Roman"/>
          <w:sz w:val="28"/>
          <w:szCs w:val="28"/>
          <w:lang w:eastAsia="ru-RU"/>
        </w:rPr>
        <w:t>Белоречка</w:t>
      </w:r>
      <w:proofErr w:type="spellEnd"/>
      <w:r w:rsidRPr="00DB2B32">
        <w:rPr>
          <w:rFonts w:ascii="Times New Roman" w:eastAsia="Times New Roman" w:hAnsi="Times New Roman" w:cs="Times New Roman"/>
          <w:sz w:val="28"/>
          <w:szCs w:val="28"/>
          <w:lang w:eastAsia="ru-RU"/>
        </w:rPr>
        <w:t xml:space="preserve"> централизованного газоснабжения не имеет.</w:t>
      </w:r>
    </w:p>
    <w:p w:rsidR="00DB2B32" w:rsidRPr="00DB2B32" w:rsidRDefault="00DB2B32" w:rsidP="00DB2B32">
      <w:pPr>
        <w:shd w:val="clear" w:color="auto" w:fill="FFFFFF"/>
        <w:spacing w:after="0" w:line="240" w:lineRule="auto"/>
        <w:jc w:val="both"/>
        <w:rPr>
          <w:rFonts w:ascii="Times New Roman" w:eastAsia="Times New Roman" w:hAnsi="Times New Roman" w:cs="Times New Roman"/>
          <w:sz w:val="28"/>
          <w:szCs w:val="28"/>
          <w:lang w:eastAsia="ru-RU"/>
        </w:rPr>
      </w:pPr>
      <w:r w:rsidRPr="00DB2B32">
        <w:rPr>
          <w:rFonts w:ascii="Times New Roman" w:eastAsia="Times New Roman" w:hAnsi="Times New Roman" w:cs="Times New Roman"/>
          <w:sz w:val="28"/>
          <w:szCs w:val="28"/>
          <w:lang w:eastAsia="ru-RU"/>
        </w:rPr>
        <w:lastRenderedPageBreak/>
        <w:t>В 2017 году Администрацией ГО ВТ по муниципальному контракту с ООО «</w:t>
      </w:r>
      <w:proofErr w:type="spellStart"/>
      <w:r w:rsidRPr="00DB2B32">
        <w:rPr>
          <w:rFonts w:ascii="Times New Roman" w:eastAsia="Times New Roman" w:hAnsi="Times New Roman" w:cs="Times New Roman"/>
          <w:sz w:val="28"/>
          <w:szCs w:val="28"/>
          <w:lang w:eastAsia="ru-RU"/>
        </w:rPr>
        <w:t>Техностройкомплект</w:t>
      </w:r>
      <w:proofErr w:type="spellEnd"/>
      <w:r w:rsidRPr="00DB2B32">
        <w:rPr>
          <w:rFonts w:ascii="Times New Roman" w:eastAsia="Times New Roman" w:hAnsi="Times New Roman" w:cs="Times New Roman"/>
          <w:sz w:val="28"/>
          <w:szCs w:val="28"/>
          <w:lang w:eastAsia="ru-RU"/>
        </w:rPr>
        <w:t xml:space="preserve">» за счет средств местного и областного бюджета выполнены работы по строительству газопровода среднего давления от точки врезки на углу ул. Чапаева до </w:t>
      </w:r>
      <w:proofErr w:type="spellStart"/>
      <w:r w:rsidRPr="00DB2B32">
        <w:rPr>
          <w:rFonts w:ascii="Times New Roman" w:eastAsia="Times New Roman" w:hAnsi="Times New Roman" w:cs="Times New Roman"/>
          <w:sz w:val="28"/>
          <w:szCs w:val="28"/>
          <w:lang w:eastAsia="ru-RU"/>
        </w:rPr>
        <w:t>мкр</w:t>
      </w:r>
      <w:proofErr w:type="spellEnd"/>
      <w:r w:rsidRPr="00DB2B32">
        <w:rPr>
          <w:rFonts w:ascii="Times New Roman" w:eastAsia="Times New Roman" w:hAnsi="Times New Roman" w:cs="Times New Roman"/>
          <w:sz w:val="28"/>
          <w:szCs w:val="28"/>
          <w:lang w:eastAsia="ru-RU"/>
        </w:rPr>
        <w:t xml:space="preserve">. Северный. Строительство газопровода протяженностью 1,35 км с установкой </w:t>
      </w:r>
      <w:proofErr w:type="spellStart"/>
      <w:r w:rsidRPr="00DB2B32">
        <w:rPr>
          <w:rFonts w:ascii="Times New Roman" w:eastAsia="Times New Roman" w:hAnsi="Times New Roman" w:cs="Times New Roman"/>
          <w:sz w:val="28"/>
          <w:szCs w:val="28"/>
          <w:lang w:eastAsia="ru-RU"/>
        </w:rPr>
        <w:t>ГРПб</w:t>
      </w:r>
      <w:proofErr w:type="spellEnd"/>
      <w:r w:rsidRPr="00DB2B32">
        <w:rPr>
          <w:rFonts w:ascii="Times New Roman" w:eastAsia="Times New Roman" w:hAnsi="Times New Roman" w:cs="Times New Roman"/>
          <w:sz w:val="28"/>
          <w:szCs w:val="28"/>
          <w:lang w:eastAsia="ru-RU"/>
        </w:rPr>
        <w:t xml:space="preserve"> в г. Верхний Тагил. </w:t>
      </w:r>
    </w:p>
    <w:p w:rsidR="00DB2B32" w:rsidRPr="00DB2B32" w:rsidRDefault="00DB2B32" w:rsidP="00DB2B32">
      <w:pPr>
        <w:shd w:val="clear" w:color="auto" w:fill="FFFFFF"/>
        <w:spacing w:after="0" w:line="240" w:lineRule="auto"/>
        <w:jc w:val="both"/>
        <w:rPr>
          <w:rFonts w:ascii="Times New Roman" w:eastAsia="Times New Roman" w:hAnsi="Times New Roman" w:cs="Times New Roman"/>
          <w:sz w:val="28"/>
          <w:szCs w:val="28"/>
          <w:lang w:eastAsia="ru-RU"/>
        </w:rPr>
      </w:pPr>
      <w:r w:rsidRPr="00DB2B32">
        <w:rPr>
          <w:rFonts w:ascii="Times New Roman" w:eastAsia="Times New Roman" w:hAnsi="Times New Roman" w:cs="Times New Roman"/>
          <w:sz w:val="28"/>
          <w:szCs w:val="28"/>
          <w:lang w:eastAsia="ru-RU"/>
        </w:rPr>
        <w:t xml:space="preserve"> В 2018 году планируется подать заявку на участие в отборе муниципальных образований по реализации мероприятий по строительству разводящего газопровода по </w:t>
      </w:r>
      <w:proofErr w:type="spellStart"/>
      <w:r w:rsidRPr="00DB2B32">
        <w:rPr>
          <w:rFonts w:ascii="Times New Roman" w:eastAsia="Times New Roman" w:hAnsi="Times New Roman" w:cs="Times New Roman"/>
          <w:sz w:val="28"/>
          <w:szCs w:val="28"/>
          <w:lang w:eastAsia="ru-RU"/>
        </w:rPr>
        <w:t>мкр</w:t>
      </w:r>
      <w:proofErr w:type="spellEnd"/>
      <w:r w:rsidRPr="00DB2B32">
        <w:rPr>
          <w:rFonts w:ascii="Times New Roman" w:eastAsia="Times New Roman" w:hAnsi="Times New Roman" w:cs="Times New Roman"/>
          <w:sz w:val="28"/>
          <w:szCs w:val="28"/>
          <w:lang w:eastAsia="ru-RU"/>
        </w:rPr>
        <w:t xml:space="preserve">. Северный. Проект «Разводящий газопровод по </w:t>
      </w:r>
      <w:proofErr w:type="spellStart"/>
      <w:r w:rsidRPr="00DB2B32">
        <w:rPr>
          <w:rFonts w:ascii="Times New Roman" w:eastAsia="Times New Roman" w:hAnsi="Times New Roman" w:cs="Times New Roman"/>
          <w:sz w:val="28"/>
          <w:szCs w:val="28"/>
          <w:lang w:eastAsia="ru-RU"/>
        </w:rPr>
        <w:t>мкр</w:t>
      </w:r>
      <w:proofErr w:type="spellEnd"/>
      <w:r w:rsidRPr="00DB2B32">
        <w:rPr>
          <w:rFonts w:ascii="Times New Roman" w:eastAsia="Times New Roman" w:hAnsi="Times New Roman" w:cs="Times New Roman"/>
          <w:sz w:val="28"/>
          <w:szCs w:val="28"/>
          <w:lang w:eastAsia="ru-RU"/>
        </w:rPr>
        <w:t xml:space="preserve">. Северный» разработан в 2016 г. </w:t>
      </w:r>
    </w:p>
    <w:p w:rsidR="00DB2B32" w:rsidRPr="00DB2B32" w:rsidRDefault="00DB2B32" w:rsidP="00DB2B32">
      <w:pPr>
        <w:shd w:val="clear" w:color="auto" w:fill="FFFFFF"/>
        <w:spacing w:after="0" w:line="240" w:lineRule="auto"/>
        <w:jc w:val="both"/>
        <w:rPr>
          <w:rFonts w:ascii="Times New Roman" w:eastAsia="Times New Roman" w:hAnsi="Times New Roman" w:cs="Times New Roman"/>
          <w:sz w:val="28"/>
          <w:szCs w:val="28"/>
          <w:lang w:eastAsia="ru-RU"/>
        </w:rPr>
      </w:pPr>
      <w:r w:rsidRPr="00DB2B3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r>
      <w:r w:rsidRPr="00DB2B32">
        <w:rPr>
          <w:rFonts w:ascii="Times New Roman" w:eastAsia="Times New Roman" w:hAnsi="Times New Roman" w:cs="Times New Roman"/>
          <w:sz w:val="28"/>
          <w:szCs w:val="28"/>
          <w:lang w:eastAsia="ru-RU"/>
        </w:rPr>
        <w:t>Тепловые сети городского округа Верхний Тагил имеют - износ 70 %. Сети введены в эксплуатацию с 1957 г.</w:t>
      </w:r>
    </w:p>
    <w:p w:rsidR="00DB2B32" w:rsidRPr="00DB2B32" w:rsidRDefault="00DB2B32" w:rsidP="00DB2B3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B2B32">
        <w:rPr>
          <w:rFonts w:ascii="Times New Roman" w:eastAsia="Times New Roman" w:hAnsi="Times New Roman" w:cs="Times New Roman"/>
          <w:sz w:val="28"/>
          <w:szCs w:val="28"/>
          <w:lang w:eastAsia="ru-RU"/>
        </w:rPr>
        <w:t>На территории городского округа Верхний Тагил питьевое водоснабжение осуществляется в основном от артезианских скважин. Качество питьевой артезианской воды соответствует требованиям санитарных норм. Уровень износа объектов и систем водоснабжения оценивается 70%.</w:t>
      </w:r>
    </w:p>
    <w:p w:rsidR="00DB2B32" w:rsidRPr="00DB2B32" w:rsidRDefault="00DB2B32" w:rsidP="00DB2B3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B2B32">
        <w:rPr>
          <w:rFonts w:ascii="Times New Roman" w:eastAsia="Times New Roman" w:hAnsi="Times New Roman" w:cs="Times New Roman"/>
          <w:sz w:val="28"/>
          <w:szCs w:val="28"/>
          <w:lang w:eastAsia="ru-RU"/>
        </w:rPr>
        <w:t>Коммунальные услуги водоотведения на территории города Верхний Тагил на основании права собственности имущества предоставляет АО «</w:t>
      </w:r>
      <w:proofErr w:type="spellStart"/>
      <w:r w:rsidRPr="00DB2B32">
        <w:rPr>
          <w:rFonts w:ascii="Times New Roman" w:eastAsia="Times New Roman" w:hAnsi="Times New Roman" w:cs="Times New Roman"/>
          <w:sz w:val="28"/>
          <w:szCs w:val="28"/>
          <w:lang w:eastAsia="ru-RU"/>
        </w:rPr>
        <w:t>Интер</w:t>
      </w:r>
      <w:proofErr w:type="spellEnd"/>
      <w:r w:rsidRPr="00DB2B32">
        <w:rPr>
          <w:rFonts w:ascii="Times New Roman" w:eastAsia="Times New Roman" w:hAnsi="Times New Roman" w:cs="Times New Roman"/>
          <w:sz w:val="28"/>
          <w:szCs w:val="28"/>
          <w:lang w:eastAsia="ru-RU"/>
        </w:rPr>
        <w:t xml:space="preserve"> РАО-</w:t>
      </w:r>
      <w:proofErr w:type="spellStart"/>
      <w:r w:rsidRPr="00DB2B32">
        <w:rPr>
          <w:rFonts w:ascii="Times New Roman" w:eastAsia="Times New Roman" w:hAnsi="Times New Roman" w:cs="Times New Roman"/>
          <w:sz w:val="28"/>
          <w:szCs w:val="28"/>
          <w:lang w:eastAsia="ru-RU"/>
        </w:rPr>
        <w:t>Электрогенерация</w:t>
      </w:r>
      <w:proofErr w:type="spellEnd"/>
      <w:r w:rsidRPr="00DB2B32">
        <w:rPr>
          <w:rFonts w:ascii="Times New Roman" w:eastAsia="Times New Roman" w:hAnsi="Times New Roman" w:cs="Times New Roman"/>
          <w:sz w:val="28"/>
          <w:szCs w:val="28"/>
          <w:lang w:eastAsia="ru-RU"/>
        </w:rPr>
        <w:t>» филиал «Верхнетагильская ГРЭС» и на условиях технического обслуживания и содержания муниципального имущества предоставляет МУП «Управление жилищно-коммунального хозяйства» городского округа Верхний Тагил (20-й квартал, микрорайон «Северный» город Верхний Тагил).</w:t>
      </w:r>
    </w:p>
    <w:p w:rsidR="00DB2B32" w:rsidRPr="00DB2B32" w:rsidRDefault="00DB2B32" w:rsidP="00DB2B3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B2B32">
        <w:rPr>
          <w:rFonts w:ascii="Times New Roman" w:eastAsia="Times New Roman" w:hAnsi="Times New Roman" w:cs="Times New Roman"/>
          <w:sz w:val="28"/>
          <w:szCs w:val="28"/>
          <w:lang w:eastAsia="ru-RU"/>
        </w:rPr>
        <w:t>В поселке Половинный имеется централизованная система водоотведения. Эксплуатацию сетей централизованного водоотведения на основании содержания муниципального имущества осуществляет МУП «ЖКХ п. Половинный».</w:t>
      </w:r>
    </w:p>
    <w:p w:rsidR="00DB2B32" w:rsidRPr="00DB2B32" w:rsidRDefault="00DB2B32" w:rsidP="00DB2B3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B2B32">
        <w:rPr>
          <w:rFonts w:ascii="Times New Roman" w:eastAsia="Times New Roman" w:hAnsi="Times New Roman" w:cs="Times New Roman"/>
          <w:sz w:val="28"/>
          <w:szCs w:val="28"/>
          <w:lang w:eastAsia="ru-RU"/>
        </w:rPr>
        <w:t>Также в рамках муниципальной программы городского округа Верхний Тагил «Развитие ЖКХ и повышение энергетической эффективности в городском округе Верхний Тагил на 2017–2019 годы» в 2017 году:</w:t>
      </w:r>
    </w:p>
    <w:p w:rsidR="00DB2B32" w:rsidRPr="00DB2B32" w:rsidRDefault="00DB2B32" w:rsidP="00DB2B32">
      <w:pPr>
        <w:shd w:val="clear" w:color="auto" w:fill="FFFFFF"/>
        <w:spacing w:after="0" w:line="240" w:lineRule="auto"/>
        <w:jc w:val="both"/>
        <w:rPr>
          <w:rFonts w:ascii="Times New Roman" w:eastAsia="Times New Roman" w:hAnsi="Times New Roman" w:cs="Times New Roman"/>
          <w:sz w:val="28"/>
          <w:szCs w:val="28"/>
          <w:lang w:eastAsia="ru-RU"/>
        </w:rPr>
      </w:pPr>
      <w:r w:rsidRPr="00DB2B32">
        <w:rPr>
          <w:rFonts w:ascii="Times New Roman" w:eastAsia="Times New Roman" w:hAnsi="Times New Roman" w:cs="Times New Roman"/>
          <w:sz w:val="28"/>
          <w:szCs w:val="28"/>
          <w:lang w:eastAsia="ru-RU"/>
        </w:rPr>
        <w:t xml:space="preserve">- выполнено строительство газопровода среднего давления от точки врезки на углу улиц Чапаева-Свободы до </w:t>
      </w:r>
      <w:proofErr w:type="spellStart"/>
      <w:r w:rsidRPr="00DB2B32">
        <w:rPr>
          <w:rFonts w:ascii="Times New Roman" w:eastAsia="Times New Roman" w:hAnsi="Times New Roman" w:cs="Times New Roman"/>
          <w:sz w:val="28"/>
          <w:szCs w:val="28"/>
          <w:lang w:eastAsia="ru-RU"/>
        </w:rPr>
        <w:t>мкр</w:t>
      </w:r>
      <w:proofErr w:type="spellEnd"/>
      <w:r w:rsidRPr="00DB2B32">
        <w:rPr>
          <w:rFonts w:ascii="Times New Roman" w:eastAsia="Times New Roman" w:hAnsi="Times New Roman" w:cs="Times New Roman"/>
          <w:sz w:val="28"/>
          <w:szCs w:val="28"/>
          <w:lang w:eastAsia="ru-RU"/>
        </w:rPr>
        <w:t xml:space="preserve">. Северный, в том числе выполнение работ по строительному контролю на сумму 3474,580 тыс. руб. (из них 2309,1 </w:t>
      </w:r>
      <w:proofErr w:type="spellStart"/>
      <w:r w:rsidRPr="00DB2B32">
        <w:rPr>
          <w:rFonts w:ascii="Times New Roman" w:eastAsia="Times New Roman" w:hAnsi="Times New Roman" w:cs="Times New Roman"/>
          <w:sz w:val="28"/>
          <w:szCs w:val="28"/>
          <w:lang w:eastAsia="ru-RU"/>
        </w:rPr>
        <w:t>тыс.руб</w:t>
      </w:r>
      <w:proofErr w:type="spellEnd"/>
      <w:r w:rsidRPr="00DB2B32">
        <w:rPr>
          <w:rFonts w:ascii="Times New Roman" w:eastAsia="Times New Roman" w:hAnsi="Times New Roman" w:cs="Times New Roman"/>
          <w:sz w:val="28"/>
          <w:szCs w:val="28"/>
          <w:lang w:eastAsia="ru-RU"/>
        </w:rPr>
        <w:t xml:space="preserve">. средства областного бюджета, 1165,48 </w:t>
      </w:r>
      <w:proofErr w:type="spellStart"/>
      <w:r w:rsidRPr="00DB2B32">
        <w:rPr>
          <w:rFonts w:ascii="Times New Roman" w:eastAsia="Times New Roman" w:hAnsi="Times New Roman" w:cs="Times New Roman"/>
          <w:sz w:val="28"/>
          <w:szCs w:val="28"/>
          <w:lang w:eastAsia="ru-RU"/>
        </w:rPr>
        <w:t>тыс.руб</w:t>
      </w:r>
      <w:proofErr w:type="spellEnd"/>
      <w:r w:rsidRPr="00DB2B32">
        <w:rPr>
          <w:rFonts w:ascii="Times New Roman" w:eastAsia="Times New Roman" w:hAnsi="Times New Roman" w:cs="Times New Roman"/>
          <w:sz w:val="28"/>
          <w:szCs w:val="28"/>
          <w:lang w:eastAsia="ru-RU"/>
        </w:rPr>
        <w:t>. средства местного бюджета);</w:t>
      </w:r>
    </w:p>
    <w:p w:rsidR="00DB2B32" w:rsidRPr="00DB2B32" w:rsidRDefault="00DB2B32" w:rsidP="00DB2B32">
      <w:pPr>
        <w:shd w:val="clear" w:color="auto" w:fill="FFFFFF"/>
        <w:spacing w:after="0" w:line="240" w:lineRule="auto"/>
        <w:jc w:val="both"/>
        <w:rPr>
          <w:rFonts w:ascii="Times New Roman" w:eastAsia="Times New Roman" w:hAnsi="Times New Roman" w:cs="Times New Roman"/>
          <w:sz w:val="28"/>
          <w:szCs w:val="28"/>
          <w:lang w:eastAsia="ru-RU"/>
        </w:rPr>
      </w:pPr>
      <w:r w:rsidRPr="00DB2B32">
        <w:rPr>
          <w:rFonts w:ascii="Times New Roman" w:eastAsia="Times New Roman" w:hAnsi="Times New Roman" w:cs="Times New Roman"/>
          <w:sz w:val="28"/>
          <w:szCs w:val="28"/>
          <w:lang w:eastAsia="ru-RU"/>
        </w:rPr>
        <w:t>- выполнено строительство вводного колодца холодного водоснабжения, монтаж запорной арматуры на сетях жилфонда на сумму 816,4 тыс. руб. за счет средств управляющих компаний;</w:t>
      </w:r>
    </w:p>
    <w:p w:rsidR="00DB2B32" w:rsidRPr="00DB2B32" w:rsidRDefault="00DB2B32" w:rsidP="00DB2B32">
      <w:pPr>
        <w:shd w:val="clear" w:color="auto" w:fill="FFFFFF"/>
        <w:spacing w:after="0" w:line="240" w:lineRule="auto"/>
        <w:jc w:val="both"/>
        <w:rPr>
          <w:rFonts w:ascii="Times New Roman" w:eastAsia="Times New Roman" w:hAnsi="Times New Roman" w:cs="Times New Roman"/>
          <w:sz w:val="28"/>
          <w:szCs w:val="28"/>
          <w:lang w:eastAsia="ru-RU"/>
        </w:rPr>
      </w:pPr>
      <w:r w:rsidRPr="00DB2B32">
        <w:rPr>
          <w:rFonts w:ascii="Times New Roman" w:eastAsia="Times New Roman" w:hAnsi="Times New Roman" w:cs="Times New Roman"/>
          <w:sz w:val="28"/>
          <w:szCs w:val="28"/>
          <w:lang w:eastAsia="ru-RU"/>
        </w:rPr>
        <w:t xml:space="preserve">- проложен газопровод по улицам Восточная, Пушкина, Пионерская, Максима Горького, Фрунзе, Степана Разина на сумму 30344,43 </w:t>
      </w:r>
      <w:proofErr w:type="spellStart"/>
      <w:r w:rsidRPr="00DB2B32">
        <w:rPr>
          <w:rFonts w:ascii="Times New Roman" w:eastAsia="Times New Roman" w:hAnsi="Times New Roman" w:cs="Times New Roman"/>
          <w:sz w:val="28"/>
          <w:szCs w:val="28"/>
          <w:lang w:eastAsia="ru-RU"/>
        </w:rPr>
        <w:t>тыс.рублей</w:t>
      </w:r>
      <w:proofErr w:type="spellEnd"/>
      <w:r w:rsidRPr="00DB2B32">
        <w:rPr>
          <w:rFonts w:ascii="Times New Roman" w:eastAsia="Times New Roman" w:hAnsi="Times New Roman" w:cs="Times New Roman"/>
          <w:sz w:val="28"/>
          <w:szCs w:val="28"/>
          <w:lang w:eastAsia="ru-RU"/>
        </w:rPr>
        <w:t xml:space="preserve"> за счет средств АО «ГАЗЭКС»;</w:t>
      </w:r>
    </w:p>
    <w:p w:rsidR="00DB2B32" w:rsidRPr="00DB2B32" w:rsidRDefault="00DB2B32" w:rsidP="00DB2B32">
      <w:pPr>
        <w:shd w:val="clear" w:color="auto" w:fill="FFFFFF"/>
        <w:spacing w:after="0" w:line="240" w:lineRule="auto"/>
        <w:jc w:val="both"/>
        <w:rPr>
          <w:rFonts w:ascii="Times New Roman" w:eastAsia="Times New Roman" w:hAnsi="Times New Roman" w:cs="Times New Roman"/>
          <w:sz w:val="28"/>
          <w:szCs w:val="28"/>
          <w:lang w:eastAsia="ru-RU"/>
        </w:rPr>
      </w:pPr>
      <w:r w:rsidRPr="00DB2B32">
        <w:rPr>
          <w:rFonts w:ascii="Times New Roman" w:eastAsia="Times New Roman" w:hAnsi="Times New Roman" w:cs="Times New Roman"/>
          <w:sz w:val="28"/>
          <w:szCs w:val="28"/>
          <w:lang w:eastAsia="ru-RU"/>
        </w:rPr>
        <w:t xml:space="preserve">- разработана проектно-сметная документация на реконструкцию полигона для безопасного размещения твердых бытовых (коммунальных) отходов в ГОВТ на сумму 889,3 </w:t>
      </w:r>
      <w:proofErr w:type="spellStart"/>
      <w:r w:rsidRPr="00DB2B32">
        <w:rPr>
          <w:rFonts w:ascii="Times New Roman" w:eastAsia="Times New Roman" w:hAnsi="Times New Roman" w:cs="Times New Roman"/>
          <w:sz w:val="28"/>
          <w:szCs w:val="28"/>
          <w:lang w:eastAsia="ru-RU"/>
        </w:rPr>
        <w:t>тыс.руб</w:t>
      </w:r>
      <w:proofErr w:type="spellEnd"/>
      <w:r w:rsidRPr="00DB2B32">
        <w:rPr>
          <w:rFonts w:ascii="Times New Roman" w:eastAsia="Times New Roman" w:hAnsi="Times New Roman" w:cs="Times New Roman"/>
          <w:sz w:val="28"/>
          <w:szCs w:val="28"/>
          <w:lang w:eastAsia="ru-RU"/>
        </w:rPr>
        <w:t>. за счет средств местного бюджета;</w:t>
      </w:r>
    </w:p>
    <w:p w:rsidR="00DB2B32" w:rsidRPr="00DB2B32" w:rsidRDefault="00DB2B32" w:rsidP="00DB2B32">
      <w:pPr>
        <w:shd w:val="clear" w:color="auto" w:fill="FFFFFF"/>
        <w:spacing w:after="0" w:line="240" w:lineRule="auto"/>
        <w:jc w:val="both"/>
        <w:rPr>
          <w:rFonts w:ascii="Times New Roman" w:eastAsia="Times New Roman" w:hAnsi="Times New Roman" w:cs="Times New Roman"/>
          <w:sz w:val="28"/>
          <w:szCs w:val="28"/>
          <w:lang w:eastAsia="ru-RU"/>
        </w:rPr>
      </w:pPr>
      <w:r w:rsidRPr="00DB2B32">
        <w:rPr>
          <w:rFonts w:ascii="Times New Roman" w:eastAsia="Times New Roman" w:hAnsi="Times New Roman" w:cs="Times New Roman"/>
          <w:sz w:val="28"/>
          <w:szCs w:val="28"/>
          <w:lang w:eastAsia="ru-RU"/>
        </w:rPr>
        <w:t xml:space="preserve">- разработан проект дезинфекции питьевой воды на артезианских скважинах г. Верхний Тагил №7. №8, №9 на сумму 2000 </w:t>
      </w:r>
      <w:proofErr w:type="spellStart"/>
      <w:r w:rsidRPr="00DB2B32">
        <w:rPr>
          <w:rFonts w:ascii="Times New Roman" w:eastAsia="Times New Roman" w:hAnsi="Times New Roman" w:cs="Times New Roman"/>
          <w:sz w:val="28"/>
          <w:szCs w:val="28"/>
          <w:lang w:eastAsia="ru-RU"/>
        </w:rPr>
        <w:t>тыс.руб</w:t>
      </w:r>
      <w:proofErr w:type="spellEnd"/>
      <w:r w:rsidRPr="00DB2B32">
        <w:rPr>
          <w:rFonts w:ascii="Times New Roman" w:eastAsia="Times New Roman" w:hAnsi="Times New Roman" w:cs="Times New Roman"/>
          <w:sz w:val="28"/>
          <w:szCs w:val="28"/>
          <w:lang w:eastAsia="ru-RU"/>
        </w:rPr>
        <w:t>. на средства «Верхнетагильской ГРЭС»;</w:t>
      </w:r>
    </w:p>
    <w:p w:rsidR="00DB2B32" w:rsidRPr="00DB2B32" w:rsidRDefault="00DB2B32" w:rsidP="00DB2B32">
      <w:pPr>
        <w:shd w:val="clear" w:color="auto" w:fill="FFFFFF"/>
        <w:spacing w:after="0" w:line="240" w:lineRule="auto"/>
        <w:jc w:val="both"/>
        <w:rPr>
          <w:rFonts w:ascii="Times New Roman" w:eastAsia="Times New Roman" w:hAnsi="Times New Roman" w:cs="Times New Roman"/>
          <w:sz w:val="28"/>
          <w:szCs w:val="28"/>
          <w:lang w:eastAsia="ru-RU"/>
        </w:rPr>
      </w:pPr>
      <w:r w:rsidRPr="00DB2B32">
        <w:rPr>
          <w:rFonts w:ascii="Times New Roman" w:eastAsia="Times New Roman" w:hAnsi="Times New Roman" w:cs="Times New Roman"/>
          <w:sz w:val="28"/>
          <w:szCs w:val="28"/>
          <w:lang w:eastAsia="ru-RU"/>
        </w:rPr>
        <w:lastRenderedPageBreak/>
        <w:t xml:space="preserve">- проведена модернизация наружных сетей теплоснабжения с заменой изношенной арматуры на сумму 6150 </w:t>
      </w:r>
      <w:proofErr w:type="spellStart"/>
      <w:r w:rsidRPr="00DB2B32">
        <w:rPr>
          <w:rFonts w:ascii="Times New Roman" w:eastAsia="Times New Roman" w:hAnsi="Times New Roman" w:cs="Times New Roman"/>
          <w:sz w:val="28"/>
          <w:szCs w:val="28"/>
          <w:lang w:eastAsia="ru-RU"/>
        </w:rPr>
        <w:t>тыс.руб</w:t>
      </w:r>
      <w:proofErr w:type="spellEnd"/>
      <w:r w:rsidRPr="00DB2B32">
        <w:rPr>
          <w:rFonts w:ascii="Times New Roman" w:eastAsia="Times New Roman" w:hAnsi="Times New Roman" w:cs="Times New Roman"/>
          <w:sz w:val="28"/>
          <w:szCs w:val="28"/>
          <w:lang w:eastAsia="ru-RU"/>
        </w:rPr>
        <w:t>. за счет средств теплоснабжающих организаций г. Верхний Тагил и пос. Половинный;</w:t>
      </w:r>
    </w:p>
    <w:p w:rsidR="00DB2B32" w:rsidRPr="00DB2B32" w:rsidRDefault="00DB2B32" w:rsidP="00DB2B32">
      <w:pPr>
        <w:shd w:val="clear" w:color="auto" w:fill="FFFFFF"/>
        <w:spacing w:after="0" w:line="240" w:lineRule="auto"/>
        <w:jc w:val="both"/>
        <w:rPr>
          <w:rFonts w:ascii="Times New Roman" w:eastAsia="Times New Roman" w:hAnsi="Times New Roman" w:cs="Times New Roman"/>
          <w:sz w:val="28"/>
          <w:szCs w:val="28"/>
          <w:lang w:eastAsia="ru-RU"/>
        </w:rPr>
      </w:pPr>
      <w:r w:rsidRPr="00DB2B32">
        <w:rPr>
          <w:rFonts w:ascii="Times New Roman" w:eastAsia="Times New Roman" w:hAnsi="Times New Roman" w:cs="Times New Roman"/>
          <w:sz w:val="28"/>
          <w:szCs w:val="28"/>
          <w:lang w:eastAsia="ru-RU"/>
        </w:rPr>
        <w:t xml:space="preserve">- произведена модернизация электрических систем в г. Верхнем Тагиле, п. Половинный, п. </w:t>
      </w:r>
      <w:proofErr w:type="spellStart"/>
      <w:r w:rsidRPr="00DB2B32">
        <w:rPr>
          <w:rFonts w:ascii="Times New Roman" w:eastAsia="Times New Roman" w:hAnsi="Times New Roman" w:cs="Times New Roman"/>
          <w:sz w:val="28"/>
          <w:szCs w:val="28"/>
          <w:lang w:eastAsia="ru-RU"/>
        </w:rPr>
        <w:t>Белоречка</w:t>
      </w:r>
      <w:proofErr w:type="spellEnd"/>
      <w:r w:rsidRPr="00DB2B32">
        <w:rPr>
          <w:rFonts w:ascii="Times New Roman" w:eastAsia="Times New Roman" w:hAnsi="Times New Roman" w:cs="Times New Roman"/>
          <w:sz w:val="28"/>
          <w:szCs w:val="28"/>
          <w:lang w:eastAsia="ru-RU"/>
        </w:rPr>
        <w:t xml:space="preserve"> на сумму 8648 тыс. руб. за счет средств АО «</w:t>
      </w:r>
      <w:proofErr w:type="spellStart"/>
      <w:r w:rsidRPr="00DB2B32">
        <w:rPr>
          <w:rFonts w:ascii="Times New Roman" w:eastAsia="Times New Roman" w:hAnsi="Times New Roman" w:cs="Times New Roman"/>
          <w:sz w:val="28"/>
          <w:szCs w:val="28"/>
          <w:lang w:eastAsia="ru-RU"/>
        </w:rPr>
        <w:t>Облкоммунэнерго</w:t>
      </w:r>
      <w:proofErr w:type="spellEnd"/>
      <w:r w:rsidRPr="00DB2B32">
        <w:rPr>
          <w:rFonts w:ascii="Times New Roman" w:eastAsia="Times New Roman" w:hAnsi="Times New Roman" w:cs="Times New Roman"/>
          <w:sz w:val="28"/>
          <w:szCs w:val="28"/>
          <w:lang w:eastAsia="ru-RU"/>
        </w:rPr>
        <w:t>»;</w:t>
      </w:r>
    </w:p>
    <w:p w:rsidR="00DB2B32" w:rsidRPr="00DB2B32" w:rsidRDefault="00DB2B32" w:rsidP="00DB2B32">
      <w:pPr>
        <w:shd w:val="clear" w:color="auto" w:fill="FFFFFF"/>
        <w:spacing w:after="0" w:line="240" w:lineRule="auto"/>
        <w:jc w:val="both"/>
        <w:rPr>
          <w:rFonts w:ascii="Times New Roman" w:eastAsia="Times New Roman" w:hAnsi="Times New Roman" w:cs="Times New Roman"/>
          <w:sz w:val="28"/>
          <w:szCs w:val="28"/>
          <w:lang w:eastAsia="ru-RU"/>
        </w:rPr>
      </w:pPr>
      <w:r w:rsidRPr="00DB2B32">
        <w:rPr>
          <w:rFonts w:ascii="Times New Roman" w:eastAsia="Times New Roman" w:hAnsi="Times New Roman" w:cs="Times New Roman"/>
          <w:sz w:val="28"/>
          <w:szCs w:val="28"/>
          <w:lang w:eastAsia="ru-RU"/>
        </w:rPr>
        <w:t xml:space="preserve">- разработан топливно-энергетический баланс ГО Верхний Тагил на 2015-2016 годы на сумму 50 </w:t>
      </w:r>
      <w:proofErr w:type="spellStart"/>
      <w:r w:rsidRPr="00DB2B32">
        <w:rPr>
          <w:rFonts w:ascii="Times New Roman" w:eastAsia="Times New Roman" w:hAnsi="Times New Roman" w:cs="Times New Roman"/>
          <w:sz w:val="28"/>
          <w:szCs w:val="28"/>
          <w:lang w:eastAsia="ru-RU"/>
        </w:rPr>
        <w:t>тыс.руб</w:t>
      </w:r>
      <w:proofErr w:type="spellEnd"/>
      <w:r w:rsidRPr="00DB2B32">
        <w:rPr>
          <w:rFonts w:ascii="Times New Roman" w:eastAsia="Times New Roman" w:hAnsi="Times New Roman" w:cs="Times New Roman"/>
          <w:sz w:val="28"/>
          <w:szCs w:val="28"/>
          <w:lang w:eastAsia="ru-RU"/>
        </w:rPr>
        <w:t>. за счет средств местного бюджета;</w:t>
      </w:r>
    </w:p>
    <w:p w:rsidR="00DB2B32" w:rsidRPr="00DB2B32" w:rsidRDefault="00DB2B32" w:rsidP="00DB2B32">
      <w:pPr>
        <w:shd w:val="clear" w:color="auto" w:fill="FFFFFF"/>
        <w:spacing w:after="0" w:line="240" w:lineRule="auto"/>
        <w:jc w:val="both"/>
        <w:rPr>
          <w:rFonts w:ascii="Times New Roman" w:eastAsia="Times New Roman" w:hAnsi="Times New Roman" w:cs="Times New Roman"/>
          <w:sz w:val="28"/>
          <w:szCs w:val="28"/>
          <w:lang w:eastAsia="ru-RU"/>
        </w:rPr>
      </w:pPr>
      <w:r w:rsidRPr="00DB2B32">
        <w:rPr>
          <w:rFonts w:ascii="Times New Roman" w:eastAsia="Times New Roman" w:hAnsi="Times New Roman" w:cs="Times New Roman"/>
          <w:sz w:val="28"/>
          <w:szCs w:val="28"/>
          <w:lang w:eastAsia="ru-RU"/>
        </w:rPr>
        <w:t>- произведена замена изношенной арматуры на тепловых узлах зданий на сумму 1227,7 тыс. руб. за счет внебюджетных источников;</w:t>
      </w:r>
    </w:p>
    <w:p w:rsidR="00DB2B32" w:rsidRPr="00DB2B32" w:rsidRDefault="00DB2B32" w:rsidP="00DB2B32">
      <w:pPr>
        <w:shd w:val="clear" w:color="auto" w:fill="FFFFFF"/>
        <w:spacing w:after="0" w:line="240" w:lineRule="auto"/>
        <w:jc w:val="both"/>
        <w:rPr>
          <w:rFonts w:ascii="Times New Roman" w:eastAsia="Times New Roman" w:hAnsi="Times New Roman" w:cs="Times New Roman"/>
          <w:sz w:val="28"/>
          <w:szCs w:val="28"/>
          <w:lang w:eastAsia="ru-RU"/>
        </w:rPr>
      </w:pPr>
      <w:r w:rsidRPr="00DB2B32">
        <w:rPr>
          <w:rFonts w:ascii="Times New Roman" w:eastAsia="Times New Roman" w:hAnsi="Times New Roman" w:cs="Times New Roman"/>
          <w:sz w:val="28"/>
          <w:szCs w:val="28"/>
          <w:lang w:eastAsia="ru-RU"/>
        </w:rPr>
        <w:t xml:space="preserve">- проведен ремонт теплоизоляции теплотрасс г. Верхний Тагил и пос. Половинный на сумму 120 </w:t>
      </w:r>
      <w:proofErr w:type="spellStart"/>
      <w:r w:rsidRPr="00DB2B32">
        <w:rPr>
          <w:rFonts w:ascii="Times New Roman" w:eastAsia="Times New Roman" w:hAnsi="Times New Roman" w:cs="Times New Roman"/>
          <w:sz w:val="28"/>
          <w:szCs w:val="28"/>
          <w:lang w:eastAsia="ru-RU"/>
        </w:rPr>
        <w:t>тыс.руб</w:t>
      </w:r>
      <w:proofErr w:type="spellEnd"/>
      <w:r w:rsidRPr="00DB2B32">
        <w:rPr>
          <w:rFonts w:ascii="Times New Roman" w:eastAsia="Times New Roman" w:hAnsi="Times New Roman" w:cs="Times New Roman"/>
          <w:sz w:val="28"/>
          <w:szCs w:val="28"/>
          <w:lang w:eastAsia="ru-RU"/>
        </w:rPr>
        <w:t xml:space="preserve"> за счет РСО;</w:t>
      </w:r>
    </w:p>
    <w:p w:rsidR="00DB2B32" w:rsidRPr="00DB2B32" w:rsidRDefault="00DB2B32" w:rsidP="00DB2B32">
      <w:pPr>
        <w:shd w:val="clear" w:color="auto" w:fill="FFFFFF"/>
        <w:spacing w:after="0" w:line="240" w:lineRule="auto"/>
        <w:jc w:val="both"/>
        <w:rPr>
          <w:rFonts w:ascii="Times New Roman" w:eastAsia="Times New Roman" w:hAnsi="Times New Roman" w:cs="Times New Roman"/>
          <w:sz w:val="28"/>
          <w:szCs w:val="28"/>
          <w:lang w:eastAsia="ru-RU"/>
        </w:rPr>
      </w:pPr>
      <w:r w:rsidRPr="00DB2B32">
        <w:rPr>
          <w:rFonts w:ascii="Times New Roman" w:eastAsia="Times New Roman" w:hAnsi="Times New Roman" w:cs="Times New Roman"/>
          <w:sz w:val="28"/>
          <w:szCs w:val="28"/>
          <w:lang w:eastAsia="ru-RU"/>
        </w:rPr>
        <w:t xml:space="preserve">- проведена гидравлическая регулировка сетей теплоснабжения микрорайона Северный на сумму 100 </w:t>
      </w:r>
      <w:proofErr w:type="spellStart"/>
      <w:r w:rsidRPr="00DB2B32">
        <w:rPr>
          <w:rFonts w:ascii="Times New Roman" w:eastAsia="Times New Roman" w:hAnsi="Times New Roman" w:cs="Times New Roman"/>
          <w:sz w:val="28"/>
          <w:szCs w:val="28"/>
          <w:lang w:eastAsia="ru-RU"/>
        </w:rPr>
        <w:t>тыс.руб</w:t>
      </w:r>
      <w:proofErr w:type="spellEnd"/>
      <w:r w:rsidRPr="00DB2B32">
        <w:rPr>
          <w:rFonts w:ascii="Times New Roman" w:eastAsia="Times New Roman" w:hAnsi="Times New Roman" w:cs="Times New Roman"/>
          <w:sz w:val="28"/>
          <w:szCs w:val="28"/>
          <w:lang w:eastAsia="ru-RU"/>
        </w:rPr>
        <w:t>. силами Верхнетагильской ГРЭС;</w:t>
      </w:r>
    </w:p>
    <w:p w:rsidR="00DB2B32" w:rsidRPr="00DB2B32" w:rsidRDefault="00DB2B32" w:rsidP="00DB2B32">
      <w:pPr>
        <w:shd w:val="clear" w:color="auto" w:fill="FFFFFF"/>
        <w:spacing w:after="0" w:line="240" w:lineRule="auto"/>
        <w:jc w:val="both"/>
        <w:rPr>
          <w:rFonts w:ascii="Times New Roman" w:eastAsia="Times New Roman" w:hAnsi="Times New Roman" w:cs="Times New Roman"/>
          <w:sz w:val="28"/>
          <w:szCs w:val="28"/>
          <w:lang w:eastAsia="ru-RU"/>
        </w:rPr>
      </w:pPr>
      <w:r w:rsidRPr="00DB2B32">
        <w:rPr>
          <w:rFonts w:ascii="Times New Roman" w:eastAsia="Times New Roman" w:hAnsi="Times New Roman" w:cs="Times New Roman"/>
          <w:sz w:val="28"/>
          <w:szCs w:val="28"/>
          <w:lang w:eastAsia="ru-RU"/>
        </w:rPr>
        <w:t xml:space="preserve">- заменены трубопроводы отопления в зданиях во время проведения капитального ремонта на сумму 3414 </w:t>
      </w:r>
      <w:proofErr w:type="spellStart"/>
      <w:r w:rsidRPr="00DB2B32">
        <w:rPr>
          <w:rFonts w:ascii="Times New Roman" w:eastAsia="Times New Roman" w:hAnsi="Times New Roman" w:cs="Times New Roman"/>
          <w:sz w:val="28"/>
          <w:szCs w:val="28"/>
          <w:lang w:eastAsia="ru-RU"/>
        </w:rPr>
        <w:t>тыс.руб</w:t>
      </w:r>
      <w:proofErr w:type="spellEnd"/>
      <w:r w:rsidRPr="00DB2B32">
        <w:rPr>
          <w:rFonts w:ascii="Times New Roman" w:eastAsia="Times New Roman" w:hAnsi="Times New Roman" w:cs="Times New Roman"/>
          <w:sz w:val="28"/>
          <w:szCs w:val="28"/>
          <w:lang w:eastAsia="ru-RU"/>
        </w:rPr>
        <w:t>. за счет внебюджетных источников;</w:t>
      </w:r>
    </w:p>
    <w:p w:rsidR="00DB2B32" w:rsidRPr="00DB2B32" w:rsidRDefault="00DB2B32" w:rsidP="00DB2B32">
      <w:pPr>
        <w:shd w:val="clear" w:color="auto" w:fill="FFFFFF"/>
        <w:spacing w:after="0" w:line="240" w:lineRule="auto"/>
        <w:jc w:val="both"/>
        <w:rPr>
          <w:rFonts w:ascii="Times New Roman" w:eastAsia="Times New Roman" w:hAnsi="Times New Roman" w:cs="Times New Roman"/>
          <w:sz w:val="28"/>
          <w:szCs w:val="28"/>
          <w:lang w:eastAsia="ru-RU"/>
        </w:rPr>
      </w:pPr>
      <w:r w:rsidRPr="00DB2B32">
        <w:rPr>
          <w:rFonts w:ascii="Times New Roman" w:eastAsia="Times New Roman" w:hAnsi="Times New Roman" w:cs="Times New Roman"/>
          <w:sz w:val="28"/>
          <w:szCs w:val="28"/>
          <w:lang w:eastAsia="ru-RU"/>
        </w:rPr>
        <w:t xml:space="preserve">- выполнена работа по герметизации стыков панелей крупнопанельных зданий на сумму 574,8 </w:t>
      </w:r>
      <w:proofErr w:type="spellStart"/>
      <w:r w:rsidRPr="00DB2B32">
        <w:rPr>
          <w:rFonts w:ascii="Times New Roman" w:eastAsia="Times New Roman" w:hAnsi="Times New Roman" w:cs="Times New Roman"/>
          <w:sz w:val="28"/>
          <w:szCs w:val="28"/>
          <w:lang w:eastAsia="ru-RU"/>
        </w:rPr>
        <w:t>тыс.руб</w:t>
      </w:r>
      <w:proofErr w:type="spellEnd"/>
      <w:r w:rsidRPr="00DB2B32">
        <w:rPr>
          <w:rFonts w:ascii="Times New Roman" w:eastAsia="Times New Roman" w:hAnsi="Times New Roman" w:cs="Times New Roman"/>
          <w:sz w:val="28"/>
          <w:szCs w:val="28"/>
          <w:lang w:eastAsia="ru-RU"/>
        </w:rPr>
        <w:t>. силами управляющих компаний;</w:t>
      </w:r>
    </w:p>
    <w:p w:rsidR="00DB2B32" w:rsidRPr="00DB2B32" w:rsidRDefault="00DB2B32" w:rsidP="00DB2B32">
      <w:pPr>
        <w:shd w:val="clear" w:color="auto" w:fill="FFFFFF"/>
        <w:spacing w:after="0" w:line="240" w:lineRule="auto"/>
        <w:jc w:val="both"/>
        <w:rPr>
          <w:rFonts w:ascii="Times New Roman" w:eastAsia="Times New Roman" w:hAnsi="Times New Roman" w:cs="Times New Roman"/>
          <w:sz w:val="28"/>
          <w:szCs w:val="28"/>
          <w:lang w:eastAsia="ru-RU"/>
        </w:rPr>
      </w:pPr>
      <w:r w:rsidRPr="00DB2B32">
        <w:rPr>
          <w:rFonts w:ascii="Times New Roman" w:eastAsia="Times New Roman" w:hAnsi="Times New Roman" w:cs="Times New Roman"/>
          <w:sz w:val="28"/>
          <w:szCs w:val="28"/>
          <w:lang w:eastAsia="ru-RU"/>
        </w:rPr>
        <w:t xml:space="preserve">- произведена замена, теплоизоляция трубопроводов центрального отопления (чердачного розлива и подвальной разводки) на сумму 409 </w:t>
      </w:r>
      <w:proofErr w:type="spellStart"/>
      <w:r w:rsidRPr="00DB2B32">
        <w:rPr>
          <w:rFonts w:ascii="Times New Roman" w:eastAsia="Times New Roman" w:hAnsi="Times New Roman" w:cs="Times New Roman"/>
          <w:sz w:val="28"/>
          <w:szCs w:val="28"/>
          <w:lang w:eastAsia="ru-RU"/>
        </w:rPr>
        <w:t>тыс.руб</w:t>
      </w:r>
      <w:proofErr w:type="spellEnd"/>
      <w:r w:rsidRPr="00DB2B32">
        <w:rPr>
          <w:rFonts w:ascii="Times New Roman" w:eastAsia="Times New Roman" w:hAnsi="Times New Roman" w:cs="Times New Roman"/>
          <w:sz w:val="28"/>
          <w:szCs w:val="28"/>
          <w:lang w:eastAsia="ru-RU"/>
        </w:rPr>
        <w:t>. за счет внебюджетных источников.</w:t>
      </w:r>
    </w:p>
    <w:p w:rsidR="00DB2B32" w:rsidRPr="00DB2B32" w:rsidRDefault="00DB2B32" w:rsidP="00432CE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B2B32">
        <w:rPr>
          <w:rFonts w:ascii="Times New Roman" w:eastAsia="Times New Roman" w:hAnsi="Times New Roman" w:cs="Times New Roman"/>
          <w:sz w:val="28"/>
          <w:szCs w:val="28"/>
          <w:lang w:eastAsia="ru-RU"/>
        </w:rPr>
        <w:t>В 2017 году на территории городского округа Верхний Тагил в рамках Региональной программы капитального ремонта общего имущества в многокварти</w:t>
      </w:r>
      <w:r w:rsidR="000C3438">
        <w:rPr>
          <w:rFonts w:ascii="Times New Roman" w:eastAsia="Times New Roman" w:hAnsi="Times New Roman" w:cs="Times New Roman"/>
          <w:sz w:val="28"/>
          <w:szCs w:val="28"/>
          <w:lang w:eastAsia="ru-RU"/>
        </w:rPr>
        <w:t xml:space="preserve">рных домах Свердловской области </w:t>
      </w:r>
      <w:proofErr w:type="spellStart"/>
      <w:r w:rsidR="000C3438">
        <w:rPr>
          <w:rFonts w:ascii="Times New Roman" w:eastAsia="Times New Roman" w:hAnsi="Times New Roman" w:cs="Times New Roman"/>
          <w:sz w:val="28"/>
          <w:szCs w:val="28"/>
          <w:lang w:eastAsia="ru-RU"/>
        </w:rPr>
        <w:t>отрементировано</w:t>
      </w:r>
      <w:proofErr w:type="spellEnd"/>
      <w:r w:rsidR="000C3438">
        <w:rPr>
          <w:rFonts w:ascii="Times New Roman" w:eastAsia="Times New Roman" w:hAnsi="Times New Roman" w:cs="Times New Roman"/>
          <w:sz w:val="28"/>
          <w:szCs w:val="28"/>
          <w:lang w:eastAsia="ru-RU"/>
        </w:rPr>
        <w:t xml:space="preserve"> 5 многоквартирных домов.</w:t>
      </w:r>
      <w:r w:rsidRPr="00DB2B32">
        <w:rPr>
          <w:rFonts w:ascii="Times New Roman" w:eastAsia="Times New Roman" w:hAnsi="Times New Roman" w:cs="Times New Roman"/>
          <w:sz w:val="28"/>
          <w:szCs w:val="28"/>
          <w:lang w:eastAsia="ru-RU"/>
        </w:rPr>
        <w:t xml:space="preserve"> из них в двух домах капитальный ремонт проводила организация ООО «ВЕСТ», а три дома ремонтировала ООО «</w:t>
      </w:r>
      <w:proofErr w:type="spellStart"/>
      <w:r w:rsidRPr="00DB2B32">
        <w:rPr>
          <w:rFonts w:ascii="Times New Roman" w:eastAsia="Times New Roman" w:hAnsi="Times New Roman" w:cs="Times New Roman"/>
          <w:sz w:val="28"/>
          <w:szCs w:val="28"/>
          <w:lang w:eastAsia="ru-RU"/>
        </w:rPr>
        <w:t>Промстройсервис</w:t>
      </w:r>
      <w:proofErr w:type="spellEnd"/>
      <w:r w:rsidRPr="00DB2B32">
        <w:rPr>
          <w:rFonts w:ascii="Times New Roman" w:eastAsia="Times New Roman" w:hAnsi="Times New Roman" w:cs="Times New Roman"/>
          <w:sz w:val="28"/>
          <w:szCs w:val="28"/>
          <w:lang w:eastAsia="ru-RU"/>
        </w:rPr>
        <w:t xml:space="preserve">». Многоквартирные дома в основном 1952-1954 г. постройки. </w:t>
      </w:r>
    </w:p>
    <w:p w:rsidR="00DB2B32" w:rsidRPr="00DB2B32" w:rsidRDefault="000C3438" w:rsidP="00DB2B32">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2018 году</w:t>
      </w:r>
      <w:r w:rsidR="00DB2B32" w:rsidRPr="00DB2B32">
        <w:rPr>
          <w:rFonts w:ascii="Times New Roman" w:eastAsia="Times New Roman" w:hAnsi="Times New Roman" w:cs="Times New Roman"/>
          <w:sz w:val="28"/>
          <w:szCs w:val="28"/>
          <w:lang w:eastAsia="ru-RU"/>
        </w:rPr>
        <w:t xml:space="preserve"> ведется капитальный ремонт 2 многоквартирных домов по адресу:</w:t>
      </w:r>
    </w:p>
    <w:p w:rsidR="00DB2B32" w:rsidRPr="00DB2B32" w:rsidRDefault="00DB2B32" w:rsidP="00DB2B32">
      <w:pPr>
        <w:shd w:val="clear" w:color="auto" w:fill="FFFFFF"/>
        <w:spacing w:after="0" w:line="240" w:lineRule="auto"/>
        <w:jc w:val="both"/>
        <w:rPr>
          <w:rFonts w:ascii="Times New Roman" w:eastAsia="Times New Roman" w:hAnsi="Times New Roman" w:cs="Times New Roman"/>
          <w:sz w:val="28"/>
          <w:szCs w:val="28"/>
          <w:lang w:eastAsia="ru-RU"/>
        </w:rPr>
      </w:pPr>
      <w:r w:rsidRPr="00DB2B32">
        <w:rPr>
          <w:rFonts w:ascii="Times New Roman" w:eastAsia="Times New Roman" w:hAnsi="Times New Roman" w:cs="Times New Roman"/>
          <w:sz w:val="28"/>
          <w:szCs w:val="28"/>
          <w:lang w:eastAsia="ru-RU"/>
        </w:rPr>
        <w:t>- ул. Ленина -102;</w:t>
      </w:r>
    </w:p>
    <w:p w:rsidR="00DB2B32" w:rsidRPr="00DB2B32" w:rsidRDefault="00DB2B32" w:rsidP="00DB2B32">
      <w:pPr>
        <w:shd w:val="clear" w:color="auto" w:fill="FFFFFF"/>
        <w:spacing w:after="0" w:line="240" w:lineRule="auto"/>
        <w:jc w:val="both"/>
        <w:rPr>
          <w:rFonts w:ascii="Times New Roman" w:eastAsia="Times New Roman" w:hAnsi="Times New Roman" w:cs="Times New Roman"/>
          <w:sz w:val="28"/>
          <w:szCs w:val="28"/>
          <w:lang w:eastAsia="ru-RU"/>
        </w:rPr>
      </w:pPr>
      <w:r w:rsidRPr="00DB2B32">
        <w:rPr>
          <w:rFonts w:ascii="Times New Roman" w:eastAsia="Times New Roman" w:hAnsi="Times New Roman" w:cs="Times New Roman"/>
          <w:sz w:val="28"/>
          <w:szCs w:val="28"/>
          <w:lang w:eastAsia="ru-RU"/>
        </w:rPr>
        <w:t>- ул. Садовая-7;</w:t>
      </w:r>
    </w:p>
    <w:p w:rsidR="00DB2B32" w:rsidRPr="00DB2B32" w:rsidRDefault="00DB2B32" w:rsidP="00DB2B32">
      <w:pPr>
        <w:shd w:val="clear" w:color="auto" w:fill="FFFFFF"/>
        <w:spacing w:after="0" w:line="240" w:lineRule="auto"/>
        <w:jc w:val="both"/>
        <w:rPr>
          <w:rFonts w:ascii="Times New Roman" w:eastAsia="Times New Roman" w:hAnsi="Times New Roman" w:cs="Times New Roman"/>
          <w:sz w:val="28"/>
          <w:szCs w:val="28"/>
          <w:lang w:eastAsia="ru-RU"/>
        </w:rPr>
      </w:pPr>
      <w:r w:rsidRPr="00DB2B32">
        <w:rPr>
          <w:rFonts w:ascii="Times New Roman" w:eastAsia="Times New Roman" w:hAnsi="Times New Roman" w:cs="Times New Roman"/>
          <w:sz w:val="28"/>
          <w:szCs w:val="28"/>
          <w:lang w:eastAsia="ru-RU"/>
        </w:rPr>
        <w:t>и 4 кровель многоквартирных домов:</w:t>
      </w:r>
    </w:p>
    <w:p w:rsidR="00DB2B32" w:rsidRPr="00DB2B32" w:rsidRDefault="00DB2B32" w:rsidP="00DB2B32">
      <w:pPr>
        <w:shd w:val="clear" w:color="auto" w:fill="FFFFFF"/>
        <w:spacing w:after="0" w:line="240" w:lineRule="auto"/>
        <w:jc w:val="both"/>
        <w:rPr>
          <w:rFonts w:ascii="Times New Roman" w:eastAsia="Times New Roman" w:hAnsi="Times New Roman" w:cs="Times New Roman"/>
          <w:sz w:val="28"/>
          <w:szCs w:val="28"/>
          <w:lang w:eastAsia="ru-RU"/>
        </w:rPr>
      </w:pPr>
      <w:r w:rsidRPr="00DB2B32">
        <w:rPr>
          <w:rFonts w:ascii="Times New Roman" w:eastAsia="Times New Roman" w:hAnsi="Times New Roman" w:cs="Times New Roman"/>
          <w:sz w:val="28"/>
          <w:szCs w:val="28"/>
          <w:lang w:eastAsia="ru-RU"/>
        </w:rPr>
        <w:t>- ул. Ленина-108;</w:t>
      </w:r>
    </w:p>
    <w:p w:rsidR="00DB2B32" w:rsidRPr="00DB2B32" w:rsidRDefault="00DB2B32" w:rsidP="00DB2B32">
      <w:pPr>
        <w:shd w:val="clear" w:color="auto" w:fill="FFFFFF"/>
        <w:spacing w:after="0" w:line="240" w:lineRule="auto"/>
        <w:jc w:val="both"/>
        <w:rPr>
          <w:rFonts w:ascii="Times New Roman" w:eastAsia="Times New Roman" w:hAnsi="Times New Roman" w:cs="Times New Roman"/>
          <w:sz w:val="28"/>
          <w:szCs w:val="28"/>
          <w:lang w:eastAsia="ru-RU"/>
        </w:rPr>
      </w:pPr>
      <w:r w:rsidRPr="00DB2B32">
        <w:rPr>
          <w:rFonts w:ascii="Times New Roman" w:eastAsia="Times New Roman" w:hAnsi="Times New Roman" w:cs="Times New Roman"/>
          <w:sz w:val="28"/>
          <w:szCs w:val="28"/>
          <w:lang w:eastAsia="ru-RU"/>
        </w:rPr>
        <w:t>- ул.Строительная-56;</w:t>
      </w:r>
    </w:p>
    <w:p w:rsidR="00DB2B32" w:rsidRPr="00DB2B32" w:rsidRDefault="00DB2B32" w:rsidP="00DB2B32">
      <w:pPr>
        <w:shd w:val="clear" w:color="auto" w:fill="FFFFFF"/>
        <w:spacing w:after="0" w:line="240" w:lineRule="auto"/>
        <w:jc w:val="both"/>
        <w:rPr>
          <w:rFonts w:ascii="Times New Roman" w:eastAsia="Times New Roman" w:hAnsi="Times New Roman" w:cs="Times New Roman"/>
          <w:sz w:val="28"/>
          <w:szCs w:val="28"/>
          <w:lang w:eastAsia="ru-RU"/>
        </w:rPr>
      </w:pPr>
      <w:r w:rsidRPr="00DB2B32">
        <w:rPr>
          <w:rFonts w:ascii="Times New Roman" w:eastAsia="Times New Roman" w:hAnsi="Times New Roman" w:cs="Times New Roman"/>
          <w:sz w:val="28"/>
          <w:szCs w:val="28"/>
          <w:lang w:eastAsia="ru-RU"/>
        </w:rPr>
        <w:t>- ул. Лесная-7;</w:t>
      </w:r>
    </w:p>
    <w:p w:rsidR="00DB2B32" w:rsidRDefault="00DB2B32" w:rsidP="00DB2B32">
      <w:pPr>
        <w:shd w:val="clear" w:color="auto" w:fill="FFFFFF"/>
        <w:spacing w:after="0" w:line="240" w:lineRule="auto"/>
        <w:jc w:val="both"/>
        <w:rPr>
          <w:rFonts w:ascii="Times New Roman" w:eastAsia="Times New Roman" w:hAnsi="Times New Roman" w:cs="Times New Roman"/>
          <w:sz w:val="28"/>
          <w:szCs w:val="28"/>
          <w:lang w:eastAsia="ru-RU"/>
        </w:rPr>
      </w:pPr>
      <w:r w:rsidRPr="00DB2B32">
        <w:rPr>
          <w:rFonts w:ascii="Times New Roman" w:eastAsia="Times New Roman" w:hAnsi="Times New Roman" w:cs="Times New Roman"/>
          <w:sz w:val="28"/>
          <w:szCs w:val="28"/>
          <w:lang w:eastAsia="ru-RU"/>
        </w:rPr>
        <w:t>- ул.Лесная-21.</w:t>
      </w:r>
    </w:p>
    <w:p w:rsidR="009309EA" w:rsidRDefault="009309EA" w:rsidP="000E7609">
      <w:pPr>
        <w:tabs>
          <w:tab w:val="left" w:pos="567"/>
        </w:tabs>
        <w:spacing w:after="0" w:line="240" w:lineRule="auto"/>
        <w:jc w:val="both"/>
        <w:rPr>
          <w:rFonts w:ascii="Times New Roman" w:hAnsi="Times New Roman" w:cs="Times New Roman"/>
          <w:i/>
          <w:sz w:val="28"/>
          <w:szCs w:val="28"/>
          <w:lang w:eastAsia="ru-RU"/>
        </w:rPr>
      </w:pPr>
    </w:p>
    <w:p w:rsidR="002107A8" w:rsidRDefault="002107A8" w:rsidP="000E7609">
      <w:pPr>
        <w:tabs>
          <w:tab w:val="left" w:pos="567"/>
        </w:tabs>
        <w:spacing w:after="0" w:line="240" w:lineRule="auto"/>
        <w:jc w:val="both"/>
        <w:rPr>
          <w:rFonts w:ascii="Times New Roman" w:hAnsi="Times New Roman" w:cs="Times New Roman"/>
          <w:i/>
          <w:sz w:val="28"/>
          <w:szCs w:val="28"/>
          <w:lang w:eastAsia="ru-RU"/>
        </w:rPr>
      </w:pPr>
    </w:p>
    <w:p w:rsidR="002107A8" w:rsidRDefault="002107A8" w:rsidP="000E7609">
      <w:pPr>
        <w:tabs>
          <w:tab w:val="left" w:pos="567"/>
        </w:tabs>
        <w:spacing w:after="0" w:line="240" w:lineRule="auto"/>
        <w:jc w:val="both"/>
        <w:rPr>
          <w:rFonts w:ascii="Times New Roman" w:hAnsi="Times New Roman" w:cs="Times New Roman"/>
          <w:i/>
          <w:sz w:val="28"/>
          <w:szCs w:val="28"/>
          <w:lang w:eastAsia="ru-RU"/>
        </w:rPr>
      </w:pPr>
    </w:p>
    <w:p w:rsidR="002107A8" w:rsidRDefault="002107A8" w:rsidP="000E7609">
      <w:pPr>
        <w:tabs>
          <w:tab w:val="left" w:pos="567"/>
        </w:tabs>
        <w:spacing w:after="0" w:line="240" w:lineRule="auto"/>
        <w:jc w:val="both"/>
        <w:rPr>
          <w:rFonts w:ascii="Times New Roman" w:hAnsi="Times New Roman" w:cs="Times New Roman"/>
          <w:i/>
          <w:sz w:val="28"/>
          <w:szCs w:val="28"/>
          <w:lang w:eastAsia="ru-RU"/>
        </w:rPr>
      </w:pPr>
    </w:p>
    <w:p w:rsidR="002107A8" w:rsidRDefault="002107A8" w:rsidP="000E7609">
      <w:pPr>
        <w:tabs>
          <w:tab w:val="left" w:pos="567"/>
        </w:tabs>
        <w:spacing w:after="0" w:line="240" w:lineRule="auto"/>
        <w:jc w:val="both"/>
        <w:rPr>
          <w:rFonts w:ascii="Times New Roman" w:hAnsi="Times New Roman" w:cs="Times New Roman"/>
          <w:i/>
          <w:sz w:val="28"/>
          <w:szCs w:val="28"/>
          <w:lang w:eastAsia="ru-RU"/>
        </w:rPr>
      </w:pPr>
    </w:p>
    <w:p w:rsidR="002107A8" w:rsidRDefault="002107A8" w:rsidP="000E7609">
      <w:pPr>
        <w:tabs>
          <w:tab w:val="left" w:pos="567"/>
        </w:tabs>
        <w:spacing w:after="0" w:line="240" w:lineRule="auto"/>
        <w:jc w:val="both"/>
        <w:rPr>
          <w:rFonts w:ascii="Times New Roman" w:hAnsi="Times New Roman" w:cs="Times New Roman"/>
          <w:i/>
          <w:sz w:val="28"/>
          <w:szCs w:val="28"/>
          <w:lang w:eastAsia="ru-RU"/>
        </w:rPr>
      </w:pPr>
    </w:p>
    <w:p w:rsidR="002107A8" w:rsidRDefault="002107A8" w:rsidP="000E7609">
      <w:pPr>
        <w:tabs>
          <w:tab w:val="left" w:pos="567"/>
        </w:tabs>
        <w:spacing w:after="0" w:line="240" w:lineRule="auto"/>
        <w:jc w:val="both"/>
        <w:rPr>
          <w:rFonts w:ascii="Times New Roman" w:hAnsi="Times New Roman" w:cs="Times New Roman"/>
          <w:i/>
          <w:sz w:val="28"/>
          <w:szCs w:val="28"/>
          <w:lang w:eastAsia="ru-RU"/>
        </w:rPr>
      </w:pPr>
    </w:p>
    <w:p w:rsidR="002107A8" w:rsidRDefault="002107A8" w:rsidP="000E7609">
      <w:pPr>
        <w:tabs>
          <w:tab w:val="left" w:pos="567"/>
        </w:tabs>
        <w:spacing w:after="0" w:line="240" w:lineRule="auto"/>
        <w:jc w:val="both"/>
        <w:rPr>
          <w:rFonts w:ascii="Times New Roman" w:hAnsi="Times New Roman" w:cs="Times New Roman"/>
          <w:i/>
          <w:sz w:val="28"/>
          <w:szCs w:val="28"/>
          <w:lang w:eastAsia="ru-RU"/>
        </w:rPr>
      </w:pPr>
    </w:p>
    <w:p w:rsidR="002107A8" w:rsidRPr="00112100" w:rsidRDefault="002107A8" w:rsidP="000E7609">
      <w:pPr>
        <w:tabs>
          <w:tab w:val="left" w:pos="567"/>
        </w:tabs>
        <w:spacing w:after="0" w:line="240" w:lineRule="auto"/>
        <w:jc w:val="both"/>
        <w:rPr>
          <w:rFonts w:ascii="Times New Roman" w:hAnsi="Times New Roman" w:cs="Times New Roman"/>
          <w:i/>
          <w:sz w:val="28"/>
          <w:szCs w:val="28"/>
          <w:lang w:eastAsia="ru-RU"/>
        </w:rPr>
      </w:pPr>
    </w:p>
    <w:p w:rsidR="00437064" w:rsidRDefault="00B36DEB" w:rsidP="009A6CC0">
      <w:pPr>
        <w:spacing w:after="0" w:line="240" w:lineRule="auto"/>
        <w:ind w:firstLine="709"/>
        <w:rPr>
          <w:rFonts w:ascii="Times New Roman" w:hAnsi="Times New Roman" w:cs="Times New Roman"/>
          <w:b/>
          <w:i/>
          <w:sz w:val="28"/>
          <w:szCs w:val="28"/>
          <w:lang w:eastAsia="ru-RU"/>
        </w:rPr>
      </w:pPr>
      <w:r w:rsidRPr="00112100">
        <w:rPr>
          <w:rFonts w:ascii="Times New Roman" w:hAnsi="Times New Roman" w:cs="Times New Roman"/>
          <w:b/>
          <w:i/>
          <w:sz w:val="28"/>
          <w:szCs w:val="28"/>
          <w:lang w:eastAsia="ru-RU"/>
        </w:rPr>
        <w:lastRenderedPageBreak/>
        <w:t>Транспортная инфраструктура</w:t>
      </w:r>
    </w:p>
    <w:p w:rsidR="002C78E1" w:rsidRPr="009A6CC0" w:rsidRDefault="002C78E1" w:rsidP="009A6CC0">
      <w:pPr>
        <w:spacing w:after="0" w:line="240" w:lineRule="auto"/>
        <w:ind w:firstLine="709"/>
        <w:rPr>
          <w:rFonts w:ascii="Times New Roman" w:hAnsi="Times New Roman" w:cs="Times New Roman"/>
          <w:b/>
          <w:i/>
          <w:sz w:val="28"/>
          <w:szCs w:val="28"/>
          <w:lang w:eastAsia="ru-RU"/>
        </w:rPr>
      </w:pPr>
    </w:p>
    <w:p w:rsidR="00437064" w:rsidRDefault="00437064" w:rsidP="00437064">
      <w:pPr>
        <w:spacing w:after="0" w:line="240" w:lineRule="auto"/>
        <w:ind w:firstLine="709"/>
        <w:jc w:val="both"/>
        <w:rPr>
          <w:rFonts w:ascii="Times New Roman" w:hAnsi="Times New Roman" w:cs="Times New Roman"/>
          <w:sz w:val="28"/>
          <w:szCs w:val="28"/>
          <w:lang w:eastAsia="ru-RU"/>
        </w:rPr>
      </w:pPr>
      <w:r w:rsidRPr="00437064">
        <w:rPr>
          <w:rFonts w:ascii="Times New Roman" w:hAnsi="Times New Roman" w:cs="Times New Roman"/>
          <w:sz w:val="28"/>
          <w:szCs w:val="28"/>
          <w:lang w:eastAsia="ru-RU"/>
        </w:rPr>
        <w:t>Согласно выписки из Реестра объектов муниципальной собственности городского округа Верхний Тагил по автомобильным дорогам общего пользования местного значения в городском округе Верхний Тагил находится 82,42 км автомобильных дорог общего пользования, из которых 29,32 км имеют усовершенствованный тип покрытия и 53,1 км являются грунтовыми дорогами.</w:t>
      </w:r>
    </w:p>
    <w:p w:rsidR="00094954" w:rsidRDefault="00437064" w:rsidP="00437064">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437064">
        <w:rPr>
          <w:rFonts w:ascii="Times New Roman" w:hAnsi="Times New Roman" w:cs="Times New Roman"/>
          <w:sz w:val="28"/>
          <w:szCs w:val="28"/>
          <w:lang w:eastAsia="ru-RU"/>
        </w:rPr>
        <w:t>Работы по те</w:t>
      </w:r>
      <w:r>
        <w:rPr>
          <w:rFonts w:ascii="Times New Roman" w:hAnsi="Times New Roman" w:cs="Times New Roman"/>
          <w:sz w:val="28"/>
          <w:szCs w:val="28"/>
          <w:lang w:eastAsia="ru-RU"/>
        </w:rPr>
        <w:t>кущему ремонту дорог осуществляются</w:t>
      </w:r>
      <w:r w:rsidRPr="00437064">
        <w:rPr>
          <w:rFonts w:ascii="Times New Roman" w:hAnsi="Times New Roman" w:cs="Times New Roman"/>
          <w:sz w:val="28"/>
          <w:szCs w:val="28"/>
          <w:lang w:eastAsia="ru-RU"/>
        </w:rPr>
        <w:t xml:space="preserve"> в соответствии с Муниципальной программой «Развитие дорожного хозяйства, связи, информационных технологий в городском округе Вер</w:t>
      </w:r>
      <w:r w:rsidR="00094954">
        <w:rPr>
          <w:rFonts w:ascii="Times New Roman" w:hAnsi="Times New Roman" w:cs="Times New Roman"/>
          <w:sz w:val="28"/>
          <w:szCs w:val="28"/>
          <w:lang w:eastAsia="ru-RU"/>
        </w:rPr>
        <w:t>хний Тагил на 2017 - 2019 годы».</w:t>
      </w:r>
    </w:p>
    <w:p w:rsidR="00437064" w:rsidRPr="00437064" w:rsidRDefault="00437064" w:rsidP="00094954">
      <w:pPr>
        <w:spacing w:after="0" w:line="240" w:lineRule="auto"/>
        <w:ind w:firstLine="709"/>
        <w:jc w:val="both"/>
        <w:rPr>
          <w:rFonts w:ascii="Times New Roman" w:hAnsi="Times New Roman" w:cs="Times New Roman"/>
          <w:sz w:val="28"/>
          <w:szCs w:val="28"/>
          <w:lang w:eastAsia="ru-RU"/>
        </w:rPr>
      </w:pPr>
      <w:r w:rsidRPr="00437064">
        <w:rPr>
          <w:rFonts w:ascii="Times New Roman" w:hAnsi="Times New Roman" w:cs="Times New Roman"/>
          <w:sz w:val="28"/>
          <w:szCs w:val="28"/>
          <w:lang w:eastAsia="ru-RU"/>
        </w:rPr>
        <w:t>В 2016-2017 году проведен капитальный ремонт дороги Спорта-Белинского (1,0732 км грунтовой дороги переведено в асфальт) на сумму 20034,59224 тыс. рублей</w:t>
      </w:r>
      <w:r w:rsidR="00F57AD6">
        <w:rPr>
          <w:rFonts w:ascii="Times New Roman" w:hAnsi="Times New Roman" w:cs="Times New Roman"/>
          <w:sz w:val="28"/>
          <w:szCs w:val="28"/>
          <w:lang w:eastAsia="ru-RU"/>
        </w:rPr>
        <w:t>.</w:t>
      </w:r>
      <w:r w:rsidRPr="00437064">
        <w:rPr>
          <w:rFonts w:ascii="Times New Roman" w:hAnsi="Times New Roman" w:cs="Times New Roman"/>
          <w:sz w:val="28"/>
          <w:szCs w:val="28"/>
          <w:lang w:eastAsia="ru-RU"/>
        </w:rPr>
        <w:t xml:space="preserve"> </w:t>
      </w:r>
    </w:p>
    <w:p w:rsidR="00437064" w:rsidRPr="00437064" w:rsidRDefault="00437064" w:rsidP="00437064">
      <w:pPr>
        <w:spacing w:after="0" w:line="240" w:lineRule="auto"/>
        <w:ind w:firstLine="709"/>
        <w:jc w:val="both"/>
        <w:rPr>
          <w:rFonts w:ascii="Times New Roman" w:hAnsi="Times New Roman" w:cs="Times New Roman"/>
          <w:sz w:val="28"/>
          <w:szCs w:val="28"/>
          <w:lang w:eastAsia="ru-RU"/>
        </w:rPr>
      </w:pPr>
      <w:r w:rsidRPr="00437064">
        <w:rPr>
          <w:rFonts w:ascii="Times New Roman" w:hAnsi="Times New Roman" w:cs="Times New Roman"/>
          <w:sz w:val="28"/>
          <w:szCs w:val="28"/>
          <w:lang w:eastAsia="ru-RU"/>
        </w:rPr>
        <w:t>В 2016 году произведен участковый ремонт автомобильной дороги в городе Верхний Тагил по улице Горняков, Фрунзе площадью 1050 м2 на общую сумму 600,0 тыс. рублей за счет местного бюджета.</w:t>
      </w:r>
    </w:p>
    <w:p w:rsidR="00437064" w:rsidRPr="00437064" w:rsidRDefault="00437064" w:rsidP="00437064">
      <w:pPr>
        <w:spacing w:after="0" w:line="240" w:lineRule="auto"/>
        <w:ind w:firstLine="709"/>
        <w:jc w:val="both"/>
        <w:rPr>
          <w:rFonts w:ascii="Times New Roman" w:hAnsi="Times New Roman" w:cs="Times New Roman"/>
          <w:sz w:val="28"/>
          <w:szCs w:val="28"/>
          <w:lang w:eastAsia="ru-RU"/>
        </w:rPr>
      </w:pPr>
      <w:r w:rsidRPr="00437064">
        <w:rPr>
          <w:rFonts w:ascii="Times New Roman" w:hAnsi="Times New Roman" w:cs="Times New Roman"/>
          <w:sz w:val="28"/>
          <w:szCs w:val="28"/>
          <w:lang w:eastAsia="ru-RU"/>
        </w:rPr>
        <w:t>Выполнены работы по обустройству пешеходных переходов вблизи образовательных учреждений светофорными объектами типа Т7 на сумму 669,28808 тыс. руб.</w:t>
      </w:r>
    </w:p>
    <w:p w:rsidR="00437064" w:rsidRPr="00437064" w:rsidRDefault="00437064" w:rsidP="00437064">
      <w:pPr>
        <w:spacing w:after="0" w:line="240" w:lineRule="auto"/>
        <w:ind w:firstLine="709"/>
        <w:jc w:val="both"/>
        <w:rPr>
          <w:rFonts w:ascii="Times New Roman" w:hAnsi="Times New Roman" w:cs="Times New Roman"/>
          <w:sz w:val="28"/>
          <w:szCs w:val="28"/>
          <w:lang w:eastAsia="ru-RU"/>
        </w:rPr>
      </w:pPr>
      <w:r w:rsidRPr="00437064">
        <w:rPr>
          <w:rFonts w:ascii="Times New Roman" w:hAnsi="Times New Roman" w:cs="Times New Roman"/>
          <w:sz w:val="28"/>
          <w:szCs w:val="28"/>
          <w:lang w:eastAsia="ru-RU"/>
        </w:rPr>
        <w:t>Установлены ограждения на пешеходных переходах вблизи образовательных учреждений в г. Верхний Тагил на сумму 864,04347 тыс. руб.</w:t>
      </w:r>
    </w:p>
    <w:p w:rsidR="00437064" w:rsidRPr="00437064" w:rsidRDefault="00437064" w:rsidP="00437064">
      <w:pPr>
        <w:spacing w:after="0" w:line="240" w:lineRule="auto"/>
        <w:ind w:firstLine="709"/>
        <w:jc w:val="both"/>
        <w:rPr>
          <w:rFonts w:ascii="Times New Roman" w:hAnsi="Times New Roman" w:cs="Times New Roman"/>
          <w:sz w:val="28"/>
          <w:szCs w:val="28"/>
          <w:lang w:eastAsia="ru-RU"/>
        </w:rPr>
      </w:pPr>
      <w:r w:rsidRPr="00437064">
        <w:rPr>
          <w:rFonts w:ascii="Times New Roman" w:hAnsi="Times New Roman" w:cs="Times New Roman"/>
          <w:sz w:val="28"/>
          <w:szCs w:val="28"/>
          <w:lang w:eastAsia="ru-RU"/>
        </w:rPr>
        <w:t>В 2017 году установлено 74 дорожных знака на общую сумму 500,0 тыс. рублей за счет местного бюджета.</w:t>
      </w:r>
    </w:p>
    <w:p w:rsidR="00437064" w:rsidRPr="00437064" w:rsidRDefault="00437064" w:rsidP="00437064">
      <w:pPr>
        <w:spacing w:after="0" w:line="240" w:lineRule="auto"/>
        <w:ind w:firstLine="709"/>
        <w:jc w:val="both"/>
        <w:rPr>
          <w:rFonts w:ascii="Times New Roman" w:hAnsi="Times New Roman" w:cs="Times New Roman"/>
          <w:sz w:val="28"/>
          <w:szCs w:val="28"/>
          <w:lang w:eastAsia="ru-RU"/>
        </w:rPr>
      </w:pPr>
      <w:r w:rsidRPr="00437064">
        <w:rPr>
          <w:rFonts w:ascii="Times New Roman" w:hAnsi="Times New Roman" w:cs="Times New Roman"/>
          <w:sz w:val="28"/>
          <w:szCs w:val="28"/>
          <w:lang w:eastAsia="ru-RU"/>
        </w:rPr>
        <w:t>В 2017 году заключен муниципальный контракт на первый квартал на сумму 490 тыс. рублей и заключен муниципальный контракт от 26.05.2017с МУП «Благоустройство» на три квартала на сумму 3460,0 тыс. рублей на выполнение работ по нормативному содержанию автомобильных дорог местного значения в течение года, а также выполнение ямочного ремонта (320 м2).</w:t>
      </w:r>
    </w:p>
    <w:p w:rsidR="00437064" w:rsidRPr="00437064" w:rsidRDefault="00437064" w:rsidP="00437064">
      <w:pPr>
        <w:spacing w:after="0" w:line="240" w:lineRule="auto"/>
        <w:ind w:firstLine="709"/>
        <w:jc w:val="both"/>
        <w:rPr>
          <w:rFonts w:ascii="Times New Roman" w:hAnsi="Times New Roman" w:cs="Times New Roman"/>
          <w:sz w:val="28"/>
          <w:szCs w:val="28"/>
          <w:lang w:eastAsia="ru-RU"/>
        </w:rPr>
      </w:pPr>
      <w:r w:rsidRPr="00437064">
        <w:rPr>
          <w:rFonts w:ascii="Times New Roman" w:hAnsi="Times New Roman" w:cs="Times New Roman"/>
          <w:sz w:val="28"/>
          <w:szCs w:val="28"/>
          <w:lang w:eastAsia="ru-RU"/>
        </w:rPr>
        <w:t>Размер средств, формирующий ремонтный фонд, не позволяет решить крайне важные вопросы по перспективному развитию сети автомобильных дорог общего пользования в городском округе Верхний Тагил. Остро стоит вопрос о приведении в нормальное состояние 12,32 км бывших дорог предприятий города и бесхозных.</w:t>
      </w:r>
    </w:p>
    <w:p w:rsidR="00437064" w:rsidRPr="00437064" w:rsidRDefault="00437064" w:rsidP="00437064">
      <w:pPr>
        <w:spacing w:after="0" w:line="240" w:lineRule="auto"/>
        <w:ind w:firstLine="709"/>
        <w:jc w:val="both"/>
        <w:rPr>
          <w:rFonts w:ascii="Times New Roman" w:hAnsi="Times New Roman" w:cs="Times New Roman"/>
          <w:sz w:val="28"/>
          <w:szCs w:val="28"/>
          <w:lang w:eastAsia="ru-RU"/>
        </w:rPr>
      </w:pPr>
      <w:r w:rsidRPr="00437064">
        <w:rPr>
          <w:rFonts w:ascii="Times New Roman" w:hAnsi="Times New Roman" w:cs="Times New Roman"/>
          <w:sz w:val="28"/>
          <w:szCs w:val="28"/>
          <w:lang w:eastAsia="ru-RU"/>
        </w:rPr>
        <w:t>В рамках муниципальной программы «Развитие дорожного хозяйства, связи, информационных технологий в городском округе Верхний Тагил на 2017- 2019 годы» в 2018 году предусмотрены следующие мероприятия:</w:t>
      </w:r>
    </w:p>
    <w:p w:rsidR="00437064" w:rsidRPr="00437064" w:rsidRDefault="00437064" w:rsidP="00437064">
      <w:pPr>
        <w:spacing w:after="0" w:line="240" w:lineRule="auto"/>
        <w:ind w:firstLine="709"/>
        <w:jc w:val="both"/>
        <w:rPr>
          <w:rFonts w:ascii="Times New Roman" w:hAnsi="Times New Roman" w:cs="Times New Roman"/>
          <w:sz w:val="28"/>
          <w:szCs w:val="28"/>
          <w:lang w:eastAsia="ru-RU"/>
        </w:rPr>
      </w:pPr>
      <w:r w:rsidRPr="00437064">
        <w:rPr>
          <w:rFonts w:ascii="Times New Roman" w:hAnsi="Times New Roman" w:cs="Times New Roman"/>
          <w:sz w:val="28"/>
          <w:szCs w:val="28"/>
          <w:lang w:eastAsia="ru-RU"/>
        </w:rPr>
        <w:t>- на выполнение работ по нормативному содержанию автомобильных дорог местного значения в течение года заключен муниципальный контракт от 22.12.2017</w:t>
      </w:r>
      <w:r w:rsidR="004A2765">
        <w:rPr>
          <w:rFonts w:ascii="Times New Roman" w:hAnsi="Times New Roman" w:cs="Times New Roman"/>
          <w:sz w:val="28"/>
          <w:szCs w:val="28"/>
          <w:lang w:eastAsia="ru-RU"/>
        </w:rPr>
        <w:t xml:space="preserve"> </w:t>
      </w:r>
      <w:r w:rsidRPr="00437064">
        <w:rPr>
          <w:rFonts w:ascii="Times New Roman" w:hAnsi="Times New Roman" w:cs="Times New Roman"/>
          <w:sz w:val="28"/>
          <w:szCs w:val="28"/>
          <w:lang w:eastAsia="ru-RU"/>
        </w:rPr>
        <w:t>с МУП «Благоустройство» на три квартала на сумму 2 337,0 тыс. рублей;</w:t>
      </w:r>
    </w:p>
    <w:p w:rsidR="00437064" w:rsidRPr="00437064" w:rsidRDefault="00437064" w:rsidP="00437064">
      <w:pPr>
        <w:spacing w:after="0" w:line="240" w:lineRule="auto"/>
        <w:ind w:firstLine="709"/>
        <w:jc w:val="both"/>
        <w:rPr>
          <w:rFonts w:ascii="Times New Roman" w:hAnsi="Times New Roman" w:cs="Times New Roman"/>
          <w:sz w:val="28"/>
          <w:szCs w:val="28"/>
          <w:lang w:eastAsia="ru-RU"/>
        </w:rPr>
      </w:pPr>
      <w:r w:rsidRPr="00437064">
        <w:rPr>
          <w:rFonts w:ascii="Times New Roman" w:hAnsi="Times New Roman" w:cs="Times New Roman"/>
          <w:sz w:val="28"/>
          <w:szCs w:val="28"/>
          <w:lang w:eastAsia="ru-RU"/>
        </w:rPr>
        <w:t xml:space="preserve">- запланировано проведение ремонта автомобильной дороги в городе Верхний Тагил по улице Островского на общую сумму 300,0 тыс. рублей за счет местного бюджета </w:t>
      </w:r>
    </w:p>
    <w:p w:rsidR="00437064" w:rsidRPr="00437064" w:rsidRDefault="00437064" w:rsidP="00437064">
      <w:pPr>
        <w:spacing w:after="0" w:line="240" w:lineRule="auto"/>
        <w:ind w:firstLine="709"/>
        <w:jc w:val="both"/>
        <w:rPr>
          <w:rFonts w:ascii="Times New Roman" w:hAnsi="Times New Roman" w:cs="Times New Roman"/>
          <w:sz w:val="28"/>
          <w:szCs w:val="28"/>
          <w:lang w:eastAsia="ru-RU"/>
        </w:rPr>
      </w:pPr>
      <w:r w:rsidRPr="00437064">
        <w:rPr>
          <w:rFonts w:ascii="Times New Roman" w:hAnsi="Times New Roman" w:cs="Times New Roman"/>
          <w:sz w:val="28"/>
          <w:szCs w:val="28"/>
          <w:lang w:eastAsia="ru-RU"/>
        </w:rPr>
        <w:lastRenderedPageBreak/>
        <w:t>- запланировано проведение участкового ремонта автомобильной дороги в городе Верхний Тагил по улице Ленина на общую сумму 2 444,0 тыс. рублей за счет местного бюджета</w:t>
      </w:r>
    </w:p>
    <w:p w:rsidR="00437064" w:rsidRPr="00437064" w:rsidRDefault="00437064" w:rsidP="00437064">
      <w:pPr>
        <w:spacing w:after="0" w:line="240" w:lineRule="auto"/>
        <w:ind w:firstLine="709"/>
        <w:jc w:val="both"/>
        <w:rPr>
          <w:rFonts w:ascii="Times New Roman" w:hAnsi="Times New Roman" w:cs="Times New Roman"/>
          <w:sz w:val="28"/>
          <w:szCs w:val="28"/>
          <w:lang w:eastAsia="ru-RU"/>
        </w:rPr>
      </w:pPr>
      <w:r w:rsidRPr="00437064">
        <w:rPr>
          <w:rFonts w:ascii="Times New Roman" w:hAnsi="Times New Roman" w:cs="Times New Roman"/>
          <w:sz w:val="28"/>
          <w:szCs w:val="28"/>
          <w:lang w:eastAsia="ru-RU"/>
        </w:rPr>
        <w:t>- запланирован ремонт и восстановление асфальтового покрытия тротуара по улице Ленина на общую сумму 1500,0 тыс. рублей за счет местного бюджета</w:t>
      </w:r>
    </w:p>
    <w:p w:rsidR="00437064" w:rsidRPr="00437064" w:rsidRDefault="00437064" w:rsidP="00437064">
      <w:pPr>
        <w:spacing w:after="0" w:line="240" w:lineRule="auto"/>
        <w:ind w:firstLine="709"/>
        <w:jc w:val="both"/>
        <w:rPr>
          <w:rFonts w:ascii="Times New Roman" w:hAnsi="Times New Roman" w:cs="Times New Roman"/>
          <w:sz w:val="28"/>
          <w:szCs w:val="28"/>
          <w:lang w:eastAsia="ru-RU"/>
        </w:rPr>
      </w:pPr>
      <w:r w:rsidRPr="00437064">
        <w:rPr>
          <w:rFonts w:ascii="Times New Roman" w:hAnsi="Times New Roman" w:cs="Times New Roman"/>
          <w:sz w:val="28"/>
          <w:szCs w:val="28"/>
          <w:lang w:eastAsia="ru-RU"/>
        </w:rPr>
        <w:t xml:space="preserve">- запланирована отсыпка и </w:t>
      </w:r>
      <w:proofErr w:type="spellStart"/>
      <w:r w:rsidRPr="00437064">
        <w:rPr>
          <w:rFonts w:ascii="Times New Roman" w:hAnsi="Times New Roman" w:cs="Times New Roman"/>
          <w:sz w:val="28"/>
          <w:szCs w:val="28"/>
          <w:lang w:eastAsia="ru-RU"/>
        </w:rPr>
        <w:t>грейдирование</w:t>
      </w:r>
      <w:proofErr w:type="spellEnd"/>
      <w:r w:rsidRPr="00437064">
        <w:rPr>
          <w:rFonts w:ascii="Times New Roman" w:hAnsi="Times New Roman" w:cs="Times New Roman"/>
          <w:sz w:val="28"/>
          <w:szCs w:val="28"/>
          <w:lang w:eastAsia="ru-RU"/>
        </w:rPr>
        <w:t xml:space="preserve"> дорог V категории (ул. Трудовая-Восточная) на общую сумму 1128,0 тыс. рублей за счет местного бюджета</w:t>
      </w:r>
    </w:p>
    <w:p w:rsidR="00437064" w:rsidRPr="00437064" w:rsidRDefault="00437064" w:rsidP="00437064">
      <w:pPr>
        <w:spacing w:after="0" w:line="240" w:lineRule="auto"/>
        <w:ind w:firstLine="709"/>
        <w:jc w:val="both"/>
        <w:rPr>
          <w:rFonts w:ascii="Times New Roman" w:hAnsi="Times New Roman" w:cs="Times New Roman"/>
          <w:sz w:val="28"/>
          <w:szCs w:val="28"/>
          <w:lang w:eastAsia="ru-RU"/>
        </w:rPr>
      </w:pPr>
      <w:r w:rsidRPr="00437064">
        <w:rPr>
          <w:rFonts w:ascii="Times New Roman" w:hAnsi="Times New Roman" w:cs="Times New Roman"/>
          <w:sz w:val="28"/>
          <w:szCs w:val="28"/>
          <w:lang w:eastAsia="ru-RU"/>
        </w:rPr>
        <w:t>- на разработку программы комплексного развития транспортной инфраструктуры городского округа Верхний Тагил выделено 120,0 тыс. рублей за счет местного бюджета</w:t>
      </w:r>
    </w:p>
    <w:p w:rsidR="00437064" w:rsidRPr="00437064" w:rsidRDefault="00437064" w:rsidP="00437064">
      <w:pPr>
        <w:spacing w:after="0" w:line="240" w:lineRule="auto"/>
        <w:ind w:firstLine="709"/>
        <w:jc w:val="both"/>
        <w:rPr>
          <w:rFonts w:ascii="Times New Roman" w:hAnsi="Times New Roman" w:cs="Times New Roman"/>
          <w:sz w:val="28"/>
          <w:szCs w:val="28"/>
          <w:lang w:eastAsia="ru-RU"/>
        </w:rPr>
      </w:pPr>
      <w:r w:rsidRPr="00437064">
        <w:rPr>
          <w:rFonts w:ascii="Times New Roman" w:hAnsi="Times New Roman" w:cs="Times New Roman"/>
          <w:sz w:val="28"/>
          <w:szCs w:val="28"/>
          <w:lang w:eastAsia="ru-RU"/>
        </w:rPr>
        <w:t>- на установку ограждений на пешеходных переходах вблизи образовательных учреждений в г. Верхний Тагил выделено 1080,0 тыс. рублей за счет местного бюджета</w:t>
      </w:r>
    </w:p>
    <w:p w:rsidR="00437064" w:rsidRPr="00437064" w:rsidRDefault="00437064" w:rsidP="00437064">
      <w:pPr>
        <w:spacing w:after="0" w:line="240" w:lineRule="auto"/>
        <w:ind w:firstLine="709"/>
        <w:jc w:val="both"/>
        <w:rPr>
          <w:rFonts w:ascii="Times New Roman" w:hAnsi="Times New Roman" w:cs="Times New Roman"/>
          <w:sz w:val="28"/>
          <w:szCs w:val="28"/>
          <w:lang w:eastAsia="ru-RU"/>
        </w:rPr>
      </w:pPr>
      <w:r w:rsidRPr="00437064">
        <w:rPr>
          <w:rFonts w:ascii="Times New Roman" w:hAnsi="Times New Roman" w:cs="Times New Roman"/>
          <w:sz w:val="28"/>
          <w:szCs w:val="28"/>
          <w:lang w:eastAsia="ru-RU"/>
        </w:rPr>
        <w:t>- на нанесение горизонтальной дорожной разметки 500,0 тыс. рублей</w:t>
      </w:r>
    </w:p>
    <w:p w:rsidR="004D7521" w:rsidRPr="00112100" w:rsidRDefault="00437064" w:rsidP="00437064">
      <w:pPr>
        <w:spacing w:after="0" w:line="240" w:lineRule="auto"/>
        <w:ind w:firstLine="709"/>
        <w:jc w:val="both"/>
        <w:rPr>
          <w:rFonts w:ascii="Times New Roman" w:hAnsi="Times New Roman" w:cs="Times New Roman"/>
          <w:sz w:val="28"/>
          <w:szCs w:val="28"/>
          <w:lang w:eastAsia="ru-RU"/>
        </w:rPr>
      </w:pPr>
      <w:r w:rsidRPr="00437064">
        <w:rPr>
          <w:rFonts w:ascii="Times New Roman" w:hAnsi="Times New Roman" w:cs="Times New Roman"/>
          <w:sz w:val="28"/>
          <w:szCs w:val="28"/>
          <w:lang w:eastAsia="ru-RU"/>
        </w:rPr>
        <w:t>- на установку дорожных знаков в г. Верхний Тагил 550,0 тыс. рублей</w:t>
      </w:r>
      <w:r w:rsidR="004D7521" w:rsidRPr="00112100">
        <w:rPr>
          <w:rFonts w:ascii="Times New Roman" w:hAnsi="Times New Roman" w:cs="Times New Roman"/>
          <w:sz w:val="28"/>
          <w:szCs w:val="28"/>
          <w:lang w:eastAsia="ru-RU"/>
        </w:rPr>
        <w:t xml:space="preserve"> </w:t>
      </w:r>
    </w:p>
    <w:p w:rsidR="009E7B1E" w:rsidRPr="00112100" w:rsidRDefault="009E7B1E" w:rsidP="00520C5B">
      <w:pPr>
        <w:spacing w:after="0" w:line="240" w:lineRule="auto"/>
        <w:ind w:firstLine="709"/>
        <w:jc w:val="both"/>
        <w:rPr>
          <w:rFonts w:ascii="Times New Roman" w:hAnsi="Times New Roman" w:cs="Times New Roman"/>
          <w:sz w:val="28"/>
          <w:szCs w:val="28"/>
          <w:lang w:eastAsia="ru-RU"/>
        </w:rPr>
      </w:pPr>
      <w:r w:rsidRPr="00112100">
        <w:rPr>
          <w:rFonts w:ascii="Times New Roman" w:hAnsi="Times New Roman" w:cs="Times New Roman"/>
          <w:sz w:val="28"/>
          <w:szCs w:val="28"/>
          <w:lang w:eastAsia="ru-RU"/>
        </w:rPr>
        <w:t xml:space="preserve">Пассажирские перевозки в </w:t>
      </w:r>
      <w:r w:rsidR="0025548E">
        <w:rPr>
          <w:rFonts w:ascii="Times New Roman" w:hAnsi="Times New Roman" w:cs="Times New Roman"/>
          <w:sz w:val="28"/>
          <w:szCs w:val="28"/>
          <w:lang w:eastAsia="ru-RU"/>
        </w:rPr>
        <w:t>городском округе Верхний Тагил</w:t>
      </w:r>
      <w:r w:rsidRPr="00112100">
        <w:rPr>
          <w:rFonts w:ascii="Times New Roman" w:hAnsi="Times New Roman" w:cs="Times New Roman"/>
          <w:sz w:val="28"/>
          <w:szCs w:val="28"/>
          <w:lang w:eastAsia="ru-RU"/>
        </w:rPr>
        <w:t xml:space="preserve"> осущ</w:t>
      </w:r>
      <w:r w:rsidR="00437064">
        <w:rPr>
          <w:rFonts w:ascii="Times New Roman" w:hAnsi="Times New Roman" w:cs="Times New Roman"/>
          <w:sz w:val="28"/>
          <w:szCs w:val="28"/>
          <w:lang w:eastAsia="ru-RU"/>
        </w:rPr>
        <w:t>ествляются автобусами</w:t>
      </w:r>
      <w:r w:rsidRPr="00112100">
        <w:rPr>
          <w:rFonts w:ascii="Times New Roman" w:hAnsi="Times New Roman" w:cs="Times New Roman"/>
          <w:sz w:val="28"/>
          <w:szCs w:val="28"/>
          <w:lang w:eastAsia="ru-RU"/>
        </w:rPr>
        <w:t>. Для транспортного обслу</w:t>
      </w:r>
      <w:r w:rsidR="00FD11FC">
        <w:rPr>
          <w:rFonts w:ascii="Times New Roman" w:hAnsi="Times New Roman" w:cs="Times New Roman"/>
          <w:sz w:val="28"/>
          <w:szCs w:val="28"/>
          <w:lang w:eastAsia="ru-RU"/>
        </w:rPr>
        <w:t xml:space="preserve">живания населения организованы </w:t>
      </w:r>
      <w:proofErr w:type="spellStart"/>
      <w:r w:rsidR="00FD11FC">
        <w:rPr>
          <w:rFonts w:ascii="Times New Roman" w:hAnsi="Times New Roman" w:cs="Times New Roman"/>
          <w:sz w:val="28"/>
          <w:szCs w:val="28"/>
          <w:lang w:eastAsia="ru-RU"/>
        </w:rPr>
        <w:t>внутримуниципальные</w:t>
      </w:r>
      <w:proofErr w:type="spellEnd"/>
      <w:r w:rsidR="002C1833">
        <w:rPr>
          <w:rFonts w:ascii="Times New Roman" w:hAnsi="Times New Roman" w:cs="Times New Roman"/>
          <w:sz w:val="28"/>
          <w:szCs w:val="28"/>
          <w:lang w:eastAsia="ru-RU"/>
        </w:rPr>
        <w:t xml:space="preserve"> (Верхний Тагил- </w:t>
      </w:r>
      <w:proofErr w:type="spellStart"/>
      <w:r w:rsidR="002C1833">
        <w:rPr>
          <w:rFonts w:ascii="Times New Roman" w:hAnsi="Times New Roman" w:cs="Times New Roman"/>
          <w:sz w:val="28"/>
          <w:szCs w:val="28"/>
          <w:lang w:eastAsia="ru-RU"/>
        </w:rPr>
        <w:t>п.Половинный</w:t>
      </w:r>
      <w:proofErr w:type="spellEnd"/>
      <w:r w:rsidR="002C1833">
        <w:rPr>
          <w:rFonts w:ascii="Times New Roman" w:hAnsi="Times New Roman" w:cs="Times New Roman"/>
          <w:sz w:val="28"/>
          <w:szCs w:val="28"/>
          <w:lang w:eastAsia="ru-RU"/>
        </w:rPr>
        <w:t>)</w:t>
      </w:r>
      <w:r w:rsidR="00FD11FC">
        <w:rPr>
          <w:rFonts w:ascii="Times New Roman" w:hAnsi="Times New Roman" w:cs="Times New Roman"/>
          <w:sz w:val="28"/>
          <w:szCs w:val="28"/>
          <w:lang w:eastAsia="ru-RU"/>
        </w:rPr>
        <w:t xml:space="preserve"> и междугородние маршруты</w:t>
      </w:r>
      <w:r w:rsidR="002C1833">
        <w:rPr>
          <w:rFonts w:ascii="Times New Roman" w:hAnsi="Times New Roman" w:cs="Times New Roman"/>
          <w:sz w:val="28"/>
          <w:szCs w:val="28"/>
          <w:lang w:eastAsia="ru-RU"/>
        </w:rPr>
        <w:t xml:space="preserve"> (Верхний Тагил – Кировград, Верхний Тагил – Нижний Тагил, Верхний Тагил – Екатеринбург)</w:t>
      </w:r>
      <w:r w:rsidRPr="00112100">
        <w:rPr>
          <w:rFonts w:ascii="Times New Roman" w:hAnsi="Times New Roman" w:cs="Times New Roman"/>
          <w:sz w:val="28"/>
          <w:szCs w:val="28"/>
          <w:lang w:eastAsia="ru-RU"/>
        </w:rPr>
        <w:t>.</w:t>
      </w:r>
    </w:p>
    <w:p w:rsidR="00CB094A" w:rsidRPr="00112100" w:rsidRDefault="00120F04" w:rsidP="00520C5B">
      <w:pPr>
        <w:spacing w:after="0" w:line="240" w:lineRule="auto"/>
        <w:ind w:firstLine="709"/>
        <w:jc w:val="both"/>
        <w:rPr>
          <w:rFonts w:ascii="Arial" w:hAnsi="Arial" w:cs="Arial"/>
          <w:color w:val="222222"/>
          <w:sz w:val="28"/>
          <w:szCs w:val="28"/>
          <w:shd w:val="clear" w:color="auto" w:fill="FFFFFF"/>
        </w:rPr>
      </w:pPr>
      <w:r w:rsidRPr="00112100">
        <w:rPr>
          <w:rFonts w:ascii="Times New Roman" w:hAnsi="Times New Roman" w:cs="Times New Roman"/>
          <w:sz w:val="28"/>
          <w:szCs w:val="28"/>
          <w:lang w:eastAsia="ru-RU"/>
        </w:rPr>
        <w:t>Состояние дорог стремительно ухудшается, требует постоянного вложения средств на их содержание и ремонт. Кроме того, требуется строительство новых дорог в районы новой жилой застройки, а также поддержание в надлежащем состоянии существующих грунтовых дорог.</w:t>
      </w:r>
      <w:r w:rsidR="00CB094A" w:rsidRPr="00112100">
        <w:rPr>
          <w:rFonts w:ascii="Arial" w:hAnsi="Arial" w:cs="Arial"/>
          <w:color w:val="222222"/>
          <w:sz w:val="28"/>
          <w:szCs w:val="28"/>
          <w:shd w:val="clear" w:color="auto" w:fill="FFFFFF"/>
        </w:rPr>
        <w:t xml:space="preserve"> </w:t>
      </w:r>
    </w:p>
    <w:p w:rsidR="00E35509" w:rsidRDefault="00EF5440" w:rsidP="009A6CC0">
      <w:pPr>
        <w:spacing w:after="0" w:line="240" w:lineRule="auto"/>
        <w:ind w:firstLine="709"/>
        <w:jc w:val="both"/>
        <w:rPr>
          <w:rFonts w:ascii="Times New Roman" w:hAnsi="Times New Roman" w:cs="Times New Roman"/>
          <w:color w:val="222222"/>
          <w:sz w:val="28"/>
          <w:szCs w:val="28"/>
          <w:shd w:val="clear" w:color="auto" w:fill="FFFFFF"/>
        </w:rPr>
      </w:pPr>
      <w:r w:rsidRPr="00112100">
        <w:rPr>
          <w:rFonts w:ascii="Times New Roman" w:hAnsi="Times New Roman" w:cs="Times New Roman"/>
          <w:color w:val="222222"/>
          <w:sz w:val="28"/>
          <w:szCs w:val="28"/>
          <w:shd w:val="clear" w:color="auto" w:fill="FFFFFF"/>
        </w:rPr>
        <w:t>В</w:t>
      </w:r>
      <w:r w:rsidR="0025548E">
        <w:rPr>
          <w:rFonts w:ascii="Times New Roman" w:hAnsi="Times New Roman" w:cs="Times New Roman"/>
          <w:color w:val="222222"/>
          <w:sz w:val="28"/>
          <w:szCs w:val="28"/>
          <w:shd w:val="clear" w:color="auto" w:fill="FFFFFF"/>
        </w:rPr>
        <w:t>близи города Верхний Тагил</w:t>
      </w:r>
      <w:r w:rsidR="00CB094A" w:rsidRPr="00112100">
        <w:rPr>
          <w:rFonts w:ascii="Times New Roman" w:hAnsi="Times New Roman" w:cs="Times New Roman"/>
          <w:color w:val="222222"/>
          <w:sz w:val="28"/>
          <w:szCs w:val="28"/>
          <w:shd w:val="clear" w:color="auto" w:fill="FFFFFF"/>
        </w:rPr>
        <w:t>, находится железнод</w:t>
      </w:r>
      <w:r w:rsidR="00131B57">
        <w:rPr>
          <w:rFonts w:ascii="Times New Roman" w:hAnsi="Times New Roman" w:cs="Times New Roman"/>
          <w:color w:val="222222"/>
          <w:sz w:val="28"/>
          <w:szCs w:val="28"/>
          <w:shd w:val="clear" w:color="auto" w:fill="FFFFFF"/>
        </w:rPr>
        <w:t>орожная станция «Верхнетагильская</w:t>
      </w:r>
      <w:r w:rsidR="00CB094A" w:rsidRPr="00112100">
        <w:rPr>
          <w:rFonts w:ascii="Times New Roman" w:hAnsi="Times New Roman" w:cs="Times New Roman"/>
          <w:color w:val="222222"/>
          <w:sz w:val="28"/>
          <w:szCs w:val="28"/>
          <w:shd w:val="clear" w:color="auto" w:fill="FFFFFF"/>
        </w:rPr>
        <w:t>».</w:t>
      </w:r>
      <w:r w:rsidR="00E35509">
        <w:rPr>
          <w:rFonts w:ascii="Times New Roman" w:hAnsi="Times New Roman" w:cs="Times New Roman"/>
          <w:color w:val="222222"/>
          <w:sz w:val="28"/>
          <w:szCs w:val="28"/>
          <w:shd w:val="clear" w:color="auto" w:fill="FFFFFF"/>
        </w:rPr>
        <w:t xml:space="preserve"> </w:t>
      </w:r>
      <w:r w:rsidR="00E35509" w:rsidRPr="00E35509">
        <w:rPr>
          <w:rFonts w:ascii="Times New Roman" w:hAnsi="Times New Roman" w:cs="Times New Roman"/>
          <w:color w:val="222222"/>
          <w:sz w:val="28"/>
          <w:szCs w:val="28"/>
          <w:shd w:val="clear" w:color="auto" w:fill="FFFFFF"/>
        </w:rPr>
        <w:t>Железнодорожная станция находится на линии Екатеринбург – Нижний Тагил.</w:t>
      </w:r>
      <w:r w:rsidR="007258BE">
        <w:rPr>
          <w:rFonts w:ascii="Times New Roman" w:hAnsi="Times New Roman" w:cs="Times New Roman"/>
          <w:color w:val="222222"/>
          <w:sz w:val="28"/>
          <w:szCs w:val="28"/>
          <w:shd w:val="clear" w:color="auto" w:fill="FFFFFF"/>
        </w:rPr>
        <w:t xml:space="preserve"> Почти до</w:t>
      </w:r>
      <w:r w:rsidR="00E35509">
        <w:rPr>
          <w:rFonts w:ascii="Times New Roman" w:hAnsi="Times New Roman" w:cs="Times New Roman"/>
          <w:color w:val="222222"/>
          <w:sz w:val="28"/>
          <w:szCs w:val="28"/>
          <w:shd w:val="clear" w:color="auto" w:fill="FFFFFF"/>
        </w:rPr>
        <w:t xml:space="preserve"> 2000 годов было налажено железнодорожное сообщение</w:t>
      </w:r>
      <w:r w:rsidR="00B5718B">
        <w:rPr>
          <w:rFonts w:ascii="Times New Roman" w:hAnsi="Times New Roman" w:cs="Times New Roman"/>
          <w:color w:val="222222"/>
          <w:sz w:val="28"/>
          <w:szCs w:val="28"/>
          <w:shd w:val="clear" w:color="auto" w:fill="FFFFFF"/>
        </w:rPr>
        <w:t xml:space="preserve"> </w:t>
      </w:r>
      <w:r w:rsidR="000F05EA">
        <w:rPr>
          <w:rFonts w:ascii="Times New Roman" w:hAnsi="Times New Roman" w:cs="Times New Roman"/>
          <w:color w:val="222222"/>
          <w:sz w:val="28"/>
          <w:szCs w:val="28"/>
          <w:shd w:val="clear" w:color="auto" w:fill="FFFFFF"/>
        </w:rPr>
        <w:t xml:space="preserve">пассажирских </w:t>
      </w:r>
      <w:r w:rsidR="00E35509">
        <w:rPr>
          <w:rFonts w:ascii="Times New Roman" w:hAnsi="Times New Roman" w:cs="Times New Roman"/>
          <w:color w:val="222222"/>
          <w:sz w:val="28"/>
          <w:szCs w:val="28"/>
          <w:shd w:val="clear" w:color="auto" w:fill="FFFFFF"/>
        </w:rPr>
        <w:t>электропоездов Екатеринбург-Верхний Тагил.</w:t>
      </w:r>
      <w:r w:rsidR="00271DA3">
        <w:rPr>
          <w:rFonts w:ascii="Times New Roman" w:hAnsi="Times New Roman" w:cs="Times New Roman"/>
          <w:color w:val="222222"/>
          <w:sz w:val="28"/>
          <w:szCs w:val="28"/>
          <w:shd w:val="clear" w:color="auto" w:fill="FFFFFF"/>
        </w:rPr>
        <w:t xml:space="preserve"> На сегодняшний день железнодорожным транспортом доставляются лишь грузы на агропромы</w:t>
      </w:r>
      <w:r w:rsidR="00D85643">
        <w:rPr>
          <w:rFonts w:ascii="Times New Roman" w:hAnsi="Times New Roman" w:cs="Times New Roman"/>
          <w:color w:val="222222"/>
          <w:sz w:val="28"/>
          <w:szCs w:val="28"/>
          <w:shd w:val="clear" w:color="auto" w:fill="FFFFFF"/>
        </w:rPr>
        <w:t>ш</w:t>
      </w:r>
      <w:r w:rsidR="000F4CB8">
        <w:rPr>
          <w:rFonts w:ascii="Times New Roman" w:hAnsi="Times New Roman" w:cs="Times New Roman"/>
          <w:color w:val="222222"/>
          <w:sz w:val="28"/>
          <w:szCs w:val="28"/>
          <w:shd w:val="clear" w:color="auto" w:fill="FFFFFF"/>
        </w:rPr>
        <w:t>ленные предприятия:</w:t>
      </w:r>
      <w:r w:rsidR="000F05EA">
        <w:rPr>
          <w:rFonts w:ascii="Times New Roman" w:hAnsi="Times New Roman" w:cs="Times New Roman"/>
          <w:color w:val="222222"/>
          <w:sz w:val="28"/>
          <w:szCs w:val="28"/>
          <w:shd w:val="clear" w:color="auto" w:fill="FFFFFF"/>
        </w:rPr>
        <w:t xml:space="preserve"> ООО «Агрофирма «Северная»</w:t>
      </w:r>
      <w:r w:rsidR="000F4CB8">
        <w:rPr>
          <w:rFonts w:ascii="Times New Roman" w:hAnsi="Times New Roman" w:cs="Times New Roman"/>
          <w:color w:val="222222"/>
          <w:sz w:val="28"/>
          <w:szCs w:val="28"/>
          <w:shd w:val="clear" w:color="auto" w:fill="FFFFFF"/>
        </w:rPr>
        <w:t xml:space="preserve"> и </w:t>
      </w:r>
      <w:r w:rsidR="000F4CB8" w:rsidRPr="000F4CB8">
        <w:rPr>
          <w:rFonts w:ascii="Times New Roman" w:hAnsi="Times New Roman" w:cs="Times New Roman"/>
          <w:color w:val="222222"/>
          <w:sz w:val="28"/>
          <w:szCs w:val="28"/>
          <w:shd w:val="clear" w:color="auto" w:fill="FFFFFF"/>
        </w:rPr>
        <w:t>ООО «</w:t>
      </w:r>
      <w:proofErr w:type="spellStart"/>
      <w:r w:rsidR="000F4CB8" w:rsidRPr="000F4CB8">
        <w:rPr>
          <w:rFonts w:ascii="Times New Roman" w:hAnsi="Times New Roman" w:cs="Times New Roman"/>
          <w:color w:val="222222"/>
          <w:sz w:val="28"/>
          <w:szCs w:val="28"/>
          <w:shd w:val="clear" w:color="auto" w:fill="FFFFFF"/>
        </w:rPr>
        <w:t>Куратье</w:t>
      </w:r>
      <w:proofErr w:type="spellEnd"/>
      <w:r w:rsidR="000F4CB8" w:rsidRPr="000F4CB8">
        <w:rPr>
          <w:rFonts w:ascii="Times New Roman" w:hAnsi="Times New Roman" w:cs="Times New Roman"/>
          <w:color w:val="222222"/>
          <w:sz w:val="28"/>
          <w:szCs w:val="28"/>
          <w:shd w:val="clear" w:color="auto" w:fill="FFFFFF"/>
        </w:rPr>
        <w:t>» (производственная площадка «Кировградская»)</w:t>
      </w:r>
      <w:r w:rsidR="000F4CB8">
        <w:rPr>
          <w:rFonts w:ascii="Times New Roman" w:hAnsi="Times New Roman" w:cs="Times New Roman"/>
          <w:color w:val="222222"/>
          <w:sz w:val="28"/>
          <w:szCs w:val="28"/>
          <w:shd w:val="clear" w:color="auto" w:fill="FFFFFF"/>
        </w:rPr>
        <w:t>. Д</w:t>
      </w:r>
      <w:r w:rsidR="0074546C">
        <w:rPr>
          <w:rFonts w:ascii="Times New Roman" w:hAnsi="Times New Roman" w:cs="Times New Roman"/>
          <w:color w:val="222222"/>
          <w:sz w:val="28"/>
          <w:szCs w:val="28"/>
          <w:shd w:val="clear" w:color="auto" w:fill="FFFFFF"/>
        </w:rPr>
        <w:t>о 2017 года доставлялись грузы железнодорожным транспортом</w:t>
      </w:r>
      <w:r w:rsidR="009E27AB">
        <w:rPr>
          <w:rFonts w:ascii="Times New Roman" w:hAnsi="Times New Roman" w:cs="Times New Roman"/>
          <w:color w:val="222222"/>
          <w:sz w:val="28"/>
          <w:szCs w:val="28"/>
          <w:shd w:val="clear" w:color="auto" w:fill="FFFFFF"/>
        </w:rPr>
        <w:t xml:space="preserve"> на градообразующее предприятие</w:t>
      </w:r>
      <w:r w:rsidR="000F4CB8">
        <w:rPr>
          <w:rFonts w:ascii="Times New Roman" w:hAnsi="Times New Roman" w:cs="Times New Roman"/>
          <w:color w:val="222222"/>
          <w:sz w:val="28"/>
          <w:szCs w:val="28"/>
          <w:shd w:val="clear" w:color="auto" w:fill="FFFFFF"/>
        </w:rPr>
        <w:t xml:space="preserve"> Верхнетагильскую ГРЭС</w:t>
      </w:r>
      <w:r w:rsidR="000F05EA">
        <w:rPr>
          <w:rFonts w:ascii="Times New Roman" w:hAnsi="Times New Roman" w:cs="Times New Roman"/>
          <w:color w:val="222222"/>
          <w:sz w:val="28"/>
          <w:szCs w:val="28"/>
          <w:shd w:val="clear" w:color="auto" w:fill="FFFFFF"/>
        </w:rPr>
        <w:t>.</w:t>
      </w:r>
    </w:p>
    <w:p w:rsidR="0018352A" w:rsidRDefault="0018352A" w:rsidP="009A6CC0">
      <w:pPr>
        <w:spacing w:after="0" w:line="240" w:lineRule="auto"/>
        <w:ind w:firstLine="709"/>
        <w:jc w:val="both"/>
        <w:rPr>
          <w:rFonts w:ascii="Times New Roman" w:hAnsi="Times New Roman" w:cs="Times New Roman"/>
          <w:color w:val="222222"/>
          <w:sz w:val="28"/>
          <w:szCs w:val="28"/>
          <w:shd w:val="clear" w:color="auto" w:fill="FFFFFF"/>
        </w:rPr>
      </w:pPr>
    </w:p>
    <w:p w:rsidR="0018352A" w:rsidRDefault="0018352A" w:rsidP="009A6CC0">
      <w:pPr>
        <w:spacing w:after="0" w:line="240" w:lineRule="auto"/>
        <w:ind w:firstLine="709"/>
        <w:jc w:val="both"/>
        <w:rPr>
          <w:rFonts w:ascii="Times New Roman" w:hAnsi="Times New Roman" w:cs="Times New Roman"/>
          <w:color w:val="222222"/>
          <w:sz w:val="28"/>
          <w:szCs w:val="28"/>
          <w:shd w:val="clear" w:color="auto" w:fill="FFFFFF"/>
        </w:rPr>
      </w:pPr>
    </w:p>
    <w:p w:rsidR="0018352A" w:rsidRDefault="0018352A" w:rsidP="009A6CC0">
      <w:pPr>
        <w:spacing w:after="0" w:line="240" w:lineRule="auto"/>
        <w:ind w:firstLine="709"/>
        <w:jc w:val="both"/>
        <w:rPr>
          <w:rFonts w:ascii="Times New Roman" w:hAnsi="Times New Roman" w:cs="Times New Roman"/>
          <w:color w:val="222222"/>
          <w:sz w:val="28"/>
          <w:szCs w:val="28"/>
          <w:shd w:val="clear" w:color="auto" w:fill="FFFFFF"/>
        </w:rPr>
      </w:pPr>
    </w:p>
    <w:p w:rsidR="0018352A" w:rsidRDefault="0018352A" w:rsidP="009A6CC0">
      <w:pPr>
        <w:spacing w:after="0" w:line="240" w:lineRule="auto"/>
        <w:ind w:firstLine="709"/>
        <w:jc w:val="both"/>
        <w:rPr>
          <w:rFonts w:ascii="Times New Roman" w:hAnsi="Times New Roman" w:cs="Times New Roman"/>
          <w:sz w:val="24"/>
          <w:szCs w:val="24"/>
          <w:lang w:eastAsia="ru-RU"/>
        </w:rPr>
      </w:pPr>
    </w:p>
    <w:p w:rsidR="00D375D6" w:rsidRDefault="00D375D6" w:rsidP="009A6CC0">
      <w:pPr>
        <w:spacing w:after="0" w:line="240" w:lineRule="auto"/>
        <w:ind w:firstLine="709"/>
        <w:jc w:val="both"/>
        <w:rPr>
          <w:rFonts w:ascii="Times New Roman" w:hAnsi="Times New Roman" w:cs="Times New Roman"/>
          <w:sz w:val="24"/>
          <w:szCs w:val="24"/>
          <w:lang w:eastAsia="ru-RU"/>
        </w:rPr>
      </w:pPr>
    </w:p>
    <w:p w:rsidR="00D375D6" w:rsidRDefault="00D375D6" w:rsidP="009A6CC0">
      <w:pPr>
        <w:spacing w:after="0" w:line="240" w:lineRule="auto"/>
        <w:ind w:firstLine="709"/>
        <w:jc w:val="both"/>
        <w:rPr>
          <w:rFonts w:ascii="Times New Roman" w:hAnsi="Times New Roman" w:cs="Times New Roman"/>
          <w:sz w:val="24"/>
          <w:szCs w:val="24"/>
          <w:lang w:eastAsia="ru-RU"/>
        </w:rPr>
      </w:pPr>
    </w:p>
    <w:p w:rsidR="00D375D6" w:rsidRDefault="00D375D6" w:rsidP="009A6CC0">
      <w:pPr>
        <w:spacing w:after="0" w:line="240" w:lineRule="auto"/>
        <w:ind w:firstLine="709"/>
        <w:jc w:val="both"/>
        <w:rPr>
          <w:rFonts w:ascii="Times New Roman" w:hAnsi="Times New Roman" w:cs="Times New Roman"/>
          <w:sz w:val="24"/>
          <w:szCs w:val="24"/>
          <w:lang w:eastAsia="ru-RU"/>
        </w:rPr>
      </w:pPr>
    </w:p>
    <w:p w:rsidR="00D375D6" w:rsidRDefault="00D375D6" w:rsidP="009A6CC0">
      <w:pPr>
        <w:spacing w:after="0" w:line="240" w:lineRule="auto"/>
        <w:ind w:firstLine="709"/>
        <w:jc w:val="both"/>
        <w:rPr>
          <w:rFonts w:ascii="Times New Roman" w:hAnsi="Times New Roman" w:cs="Times New Roman"/>
          <w:sz w:val="24"/>
          <w:szCs w:val="24"/>
          <w:lang w:eastAsia="ru-RU"/>
        </w:rPr>
      </w:pPr>
    </w:p>
    <w:p w:rsidR="00D375D6" w:rsidRDefault="00D375D6" w:rsidP="009A6CC0">
      <w:pPr>
        <w:spacing w:after="0" w:line="240" w:lineRule="auto"/>
        <w:ind w:firstLine="709"/>
        <w:jc w:val="both"/>
        <w:rPr>
          <w:rFonts w:ascii="Times New Roman" w:hAnsi="Times New Roman" w:cs="Times New Roman"/>
          <w:sz w:val="24"/>
          <w:szCs w:val="24"/>
          <w:lang w:eastAsia="ru-RU"/>
        </w:rPr>
      </w:pPr>
    </w:p>
    <w:p w:rsidR="00D375D6" w:rsidRDefault="00D375D6" w:rsidP="009A6CC0">
      <w:pPr>
        <w:spacing w:after="0" w:line="240" w:lineRule="auto"/>
        <w:ind w:firstLine="709"/>
        <w:jc w:val="both"/>
        <w:rPr>
          <w:rFonts w:ascii="Times New Roman" w:hAnsi="Times New Roman" w:cs="Times New Roman"/>
          <w:sz w:val="24"/>
          <w:szCs w:val="24"/>
          <w:lang w:eastAsia="ru-RU"/>
        </w:rPr>
      </w:pPr>
    </w:p>
    <w:p w:rsidR="00D375D6" w:rsidRDefault="00D375D6" w:rsidP="009A6CC0">
      <w:pPr>
        <w:spacing w:after="0" w:line="240" w:lineRule="auto"/>
        <w:ind w:firstLine="709"/>
        <w:jc w:val="both"/>
        <w:rPr>
          <w:rFonts w:ascii="Times New Roman" w:hAnsi="Times New Roman" w:cs="Times New Roman"/>
          <w:sz w:val="24"/>
          <w:szCs w:val="24"/>
          <w:lang w:eastAsia="ru-RU"/>
        </w:rPr>
      </w:pPr>
    </w:p>
    <w:p w:rsidR="00844772" w:rsidRPr="000F2A1A" w:rsidRDefault="00844772" w:rsidP="009A6CC0">
      <w:pPr>
        <w:spacing w:after="0" w:line="240" w:lineRule="auto"/>
        <w:ind w:firstLine="709"/>
        <w:jc w:val="both"/>
        <w:rPr>
          <w:rFonts w:ascii="Times New Roman" w:hAnsi="Times New Roman" w:cs="Times New Roman"/>
          <w:sz w:val="24"/>
          <w:szCs w:val="24"/>
          <w:lang w:eastAsia="ru-RU"/>
        </w:rPr>
      </w:pPr>
    </w:p>
    <w:p w:rsidR="00076881" w:rsidRPr="00932664" w:rsidRDefault="00076881" w:rsidP="009C19C9">
      <w:pPr>
        <w:pStyle w:val="002"/>
      </w:pPr>
      <w:r w:rsidRPr="00932664">
        <w:lastRenderedPageBreak/>
        <w:t>SWOT-анализ г</w:t>
      </w:r>
      <w:r w:rsidR="00DF3E86">
        <w:t>ородского округа Верхний Тагил</w:t>
      </w:r>
    </w:p>
    <w:p w:rsidR="001878C0" w:rsidRPr="00932664" w:rsidRDefault="00535DE5" w:rsidP="001878C0">
      <w:pPr>
        <w:pStyle w:val="a5"/>
        <w:widowControl w:val="0"/>
        <w:shd w:val="clear" w:color="auto" w:fill="FFFFFF"/>
        <w:tabs>
          <w:tab w:val="left" w:pos="1171"/>
          <w:tab w:val="left" w:pos="6804"/>
          <w:tab w:val="left" w:pos="9355"/>
        </w:tabs>
        <w:autoSpaceDE w:val="0"/>
        <w:spacing w:after="0" w:line="240" w:lineRule="auto"/>
        <w:ind w:left="0" w:right="14"/>
        <w:jc w:val="both"/>
        <w:rPr>
          <w:rFonts w:ascii="Times New Roman" w:hAnsi="Times New Roman" w:cs="Times New Roman"/>
          <w:color w:val="000000"/>
          <w:spacing w:val="-1"/>
          <w:sz w:val="28"/>
          <w:szCs w:val="28"/>
        </w:rPr>
      </w:pPr>
      <w:r>
        <w:rPr>
          <w:rFonts w:ascii="Times New Roman" w:hAnsi="Times New Roman" w:cs="Times New Roman"/>
          <w:color w:val="000000"/>
          <w:spacing w:val="-1"/>
          <w:sz w:val="24"/>
          <w:szCs w:val="24"/>
        </w:rPr>
        <w:tab/>
      </w:r>
      <w:r w:rsidR="001878C0" w:rsidRPr="00932664">
        <w:rPr>
          <w:rFonts w:ascii="Times New Roman" w:hAnsi="Times New Roman" w:cs="Times New Roman"/>
          <w:color w:val="000000"/>
          <w:spacing w:val="-1"/>
          <w:sz w:val="28"/>
          <w:szCs w:val="28"/>
        </w:rPr>
        <w:t>SWOT</w:t>
      </w:r>
      <w:r>
        <w:rPr>
          <w:rFonts w:ascii="Times New Roman" w:hAnsi="Times New Roman" w:cs="Times New Roman"/>
          <w:color w:val="000000"/>
          <w:spacing w:val="-1"/>
          <w:sz w:val="28"/>
          <w:szCs w:val="28"/>
        </w:rPr>
        <w:t xml:space="preserve"> </w:t>
      </w:r>
      <w:r w:rsidR="001878C0" w:rsidRPr="00932664">
        <w:rPr>
          <w:rFonts w:ascii="Times New Roman" w:hAnsi="Times New Roman" w:cs="Times New Roman"/>
          <w:color w:val="000000"/>
          <w:spacing w:val="-1"/>
          <w:sz w:val="28"/>
          <w:szCs w:val="28"/>
        </w:rPr>
        <w:t>- анализ</w:t>
      </w:r>
      <w:r w:rsidR="00E72C1F" w:rsidRPr="00932664">
        <w:rPr>
          <w:rFonts w:ascii="Times New Roman" w:hAnsi="Times New Roman" w:cs="Times New Roman"/>
          <w:color w:val="000000"/>
          <w:spacing w:val="-1"/>
          <w:sz w:val="28"/>
          <w:szCs w:val="28"/>
        </w:rPr>
        <w:t xml:space="preserve"> </w:t>
      </w:r>
      <w:r w:rsidR="001878C0" w:rsidRPr="00932664">
        <w:rPr>
          <w:rFonts w:ascii="Times New Roman" w:hAnsi="Times New Roman" w:cs="Times New Roman"/>
          <w:color w:val="000000"/>
          <w:spacing w:val="-1"/>
          <w:sz w:val="28"/>
          <w:szCs w:val="28"/>
        </w:rPr>
        <w:t>г</w:t>
      </w:r>
      <w:r w:rsidR="00DF3E86">
        <w:rPr>
          <w:rFonts w:ascii="Times New Roman" w:hAnsi="Times New Roman" w:cs="Times New Roman"/>
          <w:color w:val="000000"/>
          <w:spacing w:val="-1"/>
          <w:sz w:val="28"/>
          <w:szCs w:val="28"/>
        </w:rPr>
        <w:t>ородского округа Верхний Тагил</w:t>
      </w:r>
      <w:r w:rsidR="001878C0" w:rsidRPr="00932664">
        <w:rPr>
          <w:rFonts w:ascii="Times New Roman" w:hAnsi="Times New Roman" w:cs="Times New Roman"/>
          <w:color w:val="000000"/>
          <w:spacing w:val="-1"/>
          <w:sz w:val="28"/>
          <w:szCs w:val="28"/>
        </w:rPr>
        <w:t xml:space="preserve"> позволит</w:t>
      </w:r>
      <w:r w:rsidR="00E72C1F" w:rsidRPr="00932664">
        <w:rPr>
          <w:rFonts w:ascii="Times New Roman" w:hAnsi="Times New Roman" w:cs="Times New Roman"/>
          <w:color w:val="000000"/>
          <w:spacing w:val="-1"/>
          <w:sz w:val="28"/>
          <w:szCs w:val="28"/>
        </w:rPr>
        <w:t xml:space="preserve"> установить связи между сильными и слабы</w:t>
      </w:r>
      <w:r w:rsidR="001878C0" w:rsidRPr="00932664">
        <w:rPr>
          <w:rFonts w:ascii="Times New Roman" w:hAnsi="Times New Roman" w:cs="Times New Roman"/>
          <w:color w:val="000000"/>
          <w:spacing w:val="-1"/>
          <w:sz w:val="28"/>
          <w:szCs w:val="28"/>
        </w:rPr>
        <w:t>ми сторонами, которые присущи городскому округу</w:t>
      </w:r>
      <w:r w:rsidR="00E72C1F" w:rsidRPr="00932664">
        <w:rPr>
          <w:rFonts w:ascii="Times New Roman" w:hAnsi="Times New Roman" w:cs="Times New Roman"/>
          <w:color w:val="000000"/>
          <w:spacing w:val="-1"/>
          <w:sz w:val="28"/>
          <w:szCs w:val="28"/>
        </w:rPr>
        <w:t>. При этом необходимо учитывать, что сильные стороны являютс</w:t>
      </w:r>
      <w:r w:rsidR="001878C0" w:rsidRPr="00932664">
        <w:rPr>
          <w:rFonts w:ascii="Times New Roman" w:hAnsi="Times New Roman" w:cs="Times New Roman"/>
          <w:color w:val="000000"/>
          <w:spacing w:val="-1"/>
          <w:sz w:val="28"/>
          <w:szCs w:val="28"/>
        </w:rPr>
        <w:t>я залогом успеха развития городского округа</w:t>
      </w:r>
      <w:r w:rsidR="00E72C1F" w:rsidRPr="00932664">
        <w:rPr>
          <w:rFonts w:ascii="Times New Roman" w:hAnsi="Times New Roman" w:cs="Times New Roman"/>
          <w:color w:val="000000"/>
          <w:spacing w:val="-1"/>
          <w:sz w:val="28"/>
          <w:szCs w:val="28"/>
        </w:rPr>
        <w:t>, слабые стороны обнаруживают уязвимые участки, а возможности и угрозы дают представление о влиянии на него внешнего окружения. Сопоставление внешних и внутренних факторов и внешних условий позволяет выявить те направления, отрасли и виды деятельности, где город</w:t>
      </w:r>
      <w:r w:rsidR="001878C0" w:rsidRPr="00932664">
        <w:rPr>
          <w:rFonts w:ascii="Times New Roman" w:hAnsi="Times New Roman" w:cs="Times New Roman"/>
          <w:color w:val="000000"/>
          <w:spacing w:val="-1"/>
          <w:sz w:val="28"/>
          <w:szCs w:val="28"/>
        </w:rPr>
        <w:t>ской округ</w:t>
      </w:r>
      <w:r w:rsidR="00E72C1F" w:rsidRPr="00932664">
        <w:rPr>
          <w:rFonts w:ascii="Times New Roman" w:hAnsi="Times New Roman" w:cs="Times New Roman"/>
          <w:color w:val="000000"/>
          <w:spacing w:val="-1"/>
          <w:sz w:val="28"/>
          <w:szCs w:val="28"/>
        </w:rPr>
        <w:t xml:space="preserve"> обладает значительным потенциалом развития, а также сформулировать конкретные результаты и меры, которые должны быть выполнены для реализации этого потенциала. В долгосрочной перспективе (до 2030 года) р</w:t>
      </w:r>
      <w:r w:rsidR="001878C0" w:rsidRPr="00932664">
        <w:rPr>
          <w:rFonts w:ascii="Times New Roman" w:hAnsi="Times New Roman" w:cs="Times New Roman"/>
          <w:color w:val="000000"/>
          <w:spacing w:val="-1"/>
          <w:sz w:val="28"/>
          <w:szCs w:val="28"/>
        </w:rPr>
        <w:t>азвитие г</w:t>
      </w:r>
      <w:r w:rsidR="00DF3E86">
        <w:rPr>
          <w:rFonts w:ascii="Times New Roman" w:hAnsi="Times New Roman" w:cs="Times New Roman"/>
          <w:color w:val="000000"/>
          <w:spacing w:val="-1"/>
          <w:sz w:val="28"/>
          <w:szCs w:val="28"/>
        </w:rPr>
        <w:t>ородского округа Верхний Тагил</w:t>
      </w:r>
      <w:r w:rsidR="001878C0" w:rsidRPr="00932664">
        <w:rPr>
          <w:rFonts w:ascii="Times New Roman" w:hAnsi="Times New Roman" w:cs="Times New Roman"/>
          <w:color w:val="000000"/>
          <w:spacing w:val="-1"/>
          <w:sz w:val="28"/>
          <w:szCs w:val="28"/>
        </w:rPr>
        <w:t xml:space="preserve"> </w:t>
      </w:r>
      <w:r w:rsidR="00E72C1F" w:rsidRPr="00932664">
        <w:rPr>
          <w:rFonts w:ascii="Times New Roman" w:hAnsi="Times New Roman" w:cs="Times New Roman"/>
          <w:color w:val="000000"/>
          <w:spacing w:val="-1"/>
          <w:sz w:val="28"/>
          <w:szCs w:val="28"/>
        </w:rPr>
        <w:t xml:space="preserve">будет зависеть от совокупности экономических, социальных, культурных, природно-географических и ряда других факторов. </w:t>
      </w:r>
    </w:p>
    <w:p w:rsidR="00076881" w:rsidRPr="00932664" w:rsidRDefault="00337ABF" w:rsidP="001878C0">
      <w:pPr>
        <w:pStyle w:val="a5"/>
        <w:widowControl w:val="0"/>
        <w:shd w:val="clear" w:color="auto" w:fill="FFFFFF"/>
        <w:tabs>
          <w:tab w:val="left" w:pos="1171"/>
          <w:tab w:val="left" w:pos="6804"/>
          <w:tab w:val="left" w:pos="9355"/>
        </w:tabs>
        <w:autoSpaceDE w:val="0"/>
        <w:spacing w:after="0" w:line="240" w:lineRule="auto"/>
        <w:ind w:left="0" w:right="14"/>
        <w:jc w:val="both"/>
        <w:rPr>
          <w:rFonts w:ascii="Times New Roman" w:hAnsi="Times New Roman" w:cs="Times New Roman"/>
          <w:color w:val="000000"/>
          <w:spacing w:val="-1"/>
          <w:sz w:val="28"/>
          <w:szCs w:val="28"/>
        </w:rPr>
      </w:pPr>
      <w:r w:rsidRPr="00932664">
        <w:rPr>
          <w:rFonts w:ascii="Times New Roman" w:hAnsi="Times New Roman" w:cs="Times New Roman"/>
          <w:color w:val="000000"/>
          <w:spacing w:val="-1"/>
          <w:sz w:val="28"/>
          <w:szCs w:val="28"/>
        </w:rPr>
        <w:t>В таблице 2.1</w:t>
      </w:r>
      <w:r w:rsidR="005220C4">
        <w:rPr>
          <w:rFonts w:ascii="Times New Roman" w:hAnsi="Times New Roman" w:cs="Times New Roman"/>
          <w:color w:val="000000"/>
          <w:spacing w:val="-1"/>
          <w:sz w:val="28"/>
          <w:szCs w:val="28"/>
        </w:rPr>
        <w:t>8</w:t>
      </w:r>
      <w:r w:rsidR="00076881" w:rsidRPr="00932664">
        <w:rPr>
          <w:rFonts w:ascii="Times New Roman" w:hAnsi="Times New Roman" w:cs="Times New Roman"/>
          <w:color w:val="000000"/>
          <w:spacing w:val="-1"/>
          <w:sz w:val="28"/>
          <w:szCs w:val="28"/>
        </w:rPr>
        <w:t xml:space="preserve"> представлены результаты проведенного </w:t>
      </w:r>
      <w:r w:rsidR="00076881" w:rsidRPr="00932664">
        <w:rPr>
          <w:rFonts w:ascii="Times New Roman" w:hAnsi="Times New Roman" w:cs="Times New Roman"/>
          <w:color w:val="000000"/>
          <w:spacing w:val="-1"/>
          <w:sz w:val="28"/>
          <w:szCs w:val="28"/>
          <w:lang w:val="en-US"/>
        </w:rPr>
        <w:t>SWOT</w:t>
      </w:r>
      <w:r w:rsidR="00076881" w:rsidRPr="00932664">
        <w:rPr>
          <w:rFonts w:ascii="Times New Roman" w:hAnsi="Times New Roman" w:cs="Times New Roman"/>
          <w:color w:val="000000"/>
          <w:spacing w:val="-1"/>
          <w:sz w:val="28"/>
          <w:szCs w:val="28"/>
        </w:rPr>
        <w:t>-анализа.</w:t>
      </w:r>
    </w:p>
    <w:p w:rsidR="00C70486" w:rsidRDefault="00C70486" w:rsidP="003C6BDD">
      <w:pPr>
        <w:spacing w:after="0" w:line="240" w:lineRule="auto"/>
        <w:rPr>
          <w:rFonts w:ascii="Times New Roman" w:hAnsi="Times New Roman" w:cs="Times New Roman"/>
          <w:b/>
          <w:spacing w:val="3"/>
          <w:sz w:val="24"/>
          <w:szCs w:val="24"/>
        </w:rPr>
      </w:pPr>
    </w:p>
    <w:p w:rsidR="00337ABF" w:rsidRDefault="00337ABF" w:rsidP="00337ABF">
      <w:pPr>
        <w:pStyle w:val="a5"/>
        <w:widowControl w:val="0"/>
        <w:shd w:val="clear" w:color="auto" w:fill="FFFFFF"/>
        <w:tabs>
          <w:tab w:val="left" w:pos="1171"/>
          <w:tab w:val="left" w:pos="6804"/>
          <w:tab w:val="left" w:pos="9355"/>
        </w:tabs>
        <w:autoSpaceDE w:val="0"/>
        <w:spacing w:after="0" w:line="240" w:lineRule="auto"/>
        <w:ind w:left="0" w:right="14"/>
        <w:jc w:val="both"/>
        <w:rPr>
          <w:rFonts w:ascii="Times New Roman" w:hAnsi="Times New Roman" w:cs="Times New Roman"/>
          <w:color w:val="000000"/>
          <w:spacing w:val="-1"/>
          <w:sz w:val="24"/>
          <w:szCs w:val="24"/>
        </w:rPr>
        <w:sectPr w:rsidR="00337ABF" w:rsidSect="00337ABF">
          <w:footerReference w:type="default" r:id="rId16"/>
          <w:pgSz w:w="11909" w:h="16834" w:code="9"/>
          <w:pgMar w:top="851" w:right="1134" w:bottom="851" w:left="1134" w:header="567" w:footer="720" w:gutter="0"/>
          <w:cols w:space="60"/>
          <w:noEndnote/>
          <w:docGrid w:linePitch="299"/>
        </w:sectPr>
      </w:pPr>
    </w:p>
    <w:p w:rsidR="00C70486" w:rsidRPr="00535DE5" w:rsidRDefault="00C70486" w:rsidP="00337ABF">
      <w:pPr>
        <w:pStyle w:val="a5"/>
        <w:widowControl w:val="0"/>
        <w:shd w:val="clear" w:color="auto" w:fill="FFFFFF"/>
        <w:tabs>
          <w:tab w:val="left" w:pos="1171"/>
          <w:tab w:val="left" w:pos="6804"/>
          <w:tab w:val="left" w:pos="9355"/>
        </w:tabs>
        <w:autoSpaceDE w:val="0"/>
        <w:spacing w:after="0" w:line="240" w:lineRule="auto"/>
        <w:ind w:left="0" w:right="14"/>
        <w:jc w:val="both"/>
        <w:rPr>
          <w:rFonts w:ascii="Times New Roman" w:hAnsi="Times New Roman" w:cs="Times New Roman"/>
          <w:color w:val="000000"/>
          <w:spacing w:val="-1"/>
          <w:sz w:val="28"/>
          <w:szCs w:val="28"/>
        </w:rPr>
      </w:pPr>
      <w:r w:rsidRPr="00535DE5">
        <w:rPr>
          <w:rFonts w:ascii="Times New Roman" w:hAnsi="Times New Roman" w:cs="Times New Roman"/>
          <w:color w:val="000000"/>
          <w:spacing w:val="-1"/>
          <w:sz w:val="28"/>
          <w:szCs w:val="28"/>
        </w:rPr>
        <w:lastRenderedPageBreak/>
        <w:t>Таблица 2.</w:t>
      </w:r>
      <w:r w:rsidR="00B70974">
        <w:rPr>
          <w:rFonts w:ascii="Times New Roman" w:hAnsi="Times New Roman" w:cs="Times New Roman"/>
          <w:color w:val="000000"/>
          <w:spacing w:val="-1"/>
          <w:sz w:val="28"/>
          <w:szCs w:val="28"/>
        </w:rPr>
        <w:t>18</w:t>
      </w:r>
      <w:r w:rsidRPr="00535DE5">
        <w:rPr>
          <w:rFonts w:ascii="Times New Roman" w:hAnsi="Times New Roman" w:cs="Times New Roman"/>
          <w:color w:val="000000"/>
          <w:spacing w:val="-1"/>
          <w:sz w:val="28"/>
          <w:szCs w:val="28"/>
        </w:rPr>
        <w:t xml:space="preserve"> – </w:t>
      </w:r>
      <w:r w:rsidR="00337ABF" w:rsidRPr="00535DE5">
        <w:rPr>
          <w:rFonts w:ascii="Times New Roman" w:hAnsi="Times New Roman" w:cs="Times New Roman"/>
          <w:color w:val="000000"/>
          <w:spacing w:val="-1"/>
          <w:sz w:val="28"/>
          <w:szCs w:val="28"/>
          <w:lang w:val="en-US"/>
        </w:rPr>
        <w:t>SWOT</w:t>
      </w:r>
      <w:r w:rsidR="00337ABF" w:rsidRPr="00535DE5">
        <w:rPr>
          <w:rFonts w:ascii="Times New Roman" w:hAnsi="Times New Roman" w:cs="Times New Roman"/>
          <w:color w:val="000000"/>
          <w:spacing w:val="-1"/>
          <w:sz w:val="28"/>
          <w:szCs w:val="28"/>
        </w:rPr>
        <w:t xml:space="preserve">-анализ </w:t>
      </w:r>
      <w:r w:rsidRPr="00535DE5">
        <w:rPr>
          <w:rFonts w:ascii="Times New Roman" w:hAnsi="Times New Roman" w:cs="Times New Roman"/>
          <w:color w:val="000000"/>
          <w:spacing w:val="-1"/>
          <w:sz w:val="28"/>
          <w:szCs w:val="28"/>
        </w:rPr>
        <w:t>г</w:t>
      </w:r>
      <w:r w:rsidR="00DF3E86">
        <w:rPr>
          <w:rFonts w:ascii="Times New Roman" w:hAnsi="Times New Roman" w:cs="Times New Roman"/>
          <w:color w:val="000000"/>
          <w:spacing w:val="-1"/>
          <w:sz w:val="28"/>
          <w:szCs w:val="28"/>
        </w:rPr>
        <w:t>ородского округа Верхний Тагил</w:t>
      </w:r>
    </w:p>
    <w:p w:rsidR="00C70486" w:rsidRDefault="00C70486" w:rsidP="003C6BDD">
      <w:pPr>
        <w:spacing w:after="0" w:line="240" w:lineRule="auto"/>
        <w:rPr>
          <w:rFonts w:ascii="Times New Roman" w:hAnsi="Times New Roman" w:cs="Times New Roman"/>
          <w:b/>
          <w:spacing w:val="3"/>
          <w:sz w:val="24"/>
          <w:szCs w:val="24"/>
        </w:rPr>
      </w:pPr>
    </w:p>
    <w:tbl>
      <w:tblPr>
        <w:tblW w:w="15005" w:type="dxa"/>
        <w:tblLayout w:type="fixed"/>
        <w:tblCellMar>
          <w:left w:w="10" w:type="dxa"/>
          <w:right w:w="10" w:type="dxa"/>
        </w:tblCellMar>
        <w:tblLook w:val="0000" w:firstRow="0" w:lastRow="0" w:firstColumn="0" w:lastColumn="0" w:noHBand="0" w:noVBand="0"/>
      </w:tblPr>
      <w:tblGrid>
        <w:gridCol w:w="3533"/>
        <w:gridCol w:w="5880"/>
        <w:gridCol w:w="5592"/>
      </w:tblGrid>
      <w:tr w:rsidR="00C70486" w:rsidRPr="00C70486" w:rsidTr="00C70486">
        <w:trPr>
          <w:trHeight w:val="528"/>
        </w:trPr>
        <w:tc>
          <w:tcPr>
            <w:tcW w:w="3533" w:type="dxa"/>
            <w:vMerge w:val="restart"/>
            <w:tcBorders>
              <w:top w:val="single" w:sz="4" w:space="0" w:color="auto"/>
              <w:left w:val="single" w:sz="4" w:space="0" w:color="auto"/>
              <w:right w:val="single" w:sz="4" w:space="0" w:color="auto"/>
            </w:tcBorders>
            <w:shd w:val="clear" w:color="auto" w:fill="FFFFFF"/>
          </w:tcPr>
          <w:p w:rsidR="00C70486" w:rsidRPr="00535DE5" w:rsidRDefault="00C70486" w:rsidP="00C70486">
            <w:pPr>
              <w:spacing w:after="0" w:line="240" w:lineRule="auto"/>
              <w:ind w:left="1260"/>
              <w:rPr>
                <w:rFonts w:ascii="Times New Roman" w:eastAsia="Times New Roman" w:hAnsi="Times New Roman" w:cs="Times New Roman"/>
                <w:b/>
                <w:sz w:val="24"/>
                <w:szCs w:val="24"/>
              </w:rPr>
            </w:pPr>
            <w:r w:rsidRPr="00535DE5">
              <w:rPr>
                <w:rFonts w:ascii="Times New Roman" w:eastAsia="Times New Roman" w:hAnsi="Times New Roman" w:cs="Times New Roman"/>
                <w:b/>
                <w:sz w:val="24"/>
                <w:szCs w:val="24"/>
              </w:rPr>
              <w:t>Факторы</w:t>
            </w:r>
          </w:p>
        </w:tc>
        <w:tc>
          <w:tcPr>
            <w:tcW w:w="11472" w:type="dxa"/>
            <w:gridSpan w:val="2"/>
            <w:tcBorders>
              <w:top w:val="single" w:sz="4" w:space="0" w:color="auto"/>
              <w:left w:val="single" w:sz="4" w:space="0" w:color="auto"/>
              <w:bottom w:val="single" w:sz="4" w:space="0" w:color="auto"/>
              <w:right w:val="single" w:sz="4" w:space="0" w:color="auto"/>
            </w:tcBorders>
            <w:shd w:val="clear" w:color="auto" w:fill="FFFFFF"/>
          </w:tcPr>
          <w:p w:rsidR="00C70486" w:rsidRPr="00535DE5" w:rsidRDefault="00C70486" w:rsidP="00C70486">
            <w:pPr>
              <w:spacing w:after="0" w:line="240" w:lineRule="auto"/>
              <w:ind w:left="2240"/>
              <w:rPr>
                <w:rFonts w:ascii="Times New Roman" w:eastAsia="Times New Roman" w:hAnsi="Times New Roman" w:cs="Times New Roman"/>
                <w:b/>
                <w:sz w:val="24"/>
                <w:szCs w:val="24"/>
              </w:rPr>
            </w:pPr>
            <w:r w:rsidRPr="00535DE5">
              <w:rPr>
                <w:rFonts w:ascii="Times New Roman" w:eastAsia="Times New Roman" w:hAnsi="Times New Roman" w:cs="Times New Roman"/>
                <w:b/>
                <w:sz w:val="24"/>
                <w:szCs w:val="24"/>
              </w:rPr>
              <w:t>Влияние фактора на социально-экономическое развитие городского округа</w:t>
            </w:r>
          </w:p>
        </w:tc>
      </w:tr>
      <w:tr w:rsidR="00C70486" w:rsidRPr="00C70486" w:rsidTr="00C70486">
        <w:trPr>
          <w:trHeight w:val="528"/>
        </w:trPr>
        <w:tc>
          <w:tcPr>
            <w:tcW w:w="3533" w:type="dxa"/>
            <w:vMerge/>
            <w:tcBorders>
              <w:left w:val="single" w:sz="4" w:space="0" w:color="auto"/>
              <w:bottom w:val="single" w:sz="4" w:space="0" w:color="auto"/>
              <w:right w:val="single" w:sz="4" w:space="0" w:color="auto"/>
            </w:tcBorders>
            <w:shd w:val="clear" w:color="auto" w:fill="FFFFFF"/>
          </w:tcPr>
          <w:p w:rsidR="00C70486" w:rsidRPr="00535DE5" w:rsidRDefault="00C70486" w:rsidP="00C70486">
            <w:pPr>
              <w:spacing w:after="0" w:line="240" w:lineRule="auto"/>
              <w:rPr>
                <w:rFonts w:ascii="Arial Unicode MS" w:eastAsia="Arial Unicode MS" w:hAnsi="Arial Unicode MS" w:cs="Arial Unicode MS"/>
                <w:b/>
                <w:color w:val="000000"/>
                <w:sz w:val="24"/>
                <w:szCs w:val="24"/>
                <w:lang w:eastAsia="ru-RU"/>
              </w:rPr>
            </w:pPr>
          </w:p>
        </w:tc>
        <w:tc>
          <w:tcPr>
            <w:tcW w:w="5880" w:type="dxa"/>
            <w:tcBorders>
              <w:top w:val="single" w:sz="4" w:space="0" w:color="auto"/>
              <w:left w:val="single" w:sz="4" w:space="0" w:color="auto"/>
              <w:bottom w:val="single" w:sz="4" w:space="0" w:color="auto"/>
              <w:right w:val="single" w:sz="4" w:space="0" w:color="auto"/>
            </w:tcBorders>
            <w:shd w:val="clear" w:color="auto" w:fill="FFFFFF"/>
          </w:tcPr>
          <w:p w:rsidR="00C70486" w:rsidRPr="00535DE5" w:rsidRDefault="00C70486" w:rsidP="00C70486">
            <w:pPr>
              <w:spacing w:after="0" w:line="240" w:lineRule="auto"/>
              <w:ind w:left="1300"/>
              <w:rPr>
                <w:rFonts w:ascii="Times New Roman" w:eastAsia="Times New Roman" w:hAnsi="Times New Roman" w:cs="Times New Roman"/>
                <w:b/>
                <w:sz w:val="24"/>
                <w:szCs w:val="24"/>
              </w:rPr>
            </w:pPr>
            <w:r w:rsidRPr="00535DE5">
              <w:rPr>
                <w:rFonts w:ascii="Times New Roman" w:eastAsia="Times New Roman" w:hAnsi="Times New Roman" w:cs="Times New Roman"/>
                <w:b/>
                <w:bCs/>
                <w:sz w:val="24"/>
                <w:szCs w:val="24"/>
                <w:shd w:val="clear" w:color="auto" w:fill="FFFFFF"/>
              </w:rPr>
              <w:t>Позитивное</w:t>
            </w:r>
            <w:r w:rsidRPr="00535DE5">
              <w:rPr>
                <w:rFonts w:ascii="Times New Roman" w:eastAsia="Times New Roman" w:hAnsi="Times New Roman" w:cs="Times New Roman"/>
                <w:b/>
                <w:sz w:val="24"/>
                <w:szCs w:val="24"/>
              </w:rPr>
              <w:t xml:space="preserve"> (сильные стороны)</w:t>
            </w:r>
          </w:p>
        </w:tc>
        <w:tc>
          <w:tcPr>
            <w:tcW w:w="5592" w:type="dxa"/>
            <w:tcBorders>
              <w:top w:val="single" w:sz="4" w:space="0" w:color="auto"/>
              <w:left w:val="single" w:sz="4" w:space="0" w:color="auto"/>
              <w:bottom w:val="single" w:sz="4" w:space="0" w:color="auto"/>
              <w:right w:val="single" w:sz="4" w:space="0" w:color="auto"/>
            </w:tcBorders>
            <w:shd w:val="clear" w:color="auto" w:fill="FFFFFF"/>
          </w:tcPr>
          <w:p w:rsidR="00C70486" w:rsidRPr="00535DE5" w:rsidRDefault="00C70486" w:rsidP="00C70486">
            <w:pPr>
              <w:spacing w:after="0" w:line="240" w:lineRule="auto"/>
              <w:ind w:left="1220"/>
              <w:rPr>
                <w:rFonts w:ascii="Times New Roman" w:eastAsia="Times New Roman" w:hAnsi="Times New Roman" w:cs="Times New Roman"/>
                <w:b/>
                <w:sz w:val="24"/>
                <w:szCs w:val="24"/>
              </w:rPr>
            </w:pPr>
            <w:r w:rsidRPr="00535DE5">
              <w:rPr>
                <w:rFonts w:ascii="Times New Roman" w:eastAsia="Times New Roman" w:hAnsi="Times New Roman" w:cs="Times New Roman"/>
                <w:b/>
                <w:bCs/>
                <w:sz w:val="24"/>
                <w:szCs w:val="24"/>
                <w:shd w:val="clear" w:color="auto" w:fill="FFFFFF"/>
              </w:rPr>
              <w:t>Негативное</w:t>
            </w:r>
            <w:r w:rsidRPr="00535DE5">
              <w:rPr>
                <w:rFonts w:ascii="Times New Roman" w:eastAsia="Times New Roman" w:hAnsi="Times New Roman" w:cs="Times New Roman"/>
                <w:b/>
                <w:sz w:val="24"/>
                <w:szCs w:val="24"/>
              </w:rPr>
              <w:t xml:space="preserve"> (слабые стороны)</w:t>
            </w:r>
          </w:p>
        </w:tc>
      </w:tr>
      <w:tr w:rsidR="00C70486" w:rsidRPr="00C70486" w:rsidTr="00C70486">
        <w:trPr>
          <w:trHeight w:val="403"/>
        </w:trPr>
        <w:tc>
          <w:tcPr>
            <w:tcW w:w="15005" w:type="dxa"/>
            <w:gridSpan w:val="3"/>
            <w:tcBorders>
              <w:top w:val="single" w:sz="4" w:space="0" w:color="auto"/>
              <w:left w:val="single" w:sz="4" w:space="0" w:color="auto"/>
              <w:bottom w:val="single" w:sz="4" w:space="0" w:color="auto"/>
              <w:right w:val="single" w:sz="4" w:space="0" w:color="auto"/>
            </w:tcBorders>
            <w:shd w:val="clear" w:color="auto" w:fill="FFFFFF"/>
          </w:tcPr>
          <w:p w:rsidR="00C70486" w:rsidRPr="00535DE5" w:rsidRDefault="00C70486" w:rsidP="00C70486">
            <w:pPr>
              <w:spacing w:after="0" w:line="240" w:lineRule="auto"/>
              <w:ind w:left="140"/>
              <w:rPr>
                <w:rFonts w:ascii="Times New Roman" w:eastAsia="Times New Roman" w:hAnsi="Times New Roman" w:cs="Times New Roman"/>
                <w:sz w:val="24"/>
                <w:szCs w:val="24"/>
              </w:rPr>
            </w:pPr>
            <w:r w:rsidRPr="00535DE5">
              <w:rPr>
                <w:rFonts w:ascii="Times New Roman" w:eastAsia="Times New Roman" w:hAnsi="Times New Roman" w:cs="Times New Roman"/>
                <w:sz w:val="24"/>
                <w:szCs w:val="24"/>
              </w:rPr>
              <w:t>1. Качество жизни</w:t>
            </w:r>
          </w:p>
        </w:tc>
      </w:tr>
      <w:tr w:rsidR="00C70486" w:rsidRPr="00C70486" w:rsidTr="00C70486">
        <w:trPr>
          <w:trHeight w:val="403"/>
        </w:trPr>
        <w:tc>
          <w:tcPr>
            <w:tcW w:w="15005" w:type="dxa"/>
            <w:gridSpan w:val="3"/>
            <w:tcBorders>
              <w:top w:val="single" w:sz="4" w:space="0" w:color="auto"/>
              <w:left w:val="single" w:sz="4" w:space="0" w:color="auto"/>
              <w:bottom w:val="single" w:sz="4" w:space="0" w:color="auto"/>
              <w:right w:val="single" w:sz="4" w:space="0" w:color="auto"/>
            </w:tcBorders>
            <w:shd w:val="clear" w:color="auto" w:fill="FFFFFF"/>
          </w:tcPr>
          <w:p w:rsidR="00C70486" w:rsidRPr="00535DE5" w:rsidRDefault="00C70486" w:rsidP="00C70486">
            <w:pPr>
              <w:spacing w:after="0" w:line="240" w:lineRule="auto"/>
              <w:ind w:left="140"/>
              <w:rPr>
                <w:rFonts w:ascii="Times New Roman" w:eastAsia="Times New Roman" w:hAnsi="Times New Roman" w:cs="Times New Roman"/>
                <w:sz w:val="24"/>
                <w:szCs w:val="24"/>
              </w:rPr>
            </w:pPr>
            <w:r w:rsidRPr="00535DE5">
              <w:rPr>
                <w:rFonts w:ascii="Times New Roman" w:eastAsia="Times New Roman" w:hAnsi="Times New Roman" w:cs="Times New Roman"/>
                <w:sz w:val="24"/>
                <w:szCs w:val="24"/>
              </w:rPr>
              <w:t>1.1. Уровень материального обеспечения</w:t>
            </w:r>
          </w:p>
        </w:tc>
      </w:tr>
      <w:tr w:rsidR="00C70486" w:rsidRPr="00C70486" w:rsidTr="00C70486">
        <w:trPr>
          <w:trHeight w:val="590"/>
        </w:trPr>
        <w:tc>
          <w:tcPr>
            <w:tcW w:w="3533" w:type="dxa"/>
            <w:tcBorders>
              <w:top w:val="single" w:sz="4" w:space="0" w:color="auto"/>
              <w:left w:val="single" w:sz="4" w:space="0" w:color="auto"/>
              <w:bottom w:val="single" w:sz="4" w:space="0" w:color="auto"/>
              <w:right w:val="single" w:sz="4" w:space="0" w:color="auto"/>
            </w:tcBorders>
            <w:shd w:val="clear" w:color="auto" w:fill="FFFFFF"/>
          </w:tcPr>
          <w:p w:rsidR="00C70486" w:rsidRPr="00535DE5" w:rsidRDefault="00C70486" w:rsidP="00C70486">
            <w:pPr>
              <w:spacing w:after="0" w:line="240" w:lineRule="auto"/>
              <w:ind w:left="140"/>
              <w:rPr>
                <w:rFonts w:ascii="Times New Roman" w:eastAsia="Times New Roman" w:hAnsi="Times New Roman" w:cs="Times New Roman"/>
                <w:sz w:val="24"/>
                <w:szCs w:val="24"/>
              </w:rPr>
            </w:pPr>
            <w:r w:rsidRPr="00535DE5">
              <w:rPr>
                <w:rFonts w:ascii="Times New Roman" w:eastAsia="Times New Roman" w:hAnsi="Times New Roman" w:cs="Times New Roman"/>
                <w:sz w:val="24"/>
                <w:szCs w:val="24"/>
              </w:rPr>
              <w:t>Уровень доходов населения</w:t>
            </w:r>
          </w:p>
        </w:tc>
        <w:tc>
          <w:tcPr>
            <w:tcW w:w="5880" w:type="dxa"/>
            <w:tcBorders>
              <w:top w:val="single" w:sz="4" w:space="0" w:color="auto"/>
              <w:left w:val="single" w:sz="4" w:space="0" w:color="auto"/>
              <w:bottom w:val="single" w:sz="4" w:space="0" w:color="auto"/>
              <w:right w:val="single" w:sz="4" w:space="0" w:color="auto"/>
            </w:tcBorders>
            <w:shd w:val="clear" w:color="auto" w:fill="FFFFFF"/>
          </w:tcPr>
          <w:p w:rsidR="00C70486" w:rsidRPr="00535DE5" w:rsidRDefault="00C70486" w:rsidP="00E95F16">
            <w:pPr>
              <w:numPr>
                <w:ilvl w:val="0"/>
                <w:numId w:val="19"/>
              </w:numPr>
              <w:tabs>
                <w:tab w:val="left" w:pos="280"/>
              </w:tabs>
              <w:spacing w:after="60" w:line="240" w:lineRule="auto"/>
              <w:ind w:left="120"/>
              <w:rPr>
                <w:rFonts w:ascii="Times New Roman" w:eastAsia="Times New Roman" w:hAnsi="Times New Roman" w:cs="Times New Roman"/>
                <w:sz w:val="24"/>
                <w:szCs w:val="24"/>
              </w:rPr>
            </w:pPr>
            <w:r w:rsidRPr="00535DE5">
              <w:rPr>
                <w:rFonts w:ascii="Times New Roman" w:eastAsia="Times New Roman" w:hAnsi="Times New Roman" w:cs="Times New Roman"/>
                <w:sz w:val="24"/>
                <w:szCs w:val="24"/>
              </w:rPr>
              <w:t>Своевременная выплата заработной платы бюджетникам.</w:t>
            </w:r>
          </w:p>
          <w:p w:rsidR="00C70486" w:rsidRPr="00535DE5" w:rsidRDefault="00C70486" w:rsidP="00E95F16">
            <w:pPr>
              <w:numPr>
                <w:ilvl w:val="0"/>
                <w:numId w:val="19"/>
              </w:numPr>
              <w:tabs>
                <w:tab w:val="left" w:pos="317"/>
              </w:tabs>
              <w:spacing w:before="60" w:after="0" w:line="240" w:lineRule="auto"/>
              <w:ind w:left="120"/>
              <w:rPr>
                <w:rFonts w:ascii="Times New Roman" w:eastAsia="Times New Roman" w:hAnsi="Times New Roman" w:cs="Times New Roman"/>
                <w:sz w:val="24"/>
                <w:szCs w:val="24"/>
              </w:rPr>
            </w:pPr>
            <w:r w:rsidRPr="00535DE5">
              <w:rPr>
                <w:rFonts w:ascii="Times New Roman" w:eastAsia="Times New Roman" w:hAnsi="Times New Roman" w:cs="Times New Roman"/>
                <w:sz w:val="24"/>
                <w:szCs w:val="24"/>
              </w:rPr>
              <w:t>Рост среднедушевых доходов.</w:t>
            </w:r>
          </w:p>
          <w:p w:rsidR="00C70486" w:rsidRPr="00535DE5" w:rsidRDefault="00C70486" w:rsidP="00E95F16">
            <w:pPr>
              <w:numPr>
                <w:ilvl w:val="0"/>
                <w:numId w:val="19"/>
              </w:numPr>
              <w:tabs>
                <w:tab w:val="left" w:pos="317"/>
              </w:tabs>
              <w:spacing w:before="60" w:after="0" w:line="240" w:lineRule="auto"/>
              <w:ind w:left="120"/>
              <w:rPr>
                <w:rFonts w:ascii="Times New Roman" w:eastAsia="Times New Roman" w:hAnsi="Times New Roman" w:cs="Times New Roman"/>
                <w:sz w:val="24"/>
                <w:szCs w:val="24"/>
              </w:rPr>
            </w:pPr>
            <w:r w:rsidRPr="00535DE5">
              <w:rPr>
                <w:rFonts w:ascii="Times New Roman" w:eastAsia="Times New Roman" w:hAnsi="Times New Roman" w:cs="Times New Roman"/>
                <w:sz w:val="24"/>
                <w:szCs w:val="24"/>
              </w:rPr>
              <w:t>Высокая заработная плата среди городов Свердловской области (на 1</w:t>
            </w:r>
            <w:r w:rsidR="00241CC7" w:rsidRPr="00535DE5">
              <w:rPr>
                <w:rFonts w:ascii="Times New Roman" w:eastAsia="Times New Roman" w:hAnsi="Times New Roman" w:cs="Times New Roman"/>
                <w:sz w:val="24"/>
                <w:szCs w:val="24"/>
              </w:rPr>
              <w:t>0</w:t>
            </w:r>
            <w:r w:rsidRPr="00535DE5">
              <w:rPr>
                <w:rFonts w:ascii="Times New Roman" w:eastAsia="Times New Roman" w:hAnsi="Times New Roman" w:cs="Times New Roman"/>
                <w:sz w:val="24"/>
                <w:szCs w:val="24"/>
              </w:rPr>
              <w:t>-ом месте среди городов области).</w:t>
            </w:r>
          </w:p>
        </w:tc>
        <w:tc>
          <w:tcPr>
            <w:tcW w:w="5592" w:type="dxa"/>
            <w:tcBorders>
              <w:top w:val="single" w:sz="4" w:space="0" w:color="auto"/>
              <w:left w:val="single" w:sz="4" w:space="0" w:color="auto"/>
              <w:bottom w:val="single" w:sz="4" w:space="0" w:color="auto"/>
              <w:right w:val="single" w:sz="4" w:space="0" w:color="auto"/>
            </w:tcBorders>
            <w:shd w:val="clear" w:color="auto" w:fill="FFFFFF"/>
          </w:tcPr>
          <w:p w:rsidR="00C70486" w:rsidRPr="00535DE5" w:rsidRDefault="00C70486" w:rsidP="00C70486">
            <w:pPr>
              <w:spacing w:after="0" w:line="230" w:lineRule="exact"/>
              <w:ind w:left="120"/>
              <w:rPr>
                <w:rFonts w:ascii="Times New Roman" w:eastAsia="Times New Roman" w:hAnsi="Times New Roman" w:cs="Times New Roman"/>
                <w:sz w:val="24"/>
                <w:szCs w:val="24"/>
              </w:rPr>
            </w:pPr>
          </w:p>
        </w:tc>
      </w:tr>
      <w:tr w:rsidR="00C70486" w:rsidRPr="00C70486" w:rsidTr="00C70486">
        <w:trPr>
          <w:trHeight w:val="408"/>
        </w:trPr>
        <w:tc>
          <w:tcPr>
            <w:tcW w:w="15005" w:type="dxa"/>
            <w:gridSpan w:val="3"/>
            <w:tcBorders>
              <w:top w:val="single" w:sz="4" w:space="0" w:color="auto"/>
              <w:left w:val="single" w:sz="4" w:space="0" w:color="auto"/>
              <w:bottom w:val="single" w:sz="4" w:space="0" w:color="auto"/>
              <w:right w:val="single" w:sz="4" w:space="0" w:color="auto"/>
            </w:tcBorders>
            <w:shd w:val="clear" w:color="auto" w:fill="FFFFFF"/>
          </w:tcPr>
          <w:p w:rsidR="00C70486" w:rsidRPr="00535DE5" w:rsidRDefault="00C70486" w:rsidP="00C70486">
            <w:pPr>
              <w:spacing w:after="0" w:line="240" w:lineRule="auto"/>
              <w:ind w:left="140"/>
              <w:rPr>
                <w:rFonts w:ascii="Times New Roman" w:eastAsia="Times New Roman" w:hAnsi="Times New Roman" w:cs="Times New Roman"/>
                <w:sz w:val="24"/>
                <w:szCs w:val="24"/>
              </w:rPr>
            </w:pPr>
            <w:r w:rsidRPr="00535DE5">
              <w:rPr>
                <w:rFonts w:ascii="Times New Roman" w:eastAsia="Times New Roman" w:hAnsi="Times New Roman" w:cs="Times New Roman"/>
                <w:sz w:val="24"/>
                <w:szCs w:val="24"/>
              </w:rPr>
              <w:t>1.2. Уровень жилищно-коммунального и культурного обеспечения населения</w:t>
            </w:r>
          </w:p>
        </w:tc>
      </w:tr>
      <w:tr w:rsidR="00C70486" w:rsidRPr="00C70486" w:rsidTr="00C70486">
        <w:trPr>
          <w:trHeight w:val="1485"/>
        </w:trPr>
        <w:tc>
          <w:tcPr>
            <w:tcW w:w="3533" w:type="dxa"/>
            <w:tcBorders>
              <w:top w:val="single" w:sz="4" w:space="0" w:color="auto"/>
              <w:left w:val="single" w:sz="4" w:space="0" w:color="auto"/>
              <w:bottom w:val="single" w:sz="4" w:space="0" w:color="auto"/>
              <w:right w:val="single" w:sz="4" w:space="0" w:color="auto"/>
            </w:tcBorders>
            <w:shd w:val="clear" w:color="auto" w:fill="FFFFFF"/>
          </w:tcPr>
          <w:p w:rsidR="00C70486" w:rsidRPr="00535DE5" w:rsidRDefault="00C70486" w:rsidP="00C70486">
            <w:pPr>
              <w:spacing w:after="0" w:line="240" w:lineRule="auto"/>
              <w:ind w:left="140"/>
              <w:rPr>
                <w:rFonts w:ascii="Times New Roman" w:eastAsia="Times New Roman" w:hAnsi="Times New Roman" w:cs="Times New Roman"/>
                <w:sz w:val="24"/>
                <w:szCs w:val="24"/>
              </w:rPr>
            </w:pPr>
            <w:r w:rsidRPr="00535DE5">
              <w:rPr>
                <w:rFonts w:ascii="Times New Roman" w:eastAsia="Times New Roman" w:hAnsi="Times New Roman" w:cs="Times New Roman"/>
                <w:sz w:val="24"/>
                <w:szCs w:val="24"/>
              </w:rPr>
              <w:t>1.2.1. Обеспеченность жильем</w:t>
            </w:r>
          </w:p>
        </w:tc>
        <w:tc>
          <w:tcPr>
            <w:tcW w:w="5880" w:type="dxa"/>
            <w:tcBorders>
              <w:top w:val="single" w:sz="4" w:space="0" w:color="auto"/>
              <w:left w:val="single" w:sz="4" w:space="0" w:color="auto"/>
              <w:bottom w:val="single" w:sz="4" w:space="0" w:color="auto"/>
              <w:right w:val="single" w:sz="4" w:space="0" w:color="auto"/>
            </w:tcBorders>
            <w:shd w:val="clear" w:color="auto" w:fill="FFFFFF"/>
          </w:tcPr>
          <w:p w:rsidR="00C70486" w:rsidRPr="00535DE5" w:rsidRDefault="00C70486" w:rsidP="00E95F16">
            <w:pPr>
              <w:numPr>
                <w:ilvl w:val="0"/>
                <w:numId w:val="20"/>
              </w:numPr>
              <w:tabs>
                <w:tab w:val="left" w:pos="346"/>
              </w:tabs>
              <w:spacing w:after="0" w:line="230" w:lineRule="exact"/>
              <w:ind w:left="120"/>
              <w:rPr>
                <w:rFonts w:ascii="Times New Roman" w:eastAsia="Times New Roman" w:hAnsi="Times New Roman" w:cs="Times New Roman"/>
                <w:sz w:val="24"/>
                <w:szCs w:val="24"/>
              </w:rPr>
            </w:pPr>
            <w:r w:rsidRPr="00535DE5">
              <w:rPr>
                <w:rFonts w:ascii="Times New Roman" w:eastAsia="Times New Roman" w:hAnsi="Times New Roman" w:cs="Times New Roman"/>
                <w:sz w:val="24"/>
                <w:szCs w:val="24"/>
              </w:rPr>
              <w:t>Увеличение объемов вводимого индивидуального жилищного строительства.</w:t>
            </w:r>
          </w:p>
          <w:p w:rsidR="00C70486" w:rsidRPr="00535DE5" w:rsidRDefault="00C70486" w:rsidP="00E95F16">
            <w:pPr>
              <w:numPr>
                <w:ilvl w:val="0"/>
                <w:numId w:val="20"/>
              </w:numPr>
              <w:tabs>
                <w:tab w:val="left" w:pos="312"/>
              </w:tabs>
              <w:spacing w:after="0" w:line="230" w:lineRule="exact"/>
              <w:ind w:left="120"/>
              <w:rPr>
                <w:rFonts w:ascii="Times New Roman" w:eastAsia="Times New Roman" w:hAnsi="Times New Roman" w:cs="Times New Roman"/>
                <w:sz w:val="24"/>
                <w:szCs w:val="24"/>
              </w:rPr>
            </w:pPr>
            <w:r w:rsidRPr="00535DE5">
              <w:rPr>
                <w:rFonts w:ascii="Times New Roman" w:eastAsia="Times New Roman" w:hAnsi="Times New Roman" w:cs="Times New Roman"/>
                <w:sz w:val="24"/>
                <w:szCs w:val="24"/>
              </w:rPr>
              <w:t>Наличие Генплана городского округа.</w:t>
            </w:r>
          </w:p>
          <w:p w:rsidR="00C70486" w:rsidRPr="00535DE5" w:rsidRDefault="00C70486" w:rsidP="00E95F16">
            <w:pPr>
              <w:numPr>
                <w:ilvl w:val="0"/>
                <w:numId w:val="20"/>
              </w:numPr>
              <w:tabs>
                <w:tab w:val="left" w:pos="317"/>
              </w:tabs>
              <w:spacing w:after="0" w:line="230" w:lineRule="exact"/>
              <w:ind w:left="120"/>
              <w:rPr>
                <w:rFonts w:ascii="Times New Roman" w:eastAsia="Times New Roman" w:hAnsi="Times New Roman" w:cs="Times New Roman"/>
                <w:sz w:val="24"/>
                <w:szCs w:val="24"/>
              </w:rPr>
            </w:pPr>
            <w:r w:rsidRPr="00535DE5">
              <w:rPr>
                <w:rFonts w:ascii="Times New Roman" w:eastAsia="Times New Roman" w:hAnsi="Times New Roman" w:cs="Times New Roman"/>
                <w:sz w:val="24"/>
                <w:szCs w:val="24"/>
              </w:rPr>
              <w:t>Наличие правил землепользования и застройки (ПЗЗ).</w:t>
            </w:r>
          </w:p>
          <w:p w:rsidR="00C70486" w:rsidRPr="009626F7" w:rsidRDefault="00C70486" w:rsidP="009626F7">
            <w:pPr>
              <w:numPr>
                <w:ilvl w:val="0"/>
                <w:numId w:val="20"/>
              </w:numPr>
              <w:tabs>
                <w:tab w:val="left" w:pos="317"/>
              </w:tabs>
              <w:spacing w:after="0" w:line="226" w:lineRule="exact"/>
              <w:ind w:left="138"/>
              <w:jc w:val="both"/>
              <w:rPr>
                <w:rFonts w:ascii="Times New Roman" w:eastAsia="Times New Roman" w:hAnsi="Times New Roman" w:cs="Times New Roman"/>
                <w:sz w:val="24"/>
                <w:szCs w:val="24"/>
              </w:rPr>
            </w:pPr>
            <w:r w:rsidRPr="00535DE5">
              <w:rPr>
                <w:rFonts w:ascii="Times New Roman" w:eastAsia="Times New Roman" w:hAnsi="Times New Roman" w:cs="Times New Roman"/>
                <w:sz w:val="24"/>
                <w:szCs w:val="24"/>
              </w:rPr>
              <w:t>Высокий показатель площади жилья на 1 человека среди городов области.</w:t>
            </w:r>
          </w:p>
        </w:tc>
        <w:tc>
          <w:tcPr>
            <w:tcW w:w="5592" w:type="dxa"/>
            <w:tcBorders>
              <w:top w:val="single" w:sz="4" w:space="0" w:color="auto"/>
              <w:left w:val="single" w:sz="4" w:space="0" w:color="auto"/>
              <w:bottom w:val="single" w:sz="4" w:space="0" w:color="auto"/>
              <w:right w:val="single" w:sz="4" w:space="0" w:color="auto"/>
            </w:tcBorders>
            <w:shd w:val="clear" w:color="auto" w:fill="FFFFFF"/>
          </w:tcPr>
          <w:p w:rsidR="00C70486" w:rsidRPr="00535DE5" w:rsidRDefault="00C70486" w:rsidP="00E95F16">
            <w:pPr>
              <w:numPr>
                <w:ilvl w:val="0"/>
                <w:numId w:val="21"/>
              </w:numPr>
              <w:tabs>
                <w:tab w:val="left" w:pos="312"/>
              </w:tabs>
              <w:spacing w:after="0" w:line="226" w:lineRule="exact"/>
              <w:ind w:left="120"/>
              <w:rPr>
                <w:rFonts w:ascii="Times New Roman" w:eastAsia="Times New Roman" w:hAnsi="Times New Roman" w:cs="Times New Roman"/>
                <w:sz w:val="24"/>
                <w:szCs w:val="24"/>
              </w:rPr>
            </w:pPr>
            <w:r w:rsidRPr="00535DE5">
              <w:rPr>
                <w:rFonts w:ascii="Times New Roman" w:eastAsia="Times New Roman" w:hAnsi="Times New Roman" w:cs="Times New Roman"/>
                <w:sz w:val="24"/>
                <w:szCs w:val="24"/>
              </w:rPr>
              <w:t>На очереди на улучшение жилищных услов</w:t>
            </w:r>
            <w:r w:rsidR="006124C2">
              <w:rPr>
                <w:rFonts w:ascii="Times New Roman" w:eastAsia="Times New Roman" w:hAnsi="Times New Roman" w:cs="Times New Roman"/>
                <w:sz w:val="24"/>
                <w:szCs w:val="24"/>
              </w:rPr>
              <w:t>ий стоят 61</w:t>
            </w:r>
            <w:r w:rsidR="00E41BB2">
              <w:rPr>
                <w:rFonts w:ascii="Times New Roman" w:eastAsia="Times New Roman" w:hAnsi="Times New Roman" w:cs="Times New Roman"/>
                <w:sz w:val="24"/>
                <w:szCs w:val="24"/>
              </w:rPr>
              <w:t xml:space="preserve"> семей, в том числе 8</w:t>
            </w:r>
            <w:r w:rsidRPr="00535DE5">
              <w:rPr>
                <w:rFonts w:ascii="Times New Roman" w:eastAsia="Times New Roman" w:hAnsi="Times New Roman" w:cs="Times New Roman"/>
                <w:sz w:val="24"/>
                <w:szCs w:val="24"/>
              </w:rPr>
              <w:t xml:space="preserve"> молодых семьи.</w:t>
            </w:r>
          </w:p>
          <w:p w:rsidR="00C70486" w:rsidRPr="00535DE5" w:rsidRDefault="00C70486" w:rsidP="00E95F16">
            <w:pPr>
              <w:numPr>
                <w:ilvl w:val="0"/>
                <w:numId w:val="21"/>
              </w:numPr>
              <w:tabs>
                <w:tab w:val="left" w:pos="317"/>
              </w:tabs>
              <w:spacing w:after="0" w:line="226" w:lineRule="exact"/>
              <w:ind w:left="120"/>
              <w:rPr>
                <w:rFonts w:ascii="Times New Roman" w:eastAsia="Times New Roman" w:hAnsi="Times New Roman" w:cs="Times New Roman"/>
                <w:sz w:val="24"/>
                <w:szCs w:val="24"/>
              </w:rPr>
            </w:pPr>
            <w:r w:rsidRPr="00535DE5">
              <w:rPr>
                <w:rFonts w:ascii="Times New Roman" w:eastAsia="Times New Roman" w:hAnsi="Times New Roman" w:cs="Times New Roman"/>
                <w:sz w:val="24"/>
                <w:szCs w:val="24"/>
              </w:rPr>
              <w:t>Отсутствие ипотечного строительства</w:t>
            </w:r>
          </w:p>
          <w:p w:rsidR="00C70486" w:rsidRPr="00535DE5" w:rsidRDefault="00C70486" w:rsidP="00E95F16">
            <w:pPr>
              <w:numPr>
                <w:ilvl w:val="0"/>
                <w:numId w:val="21"/>
              </w:numPr>
              <w:tabs>
                <w:tab w:val="left" w:pos="317"/>
              </w:tabs>
              <w:spacing w:after="0" w:line="226" w:lineRule="exact"/>
              <w:ind w:left="120"/>
              <w:rPr>
                <w:rFonts w:ascii="Times New Roman" w:eastAsia="Times New Roman" w:hAnsi="Times New Roman" w:cs="Times New Roman"/>
                <w:sz w:val="24"/>
                <w:szCs w:val="24"/>
              </w:rPr>
            </w:pPr>
            <w:r w:rsidRPr="00535DE5">
              <w:rPr>
                <w:rFonts w:ascii="Times New Roman" w:eastAsia="Times New Roman" w:hAnsi="Times New Roman" w:cs="Times New Roman"/>
                <w:sz w:val="24"/>
                <w:szCs w:val="24"/>
              </w:rPr>
              <w:t>Отсутствие опережающего развития инженерной инфраструктуры для развития жилищного строительства.</w:t>
            </w:r>
          </w:p>
          <w:p w:rsidR="00C70486" w:rsidRPr="00535DE5" w:rsidRDefault="00C70486" w:rsidP="00E95F16">
            <w:pPr>
              <w:numPr>
                <w:ilvl w:val="0"/>
                <w:numId w:val="21"/>
              </w:numPr>
              <w:tabs>
                <w:tab w:val="left" w:pos="302"/>
              </w:tabs>
              <w:spacing w:after="0" w:line="230" w:lineRule="exact"/>
              <w:ind w:left="120"/>
              <w:rPr>
                <w:rFonts w:ascii="Times New Roman" w:eastAsia="Times New Roman" w:hAnsi="Times New Roman" w:cs="Times New Roman"/>
                <w:sz w:val="24"/>
                <w:szCs w:val="24"/>
              </w:rPr>
            </w:pPr>
            <w:r w:rsidRPr="00535DE5">
              <w:rPr>
                <w:rFonts w:ascii="Times New Roman" w:eastAsia="Times New Roman" w:hAnsi="Times New Roman" w:cs="Times New Roman"/>
                <w:sz w:val="24"/>
                <w:szCs w:val="24"/>
              </w:rPr>
              <w:t>Отсутствие организаций жилищного кредитования.</w:t>
            </w:r>
          </w:p>
          <w:p w:rsidR="00C70486" w:rsidRPr="00535DE5" w:rsidRDefault="00C70486" w:rsidP="00C70486">
            <w:pPr>
              <w:tabs>
                <w:tab w:val="left" w:pos="317"/>
              </w:tabs>
              <w:spacing w:after="0" w:line="226" w:lineRule="exact"/>
              <w:ind w:left="120"/>
              <w:rPr>
                <w:rFonts w:ascii="Times New Roman" w:eastAsia="Times New Roman" w:hAnsi="Times New Roman" w:cs="Times New Roman"/>
                <w:sz w:val="24"/>
                <w:szCs w:val="24"/>
              </w:rPr>
            </w:pPr>
          </w:p>
        </w:tc>
      </w:tr>
      <w:tr w:rsidR="00C70486" w:rsidRPr="00C70486" w:rsidTr="00C70486">
        <w:trPr>
          <w:trHeight w:val="1618"/>
        </w:trPr>
        <w:tc>
          <w:tcPr>
            <w:tcW w:w="3533" w:type="dxa"/>
            <w:tcBorders>
              <w:top w:val="single" w:sz="4" w:space="0" w:color="auto"/>
              <w:left w:val="single" w:sz="4" w:space="0" w:color="auto"/>
              <w:bottom w:val="single" w:sz="4" w:space="0" w:color="auto"/>
              <w:right w:val="single" w:sz="4" w:space="0" w:color="auto"/>
            </w:tcBorders>
            <w:shd w:val="clear" w:color="auto" w:fill="FFFFFF"/>
          </w:tcPr>
          <w:p w:rsidR="00C70486" w:rsidRPr="00535DE5" w:rsidRDefault="00C70486" w:rsidP="00C70486">
            <w:pPr>
              <w:spacing w:after="0" w:line="226" w:lineRule="exact"/>
              <w:ind w:left="140"/>
              <w:rPr>
                <w:rFonts w:ascii="Times New Roman" w:eastAsia="Times New Roman" w:hAnsi="Times New Roman" w:cs="Times New Roman"/>
                <w:sz w:val="24"/>
                <w:szCs w:val="24"/>
              </w:rPr>
            </w:pPr>
            <w:r w:rsidRPr="00535DE5">
              <w:rPr>
                <w:rFonts w:ascii="Times New Roman" w:eastAsia="Times New Roman" w:hAnsi="Times New Roman" w:cs="Times New Roman"/>
                <w:sz w:val="24"/>
                <w:szCs w:val="24"/>
              </w:rPr>
              <w:t>1.2.2. Обеспеченность жилищно- коммунальными услугами</w:t>
            </w:r>
          </w:p>
        </w:tc>
        <w:tc>
          <w:tcPr>
            <w:tcW w:w="5880" w:type="dxa"/>
            <w:tcBorders>
              <w:top w:val="single" w:sz="4" w:space="0" w:color="auto"/>
              <w:left w:val="single" w:sz="4" w:space="0" w:color="auto"/>
              <w:bottom w:val="single" w:sz="4" w:space="0" w:color="auto"/>
              <w:right w:val="single" w:sz="4" w:space="0" w:color="auto"/>
            </w:tcBorders>
            <w:shd w:val="clear" w:color="auto" w:fill="FFFFFF"/>
          </w:tcPr>
          <w:p w:rsidR="001C6927" w:rsidRPr="00535DE5" w:rsidRDefault="00C70486" w:rsidP="00E95F16">
            <w:pPr>
              <w:numPr>
                <w:ilvl w:val="0"/>
                <w:numId w:val="22"/>
              </w:numPr>
              <w:tabs>
                <w:tab w:val="left" w:pos="322"/>
              </w:tabs>
              <w:spacing w:after="0" w:line="230" w:lineRule="exact"/>
              <w:ind w:left="120"/>
              <w:rPr>
                <w:rFonts w:ascii="Times New Roman" w:eastAsia="Times New Roman" w:hAnsi="Times New Roman" w:cs="Times New Roman"/>
                <w:sz w:val="24"/>
                <w:szCs w:val="24"/>
              </w:rPr>
            </w:pPr>
            <w:r w:rsidRPr="00535DE5">
              <w:rPr>
                <w:rFonts w:ascii="Times New Roman" w:eastAsia="Times New Roman" w:hAnsi="Times New Roman" w:cs="Times New Roman"/>
                <w:sz w:val="24"/>
                <w:szCs w:val="24"/>
              </w:rPr>
              <w:t>Благоустройство жилищного фонда центральным отоплением, водопроводом и канализацией выше, чем по области.</w:t>
            </w:r>
          </w:p>
          <w:p w:rsidR="00C70486" w:rsidRPr="00535DE5" w:rsidRDefault="001C6927" w:rsidP="00E95F16">
            <w:pPr>
              <w:numPr>
                <w:ilvl w:val="0"/>
                <w:numId w:val="22"/>
              </w:numPr>
              <w:tabs>
                <w:tab w:val="left" w:pos="322"/>
              </w:tabs>
              <w:spacing w:after="0" w:line="230" w:lineRule="exact"/>
              <w:ind w:left="120"/>
              <w:rPr>
                <w:rFonts w:ascii="Times New Roman" w:eastAsia="Times New Roman" w:hAnsi="Times New Roman" w:cs="Times New Roman"/>
                <w:sz w:val="24"/>
                <w:szCs w:val="24"/>
              </w:rPr>
            </w:pPr>
            <w:r w:rsidRPr="00535DE5">
              <w:rPr>
                <w:rFonts w:ascii="Times New Roman" w:eastAsia="Times New Roman" w:hAnsi="Times New Roman" w:cs="Times New Roman"/>
                <w:sz w:val="24"/>
                <w:szCs w:val="24"/>
              </w:rPr>
              <w:t xml:space="preserve"> </w:t>
            </w:r>
            <w:r w:rsidR="00C70486" w:rsidRPr="00535DE5">
              <w:rPr>
                <w:rFonts w:ascii="Times New Roman" w:eastAsia="Times New Roman" w:hAnsi="Times New Roman" w:cs="Times New Roman"/>
                <w:sz w:val="24"/>
                <w:szCs w:val="24"/>
              </w:rPr>
              <w:t>В городском округе разработан комплекс муниципальных программ, ориентированных на решение наиболее существенных для муниципалитета проблем (модернизация объектов жилищно-коммунального хозяйства, реконструкция дорожного комплекса и т.д.).</w:t>
            </w:r>
          </w:p>
          <w:p w:rsidR="00C70486" w:rsidRPr="00535DE5" w:rsidRDefault="00C70486" w:rsidP="00E95F16">
            <w:pPr>
              <w:numPr>
                <w:ilvl w:val="0"/>
                <w:numId w:val="22"/>
              </w:numPr>
              <w:tabs>
                <w:tab w:val="left" w:pos="322"/>
              </w:tabs>
              <w:spacing w:after="0" w:line="230" w:lineRule="exact"/>
              <w:ind w:left="120"/>
              <w:rPr>
                <w:rFonts w:ascii="Times New Roman" w:eastAsia="Times New Roman" w:hAnsi="Times New Roman" w:cs="Times New Roman"/>
                <w:sz w:val="24"/>
                <w:szCs w:val="24"/>
              </w:rPr>
            </w:pPr>
            <w:r w:rsidRPr="00535DE5">
              <w:rPr>
                <w:rFonts w:ascii="Times New Roman" w:eastAsia="Times New Roman" w:hAnsi="Times New Roman" w:cs="Times New Roman"/>
                <w:sz w:val="24"/>
                <w:szCs w:val="24"/>
              </w:rPr>
              <w:t>Достаточный уровень благоустройства жилищного фонда.</w:t>
            </w:r>
          </w:p>
        </w:tc>
        <w:tc>
          <w:tcPr>
            <w:tcW w:w="5592" w:type="dxa"/>
            <w:tcBorders>
              <w:top w:val="single" w:sz="4" w:space="0" w:color="auto"/>
              <w:left w:val="single" w:sz="4" w:space="0" w:color="auto"/>
              <w:bottom w:val="single" w:sz="4" w:space="0" w:color="auto"/>
              <w:right w:val="single" w:sz="4" w:space="0" w:color="auto"/>
            </w:tcBorders>
            <w:shd w:val="clear" w:color="auto" w:fill="FFFFFF"/>
          </w:tcPr>
          <w:p w:rsidR="00C70486" w:rsidRPr="00535DE5" w:rsidRDefault="00C70486" w:rsidP="00C70486">
            <w:pPr>
              <w:spacing w:after="0" w:line="226" w:lineRule="exact"/>
              <w:ind w:left="120"/>
              <w:rPr>
                <w:rFonts w:ascii="Times New Roman" w:eastAsia="Times New Roman" w:hAnsi="Times New Roman" w:cs="Times New Roman"/>
                <w:sz w:val="24"/>
                <w:szCs w:val="24"/>
              </w:rPr>
            </w:pPr>
            <w:r w:rsidRPr="00535DE5">
              <w:rPr>
                <w:rFonts w:ascii="Times New Roman" w:eastAsia="Times New Roman" w:hAnsi="Times New Roman" w:cs="Times New Roman"/>
                <w:sz w:val="24"/>
                <w:szCs w:val="24"/>
              </w:rPr>
              <w:t xml:space="preserve">1.Отсутствие рынка жилищно-коммунальных услуг, и, как следствие, отсутствие конкуренции производителей услуг и мотивации к снижению затрат. </w:t>
            </w:r>
          </w:p>
          <w:p w:rsidR="00C70486" w:rsidRPr="00535DE5" w:rsidRDefault="00C70486" w:rsidP="00C70486">
            <w:pPr>
              <w:spacing w:after="0" w:line="226" w:lineRule="exact"/>
              <w:ind w:left="120"/>
              <w:rPr>
                <w:rFonts w:ascii="Times New Roman" w:eastAsia="Times New Roman" w:hAnsi="Times New Roman" w:cs="Times New Roman"/>
                <w:sz w:val="24"/>
                <w:szCs w:val="24"/>
              </w:rPr>
            </w:pPr>
            <w:r w:rsidRPr="00535DE5">
              <w:rPr>
                <w:rFonts w:ascii="Times New Roman" w:eastAsia="Times New Roman" w:hAnsi="Times New Roman" w:cs="Times New Roman"/>
                <w:sz w:val="24"/>
                <w:szCs w:val="24"/>
              </w:rPr>
              <w:t>2.Высокий уровень износа объектов коммунальной инфраструктуры и сетей.</w:t>
            </w:r>
          </w:p>
          <w:p w:rsidR="00C70486" w:rsidRPr="00535DE5" w:rsidRDefault="00C70486" w:rsidP="00C70486">
            <w:pPr>
              <w:spacing w:after="0" w:line="226" w:lineRule="exact"/>
              <w:ind w:left="120"/>
              <w:rPr>
                <w:rFonts w:ascii="Times New Roman" w:eastAsia="Times New Roman" w:hAnsi="Times New Roman" w:cs="Times New Roman"/>
                <w:sz w:val="24"/>
                <w:szCs w:val="24"/>
              </w:rPr>
            </w:pPr>
            <w:r w:rsidRPr="00535DE5">
              <w:rPr>
                <w:rFonts w:ascii="Times New Roman" w:eastAsia="Times New Roman" w:hAnsi="Times New Roman" w:cs="Times New Roman"/>
                <w:sz w:val="24"/>
                <w:szCs w:val="24"/>
              </w:rPr>
              <w:t>3. Рост тарифов на жилищно-коммунальные услуги.</w:t>
            </w:r>
          </w:p>
        </w:tc>
      </w:tr>
      <w:tr w:rsidR="00C70486" w:rsidRPr="00C70486" w:rsidTr="00C70486">
        <w:trPr>
          <w:trHeight w:val="1032"/>
        </w:trPr>
        <w:tc>
          <w:tcPr>
            <w:tcW w:w="3533" w:type="dxa"/>
            <w:tcBorders>
              <w:top w:val="single" w:sz="4" w:space="0" w:color="auto"/>
              <w:left w:val="single" w:sz="4" w:space="0" w:color="auto"/>
              <w:bottom w:val="single" w:sz="4" w:space="0" w:color="auto"/>
              <w:right w:val="single" w:sz="4" w:space="0" w:color="auto"/>
            </w:tcBorders>
            <w:shd w:val="clear" w:color="auto" w:fill="FFFFFF"/>
          </w:tcPr>
          <w:p w:rsidR="00C70486" w:rsidRPr="00535DE5" w:rsidRDefault="00C70486" w:rsidP="00C70486">
            <w:pPr>
              <w:spacing w:after="0" w:line="226" w:lineRule="exact"/>
              <w:ind w:left="140"/>
              <w:rPr>
                <w:rFonts w:ascii="Times New Roman" w:eastAsia="Times New Roman" w:hAnsi="Times New Roman" w:cs="Times New Roman"/>
                <w:sz w:val="24"/>
                <w:szCs w:val="24"/>
              </w:rPr>
            </w:pPr>
            <w:r w:rsidRPr="00535DE5">
              <w:rPr>
                <w:rFonts w:ascii="Times New Roman" w:eastAsia="Times New Roman" w:hAnsi="Times New Roman" w:cs="Times New Roman"/>
                <w:sz w:val="24"/>
                <w:szCs w:val="24"/>
              </w:rPr>
              <w:lastRenderedPageBreak/>
              <w:t>1.2.3. Обеспеченность объектами культуры и отдыха</w:t>
            </w:r>
          </w:p>
        </w:tc>
        <w:tc>
          <w:tcPr>
            <w:tcW w:w="5880" w:type="dxa"/>
            <w:tcBorders>
              <w:top w:val="single" w:sz="4" w:space="0" w:color="auto"/>
              <w:left w:val="single" w:sz="4" w:space="0" w:color="auto"/>
              <w:bottom w:val="single" w:sz="4" w:space="0" w:color="auto"/>
              <w:right w:val="single" w:sz="4" w:space="0" w:color="auto"/>
            </w:tcBorders>
            <w:shd w:val="clear" w:color="auto" w:fill="FFFFFF"/>
          </w:tcPr>
          <w:p w:rsidR="00C70486" w:rsidRPr="00535DE5" w:rsidRDefault="00C70486" w:rsidP="00C70486">
            <w:pPr>
              <w:tabs>
                <w:tab w:val="left" w:pos="138"/>
              </w:tabs>
              <w:spacing w:after="0" w:line="230" w:lineRule="exact"/>
              <w:ind w:left="120"/>
              <w:rPr>
                <w:rFonts w:ascii="Times New Roman" w:eastAsia="Times New Roman" w:hAnsi="Times New Roman" w:cs="Times New Roman"/>
                <w:sz w:val="24"/>
                <w:szCs w:val="24"/>
              </w:rPr>
            </w:pPr>
            <w:r w:rsidRPr="00535DE5">
              <w:rPr>
                <w:rFonts w:ascii="Times New Roman" w:eastAsia="Times New Roman" w:hAnsi="Times New Roman" w:cs="Times New Roman"/>
                <w:sz w:val="24"/>
                <w:szCs w:val="24"/>
              </w:rPr>
              <w:t>1.Высокий уровень обеспеченности объектами культуры.</w:t>
            </w:r>
          </w:p>
          <w:p w:rsidR="00C70486" w:rsidRPr="00535DE5" w:rsidRDefault="00C70486" w:rsidP="00C70486">
            <w:pPr>
              <w:tabs>
                <w:tab w:val="left" w:pos="138"/>
              </w:tabs>
              <w:spacing w:after="0" w:line="230" w:lineRule="exact"/>
              <w:ind w:left="120"/>
              <w:rPr>
                <w:rFonts w:ascii="Times New Roman" w:eastAsia="Times New Roman" w:hAnsi="Times New Roman" w:cs="Times New Roman"/>
                <w:sz w:val="24"/>
                <w:szCs w:val="24"/>
              </w:rPr>
            </w:pPr>
            <w:r w:rsidRPr="00535DE5">
              <w:rPr>
                <w:rFonts w:ascii="Times New Roman" w:eastAsia="Times New Roman" w:hAnsi="Times New Roman" w:cs="Times New Roman"/>
                <w:sz w:val="24"/>
                <w:szCs w:val="24"/>
              </w:rPr>
              <w:t>2.Высокий уровень развития творческих коллективов.</w:t>
            </w:r>
          </w:p>
          <w:p w:rsidR="00C70486" w:rsidRPr="00535DE5" w:rsidRDefault="00C70486" w:rsidP="00C70486">
            <w:pPr>
              <w:tabs>
                <w:tab w:val="left" w:pos="322"/>
              </w:tabs>
              <w:spacing w:after="0" w:line="230" w:lineRule="exact"/>
              <w:ind w:left="120"/>
              <w:rPr>
                <w:rFonts w:ascii="Times New Roman" w:eastAsia="Times New Roman" w:hAnsi="Times New Roman" w:cs="Times New Roman"/>
                <w:sz w:val="24"/>
                <w:szCs w:val="24"/>
              </w:rPr>
            </w:pPr>
            <w:r w:rsidRPr="00535DE5">
              <w:rPr>
                <w:rFonts w:ascii="Times New Roman" w:eastAsia="Times New Roman" w:hAnsi="Times New Roman" w:cs="Times New Roman"/>
                <w:sz w:val="24"/>
                <w:szCs w:val="24"/>
              </w:rPr>
              <w:t>3.Наличие на территории городского округа туристско- рекреационных ресурсов (водоемы, горные массивы), которые</w:t>
            </w:r>
          </w:p>
        </w:tc>
        <w:tc>
          <w:tcPr>
            <w:tcW w:w="5592" w:type="dxa"/>
            <w:tcBorders>
              <w:top w:val="single" w:sz="4" w:space="0" w:color="auto"/>
              <w:left w:val="single" w:sz="4" w:space="0" w:color="auto"/>
              <w:bottom w:val="single" w:sz="4" w:space="0" w:color="auto"/>
              <w:right w:val="single" w:sz="4" w:space="0" w:color="auto"/>
            </w:tcBorders>
            <w:shd w:val="clear" w:color="auto" w:fill="FFFFFF"/>
          </w:tcPr>
          <w:p w:rsidR="00C70486" w:rsidRPr="00535DE5" w:rsidRDefault="00C70486" w:rsidP="00C70486">
            <w:pPr>
              <w:tabs>
                <w:tab w:val="left" w:pos="1306"/>
              </w:tabs>
              <w:spacing w:after="0" w:line="230" w:lineRule="exact"/>
              <w:ind w:left="120"/>
              <w:rPr>
                <w:rFonts w:ascii="Times New Roman" w:eastAsia="Times New Roman" w:hAnsi="Times New Roman" w:cs="Times New Roman"/>
                <w:sz w:val="24"/>
                <w:szCs w:val="24"/>
              </w:rPr>
            </w:pPr>
            <w:r w:rsidRPr="00535DE5">
              <w:rPr>
                <w:rFonts w:ascii="Times New Roman" w:eastAsia="Times New Roman" w:hAnsi="Times New Roman" w:cs="Times New Roman"/>
                <w:sz w:val="24"/>
                <w:szCs w:val="24"/>
              </w:rPr>
              <w:t>1.Ухудшение</w:t>
            </w:r>
            <w:r w:rsidRPr="00535DE5">
              <w:rPr>
                <w:rFonts w:ascii="Times New Roman" w:eastAsia="Times New Roman" w:hAnsi="Times New Roman" w:cs="Times New Roman"/>
                <w:sz w:val="24"/>
                <w:szCs w:val="24"/>
              </w:rPr>
              <w:tab/>
              <w:t>состояния материальной базы учреждений культуры.</w:t>
            </w:r>
          </w:p>
          <w:p w:rsidR="00C70486" w:rsidRPr="00535DE5" w:rsidRDefault="00C70486" w:rsidP="00C70486">
            <w:pPr>
              <w:tabs>
                <w:tab w:val="left" w:pos="1603"/>
              </w:tabs>
              <w:spacing w:after="0" w:line="230" w:lineRule="exact"/>
              <w:ind w:left="120"/>
              <w:rPr>
                <w:rFonts w:ascii="Times New Roman" w:eastAsia="Times New Roman" w:hAnsi="Times New Roman" w:cs="Times New Roman"/>
                <w:sz w:val="24"/>
                <w:szCs w:val="24"/>
              </w:rPr>
            </w:pPr>
            <w:r w:rsidRPr="00535DE5">
              <w:rPr>
                <w:rFonts w:ascii="Times New Roman" w:eastAsia="Times New Roman" w:hAnsi="Times New Roman" w:cs="Times New Roman"/>
                <w:sz w:val="24"/>
                <w:szCs w:val="24"/>
              </w:rPr>
              <w:t>2.Недостаточное</w:t>
            </w:r>
            <w:r w:rsidRPr="00535DE5">
              <w:rPr>
                <w:rFonts w:ascii="Times New Roman" w:eastAsia="Times New Roman" w:hAnsi="Times New Roman" w:cs="Times New Roman"/>
                <w:sz w:val="24"/>
                <w:szCs w:val="24"/>
              </w:rPr>
              <w:tab/>
              <w:t xml:space="preserve"> инвестирование в сооружения культуры.</w:t>
            </w:r>
          </w:p>
          <w:p w:rsidR="00C70486" w:rsidRPr="00535DE5" w:rsidRDefault="00C70486" w:rsidP="00C70486">
            <w:pPr>
              <w:tabs>
                <w:tab w:val="left" w:pos="922"/>
              </w:tabs>
              <w:spacing w:after="0" w:line="230" w:lineRule="exact"/>
              <w:ind w:left="120"/>
              <w:rPr>
                <w:rFonts w:ascii="Times New Roman" w:eastAsia="Times New Roman" w:hAnsi="Times New Roman" w:cs="Times New Roman"/>
                <w:sz w:val="24"/>
                <w:szCs w:val="24"/>
              </w:rPr>
            </w:pPr>
          </w:p>
        </w:tc>
      </w:tr>
      <w:tr w:rsidR="00C70486" w:rsidRPr="00C70486" w:rsidTr="00C70486">
        <w:trPr>
          <w:trHeight w:val="466"/>
        </w:trPr>
        <w:tc>
          <w:tcPr>
            <w:tcW w:w="3533" w:type="dxa"/>
            <w:tcBorders>
              <w:top w:val="single" w:sz="4" w:space="0" w:color="auto"/>
              <w:left w:val="single" w:sz="4" w:space="0" w:color="auto"/>
              <w:bottom w:val="single" w:sz="4" w:space="0" w:color="auto"/>
              <w:right w:val="single" w:sz="4" w:space="0" w:color="auto"/>
            </w:tcBorders>
            <w:shd w:val="clear" w:color="auto" w:fill="FFFFFF"/>
          </w:tcPr>
          <w:p w:rsidR="00C70486" w:rsidRPr="00535DE5" w:rsidRDefault="00C70486" w:rsidP="00C70486">
            <w:pPr>
              <w:spacing w:after="0" w:line="240" w:lineRule="auto"/>
              <w:rPr>
                <w:rFonts w:ascii="Arial Unicode MS" w:eastAsia="Arial Unicode MS" w:hAnsi="Arial Unicode MS" w:cs="Arial Unicode MS"/>
                <w:color w:val="000000"/>
                <w:sz w:val="24"/>
                <w:szCs w:val="24"/>
                <w:lang w:eastAsia="ru-RU"/>
              </w:rPr>
            </w:pPr>
          </w:p>
        </w:tc>
        <w:tc>
          <w:tcPr>
            <w:tcW w:w="5880" w:type="dxa"/>
            <w:tcBorders>
              <w:top w:val="single" w:sz="4" w:space="0" w:color="auto"/>
              <w:left w:val="single" w:sz="4" w:space="0" w:color="auto"/>
              <w:bottom w:val="single" w:sz="4" w:space="0" w:color="auto"/>
              <w:right w:val="single" w:sz="4" w:space="0" w:color="auto"/>
            </w:tcBorders>
            <w:shd w:val="clear" w:color="auto" w:fill="FFFFFF"/>
          </w:tcPr>
          <w:p w:rsidR="00C70486" w:rsidRPr="00535DE5" w:rsidRDefault="006B0588" w:rsidP="006B0588">
            <w:pPr>
              <w:spacing w:after="0" w:line="235"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70486" w:rsidRPr="00535DE5">
              <w:rPr>
                <w:rFonts w:ascii="Times New Roman" w:eastAsia="Times New Roman" w:hAnsi="Times New Roman" w:cs="Times New Roman"/>
                <w:sz w:val="24"/>
                <w:szCs w:val="24"/>
              </w:rPr>
              <w:t>могут выступать местами отдыха жителей г</w:t>
            </w:r>
            <w:r w:rsidR="003D2C86">
              <w:rPr>
                <w:rFonts w:ascii="Times New Roman" w:eastAsia="Times New Roman" w:hAnsi="Times New Roman" w:cs="Times New Roman"/>
                <w:sz w:val="24"/>
                <w:szCs w:val="24"/>
              </w:rPr>
              <w:t>ородского округа Верхний Тагил</w:t>
            </w:r>
            <w:r w:rsidR="00C70486" w:rsidRPr="00535DE5">
              <w:rPr>
                <w:rFonts w:ascii="Times New Roman" w:eastAsia="Times New Roman" w:hAnsi="Times New Roman" w:cs="Times New Roman"/>
                <w:sz w:val="24"/>
                <w:szCs w:val="24"/>
              </w:rPr>
              <w:t xml:space="preserve"> и близлежащих территорий.</w:t>
            </w:r>
          </w:p>
          <w:p w:rsidR="00C70486" w:rsidRPr="00535DE5" w:rsidRDefault="00C70486" w:rsidP="00C70486">
            <w:pPr>
              <w:spacing w:after="0" w:line="235" w:lineRule="exact"/>
              <w:ind w:left="120"/>
              <w:rPr>
                <w:rFonts w:ascii="Times New Roman" w:eastAsia="Times New Roman" w:hAnsi="Times New Roman" w:cs="Times New Roman"/>
                <w:sz w:val="24"/>
                <w:szCs w:val="24"/>
              </w:rPr>
            </w:pPr>
            <w:r w:rsidRPr="00535DE5">
              <w:rPr>
                <w:rFonts w:ascii="Times New Roman" w:eastAsia="Times New Roman" w:hAnsi="Times New Roman" w:cs="Times New Roman"/>
                <w:sz w:val="24"/>
                <w:szCs w:val="24"/>
              </w:rPr>
              <w:t>4. Высокая заработная плата работников учреждений культуры.</w:t>
            </w:r>
          </w:p>
        </w:tc>
        <w:tc>
          <w:tcPr>
            <w:tcW w:w="5592" w:type="dxa"/>
            <w:tcBorders>
              <w:top w:val="single" w:sz="4" w:space="0" w:color="auto"/>
              <w:left w:val="single" w:sz="4" w:space="0" w:color="auto"/>
              <w:bottom w:val="single" w:sz="4" w:space="0" w:color="auto"/>
              <w:right w:val="single" w:sz="4" w:space="0" w:color="auto"/>
            </w:tcBorders>
            <w:shd w:val="clear" w:color="auto" w:fill="FFFFFF"/>
          </w:tcPr>
          <w:p w:rsidR="00C70486" w:rsidRPr="00535DE5" w:rsidRDefault="00C70486" w:rsidP="00C70486">
            <w:pPr>
              <w:spacing w:after="0" w:line="240" w:lineRule="auto"/>
              <w:rPr>
                <w:rFonts w:ascii="Arial Unicode MS" w:eastAsia="Arial Unicode MS" w:hAnsi="Arial Unicode MS" w:cs="Arial Unicode MS"/>
                <w:color w:val="000000"/>
                <w:sz w:val="24"/>
                <w:szCs w:val="24"/>
                <w:lang w:eastAsia="ru-RU"/>
              </w:rPr>
            </w:pPr>
          </w:p>
        </w:tc>
      </w:tr>
      <w:tr w:rsidR="00C70486" w:rsidRPr="00C70486" w:rsidTr="00C70486">
        <w:trPr>
          <w:trHeight w:val="408"/>
        </w:trPr>
        <w:tc>
          <w:tcPr>
            <w:tcW w:w="15005" w:type="dxa"/>
            <w:gridSpan w:val="3"/>
            <w:tcBorders>
              <w:top w:val="single" w:sz="4" w:space="0" w:color="auto"/>
              <w:left w:val="single" w:sz="4" w:space="0" w:color="auto"/>
              <w:bottom w:val="single" w:sz="4" w:space="0" w:color="auto"/>
              <w:right w:val="single" w:sz="4" w:space="0" w:color="auto"/>
            </w:tcBorders>
            <w:shd w:val="clear" w:color="auto" w:fill="FFFFFF"/>
          </w:tcPr>
          <w:p w:rsidR="00C70486" w:rsidRPr="00535DE5" w:rsidRDefault="00C70486" w:rsidP="00C70486">
            <w:pPr>
              <w:spacing w:after="0" w:line="240" w:lineRule="auto"/>
              <w:ind w:left="140"/>
              <w:rPr>
                <w:rFonts w:ascii="Times New Roman" w:eastAsia="Times New Roman" w:hAnsi="Times New Roman" w:cs="Times New Roman"/>
                <w:sz w:val="24"/>
                <w:szCs w:val="24"/>
              </w:rPr>
            </w:pPr>
            <w:r w:rsidRPr="00535DE5">
              <w:rPr>
                <w:rFonts w:ascii="Times New Roman" w:eastAsia="Times New Roman" w:hAnsi="Times New Roman" w:cs="Times New Roman"/>
                <w:sz w:val="24"/>
                <w:szCs w:val="24"/>
              </w:rPr>
              <w:t>1.3. Уровень охраны здоровья</w:t>
            </w:r>
          </w:p>
        </w:tc>
      </w:tr>
      <w:tr w:rsidR="00C70486" w:rsidRPr="00C70486" w:rsidTr="00C70486">
        <w:trPr>
          <w:trHeight w:val="931"/>
        </w:trPr>
        <w:tc>
          <w:tcPr>
            <w:tcW w:w="3533" w:type="dxa"/>
            <w:tcBorders>
              <w:top w:val="single" w:sz="4" w:space="0" w:color="auto"/>
              <w:left w:val="single" w:sz="4" w:space="0" w:color="auto"/>
              <w:bottom w:val="single" w:sz="4" w:space="0" w:color="auto"/>
              <w:right w:val="single" w:sz="4" w:space="0" w:color="auto"/>
            </w:tcBorders>
            <w:shd w:val="clear" w:color="auto" w:fill="FFFFFF"/>
          </w:tcPr>
          <w:p w:rsidR="00C70486" w:rsidRPr="00535DE5" w:rsidRDefault="00C70486" w:rsidP="00C70486">
            <w:pPr>
              <w:spacing w:after="0" w:line="240" w:lineRule="auto"/>
              <w:ind w:left="140"/>
              <w:rPr>
                <w:rFonts w:ascii="Times New Roman" w:eastAsia="Times New Roman" w:hAnsi="Times New Roman" w:cs="Times New Roman"/>
                <w:sz w:val="24"/>
                <w:szCs w:val="24"/>
              </w:rPr>
            </w:pPr>
            <w:r w:rsidRPr="00535DE5">
              <w:rPr>
                <w:rFonts w:ascii="Times New Roman" w:eastAsia="Times New Roman" w:hAnsi="Times New Roman" w:cs="Times New Roman"/>
                <w:sz w:val="24"/>
                <w:szCs w:val="24"/>
              </w:rPr>
              <w:t>1.3.1. Рождаемость, смертность</w:t>
            </w:r>
          </w:p>
        </w:tc>
        <w:tc>
          <w:tcPr>
            <w:tcW w:w="5880" w:type="dxa"/>
            <w:tcBorders>
              <w:top w:val="single" w:sz="4" w:space="0" w:color="auto"/>
              <w:left w:val="single" w:sz="4" w:space="0" w:color="auto"/>
              <w:bottom w:val="single" w:sz="4" w:space="0" w:color="auto"/>
              <w:right w:val="single" w:sz="4" w:space="0" w:color="auto"/>
            </w:tcBorders>
            <w:shd w:val="clear" w:color="auto" w:fill="FFFFFF"/>
          </w:tcPr>
          <w:p w:rsidR="00C70486" w:rsidRPr="00535DE5" w:rsidRDefault="00C70486" w:rsidP="00C70486">
            <w:pPr>
              <w:spacing w:after="0" w:line="240" w:lineRule="auto"/>
              <w:jc w:val="both"/>
              <w:rPr>
                <w:rFonts w:ascii="Times New Roman" w:eastAsia="Times New Roman" w:hAnsi="Times New Roman" w:cs="Times New Roman"/>
                <w:sz w:val="24"/>
                <w:szCs w:val="24"/>
              </w:rPr>
            </w:pPr>
            <w:r w:rsidRPr="00535DE5">
              <w:rPr>
                <w:rFonts w:ascii="Times New Roman" w:eastAsia="Times New Roman" w:hAnsi="Times New Roman" w:cs="Times New Roman"/>
                <w:sz w:val="24"/>
                <w:szCs w:val="24"/>
              </w:rPr>
              <w:t>1.Увеличение количества многодетных семей.</w:t>
            </w:r>
          </w:p>
        </w:tc>
        <w:tc>
          <w:tcPr>
            <w:tcW w:w="5592" w:type="dxa"/>
            <w:tcBorders>
              <w:top w:val="single" w:sz="4" w:space="0" w:color="auto"/>
              <w:left w:val="single" w:sz="4" w:space="0" w:color="auto"/>
              <w:bottom w:val="single" w:sz="4" w:space="0" w:color="auto"/>
              <w:right w:val="single" w:sz="4" w:space="0" w:color="auto"/>
            </w:tcBorders>
            <w:shd w:val="clear" w:color="auto" w:fill="FFFFFF"/>
          </w:tcPr>
          <w:p w:rsidR="00C70486" w:rsidRPr="00535DE5" w:rsidRDefault="00C70486" w:rsidP="00E95F16">
            <w:pPr>
              <w:numPr>
                <w:ilvl w:val="0"/>
                <w:numId w:val="23"/>
              </w:numPr>
              <w:tabs>
                <w:tab w:val="left" w:pos="293"/>
              </w:tabs>
              <w:spacing w:after="0" w:line="230" w:lineRule="exact"/>
              <w:ind w:left="120"/>
              <w:rPr>
                <w:rFonts w:ascii="Times New Roman" w:eastAsia="Times New Roman" w:hAnsi="Times New Roman" w:cs="Times New Roman"/>
                <w:sz w:val="24"/>
                <w:szCs w:val="24"/>
              </w:rPr>
            </w:pPr>
            <w:r w:rsidRPr="00535DE5">
              <w:rPr>
                <w:rFonts w:ascii="Times New Roman" w:eastAsia="Times New Roman" w:hAnsi="Times New Roman" w:cs="Times New Roman"/>
                <w:sz w:val="24"/>
                <w:szCs w:val="24"/>
              </w:rPr>
              <w:t>Превышение уровня смертности над уровнем рождаемости.</w:t>
            </w:r>
          </w:p>
          <w:p w:rsidR="00C70486" w:rsidRPr="00535DE5" w:rsidRDefault="00C70486" w:rsidP="00E95F16">
            <w:pPr>
              <w:numPr>
                <w:ilvl w:val="0"/>
                <w:numId w:val="23"/>
              </w:numPr>
              <w:tabs>
                <w:tab w:val="left" w:pos="322"/>
              </w:tabs>
              <w:spacing w:after="0" w:line="230" w:lineRule="exact"/>
              <w:ind w:left="120"/>
              <w:rPr>
                <w:rFonts w:ascii="Times New Roman" w:eastAsia="Times New Roman" w:hAnsi="Times New Roman" w:cs="Times New Roman"/>
                <w:sz w:val="24"/>
                <w:szCs w:val="24"/>
              </w:rPr>
            </w:pPr>
            <w:r w:rsidRPr="00535DE5">
              <w:rPr>
                <w:rFonts w:ascii="Times New Roman" w:eastAsia="Times New Roman" w:hAnsi="Times New Roman" w:cs="Times New Roman"/>
                <w:sz w:val="24"/>
                <w:szCs w:val="24"/>
              </w:rPr>
              <w:t>Ухудшение демографической ситуации в части сокращения численности трудоспособного населения (старение населения).</w:t>
            </w:r>
          </w:p>
        </w:tc>
      </w:tr>
      <w:tr w:rsidR="00C70486" w:rsidRPr="00C70486" w:rsidTr="00C70486">
        <w:trPr>
          <w:trHeight w:val="1387"/>
        </w:trPr>
        <w:tc>
          <w:tcPr>
            <w:tcW w:w="3533" w:type="dxa"/>
            <w:tcBorders>
              <w:top w:val="single" w:sz="4" w:space="0" w:color="auto"/>
              <w:left w:val="single" w:sz="4" w:space="0" w:color="auto"/>
              <w:bottom w:val="single" w:sz="4" w:space="0" w:color="auto"/>
              <w:right w:val="single" w:sz="4" w:space="0" w:color="auto"/>
            </w:tcBorders>
            <w:shd w:val="clear" w:color="auto" w:fill="FFFFFF"/>
          </w:tcPr>
          <w:p w:rsidR="00C70486" w:rsidRPr="00535DE5" w:rsidRDefault="00C70486" w:rsidP="00C70486">
            <w:pPr>
              <w:spacing w:after="0" w:line="226" w:lineRule="exact"/>
              <w:ind w:left="140"/>
              <w:rPr>
                <w:rFonts w:ascii="Times New Roman" w:eastAsia="Times New Roman" w:hAnsi="Times New Roman" w:cs="Times New Roman"/>
                <w:sz w:val="24"/>
                <w:szCs w:val="24"/>
              </w:rPr>
            </w:pPr>
            <w:r w:rsidRPr="00535DE5">
              <w:rPr>
                <w:rFonts w:ascii="Times New Roman" w:eastAsia="Times New Roman" w:hAnsi="Times New Roman" w:cs="Times New Roman"/>
                <w:sz w:val="24"/>
                <w:szCs w:val="24"/>
              </w:rPr>
              <w:t>1.3.2. Обеспеченность медперсоналом и медучреждениями</w:t>
            </w:r>
          </w:p>
        </w:tc>
        <w:tc>
          <w:tcPr>
            <w:tcW w:w="5880" w:type="dxa"/>
            <w:tcBorders>
              <w:top w:val="single" w:sz="4" w:space="0" w:color="auto"/>
              <w:left w:val="single" w:sz="4" w:space="0" w:color="auto"/>
              <w:bottom w:val="single" w:sz="4" w:space="0" w:color="auto"/>
              <w:right w:val="single" w:sz="4" w:space="0" w:color="auto"/>
            </w:tcBorders>
            <w:shd w:val="clear" w:color="auto" w:fill="FFFFFF"/>
          </w:tcPr>
          <w:p w:rsidR="00C70486" w:rsidRPr="00535DE5" w:rsidRDefault="00C70486" w:rsidP="00C70486">
            <w:pPr>
              <w:spacing w:after="0" w:line="226" w:lineRule="exact"/>
              <w:ind w:left="120"/>
              <w:rPr>
                <w:rFonts w:ascii="Times New Roman" w:eastAsia="Times New Roman" w:hAnsi="Times New Roman" w:cs="Times New Roman"/>
                <w:sz w:val="24"/>
                <w:szCs w:val="24"/>
              </w:rPr>
            </w:pPr>
            <w:r w:rsidRPr="00535DE5">
              <w:rPr>
                <w:rFonts w:ascii="Times New Roman" w:eastAsia="Times New Roman" w:hAnsi="Times New Roman" w:cs="Times New Roman"/>
                <w:sz w:val="24"/>
                <w:szCs w:val="24"/>
              </w:rPr>
              <w:t>1.Обеспеченность средним медицинским персоналом.</w:t>
            </w:r>
          </w:p>
          <w:p w:rsidR="00C70486" w:rsidRPr="00535DE5" w:rsidRDefault="00C70486" w:rsidP="00C70486">
            <w:pPr>
              <w:spacing w:after="0" w:line="226" w:lineRule="exact"/>
              <w:ind w:left="120"/>
              <w:rPr>
                <w:rFonts w:ascii="Times New Roman" w:eastAsia="Times New Roman" w:hAnsi="Times New Roman" w:cs="Times New Roman"/>
                <w:sz w:val="24"/>
                <w:szCs w:val="24"/>
              </w:rPr>
            </w:pPr>
            <w:r w:rsidRPr="00535DE5">
              <w:rPr>
                <w:rFonts w:ascii="Times New Roman" w:eastAsia="Times New Roman" w:hAnsi="Times New Roman" w:cs="Times New Roman"/>
                <w:sz w:val="24"/>
                <w:szCs w:val="24"/>
              </w:rPr>
              <w:t xml:space="preserve"> </w:t>
            </w:r>
          </w:p>
        </w:tc>
        <w:tc>
          <w:tcPr>
            <w:tcW w:w="5592" w:type="dxa"/>
            <w:tcBorders>
              <w:top w:val="single" w:sz="4" w:space="0" w:color="auto"/>
              <w:left w:val="single" w:sz="4" w:space="0" w:color="auto"/>
              <w:bottom w:val="single" w:sz="4" w:space="0" w:color="auto"/>
              <w:right w:val="single" w:sz="4" w:space="0" w:color="auto"/>
            </w:tcBorders>
            <w:shd w:val="clear" w:color="auto" w:fill="FFFFFF"/>
          </w:tcPr>
          <w:p w:rsidR="00C70486" w:rsidRPr="004150F2" w:rsidRDefault="00C70486" w:rsidP="00E95F16">
            <w:pPr>
              <w:pStyle w:val="a5"/>
              <w:numPr>
                <w:ilvl w:val="0"/>
                <w:numId w:val="76"/>
              </w:numPr>
              <w:spacing w:after="0" w:line="230" w:lineRule="exact"/>
              <w:rPr>
                <w:rFonts w:ascii="Times New Roman" w:eastAsia="Times New Roman" w:hAnsi="Times New Roman" w:cs="Times New Roman"/>
                <w:sz w:val="24"/>
                <w:szCs w:val="24"/>
              </w:rPr>
            </w:pPr>
            <w:r w:rsidRPr="004150F2">
              <w:rPr>
                <w:rFonts w:ascii="Times New Roman" w:eastAsia="Times New Roman" w:hAnsi="Times New Roman" w:cs="Times New Roman"/>
                <w:sz w:val="24"/>
                <w:szCs w:val="24"/>
              </w:rPr>
              <w:t>Недостаточная укомплектованность врачебными кадрами, узкими специалистами.</w:t>
            </w:r>
          </w:p>
          <w:p w:rsidR="00C70486" w:rsidRPr="004150F2" w:rsidRDefault="00C70486" w:rsidP="00E95F16">
            <w:pPr>
              <w:pStyle w:val="a5"/>
              <w:numPr>
                <w:ilvl w:val="0"/>
                <w:numId w:val="76"/>
              </w:numPr>
              <w:spacing w:after="0" w:line="230" w:lineRule="exact"/>
              <w:rPr>
                <w:rFonts w:ascii="Times New Roman" w:eastAsia="Times New Roman" w:hAnsi="Times New Roman" w:cs="Times New Roman"/>
                <w:sz w:val="24"/>
                <w:szCs w:val="24"/>
              </w:rPr>
            </w:pPr>
            <w:r w:rsidRPr="004150F2">
              <w:rPr>
                <w:rFonts w:ascii="Times New Roman" w:eastAsia="Times New Roman" w:hAnsi="Times New Roman" w:cs="Times New Roman"/>
                <w:sz w:val="24"/>
                <w:szCs w:val="24"/>
              </w:rPr>
              <w:t>Сохраняется тенденция к повышению уровня заболеваемости по ряду заболеваний.</w:t>
            </w:r>
          </w:p>
          <w:p w:rsidR="00C70486" w:rsidRPr="00535DE5" w:rsidRDefault="00C70486" w:rsidP="00E95F16">
            <w:pPr>
              <w:numPr>
                <w:ilvl w:val="0"/>
                <w:numId w:val="24"/>
              </w:numPr>
              <w:tabs>
                <w:tab w:val="left" w:pos="317"/>
              </w:tabs>
              <w:spacing w:after="0" w:line="230" w:lineRule="exact"/>
              <w:ind w:left="120"/>
              <w:rPr>
                <w:rFonts w:ascii="Times New Roman" w:eastAsia="Times New Roman" w:hAnsi="Times New Roman" w:cs="Times New Roman"/>
                <w:sz w:val="24"/>
                <w:szCs w:val="24"/>
              </w:rPr>
            </w:pPr>
            <w:r w:rsidRPr="00535DE5">
              <w:rPr>
                <w:rFonts w:ascii="Times New Roman" w:eastAsia="Times New Roman" w:hAnsi="Times New Roman" w:cs="Times New Roman"/>
                <w:sz w:val="24"/>
                <w:szCs w:val="24"/>
              </w:rPr>
              <w:t>Отсутствие электронной регистратуры.</w:t>
            </w:r>
          </w:p>
        </w:tc>
      </w:tr>
      <w:tr w:rsidR="00C70486" w:rsidRPr="00C70486" w:rsidTr="00C70486">
        <w:trPr>
          <w:trHeight w:val="3286"/>
        </w:trPr>
        <w:tc>
          <w:tcPr>
            <w:tcW w:w="3533" w:type="dxa"/>
            <w:tcBorders>
              <w:top w:val="single" w:sz="4" w:space="0" w:color="auto"/>
              <w:left w:val="single" w:sz="4" w:space="0" w:color="auto"/>
              <w:bottom w:val="single" w:sz="4" w:space="0" w:color="auto"/>
              <w:right w:val="single" w:sz="4" w:space="0" w:color="auto"/>
            </w:tcBorders>
            <w:shd w:val="clear" w:color="auto" w:fill="FFFFFF"/>
          </w:tcPr>
          <w:p w:rsidR="00C70486" w:rsidRPr="00535DE5" w:rsidRDefault="00C70486" w:rsidP="00C70486">
            <w:pPr>
              <w:spacing w:after="0" w:line="226" w:lineRule="exact"/>
              <w:ind w:left="140"/>
              <w:rPr>
                <w:rFonts w:ascii="Times New Roman" w:eastAsia="Times New Roman" w:hAnsi="Times New Roman" w:cs="Times New Roman"/>
                <w:sz w:val="24"/>
                <w:szCs w:val="24"/>
              </w:rPr>
            </w:pPr>
            <w:r w:rsidRPr="00535DE5">
              <w:rPr>
                <w:rFonts w:ascii="Times New Roman" w:eastAsia="Times New Roman" w:hAnsi="Times New Roman" w:cs="Times New Roman"/>
                <w:sz w:val="24"/>
                <w:szCs w:val="24"/>
              </w:rPr>
              <w:t>1.3.3. Обеспеченность спортивно- оздоровительными сооружениями</w:t>
            </w:r>
          </w:p>
        </w:tc>
        <w:tc>
          <w:tcPr>
            <w:tcW w:w="5880" w:type="dxa"/>
            <w:tcBorders>
              <w:top w:val="single" w:sz="4" w:space="0" w:color="auto"/>
              <w:left w:val="single" w:sz="4" w:space="0" w:color="auto"/>
              <w:bottom w:val="single" w:sz="4" w:space="0" w:color="auto"/>
              <w:right w:val="single" w:sz="4" w:space="0" w:color="auto"/>
            </w:tcBorders>
            <w:shd w:val="clear" w:color="auto" w:fill="FFFFFF"/>
          </w:tcPr>
          <w:p w:rsidR="00C70486" w:rsidRPr="00535DE5" w:rsidRDefault="00C70486" w:rsidP="00E95F16">
            <w:pPr>
              <w:numPr>
                <w:ilvl w:val="0"/>
                <w:numId w:val="25"/>
              </w:numPr>
              <w:tabs>
                <w:tab w:val="left" w:pos="326"/>
              </w:tabs>
              <w:spacing w:after="0" w:line="230" w:lineRule="exact"/>
              <w:ind w:left="138" w:right="194"/>
              <w:jc w:val="both"/>
              <w:rPr>
                <w:rFonts w:ascii="Times New Roman" w:eastAsia="Times New Roman" w:hAnsi="Times New Roman" w:cs="Times New Roman"/>
                <w:sz w:val="24"/>
                <w:szCs w:val="24"/>
              </w:rPr>
            </w:pPr>
            <w:r w:rsidRPr="00535DE5">
              <w:rPr>
                <w:rFonts w:ascii="Times New Roman" w:eastAsia="Times New Roman" w:hAnsi="Times New Roman" w:cs="Times New Roman"/>
                <w:sz w:val="24"/>
                <w:szCs w:val="24"/>
              </w:rPr>
              <w:t>Дейс</w:t>
            </w:r>
            <w:r w:rsidR="00352EC4">
              <w:rPr>
                <w:rFonts w:ascii="Times New Roman" w:eastAsia="Times New Roman" w:hAnsi="Times New Roman" w:cs="Times New Roman"/>
                <w:sz w:val="24"/>
                <w:szCs w:val="24"/>
              </w:rPr>
              <w:t xml:space="preserve">твуют 8 спортивных сооружений </w:t>
            </w:r>
            <w:r w:rsidR="00B50E8E">
              <w:rPr>
                <w:rFonts w:ascii="Times New Roman" w:eastAsia="Times New Roman" w:hAnsi="Times New Roman" w:cs="Times New Roman"/>
                <w:sz w:val="24"/>
                <w:szCs w:val="24"/>
              </w:rPr>
              <w:t>(5</w:t>
            </w:r>
            <w:r w:rsidRPr="00535DE5">
              <w:rPr>
                <w:rFonts w:ascii="Times New Roman" w:eastAsia="Times New Roman" w:hAnsi="Times New Roman" w:cs="Times New Roman"/>
                <w:sz w:val="24"/>
                <w:szCs w:val="24"/>
              </w:rPr>
              <w:t xml:space="preserve"> спортивных залов, 3 плоскостных спор</w:t>
            </w:r>
            <w:r w:rsidR="004150F2">
              <w:rPr>
                <w:rFonts w:ascii="Times New Roman" w:eastAsia="Times New Roman" w:hAnsi="Times New Roman" w:cs="Times New Roman"/>
                <w:sz w:val="24"/>
                <w:szCs w:val="24"/>
              </w:rPr>
              <w:t>тивных сооружения</w:t>
            </w:r>
            <w:r w:rsidRPr="00535DE5">
              <w:rPr>
                <w:rFonts w:ascii="Times New Roman" w:eastAsia="Times New Roman" w:hAnsi="Times New Roman" w:cs="Times New Roman"/>
                <w:sz w:val="24"/>
                <w:szCs w:val="24"/>
              </w:rPr>
              <w:t xml:space="preserve">), на базе </w:t>
            </w:r>
            <w:r w:rsidR="00B50E8E">
              <w:rPr>
                <w:rFonts w:ascii="Times New Roman" w:eastAsia="Times New Roman" w:hAnsi="Times New Roman" w:cs="Times New Roman"/>
                <w:sz w:val="24"/>
                <w:szCs w:val="24"/>
              </w:rPr>
              <w:t>детск</w:t>
            </w:r>
            <w:r w:rsidR="0039556E">
              <w:rPr>
                <w:rFonts w:ascii="Times New Roman" w:eastAsia="Times New Roman" w:hAnsi="Times New Roman" w:cs="Times New Roman"/>
                <w:sz w:val="24"/>
                <w:szCs w:val="24"/>
              </w:rPr>
              <w:t>о-юношеского центра действуют 9</w:t>
            </w:r>
            <w:r w:rsidRPr="00535DE5">
              <w:rPr>
                <w:rFonts w:ascii="Times New Roman" w:eastAsia="Times New Roman" w:hAnsi="Times New Roman" w:cs="Times New Roman"/>
                <w:sz w:val="24"/>
                <w:szCs w:val="24"/>
              </w:rPr>
              <w:t xml:space="preserve"> спортивных секций.</w:t>
            </w:r>
          </w:p>
          <w:p w:rsidR="00C70486" w:rsidRPr="00535DE5" w:rsidRDefault="00C70486" w:rsidP="00E95F16">
            <w:pPr>
              <w:numPr>
                <w:ilvl w:val="0"/>
                <w:numId w:val="25"/>
              </w:numPr>
              <w:tabs>
                <w:tab w:val="left" w:pos="322"/>
              </w:tabs>
              <w:spacing w:after="0" w:line="230" w:lineRule="exact"/>
              <w:ind w:left="120" w:right="52"/>
              <w:rPr>
                <w:rFonts w:ascii="Times New Roman" w:eastAsia="Times New Roman" w:hAnsi="Times New Roman" w:cs="Times New Roman"/>
                <w:sz w:val="24"/>
                <w:szCs w:val="24"/>
              </w:rPr>
            </w:pPr>
            <w:r w:rsidRPr="00535DE5">
              <w:rPr>
                <w:rFonts w:ascii="Times New Roman" w:eastAsia="Times New Roman" w:hAnsi="Times New Roman" w:cs="Times New Roman"/>
                <w:sz w:val="24"/>
                <w:szCs w:val="24"/>
              </w:rPr>
              <w:t>Увеличение доли лиц, занимающихся в секциях и группах по видам спорта, клубах и группах физкультурно-оздоровительной направленности в общей численности населения муниципального образования.</w:t>
            </w:r>
          </w:p>
          <w:p w:rsidR="00C70486" w:rsidRPr="00535DE5" w:rsidRDefault="00C70486" w:rsidP="00E95F16">
            <w:pPr>
              <w:numPr>
                <w:ilvl w:val="0"/>
                <w:numId w:val="25"/>
              </w:numPr>
              <w:tabs>
                <w:tab w:val="left" w:pos="322"/>
              </w:tabs>
              <w:spacing w:after="0" w:line="230" w:lineRule="exact"/>
              <w:ind w:left="138" w:right="194"/>
              <w:jc w:val="both"/>
              <w:rPr>
                <w:rFonts w:ascii="Times New Roman" w:eastAsia="Times New Roman" w:hAnsi="Times New Roman" w:cs="Times New Roman"/>
                <w:sz w:val="24"/>
                <w:szCs w:val="24"/>
              </w:rPr>
            </w:pPr>
            <w:r w:rsidRPr="00535DE5">
              <w:rPr>
                <w:rFonts w:ascii="Times New Roman" w:eastAsia="Times New Roman" w:hAnsi="Times New Roman" w:cs="Times New Roman"/>
                <w:sz w:val="24"/>
                <w:szCs w:val="24"/>
              </w:rPr>
              <w:t>Численность людей, занимающихся физичес</w:t>
            </w:r>
            <w:r w:rsidR="001C6927" w:rsidRPr="00535DE5">
              <w:rPr>
                <w:rFonts w:ascii="Times New Roman" w:eastAsia="Times New Roman" w:hAnsi="Times New Roman" w:cs="Times New Roman"/>
                <w:sz w:val="24"/>
                <w:szCs w:val="24"/>
              </w:rPr>
              <w:t>кой культурой и спортом в городском округе</w:t>
            </w:r>
            <w:r w:rsidRPr="00535DE5">
              <w:rPr>
                <w:rFonts w:ascii="Times New Roman" w:eastAsia="Times New Roman" w:hAnsi="Times New Roman" w:cs="Times New Roman"/>
                <w:sz w:val="24"/>
                <w:szCs w:val="24"/>
              </w:rPr>
              <w:t>, в течение 3-х последних лет имеет тенденцию роста.</w:t>
            </w:r>
          </w:p>
          <w:p w:rsidR="00C70486" w:rsidRPr="00535DE5" w:rsidRDefault="00C70486" w:rsidP="00FD0015">
            <w:pPr>
              <w:tabs>
                <w:tab w:val="left" w:pos="322"/>
              </w:tabs>
              <w:spacing w:after="0" w:line="230" w:lineRule="exact"/>
              <w:ind w:left="120"/>
              <w:rPr>
                <w:rFonts w:ascii="Times New Roman" w:eastAsia="Times New Roman" w:hAnsi="Times New Roman" w:cs="Times New Roman"/>
                <w:sz w:val="24"/>
                <w:szCs w:val="24"/>
              </w:rPr>
            </w:pPr>
          </w:p>
        </w:tc>
        <w:tc>
          <w:tcPr>
            <w:tcW w:w="5592" w:type="dxa"/>
            <w:tcBorders>
              <w:top w:val="single" w:sz="4" w:space="0" w:color="auto"/>
              <w:left w:val="single" w:sz="4" w:space="0" w:color="auto"/>
              <w:bottom w:val="single" w:sz="4" w:space="0" w:color="auto"/>
              <w:right w:val="single" w:sz="4" w:space="0" w:color="auto"/>
            </w:tcBorders>
            <w:shd w:val="clear" w:color="auto" w:fill="FFFFFF"/>
          </w:tcPr>
          <w:p w:rsidR="00C70486" w:rsidRPr="00535DE5" w:rsidRDefault="00C70486" w:rsidP="00C70486">
            <w:pPr>
              <w:tabs>
                <w:tab w:val="left" w:pos="120"/>
              </w:tabs>
              <w:spacing w:after="0" w:line="230" w:lineRule="exact"/>
              <w:ind w:left="120"/>
              <w:rPr>
                <w:rFonts w:ascii="Times New Roman" w:eastAsia="Times New Roman" w:hAnsi="Times New Roman" w:cs="Times New Roman"/>
                <w:sz w:val="24"/>
                <w:szCs w:val="24"/>
              </w:rPr>
            </w:pPr>
            <w:r w:rsidRPr="00535DE5">
              <w:rPr>
                <w:rFonts w:ascii="Times New Roman" w:eastAsia="Times New Roman" w:hAnsi="Times New Roman" w:cs="Times New Roman"/>
                <w:sz w:val="24"/>
                <w:szCs w:val="24"/>
              </w:rPr>
              <w:t>1.Ухудшение</w:t>
            </w:r>
            <w:r w:rsidRPr="00535DE5">
              <w:rPr>
                <w:rFonts w:ascii="Times New Roman" w:eastAsia="Times New Roman" w:hAnsi="Times New Roman" w:cs="Times New Roman"/>
                <w:sz w:val="24"/>
                <w:szCs w:val="24"/>
              </w:rPr>
              <w:tab/>
            </w:r>
            <w:r w:rsidR="001C6927" w:rsidRPr="00535DE5">
              <w:rPr>
                <w:rFonts w:ascii="Times New Roman" w:eastAsia="Times New Roman" w:hAnsi="Times New Roman" w:cs="Times New Roman"/>
                <w:sz w:val="24"/>
                <w:szCs w:val="24"/>
              </w:rPr>
              <w:t xml:space="preserve"> </w:t>
            </w:r>
            <w:r w:rsidRPr="00535DE5">
              <w:rPr>
                <w:rFonts w:ascii="Times New Roman" w:eastAsia="Times New Roman" w:hAnsi="Times New Roman" w:cs="Times New Roman"/>
                <w:sz w:val="24"/>
                <w:szCs w:val="24"/>
              </w:rPr>
              <w:t>состояния материальной базы учреждений спорта.</w:t>
            </w:r>
          </w:p>
          <w:p w:rsidR="00C70486" w:rsidRPr="00535DE5" w:rsidRDefault="00C70486" w:rsidP="00C70486">
            <w:pPr>
              <w:tabs>
                <w:tab w:val="left" w:pos="120"/>
              </w:tabs>
              <w:spacing w:after="0" w:line="230" w:lineRule="exact"/>
              <w:ind w:left="120"/>
              <w:rPr>
                <w:rFonts w:ascii="Times New Roman" w:eastAsia="Times New Roman" w:hAnsi="Times New Roman" w:cs="Times New Roman"/>
                <w:sz w:val="24"/>
                <w:szCs w:val="24"/>
              </w:rPr>
            </w:pPr>
            <w:r w:rsidRPr="00535DE5">
              <w:rPr>
                <w:rFonts w:ascii="Times New Roman" w:eastAsia="Times New Roman" w:hAnsi="Times New Roman" w:cs="Times New Roman"/>
                <w:sz w:val="24"/>
                <w:szCs w:val="24"/>
              </w:rPr>
              <w:t>2.Недостаточная укомплектованность современным оборудованием и спортивным инвентарем.</w:t>
            </w:r>
          </w:p>
          <w:p w:rsidR="00C70486" w:rsidRPr="00535DE5" w:rsidRDefault="00C70486" w:rsidP="00C70486">
            <w:pPr>
              <w:tabs>
                <w:tab w:val="left" w:pos="312"/>
              </w:tabs>
              <w:spacing w:after="0" w:line="230" w:lineRule="exact"/>
              <w:ind w:left="120"/>
              <w:rPr>
                <w:rFonts w:ascii="Times New Roman" w:eastAsia="Times New Roman" w:hAnsi="Times New Roman" w:cs="Times New Roman"/>
                <w:sz w:val="24"/>
                <w:szCs w:val="24"/>
              </w:rPr>
            </w:pPr>
            <w:r w:rsidRPr="00535DE5">
              <w:rPr>
                <w:rFonts w:ascii="Times New Roman" w:eastAsia="Times New Roman" w:hAnsi="Times New Roman" w:cs="Times New Roman"/>
                <w:sz w:val="24"/>
                <w:szCs w:val="24"/>
              </w:rPr>
              <w:t>3.Недостаточность высококвалифицированных специалистов.</w:t>
            </w:r>
          </w:p>
          <w:p w:rsidR="00C70486" w:rsidRPr="00535DE5" w:rsidRDefault="00C70486" w:rsidP="00C70486">
            <w:pPr>
              <w:tabs>
                <w:tab w:val="left" w:pos="317"/>
              </w:tabs>
              <w:spacing w:after="0" w:line="230" w:lineRule="exact"/>
              <w:ind w:left="120"/>
              <w:rPr>
                <w:rFonts w:ascii="Times New Roman" w:eastAsia="Times New Roman" w:hAnsi="Times New Roman" w:cs="Times New Roman"/>
                <w:sz w:val="24"/>
                <w:szCs w:val="24"/>
              </w:rPr>
            </w:pPr>
            <w:r w:rsidRPr="00535DE5">
              <w:rPr>
                <w:rFonts w:ascii="Times New Roman" w:eastAsia="Times New Roman" w:hAnsi="Times New Roman" w:cs="Times New Roman"/>
                <w:sz w:val="24"/>
                <w:szCs w:val="24"/>
              </w:rPr>
              <w:t>4.Отсутствие специализированной спортивной базы и спортивного оборудования у д</w:t>
            </w:r>
            <w:r w:rsidR="004150F2">
              <w:rPr>
                <w:rFonts w:ascii="Times New Roman" w:eastAsia="Times New Roman" w:hAnsi="Times New Roman" w:cs="Times New Roman"/>
                <w:sz w:val="24"/>
                <w:szCs w:val="24"/>
              </w:rPr>
              <w:t>етско-юношеского центра</w:t>
            </w:r>
            <w:r w:rsidRPr="00535DE5">
              <w:rPr>
                <w:rFonts w:ascii="Times New Roman" w:eastAsia="Times New Roman" w:hAnsi="Times New Roman" w:cs="Times New Roman"/>
                <w:sz w:val="24"/>
                <w:szCs w:val="24"/>
              </w:rPr>
              <w:t>.</w:t>
            </w:r>
          </w:p>
          <w:p w:rsidR="00C70486" w:rsidRPr="00535DE5" w:rsidRDefault="00C70486" w:rsidP="00C70486">
            <w:pPr>
              <w:tabs>
                <w:tab w:val="left" w:pos="312"/>
              </w:tabs>
              <w:spacing w:after="0" w:line="230" w:lineRule="exact"/>
              <w:ind w:left="120"/>
              <w:rPr>
                <w:rFonts w:ascii="Times New Roman" w:eastAsia="Times New Roman" w:hAnsi="Times New Roman" w:cs="Times New Roman"/>
                <w:sz w:val="24"/>
                <w:szCs w:val="24"/>
              </w:rPr>
            </w:pPr>
          </w:p>
        </w:tc>
      </w:tr>
      <w:tr w:rsidR="00C70486" w:rsidRPr="00C70486" w:rsidTr="00C70486">
        <w:trPr>
          <w:trHeight w:val="288"/>
        </w:trPr>
        <w:tc>
          <w:tcPr>
            <w:tcW w:w="15005" w:type="dxa"/>
            <w:gridSpan w:val="3"/>
            <w:tcBorders>
              <w:top w:val="single" w:sz="4" w:space="0" w:color="auto"/>
              <w:left w:val="single" w:sz="4" w:space="0" w:color="auto"/>
              <w:bottom w:val="single" w:sz="4" w:space="0" w:color="auto"/>
              <w:right w:val="single" w:sz="4" w:space="0" w:color="auto"/>
            </w:tcBorders>
            <w:shd w:val="clear" w:color="auto" w:fill="FFFFFF"/>
          </w:tcPr>
          <w:p w:rsidR="00C70486" w:rsidRPr="00535DE5" w:rsidRDefault="00C70486" w:rsidP="00C70486">
            <w:pPr>
              <w:spacing w:after="0" w:line="240" w:lineRule="auto"/>
              <w:ind w:left="140"/>
              <w:rPr>
                <w:rFonts w:ascii="Times New Roman" w:eastAsia="Times New Roman" w:hAnsi="Times New Roman" w:cs="Times New Roman"/>
                <w:sz w:val="24"/>
                <w:szCs w:val="24"/>
              </w:rPr>
            </w:pPr>
            <w:r w:rsidRPr="00535DE5">
              <w:rPr>
                <w:rFonts w:ascii="Times New Roman" w:eastAsia="Times New Roman" w:hAnsi="Times New Roman" w:cs="Times New Roman"/>
                <w:sz w:val="24"/>
                <w:szCs w:val="24"/>
              </w:rPr>
              <w:t>1.4. Уровень социального обеспечения</w:t>
            </w:r>
          </w:p>
        </w:tc>
      </w:tr>
      <w:tr w:rsidR="00C70486" w:rsidRPr="00C70486" w:rsidTr="00C70486">
        <w:trPr>
          <w:trHeight w:val="2770"/>
        </w:trPr>
        <w:tc>
          <w:tcPr>
            <w:tcW w:w="3533" w:type="dxa"/>
            <w:tcBorders>
              <w:top w:val="single" w:sz="4" w:space="0" w:color="auto"/>
              <w:left w:val="single" w:sz="4" w:space="0" w:color="auto"/>
              <w:bottom w:val="single" w:sz="4" w:space="0" w:color="auto"/>
              <w:right w:val="single" w:sz="4" w:space="0" w:color="auto"/>
            </w:tcBorders>
            <w:shd w:val="clear" w:color="auto" w:fill="FFFFFF"/>
          </w:tcPr>
          <w:p w:rsidR="00C70486" w:rsidRPr="00535DE5" w:rsidRDefault="00C70486" w:rsidP="00C70486">
            <w:pPr>
              <w:spacing w:after="0" w:line="226" w:lineRule="exact"/>
              <w:ind w:left="140"/>
              <w:rPr>
                <w:rFonts w:ascii="Times New Roman" w:eastAsia="Times New Roman" w:hAnsi="Times New Roman" w:cs="Times New Roman"/>
                <w:sz w:val="24"/>
                <w:szCs w:val="24"/>
              </w:rPr>
            </w:pPr>
            <w:r w:rsidRPr="00535DE5">
              <w:rPr>
                <w:rFonts w:ascii="Times New Roman" w:eastAsia="Times New Roman" w:hAnsi="Times New Roman" w:cs="Times New Roman"/>
                <w:sz w:val="24"/>
                <w:szCs w:val="24"/>
              </w:rPr>
              <w:lastRenderedPageBreak/>
              <w:t>Пенсионное обеспечение, наличие учреждений социального обслуживания</w:t>
            </w:r>
          </w:p>
        </w:tc>
        <w:tc>
          <w:tcPr>
            <w:tcW w:w="5880" w:type="dxa"/>
            <w:tcBorders>
              <w:top w:val="single" w:sz="4" w:space="0" w:color="auto"/>
              <w:left w:val="single" w:sz="4" w:space="0" w:color="auto"/>
              <w:bottom w:val="single" w:sz="4" w:space="0" w:color="auto"/>
              <w:right w:val="single" w:sz="4" w:space="0" w:color="auto"/>
            </w:tcBorders>
            <w:shd w:val="clear" w:color="auto" w:fill="FFFFFF"/>
          </w:tcPr>
          <w:p w:rsidR="00C70486" w:rsidRPr="00535DE5" w:rsidRDefault="00C70486" w:rsidP="00E95F16">
            <w:pPr>
              <w:numPr>
                <w:ilvl w:val="0"/>
                <w:numId w:val="26"/>
              </w:numPr>
              <w:tabs>
                <w:tab w:val="left" w:pos="326"/>
              </w:tabs>
              <w:spacing w:after="0" w:line="226" w:lineRule="exact"/>
              <w:ind w:left="138"/>
              <w:jc w:val="both"/>
              <w:rPr>
                <w:rFonts w:ascii="Times New Roman" w:eastAsia="Times New Roman" w:hAnsi="Times New Roman" w:cs="Times New Roman"/>
                <w:sz w:val="24"/>
                <w:szCs w:val="24"/>
              </w:rPr>
            </w:pPr>
            <w:r w:rsidRPr="00535DE5">
              <w:rPr>
                <w:rFonts w:ascii="Times New Roman" w:eastAsia="Times New Roman" w:hAnsi="Times New Roman" w:cs="Times New Roman"/>
                <w:sz w:val="24"/>
                <w:szCs w:val="24"/>
              </w:rPr>
              <w:t xml:space="preserve">Доставка пенсий и пособий, льгот и компенсаций </w:t>
            </w:r>
          </w:p>
          <w:p w:rsidR="00C70486" w:rsidRPr="00535DE5" w:rsidRDefault="00C70486" w:rsidP="00E95F16">
            <w:pPr>
              <w:numPr>
                <w:ilvl w:val="0"/>
                <w:numId w:val="26"/>
              </w:numPr>
              <w:tabs>
                <w:tab w:val="left" w:pos="312"/>
              </w:tabs>
              <w:spacing w:after="0" w:line="226" w:lineRule="exact"/>
              <w:ind w:left="120"/>
              <w:rPr>
                <w:rFonts w:ascii="Times New Roman" w:eastAsia="Times New Roman" w:hAnsi="Times New Roman" w:cs="Times New Roman"/>
                <w:sz w:val="24"/>
                <w:szCs w:val="24"/>
              </w:rPr>
            </w:pPr>
            <w:r w:rsidRPr="00535DE5">
              <w:rPr>
                <w:rFonts w:ascii="Times New Roman" w:eastAsia="Times New Roman" w:hAnsi="Times New Roman" w:cs="Times New Roman"/>
                <w:sz w:val="24"/>
                <w:szCs w:val="24"/>
              </w:rPr>
              <w:t>Достаточный уровень доступности объектов и услуг для людей с ограниченными возможностями (наличие пандусов для инвалидов).</w:t>
            </w:r>
          </w:p>
          <w:p w:rsidR="00C70486" w:rsidRPr="00535DE5" w:rsidRDefault="00C70486" w:rsidP="00C70486">
            <w:pPr>
              <w:tabs>
                <w:tab w:val="left" w:pos="326"/>
              </w:tabs>
              <w:spacing w:after="0" w:line="226" w:lineRule="exact"/>
              <w:jc w:val="both"/>
              <w:rPr>
                <w:rFonts w:ascii="Times New Roman" w:eastAsia="Times New Roman" w:hAnsi="Times New Roman" w:cs="Times New Roman"/>
                <w:sz w:val="24"/>
                <w:szCs w:val="24"/>
              </w:rPr>
            </w:pPr>
          </w:p>
        </w:tc>
        <w:tc>
          <w:tcPr>
            <w:tcW w:w="5592" w:type="dxa"/>
            <w:tcBorders>
              <w:top w:val="single" w:sz="4" w:space="0" w:color="auto"/>
              <w:left w:val="single" w:sz="4" w:space="0" w:color="auto"/>
              <w:bottom w:val="single" w:sz="4" w:space="0" w:color="auto"/>
              <w:right w:val="single" w:sz="4" w:space="0" w:color="auto"/>
            </w:tcBorders>
            <w:shd w:val="clear" w:color="auto" w:fill="FFFFFF"/>
          </w:tcPr>
          <w:p w:rsidR="00C70486" w:rsidRPr="00535DE5" w:rsidRDefault="00C70486" w:rsidP="00E95F16">
            <w:pPr>
              <w:numPr>
                <w:ilvl w:val="0"/>
                <w:numId w:val="27"/>
              </w:numPr>
              <w:tabs>
                <w:tab w:val="left" w:pos="317"/>
              </w:tabs>
              <w:spacing w:after="0" w:line="226" w:lineRule="exact"/>
              <w:ind w:left="120"/>
              <w:rPr>
                <w:rFonts w:ascii="Times New Roman" w:eastAsia="Times New Roman" w:hAnsi="Times New Roman" w:cs="Times New Roman"/>
                <w:sz w:val="24"/>
                <w:szCs w:val="24"/>
              </w:rPr>
            </w:pPr>
            <w:r w:rsidRPr="00535DE5">
              <w:rPr>
                <w:rFonts w:ascii="Times New Roman" w:eastAsia="Times New Roman" w:hAnsi="Times New Roman" w:cs="Times New Roman"/>
                <w:sz w:val="24"/>
                <w:szCs w:val="24"/>
              </w:rPr>
              <w:t>Отсутствие специального приюта для лиц без определенного места жительства.</w:t>
            </w:r>
          </w:p>
          <w:p w:rsidR="00C70486" w:rsidRPr="00535DE5" w:rsidRDefault="00C70486" w:rsidP="00E95F16">
            <w:pPr>
              <w:numPr>
                <w:ilvl w:val="0"/>
                <w:numId w:val="27"/>
              </w:numPr>
              <w:tabs>
                <w:tab w:val="left" w:pos="312"/>
              </w:tabs>
              <w:spacing w:after="0" w:line="226" w:lineRule="exact"/>
              <w:ind w:left="120"/>
              <w:rPr>
                <w:rFonts w:ascii="Times New Roman" w:eastAsia="Times New Roman" w:hAnsi="Times New Roman" w:cs="Times New Roman"/>
                <w:sz w:val="24"/>
                <w:szCs w:val="24"/>
              </w:rPr>
            </w:pPr>
            <w:r w:rsidRPr="00535DE5">
              <w:rPr>
                <w:rFonts w:ascii="Times New Roman" w:eastAsia="Times New Roman" w:hAnsi="Times New Roman" w:cs="Times New Roman"/>
                <w:sz w:val="24"/>
                <w:szCs w:val="24"/>
              </w:rPr>
              <w:t>На территории городского округа отсутствует комплексная муниципальная программа «Доступная среда».</w:t>
            </w:r>
          </w:p>
          <w:p w:rsidR="00C70486" w:rsidRPr="00535DE5" w:rsidRDefault="00C70486" w:rsidP="00E95F16">
            <w:pPr>
              <w:numPr>
                <w:ilvl w:val="0"/>
                <w:numId w:val="27"/>
              </w:numPr>
              <w:tabs>
                <w:tab w:val="left" w:pos="326"/>
              </w:tabs>
              <w:spacing w:after="0" w:line="226" w:lineRule="exact"/>
              <w:ind w:left="70" w:right="116"/>
              <w:jc w:val="both"/>
              <w:rPr>
                <w:rFonts w:ascii="Times New Roman" w:eastAsia="Times New Roman" w:hAnsi="Times New Roman" w:cs="Times New Roman"/>
                <w:sz w:val="24"/>
                <w:szCs w:val="24"/>
              </w:rPr>
            </w:pPr>
            <w:r w:rsidRPr="00535DE5">
              <w:rPr>
                <w:rFonts w:ascii="Times New Roman" w:eastAsia="Times New Roman" w:hAnsi="Times New Roman" w:cs="Times New Roman"/>
                <w:sz w:val="24"/>
                <w:szCs w:val="24"/>
              </w:rPr>
              <w:t>Отсутствие резервов для социального обслуживания на дому граждан пожилого возраста и инвалидов.</w:t>
            </w:r>
          </w:p>
          <w:p w:rsidR="00C70486" w:rsidRPr="00535DE5" w:rsidRDefault="00C70486" w:rsidP="008114D3">
            <w:pPr>
              <w:tabs>
                <w:tab w:val="left" w:pos="312"/>
              </w:tabs>
              <w:spacing w:after="0" w:line="226" w:lineRule="exact"/>
              <w:ind w:left="120"/>
              <w:rPr>
                <w:rFonts w:ascii="Times New Roman" w:eastAsia="Times New Roman" w:hAnsi="Times New Roman" w:cs="Times New Roman"/>
                <w:sz w:val="24"/>
                <w:szCs w:val="24"/>
              </w:rPr>
            </w:pPr>
          </w:p>
        </w:tc>
      </w:tr>
      <w:tr w:rsidR="00C70486" w:rsidRPr="00C70486" w:rsidTr="00C70486">
        <w:trPr>
          <w:trHeight w:val="403"/>
        </w:trPr>
        <w:tc>
          <w:tcPr>
            <w:tcW w:w="15005" w:type="dxa"/>
            <w:gridSpan w:val="3"/>
            <w:tcBorders>
              <w:top w:val="single" w:sz="4" w:space="0" w:color="auto"/>
              <w:left w:val="single" w:sz="4" w:space="0" w:color="auto"/>
              <w:bottom w:val="single" w:sz="4" w:space="0" w:color="auto"/>
              <w:right w:val="single" w:sz="4" w:space="0" w:color="auto"/>
            </w:tcBorders>
            <w:shd w:val="clear" w:color="auto" w:fill="FFFFFF"/>
          </w:tcPr>
          <w:p w:rsidR="00C70486" w:rsidRPr="00535DE5" w:rsidRDefault="00C70486" w:rsidP="00C70486">
            <w:pPr>
              <w:spacing w:after="0" w:line="240" w:lineRule="auto"/>
              <w:ind w:left="140"/>
              <w:rPr>
                <w:rFonts w:ascii="Times New Roman" w:eastAsia="Times New Roman" w:hAnsi="Times New Roman" w:cs="Times New Roman"/>
                <w:sz w:val="24"/>
                <w:szCs w:val="24"/>
              </w:rPr>
            </w:pPr>
            <w:r w:rsidRPr="00535DE5">
              <w:rPr>
                <w:rFonts w:ascii="Times New Roman" w:eastAsia="Times New Roman" w:hAnsi="Times New Roman" w:cs="Times New Roman"/>
                <w:sz w:val="24"/>
                <w:szCs w:val="24"/>
              </w:rPr>
              <w:t>1.5. Уровень личной безопасности</w:t>
            </w:r>
          </w:p>
        </w:tc>
      </w:tr>
      <w:tr w:rsidR="00C70486" w:rsidRPr="00C70486" w:rsidTr="00C70486">
        <w:trPr>
          <w:trHeight w:val="1830"/>
        </w:trPr>
        <w:tc>
          <w:tcPr>
            <w:tcW w:w="3533" w:type="dxa"/>
            <w:tcBorders>
              <w:top w:val="single" w:sz="4" w:space="0" w:color="auto"/>
              <w:left w:val="single" w:sz="4" w:space="0" w:color="auto"/>
              <w:right w:val="single" w:sz="4" w:space="0" w:color="auto"/>
            </w:tcBorders>
            <w:shd w:val="clear" w:color="auto" w:fill="FFFFFF"/>
          </w:tcPr>
          <w:p w:rsidR="00C70486" w:rsidRPr="00535DE5" w:rsidRDefault="00C70486" w:rsidP="00C70486">
            <w:pPr>
              <w:spacing w:after="0" w:line="240" w:lineRule="auto"/>
              <w:ind w:left="140"/>
              <w:rPr>
                <w:rFonts w:ascii="Times New Roman" w:eastAsia="Times New Roman" w:hAnsi="Times New Roman" w:cs="Times New Roman"/>
                <w:sz w:val="24"/>
                <w:szCs w:val="24"/>
              </w:rPr>
            </w:pPr>
            <w:r w:rsidRPr="00535DE5">
              <w:rPr>
                <w:rFonts w:ascii="Times New Roman" w:eastAsia="Times New Roman" w:hAnsi="Times New Roman" w:cs="Times New Roman"/>
                <w:sz w:val="24"/>
                <w:szCs w:val="24"/>
              </w:rPr>
              <w:t>Уровень преступности</w:t>
            </w:r>
          </w:p>
        </w:tc>
        <w:tc>
          <w:tcPr>
            <w:tcW w:w="5880" w:type="dxa"/>
            <w:tcBorders>
              <w:top w:val="single" w:sz="4" w:space="0" w:color="auto"/>
              <w:left w:val="single" w:sz="4" w:space="0" w:color="auto"/>
              <w:right w:val="single" w:sz="4" w:space="0" w:color="auto"/>
            </w:tcBorders>
            <w:shd w:val="clear" w:color="auto" w:fill="FFFFFF"/>
          </w:tcPr>
          <w:p w:rsidR="00C70486" w:rsidRPr="00535DE5" w:rsidRDefault="00C70486" w:rsidP="00C70486">
            <w:pPr>
              <w:spacing w:after="0" w:line="230" w:lineRule="exact"/>
              <w:ind w:right="194"/>
              <w:jc w:val="both"/>
              <w:rPr>
                <w:rFonts w:ascii="Times New Roman" w:eastAsia="Times New Roman" w:hAnsi="Times New Roman" w:cs="Times New Roman"/>
                <w:sz w:val="24"/>
                <w:szCs w:val="24"/>
              </w:rPr>
            </w:pPr>
            <w:r w:rsidRPr="00535DE5">
              <w:rPr>
                <w:rFonts w:ascii="Times New Roman" w:eastAsia="Times New Roman" w:hAnsi="Times New Roman" w:cs="Times New Roman"/>
                <w:sz w:val="24"/>
                <w:szCs w:val="24"/>
              </w:rPr>
              <w:t>1.В основном однородная национальная структура населения, исключающая причины межэтнической розни.</w:t>
            </w:r>
          </w:p>
          <w:p w:rsidR="00C70486" w:rsidRPr="00535DE5" w:rsidRDefault="00C70486" w:rsidP="00C70486">
            <w:pPr>
              <w:spacing w:after="0" w:line="230" w:lineRule="exact"/>
              <w:jc w:val="both"/>
              <w:rPr>
                <w:rFonts w:ascii="Times New Roman" w:eastAsia="Times New Roman" w:hAnsi="Times New Roman" w:cs="Times New Roman"/>
                <w:sz w:val="24"/>
                <w:szCs w:val="24"/>
              </w:rPr>
            </w:pPr>
            <w:r w:rsidRPr="00535DE5">
              <w:rPr>
                <w:rFonts w:ascii="Times New Roman" w:eastAsia="Times New Roman" w:hAnsi="Times New Roman" w:cs="Times New Roman"/>
                <w:sz w:val="24"/>
                <w:szCs w:val="24"/>
              </w:rPr>
              <w:t>2.Наличие казачества.</w:t>
            </w:r>
          </w:p>
          <w:p w:rsidR="00C70486" w:rsidRPr="00535DE5" w:rsidRDefault="00C70486" w:rsidP="00C70486">
            <w:pPr>
              <w:spacing w:after="0" w:line="230" w:lineRule="exact"/>
              <w:jc w:val="both"/>
              <w:rPr>
                <w:rFonts w:ascii="Times New Roman" w:eastAsia="Times New Roman" w:hAnsi="Times New Roman" w:cs="Times New Roman"/>
                <w:sz w:val="24"/>
                <w:szCs w:val="24"/>
              </w:rPr>
            </w:pPr>
            <w:r w:rsidRPr="00535DE5">
              <w:rPr>
                <w:rFonts w:ascii="Times New Roman" w:eastAsia="Times New Roman" w:hAnsi="Times New Roman" w:cs="Times New Roman"/>
                <w:sz w:val="24"/>
                <w:szCs w:val="24"/>
              </w:rPr>
              <w:t>3.Работа с общественностью.</w:t>
            </w:r>
          </w:p>
          <w:p w:rsidR="00C70486" w:rsidRPr="00535DE5" w:rsidRDefault="00C70486" w:rsidP="00C70486">
            <w:pPr>
              <w:shd w:val="clear" w:color="auto" w:fill="FFFFFF"/>
              <w:spacing w:after="0" w:line="230" w:lineRule="exact"/>
              <w:ind w:right="194"/>
              <w:jc w:val="both"/>
              <w:rPr>
                <w:rFonts w:ascii="Times New Roman" w:eastAsia="Times New Roman" w:hAnsi="Times New Roman" w:cs="Times New Roman"/>
                <w:sz w:val="24"/>
                <w:szCs w:val="24"/>
              </w:rPr>
            </w:pPr>
            <w:r w:rsidRPr="00535DE5">
              <w:rPr>
                <w:rFonts w:ascii="Times New Roman" w:eastAsia="Times New Roman" w:hAnsi="Times New Roman" w:cs="Times New Roman"/>
                <w:sz w:val="24"/>
                <w:szCs w:val="24"/>
              </w:rPr>
              <w:t>4.Работа органов местного самоуправления по профилактике правонарушений среди детей и подростков.</w:t>
            </w:r>
          </w:p>
        </w:tc>
        <w:tc>
          <w:tcPr>
            <w:tcW w:w="5592" w:type="dxa"/>
            <w:tcBorders>
              <w:top w:val="single" w:sz="4" w:space="0" w:color="auto"/>
              <w:left w:val="single" w:sz="4" w:space="0" w:color="auto"/>
              <w:right w:val="single" w:sz="4" w:space="0" w:color="auto"/>
            </w:tcBorders>
            <w:shd w:val="clear" w:color="auto" w:fill="FFFFFF"/>
          </w:tcPr>
          <w:p w:rsidR="00C70486" w:rsidRPr="00535DE5" w:rsidRDefault="00C70486" w:rsidP="00C70486">
            <w:pPr>
              <w:spacing w:after="0" w:line="226" w:lineRule="exact"/>
              <w:ind w:left="120"/>
              <w:rPr>
                <w:rFonts w:ascii="Times New Roman" w:eastAsia="Times New Roman" w:hAnsi="Times New Roman" w:cs="Times New Roman"/>
                <w:sz w:val="24"/>
                <w:szCs w:val="24"/>
              </w:rPr>
            </w:pPr>
            <w:r w:rsidRPr="00535DE5">
              <w:rPr>
                <w:rFonts w:ascii="Times New Roman" w:eastAsia="Times New Roman" w:hAnsi="Times New Roman" w:cs="Times New Roman"/>
                <w:sz w:val="24"/>
                <w:szCs w:val="24"/>
              </w:rPr>
              <w:t>1. Отсутствие видеонаблюдения в местах массового нахождения граждан, что в свою очередь сильно влияет на оперативную обстановку в городском округе.</w:t>
            </w:r>
          </w:p>
          <w:p w:rsidR="00C70486" w:rsidRPr="00535DE5" w:rsidRDefault="00C70486" w:rsidP="00E95F16">
            <w:pPr>
              <w:numPr>
                <w:ilvl w:val="0"/>
                <w:numId w:val="28"/>
              </w:numPr>
              <w:tabs>
                <w:tab w:val="left" w:pos="312"/>
              </w:tabs>
              <w:spacing w:after="0" w:line="230" w:lineRule="exact"/>
              <w:ind w:left="120"/>
              <w:rPr>
                <w:rFonts w:ascii="Times New Roman" w:eastAsia="Times New Roman" w:hAnsi="Times New Roman" w:cs="Times New Roman"/>
                <w:sz w:val="24"/>
                <w:szCs w:val="24"/>
              </w:rPr>
            </w:pPr>
            <w:r w:rsidRPr="00535DE5">
              <w:rPr>
                <w:rFonts w:ascii="Times New Roman" w:eastAsia="Times New Roman" w:hAnsi="Times New Roman" w:cs="Times New Roman"/>
                <w:sz w:val="24"/>
                <w:szCs w:val="24"/>
              </w:rPr>
              <w:t>Несмотря на незначительное снижение преступлений совершенных на улицах и общественных местах, их удельный вес остается высоким.</w:t>
            </w:r>
          </w:p>
          <w:p w:rsidR="00C70486" w:rsidRPr="00535DE5" w:rsidRDefault="00C70486" w:rsidP="00C70486">
            <w:pPr>
              <w:shd w:val="clear" w:color="auto" w:fill="FFFFFF"/>
              <w:spacing w:after="0" w:line="226" w:lineRule="exact"/>
              <w:ind w:left="120"/>
              <w:rPr>
                <w:rFonts w:ascii="Times New Roman" w:eastAsia="Times New Roman" w:hAnsi="Times New Roman" w:cs="Times New Roman"/>
                <w:sz w:val="24"/>
                <w:szCs w:val="24"/>
              </w:rPr>
            </w:pPr>
            <w:r w:rsidRPr="00535DE5">
              <w:rPr>
                <w:rFonts w:ascii="Times New Roman" w:eastAsia="Times New Roman" w:hAnsi="Times New Roman" w:cs="Times New Roman"/>
                <w:sz w:val="24"/>
                <w:szCs w:val="24"/>
              </w:rPr>
              <w:t>3.Нет</w:t>
            </w:r>
            <w:r w:rsidRPr="00535DE5">
              <w:rPr>
                <w:rFonts w:ascii="Times New Roman" w:eastAsia="Times New Roman" w:hAnsi="Times New Roman" w:cs="Times New Roman"/>
                <w:sz w:val="24"/>
                <w:szCs w:val="24"/>
              </w:rPr>
              <w:tab/>
              <w:t>изолятора временного содержания.</w:t>
            </w:r>
          </w:p>
        </w:tc>
      </w:tr>
      <w:tr w:rsidR="00C70486" w:rsidRPr="00C70486" w:rsidTr="00C70486">
        <w:trPr>
          <w:trHeight w:val="408"/>
        </w:trPr>
        <w:tc>
          <w:tcPr>
            <w:tcW w:w="15005" w:type="dxa"/>
            <w:gridSpan w:val="3"/>
            <w:tcBorders>
              <w:top w:val="single" w:sz="4" w:space="0" w:color="auto"/>
              <w:left w:val="single" w:sz="4" w:space="0" w:color="auto"/>
              <w:bottom w:val="single" w:sz="4" w:space="0" w:color="auto"/>
              <w:right w:val="single" w:sz="4" w:space="0" w:color="auto"/>
            </w:tcBorders>
            <w:shd w:val="clear" w:color="auto" w:fill="FFFFFF"/>
          </w:tcPr>
          <w:p w:rsidR="00C70486" w:rsidRPr="00535DE5" w:rsidRDefault="00C70486" w:rsidP="00C70486">
            <w:pPr>
              <w:spacing w:after="0" w:line="240" w:lineRule="auto"/>
              <w:ind w:left="140"/>
              <w:rPr>
                <w:rFonts w:ascii="Times New Roman" w:eastAsia="Times New Roman" w:hAnsi="Times New Roman" w:cs="Times New Roman"/>
                <w:sz w:val="24"/>
                <w:szCs w:val="24"/>
              </w:rPr>
            </w:pPr>
            <w:r w:rsidRPr="00535DE5">
              <w:rPr>
                <w:rFonts w:ascii="Times New Roman" w:eastAsia="Times New Roman" w:hAnsi="Times New Roman" w:cs="Times New Roman"/>
                <w:sz w:val="24"/>
                <w:szCs w:val="24"/>
              </w:rPr>
              <w:t>1.6. Уровень экологической безопасности</w:t>
            </w:r>
          </w:p>
        </w:tc>
      </w:tr>
      <w:tr w:rsidR="00C70486" w:rsidRPr="00C70486" w:rsidTr="00C70486">
        <w:trPr>
          <w:trHeight w:val="1719"/>
        </w:trPr>
        <w:tc>
          <w:tcPr>
            <w:tcW w:w="3533" w:type="dxa"/>
            <w:tcBorders>
              <w:top w:val="single" w:sz="4" w:space="0" w:color="auto"/>
              <w:left w:val="single" w:sz="4" w:space="0" w:color="auto"/>
              <w:bottom w:val="single" w:sz="4" w:space="0" w:color="auto"/>
              <w:right w:val="single" w:sz="4" w:space="0" w:color="auto"/>
            </w:tcBorders>
            <w:shd w:val="clear" w:color="auto" w:fill="FFFFFF"/>
          </w:tcPr>
          <w:p w:rsidR="00C70486" w:rsidRPr="00535DE5" w:rsidRDefault="00C70486" w:rsidP="00C70486">
            <w:pPr>
              <w:spacing w:after="0" w:line="230" w:lineRule="exact"/>
              <w:ind w:left="120"/>
              <w:rPr>
                <w:rFonts w:ascii="Times New Roman" w:eastAsia="Times New Roman" w:hAnsi="Times New Roman" w:cs="Times New Roman"/>
                <w:sz w:val="24"/>
                <w:szCs w:val="24"/>
              </w:rPr>
            </w:pPr>
            <w:r w:rsidRPr="00535DE5">
              <w:rPr>
                <w:rFonts w:ascii="Times New Roman" w:eastAsia="Times New Roman" w:hAnsi="Times New Roman" w:cs="Times New Roman"/>
                <w:sz w:val="24"/>
                <w:szCs w:val="24"/>
              </w:rPr>
              <w:t>Уровень загрязненности вредными веществами воздуха, почвы, водоемов</w:t>
            </w:r>
          </w:p>
        </w:tc>
        <w:tc>
          <w:tcPr>
            <w:tcW w:w="5880" w:type="dxa"/>
            <w:tcBorders>
              <w:top w:val="single" w:sz="4" w:space="0" w:color="auto"/>
              <w:left w:val="single" w:sz="4" w:space="0" w:color="auto"/>
              <w:bottom w:val="single" w:sz="4" w:space="0" w:color="auto"/>
              <w:right w:val="single" w:sz="4" w:space="0" w:color="auto"/>
            </w:tcBorders>
            <w:shd w:val="clear" w:color="auto" w:fill="FFFFFF"/>
          </w:tcPr>
          <w:p w:rsidR="00C70486" w:rsidRPr="00535DE5" w:rsidRDefault="00C70486" w:rsidP="00E95F16">
            <w:pPr>
              <w:numPr>
                <w:ilvl w:val="0"/>
                <w:numId w:val="29"/>
              </w:numPr>
              <w:tabs>
                <w:tab w:val="left" w:pos="302"/>
              </w:tabs>
              <w:spacing w:after="0" w:line="226" w:lineRule="exact"/>
              <w:ind w:left="138"/>
              <w:jc w:val="both"/>
              <w:rPr>
                <w:rFonts w:ascii="Times New Roman" w:eastAsia="Times New Roman" w:hAnsi="Times New Roman" w:cs="Times New Roman"/>
                <w:sz w:val="24"/>
                <w:szCs w:val="24"/>
              </w:rPr>
            </w:pPr>
            <w:r w:rsidRPr="00535DE5">
              <w:rPr>
                <w:rFonts w:ascii="Times New Roman" w:eastAsia="Times New Roman" w:hAnsi="Times New Roman" w:cs="Times New Roman"/>
                <w:sz w:val="24"/>
                <w:szCs w:val="24"/>
              </w:rPr>
              <w:t>Уровень загрязнения воздуха в пределах допустимых норм.</w:t>
            </w:r>
          </w:p>
          <w:p w:rsidR="00C70486" w:rsidRPr="00535DE5" w:rsidRDefault="00C70486" w:rsidP="00E95F16">
            <w:pPr>
              <w:numPr>
                <w:ilvl w:val="0"/>
                <w:numId w:val="29"/>
              </w:numPr>
              <w:tabs>
                <w:tab w:val="left" w:pos="326"/>
              </w:tabs>
              <w:spacing w:after="0" w:line="226" w:lineRule="exact"/>
              <w:ind w:left="120"/>
              <w:rPr>
                <w:rFonts w:ascii="Times New Roman" w:eastAsia="Times New Roman" w:hAnsi="Times New Roman" w:cs="Times New Roman"/>
                <w:sz w:val="24"/>
                <w:szCs w:val="24"/>
              </w:rPr>
            </w:pPr>
            <w:r w:rsidRPr="00535DE5">
              <w:rPr>
                <w:rFonts w:ascii="Times New Roman" w:eastAsia="Times New Roman" w:hAnsi="Times New Roman" w:cs="Times New Roman"/>
                <w:sz w:val="24"/>
                <w:szCs w:val="24"/>
              </w:rPr>
              <w:t xml:space="preserve">Согласно </w:t>
            </w:r>
            <w:proofErr w:type="gramStart"/>
            <w:r w:rsidRPr="00535DE5">
              <w:rPr>
                <w:rFonts w:ascii="Times New Roman" w:eastAsia="Times New Roman" w:hAnsi="Times New Roman" w:cs="Times New Roman"/>
                <w:sz w:val="24"/>
                <w:szCs w:val="24"/>
              </w:rPr>
              <w:t>договору</w:t>
            </w:r>
            <w:proofErr w:type="gramEnd"/>
            <w:r w:rsidRPr="00535DE5">
              <w:rPr>
                <w:rFonts w:ascii="Times New Roman" w:eastAsia="Times New Roman" w:hAnsi="Times New Roman" w:cs="Times New Roman"/>
                <w:sz w:val="24"/>
                <w:szCs w:val="24"/>
              </w:rPr>
              <w:t xml:space="preserve"> с ФГБУЗ «Центр гигиены и эпидемиологии №31 ФМБА России», ежегодно производится отбор проб воды на бактериологические и химические исследования источников нецентрализованного водоснабжения (колодцев).</w:t>
            </w:r>
          </w:p>
          <w:p w:rsidR="00C70486" w:rsidRPr="00535DE5" w:rsidRDefault="00C70486" w:rsidP="00E95F16">
            <w:pPr>
              <w:numPr>
                <w:ilvl w:val="0"/>
                <w:numId w:val="29"/>
              </w:numPr>
              <w:tabs>
                <w:tab w:val="left" w:pos="322"/>
              </w:tabs>
              <w:spacing w:after="0" w:line="226" w:lineRule="exact"/>
              <w:ind w:left="120"/>
              <w:rPr>
                <w:rFonts w:ascii="Times New Roman" w:eastAsia="Times New Roman" w:hAnsi="Times New Roman" w:cs="Times New Roman"/>
                <w:sz w:val="24"/>
                <w:szCs w:val="24"/>
              </w:rPr>
            </w:pPr>
            <w:r w:rsidRPr="00535DE5">
              <w:rPr>
                <w:rFonts w:ascii="Times New Roman" w:eastAsia="Times New Roman" w:hAnsi="Times New Roman" w:cs="Times New Roman"/>
                <w:sz w:val="24"/>
                <w:szCs w:val="24"/>
              </w:rPr>
              <w:t>Наличие на тер</w:t>
            </w:r>
            <w:r w:rsidR="000F76B4">
              <w:rPr>
                <w:rFonts w:ascii="Times New Roman" w:eastAsia="Times New Roman" w:hAnsi="Times New Roman" w:cs="Times New Roman"/>
                <w:sz w:val="24"/>
                <w:szCs w:val="24"/>
              </w:rPr>
              <w:t>ритории городского округа полигона по захоронению твердых коммунальных отходов ТКО</w:t>
            </w:r>
            <w:r w:rsidRPr="00535DE5">
              <w:rPr>
                <w:rFonts w:ascii="Times New Roman" w:eastAsia="Times New Roman" w:hAnsi="Times New Roman" w:cs="Times New Roman"/>
                <w:sz w:val="24"/>
                <w:szCs w:val="24"/>
              </w:rPr>
              <w:t>.</w:t>
            </w:r>
          </w:p>
        </w:tc>
        <w:tc>
          <w:tcPr>
            <w:tcW w:w="5592" w:type="dxa"/>
            <w:tcBorders>
              <w:top w:val="single" w:sz="4" w:space="0" w:color="auto"/>
              <w:left w:val="single" w:sz="4" w:space="0" w:color="auto"/>
              <w:bottom w:val="single" w:sz="4" w:space="0" w:color="auto"/>
              <w:right w:val="single" w:sz="4" w:space="0" w:color="auto"/>
            </w:tcBorders>
            <w:shd w:val="clear" w:color="auto" w:fill="FFFFFF"/>
          </w:tcPr>
          <w:p w:rsidR="00C70486" w:rsidRPr="00535DE5" w:rsidRDefault="00C70486" w:rsidP="00E95F16">
            <w:pPr>
              <w:numPr>
                <w:ilvl w:val="0"/>
                <w:numId w:val="30"/>
              </w:numPr>
              <w:tabs>
                <w:tab w:val="left" w:pos="317"/>
              </w:tabs>
              <w:spacing w:after="0" w:line="230" w:lineRule="exact"/>
              <w:ind w:left="120"/>
              <w:rPr>
                <w:rFonts w:ascii="Times New Roman" w:eastAsia="Times New Roman" w:hAnsi="Times New Roman" w:cs="Times New Roman"/>
                <w:sz w:val="24"/>
                <w:szCs w:val="24"/>
              </w:rPr>
            </w:pPr>
            <w:r w:rsidRPr="00535DE5">
              <w:rPr>
                <w:rFonts w:ascii="Times New Roman" w:eastAsia="Times New Roman" w:hAnsi="Times New Roman" w:cs="Times New Roman"/>
                <w:sz w:val="24"/>
                <w:szCs w:val="24"/>
              </w:rPr>
              <w:t>Низкий уровень внедрения ресурсосберегающих технологий во всех сферах производства.</w:t>
            </w:r>
          </w:p>
          <w:p w:rsidR="00C70486" w:rsidRPr="00535DE5" w:rsidRDefault="00C70486" w:rsidP="00E95F16">
            <w:pPr>
              <w:numPr>
                <w:ilvl w:val="0"/>
                <w:numId w:val="30"/>
              </w:numPr>
              <w:tabs>
                <w:tab w:val="left" w:pos="312"/>
              </w:tabs>
              <w:spacing w:after="0" w:line="230" w:lineRule="exact"/>
              <w:ind w:left="120"/>
              <w:rPr>
                <w:rFonts w:ascii="Times New Roman" w:eastAsia="Times New Roman" w:hAnsi="Times New Roman" w:cs="Times New Roman"/>
                <w:sz w:val="24"/>
                <w:szCs w:val="24"/>
              </w:rPr>
            </w:pPr>
            <w:r w:rsidRPr="00535DE5">
              <w:rPr>
                <w:rFonts w:ascii="Times New Roman" w:eastAsia="Times New Roman" w:hAnsi="Times New Roman" w:cs="Times New Roman"/>
                <w:sz w:val="24"/>
                <w:szCs w:val="24"/>
              </w:rPr>
              <w:t>Низкая экологическая культура населения.</w:t>
            </w:r>
          </w:p>
          <w:p w:rsidR="00C70486" w:rsidRPr="00535DE5" w:rsidRDefault="00C70486" w:rsidP="00E95F16">
            <w:pPr>
              <w:numPr>
                <w:ilvl w:val="0"/>
                <w:numId w:val="30"/>
              </w:numPr>
              <w:tabs>
                <w:tab w:val="left" w:pos="312"/>
              </w:tabs>
              <w:spacing w:after="0" w:line="230" w:lineRule="exact"/>
              <w:ind w:left="120"/>
              <w:rPr>
                <w:rFonts w:ascii="Times New Roman" w:eastAsia="Times New Roman" w:hAnsi="Times New Roman" w:cs="Times New Roman"/>
                <w:sz w:val="24"/>
                <w:szCs w:val="24"/>
              </w:rPr>
            </w:pPr>
            <w:r w:rsidRPr="00535DE5">
              <w:rPr>
                <w:rFonts w:ascii="Times New Roman" w:eastAsia="Times New Roman" w:hAnsi="Times New Roman" w:cs="Times New Roman"/>
                <w:sz w:val="24"/>
                <w:szCs w:val="24"/>
              </w:rPr>
              <w:t>Большое количество несанкционированных свалок отходов, образованных жителями.</w:t>
            </w:r>
          </w:p>
          <w:p w:rsidR="00C70486" w:rsidRPr="00535DE5" w:rsidRDefault="00C70486" w:rsidP="00C70486">
            <w:pPr>
              <w:tabs>
                <w:tab w:val="left" w:pos="235"/>
              </w:tabs>
              <w:spacing w:after="0" w:line="230" w:lineRule="exact"/>
              <w:ind w:left="120"/>
              <w:rPr>
                <w:rFonts w:ascii="Times New Roman" w:eastAsia="Times New Roman" w:hAnsi="Times New Roman" w:cs="Times New Roman"/>
                <w:sz w:val="24"/>
                <w:szCs w:val="24"/>
              </w:rPr>
            </w:pPr>
          </w:p>
        </w:tc>
      </w:tr>
      <w:tr w:rsidR="00C70486" w:rsidRPr="00C70486" w:rsidTr="00C70486">
        <w:trPr>
          <w:trHeight w:val="446"/>
        </w:trPr>
        <w:tc>
          <w:tcPr>
            <w:tcW w:w="15005" w:type="dxa"/>
            <w:gridSpan w:val="3"/>
            <w:tcBorders>
              <w:top w:val="single" w:sz="4" w:space="0" w:color="auto"/>
              <w:left w:val="single" w:sz="4" w:space="0" w:color="auto"/>
              <w:bottom w:val="single" w:sz="4" w:space="0" w:color="auto"/>
              <w:right w:val="single" w:sz="4" w:space="0" w:color="auto"/>
            </w:tcBorders>
            <w:shd w:val="clear" w:color="auto" w:fill="FFFFFF"/>
          </w:tcPr>
          <w:p w:rsidR="00C70486" w:rsidRPr="00535DE5" w:rsidRDefault="00C70486" w:rsidP="00C70486">
            <w:pPr>
              <w:spacing w:after="0" w:line="240" w:lineRule="auto"/>
              <w:ind w:left="140"/>
              <w:rPr>
                <w:rFonts w:ascii="Times New Roman" w:eastAsia="Times New Roman" w:hAnsi="Times New Roman" w:cs="Times New Roman"/>
                <w:sz w:val="24"/>
                <w:szCs w:val="24"/>
              </w:rPr>
            </w:pPr>
            <w:r w:rsidRPr="00535DE5">
              <w:rPr>
                <w:rFonts w:ascii="Times New Roman" w:eastAsia="Times New Roman" w:hAnsi="Times New Roman" w:cs="Times New Roman"/>
                <w:sz w:val="24"/>
                <w:szCs w:val="24"/>
                <w:shd w:val="clear" w:color="auto" w:fill="FFFFFF"/>
              </w:rPr>
              <w:t>2.</w:t>
            </w:r>
            <w:r w:rsidRPr="00535DE5">
              <w:rPr>
                <w:rFonts w:ascii="Times New Roman" w:eastAsia="Times New Roman" w:hAnsi="Times New Roman" w:cs="Times New Roman"/>
                <w:sz w:val="24"/>
                <w:szCs w:val="24"/>
              </w:rPr>
              <w:t xml:space="preserve"> Экономико-географическое положение</w:t>
            </w:r>
          </w:p>
        </w:tc>
      </w:tr>
      <w:tr w:rsidR="00C70486" w:rsidRPr="00C70486" w:rsidTr="00C70486">
        <w:trPr>
          <w:trHeight w:val="957"/>
        </w:trPr>
        <w:tc>
          <w:tcPr>
            <w:tcW w:w="3533" w:type="dxa"/>
            <w:tcBorders>
              <w:top w:val="single" w:sz="4" w:space="0" w:color="auto"/>
              <w:left w:val="single" w:sz="4" w:space="0" w:color="auto"/>
              <w:bottom w:val="single" w:sz="4" w:space="0" w:color="auto"/>
              <w:right w:val="single" w:sz="4" w:space="0" w:color="auto"/>
            </w:tcBorders>
            <w:shd w:val="clear" w:color="auto" w:fill="FFFFFF"/>
          </w:tcPr>
          <w:p w:rsidR="00C70486" w:rsidRPr="00535DE5" w:rsidRDefault="00C70486" w:rsidP="00C70486">
            <w:pPr>
              <w:spacing w:after="0" w:line="240" w:lineRule="auto"/>
              <w:ind w:left="120"/>
              <w:rPr>
                <w:rFonts w:ascii="Times New Roman" w:eastAsia="Times New Roman" w:hAnsi="Times New Roman" w:cs="Times New Roman"/>
                <w:sz w:val="24"/>
                <w:szCs w:val="24"/>
              </w:rPr>
            </w:pPr>
            <w:r w:rsidRPr="00535DE5">
              <w:rPr>
                <w:rFonts w:ascii="Times New Roman" w:eastAsia="Times New Roman" w:hAnsi="Times New Roman" w:cs="Times New Roman"/>
                <w:sz w:val="24"/>
                <w:szCs w:val="24"/>
              </w:rPr>
              <w:t>Географическое положение</w:t>
            </w:r>
          </w:p>
        </w:tc>
        <w:tc>
          <w:tcPr>
            <w:tcW w:w="5880" w:type="dxa"/>
            <w:tcBorders>
              <w:top w:val="single" w:sz="4" w:space="0" w:color="auto"/>
              <w:left w:val="single" w:sz="4" w:space="0" w:color="auto"/>
              <w:bottom w:val="single" w:sz="4" w:space="0" w:color="auto"/>
              <w:right w:val="single" w:sz="4" w:space="0" w:color="auto"/>
            </w:tcBorders>
            <w:shd w:val="clear" w:color="auto" w:fill="FFFFFF"/>
          </w:tcPr>
          <w:p w:rsidR="00C70486" w:rsidRPr="00535DE5" w:rsidRDefault="00C70486" w:rsidP="00E95F16">
            <w:pPr>
              <w:numPr>
                <w:ilvl w:val="0"/>
                <w:numId w:val="31"/>
              </w:numPr>
              <w:tabs>
                <w:tab w:val="left" w:pos="298"/>
              </w:tabs>
              <w:spacing w:after="0" w:line="230" w:lineRule="exact"/>
              <w:jc w:val="both"/>
              <w:rPr>
                <w:rFonts w:ascii="Times New Roman" w:eastAsia="Times New Roman" w:hAnsi="Times New Roman" w:cs="Times New Roman"/>
                <w:sz w:val="24"/>
                <w:szCs w:val="24"/>
              </w:rPr>
            </w:pPr>
            <w:r w:rsidRPr="00535DE5">
              <w:rPr>
                <w:rFonts w:ascii="Times New Roman" w:eastAsia="Times New Roman" w:hAnsi="Times New Roman" w:cs="Times New Roman"/>
                <w:sz w:val="24"/>
                <w:szCs w:val="24"/>
              </w:rPr>
              <w:t>Равномерность заселения территории города.</w:t>
            </w:r>
          </w:p>
          <w:p w:rsidR="00C70486" w:rsidRPr="00535DE5" w:rsidRDefault="00C70486" w:rsidP="00E95F16">
            <w:pPr>
              <w:numPr>
                <w:ilvl w:val="0"/>
                <w:numId w:val="31"/>
              </w:numPr>
              <w:tabs>
                <w:tab w:val="left" w:pos="322"/>
              </w:tabs>
              <w:spacing w:after="0" w:line="230" w:lineRule="exact"/>
              <w:jc w:val="both"/>
              <w:rPr>
                <w:rFonts w:ascii="Times New Roman" w:eastAsia="Times New Roman" w:hAnsi="Times New Roman" w:cs="Times New Roman"/>
                <w:sz w:val="24"/>
                <w:szCs w:val="24"/>
              </w:rPr>
            </w:pPr>
            <w:r w:rsidRPr="00535DE5">
              <w:rPr>
                <w:rFonts w:ascii="Times New Roman" w:eastAsia="Times New Roman" w:hAnsi="Times New Roman" w:cs="Times New Roman"/>
                <w:sz w:val="24"/>
                <w:szCs w:val="24"/>
              </w:rPr>
              <w:t>Компактность территории города.</w:t>
            </w:r>
          </w:p>
          <w:p w:rsidR="00C70486" w:rsidRPr="00535DE5" w:rsidRDefault="00C70486" w:rsidP="00E95F16">
            <w:pPr>
              <w:numPr>
                <w:ilvl w:val="0"/>
                <w:numId w:val="31"/>
              </w:numPr>
              <w:tabs>
                <w:tab w:val="left" w:pos="312"/>
              </w:tabs>
              <w:spacing w:after="0" w:line="230" w:lineRule="exact"/>
              <w:jc w:val="both"/>
              <w:rPr>
                <w:rFonts w:ascii="Times New Roman" w:eastAsia="Times New Roman" w:hAnsi="Times New Roman" w:cs="Times New Roman"/>
                <w:sz w:val="24"/>
                <w:szCs w:val="24"/>
              </w:rPr>
            </w:pPr>
            <w:r w:rsidRPr="00535DE5">
              <w:rPr>
                <w:rFonts w:ascii="Times New Roman" w:eastAsia="Times New Roman" w:hAnsi="Times New Roman" w:cs="Times New Roman"/>
                <w:sz w:val="24"/>
                <w:szCs w:val="24"/>
              </w:rPr>
              <w:t>Близость к областному центру.</w:t>
            </w:r>
          </w:p>
        </w:tc>
        <w:tc>
          <w:tcPr>
            <w:tcW w:w="5592" w:type="dxa"/>
            <w:tcBorders>
              <w:top w:val="single" w:sz="4" w:space="0" w:color="auto"/>
              <w:left w:val="single" w:sz="4" w:space="0" w:color="auto"/>
              <w:bottom w:val="single" w:sz="4" w:space="0" w:color="auto"/>
              <w:right w:val="single" w:sz="4" w:space="0" w:color="auto"/>
            </w:tcBorders>
            <w:shd w:val="clear" w:color="auto" w:fill="FFFFFF"/>
          </w:tcPr>
          <w:p w:rsidR="00C70486" w:rsidRPr="00535DE5" w:rsidRDefault="00C70486" w:rsidP="00E95F16">
            <w:pPr>
              <w:numPr>
                <w:ilvl w:val="0"/>
                <w:numId w:val="32"/>
              </w:numPr>
              <w:tabs>
                <w:tab w:val="left" w:pos="293"/>
              </w:tabs>
              <w:spacing w:after="60" w:line="240" w:lineRule="auto"/>
              <w:ind w:left="120"/>
              <w:rPr>
                <w:rFonts w:ascii="Times New Roman" w:eastAsia="Times New Roman" w:hAnsi="Times New Roman" w:cs="Times New Roman"/>
                <w:sz w:val="24"/>
                <w:szCs w:val="24"/>
              </w:rPr>
            </w:pPr>
            <w:r w:rsidRPr="00535DE5">
              <w:rPr>
                <w:rFonts w:ascii="Times New Roman" w:eastAsia="Times New Roman" w:hAnsi="Times New Roman" w:cs="Times New Roman"/>
                <w:sz w:val="24"/>
                <w:szCs w:val="24"/>
              </w:rPr>
              <w:t>Резко-континентальный климат.</w:t>
            </w:r>
          </w:p>
          <w:p w:rsidR="00C70486" w:rsidRPr="00535DE5" w:rsidRDefault="00C70486" w:rsidP="00E95F16">
            <w:pPr>
              <w:numPr>
                <w:ilvl w:val="0"/>
                <w:numId w:val="32"/>
              </w:numPr>
              <w:tabs>
                <w:tab w:val="left" w:pos="317"/>
              </w:tabs>
              <w:spacing w:before="60" w:after="0" w:line="240" w:lineRule="auto"/>
              <w:ind w:left="120"/>
              <w:rPr>
                <w:rFonts w:ascii="Times New Roman" w:eastAsia="Times New Roman" w:hAnsi="Times New Roman" w:cs="Times New Roman"/>
                <w:sz w:val="24"/>
                <w:szCs w:val="24"/>
              </w:rPr>
            </w:pPr>
            <w:r w:rsidRPr="00535DE5">
              <w:rPr>
                <w:rFonts w:ascii="Times New Roman" w:eastAsia="Times New Roman" w:hAnsi="Times New Roman" w:cs="Times New Roman"/>
                <w:sz w:val="24"/>
                <w:szCs w:val="24"/>
              </w:rPr>
              <w:t>Территория отнесена к зоне рискованного земледелия.</w:t>
            </w:r>
          </w:p>
        </w:tc>
      </w:tr>
      <w:tr w:rsidR="00C70486" w:rsidRPr="00C70486" w:rsidTr="00C70486">
        <w:trPr>
          <w:trHeight w:val="696"/>
        </w:trPr>
        <w:tc>
          <w:tcPr>
            <w:tcW w:w="3533" w:type="dxa"/>
            <w:tcBorders>
              <w:top w:val="single" w:sz="4" w:space="0" w:color="auto"/>
              <w:left w:val="single" w:sz="4" w:space="0" w:color="auto"/>
              <w:bottom w:val="single" w:sz="4" w:space="0" w:color="auto"/>
              <w:right w:val="single" w:sz="4" w:space="0" w:color="auto"/>
            </w:tcBorders>
            <w:shd w:val="clear" w:color="auto" w:fill="FFFFFF"/>
          </w:tcPr>
          <w:p w:rsidR="00C70486" w:rsidRPr="00535DE5" w:rsidRDefault="00C70486" w:rsidP="00C70486">
            <w:pPr>
              <w:spacing w:after="0" w:line="230" w:lineRule="exact"/>
              <w:ind w:left="120"/>
              <w:rPr>
                <w:rFonts w:ascii="Times New Roman" w:eastAsia="Times New Roman" w:hAnsi="Times New Roman" w:cs="Times New Roman"/>
                <w:sz w:val="24"/>
                <w:szCs w:val="24"/>
              </w:rPr>
            </w:pPr>
            <w:r w:rsidRPr="00535DE5">
              <w:rPr>
                <w:rFonts w:ascii="Times New Roman" w:eastAsia="Times New Roman" w:hAnsi="Times New Roman" w:cs="Times New Roman"/>
                <w:sz w:val="24"/>
                <w:szCs w:val="24"/>
              </w:rPr>
              <w:lastRenderedPageBreak/>
              <w:t>Близость к сырьевым и энергетическим ресурсам, к источникам сбыта и снабжения</w:t>
            </w:r>
          </w:p>
        </w:tc>
        <w:tc>
          <w:tcPr>
            <w:tcW w:w="5880" w:type="dxa"/>
            <w:tcBorders>
              <w:top w:val="single" w:sz="4" w:space="0" w:color="auto"/>
              <w:left w:val="single" w:sz="4" w:space="0" w:color="auto"/>
              <w:bottom w:val="single" w:sz="4" w:space="0" w:color="auto"/>
              <w:right w:val="single" w:sz="4" w:space="0" w:color="auto"/>
            </w:tcBorders>
            <w:shd w:val="clear" w:color="auto" w:fill="FFFFFF"/>
          </w:tcPr>
          <w:p w:rsidR="00C70486" w:rsidRPr="00535DE5" w:rsidRDefault="00C70486" w:rsidP="00E95F16">
            <w:pPr>
              <w:numPr>
                <w:ilvl w:val="0"/>
                <w:numId w:val="33"/>
              </w:numPr>
              <w:tabs>
                <w:tab w:val="left" w:pos="317"/>
              </w:tabs>
              <w:spacing w:after="0" w:line="226" w:lineRule="exact"/>
              <w:jc w:val="both"/>
              <w:rPr>
                <w:rFonts w:ascii="Times New Roman" w:eastAsia="Times New Roman" w:hAnsi="Times New Roman" w:cs="Times New Roman"/>
                <w:sz w:val="24"/>
                <w:szCs w:val="24"/>
              </w:rPr>
            </w:pPr>
            <w:r w:rsidRPr="00535DE5">
              <w:rPr>
                <w:rFonts w:ascii="Times New Roman" w:eastAsia="Times New Roman" w:hAnsi="Times New Roman" w:cs="Times New Roman"/>
                <w:sz w:val="24"/>
                <w:szCs w:val="24"/>
              </w:rPr>
              <w:t>Богатые природные ресурсы.</w:t>
            </w:r>
            <w:r w:rsidR="005747F2">
              <w:rPr>
                <w:rFonts w:ascii="Times New Roman" w:eastAsia="Times New Roman" w:hAnsi="Times New Roman" w:cs="Times New Roman"/>
                <w:bCs/>
                <w:color w:val="000000"/>
                <w:spacing w:val="-1"/>
                <w:sz w:val="24"/>
                <w:szCs w:val="24"/>
              </w:rPr>
              <w:t xml:space="preserve"> Месторождения мрамора</w:t>
            </w:r>
            <w:r w:rsidRPr="00535DE5">
              <w:rPr>
                <w:rFonts w:ascii="Times New Roman" w:eastAsia="Times New Roman" w:hAnsi="Times New Roman" w:cs="Times New Roman"/>
                <w:bCs/>
                <w:color w:val="000000"/>
                <w:spacing w:val="-1"/>
                <w:sz w:val="24"/>
                <w:szCs w:val="24"/>
              </w:rPr>
              <w:t>.</w:t>
            </w:r>
          </w:p>
          <w:p w:rsidR="00C70486" w:rsidRPr="00535DE5" w:rsidRDefault="00C70486" w:rsidP="00E95F16">
            <w:pPr>
              <w:numPr>
                <w:ilvl w:val="0"/>
                <w:numId w:val="33"/>
              </w:numPr>
              <w:tabs>
                <w:tab w:val="left" w:pos="317"/>
              </w:tabs>
              <w:spacing w:after="0" w:line="226" w:lineRule="exact"/>
              <w:jc w:val="both"/>
              <w:rPr>
                <w:rFonts w:ascii="Times New Roman" w:eastAsia="Times New Roman" w:hAnsi="Times New Roman" w:cs="Times New Roman"/>
                <w:sz w:val="24"/>
                <w:szCs w:val="24"/>
              </w:rPr>
            </w:pPr>
            <w:r w:rsidRPr="00535DE5">
              <w:rPr>
                <w:rFonts w:ascii="Times New Roman" w:eastAsia="Times New Roman" w:hAnsi="Times New Roman" w:cs="Times New Roman"/>
                <w:sz w:val="24"/>
                <w:szCs w:val="24"/>
              </w:rPr>
              <w:t>Наличие водных объектов.</w:t>
            </w:r>
          </w:p>
        </w:tc>
        <w:tc>
          <w:tcPr>
            <w:tcW w:w="5592" w:type="dxa"/>
            <w:tcBorders>
              <w:top w:val="single" w:sz="4" w:space="0" w:color="auto"/>
              <w:left w:val="single" w:sz="4" w:space="0" w:color="auto"/>
              <w:bottom w:val="single" w:sz="4" w:space="0" w:color="auto"/>
              <w:right w:val="single" w:sz="4" w:space="0" w:color="auto"/>
            </w:tcBorders>
            <w:shd w:val="clear" w:color="auto" w:fill="FFFFFF"/>
          </w:tcPr>
          <w:p w:rsidR="00C70486" w:rsidRPr="00535DE5" w:rsidRDefault="00C70486" w:rsidP="00C70486">
            <w:pPr>
              <w:spacing w:after="0" w:line="240" w:lineRule="auto"/>
              <w:ind w:left="120"/>
              <w:rPr>
                <w:rFonts w:ascii="Times New Roman" w:eastAsia="Times New Roman" w:hAnsi="Times New Roman" w:cs="Times New Roman"/>
                <w:sz w:val="24"/>
                <w:szCs w:val="24"/>
              </w:rPr>
            </w:pPr>
          </w:p>
        </w:tc>
      </w:tr>
      <w:tr w:rsidR="00C70486" w:rsidRPr="00C70486" w:rsidTr="00C70486">
        <w:trPr>
          <w:trHeight w:val="1162"/>
        </w:trPr>
        <w:tc>
          <w:tcPr>
            <w:tcW w:w="3533" w:type="dxa"/>
            <w:tcBorders>
              <w:top w:val="single" w:sz="4" w:space="0" w:color="auto"/>
              <w:left w:val="single" w:sz="4" w:space="0" w:color="auto"/>
              <w:bottom w:val="single" w:sz="4" w:space="0" w:color="auto"/>
              <w:right w:val="single" w:sz="4" w:space="0" w:color="auto"/>
            </w:tcBorders>
            <w:shd w:val="clear" w:color="auto" w:fill="FFFFFF"/>
          </w:tcPr>
          <w:p w:rsidR="00C70486" w:rsidRPr="00535DE5" w:rsidRDefault="00C70486" w:rsidP="00C70486">
            <w:pPr>
              <w:spacing w:after="0" w:line="230" w:lineRule="exact"/>
              <w:ind w:left="120"/>
              <w:rPr>
                <w:rFonts w:ascii="Times New Roman" w:eastAsia="Times New Roman" w:hAnsi="Times New Roman" w:cs="Times New Roman"/>
                <w:sz w:val="24"/>
                <w:szCs w:val="24"/>
              </w:rPr>
            </w:pPr>
            <w:r w:rsidRPr="00535DE5">
              <w:rPr>
                <w:rFonts w:ascii="Times New Roman" w:eastAsia="Times New Roman" w:hAnsi="Times New Roman" w:cs="Times New Roman"/>
                <w:sz w:val="24"/>
                <w:szCs w:val="24"/>
              </w:rPr>
              <w:t>Наличие и значимость транспортной инфраструктуры</w:t>
            </w:r>
          </w:p>
        </w:tc>
        <w:tc>
          <w:tcPr>
            <w:tcW w:w="5880" w:type="dxa"/>
            <w:tcBorders>
              <w:top w:val="single" w:sz="4" w:space="0" w:color="auto"/>
              <w:left w:val="single" w:sz="4" w:space="0" w:color="auto"/>
              <w:bottom w:val="single" w:sz="4" w:space="0" w:color="auto"/>
              <w:right w:val="single" w:sz="4" w:space="0" w:color="auto"/>
            </w:tcBorders>
            <w:shd w:val="clear" w:color="auto" w:fill="FFFFFF"/>
          </w:tcPr>
          <w:p w:rsidR="00C70486" w:rsidRPr="00952651" w:rsidRDefault="00952651" w:rsidP="00E95F16">
            <w:pPr>
              <w:pStyle w:val="a5"/>
              <w:numPr>
                <w:ilvl w:val="0"/>
                <w:numId w:val="77"/>
              </w:numPr>
              <w:spacing w:after="0" w:line="226" w:lineRule="exact"/>
              <w:rPr>
                <w:rFonts w:ascii="Times New Roman" w:eastAsia="Times New Roman" w:hAnsi="Times New Roman" w:cs="Times New Roman"/>
                <w:sz w:val="24"/>
                <w:szCs w:val="24"/>
              </w:rPr>
            </w:pPr>
            <w:r w:rsidRPr="00952651">
              <w:rPr>
                <w:rFonts w:ascii="Times New Roman" w:eastAsia="Times New Roman" w:hAnsi="Times New Roman" w:cs="Times New Roman"/>
                <w:sz w:val="24"/>
                <w:szCs w:val="24"/>
              </w:rPr>
              <w:t>Т</w:t>
            </w:r>
            <w:r w:rsidR="00C70486" w:rsidRPr="00952651">
              <w:rPr>
                <w:rFonts w:ascii="Times New Roman" w:eastAsia="Times New Roman" w:hAnsi="Times New Roman" w:cs="Times New Roman"/>
                <w:sz w:val="24"/>
                <w:szCs w:val="24"/>
              </w:rPr>
              <w:t>ранспортное обслуживание населения н</w:t>
            </w:r>
            <w:r w:rsidR="001077B9">
              <w:rPr>
                <w:rFonts w:ascii="Times New Roman" w:eastAsia="Times New Roman" w:hAnsi="Times New Roman" w:cs="Times New Roman"/>
                <w:sz w:val="24"/>
                <w:szCs w:val="24"/>
              </w:rPr>
              <w:t>а маршрутах «Верхний Тагил-Кировград», «Верхний Тагил - п. Половинный».</w:t>
            </w:r>
          </w:p>
          <w:p w:rsidR="00C70486" w:rsidRPr="00952651" w:rsidRDefault="000C0AD8" w:rsidP="00E95F16">
            <w:pPr>
              <w:pStyle w:val="a5"/>
              <w:numPr>
                <w:ilvl w:val="0"/>
                <w:numId w:val="77"/>
              </w:numPr>
              <w:spacing w:after="0" w:line="226"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Наличие междугородних</w:t>
            </w:r>
            <w:r w:rsidR="00C70486" w:rsidRPr="00952651">
              <w:rPr>
                <w:rFonts w:ascii="Times New Roman" w:eastAsia="Times New Roman" w:hAnsi="Times New Roman" w:cs="Times New Roman"/>
                <w:sz w:val="24"/>
                <w:szCs w:val="24"/>
              </w:rPr>
              <w:t xml:space="preserve"> а</w:t>
            </w:r>
            <w:r w:rsidR="00952651">
              <w:rPr>
                <w:rFonts w:ascii="Times New Roman" w:eastAsia="Times New Roman" w:hAnsi="Times New Roman" w:cs="Times New Roman"/>
                <w:sz w:val="24"/>
                <w:szCs w:val="24"/>
              </w:rPr>
              <w:t>втобусных маршрутов «Верхний Тагил - Екатеринбург» и «Верхний Тагил-Нижний Тагил</w:t>
            </w:r>
            <w:r w:rsidR="00C70486" w:rsidRPr="00952651">
              <w:rPr>
                <w:rFonts w:ascii="Times New Roman" w:eastAsia="Times New Roman" w:hAnsi="Times New Roman" w:cs="Times New Roman"/>
                <w:sz w:val="24"/>
                <w:szCs w:val="24"/>
              </w:rPr>
              <w:t>».</w:t>
            </w:r>
          </w:p>
        </w:tc>
        <w:tc>
          <w:tcPr>
            <w:tcW w:w="5592" w:type="dxa"/>
            <w:tcBorders>
              <w:top w:val="single" w:sz="4" w:space="0" w:color="auto"/>
              <w:left w:val="single" w:sz="4" w:space="0" w:color="auto"/>
              <w:bottom w:val="single" w:sz="4" w:space="0" w:color="auto"/>
              <w:right w:val="single" w:sz="4" w:space="0" w:color="auto"/>
            </w:tcBorders>
            <w:shd w:val="clear" w:color="auto" w:fill="FFFFFF"/>
          </w:tcPr>
          <w:p w:rsidR="00C70486" w:rsidRPr="00535DE5" w:rsidRDefault="00C70486" w:rsidP="00E95F16">
            <w:pPr>
              <w:numPr>
                <w:ilvl w:val="0"/>
                <w:numId w:val="34"/>
              </w:numPr>
              <w:tabs>
                <w:tab w:val="left" w:pos="322"/>
              </w:tabs>
              <w:spacing w:after="0" w:line="230" w:lineRule="exact"/>
              <w:ind w:left="120"/>
              <w:rPr>
                <w:rFonts w:ascii="Times New Roman" w:eastAsia="Times New Roman" w:hAnsi="Times New Roman" w:cs="Times New Roman"/>
                <w:sz w:val="24"/>
                <w:szCs w:val="24"/>
              </w:rPr>
            </w:pPr>
            <w:r w:rsidRPr="00535DE5">
              <w:rPr>
                <w:rFonts w:ascii="Times New Roman" w:eastAsia="Times New Roman" w:hAnsi="Times New Roman" w:cs="Times New Roman"/>
                <w:sz w:val="24"/>
                <w:szCs w:val="24"/>
              </w:rPr>
              <w:t>Отсутствие транспортных пригородных автобусных мар</w:t>
            </w:r>
            <w:r w:rsidR="00CC4533">
              <w:rPr>
                <w:rFonts w:ascii="Times New Roman" w:eastAsia="Times New Roman" w:hAnsi="Times New Roman" w:cs="Times New Roman"/>
                <w:sz w:val="24"/>
                <w:szCs w:val="24"/>
              </w:rPr>
              <w:t>шрутов «Верхний Тагил</w:t>
            </w:r>
            <w:r w:rsidR="001077B9">
              <w:rPr>
                <w:rFonts w:ascii="Times New Roman" w:eastAsia="Times New Roman" w:hAnsi="Times New Roman" w:cs="Times New Roman"/>
                <w:sz w:val="24"/>
                <w:szCs w:val="24"/>
              </w:rPr>
              <w:t>-Нейво-Р</w:t>
            </w:r>
            <w:r w:rsidR="00CC4533">
              <w:rPr>
                <w:rFonts w:ascii="Times New Roman" w:eastAsia="Times New Roman" w:hAnsi="Times New Roman" w:cs="Times New Roman"/>
                <w:sz w:val="24"/>
                <w:szCs w:val="24"/>
              </w:rPr>
              <w:t>удянка»</w:t>
            </w:r>
            <w:r w:rsidRPr="00535DE5">
              <w:rPr>
                <w:rFonts w:ascii="Times New Roman" w:eastAsia="Times New Roman" w:hAnsi="Times New Roman" w:cs="Times New Roman"/>
                <w:sz w:val="24"/>
                <w:szCs w:val="24"/>
              </w:rPr>
              <w:t>.</w:t>
            </w:r>
          </w:p>
        </w:tc>
      </w:tr>
      <w:tr w:rsidR="00C70486" w:rsidRPr="00C70486" w:rsidTr="00C70486">
        <w:trPr>
          <w:trHeight w:val="403"/>
        </w:trPr>
        <w:tc>
          <w:tcPr>
            <w:tcW w:w="15005" w:type="dxa"/>
            <w:gridSpan w:val="3"/>
            <w:tcBorders>
              <w:top w:val="single" w:sz="4" w:space="0" w:color="auto"/>
              <w:left w:val="single" w:sz="4" w:space="0" w:color="auto"/>
              <w:bottom w:val="single" w:sz="4" w:space="0" w:color="auto"/>
              <w:right w:val="single" w:sz="4" w:space="0" w:color="auto"/>
            </w:tcBorders>
            <w:shd w:val="clear" w:color="auto" w:fill="FFFFFF"/>
          </w:tcPr>
          <w:p w:rsidR="00C70486" w:rsidRPr="00535DE5" w:rsidRDefault="00C70486" w:rsidP="00C70486">
            <w:pPr>
              <w:spacing w:after="0" w:line="240" w:lineRule="auto"/>
              <w:ind w:left="140"/>
              <w:rPr>
                <w:rFonts w:ascii="Times New Roman" w:eastAsia="Times New Roman" w:hAnsi="Times New Roman" w:cs="Times New Roman"/>
                <w:sz w:val="24"/>
                <w:szCs w:val="24"/>
              </w:rPr>
            </w:pPr>
            <w:r w:rsidRPr="00535DE5">
              <w:rPr>
                <w:rFonts w:ascii="Times New Roman" w:eastAsia="Times New Roman" w:hAnsi="Times New Roman" w:cs="Times New Roman"/>
                <w:sz w:val="24"/>
                <w:szCs w:val="24"/>
              </w:rPr>
              <w:t>3. Природный потенциал</w:t>
            </w:r>
          </w:p>
        </w:tc>
      </w:tr>
      <w:tr w:rsidR="00C70486" w:rsidRPr="00C70486" w:rsidTr="00C70486">
        <w:trPr>
          <w:trHeight w:val="778"/>
        </w:trPr>
        <w:tc>
          <w:tcPr>
            <w:tcW w:w="3533" w:type="dxa"/>
            <w:tcBorders>
              <w:top w:val="single" w:sz="4" w:space="0" w:color="auto"/>
              <w:left w:val="single" w:sz="4" w:space="0" w:color="auto"/>
              <w:bottom w:val="single" w:sz="4" w:space="0" w:color="auto"/>
              <w:right w:val="single" w:sz="4" w:space="0" w:color="auto"/>
            </w:tcBorders>
            <w:shd w:val="clear" w:color="auto" w:fill="FFFFFF"/>
          </w:tcPr>
          <w:p w:rsidR="00C70486" w:rsidRPr="00535DE5" w:rsidRDefault="00C70486" w:rsidP="00C70486">
            <w:pPr>
              <w:spacing w:after="0" w:line="240" w:lineRule="auto"/>
              <w:ind w:left="120"/>
              <w:rPr>
                <w:rFonts w:ascii="Times New Roman" w:eastAsia="Times New Roman" w:hAnsi="Times New Roman" w:cs="Times New Roman"/>
                <w:sz w:val="24"/>
                <w:szCs w:val="24"/>
              </w:rPr>
            </w:pPr>
            <w:r w:rsidRPr="00535DE5">
              <w:rPr>
                <w:rFonts w:ascii="Times New Roman" w:eastAsia="Times New Roman" w:hAnsi="Times New Roman" w:cs="Times New Roman"/>
                <w:sz w:val="24"/>
                <w:szCs w:val="24"/>
              </w:rPr>
              <w:t>Природные ресурсы</w:t>
            </w:r>
          </w:p>
        </w:tc>
        <w:tc>
          <w:tcPr>
            <w:tcW w:w="5880" w:type="dxa"/>
            <w:tcBorders>
              <w:top w:val="single" w:sz="4" w:space="0" w:color="auto"/>
              <w:left w:val="single" w:sz="4" w:space="0" w:color="auto"/>
              <w:bottom w:val="single" w:sz="4" w:space="0" w:color="auto"/>
              <w:right w:val="single" w:sz="4" w:space="0" w:color="auto"/>
            </w:tcBorders>
            <w:shd w:val="clear" w:color="auto" w:fill="FFFFFF"/>
          </w:tcPr>
          <w:p w:rsidR="00C70486" w:rsidRPr="00535DE5" w:rsidRDefault="00C70486" w:rsidP="00C70486">
            <w:pPr>
              <w:tabs>
                <w:tab w:val="left" w:pos="1147"/>
              </w:tabs>
              <w:spacing w:after="0" w:line="226" w:lineRule="exact"/>
              <w:jc w:val="both"/>
              <w:rPr>
                <w:rFonts w:ascii="Times New Roman" w:eastAsia="Times New Roman" w:hAnsi="Times New Roman" w:cs="Times New Roman"/>
                <w:sz w:val="24"/>
                <w:szCs w:val="24"/>
                <w:shd w:val="clear" w:color="auto" w:fill="FFFFFF"/>
              </w:rPr>
            </w:pPr>
            <w:r w:rsidRPr="00535DE5">
              <w:rPr>
                <w:rFonts w:ascii="Times New Roman" w:eastAsia="Times New Roman" w:hAnsi="Times New Roman" w:cs="Times New Roman"/>
                <w:sz w:val="24"/>
                <w:szCs w:val="24"/>
                <w:shd w:val="clear" w:color="auto" w:fill="FFFFFF"/>
              </w:rPr>
              <w:t>1.Имеются подземные артезианские воды.</w:t>
            </w:r>
          </w:p>
          <w:p w:rsidR="00C70486" w:rsidRPr="00535DE5" w:rsidRDefault="00C70486" w:rsidP="00C70486">
            <w:pPr>
              <w:tabs>
                <w:tab w:val="left" w:pos="1147"/>
              </w:tabs>
              <w:spacing w:after="0" w:line="226" w:lineRule="exact"/>
              <w:jc w:val="both"/>
              <w:rPr>
                <w:rFonts w:ascii="Times New Roman" w:eastAsia="Times New Roman" w:hAnsi="Times New Roman" w:cs="Times New Roman"/>
                <w:sz w:val="24"/>
                <w:szCs w:val="24"/>
              </w:rPr>
            </w:pPr>
            <w:r w:rsidRPr="00535DE5">
              <w:rPr>
                <w:rFonts w:ascii="Times New Roman" w:eastAsia="Times New Roman" w:hAnsi="Times New Roman" w:cs="Times New Roman"/>
                <w:sz w:val="24"/>
                <w:szCs w:val="24"/>
              </w:rPr>
              <w:t xml:space="preserve">2.Богатые природные ресурсы. </w:t>
            </w:r>
          </w:p>
        </w:tc>
        <w:tc>
          <w:tcPr>
            <w:tcW w:w="5592" w:type="dxa"/>
            <w:tcBorders>
              <w:top w:val="single" w:sz="4" w:space="0" w:color="auto"/>
              <w:left w:val="single" w:sz="4" w:space="0" w:color="auto"/>
              <w:bottom w:val="single" w:sz="4" w:space="0" w:color="auto"/>
              <w:right w:val="single" w:sz="4" w:space="0" w:color="auto"/>
            </w:tcBorders>
            <w:shd w:val="clear" w:color="auto" w:fill="FFFFFF"/>
          </w:tcPr>
          <w:p w:rsidR="00C70486" w:rsidRPr="00535DE5" w:rsidRDefault="00C70486" w:rsidP="00C70486">
            <w:pPr>
              <w:spacing w:after="0" w:line="240" w:lineRule="auto"/>
              <w:rPr>
                <w:rFonts w:ascii="Arial Unicode MS" w:eastAsia="Arial Unicode MS" w:hAnsi="Arial Unicode MS" w:cs="Arial Unicode MS"/>
                <w:color w:val="000000"/>
                <w:sz w:val="24"/>
                <w:szCs w:val="24"/>
                <w:lang w:eastAsia="ru-RU"/>
              </w:rPr>
            </w:pPr>
          </w:p>
        </w:tc>
      </w:tr>
      <w:tr w:rsidR="00C70486" w:rsidRPr="00C70486" w:rsidTr="00C70486">
        <w:trPr>
          <w:trHeight w:val="475"/>
        </w:trPr>
        <w:tc>
          <w:tcPr>
            <w:tcW w:w="3533" w:type="dxa"/>
            <w:tcBorders>
              <w:top w:val="single" w:sz="4" w:space="0" w:color="auto"/>
              <w:left w:val="single" w:sz="4" w:space="0" w:color="auto"/>
              <w:bottom w:val="single" w:sz="4" w:space="0" w:color="auto"/>
              <w:right w:val="single" w:sz="4" w:space="0" w:color="auto"/>
            </w:tcBorders>
            <w:shd w:val="clear" w:color="auto" w:fill="FFFFFF"/>
          </w:tcPr>
          <w:p w:rsidR="00C70486" w:rsidRPr="00535DE5" w:rsidRDefault="00C70486" w:rsidP="00C70486">
            <w:pPr>
              <w:spacing w:after="0" w:line="240" w:lineRule="auto"/>
              <w:ind w:left="120"/>
              <w:rPr>
                <w:rFonts w:ascii="Times New Roman" w:eastAsia="Times New Roman" w:hAnsi="Times New Roman" w:cs="Times New Roman"/>
                <w:sz w:val="24"/>
                <w:szCs w:val="24"/>
              </w:rPr>
            </w:pPr>
            <w:r w:rsidRPr="00535DE5">
              <w:rPr>
                <w:rFonts w:ascii="Times New Roman" w:eastAsia="Times New Roman" w:hAnsi="Times New Roman" w:cs="Times New Roman"/>
                <w:sz w:val="24"/>
                <w:szCs w:val="24"/>
              </w:rPr>
              <w:t>Земельные ресурсы</w:t>
            </w:r>
          </w:p>
        </w:tc>
        <w:tc>
          <w:tcPr>
            <w:tcW w:w="5880" w:type="dxa"/>
            <w:tcBorders>
              <w:top w:val="single" w:sz="4" w:space="0" w:color="auto"/>
              <w:left w:val="single" w:sz="4" w:space="0" w:color="auto"/>
              <w:bottom w:val="single" w:sz="4" w:space="0" w:color="auto"/>
              <w:right w:val="single" w:sz="4" w:space="0" w:color="auto"/>
            </w:tcBorders>
            <w:shd w:val="clear" w:color="auto" w:fill="FFFFFF"/>
          </w:tcPr>
          <w:p w:rsidR="00C70486" w:rsidRPr="00535DE5" w:rsidRDefault="00C70486" w:rsidP="00C70486">
            <w:pPr>
              <w:spacing w:after="0" w:line="240" w:lineRule="auto"/>
              <w:rPr>
                <w:rFonts w:ascii="Arial Unicode MS" w:eastAsia="Arial Unicode MS" w:hAnsi="Arial Unicode MS" w:cs="Arial Unicode MS"/>
                <w:color w:val="000000"/>
                <w:sz w:val="24"/>
                <w:szCs w:val="24"/>
                <w:lang w:eastAsia="ru-RU"/>
              </w:rPr>
            </w:pPr>
          </w:p>
        </w:tc>
        <w:tc>
          <w:tcPr>
            <w:tcW w:w="5592" w:type="dxa"/>
            <w:tcBorders>
              <w:top w:val="single" w:sz="4" w:space="0" w:color="auto"/>
              <w:left w:val="single" w:sz="4" w:space="0" w:color="auto"/>
              <w:bottom w:val="single" w:sz="4" w:space="0" w:color="auto"/>
              <w:right w:val="single" w:sz="4" w:space="0" w:color="auto"/>
            </w:tcBorders>
            <w:shd w:val="clear" w:color="auto" w:fill="FFFFFF"/>
          </w:tcPr>
          <w:p w:rsidR="00C70486" w:rsidRPr="00535DE5" w:rsidRDefault="00C70486" w:rsidP="00E95F16">
            <w:pPr>
              <w:numPr>
                <w:ilvl w:val="0"/>
                <w:numId w:val="35"/>
              </w:numPr>
              <w:tabs>
                <w:tab w:val="left" w:pos="317"/>
              </w:tabs>
              <w:spacing w:before="60" w:after="0" w:line="240" w:lineRule="auto"/>
              <w:ind w:left="120"/>
              <w:rPr>
                <w:rFonts w:ascii="Times New Roman" w:eastAsia="Times New Roman" w:hAnsi="Times New Roman" w:cs="Times New Roman"/>
                <w:sz w:val="24"/>
                <w:szCs w:val="24"/>
              </w:rPr>
            </w:pPr>
            <w:r w:rsidRPr="00535DE5">
              <w:rPr>
                <w:rFonts w:ascii="Times New Roman" w:eastAsia="Times New Roman" w:hAnsi="Times New Roman" w:cs="Times New Roman"/>
                <w:sz w:val="24"/>
                <w:szCs w:val="24"/>
              </w:rPr>
              <w:t>Зона рискованного земледелия.</w:t>
            </w:r>
          </w:p>
        </w:tc>
      </w:tr>
      <w:tr w:rsidR="00C70486" w:rsidRPr="00C70486" w:rsidTr="00C70486">
        <w:trPr>
          <w:trHeight w:val="475"/>
        </w:trPr>
        <w:tc>
          <w:tcPr>
            <w:tcW w:w="3533" w:type="dxa"/>
            <w:tcBorders>
              <w:top w:val="single" w:sz="4" w:space="0" w:color="auto"/>
              <w:left w:val="single" w:sz="4" w:space="0" w:color="auto"/>
              <w:bottom w:val="single" w:sz="4" w:space="0" w:color="auto"/>
              <w:right w:val="single" w:sz="4" w:space="0" w:color="auto"/>
            </w:tcBorders>
            <w:shd w:val="clear" w:color="auto" w:fill="FFFFFF"/>
          </w:tcPr>
          <w:p w:rsidR="00C70486" w:rsidRPr="00535DE5" w:rsidRDefault="00C70486" w:rsidP="00C70486">
            <w:pPr>
              <w:spacing w:after="0" w:line="240" w:lineRule="auto"/>
              <w:ind w:left="120"/>
              <w:rPr>
                <w:rFonts w:ascii="Times New Roman" w:eastAsia="Times New Roman" w:hAnsi="Times New Roman" w:cs="Times New Roman"/>
                <w:sz w:val="24"/>
                <w:szCs w:val="24"/>
              </w:rPr>
            </w:pPr>
            <w:r w:rsidRPr="00535DE5">
              <w:rPr>
                <w:rFonts w:ascii="Times New Roman" w:eastAsia="Times New Roman" w:hAnsi="Times New Roman" w:cs="Times New Roman"/>
                <w:sz w:val="24"/>
                <w:szCs w:val="24"/>
              </w:rPr>
              <w:t>Рекреационные ресурсы</w:t>
            </w:r>
          </w:p>
        </w:tc>
        <w:tc>
          <w:tcPr>
            <w:tcW w:w="5880" w:type="dxa"/>
            <w:tcBorders>
              <w:top w:val="single" w:sz="4" w:space="0" w:color="auto"/>
              <w:left w:val="single" w:sz="4" w:space="0" w:color="auto"/>
              <w:bottom w:val="single" w:sz="4" w:space="0" w:color="auto"/>
              <w:right w:val="single" w:sz="4" w:space="0" w:color="auto"/>
            </w:tcBorders>
            <w:shd w:val="clear" w:color="auto" w:fill="FFFFFF"/>
          </w:tcPr>
          <w:p w:rsidR="00C70486" w:rsidRPr="00535DE5" w:rsidRDefault="00C70486" w:rsidP="00C70486">
            <w:pPr>
              <w:spacing w:after="0" w:line="240" w:lineRule="auto"/>
              <w:rPr>
                <w:rFonts w:ascii="Times New Roman" w:eastAsia="Arial Unicode MS" w:hAnsi="Times New Roman" w:cs="Times New Roman"/>
                <w:color w:val="000000"/>
                <w:sz w:val="24"/>
                <w:szCs w:val="24"/>
                <w:lang w:eastAsia="ru-RU"/>
              </w:rPr>
            </w:pPr>
            <w:r w:rsidRPr="00535DE5">
              <w:rPr>
                <w:rFonts w:ascii="Times New Roman" w:eastAsia="Arial Unicode MS" w:hAnsi="Times New Roman" w:cs="Times New Roman"/>
                <w:color w:val="000000"/>
                <w:sz w:val="24"/>
                <w:szCs w:val="24"/>
                <w:lang w:eastAsia="ru-RU"/>
              </w:rPr>
              <w:t>1.Наличие рекреационных зон</w:t>
            </w:r>
          </w:p>
        </w:tc>
        <w:tc>
          <w:tcPr>
            <w:tcW w:w="5592" w:type="dxa"/>
            <w:tcBorders>
              <w:top w:val="single" w:sz="4" w:space="0" w:color="auto"/>
              <w:left w:val="single" w:sz="4" w:space="0" w:color="auto"/>
              <w:bottom w:val="single" w:sz="4" w:space="0" w:color="auto"/>
              <w:right w:val="single" w:sz="4" w:space="0" w:color="auto"/>
            </w:tcBorders>
            <w:shd w:val="clear" w:color="auto" w:fill="FFFFFF"/>
          </w:tcPr>
          <w:p w:rsidR="00C70486" w:rsidRPr="00535DE5" w:rsidRDefault="00C70486" w:rsidP="00C70486">
            <w:pPr>
              <w:shd w:val="clear" w:color="auto" w:fill="FFFFFF"/>
              <w:tabs>
                <w:tab w:val="left" w:pos="298"/>
              </w:tabs>
              <w:spacing w:after="60" w:line="226" w:lineRule="exact"/>
              <w:ind w:left="120"/>
              <w:rPr>
                <w:rFonts w:ascii="Times New Roman" w:eastAsia="Times New Roman" w:hAnsi="Times New Roman" w:cs="Times New Roman"/>
                <w:sz w:val="24"/>
                <w:szCs w:val="24"/>
              </w:rPr>
            </w:pPr>
          </w:p>
        </w:tc>
      </w:tr>
      <w:tr w:rsidR="00C70486" w:rsidRPr="00C70486" w:rsidTr="00C70486">
        <w:trPr>
          <w:trHeight w:val="403"/>
        </w:trPr>
        <w:tc>
          <w:tcPr>
            <w:tcW w:w="15005" w:type="dxa"/>
            <w:gridSpan w:val="3"/>
            <w:tcBorders>
              <w:top w:val="single" w:sz="4" w:space="0" w:color="auto"/>
              <w:left w:val="single" w:sz="4" w:space="0" w:color="auto"/>
              <w:bottom w:val="single" w:sz="4" w:space="0" w:color="auto"/>
              <w:right w:val="single" w:sz="4" w:space="0" w:color="auto"/>
            </w:tcBorders>
            <w:shd w:val="clear" w:color="auto" w:fill="FFFFFF"/>
          </w:tcPr>
          <w:p w:rsidR="00C70486" w:rsidRPr="00535DE5" w:rsidRDefault="00C70486" w:rsidP="00C70486">
            <w:pPr>
              <w:spacing w:after="0" w:line="240" w:lineRule="auto"/>
              <w:ind w:left="140"/>
              <w:rPr>
                <w:rFonts w:ascii="Times New Roman" w:eastAsia="Times New Roman" w:hAnsi="Times New Roman" w:cs="Times New Roman"/>
                <w:sz w:val="24"/>
                <w:szCs w:val="24"/>
              </w:rPr>
            </w:pPr>
            <w:r w:rsidRPr="00535DE5">
              <w:rPr>
                <w:rFonts w:ascii="Times New Roman" w:eastAsia="Times New Roman" w:hAnsi="Times New Roman" w:cs="Times New Roman"/>
                <w:sz w:val="24"/>
                <w:szCs w:val="24"/>
              </w:rPr>
              <w:t>4. Население и трудовые ресурсы</w:t>
            </w:r>
          </w:p>
        </w:tc>
      </w:tr>
      <w:tr w:rsidR="00C70486" w:rsidRPr="00C70486" w:rsidTr="00C70486">
        <w:trPr>
          <w:trHeight w:val="1618"/>
        </w:trPr>
        <w:tc>
          <w:tcPr>
            <w:tcW w:w="3533" w:type="dxa"/>
            <w:tcBorders>
              <w:top w:val="single" w:sz="4" w:space="0" w:color="auto"/>
              <w:left w:val="single" w:sz="4" w:space="0" w:color="auto"/>
              <w:bottom w:val="single" w:sz="4" w:space="0" w:color="auto"/>
              <w:right w:val="single" w:sz="4" w:space="0" w:color="auto"/>
            </w:tcBorders>
            <w:shd w:val="clear" w:color="auto" w:fill="FFFFFF"/>
          </w:tcPr>
          <w:p w:rsidR="00C70486" w:rsidRPr="00535DE5" w:rsidRDefault="00C70486" w:rsidP="00C70486">
            <w:pPr>
              <w:spacing w:after="0" w:line="240" w:lineRule="auto"/>
              <w:ind w:left="120"/>
              <w:rPr>
                <w:rFonts w:ascii="Times New Roman" w:eastAsia="Times New Roman" w:hAnsi="Times New Roman" w:cs="Times New Roman"/>
                <w:sz w:val="24"/>
                <w:szCs w:val="24"/>
              </w:rPr>
            </w:pPr>
            <w:r w:rsidRPr="00535DE5">
              <w:rPr>
                <w:rFonts w:ascii="Times New Roman" w:eastAsia="Times New Roman" w:hAnsi="Times New Roman" w:cs="Times New Roman"/>
                <w:sz w:val="24"/>
                <w:szCs w:val="24"/>
              </w:rPr>
              <w:t>Возрастная структура населения</w:t>
            </w:r>
          </w:p>
        </w:tc>
        <w:tc>
          <w:tcPr>
            <w:tcW w:w="5880" w:type="dxa"/>
            <w:tcBorders>
              <w:top w:val="single" w:sz="4" w:space="0" w:color="auto"/>
              <w:left w:val="single" w:sz="4" w:space="0" w:color="auto"/>
              <w:bottom w:val="single" w:sz="4" w:space="0" w:color="auto"/>
              <w:right w:val="single" w:sz="4" w:space="0" w:color="auto"/>
            </w:tcBorders>
            <w:shd w:val="clear" w:color="auto" w:fill="FFFFFF"/>
          </w:tcPr>
          <w:p w:rsidR="00C70486" w:rsidRPr="00535DE5" w:rsidRDefault="00C70486" w:rsidP="00C70486">
            <w:pPr>
              <w:tabs>
                <w:tab w:val="left" w:pos="317"/>
              </w:tabs>
              <w:spacing w:after="180" w:line="240" w:lineRule="auto"/>
              <w:ind w:left="120"/>
              <w:rPr>
                <w:rFonts w:ascii="Times New Roman" w:eastAsia="Times New Roman" w:hAnsi="Times New Roman" w:cs="Times New Roman"/>
                <w:sz w:val="24"/>
                <w:szCs w:val="24"/>
              </w:rPr>
            </w:pPr>
          </w:p>
        </w:tc>
        <w:tc>
          <w:tcPr>
            <w:tcW w:w="5592" w:type="dxa"/>
            <w:tcBorders>
              <w:top w:val="single" w:sz="4" w:space="0" w:color="auto"/>
              <w:left w:val="single" w:sz="4" w:space="0" w:color="auto"/>
              <w:bottom w:val="single" w:sz="4" w:space="0" w:color="auto"/>
              <w:right w:val="single" w:sz="4" w:space="0" w:color="auto"/>
            </w:tcBorders>
            <w:shd w:val="clear" w:color="auto" w:fill="FFFFFF"/>
          </w:tcPr>
          <w:p w:rsidR="00C70486" w:rsidRPr="00535DE5" w:rsidRDefault="00C70486" w:rsidP="00C70486">
            <w:pPr>
              <w:tabs>
                <w:tab w:val="left" w:pos="1310"/>
              </w:tabs>
              <w:spacing w:after="0" w:line="230" w:lineRule="exact"/>
              <w:ind w:left="211" w:right="116"/>
              <w:jc w:val="both"/>
              <w:rPr>
                <w:rFonts w:ascii="Times New Roman" w:eastAsia="Times New Roman" w:hAnsi="Times New Roman" w:cs="Times New Roman"/>
                <w:sz w:val="24"/>
                <w:szCs w:val="24"/>
              </w:rPr>
            </w:pPr>
            <w:r w:rsidRPr="00535DE5">
              <w:rPr>
                <w:rFonts w:ascii="Times New Roman" w:eastAsia="Times New Roman" w:hAnsi="Times New Roman" w:cs="Times New Roman"/>
                <w:sz w:val="24"/>
                <w:szCs w:val="24"/>
              </w:rPr>
              <w:t>1.Ухудшение</w:t>
            </w:r>
            <w:r w:rsidRPr="00535DE5">
              <w:rPr>
                <w:rFonts w:ascii="Times New Roman" w:eastAsia="Times New Roman" w:hAnsi="Times New Roman" w:cs="Times New Roman"/>
                <w:sz w:val="24"/>
                <w:szCs w:val="24"/>
              </w:rPr>
              <w:tab/>
              <w:t>демографической ситуации в части сокращения численности трудоспособного населения, (старение населения).</w:t>
            </w:r>
          </w:p>
          <w:p w:rsidR="00C70486" w:rsidRPr="00535DE5" w:rsidRDefault="00C70486" w:rsidP="00C70486">
            <w:pPr>
              <w:tabs>
                <w:tab w:val="left" w:pos="346"/>
              </w:tabs>
              <w:spacing w:after="0" w:line="230" w:lineRule="exact"/>
              <w:ind w:left="211" w:right="116"/>
              <w:jc w:val="both"/>
              <w:rPr>
                <w:rFonts w:ascii="Times New Roman" w:eastAsia="Times New Roman" w:hAnsi="Times New Roman" w:cs="Times New Roman"/>
                <w:sz w:val="24"/>
                <w:szCs w:val="24"/>
              </w:rPr>
            </w:pPr>
            <w:r w:rsidRPr="00535DE5">
              <w:rPr>
                <w:rFonts w:ascii="Times New Roman" w:eastAsia="Times New Roman" w:hAnsi="Times New Roman" w:cs="Times New Roman"/>
                <w:sz w:val="24"/>
                <w:szCs w:val="24"/>
              </w:rPr>
              <w:t>2.Негативные демографические тенденции в среднесрочной перспективе будут приводить к ограничениям возможности воспроизводства ключевого ресурса социально- экономического развития города - человеческого капитала.</w:t>
            </w:r>
          </w:p>
          <w:p w:rsidR="00C70486" w:rsidRPr="00535DE5" w:rsidRDefault="00C70486" w:rsidP="00C70486">
            <w:pPr>
              <w:tabs>
                <w:tab w:val="left" w:pos="346"/>
              </w:tabs>
              <w:spacing w:after="0" w:line="230" w:lineRule="exact"/>
              <w:ind w:left="211" w:right="116"/>
              <w:jc w:val="both"/>
              <w:rPr>
                <w:rFonts w:ascii="Times New Roman" w:eastAsia="Times New Roman" w:hAnsi="Times New Roman" w:cs="Times New Roman"/>
                <w:sz w:val="24"/>
                <w:szCs w:val="24"/>
              </w:rPr>
            </w:pPr>
            <w:r w:rsidRPr="00535DE5">
              <w:rPr>
                <w:rFonts w:ascii="Times New Roman" w:eastAsia="Times New Roman" w:hAnsi="Times New Roman" w:cs="Times New Roman"/>
                <w:sz w:val="24"/>
                <w:szCs w:val="24"/>
              </w:rPr>
              <w:t>3. Снижение уровня рождаемости.</w:t>
            </w:r>
          </w:p>
          <w:p w:rsidR="00C70486" w:rsidRPr="00535DE5" w:rsidRDefault="00C70486" w:rsidP="00C70486">
            <w:pPr>
              <w:tabs>
                <w:tab w:val="left" w:pos="346"/>
              </w:tabs>
              <w:spacing w:after="0" w:line="230" w:lineRule="exact"/>
              <w:ind w:left="211" w:right="116"/>
              <w:jc w:val="both"/>
              <w:rPr>
                <w:rFonts w:ascii="Times New Roman" w:eastAsia="Times New Roman" w:hAnsi="Times New Roman" w:cs="Times New Roman"/>
                <w:sz w:val="24"/>
                <w:szCs w:val="24"/>
              </w:rPr>
            </w:pPr>
            <w:r w:rsidRPr="00535DE5">
              <w:rPr>
                <w:rFonts w:ascii="Times New Roman" w:eastAsia="Times New Roman" w:hAnsi="Times New Roman" w:cs="Times New Roman"/>
                <w:sz w:val="24"/>
                <w:szCs w:val="24"/>
              </w:rPr>
              <w:t>4.Снижение численности населения.</w:t>
            </w:r>
          </w:p>
        </w:tc>
      </w:tr>
      <w:tr w:rsidR="00C70486" w:rsidRPr="00C70486" w:rsidTr="00C70486">
        <w:trPr>
          <w:trHeight w:val="590"/>
        </w:trPr>
        <w:tc>
          <w:tcPr>
            <w:tcW w:w="3533" w:type="dxa"/>
            <w:tcBorders>
              <w:top w:val="single" w:sz="4" w:space="0" w:color="auto"/>
              <w:left w:val="single" w:sz="4" w:space="0" w:color="auto"/>
              <w:bottom w:val="single" w:sz="4" w:space="0" w:color="auto"/>
              <w:right w:val="single" w:sz="4" w:space="0" w:color="auto"/>
            </w:tcBorders>
            <w:shd w:val="clear" w:color="auto" w:fill="FFFFFF"/>
          </w:tcPr>
          <w:p w:rsidR="00C70486" w:rsidRPr="00535DE5" w:rsidRDefault="00C70486" w:rsidP="00C70486">
            <w:pPr>
              <w:spacing w:after="0" w:line="226" w:lineRule="exact"/>
              <w:ind w:left="120"/>
              <w:rPr>
                <w:rFonts w:ascii="Times New Roman" w:eastAsia="Times New Roman" w:hAnsi="Times New Roman" w:cs="Times New Roman"/>
                <w:sz w:val="24"/>
                <w:szCs w:val="24"/>
              </w:rPr>
            </w:pPr>
            <w:r w:rsidRPr="00535DE5">
              <w:rPr>
                <w:rFonts w:ascii="Times New Roman" w:eastAsia="Times New Roman" w:hAnsi="Times New Roman" w:cs="Times New Roman"/>
                <w:sz w:val="24"/>
                <w:szCs w:val="24"/>
              </w:rPr>
              <w:t>Структура населения по уровню образования и квалификации</w:t>
            </w:r>
          </w:p>
        </w:tc>
        <w:tc>
          <w:tcPr>
            <w:tcW w:w="5880" w:type="dxa"/>
            <w:tcBorders>
              <w:top w:val="single" w:sz="4" w:space="0" w:color="auto"/>
              <w:left w:val="single" w:sz="4" w:space="0" w:color="auto"/>
              <w:bottom w:val="single" w:sz="4" w:space="0" w:color="auto"/>
              <w:right w:val="single" w:sz="4" w:space="0" w:color="auto"/>
            </w:tcBorders>
            <w:shd w:val="clear" w:color="auto" w:fill="FFFFFF"/>
          </w:tcPr>
          <w:p w:rsidR="00C70486" w:rsidRPr="00535DE5" w:rsidRDefault="00C70486" w:rsidP="00C70486">
            <w:pPr>
              <w:spacing w:after="0" w:line="230" w:lineRule="exact"/>
              <w:ind w:left="120"/>
              <w:rPr>
                <w:rFonts w:ascii="Times New Roman" w:eastAsia="Times New Roman" w:hAnsi="Times New Roman" w:cs="Times New Roman"/>
                <w:sz w:val="24"/>
                <w:szCs w:val="24"/>
              </w:rPr>
            </w:pPr>
            <w:r w:rsidRPr="00535DE5">
              <w:rPr>
                <w:rFonts w:ascii="Times New Roman" w:eastAsia="Times New Roman" w:hAnsi="Times New Roman" w:cs="Times New Roman"/>
                <w:sz w:val="24"/>
                <w:szCs w:val="24"/>
              </w:rPr>
              <w:t>1.Более половины населения города имеют профессиональное образование.</w:t>
            </w:r>
          </w:p>
        </w:tc>
        <w:tc>
          <w:tcPr>
            <w:tcW w:w="5592" w:type="dxa"/>
            <w:tcBorders>
              <w:top w:val="single" w:sz="4" w:space="0" w:color="auto"/>
              <w:left w:val="single" w:sz="4" w:space="0" w:color="auto"/>
              <w:bottom w:val="single" w:sz="4" w:space="0" w:color="auto"/>
              <w:right w:val="single" w:sz="4" w:space="0" w:color="auto"/>
            </w:tcBorders>
            <w:shd w:val="clear" w:color="auto" w:fill="FFFFFF"/>
          </w:tcPr>
          <w:p w:rsidR="00C70486" w:rsidRPr="00535DE5" w:rsidRDefault="00C70486" w:rsidP="00AB3438">
            <w:pPr>
              <w:spacing w:after="0" w:line="240" w:lineRule="auto"/>
              <w:ind w:left="211"/>
              <w:rPr>
                <w:rFonts w:ascii="Times New Roman" w:eastAsia="Arial Unicode MS" w:hAnsi="Times New Roman" w:cs="Times New Roman"/>
                <w:color w:val="000000"/>
                <w:sz w:val="24"/>
                <w:szCs w:val="24"/>
                <w:lang w:eastAsia="ru-RU"/>
              </w:rPr>
            </w:pPr>
            <w:r w:rsidRPr="00535DE5">
              <w:rPr>
                <w:rFonts w:ascii="Times New Roman" w:eastAsia="Arial Unicode MS" w:hAnsi="Times New Roman" w:cs="Times New Roman"/>
                <w:color w:val="000000"/>
                <w:sz w:val="24"/>
                <w:szCs w:val="24"/>
                <w:lang w:eastAsia="ru-RU"/>
              </w:rPr>
              <w:t>1.Отсутствие сети учреждений профессионального образования разного уровня и переподготовки кадров.</w:t>
            </w:r>
          </w:p>
        </w:tc>
      </w:tr>
      <w:tr w:rsidR="00C70486" w:rsidRPr="00C70486" w:rsidTr="00C70486">
        <w:trPr>
          <w:trHeight w:val="1397"/>
        </w:trPr>
        <w:tc>
          <w:tcPr>
            <w:tcW w:w="3533" w:type="dxa"/>
            <w:tcBorders>
              <w:top w:val="single" w:sz="4" w:space="0" w:color="auto"/>
              <w:left w:val="single" w:sz="4" w:space="0" w:color="auto"/>
              <w:bottom w:val="single" w:sz="4" w:space="0" w:color="auto"/>
              <w:right w:val="single" w:sz="4" w:space="0" w:color="auto"/>
            </w:tcBorders>
            <w:shd w:val="clear" w:color="auto" w:fill="FFFFFF"/>
          </w:tcPr>
          <w:p w:rsidR="00C70486" w:rsidRPr="00535DE5" w:rsidRDefault="00C70486" w:rsidP="00C70486">
            <w:pPr>
              <w:spacing w:after="0" w:line="240" w:lineRule="auto"/>
              <w:ind w:left="120"/>
              <w:rPr>
                <w:rFonts w:ascii="Times New Roman" w:eastAsia="Times New Roman" w:hAnsi="Times New Roman" w:cs="Times New Roman"/>
                <w:sz w:val="24"/>
                <w:szCs w:val="24"/>
              </w:rPr>
            </w:pPr>
            <w:r w:rsidRPr="00535DE5">
              <w:rPr>
                <w:rFonts w:ascii="Times New Roman" w:eastAsia="Times New Roman" w:hAnsi="Times New Roman" w:cs="Times New Roman"/>
                <w:sz w:val="24"/>
                <w:szCs w:val="24"/>
              </w:rPr>
              <w:t>Уровень занятости населения</w:t>
            </w:r>
          </w:p>
        </w:tc>
        <w:tc>
          <w:tcPr>
            <w:tcW w:w="5880" w:type="dxa"/>
            <w:tcBorders>
              <w:top w:val="single" w:sz="4" w:space="0" w:color="auto"/>
              <w:left w:val="single" w:sz="4" w:space="0" w:color="auto"/>
              <w:bottom w:val="single" w:sz="4" w:space="0" w:color="auto"/>
              <w:right w:val="single" w:sz="4" w:space="0" w:color="auto"/>
            </w:tcBorders>
            <w:shd w:val="clear" w:color="auto" w:fill="FFFFFF"/>
          </w:tcPr>
          <w:p w:rsidR="00C70486" w:rsidRPr="00535DE5" w:rsidRDefault="00C70486" w:rsidP="00E95F16">
            <w:pPr>
              <w:numPr>
                <w:ilvl w:val="0"/>
                <w:numId w:val="36"/>
              </w:numPr>
              <w:tabs>
                <w:tab w:val="left" w:pos="317"/>
              </w:tabs>
              <w:spacing w:after="0" w:line="230" w:lineRule="exact"/>
              <w:ind w:left="120"/>
              <w:rPr>
                <w:rFonts w:ascii="Times New Roman" w:eastAsia="Times New Roman" w:hAnsi="Times New Roman" w:cs="Times New Roman"/>
                <w:sz w:val="24"/>
                <w:szCs w:val="24"/>
              </w:rPr>
            </w:pPr>
            <w:r w:rsidRPr="00535DE5">
              <w:rPr>
                <w:rFonts w:ascii="Times New Roman" w:eastAsia="Times New Roman" w:hAnsi="Times New Roman" w:cs="Times New Roman"/>
                <w:sz w:val="24"/>
                <w:szCs w:val="24"/>
              </w:rPr>
              <w:t>Рост, хотя и незначительный, заявленной предприятиями потребности в работниках.</w:t>
            </w:r>
          </w:p>
          <w:p w:rsidR="00C70486" w:rsidRPr="00535DE5" w:rsidRDefault="00C70486" w:rsidP="00E95F16">
            <w:pPr>
              <w:numPr>
                <w:ilvl w:val="0"/>
                <w:numId w:val="36"/>
              </w:numPr>
              <w:tabs>
                <w:tab w:val="left" w:pos="326"/>
              </w:tabs>
              <w:spacing w:after="0" w:line="230" w:lineRule="exact"/>
              <w:ind w:left="120"/>
              <w:rPr>
                <w:rFonts w:ascii="Times New Roman" w:eastAsia="Times New Roman" w:hAnsi="Times New Roman" w:cs="Times New Roman"/>
                <w:sz w:val="24"/>
                <w:szCs w:val="24"/>
              </w:rPr>
            </w:pPr>
            <w:r w:rsidRPr="00535DE5">
              <w:rPr>
                <w:rFonts w:ascii="Times New Roman" w:eastAsia="Times New Roman" w:hAnsi="Times New Roman" w:cs="Times New Roman"/>
                <w:sz w:val="24"/>
                <w:szCs w:val="24"/>
              </w:rPr>
              <w:t>Временное трудоустройство несовершеннолетних граждан в свободное от учебы время.</w:t>
            </w:r>
          </w:p>
          <w:p w:rsidR="00C70486" w:rsidRPr="00535DE5" w:rsidRDefault="00C70486" w:rsidP="007712F9">
            <w:pPr>
              <w:tabs>
                <w:tab w:val="left" w:pos="307"/>
              </w:tabs>
              <w:spacing w:after="0" w:line="226" w:lineRule="exact"/>
              <w:ind w:left="120"/>
              <w:rPr>
                <w:rFonts w:ascii="Times New Roman" w:eastAsia="Times New Roman" w:hAnsi="Times New Roman" w:cs="Times New Roman"/>
                <w:sz w:val="24"/>
                <w:szCs w:val="24"/>
              </w:rPr>
            </w:pPr>
          </w:p>
        </w:tc>
        <w:tc>
          <w:tcPr>
            <w:tcW w:w="5592" w:type="dxa"/>
            <w:tcBorders>
              <w:top w:val="single" w:sz="4" w:space="0" w:color="auto"/>
              <w:left w:val="single" w:sz="4" w:space="0" w:color="auto"/>
              <w:bottom w:val="single" w:sz="4" w:space="0" w:color="auto"/>
              <w:right w:val="single" w:sz="4" w:space="0" w:color="auto"/>
            </w:tcBorders>
            <w:shd w:val="clear" w:color="auto" w:fill="FFFFFF"/>
          </w:tcPr>
          <w:p w:rsidR="00C70486" w:rsidRPr="00535DE5" w:rsidRDefault="00C70486" w:rsidP="00E95F16">
            <w:pPr>
              <w:numPr>
                <w:ilvl w:val="0"/>
                <w:numId w:val="37"/>
              </w:numPr>
              <w:tabs>
                <w:tab w:val="left" w:pos="317"/>
              </w:tabs>
              <w:spacing w:after="0" w:line="226" w:lineRule="exact"/>
              <w:ind w:left="120"/>
              <w:rPr>
                <w:rFonts w:ascii="Times New Roman" w:eastAsia="Times New Roman" w:hAnsi="Times New Roman" w:cs="Times New Roman"/>
                <w:sz w:val="24"/>
                <w:szCs w:val="24"/>
              </w:rPr>
            </w:pPr>
            <w:r w:rsidRPr="00535DE5">
              <w:rPr>
                <w:rFonts w:ascii="Times New Roman" w:eastAsia="Times New Roman" w:hAnsi="Times New Roman" w:cs="Times New Roman"/>
                <w:sz w:val="24"/>
                <w:szCs w:val="24"/>
              </w:rPr>
              <w:t>Снижение числа работающих в малом и среднем бизнесе.</w:t>
            </w:r>
          </w:p>
          <w:p w:rsidR="00C70486" w:rsidRPr="00535DE5" w:rsidRDefault="00C70486" w:rsidP="00C70486">
            <w:pPr>
              <w:widowControl w:val="0"/>
              <w:tabs>
                <w:tab w:val="left" w:pos="601"/>
              </w:tabs>
              <w:autoSpaceDE w:val="0"/>
              <w:spacing w:after="0" w:line="240" w:lineRule="auto"/>
              <w:ind w:left="99" w:right="116"/>
              <w:jc w:val="both"/>
              <w:rPr>
                <w:rFonts w:ascii="Times New Roman" w:hAnsi="Times New Roman" w:cs="Times New Roman"/>
                <w:color w:val="000000"/>
                <w:spacing w:val="-1"/>
                <w:sz w:val="24"/>
                <w:szCs w:val="24"/>
              </w:rPr>
            </w:pPr>
            <w:r w:rsidRPr="00535DE5">
              <w:rPr>
                <w:rFonts w:ascii="Times New Roman" w:hAnsi="Times New Roman" w:cs="Times New Roman"/>
                <w:color w:val="000000"/>
                <w:spacing w:val="-1"/>
                <w:sz w:val="24"/>
                <w:szCs w:val="24"/>
              </w:rPr>
              <w:t>2.Отток перспективной молодежи в мегаполисы на учебу и постоянное место жительства.</w:t>
            </w:r>
          </w:p>
          <w:p w:rsidR="00C70486" w:rsidRPr="00535DE5" w:rsidRDefault="006229C7" w:rsidP="00C70486">
            <w:pPr>
              <w:tabs>
                <w:tab w:val="left" w:pos="312"/>
              </w:tabs>
              <w:spacing w:after="0" w:line="226" w:lineRule="exact"/>
              <w:ind w:left="120"/>
              <w:rPr>
                <w:rFonts w:ascii="Times New Roman" w:eastAsia="Times New Roman" w:hAnsi="Times New Roman" w:cs="Times New Roman"/>
                <w:sz w:val="24"/>
                <w:szCs w:val="24"/>
              </w:rPr>
            </w:pPr>
            <w:r>
              <w:rPr>
                <w:rFonts w:ascii="Times New Roman" w:eastAsia="Times New Roman" w:hAnsi="Times New Roman" w:cs="Times New Roman"/>
                <w:sz w:val="24"/>
                <w:szCs w:val="24"/>
              </w:rPr>
              <w:t>3. Рост безработицы</w:t>
            </w:r>
            <w:r w:rsidR="006D6F6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p>
        </w:tc>
      </w:tr>
      <w:tr w:rsidR="00C70486" w:rsidRPr="00C70486" w:rsidTr="00C70486">
        <w:trPr>
          <w:trHeight w:val="1235"/>
        </w:trPr>
        <w:tc>
          <w:tcPr>
            <w:tcW w:w="3533" w:type="dxa"/>
            <w:tcBorders>
              <w:top w:val="single" w:sz="4" w:space="0" w:color="auto"/>
              <w:left w:val="single" w:sz="4" w:space="0" w:color="auto"/>
              <w:bottom w:val="single" w:sz="4" w:space="0" w:color="auto"/>
              <w:right w:val="single" w:sz="4" w:space="0" w:color="auto"/>
            </w:tcBorders>
            <w:shd w:val="clear" w:color="auto" w:fill="FFFFFF"/>
          </w:tcPr>
          <w:p w:rsidR="00C70486" w:rsidRPr="00535DE5" w:rsidRDefault="00C70486" w:rsidP="00C70486">
            <w:pPr>
              <w:spacing w:after="0" w:line="240" w:lineRule="auto"/>
              <w:ind w:left="120"/>
              <w:rPr>
                <w:rFonts w:ascii="Times New Roman" w:eastAsia="Times New Roman" w:hAnsi="Times New Roman" w:cs="Times New Roman"/>
                <w:sz w:val="24"/>
                <w:szCs w:val="24"/>
              </w:rPr>
            </w:pPr>
            <w:r w:rsidRPr="00535DE5">
              <w:rPr>
                <w:rFonts w:ascii="Times New Roman" w:eastAsia="Times New Roman" w:hAnsi="Times New Roman" w:cs="Times New Roman"/>
                <w:sz w:val="24"/>
                <w:szCs w:val="24"/>
              </w:rPr>
              <w:lastRenderedPageBreak/>
              <w:t>Трудовой потенциал</w:t>
            </w:r>
          </w:p>
        </w:tc>
        <w:tc>
          <w:tcPr>
            <w:tcW w:w="5880" w:type="dxa"/>
            <w:tcBorders>
              <w:top w:val="single" w:sz="4" w:space="0" w:color="auto"/>
              <w:left w:val="single" w:sz="4" w:space="0" w:color="auto"/>
              <w:bottom w:val="single" w:sz="4" w:space="0" w:color="auto"/>
              <w:right w:val="single" w:sz="4" w:space="0" w:color="auto"/>
            </w:tcBorders>
            <w:shd w:val="clear" w:color="auto" w:fill="FFFFFF"/>
          </w:tcPr>
          <w:p w:rsidR="00C70486" w:rsidRPr="00535DE5" w:rsidRDefault="00C70486" w:rsidP="00C70486">
            <w:pPr>
              <w:spacing w:after="0" w:line="240" w:lineRule="auto"/>
              <w:ind w:left="120"/>
              <w:rPr>
                <w:rFonts w:ascii="Times New Roman" w:eastAsia="Times New Roman" w:hAnsi="Times New Roman" w:cs="Times New Roman"/>
                <w:sz w:val="24"/>
                <w:szCs w:val="24"/>
              </w:rPr>
            </w:pPr>
            <w:r w:rsidRPr="00535DE5">
              <w:rPr>
                <w:rFonts w:ascii="Times New Roman" w:eastAsia="Times New Roman" w:hAnsi="Times New Roman" w:cs="Times New Roman"/>
                <w:sz w:val="24"/>
                <w:szCs w:val="24"/>
              </w:rPr>
              <w:t>1.Наличие свободной рабочей силы.</w:t>
            </w:r>
          </w:p>
        </w:tc>
        <w:tc>
          <w:tcPr>
            <w:tcW w:w="5592" w:type="dxa"/>
            <w:tcBorders>
              <w:top w:val="single" w:sz="4" w:space="0" w:color="auto"/>
              <w:left w:val="single" w:sz="4" w:space="0" w:color="auto"/>
              <w:bottom w:val="single" w:sz="4" w:space="0" w:color="auto"/>
              <w:right w:val="single" w:sz="4" w:space="0" w:color="auto"/>
            </w:tcBorders>
            <w:shd w:val="clear" w:color="auto" w:fill="FFFFFF"/>
          </w:tcPr>
          <w:p w:rsidR="00C70486" w:rsidRPr="00535DE5" w:rsidRDefault="00C70486" w:rsidP="00C70486">
            <w:pPr>
              <w:tabs>
                <w:tab w:val="left" w:pos="1421"/>
              </w:tabs>
              <w:spacing w:after="0" w:line="226" w:lineRule="exact"/>
              <w:ind w:left="120"/>
              <w:rPr>
                <w:rFonts w:ascii="Times New Roman" w:eastAsia="Times New Roman" w:hAnsi="Times New Roman" w:cs="Times New Roman"/>
                <w:sz w:val="24"/>
                <w:szCs w:val="24"/>
              </w:rPr>
            </w:pPr>
            <w:r w:rsidRPr="00535DE5">
              <w:rPr>
                <w:rFonts w:ascii="Times New Roman" w:eastAsia="Times New Roman" w:hAnsi="Times New Roman" w:cs="Times New Roman"/>
                <w:sz w:val="24"/>
                <w:szCs w:val="24"/>
              </w:rPr>
              <w:t>1.Структурное</w:t>
            </w:r>
            <w:r w:rsidRPr="00535DE5">
              <w:rPr>
                <w:rFonts w:ascii="Times New Roman" w:eastAsia="Times New Roman" w:hAnsi="Times New Roman" w:cs="Times New Roman"/>
                <w:sz w:val="24"/>
                <w:szCs w:val="24"/>
              </w:rPr>
              <w:tab/>
              <w:t>несоответствие спроса и предложения рабочей силы.</w:t>
            </w:r>
          </w:p>
          <w:p w:rsidR="00C70486" w:rsidRPr="00535DE5" w:rsidRDefault="00C70486" w:rsidP="00C70486">
            <w:pPr>
              <w:tabs>
                <w:tab w:val="left" w:pos="331"/>
              </w:tabs>
              <w:spacing w:after="0" w:line="226" w:lineRule="exact"/>
              <w:ind w:left="120"/>
              <w:rPr>
                <w:rFonts w:ascii="Times New Roman" w:eastAsia="Times New Roman" w:hAnsi="Times New Roman" w:cs="Times New Roman"/>
                <w:sz w:val="24"/>
                <w:szCs w:val="24"/>
              </w:rPr>
            </w:pPr>
            <w:r w:rsidRPr="00535DE5">
              <w:rPr>
                <w:rFonts w:ascii="Times New Roman" w:eastAsia="Times New Roman" w:hAnsi="Times New Roman" w:cs="Times New Roman"/>
                <w:sz w:val="24"/>
                <w:szCs w:val="24"/>
              </w:rPr>
              <w:t>2.Дефицит квалифицированных рабочих кадров и управленцев.</w:t>
            </w:r>
          </w:p>
          <w:p w:rsidR="00C70486" w:rsidRPr="00535DE5" w:rsidRDefault="00C70486" w:rsidP="00C70486">
            <w:pPr>
              <w:tabs>
                <w:tab w:val="left" w:pos="1301"/>
              </w:tabs>
              <w:spacing w:after="0" w:line="226" w:lineRule="exact"/>
              <w:ind w:left="120"/>
              <w:rPr>
                <w:rFonts w:ascii="Times New Roman" w:eastAsia="Times New Roman" w:hAnsi="Times New Roman" w:cs="Times New Roman"/>
                <w:sz w:val="24"/>
                <w:szCs w:val="24"/>
              </w:rPr>
            </w:pPr>
            <w:r w:rsidRPr="00535DE5">
              <w:rPr>
                <w:rFonts w:ascii="Times New Roman" w:eastAsia="Times New Roman" w:hAnsi="Times New Roman" w:cs="Times New Roman"/>
                <w:sz w:val="24"/>
                <w:szCs w:val="24"/>
              </w:rPr>
              <w:t>3.Недостаток</w:t>
            </w:r>
            <w:r w:rsidRPr="00535DE5">
              <w:rPr>
                <w:rFonts w:ascii="Times New Roman" w:eastAsia="Times New Roman" w:hAnsi="Times New Roman" w:cs="Times New Roman"/>
                <w:sz w:val="24"/>
                <w:szCs w:val="24"/>
              </w:rPr>
              <w:tab/>
            </w:r>
            <w:r w:rsidR="009C294F" w:rsidRPr="00535DE5">
              <w:rPr>
                <w:rFonts w:ascii="Times New Roman" w:eastAsia="Times New Roman" w:hAnsi="Times New Roman" w:cs="Times New Roman"/>
                <w:sz w:val="24"/>
                <w:szCs w:val="24"/>
              </w:rPr>
              <w:t xml:space="preserve"> </w:t>
            </w:r>
            <w:r w:rsidRPr="00535DE5">
              <w:rPr>
                <w:rFonts w:ascii="Times New Roman" w:eastAsia="Times New Roman" w:hAnsi="Times New Roman" w:cs="Times New Roman"/>
                <w:sz w:val="24"/>
                <w:szCs w:val="24"/>
              </w:rPr>
              <w:t>вакансий, соответствующих профессиональному образовательному уровню населения.</w:t>
            </w:r>
          </w:p>
        </w:tc>
      </w:tr>
      <w:tr w:rsidR="00C70486" w:rsidRPr="00C70486" w:rsidTr="00C70486">
        <w:trPr>
          <w:trHeight w:val="2539"/>
        </w:trPr>
        <w:tc>
          <w:tcPr>
            <w:tcW w:w="3533" w:type="dxa"/>
            <w:tcBorders>
              <w:top w:val="single" w:sz="4" w:space="0" w:color="auto"/>
              <w:left w:val="single" w:sz="4" w:space="0" w:color="auto"/>
              <w:bottom w:val="single" w:sz="4" w:space="0" w:color="auto"/>
              <w:right w:val="single" w:sz="4" w:space="0" w:color="auto"/>
            </w:tcBorders>
            <w:shd w:val="clear" w:color="auto" w:fill="FFFFFF"/>
          </w:tcPr>
          <w:p w:rsidR="00C70486" w:rsidRPr="00535DE5" w:rsidRDefault="00C70486" w:rsidP="00C70486">
            <w:pPr>
              <w:spacing w:after="0" w:line="240" w:lineRule="auto"/>
              <w:ind w:left="120"/>
              <w:rPr>
                <w:rFonts w:ascii="Times New Roman" w:eastAsia="Times New Roman" w:hAnsi="Times New Roman" w:cs="Times New Roman"/>
                <w:sz w:val="24"/>
                <w:szCs w:val="24"/>
              </w:rPr>
            </w:pPr>
            <w:r w:rsidRPr="00535DE5">
              <w:rPr>
                <w:rFonts w:ascii="Times New Roman" w:eastAsia="Times New Roman" w:hAnsi="Times New Roman" w:cs="Times New Roman"/>
                <w:sz w:val="24"/>
                <w:szCs w:val="24"/>
              </w:rPr>
              <w:t>Деловой климат</w:t>
            </w:r>
          </w:p>
        </w:tc>
        <w:tc>
          <w:tcPr>
            <w:tcW w:w="5880" w:type="dxa"/>
            <w:tcBorders>
              <w:top w:val="single" w:sz="4" w:space="0" w:color="auto"/>
              <w:left w:val="single" w:sz="4" w:space="0" w:color="auto"/>
              <w:bottom w:val="single" w:sz="4" w:space="0" w:color="auto"/>
              <w:right w:val="single" w:sz="4" w:space="0" w:color="auto"/>
            </w:tcBorders>
            <w:shd w:val="clear" w:color="auto" w:fill="FFFFFF"/>
          </w:tcPr>
          <w:p w:rsidR="00C70486" w:rsidRPr="00535DE5" w:rsidRDefault="00C70486" w:rsidP="00E95F16">
            <w:pPr>
              <w:numPr>
                <w:ilvl w:val="0"/>
                <w:numId w:val="38"/>
              </w:numPr>
              <w:tabs>
                <w:tab w:val="left" w:pos="317"/>
              </w:tabs>
              <w:spacing w:after="0" w:line="230" w:lineRule="exact"/>
              <w:ind w:left="120"/>
              <w:rPr>
                <w:rFonts w:ascii="Times New Roman" w:eastAsia="Times New Roman" w:hAnsi="Times New Roman" w:cs="Times New Roman"/>
                <w:sz w:val="24"/>
                <w:szCs w:val="24"/>
              </w:rPr>
            </w:pPr>
            <w:r w:rsidRPr="00535DE5">
              <w:rPr>
                <w:rFonts w:ascii="Times New Roman" w:eastAsia="Times New Roman" w:hAnsi="Times New Roman" w:cs="Times New Roman"/>
                <w:sz w:val="24"/>
                <w:szCs w:val="24"/>
              </w:rPr>
              <w:t>Наличие благоприятных условий для ведения бизнеса.</w:t>
            </w:r>
          </w:p>
          <w:p w:rsidR="00C70486" w:rsidRPr="00535DE5" w:rsidRDefault="00C70486" w:rsidP="00E95F16">
            <w:pPr>
              <w:numPr>
                <w:ilvl w:val="0"/>
                <w:numId w:val="38"/>
              </w:numPr>
              <w:tabs>
                <w:tab w:val="left" w:pos="317"/>
              </w:tabs>
              <w:spacing w:after="0" w:line="230" w:lineRule="exact"/>
              <w:ind w:left="120"/>
              <w:rPr>
                <w:rFonts w:ascii="Times New Roman" w:eastAsia="Times New Roman" w:hAnsi="Times New Roman" w:cs="Times New Roman"/>
                <w:sz w:val="24"/>
                <w:szCs w:val="24"/>
              </w:rPr>
            </w:pPr>
            <w:r w:rsidRPr="00535DE5">
              <w:rPr>
                <w:rFonts w:ascii="Times New Roman" w:eastAsia="Times New Roman" w:hAnsi="Times New Roman" w:cs="Times New Roman"/>
                <w:sz w:val="24"/>
                <w:szCs w:val="24"/>
              </w:rPr>
              <w:t>Наличие и доступность необходимых для ведения бизнеса свободных земельных участков.</w:t>
            </w:r>
          </w:p>
        </w:tc>
        <w:tc>
          <w:tcPr>
            <w:tcW w:w="5592" w:type="dxa"/>
            <w:tcBorders>
              <w:top w:val="single" w:sz="4" w:space="0" w:color="auto"/>
              <w:left w:val="single" w:sz="4" w:space="0" w:color="auto"/>
              <w:bottom w:val="single" w:sz="4" w:space="0" w:color="auto"/>
              <w:right w:val="single" w:sz="4" w:space="0" w:color="auto"/>
            </w:tcBorders>
            <w:shd w:val="clear" w:color="auto" w:fill="FFFFFF"/>
          </w:tcPr>
          <w:p w:rsidR="00C70486" w:rsidRPr="00535DE5" w:rsidRDefault="00C70486" w:rsidP="00C70486">
            <w:pPr>
              <w:tabs>
                <w:tab w:val="left" w:pos="312"/>
              </w:tabs>
              <w:spacing w:after="0" w:line="230" w:lineRule="exact"/>
              <w:ind w:left="211"/>
              <w:rPr>
                <w:rFonts w:ascii="Times New Roman" w:eastAsia="Times New Roman" w:hAnsi="Times New Roman" w:cs="Times New Roman"/>
                <w:sz w:val="24"/>
                <w:szCs w:val="24"/>
              </w:rPr>
            </w:pPr>
            <w:r w:rsidRPr="00535DE5">
              <w:rPr>
                <w:rFonts w:ascii="Times New Roman" w:eastAsia="Times New Roman" w:hAnsi="Times New Roman" w:cs="Times New Roman"/>
                <w:sz w:val="24"/>
                <w:szCs w:val="24"/>
              </w:rPr>
              <w:t>1.Несовершенство механизмов, регулирующих различные направления деятельности субъектов малого и среднего предпринимательства (финансовые и другие).</w:t>
            </w:r>
          </w:p>
          <w:p w:rsidR="00C70486" w:rsidRPr="00535DE5" w:rsidRDefault="00C70486" w:rsidP="00C70486">
            <w:pPr>
              <w:tabs>
                <w:tab w:val="left" w:pos="317"/>
              </w:tabs>
              <w:spacing w:after="0" w:line="230" w:lineRule="exact"/>
              <w:ind w:left="211" w:right="258"/>
              <w:jc w:val="both"/>
              <w:rPr>
                <w:rFonts w:ascii="Times New Roman" w:eastAsia="Times New Roman" w:hAnsi="Times New Roman" w:cs="Times New Roman"/>
                <w:sz w:val="24"/>
                <w:szCs w:val="24"/>
              </w:rPr>
            </w:pPr>
            <w:r w:rsidRPr="00535DE5">
              <w:rPr>
                <w:rFonts w:ascii="Times New Roman" w:eastAsia="Times New Roman" w:hAnsi="Times New Roman" w:cs="Times New Roman"/>
                <w:sz w:val="24"/>
                <w:szCs w:val="24"/>
              </w:rPr>
              <w:t>2.Недостаток стартового капитала и профессиональной подготовки для успешного начала предпринимательской деятельности.</w:t>
            </w:r>
          </w:p>
          <w:p w:rsidR="00C70486" w:rsidRPr="00535DE5" w:rsidRDefault="00C70486" w:rsidP="00C70486">
            <w:pPr>
              <w:tabs>
                <w:tab w:val="left" w:pos="312"/>
              </w:tabs>
              <w:spacing w:after="0" w:line="230" w:lineRule="exact"/>
              <w:ind w:left="211" w:right="116"/>
              <w:rPr>
                <w:rFonts w:ascii="Times New Roman" w:eastAsia="Times New Roman" w:hAnsi="Times New Roman" w:cs="Times New Roman"/>
                <w:sz w:val="24"/>
                <w:szCs w:val="24"/>
              </w:rPr>
            </w:pPr>
            <w:r w:rsidRPr="00535DE5">
              <w:rPr>
                <w:rFonts w:ascii="Times New Roman" w:eastAsia="Times New Roman" w:hAnsi="Times New Roman" w:cs="Times New Roman"/>
                <w:sz w:val="24"/>
                <w:szCs w:val="24"/>
              </w:rPr>
              <w:t>3.Неблагоприятные внешние факторы (высокая конкуренция, низкая платежеспособность, высокие расходы на энергоресурсы).</w:t>
            </w:r>
          </w:p>
          <w:p w:rsidR="00C70486" w:rsidRPr="00535DE5" w:rsidRDefault="00C70486" w:rsidP="00C70486">
            <w:pPr>
              <w:tabs>
                <w:tab w:val="left" w:pos="211"/>
              </w:tabs>
              <w:spacing w:after="0" w:line="230" w:lineRule="exact"/>
              <w:ind w:left="211"/>
              <w:rPr>
                <w:rFonts w:ascii="Times New Roman" w:eastAsia="Times New Roman" w:hAnsi="Times New Roman" w:cs="Times New Roman"/>
                <w:sz w:val="24"/>
                <w:szCs w:val="24"/>
              </w:rPr>
            </w:pPr>
            <w:r w:rsidRPr="00535DE5">
              <w:rPr>
                <w:rFonts w:ascii="Times New Roman" w:eastAsia="Times New Roman" w:hAnsi="Times New Roman" w:cs="Times New Roman"/>
                <w:sz w:val="24"/>
                <w:szCs w:val="24"/>
              </w:rPr>
              <w:t>4.Отсутствие кредитных учреждений для кредитования на развитие малого бизнеса.</w:t>
            </w:r>
          </w:p>
          <w:p w:rsidR="00C70486" w:rsidRPr="00535DE5" w:rsidRDefault="00C70486" w:rsidP="00C70486">
            <w:pPr>
              <w:tabs>
                <w:tab w:val="left" w:pos="312"/>
              </w:tabs>
              <w:spacing w:after="0" w:line="230" w:lineRule="exact"/>
              <w:ind w:left="211"/>
              <w:rPr>
                <w:rFonts w:ascii="Times New Roman" w:eastAsia="Times New Roman" w:hAnsi="Times New Roman" w:cs="Times New Roman"/>
                <w:sz w:val="24"/>
                <w:szCs w:val="24"/>
              </w:rPr>
            </w:pPr>
            <w:r w:rsidRPr="00535DE5">
              <w:rPr>
                <w:rFonts w:ascii="Times New Roman" w:eastAsia="Times New Roman" w:hAnsi="Times New Roman" w:cs="Times New Roman"/>
                <w:sz w:val="24"/>
                <w:szCs w:val="24"/>
              </w:rPr>
              <w:t>5.Отсутствие на территории городского округа фондов поддержки малого предпринимательства</w:t>
            </w:r>
          </w:p>
        </w:tc>
      </w:tr>
      <w:tr w:rsidR="00C70486" w:rsidRPr="00C70486" w:rsidTr="00C70486">
        <w:trPr>
          <w:trHeight w:val="293"/>
        </w:trPr>
        <w:tc>
          <w:tcPr>
            <w:tcW w:w="15005" w:type="dxa"/>
            <w:gridSpan w:val="3"/>
            <w:tcBorders>
              <w:top w:val="single" w:sz="4" w:space="0" w:color="auto"/>
              <w:left w:val="single" w:sz="4" w:space="0" w:color="auto"/>
              <w:bottom w:val="single" w:sz="4" w:space="0" w:color="auto"/>
              <w:right w:val="single" w:sz="4" w:space="0" w:color="auto"/>
            </w:tcBorders>
            <w:shd w:val="clear" w:color="auto" w:fill="FFFFFF"/>
          </w:tcPr>
          <w:p w:rsidR="00C70486" w:rsidRPr="00535DE5" w:rsidRDefault="00C70486" w:rsidP="00C70486">
            <w:pPr>
              <w:spacing w:after="0" w:line="240" w:lineRule="auto"/>
              <w:ind w:left="140"/>
              <w:rPr>
                <w:rFonts w:ascii="Times New Roman" w:eastAsia="Times New Roman" w:hAnsi="Times New Roman" w:cs="Times New Roman"/>
                <w:sz w:val="24"/>
                <w:szCs w:val="24"/>
              </w:rPr>
            </w:pPr>
            <w:r w:rsidRPr="00535DE5">
              <w:rPr>
                <w:rFonts w:ascii="Times New Roman" w:eastAsia="Times New Roman" w:hAnsi="Times New Roman" w:cs="Times New Roman"/>
                <w:sz w:val="24"/>
                <w:szCs w:val="24"/>
              </w:rPr>
              <w:t>5. Экономический потенциал</w:t>
            </w:r>
          </w:p>
        </w:tc>
      </w:tr>
      <w:tr w:rsidR="00C70486" w:rsidRPr="00C70486" w:rsidTr="00C70486">
        <w:trPr>
          <w:trHeight w:val="403"/>
        </w:trPr>
        <w:tc>
          <w:tcPr>
            <w:tcW w:w="15005" w:type="dxa"/>
            <w:gridSpan w:val="3"/>
            <w:tcBorders>
              <w:top w:val="single" w:sz="4" w:space="0" w:color="auto"/>
              <w:left w:val="single" w:sz="4" w:space="0" w:color="auto"/>
              <w:bottom w:val="single" w:sz="4" w:space="0" w:color="auto"/>
              <w:right w:val="single" w:sz="4" w:space="0" w:color="auto"/>
            </w:tcBorders>
            <w:shd w:val="clear" w:color="auto" w:fill="FFFFFF"/>
          </w:tcPr>
          <w:p w:rsidR="00C70486" w:rsidRPr="00535DE5" w:rsidRDefault="00C70486" w:rsidP="00C70486">
            <w:pPr>
              <w:spacing w:after="0" w:line="240" w:lineRule="auto"/>
              <w:ind w:left="140"/>
              <w:rPr>
                <w:rFonts w:ascii="Times New Roman" w:eastAsia="Times New Roman" w:hAnsi="Times New Roman" w:cs="Times New Roman"/>
                <w:sz w:val="24"/>
                <w:szCs w:val="24"/>
              </w:rPr>
            </w:pPr>
            <w:r w:rsidRPr="00535DE5">
              <w:rPr>
                <w:rFonts w:ascii="Times New Roman" w:eastAsia="Times New Roman" w:hAnsi="Times New Roman" w:cs="Times New Roman"/>
                <w:sz w:val="24"/>
                <w:szCs w:val="24"/>
              </w:rPr>
              <w:t>5.1. Промышленный потенциал</w:t>
            </w:r>
          </w:p>
        </w:tc>
      </w:tr>
      <w:tr w:rsidR="00C70486" w:rsidRPr="00C70486" w:rsidTr="00C70486">
        <w:trPr>
          <w:trHeight w:val="1172"/>
        </w:trPr>
        <w:tc>
          <w:tcPr>
            <w:tcW w:w="3533" w:type="dxa"/>
            <w:tcBorders>
              <w:top w:val="single" w:sz="4" w:space="0" w:color="auto"/>
              <w:left w:val="single" w:sz="4" w:space="0" w:color="auto"/>
              <w:right w:val="single" w:sz="4" w:space="0" w:color="auto"/>
            </w:tcBorders>
            <w:shd w:val="clear" w:color="auto" w:fill="FFFFFF"/>
          </w:tcPr>
          <w:p w:rsidR="00C70486" w:rsidRPr="00535DE5" w:rsidRDefault="00C70486" w:rsidP="00C70486">
            <w:pPr>
              <w:spacing w:after="0" w:line="240" w:lineRule="auto"/>
              <w:ind w:left="120"/>
              <w:rPr>
                <w:rFonts w:ascii="Times New Roman" w:eastAsia="Times New Roman" w:hAnsi="Times New Roman" w:cs="Times New Roman"/>
                <w:sz w:val="24"/>
                <w:szCs w:val="24"/>
              </w:rPr>
            </w:pPr>
            <w:r w:rsidRPr="00535DE5">
              <w:rPr>
                <w:rFonts w:ascii="Times New Roman" w:eastAsia="Times New Roman" w:hAnsi="Times New Roman" w:cs="Times New Roman"/>
                <w:sz w:val="24"/>
                <w:szCs w:val="24"/>
              </w:rPr>
              <w:t>Промышленное производство</w:t>
            </w:r>
          </w:p>
        </w:tc>
        <w:tc>
          <w:tcPr>
            <w:tcW w:w="5880" w:type="dxa"/>
            <w:tcBorders>
              <w:top w:val="single" w:sz="4" w:space="0" w:color="auto"/>
              <w:left w:val="single" w:sz="4" w:space="0" w:color="auto"/>
              <w:right w:val="single" w:sz="4" w:space="0" w:color="auto"/>
            </w:tcBorders>
            <w:shd w:val="clear" w:color="auto" w:fill="FFFFFF"/>
          </w:tcPr>
          <w:p w:rsidR="00C70486" w:rsidRPr="00535DE5" w:rsidRDefault="006B0588" w:rsidP="00C70486">
            <w:pPr>
              <w:tabs>
                <w:tab w:val="left" w:pos="138"/>
              </w:tabs>
              <w:spacing w:before="60" w:after="0" w:line="240" w:lineRule="auto"/>
              <w:ind w:left="120"/>
              <w:rPr>
                <w:rFonts w:ascii="Times New Roman" w:eastAsia="Times New Roman" w:hAnsi="Times New Roman" w:cs="Times New Roman"/>
                <w:sz w:val="24"/>
                <w:szCs w:val="24"/>
              </w:rPr>
            </w:pPr>
            <w:r>
              <w:rPr>
                <w:rFonts w:ascii="Times New Roman" w:eastAsia="Times New Roman" w:hAnsi="Times New Roman" w:cs="Times New Roman"/>
                <w:sz w:val="24"/>
                <w:szCs w:val="24"/>
              </w:rPr>
              <w:t>1. Наличие на территории предприятия</w:t>
            </w:r>
            <w:r>
              <w:t xml:space="preserve"> </w:t>
            </w:r>
            <w:r w:rsidRPr="006B0588">
              <w:rPr>
                <w:rFonts w:ascii="Times New Roman" w:eastAsia="Times New Roman" w:hAnsi="Times New Roman" w:cs="Times New Roman"/>
                <w:sz w:val="24"/>
                <w:szCs w:val="24"/>
              </w:rPr>
              <w:t>филиал «Верхнетагильская ГРЭС» АО «</w:t>
            </w:r>
            <w:proofErr w:type="spellStart"/>
            <w:r w:rsidRPr="006B0588">
              <w:rPr>
                <w:rFonts w:ascii="Times New Roman" w:eastAsia="Times New Roman" w:hAnsi="Times New Roman" w:cs="Times New Roman"/>
                <w:sz w:val="24"/>
                <w:szCs w:val="24"/>
              </w:rPr>
              <w:t>Интер</w:t>
            </w:r>
            <w:proofErr w:type="spellEnd"/>
            <w:r w:rsidRPr="006B0588">
              <w:rPr>
                <w:rFonts w:ascii="Times New Roman" w:eastAsia="Times New Roman" w:hAnsi="Times New Roman" w:cs="Times New Roman"/>
                <w:sz w:val="24"/>
                <w:szCs w:val="24"/>
              </w:rPr>
              <w:t xml:space="preserve"> РАО – </w:t>
            </w:r>
            <w:proofErr w:type="spellStart"/>
            <w:r w:rsidRPr="006B0588">
              <w:rPr>
                <w:rFonts w:ascii="Times New Roman" w:eastAsia="Times New Roman" w:hAnsi="Times New Roman" w:cs="Times New Roman"/>
                <w:sz w:val="24"/>
                <w:szCs w:val="24"/>
              </w:rPr>
              <w:t>Электрогенерация</w:t>
            </w:r>
            <w:proofErr w:type="spellEnd"/>
            <w:r w:rsidRPr="006B0588">
              <w:rPr>
                <w:rFonts w:ascii="Times New Roman" w:eastAsia="Times New Roman" w:hAnsi="Times New Roman" w:cs="Times New Roman"/>
                <w:sz w:val="24"/>
                <w:szCs w:val="24"/>
              </w:rPr>
              <w:t>»</w:t>
            </w:r>
            <w:r w:rsidR="00C70486" w:rsidRPr="00535DE5">
              <w:rPr>
                <w:rFonts w:ascii="Times New Roman" w:eastAsia="Times New Roman" w:hAnsi="Times New Roman" w:cs="Times New Roman"/>
                <w:sz w:val="24"/>
                <w:szCs w:val="24"/>
              </w:rPr>
              <w:t>. Развити</w:t>
            </w:r>
            <w:r w:rsidR="000E698F">
              <w:rPr>
                <w:rFonts w:ascii="Times New Roman" w:eastAsia="Times New Roman" w:hAnsi="Times New Roman" w:cs="Times New Roman"/>
                <w:sz w:val="24"/>
                <w:szCs w:val="24"/>
              </w:rPr>
              <w:t>е электроэнергетики</w:t>
            </w:r>
            <w:r w:rsidR="00C70486" w:rsidRPr="00535DE5">
              <w:rPr>
                <w:rFonts w:ascii="Times New Roman" w:eastAsia="Times New Roman" w:hAnsi="Times New Roman" w:cs="Times New Roman"/>
                <w:sz w:val="24"/>
                <w:szCs w:val="24"/>
              </w:rPr>
              <w:t>.</w:t>
            </w:r>
          </w:p>
          <w:p w:rsidR="00C70486" w:rsidRPr="00535DE5" w:rsidRDefault="00C70486" w:rsidP="00C70486">
            <w:pPr>
              <w:shd w:val="clear" w:color="auto" w:fill="FFFFFF"/>
              <w:tabs>
                <w:tab w:val="left" w:pos="138"/>
              </w:tabs>
              <w:spacing w:before="60" w:after="0" w:line="240" w:lineRule="auto"/>
              <w:ind w:left="120"/>
              <w:rPr>
                <w:rFonts w:ascii="Times New Roman" w:eastAsia="Times New Roman" w:hAnsi="Times New Roman" w:cs="Times New Roman"/>
                <w:sz w:val="24"/>
                <w:szCs w:val="24"/>
              </w:rPr>
            </w:pPr>
            <w:r w:rsidRPr="00535DE5">
              <w:rPr>
                <w:rFonts w:ascii="Times New Roman" w:eastAsia="Times New Roman" w:hAnsi="Times New Roman" w:cs="Times New Roman"/>
                <w:sz w:val="24"/>
                <w:szCs w:val="24"/>
              </w:rPr>
              <w:t>2.Регулярное обновление основных фондов предприятия, достаточное инвестирование на их обновление.</w:t>
            </w:r>
          </w:p>
        </w:tc>
        <w:tc>
          <w:tcPr>
            <w:tcW w:w="5592" w:type="dxa"/>
            <w:tcBorders>
              <w:top w:val="single" w:sz="4" w:space="0" w:color="auto"/>
              <w:left w:val="single" w:sz="4" w:space="0" w:color="auto"/>
              <w:right w:val="single" w:sz="4" w:space="0" w:color="auto"/>
            </w:tcBorders>
            <w:shd w:val="clear" w:color="auto" w:fill="FFFFFF"/>
          </w:tcPr>
          <w:p w:rsidR="00C70486" w:rsidRPr="00535DE5" w:rsidRDefault="00C70486" w:rsidP="00C70486">
            <w:pPr>
              <w:spacing w:after="0" w:line="230" w:lineRule="exact"/>
              <w:jc w:val="both"/>
              <w:rPr>
                <w:rFonts w:ascii="Times New Roman" w:eastAsia="Times New Roman" w:hAnsi="Times New Roman" w:cs="Times New Roman"/>
                <w:spacing w:val="-1"/>
                <w:sz w:val="24"/>
                <w:szCs w:val="24"/>
              </w:rPr>
            </w:pPr>
            <w:r w:rsidRPr="00535DE5">
              <w:rPr>
                <w:rFonts w:ascii="Times New Roman" w:eastAsia="Times New Roman" w:hAnsi="Times New Roman" w:cs="Times New Roman"/>
                <w:spacing w:val="-1"/>
                <w:sz w:val="24"/>
                <w:szCs w:val="24"/>
              </w:rPr>
              <w:t>1.Моноэкономическая</w:t>
            </w:r>
            <w:r w:rsidRPr="00535DE5">
              <w:rPr>
                <w:rFonts w:ascii="Times New Roman" w:eastAsia="Times New Roman" w:hAnsi="Times New Roman" w:cs="Times New Roman"/>
                <w:b/>
                <w:bCs/>
                <w:spacing w:val="-1"/>
                <w:sz w:val="24"/>
                <w:szCs w:val="24"/>
              </w:rPr>
              <w:t> </w:t>
            </w:r>
            <w:r w:rsidRPr="00535DE5">
              <w:rPr>
                <w:rFonts w:ascii="Times New Roman" w:eastAsia="Times New Roman" w:hAnsi="Times New Roman" w:cs="Times New Roman"/>
                <w:spacing w:val="-1"/>
                <w:sz w:val="24"/>
                <w:szCs w:val="24"/>
              </w:rPr>
              <w:t>структура</w:t>
            </w:r>
            <w:r w:rsidRPr="00535DE5">
              <w:rPr>
                <w:rFonts w:ascii="Times New Roman" w:eastAsia="Times New Roman" w:hAnsi="Times New Roman" w:cs="Times New Roman"/>
                <w:b/>
                <w:bCs/>
                <w:spacing w:val="-1"/>
                <w:sz w:val="24"/>
                <w:szCs w:val="24"/>
              </w:rPr>
              <w:t> </w:t>
            </w:r>
            <w:r w:rsidRPr="00535DE5">
              <w:rPr>
                <w:rFonts w:ascii="Times New Roman" w:eastAsia="Times New Roman" w:hAnsi="Times New Roman" w:cs="Times New Roman"/>
                <w:spacing w:val="-1"/>
                <w:sz w:val="24"/>
                <w:szCs w:val="24"/>
              </w:rPr>
              <w:t>промышленности.</w:t>
            </w:r>
          </w:p>
          <w:p w:rsidR="00C70486" w:rsidRPr="00535DE5" w:rsidRDefault="00C70486" w:rsidP="00C419D5">
            <w:pPr>
              <w:spacing w:after="0" w:line="230" w:lineRule="exact"/>
              <w:ind w:right="101"/>
              <w:jc w:val="both"/>
              <w:rPr>
                <w:rFonts w:ascii="Times New Roman" w:eastAsia="Times New Roman" w:hAnsi="Times New Roman" w:cs="Times New Roman"/>
                <w:sz w:val="24"/>
                <w:szCs w:val="24"/>
              </w:rPr>
            </w:pPr>
            <w:r w:rsidRPr="00535DE5">
              <w:rPr>
                <w:rFonts w:ascii="Times New Roman" w:eastAsia="Times New Roman" w:hAnsi="Times New Roman" w:cs="Times New Roman"/>
                <w:spacing w:val="-1"/>
                <w:sz w:val="24"/>
                <w:szCs w:val="24"/>
              </w:rPr>
              <w:t>2.</w:t>
            </w:r>
            <w:r w:rsidRPr="00535DE5">
              <w:rPr>
                <w:rFonts w:ascii="Times New Roman" w:eastAsia="Times New Roman" w:hAnsi="Times New Roman" w:cs="Times New Roman"/>
                <w:sz w:val="24"/>
                <w:szCs w:val="24"/>
              </w:rPr>
              <w:t>Отсутствие новых площадей для размещения производства.</w:t>
            </w:r>
          </w:p>
          <w:p w:rsidR="00C70486" w:rsidRPr="00535DE5" w:rsidRDefault="00C70486" w:rsidP="00C70486">
            <w:pPr>
              <w:spacing w:after="0" w:line="235" w:lineRule="exact"/>
              <w:ind w:left="120"/>
              <w:rPr>
                <w:rFonts w:ascii="Times New Roman" w:eastAsia="Times New Roman" w:hAnsi="Times New Roman" w:cs="Times New Roman"/>
                <w:sz w:val="24"/>
                <w:szCs w:val="24"/>
              </w:rPr>
            </w:pPr>
          </w:p>
        </w:tc>
      </w:tr>
      <w:tr w:rsidR="00C70486" w:rsidRPr="00C70486" w:rsidTr="00C70486">
        <w:trPr>
          <w:trHeight w:val="403"/>
        </w:trPr>
        <w:tc>
          <w:tcPr>
            <w:tcW w:w="15005" w:type="dxa"/>
            <w:gridSpan w:val="3"/>
            <w:tcBorders>
              <w:top w:val="single" w:sz="4" w:space="0" w:color="auto"/>
              <w:left w:val="single" w:sz="4" w:space="0" w:color="auto"/>
              <w:bottom w:val="single" w:sz="4" w:space="0" w:color="auto"/>
              <w:right w:val="single" w:sz="4" w:space="0" w:color="auto"/>
            </w:tcBorders>
            <w:shd w:val="clear" w:color="auto" w:fill="FFFFFF"/>
          </w:tcPr>
          <w:p w:rsidR="00C70486" w:rsidRPr="00535DE5" w:rsidRDefault="00C70486" w:rsidP="00C70486">
            <w:pPr>
              <w:spacing w:after="0" w:line="240" w:lineRule="auto"/>
              <w:ind w:left="140"/>
              <w:rPr>
                <w:rFonts w:ascii="Times New Roman" w:eastAsia="Times New Roman" w:hAnsi="Times New Roman" w:cs="Times New Roman"/>
                <w:sz w:val="24"/>
                <w:szCs w:val="24"/>
              </w:rPr>
            </w:pPr>
            <w:r w:rsidRPr="00535DE5">
              <w:rPr>
                <w:rFonts w:ascii="Times New Roman" w:eastAsia="Times New Roman" w:hAnsi="Times New Roman" w:cs="Times New Roman"/>
                <w:sz w:val="24"/>
                <w:szCs w:val="24"/>
              </w:rPr>
              <w:t>5.2. Торговый потенциал</w:t>
            </w:r>
          </w:p>
        </w:tc>
      </w:tr>
      <w:tr w:rsidR="00C70486" w:rsidRPr="00C70486" w:rsidTr="00C70486">
        <w:trPr>
          <w:trHeight w:val="931"/>
        </w:trPr>
        <w:tc>
          <w:tcPr>
            <w:tcW w:w="3533" w:type="dxa"/>
            <w:tcBorders>
              <w:top w:val="single" w:sz="4" w:space="0" w:color="auto"/>
              <w:left w:val="single" w:sz="4" w:space="0" w:color="auto"/>
              <w:bottom w:val="single" w:sz="4" w:space="0" w:color="auto"/>
              <w:right w:val="single" w:sz="4" w:space="0" w:color="auto"/>
            </w:tcBorders>
            <w:shd w:val="clear" w:color="auto" w:fill="FFFFFF"/>
          </w:tcPr>
          <w:p w:rsidR="00C70486" w:rsidRPr="00535DE5" w:rsidRDefault="00C70486" w:rsidP="00C70486">
            <w:pPr>
              <w:spacing w:after="0" w:line="240" w:lineRule="auto"/>
              <w:ind w:left="120"/>
              <w:rPr>
                <w:rFonts w:ascii="Times New Roman" w:eastAsia="Times New Roman" w:hAnsi="Times New Roman" w:cs="Times New Roman"/>
                <w:sz w:val="24"/>
                <w:szCs w:val="24"/>
              </w:rPr>
            </w:pPr>
            <w:r w:rsidRPr="00535DE5">
              <w:rPr>
                <w:rFonts w:ascii="Times New Roman" w:eastAsia="Times New Roman" w:hAnsi="Times New Roman" w:cs="Times New Roman"/>
                <w:sz w:val="24"/>
                <w:szCs w:val="24"/>
              </w:rPr>
              <w:t>5.2.1. Розничная торговля</w:t>
            </w:r>
          </w:p>
        </w:tc>
        <w:tc>
          <w:tcPr>
            <w:tcW w:w="5880" w:type="dxa"/>
            <w:tcBorders>
              <w:top w:val="single" w:sz="4" w:space="0" w:color="auto"/>
              <w:left w:val="single" w:sz="4" w:space="0" w:color="auto"/>
              <w:bottom w:val="single" w:sz="4" w:space="0" w:color="auto"/>
              <w:right w:val="single" w:sz="4" w:space="0" w:color="auto"/>
            </w:tcBorders>
            <w:shd w:val="clear" w:color="auto" w:fill="FFFFFF"/>
          </w:tcPr>
          <w:p w:rsidR="00C70486" w:rsidRPr="00535DE5" w:rsidRDefault="00C70486" w:rsidP="00E95F16">
            <w:pPr>
              <w:numPr>
                <w:ilvl w:val="0"/>
                <w:numId w:val="39"/>
              </w:numPr>
              <w:tabs>
                <w:tab w:val="left" w:pos="298"/>
              </w:tabs>
              <w:spacing w:after="0" w:line="226" w:lineRule="exact"/>
              <w:ind w:left="120"/>
              <w:rPr>
                <w:rFonts w:ascii="Times New Roman" w:eastAsia="Times New Roman" w:hAnsi="Times New Roman" w:cs="Times New Roman"/>
                <w:sz w:val="24"/>
                <w:szCs w:val="24"/>
              </w:rPr>
            </w:pPr>
            <w:r w:rsidRPr="00535DE5">
              <w:rPr>
                <w:rFonts w:ascii="Times New Roman" w:eastAsia="Times New Roman" w:hAnsi="Times New Roman" w:cs="Times New Roman"/>
                <w:sz w:val="24"/>
                <w:szCs w:val="24"/>
              </w:rPr>
              <w:t>Развитие сети торгующих организаций.</w:t>
            </w:r>
          </w:p>
          <w:p w:rsidR="00C70486" w:rsidRPr="00535DE5" w:rsidRDefault="00C70486" w:rsidP="00E95F16">
            <w:pPr>
              <w:numPr>
                <w:ilvl w:val="0"/>
                <w:numId w:val="39"/>
              </w:numPr>
              <w:tabs>
                <w:tab w:val="left" w:pos="317"/>
              </w:tabs>
              <w:spacing w:after="0" w:line="226" w:lineRule="exact"/>
              <w:ind w:left="120"/>
              <w:rPr>
                <w:rFonts w:ascii="Times New Roman" w:eastAsia="Times New Roman" w:hAnsi="Times New Roman" w:cs="Times New Roman"/>
                <w:sz w:val="24"/>
                <w:szCs w:val="24"/>
              </w:rPr>
            </w:pPr>
            <w:r w:rsidRPr="00535DE5">
              <w:rPr>
                <w:rFonts w:ascii="Times New Roman" w:eastAsia="Times New Roman" w:hAnsi="Times New Roman" w:cs="Times New Roman"/>
                <w:sz w:val="24"/>
                <w:szCs w:val="24"/>
              </w:rPr>
              <w:t>Развитие современных видов обслуживания.</w:t>
            </w:r>
          </w:p>
          <w:p w:rsidR="00C70486" w:rsidRPr="00535DE5" w:rsidRDefault="00C70486" w:rsidP="00C70486">
            <w:pPr>
              <w:tabs>
                <w:tab w:val="left" w:pos="317"/>
              </w:tabs>
              <w:spacing w:after="0" w:line="226" w:lineRule="exact"/>
              <w:ind w:left="120"/>
              <w:rPr>
                <w:rFonts w:ascii="Times New Roman" w:eastAsia="Times New Roman" w:hAnsi="Times New Roman" w:cs="Times New Roman"/>
                <w:sz w:val="24"/>
                <w:szCs w:val="24"/>
              </w:rPr>
            </w:pPr>
          </w:p>
        </w:tc>
        <w:tc>
          <w:tcPr>
            <w:tcW w:w="5592" w:type="dxa"/>
            <w:tcBorders>
              <w:top w:val="single" w:sz="4" w:space="0" w:color="auto"/>
              <w:left w:val="single" w:sz="4" w:space="0" w:color="auto"/>
              <w:bottom w:val="single" w:sz="4" w:space="0" w:color="auto"/>
              <w:right w:val="single" w:sz="4" w:space="0" w:color="auto"/>
            </w:tcBorders>
            <w:shd w:val="clear" w:color="auto" w:fill="FFFFFF"/>
          </w:tcPr>
          <w:p w:rsidR="00C70486" w:rsidRPr="00535DE5" w:rsidRDefault="00C70486" w:rsidP="00E95F16">
            <w:pPr>
              <w:numPr>
                <w:ilvl w:val="0"/>
                <w:numId w:val="40"/>
              </w:numPr>
              <w:tabs>
                <w:tab w:val="left" w:pos="317"/>
              </w:tabs>
              <w:spacing w:after="0" w:line="226" w:lineRule="exact"/>
              <w:ind w:left="120"/>
              <w:rPr>
                <w:rFonts w:ascii="Times New Roman" w:eastAsia="Times New Roman" w:hAnsi="Times New Roman" w:cs="Times New Roman"/>
                <w:sz w:val="24"/>
                <w:szCs w:val="24"/>
              </w:rPr>
            </w:pPr>
            <w:r w:rsidRPr="00535DE5">
              <w:rPr>
                <w:rFonts w:ascii="Times New Roman" w:eastAsia="Times New Roman" w:hAnsi="Times New Roman" w:cs="Times New Roman"/>
                <w:sz w:val="24"/>
                <w:szCs w:val="24"/>
              </w:rPr>
              <w:t>Ограниченный (недостаточный) ассортимент промышленных товаров.</w:t>
            </w:r>
          </w:p>
          <w:p w:rsidR="00C70486" w:rsidRPr="00535DE5" w:rsidRDefault="00C70486" w:rsidP="00E95F16">
            <w:pPr>
              <w:numPr>
                <w:ilvl w:val="0"/>
                <w:numId w:val="40"/>
              </w:numPr>
              <w:tabs>
                <w:tab w:val="left" w:pos="312"/>
              </w:tabs>
              <w:spacing w:after="0" w:line="226" w:lineRule="exact"/>
              <w:ind w:left="120"/>
              <w:rPr>
                <w:rFonts w:ascii="Times New Roman" w:eastAsia="Times New Roman" w:hAnsi="Times New Roman" w:cs="Times New Roman"/>
                <w:sz w:val="24"/>
                <w:szCs w:val="24"/>
              </w:rPr>
            </w:pPr>
            <w:r w:rsidRPr="00535DE5">
              <w:rPr>
                <w:rFonts w:ascii="Times New Roman" w:eastAsia="Times New Roman" w:hAnsi="Times New Roman" w:cs="Times New Roman"/>
                <w:sz w:val="24"/>
                <w:szCs w:val="24"/>
              </w:rPr>
              <w:t>Ввоз основных видов товара.</w:t>
            </w:r>
          </w:p>
        </w:tc>
      </w:tr>
      <w:tr w:rsidR="00C70486" w:rsidRPr="00C70486" w:rsidTr="00C70486">
        <w:trPr>
          <w:trHeight w:val="946"/>
        </w:trPr>
        <w:tc>
          <w:tcPr>
            <w:tcW w:w="3533" w:type="dxa"/>
            <w:tcBorders>
              <w:top w:val="single" w:sz="4" w:space="0" w:color="auto"/>
              <w:left w:val="single" w:sz="4" w:space="0" w:color="auto"/>
              <w:bottom w:val="single" w:sz="4" w:space="0" w:color="auto"/>
              <w:right w:val="single" w:sz="4" w:space="0" w:color="auto"/>
            </w:tcBorders>
            <w:shd w:val="clear" w:color="auto" w:fill="FFFFFF"/>
          </w:tcPr>
          <w:p w:rsidR="00C70486" w:rsidRPr="00535DE5" w:rsidRDefault="00C70486" w:rsidP="00C70486">
            <w:pPr>
              <w:spacing w:after="0" w:line="240" w:lineRule="auto"/>
              <w:ind w:left="120"/>
              <w:rPr>
                <w:rFonts w:ascii="Times New Roman" w:eastAsia="Times New Roman" w:hAnsi="Times New Roman" w:cs="Times New Roman"/>
                <w:sz w:val="24"/>
                <w:szCs w:val="24"/>
              </w:rPr>
            </w:pPr>
            <w:r w:rsidRPr="00535DE5">
              <w:rPr>
                <w:rFonts w:ascii="Times New Roman" w:eastAsia="Times New Roman" w:hAnsi="Times New Roman" w:cs="Times New Roman"/>
                <w:sz w:val="24"/>
                <w:szCs w:val="24"/>
              </w:rPr>
              <w:lastRenderedPageBreak/>
              <w:t>5.2.2. Общественное питание</w:t>
            </w:r>
          </w:p>
        </w:tc>
        <w:tc>
          <w:tcPr>
            <w:tcW w:w="5880" w:type="dxa"/>
            <w:tcBorders>
              <w:top w:val="single" w:sz="4" w:space="0" w:color="auto"/>
              <w:left w:val="single" w:sz="4" w:space="0" w:color="auto"/>
              <w:bottom w:val="single" w:sz="4" w:space="0" w:color="auto"/>
              <w:right w:val="single" w:sz="4" w:space="0" w:color="auto"/>
            </w:tcBorders>
            <w:shd w:val="clear" w:color="auto" w:fill="FFFFFF"/>
          </w:tcPr>
          <w:p w:rsidR="00C70486" w:rsidRPr="00535DE5" w:rsidRDefault="00C70486" w:rsidP="00C70486">
            <w:pPr>
              <w:spacing w:after="0" w:line="240" w:lineRule="auto"/>
              <w:ind w:left="120"/>
              <w:rPr>
                <w:rFonts w:ascii="Times New Roman" w:eastAsia="Times New Roman" w:hAnsi="Times New Roman" w:cs="Times New Roman"/>
                <w:sz w:val="24"/>
                <w:szCs w:val="24"/>
              </w:rPr>
            </w:pPr>
            <w:r w:rsidRPr="00535DE5">
              <w:rPr>
                <w:rFonts w:ascii="Times New Roman" w:eastAsia="Times New Roman" w:hAnsi="Times New Roman" w:cs="Times New Roman"/>
                <w:sz w:val="24"/>
                <w:szCs w:val="24"/>
              </w:rPr>
              <w:t>1. Наличие предприятий общественного питания.</w:t>
            </w:r>
          </w:p>
        </w:tc>
        <w:tc>
          <w:tcPr>
            <w:tcW w:w="5592" w:type="dxa"/>
            <w:tcBorders>
              <w:top w:val="single" w:sz="4" w:space="0" w:color="auto"/>
              <w:left w:val="single" w:sz="4" w:space="0" w:color="auto"/>
              <w:bottom w:val="single" w:sz="4" w:space="0" w:color="auto"/>
              <w:right w:val="single" w:sz="4" w:space="0" w:color="auto"/>
            </w:tcBorders>
            <w:shd w:val="clear" w:color="auto" w:fill="FFFFFF"/>
          </w:tcPr>
          <w:p w:rsidR="00C70486" w:rsidRPr="00535DE5" w:rsidRDefault="00C70486" w:rsidP="008A4B48">
            <w:pPr>
              <w:spacing w:after="0" w:line="226" w:lineRule="exact"/>
              <w:ind w:left="211" w:right="116"/>
              <w:jc w:val="both"/>
              <w:rPr>
                <w:rFonts w:ascii="Times New Roman" w:eastAsia="Times New Roman" w:hAnsi="Times New Roman" w:cs="Times New Roman"/>
                <w:sz w:val="24"/>
                <w:szCs w:val="24"/>
              </w:rPr>
            </w:pPr>
            <w:r w:rsidRPr="00535DE5">
              <w:rPr>
                <w:rFonts w:ascii="Times New Roman" w:eastAsia="Times New Roman" w:hAnsi="Times New Roman" w:cs="Times New Roman"/>
                <w:sz w:val="24"/>
                <w:szCs w:val="24"/>
              </w:rPr>
              <w:t xml:space="preserve">1. </w:t>
            </w:r>
            <w:r w:rsidR="008A4B48">
              <w:rPr>
                <w:rFonts w:ascii="Times New Roman" w:eastAsia="Times New Roman" w:hAnsi="Times New Roman" w:cs="Times New Roman"/>
                <w:sz w:val="24"/>
                <w:szCs w:val="24"/>
              </w:rPr>
              <w:t>Н</w:t>
            </w:r>
            <w:r w:rsidR="008A4B48" w:rsidRPr="008A4B48">
              <w:rPr>
                <w:rFonts w:ascii="Times New Roman" w:eastAsia="Times New Roman" w:hAnsi="Times New Roman" w:cs="Times New Roman"/>
                <w:sz w:val="24"/>
                <w:szCs w:val="24"/>
              </w:rPr>
              <w:t>еконкурентоспособный</w:t>
            </w:r>
            <w:r w:rsidR="008A4B48">
              <w:rPr>
                <w:rFonts w:ascii="Times New Roman" w:eastAsia="Times New Roman" w:hAnsi="Times New Roman" w:cs="Times New Roman"/>
                <w:sz w:val="24"/>
                <w:szCs w:val="24"/>
              </w:rPr>
              <w:t>,</w:t>
            </w:r>
            <w:r w:rsidR="008A4B48" w:rsidRPr="008A4B48">
              <w:rPr>
                <w:rFonts w:ascii="Times New Roman" w:eastAsia="Times New Roman" w:hAnsi="Times New Roman" w:cs="Times New Roman"/>
                <w:sz w:val="24"/>
                <w:szCs w:val="24"/>
              </w:rPr>
              <w:t xml:space="preserve"> </w:t>
            </w:r>
            <w:r w:rsidR="008A4B48">
              <w:rPr>
                <w:rFonts w:ascii="Times New Roman" w:eastAsia="Times New Roman" w:hAnsi="Times New Roman" w:cs="Times New Roman"/>
                <w:sz w:val="24"/>
                <w:szCs w:val="24"/>
              </w:rPr>
              <w:t>н</w:t>
            </w:r>
            <w:r w:rsidR="004C0358">
              <w:rPr>
                <w:rFonts w:ascii="Times New Roman" w:eastAsia="Times New Roman" w:hAnsi="Times New Roman" w:cs="Times New Roman"/>
                <w:sz w:val="24"/>
                <w:szCs w:val="24"/>
              </w:rPr>
              <w:t xml:space="preserve">едостаточно высокий уровень </w:t>
            </w:r>
            <w:r w:rsidRPr="00535DE5">
              <w:rPr>
                <w:rFonts w:ascii="Times New Roman" w:eastAsia="Times New Roman" w:hAnsi="Times New Roman" w:cs="Times New Roman"/>
                <w:sz w:val="24"/>
                <w:szCs w:val="24"/>
              </w:rPr>
              <w:t>предприятий общественного питания</w:t>
            </w:r>
            <w:r w:rsidR="008A4B48">
              <w:rPr>
                <w:rFonts w:ascii="Times New Roman" w:eastAsia="Times New Roman" w:hAnsi="Times New Roman" w:cs="Times New Roman"/>
                <w:sz w:val="24"/>
                <w:szCs w:val="24"/>
              </w:rPr>
              <w:t xml:space="preserve"> </w:t>
            </w:r>
            <w:r w:rsidRPr="00535DE5">
              <w:rPr>
                <w:rFonts w:ascii="Times New Roman" w:eastAsia="Times New Roman" w:hAnsi="Times New Roman" w:cs="Times New Roman"/>
                <w:sz w:val="24"/>
                <w:szCs w:val="24"/>
              </w:rPr>
              <w:t>(ресторанов и кафе).</w:t>
            </w:r>
          </w:p>
        </w:tc>
      </w:tr>
      <w:tr w:rsidR="00C70486" w:rsidRPr="00C70486" w:rsidTr="00C70486">
        <w:trPr>
          <w:trHeight w:val="1843"/>
        </w:trPr>
        <w:tc>
          <w:tcPr>
            <w:tcW w:w="3533" w:type="dxa"/>
            <w:tcBorders>
              <w:top w:val="single" w:sz="4" w:space="0" w:color="auto"/>
              <w:left w:val="single" w:sz="4" w:space="0" w:color="auto"/>
              <w:bottom w:val="single" w:sz="4" w:space="0" w:color="auto"/>
              <w:right w:val="single" w:sz="4" w:space="0" w:color="auto"/>
            </w:tcBorders>
            <w:shd w:val="clear" w:color="auto" w:fill="FFFFFF"/>
          </w:tcPr>
          <w:p w:rsidR="00C70486" w:rsidRPr="00535DE5" w:rsidRDefault="00C70486" w:rsidP="00C70486">
            <w:pPr>
              <w:spacing w:after="0" w:line="240" w:lineRule="auto"/>
              <w:ind w:left="120"/>
              <w:rPr>
                <w:rFonts w:ascii="Times New Roman" w:eastAsia="Times New Roman" w:hAnsi="Times New Roman" w:cs="Times New Roman"/>
                <w:sz w:val="24"/>
                <w:szCs w:val="24"/>
              </w:rPr>
            </w:pPr>
            <w:r w:rsidRPr="00535DE5">
              <w:rPr>
                <w:rFonts w:ascii="Times New Roman" w:eastAsia="Times New Roman" w:hAnsi="Times New Roman" w:cs="Times New Roman"/>
                <w:sz w:val="24"/>
                <w:szCs w:val="24"/>
              </w:rPr>
              <w:t>5.2.3. Бытовое обслуживание</w:t>
            </w:r>
          </w:p>
        </w:tc>
        <w:tc>
          <w:tcPr>
            <w:tcW w:w="5880" w:type="dxa"/>
            <w:tcBorders>
              <w:top w:val="single" w:sz="4" w:space="0" w:color="auto"/>
              <w:left w:val="single" w:sz="4" w:space="0" w:color="auto"/>
              <w:bottom w:val="single" w:sz="4" w:space="0" w:color="auto"/>
              <w:right w:val="single" w:sz="4" w:space="0" w:color="auto"/>
            </w:tcBorders>
            <w:shd w:val="clear" w:color="auto" w:fill="FFFFFF"/>
          </w:tcPr>
          <w:p w:rsidR="00C70486" w:rsidRPr="00535DE5" w:rsidRDefault="00C70486" w:rsidP="00E95F16">
            <w:pPr>
              <w:numPr>
                <w:ilvl w:val="0"/>
                <w:numId w:val="41"/>
              </w:numPr>
              <w:tabs>
                <w:tab w:val="left" w:pos="298"/>
              </w:tabs>
              <w:spacing w:after="0" w:line="230" w:lineRule="exact"/>
              <w:ind w:left="120"/>
              <w:rPr>
                <w:rFonts w:ascii="Times New Roman" w:eastAsia="Times New Roman" w:hAnsi="Times New Roman" w:cs="Times New Roman"/>
                <w:sz w:val="24"/>
                <w:szCs w:val="24"/>
              </w:rPr>
            </w:pPr>
            <w:r w:rsidRPr="00535DE5">
              <w:rPr>
                <w:rFonts w:ascii="Times New Roman" w:eastAsia="Times New Roman" w:hAnsi="Times New Roman" w:cs="Times New Roman"/>
                <w:sz w:val="24"/>
                <w:szCs w:val="24"/>
              </w:rPr>
              <w:t>Наличие швейных мастерских, фотоателье, парикмахерских.</w:t>
            </w:r>
          </w:p>
          <w:p w:rsidR="00C70486" w:rsidRPr="00535DE5" w:rsidRDefault="00C70486" w:rsidP="00E95F16">
            <w:pPr>
              <w:numPr>
                <w:ilvl w:val="0"/>
                <w:numId w:val="41"/>
              </w:numPr>
              <w:tabs>
                <w:tab w:val="left" w:pos="317"/>
              </w:tabs>
              <w:spacing w:after="0" w:line="230" w:lineRule="exact"/>
              <w:ind w:left="120"/>
              <w:rPr>
                <w:rFonts w:ascii="Times New Roman" w:eastAsia="Times New Roman" w:hAnsi="Times New Roman" w:cs="Times New Roman"/>
                <w:sz w:val="24"/>
                <w:szCs w:val="24"/>
              </w:rPr>
            </w:pPr>
            <w:r w:rsidRPr="00535DE5">
              <w:rPr>
                <w:rFonts w:ascii="Times New Roman" w:eastAsia="Times New Roman" w:hAnsi="Times New Roman" w:cs="Times New Roman"/>
                <w:sz w:val="24"/>
                <w:szCs w:val="24"/>
              </w:rPr>
              <w:t>Наличие мастерских по ремонту и техобслуживанию автомобилей.</w:t>
            </w:r>
          </w:p>
        </w:tc>
        <w:tc>
          <w:tcPr>
            <w:tcW w:w="5592" w:type="dxa"/>
            <w:tcBorders>
              <w:top w:val="single" w:sz="4" w:space="0" w:color="auto"/>
              <w:left w:val="single" w:sz="4" w:space="0" w:color="auto"/>
              <w:bottom w:val="single" w:sz="4" w:space="0" w:color="auto"/>
              <w:right w:val="single" w:sz="4" w:space="0" w:color="auto"/>
            </w:tcBorders>
            <w:shd w:val="clear" w:color="auto" w:fill="FFFFFF"/>
          </w:tcPr>
          <w:p w:rsidR="00C70486" w:rsidRPr="00535DE5" w:rsidRDefault="00C70486" w:rsidP="00E95F16">
            <w:pPr>
              <w:numPr>
                <w:ilvl w:val="0"/>
                <w:numId w:val="42"/>
              </w:numPr>
              <w:tabs>
                <w:tab w:val="left" w:pos="312"/>
              </w:tabs>
              <w:spacing w:after="0" w:line="230" w:lineRule="exact"/>
              <w:ind w:left="120"/>
              <w:rPr>
                <w:rFonts w:ascii="Times New Roman" w:eastAsia="Times New Roman" w:hAnsi="Times New Roman" w:cs="Times New Roman"/>
                <w:sz w:val="24"/>
                <w:szCs w:val="24"/>
              </w:rPr>
            </w:pPr>
            <w:r w:rsidRPr="00535DE5">
              <w:rPr>
                <w:rFonts w:ascii="Times New Roman" w:eastAsia="Times New Roman" w:hAnsi="Times New Roman" w:cs="Times New Roman"/>
                <w:sz w:val="24"/>
                <w:szCs w:val="24"/>
              </w:rPr>
              <w:t xml:space="preserve">Недостаточное развитие бытовых услуг </w:t>
            </w:r>
          </w:p>
          <w:p w:rsidR="00C70486" w:rsidRPr="00535DE5" w:rsidRDefault="00C70486" w:rsidP="00E95F16">
            <w:pPr>
              <w:numPr>
                <w:ilvl w:val="0"/>
                <w:numId w:val="42"/>
              </w:numPr>
              <w:tabs>
                <w:tab w:val="left" w:pos="322"/>
              </w:tabs>
              <w:spacing w:after="0" w:line="230" w:lineRule="exact"/>
              <w:ind w:left="120"/>
              <w:rPr>
                <w:rFonts w:ascii="Times New Roman" w:eastAsia="Times New Roman" w:hAnsi="Times New Roman" w:cs="Times New Roman"/>
                <w:sz w:val="24"/>
                <w:szCs w:val="24"/>
              </w:rPr>
            </w:pPr>
            <w:r w:rsidRPr="00535DE5">
              <w:rPr>
                <w:rFonts w:ascii="Times New Roman" w:eastAsia="Times New Roman" w:hAnsi="Times New Roman" w:cs="Times New Roman"/>
                <w:sz w:val="24"/>
                <w:szCs w:val="24"/>
              </w:rPr>
              <w:t>Отсутствие</w:t>
            </w:r>
            <w:r w:rsidR="000E698F">
              <w:rPr>
                <w:rFonts w:ascii="Times New Roman" w:eastAsia="Times New Roman" w:hAnsi="Times New Roman" w:cs="Times New Roman"/>
                <w:sz w:val="24"/>
                <w:szCs w:val="24"/>
              </w:rPr>
              <w:t xml:space="preserve"> бытовых услуг по ремонту</w:t>
            </w:r>
            <w:r w:rsidRPr="00535DE5">
              <w:rPr>
                <w:rFonts w:ascii="Times New Roman" w:eastAsia="Times New Roman" w:hAnsi="Times New Roman" w:cs="Times New Roman"/>
                <w:sz w:val="24"/>
                <w:szCs w:val="24"/>
              </w:rPr>
              <w:t xml:space="preserve"> бытовой техники.</w:t>
            </w:r>
          </w:p>
          <w:p w:rsidR="00C70486" w:rsidRPr="00535DE5" w:rsidRDefault="00C70486" w:rsidP="00E95F16">
            <w:pPr>
              <w:numPr>
                <w:ilvl w:val="0"/>
                <w:numId w:val="42"/>
              </w:numPr>
              <w:tabs>
                <w:tab w:val="left" w:pos="317"/>
              </w:tabs>
              <w:spacing w:after="0" w:line="230" w:lineRule="exact"/>
              <w:ind w:left="120"/>
              <w:rPr>
                <w:rFonts w:ascii="Times New Roman" w:eastAsia="Times New Roman" w:hAnsi="Times New Roman" w:cs="Times New Roman"/>
                <w:sz w:val="24"/>
                <w:szCs w:val="24"/>
              </w:rPr>
            </w:pPr>
            <w:r w:rsidRPr="00535DE5">
              <w:rPr>
                <w:rFonts w:ascii="Times New Roman" w:eastAsia="Times New Roman" w:hAnsi="Times New Roman" w:cs="Times New Roman"/>
                <w:sz w:val="24"/>
                <w:szCs w:val="24"/>
              </w:rPr>
              <w:t>Бытовые услуги населению оказывают в основном индивидуальные предприниматели, без привлечения наемных работников и в небольшом объеме.</w:t>
            </w:r>
          </w:p>
        </w:tc>
      </w:tr>
      <w:tr w:rsidR="00C70486" w:rsidRPr="00C70486" w:rsidTr="00C70486">
        <w:trPr>
          <w:trHeight w:val="288"/>
        </w:trPr>
        <w:tc>
          <w:tcPr>
            <w:tcW w:w="15005" w:type="dxa"/>
            <w:gridSpan w:val="3"/>
            <w:tcBorders>
              <w:top w:val="single" w:sz="4" w:space="0" w:color="auto"/>
              <w:left w:val="single" w:sz="4" w:space="0" w:color="auto"/>
              <w:bottom w:val="single" w:sz="4" w:space="0" w:color="auto"/>
              <w:right w:val="single" w:sz="4" w:space="0" w:color="auto"/>
            </w:tcBorders>
            <w:shd w:val="clear" w:color="auto" w:fill="FFFFFF"/>
          </w:tcPr>
          <w:p w:rsidR="00C70486" w:rsidRPr="00535DE5" w:rsidRDefault="00C70486" w:rsidP="00C70486">
            <w:pPr>
              <w:spacing w:after="0" w:line="240" w:lineRule="auto"/>
              <w:ind w:left="140"/>
              <w:rPr>
                <w:rFonts w:ascii="Times New Roman" w:eastAsia="Times New Roman" w:hAnsi="Times New Roman" w:cs="Times New Roman"/>
                <w:sz w:val="24"/>
                <w:szCs w:val="24"/>
              </w:rPr>
            </w:pPr>
            <w:r w:rsidRPr="00535DE5">
              <w:rPr>
                <w:rFonts w:ascii="Times New Roman" w:eastAsia="Times New Roman" w:hAnsi="Times New Roman" w:cs="Times New Roman"/>
                <w:sz w:val="24"/>
                <w:szCs w:val="24"/>
              </w:rPr>
              <w:t>5.3. Строительство</w:t>
            </w:r>
          </w:p>
        </w:tc>
      </w:tr>
      <w:tr w:rsidR="00C70486" w:rsidRPr="00C70486" w:rsidTr="00C70486">
        <w:trPr>
          <w:trHeight w:val="1853"/>
        </w:trPr>
        <w:tc>
          <w:tcPr>
            <w:tcW w:w="3533" w:type="dxa"/>
            <w:tcBorders>
              <w:top w:val="single" w:sz="4" w:space="0" w:color="auto"/>
              <w:left w:val="single" w:sz="4" w:space="0" w:color="auto"/>
              <w:bottom w:val="single" w:sz="4" w:space="0" w:color="auto"/>
              <w:right w:val="single" w:sz="4" w:space="0" w:color="auto"/>
            </w:tcBorders>
            <w:shd w:val="clear" w:color="auto" w:fill="FFFFFF"/>
          </w:tcPr>
          <w:p w:rsidR="00C70486" w:rsidRPr="00535DE5" w:rsidRDefault="00C70486" w:rsidP="00C70486">
            <w:pPr>
              <w:spacing w:after="0" w:line="240" w:lineRule="auto"/>
              <w:ind w:left="120"/>
              <w:rPr>
                <w:rFonts w:ascii="Times New Roman" w:eastAsia="Times New Roman" w:hAnsi="Times New Roman" w:cs="Times New Roman"/>
                <w:sz w:val="24"/>
                <w:szCs w:val="24"/>
              </w:rPr>
            </w:pPr>
            <w:r w:rsidRPr="00535DE5">
              <w:rPr>
                <w:rFonts w:ascii="Times New Roman" w:eastAsia="Times New Roman" w:hAnsi="Times New Roman" w:cs="Times New Roman"/>
                <w:sz w:val="24"/>
                <w:szCs w:val="24"/>
              </w:rPr>
              <w:t>5.3.1. Жилищное строительство</w:t>
            </w:r>
          </w:p>
        </w:tc>
        <w:tc>
          <w:tcPr>
            <w:tcW w:w="5880" w:type="dxa"/>
            <w:tcBorders>
              <w:top w:val="single" w:sz="4" w:space="0" w:color="auto"/>
              <w:left w:val="single" w:sz="4" w:space="0" w:color="auto"/>
              <w:bottom w:val="single" w:sz="4" w:space="0" w:color="auto"/>
              <w:right w:val="single" w:sz="4" w:space="0" w:color="auto"/>
            </w:tcBorders>
            <w:shd w:val="clear" w:color="auto" w:fill="FFFFFF"/>
          </w:tcPr>
          <w:p w:rsidR="00C70486" w:rsidRPr="00535DE5" w:rsidRDefault="00C70486" w:rsidP="00C70486">
            <w:pPr>
              <w:tabs>
                <w:tab w:val="left" w:pos="138"/>
              </w:tabs>
              <w:spacing w:after="0" w:line="230" w:lineRule="exact"/>
              <w:ind w:left="120"/>
              <w:rPr>
                <w:rFonts w:ascii="Times New Roman" w:eastAsia="Times New Roman" w:hAnsi="Times New Roman" w:cs="Times New Roman"/>
                <w:sz w:val="24"/>
                <w:szCs w:val="24"/>
              </w:rPr>
            </w:pPr>
            <w:r w:rsidRPr="00535DE5">
              <w:rPr>
                <w:rFonts w:ascii="Times New Roman" w:eastAsia="Times New Roman" w:hAnsi="Times New Roman" w:cs="Times New Roman"/>
                <w:sz w:val="24"/>
                <w:szCs w:val="24"/>
              </w:rPr>
              <w:t>1.Наличие площадей для малоэтажного строительства.</w:t>
            </w:r>
          </w:p>
          <w:p w:rsidR="00C70486" w:rsidRPr="00535DE5" w:rsidRDefault="00C70486" w:rsidP="00C70486">
            <w:pPr>
              <w:tabs>
                <w:tab w:val="left" w:pos="138"/>
              </w:tabs>
              <w:spacing w:after="0" w:line="230" w:lineRule="exact"/>
              <w:ind w:left="120"/>
              <w:rPr>
                <w:rFonts w:ascii="Times New Roman" w:eastAsia="Times New Roman" w:hAnsi="Times New Roman" w:cs="Times New Roman"/>
                <w:sz w:val="24"/>
                <w:szCs w:val="24"/>
              </w:rPr>
            </w:pPr>
            <w:r w:rsidRPr="00535DE5">
              <w:rPr>
                <w:rFonts w:ascii="Times New Roman" w:eastAsia="Times New Roman" w:hAnsi="Times New Roman" w:cs="Times New Roman"/>
                <w:sz w:val="24"/>
                <w:szCs w:val="24"/>
              </w:rPr>
              <w:t>2.Увеличение</w:t>
            </w:r>
            <w:r w:rsidRPr="00535DE5">
              <w:rPr>
                <w:rFonts w:ascii="Times New Roman" w:eastAsia="Times New Roman" w:hAnsi="Times New Roman" w:cs="Times New Roman"/>
                <w:sz w:val="24"/>
                <w:szCs w:val="24"/>
              </w:rPr>
              <w:tab/>
              <w:t>объемов вводимого индивидуального жилищного строительства.</w:t>
            </w:r>
          </w:p>
        </w:tc>
        <w:tc>
          <w:tcPr>
            <w:tcW w:w="5592" w:type="dxa"/>
            <w:tcBorders>
              <w:top w:val="single" w:sz="4" w:space="0" w:color="auto"/>
              <w:left w:val="single" w:sz="4" w:space="0" w:color="auto"/>
              <w:bottom w:val="single" w:sz="4" w:space="0" w:color="auto"/>
              <w:right w:val="single" w:sz="4" w:space="0" w:color="auto"/>
            </w:tcBorders>
            <w:shd w:val="clear" w:color="auto" w:fill="FFFFFF"/>
          </w:tcPr>
          <w:p w:rsidR="00C70486" w:rsidRPr="00535DE5" w:rsidRDefault="00C70486" w:rsidP="00E95F16">
            <w:pPr>
              <w:numPr>
                <w:ilvl w:val="0"/>
                <w:numId w:val="43"/>
              </w:numPr>
              <w:tabs>
                <w:tab w:val="left" w:pos="298"/>
              </w:tabs>
              <w:spacing w:after="0" w:line="230" w:lineRule="exact"/>
              <w:ind w:left="120"/>
              <w:rPr>
                <w:rFonts w:ascii="Times New Roman" w:eastAsia="Times New Roman" w:hAnsi="Times New Roman" w:cs="Times New Roman"/>
                <w:sz w:val="24"/>
                <w:szCs w:val="24"/>
              </w:rPr>
            </w:pPr>
            <w:r w:rsidRPr="00535DE5">
              <w:rPr>
                <w:rFonts w:ascii="Times New Roman" w:eastAsia="Times New Roman" w:hAnsi="Times New Roman" w:cs="Times New Roman"/>
                <w:sz w:val="24"/>
                <w:szCs w:val="24"/>
              </w:rPr>
              <w:t>Основной источник финансирования - средства населения.</w:t>
            </w:r>
          </w:p>
          <w:p w:rsidR="00C70486" w:rsidRPr="00535DE5" w:rsidRDefault="00C70486" w:rsidP="00E95F16">
            <w:pPr>
              <w:numPr>
                <w:ilvl w:val="0"/>
                <w:numId w:val="43"/>
              </w:numPr>
              <w:tabs>
                <w:tab w:val="left" w:pos="312"/>
              </w:tabs>
              <w:spacing w:after="0" w:line="230" w:lineRule="exact"/>
              <w:ind w:left="120"/>
              <w:rPr>
                <w:rFonts w:ascii="Times New Roman" w:eastAsia="Times New Roman" w:hAnsi="Times New Roman" w:cs="Times New Roman"/>
                <w:sz w:val="24"/>
                <w:szCs w:val="24"/>
              </w:rPr>
            </w:pPr>
            <w:r w:rsidRPr="00535DE5">
              <w:rPr>
                <w:rFonts w:ascii="Times New Roman" w:eastAsia="Times New Roman" w:hAnsi="Times New Roman" w:cs="Times New Roman"/>
                <w:sz w:val="24"/>
                <w:szCs w:val="24"/>
              </w:rPr>
              <w:t>Развитие рынка вторичного жилья.</w:t>
            </w:r>
          </w:p>
          <w:p w:rsidR="00C70486" w:rsidRPr="00535DE5" w:rsidRDefault="00C70486" w:rsidP="00E95F16">
            <w:pPr>
              <w:numPr>
                <w:ilvl w:val="0"/>
                <w:numId w:val="43"/>
              </w:numPr>
              <w:tabs>
                <w:tab w:val="left" w:pos="312"/>
              </w:tabs>
              <w:spacing w:after="0" w:line="230" w:lineRule="exact"/>
              <w:ind w:left="120"/>
              <w:rPr>
                <w:rFonts w:ascii="Times New Roman" w:eastAsia="Times New Roman" w:hAnsi="Times New Roman" w:cs="Times New Roman"/>
                <w:sz w:val="24"/>
                <w:szCs w:val="24"/>
              </w:rPr>
            </w:pPr>
            <w:r w:rsidRPr="00535DE5">
              <w:rPr>
                <w:rFonts w:ascii="Times New Roman" w:eastAsia="Times New Roman" w:hAnsi="Times New Roman" w:cs="Times New Roman"/>
                <w:sz w:val="24"/>
                <w:szCs w:val="24"/>
              </w:rPr>
              <w:t>Отсутствие объемов строительных работ.</w:t>
            </w:r>
          </w:p>
          <w:p w:rsidR="00C70486" w:rsidRPr="00535DE5" w:rsidRDefault="00C70486" w:rsidP="00E95F16">
            <w:pPr>
              <w:numPr>
                <w:ilvl w:val="0"/>
                <w:numId w:val="43"/>
              </w:numPr>
              <w:tabs>
                <w:tab w:val="left" w:pos="317"/>
              </w:tabs>
              <w:spacing w:after="0" w:line="230" w:lineRule="exact"/>
              <w:ind w:left="120" w:right="116"/>
              <w:rPr>
                <w:rFonts w:ascii="Times New Roman" w:eastAsia="Times New Roman" w:hAnsi="Times New Roman" w:cs="Times New Roman"/>
                <w:sz w:val="24"/>
                <w:szCs w:val="24"/>
              </w:rPr>
            </w:pPr>
            <w:r w:rsidRPr="00535DE5">
              <w:rPr>
                <w:rFonts w:ascii="Times New Roman" w:eastAsia="Times New Roman" w:hAnsi="Times New Roman" w:cs="Times New Roman"/>
                <w:sz w:val="24"/>
                <w:szCs w:val="24"/>
              </w:rPr>
              <w:t>Отсутствие финансовых средств для строительства социального жилья.</w:t>
            </w:r>
          </w:p>
          <w:p w:rsidR="00C70486" w:rsidRPr="00535DE5" w:rsidRDefault="00C70486" w:rsidP="0015077E">
            <w:pPr>
              <w:tabs>
                <w:tab w:val="left" w:pos="322"/>
              </w:tabs>
              <w:spacing w:after="0" w:line="230" w:lineRule="exact"/>
              <w:ind w:left="70" w:right="116"/>
              <w:jc w:val="both"/>
              <w:rPr>
                <w:rFonts w:ascii="Times New Roman" w:eastAsia="Times New Roman" w:hAnsi="Times New Roman" w:cs="Times New Roman"/>
                <w:sz w:val="24"/>
                <w:szCs w:val="24"/>
              </w:rPr>
            </w:pPr>
          </w:p>
        </w:tc>
      </w:tr>
      <w:tr w:rsidR="00C70486" w:rsidRPr="00C70486" w:rsidTr="00C70486">
        <w:trPr>
          <w:trHeight w:val="466"/>
        </w:trPr>
        <w:tc>
          <w:tcPr>
            <w:tcW w:w="3533" w:type="dxa"/>
            <w:tcBorders>
              <w:top w:val="single" w:sz="4" w:space="0" w:color="auto"/>
              <w:left w:val="single" w:sz="4" w:space="0" w:color="auto"/>
              <w:bottom w:val="single" w:sz="4" w:space="0" w:color="auto"/>
              <w:right w:val="single" w:sz="4" w:space="0" w:color="auto"/>
            </w:tcBorders>
            <w:shd w:val="clear" w:color="auto" w:fill="FFFFFF"/>
          </w:tcPr>
          <w:p w:rsidR="00C70486" w:rsidRPr="00535DE5" w:rsidRDefault="00C70486" w:rsidP="00C70486">
            <w:pPr>
              <w:spacing w:after="0" w:line="230" w:lineRule="exact"/>
              <w:ind w:left="120"/>
              <w:rPr>
                <w:rFonts w:ascii="Times New Roman" w:eastAsia="Times New Roman" w:hAnsi="Times New Roman" w:cs="Times New Roman"/>
                <w:sz w:val="24"/>
                <w:szCs w:val="24"/>
              </w:rPr>
            </w:pPr>
            <w:r w:rsidRPr="00535DE5">
              <w:rPr>
                <w:rFonts w:ascii="Times New Roman" w:eastAsia="Times New Roman" w:hAnsi="Times New Roman" w:cs="Times New Roman"/>
                <w:sz w:val="24"/>
                <w:szCs w:val="24"/>
              </w:rPr>
              <w:t>5.3.2. Строительство объектов социальной сферы</w:t>
            </w:r>
          </w:p>
        </w:tc>
        <w:tc>
          <w:tcPr>
            <w:tcW w:w="5880" w:type="dxa"/>
            <w:tcBorders>
              <w:top w:val="single" w:sz="4" w:space="0" w:color="auto"/>
              <w:left w:val="single" w:sz="4" w:space="0" w:color="auto"/>
              <w:bottom w:val="single" w:sz="4" w:space="0" w:color="auto"/>
              <w:right w:val="single" w:sz="4" w:space="0" w:color="auto"/>
            </w:tcBorders>
            <w:shd w:val="clear" w:color="auto" w:fill="FFFFFF"/>
          </w:tcPr>
          <w:p w:rsidR="00C70486" w:rsidRPr="00535DE5" w:rsidRDefault="00843408" w:rsidP="00C70486">
            <w:pPr>
              <w:spacing w:after="0" w:line="240" w:lineRule="auto"/>
              <w:ind w:left="120"/>
              <w:rPr>
                <w:rFonts w:ascii="Times New Roman" w:eastAsia="Times New Roman" w:hAnsi="Times New Roman" w:cs="Times New Roman"/>
                <w:sz w:val="24"/>
                <w:szCs w:val="24"/>
              </w:rPr>
            </w:pPr>
            <w:r>
              <w:rPr>
                <w:rFonts w:ascii="Times New Roman" w:eastAsia="Times New Roman" w:hAnsi="Times New Roman" w:cs="Times New Roman"/>
                <w:sz w:val="24"/>
                <w:szCs w:val="24"/>
              </w:rPr>
              <w:t>1. Строительство детского сада на 270 мест</w:t>
            </w:r>
            <w:r w:rsidR="00C70486" w:rsidRPr="00535DE5">
              <w:rPr>
                <w:rFonts w:ascii="Times New Roman" w:eastAsia="Times New Roman" w:hAnsi="Times New Roman" w:cs="Times New Roman"/>
                <w:sz w:val="24"/>
                <w:szCs w:val="24"/>
              </w:rPr>
              <w:t>.</w:t>
            </w:r>
          </w:p>
        </w:tc>
        <w:tc>
          <w:tcPr>
            <w:tcW w:w="5592" w:type="dxa"/>
            <w:tcBorders>
              <w:top w:val="single" w:sz="4" w:space="0" w:color="auto"/>
              <w:left w:val="single" w:sz="4" w:space="0" w:color="auto"/>
              <w:bottom w:val="single" w:sz="4" w:space="0" w:color="auto"/>
              <w:right w:val="single" w:sz="4" w:space="0" w:color="auto"/>
            </w:tcBorders>
            <w:shd w:val="clear" w:color="auto" w:fill="FFFFFF"/>
          </w:tcPr>
          <w:p w:rsidR="00C70486" w:rsidRPr="00535DE5" w:rsidRDefault="00C70486" w:rsidP="00C70486">
            <w:pPr>
              <w:shd w:val="clear" w:color="auto" w:fill="FFFFFF"/>
              <w:spacing w:after="0" w:line="226" w:lineRule="exact"/>
              <w:ind w:left="70"/>
              <w:rPr>
                <w:rFonts w:ascii="Times New Roman" w:eastAsia="Times New Roman" w:hAnsi="Times New Roman" w:cs="Times New Roman"/>
                <w:sz w:val="24"/>
                <w:szCs w:val="24"/>
              </w:rPr>
            </w:pPr>
            <w:r w:rsidRPr="00535DE5">
              <w:rPr>
                <w:rFonts w:ascii="Times New Roman" w:eastAsia="Times New Roman" w:hAnsi="Times New Roman" w:cs="Times New Roman"/>
                <w:sz w:val="24"/>
                <w:szCs w:val="24"/>
              </w:rPr>
              <w:t xml:space="preserve">1. </w:t>
            </w:r>
            <w:r w:rsidRPr="00535DE5">
              <w:rPr>
                <w:rFonts w:ascii="Times New Roman" w:hAnsi="Times New Roman" w:cs="Times New Roman"/>
                <w:spacing w:val="-1"/>
                <w:sz w:val="24"/>
                <w:szCs w:val="24"/>
              </w:rPr>
              <w:t xml:space="preserve"> </w:t>
            </w:r>
            <w:r w:rsidRPr="00535DE5">
              <w:rPr>
                <w:rFonts w:ascii="Times New Roman" w:eastAsia="Times New Roman" w:hAnsi="Times New Roman" w:cs="Times New Roman"/>
                <w:sz w:val="24"/>
                <w:szCs w:val="24"/>
              </w:rPr>
              <w:t>Неразвитая сеть учреждений досуга для молодежи.</w:t>
            </w:r>
          </w:p>
          <w:p w:rsidR="00C70486" w:rsidRPr="00535DE5" w:rsidRDefault="00C70486" w:rsidP="00C70486">
            <w:pPr>
              <w:spacing w:after="0" w:line="226" w:lineRule="exact"/>
              <w:ind w:left="120"/>
              <w:rPr>
                <w:rFonts w:ascii="Times New Roman" w:eastAsia="Times New Roman" w:hAnsi="Times New Roman" w:cs="Times New Roman"/>
                <w:sz w:val="24"/>
                <w:szCs w:val="24"/>
              </w:rPr>
            </w:pPr>
            <w:r w:rsidRPr="00535DE5">
              <w:rPr>
                <w:rFonts w:ascii="Times New Roman" w:eastAsia="Times New Roman" w:hAnsi="Times New Roman" w:cs="Times New Roman"/>
                <w:sz w:val="24"/>
                <w:szCs w:val="24"/>
              </w:rPr>
              <w:t>2.Высокая социальная нагрузка на местный бюджет</w:t>
            </w:r>
          </w:p>
        </w:tc>
      </w:tr>
      <w:tr w:rsidR="00C70486" w:rsidRPr="00C70486" w:rsidTr="00C70486">
        <w:trPr>
          <w:trHeight w:val="1387"/>
        </w:trPr>
        <w:tc>
          <w:tcPr>
            <w:tcW w:w="3533" w:type="dxa"/>
            <w:tcBorders>
              <w:top w:val="single" w:sz="4" w:space="0" w:color="auto"/>
              <w:left w:val="single" w:sz="4" w:space="0" w:color="auto"/>
              <w:bottom w:val="single" w:sz="4" w:space="0" w:color="auto"/>
              <w:right w:val="single" w:sz="4" w:space="0" w:color="auto"/>
            </w:tcBorders>
            <w:shd w:val="clear" w:color="auto" w:fill="FFFFFF"/>
          </w:tcPr>
          <w:p w:rsidR="00C70486" w:rsidRPr="00535DE5" w:rsidRDefault="00C70486" w:rsidP="00C70486">
            <w:pPr>
              <w:spacing w:after="0" w:line="240" w:lineRule="auto"/>
              <w:ind w:left="120"/>
              <w:rPr>
                <w:rFonts w:ascii="Times New Roman" w:eastAsia="Times New Roman" w:hAnsi="Times New Roman" w:cs="Times New Roman"/>
                <w:sz w:val="24"/>
                <w:szCs w:val="24"/>
              </w:rPr>
            </w:pPr>
            <w:r w:rsidRPr="00535DE5">
              <w:rPr>
                <w:rFonts w:ascii="Times New Roman" w:eastAsia="Times New Roman" w:hAnsi="Times New Roman" w:cs="Times New Roman"/>
                <w:sz w:val="24"/>
                <w:szCs w:val="24"/>
              </w:rPr>
              <w:t>5.3.3. Дорожное строительство</w:t>
            </w:r>
          </w:p>
        </w:tc>
        <w:tc>
          <w:tcPr>
            <w:tcW w:w="5880" w:type="dxa"/>
            <w:tcBorders>
              <w:top w:val="single" w:sz="4" w:space="0" w:color="auto"/>
              <w:left w:val="single" w:sz="4" w:space="0" w:color="auto"/>
              <w:bottom w:val="single" w:sz="4" w:space="0" w:color="auto"/>
              <w:right w:val="single" w:sz="4" w:space="0" w:color="auto"/>
            </w:tcBorders>
            <w:shd w:val="clear" w:color="auto" w:fill="FFFFFF"/>
          </w:tcPr>
          <w:p w:rsidR="00C70486" w:rsidRPr="00535DE5" w:rsidRDefault="00961738" w:rsidP="00E95F16">
            <w:pPr>
              <w:numPr>
                <w:ilvl w:val="0"/>
                <w:numId w:val="44"/>
              </w:numPr>
              <w:tabs>
                <w:tab w:val="left" w:pos="317"/>
              </w:tabs>
              <w:spacing w:after="0" w:line="226" w:lineRule="exact"/>
              <w:ind w:left="120"/>
              <w:rPr>
                <w:rFonts w:ascii="Times New Roman" w:eastAsia="Times New Roman" w:hAnsi="Times New Roman" w:cs="Times New Roman"/>
                <w:sz w:val="24"/>
                <w:szCs w:val="24"/>
              </w:rPr>
            </w:pPr>
            <w:r>
              <w:rPr>
                <w:rFonts w:ascii="Times New Roman" w:eastAsia="Times New Roman" w:hAnsi="Times New Roman" w:cs="Times New Roman"/>
                <w:sz w:val="24"/>
                <w:szCs w:val="24"/>
              </w:rPr>
              <w:t>Транспортная доступность</w:t>
            </w:r>
            <w:r w:rsidR="00C70486" w:rsidRPr="00535DE5">
              <w:rPr>
                <w:rFonts w:ascii="Times New Roman" w:eastAsia="Times New Roman" w:hAnsi="Times New Roman" w:cs="Times New Roman"/>
                <w:sz w:val="24"/>
                <w:szCs w:val="24"/>
              </w:rPr>
              <w:t xml:space="preserve"> горо</w:t>
            </w:r>
            <w:r>
              <w:rPr>
                <w:rFonts w:ascii="Times New Roman" w:eastAsia="Times New Roman" w:hAnsi="Times New Roman" w:cs="Times New Roman"/>
                <w:sz w:val="24"/>
                <w:szCs w:val="24"/>
              </w:rPr>
              <w:t xml:space="preserve">дского округа Верхний Тагил к областному центру (100 </w:t>
            </w:r>
            <w:r w:rsidR="00C70486" w:rsidRPr="00535DE5">
              <w:rPr>
                <w:rFonts w:ascii="Times New Roman" w:eastAsia="Times New Roman" w:hAnsi="Times New Roman" w:cs="Times New Roman"/>
                <w:sz w:val="24"/>
                <w:szCs w:val="24"/>
              </w:rPr>
              <w:t>км до Екатеринбурга)</w:t>
            </w:r>
          </w:p>
          <w:p w:rsidR="00C70486" w:rsidRPr="00535DE5" w:rsidRDefault="00C70486" w:rsidP="00C70486">
            <w:pPr>
              <w:tabs>
                <w:tab w:val="left" w:pos="322"/>
              </w:tabs>
              <w:spacing w:after="0" w:line="226" w:lineRule="exact"/>
              <w:ind w:left="120"/>
              <w:rPr>
                <w:rFonts w:ascii="Times New Roman" w:eastAsia="Times New Roman" w:hAnsi="Times New Roman" w:cs="Times New Roman"/>
                <w:sz w:val="24"/>
                <w:szCs w:val="24"/>
              </w:rPr>
            </w:pPr>
          </w:p>
        </w:tc>
        <w:tc>
          <w:tcPr>
            <w:tcW w:w="5592" w:type="dxa"/>
            <w:tcBorders>
              <w:top w:val="single" w:sz="4" w:space="0" w:color="auto"/>
              <w:left w:val="single" w:sz="4" w:space="0" w:color="auto"/>
              <w:bottom w:val="single" w:sz="4" w:space="0" w:color="auto"/>
              <w:right w:val="single" w:sz="4" w:space="0" w:color="auto"/>
            </w:tcBorders>
            <w:shd w:val="clear" w:color="auto" w:fill="FFFFFF"/>
          </w:tcPr>
          <w:p w:rsidR="00961738" w:rsidRDefault="00C70486" w:rsidP="00730233">
            <w:pPr>
              <w:spacing w:line="240" w:lineRule="auto"/>
              <w:ind w:left="70"/>
              <w:contextualSpacing/>
              <w:rPr>
                <w:rFonts w:ascii="Times New Roman" w:eastAsia="Times New Roman" w:hAnsi="Times New Roman" w:cs="Times New Roman"/>
                <w:color w:val="000000"/>
                <w:sz w:val="24"/>
                <w:szCs w:val="24"/>
                <w:lang w:eastAsia="ru-RU"/>
              </w:rPr>
            </w:pPr>
            <w:r w:rsidRPr="00535DE5">
              <w:rPr>
                <w:rFonts w:ascii="Times New Roman" w:eastAsia="Times New Roman" w:hAnsi="Times New Roman" w:cs="Times New Roman"/>
                <w:color w:val="000000"/>
                <w:sz w:val="24"/>
                <w:szCs w:val="24"/>
                <w:lang w:eastAsia="ru-RU"/>
              </w:rPr>
              <w:t>1.</w:t>
            </w:r>
            <w:r w:rsidR="00961738">
              <w:rPr>
                <w:rFonts w:ascii="Times New Roman" w:eastAsia="Times New Roman" w:hAnsi="Times New Roman" w:cs="Times New Roman"/>
                <w:color w:val="000000"/>
                <w:sz w:val="24"/>
                <w:szCs w:val="24"/>
                <w:lang w:eastAsia="ru-RU"/>
              </w:rPr>
              <w:t xml:space="preserve"> Невыгодным для транспортно-логистического комплекса географического положения городского округа (</w:t>
            </w:r>
            <w:proofErr w:type="spellStart"/>
            <w:r w:rsidR="00961738">
              <w:rPr>
                <w:rFonts w:ascii="Times New Roman" w:eastAsia="Times New Roman" w:hAnsi="Times New Roman" w:cs="Times New Roman"/>
                <w:color w:val="000000"/>
                <w:sz w:val="24"/>
                <w:szCs w:val="24"/>
                <w:lang w:eastAsia="ru-RU"/>
              </w:rPr>
              <w:t>тупиковость</w:t>
            </w:r>
            <w:proofErr w:type="spellEnd"/>
            <w:r w:rsidR="00961738">
              <w:rPr>
                <w:rFonts w:ascii="Times New Roman" w:eastAsia="Times New Roman" w:hAnsi="Times New Roman" w:cs="Times New Roman"/>
                <w:color w:val="000000"/>
                <w:sz w:val="24"/>
                <w:szCs w:val="24"/>
                <w:lang w:eastAsia="ru-RU"/>
              </w:rPr>
              <w:t xml:space="preserve"> территории)</w:t>
            </w:r>
          </w:p>
          <w:p w:rsidR="00C70486" w:rsidRPr="00535DE5" w:rsidRDefault="00C70486" w:rsidP="00730233">
            <w:pPr>
              <w:spacing w:line="240" w:lineRule="auto"/>
              <w:ind w:left="70"/>
              <w:contextualSpacing/>
              <w:rPr>
                <w:sz w:val="24"/>
                <w:szCs w:val="24"/>
              </w:rPr>
            </w:pPr>
            <w:r w:rsidRPr="00535DE5">
              <w:rPr>
                <w:rFonts w:ascii="Times New Roman" w:eastAsia="Times New Roman" w:hAnsi="Times New Roman" w:cs="Times New Roman"/>
                <w:color w:val="000000"/>
                <w:sz w:val="24"/>
                <w:szCs w:val="24"/>
                <w:lang w:eastAsia="ru-RU"/>
              </w:rPr>
              <w:t>2.Недостаточный уровень состояния дорог.</w:t>
            </w:r>
          </w:p>
          <w:p w:rsidR="00C70486" w:rsidRPr="00535DE5" w:rsidRDefault="00C70486" w:rsidP="00730233">
            <w:pPr>
              <w:spacing w:line="240" w:lineRule="auto"/>
              <w:ind w:left="70"/>
              <w:contextualSpacing/>
              <w:rPr>
                <w:rFonts w:ascii="Times New Roman" w:hAnsi="Times New Roman" w:cs="Times New Roman"/>
                <w:sz w:val="24"/>
                <w:szCs w:val="24"/>
              </w:rPr>
            </w:pPr>
            <w:r w:rsidRPr="00535DE5">
              <w:rPr>
                <w:rFonts w:ascii="Times New Roman" w:hAnsi="Times New Roman" w:cs="Times New Roman"/>
                <w:sz w:val="24"/>
                <w:szCs w:val="24"/>
              </w:rPr>
              <w:t>3.Недостаточное количество мест парковки автомобилей, в связи с отсутствием свободных площадей внутри жилых кварталов.</w:t>
            </w:r>
          </w:p>
        </w:tc>
      </w:tr>
      <w:tr w:rsidR="00FF30BB" w:rsidRPr="00C70486" w:rsidTr="00B6579E">
        <w:trPr>
          <w:trHeight w:val="2834"/>
        </w:trPr>
        <w:tc>
          <w:tcPr>
            <w:tcW w:w="3533" w:type="dxa"/>
            <w:tcBorders>
              <w:top w:val="single" w:sz="4" w:space="0" w:color="auto"/>
              <w:left w:val="single" w:sz="4" w:space="0" w:color="auto"/>
              <w:right w:val="single" w:sz="4" w:space="0" w:color="auto"/>
            </w:tcBorders>
            <w:shd w:val="clear" w:color="auto" w:fill="FFFFFF"/>
          </w:tcPr>
          <w:p w:rsidR="00FF30BB" w:rsidRPr="00535DE5" w:rsidRDefault="00FF30BB" w:rsidP="00C70486">
            <w:pPr>
              <w:spacing w:after="0" w:line="230" w:lineRule="exact"/>
              <w:ind w:left="120"/>
              <w:rPr>
                <w:rFonts w:ascii="Times New Roman" w:eastAsia="Times New Roman" w:hAnsi="Times New Roman" w:cs="Times New Roman"/>
                <w:sz w:val="24"/>
                <w:szCs w:val="24"/>
              </w:rPr>
            </w:pPr>
            <w:r w:rsidRPr="00535DE5">
              <w:rPr>
                <w:rFonts w:ascii="Times New Roman" w:eastAsia="Times New Roman" w:hAnsi="Times New Roman" w:cs="Times New Roman"/>
                <w:sz w:val="24"/>
                <w:szCs w:val="24"/>
              </w:rPr>
              <w:lastRenderedPageBreak/>
              <w:t>5.3.4. Возможность размещения новых объектов жилья, производства</w:t>
            </w:r>
          </w:p>
        </w:tc>
        <w:tc>
          <w:tcPr>
            <w:tcW w:w="5880" w:type="dxa"/>
            <w:tcBorders>
              <w:top w:val="single" w:sz="4" w:space="0" w:color="auto"/>
              <w:left w:val="single" w:sz="4" w:space="0" w:color="auto"/>
              <w:right w:val="single" w:sz="4" w:space="0" w:color="auto"/>
            </w:tcBorders>
            <w:shd w:val="clear" w:color="auto" w:fill="FFFFFF"/>
          </w:tcPr>
          <w:p w:rsidR="00FF30BB" w:rsidRPr="00535DE5" w:rsidRDefault="00FF30BB" w:rsidP="00E95F16">
            <w:pPr>
              <w:numPr>
                <w:ilvl w:val="0"/>
                <w:numId w:val="45"/>
              </w:numPr>
              <w:tabs>
                <w:tab w:val="left" w:pos="317"/>
              </w:tabs>
              <w:spacing w:after="0" w:line="230" w:lineRule="exact"/>
              <w:ind w:left="120"/>
              <w:rPr>
                <w:rFonts w:ascii="Times New Roman" w:eastAsia="Times New Roman" w:hAnsi="Times New Roman" w:cs="Times New Roman"/>
                <w:sz w:val="24"/>
                <w:szCs w:val="24"/>
              </w:rPr>
            </w:pPr>
            <w:r w:rsidRPr="00535DE5">
              <w:rPr>
                <w:rFonts w:ascii="Times New Roman" w:eastAsia="Times New Roman" w:hAnsi="Times New Roman" w:cs="Times New Roman"/>
                <w:sz w:val="24"/>
                <w:szCs w:val="24"/>
              </w:rPr>
              <w:t>Наличие доступных природных, производственных, энергетических, человеческих ресурсов.</w:t>
            </w:r>
          </w:p>
          <w:p w:rsidR="00FF30BB" w:rsidRPr="00535DE5" w:rsidRDefault="00FF30BB" w:rsidP="00C70486">
            <w:pPr>
              <w:tabs>
                <w:tab w:val="left" w:pos="1051"/>
              </w:tabs>
              <w:spacing w:after="0" w:line="230" w:lineRule="exact"/>
              <w:ind w:left="120"/>
              <w:rPr>
                <w:rFonts w:ascii="Times New Roman" w:eastAsia="Times New Roman" w:hAnsi="Times New Roman" w:cs="Times New Roman"/>
                <w:sz w:val="24"/>
                <w:szCs w:val="24"/>
              </w:rPr>
            </w:pPr>
            <w:r w:rsidRPr="00535DE5">
              <w:rPr>
                <w:rFonts w:ascii="Times New Roman" w:eastAsia="Times New Roman" w:hAnsi="Times New Roman" w:cs="Times New Roman"/>
                <w:sz w:val="24"/>
                <w:szCs w:val="24"/>
              </w:rPr>
              <w:t>2.Наличие</w:t>
            </w:r>
            <w:r w:rsidRPr="00535DE5">
              <w:rPr>
                <w:rFonts w:ascii="Times New Roman" w:eastAsia="Times New Roman" w:hAnsi="Times New Roman" w:cs="Times New Roman"/>
                <w:sz w:val="24"/>
                <w:szCs w:val="24"/>
              </w:rPr>
              <w:tab/>
              <w:t>территорий, пригодных для эффективной жилой застройки.</w:t>
            </w:r>
          </w:p>
          <w:p w:rsidR="00FF30BB" w:rsidRPr="00535DE5" w:rsidRDefault="00FF30BB" w:rsidP="00C70486">
            <w:pPr>
              <w:tabs>
                <w:tab w:val="left" w:pos="317"/>
              </w:tabs>
              <w:spacing w:after="0" w:line="230" w:lineRule="exact"/>
              <w:ind w:left="120"/>
              <w:rPr>
                <w:rFonts w:ascii="Times New Roman" w:eastAsia="Times New Roman" w:hAnsi="Times New Roman" w:cs="Times New Roman"/>
                <w:sz w:val="24"/>
                <w:szCs w:val="24"/>
              </w:rPr>
            </w:pPr>
            <w:r w:rsidRPr="00535DE5">
              <w:rPr>
                <w:rFonts w:ascii="Times New Roman" w:eastAsia="Times New Roman" w:hAnsi="Times New Roman" w:cs="Times New Roman"/>
                <w:sz w:val="24"/>
                <w:szCs w:val="24"/>
              </w:rPr>
              <w:t>3.Наличие</w:t>
            </w:r>
            <w:r w:rsidRPr="00535DE5">
              <w:rPr>
                <w:rFonts w:ascii="Times New Roman" w:eastAsia="Times New Roman" w:hAnsi="Times New Roman" w:cs="Times New Roman"/>
                <w:sz w:val="24"/>
                <w:szCs w:val="24"/>
              </w:rPr>
              <w:tab/>
              <w:t>Генерального плана застройки территорий города и правил землепользования и застройки.</w:t>
            </w:r>
          </w:p>
          <w:p w:rsidR="00FF30BB" w:rsidRPr="00535DE5" w:rsidRDefault="00FF30BB" w:rsidP="00C70486">
            <w:pPr>
              <w:tabs>
                <w:tab w:val="left" w:pos="317"/>
              </w:tabs>
              <w:spacing w:after="0" w:line="230" w:lineRule="exact"/>
              <w:ind w:left="120"/>
              <w:rPr>
                <w:rFonts w:ascii="Times New Roman" w:eastAsia="Times New Roman" w:hAnsi="Times New Roman" w:cs="Times New Roman"/>
                <w:sz w:val="24"/>
                <w:szCs w:val="24"/>
              </w:rPr>
            </w:pPr>
            <w:r w:rsidRPr="00535DE5">
              <w:rPr>
                <w:rFonts w:ascii="Times New Roman" w:eastAsia="Times New Roman" w:hAnsi="Times New Roman" w:cs="Times New Roman"/>
                <w:sz w:val="24"/>
                <w:szCs w:val="24"/>
              </w:rPr>
              <w:t>4.Городской</w:t>
            </w:r>
            <w:r w:rsidRPr="00535DE5">
              <w:rPr>
                <w:rFonts w:ascii="Times New Roman" w:eastAsia="Times New Roman" w:hAnsi="Times New Roman" w:cs="Times New Roman"/>
                <w:sz w:val="24"/>
                <w:szCs w:val="24"/>
              </w:rPr>
              <w:tab/>
              <w:t>округ обеспечен транспортными коридорами (как железнодорожными, так и автомобильными), которые позволяют ему вступать в хозяйственные отношения с внешними экономическими субъектами.</w:t>
            </w:r>
          </w:p>
        </w:tc>
        <w:tc>
          <w:tcPr>
            <w:tcW w:w="5592" w:type="dxa"/>
            <w:tcBorders>
              <w:top w:val="single" w:sz="4" w:space="0" w:color="auto"/>
              <w:left w:val="single" w:sz="4" w:space="0" w:color="auto"/>
              <w:right w:val="single" w:sz="4" w:space="0" w:color="auto"/>
            </w:tcBorders>
            <w:shd w:val="clear" w:color="auto" w:fill="FFFFFF"/>
          </w:tcPr>
          <w:p w:rsidR="00FF30BB" w:rsidRPr="00535DE5" w:rsidRDefault="00FF30BB" w:rsidP="00131909">
            <w:pPr>
              <w:spacing w:after="0" w:line="230" w:lineRule="exact"/>
              <w:ind w:left="211" w:right="116"/>
              <w:jc w:val="both"/>
              <w:rPr>
                <w:rFonts w:ascii="Times New Roman" w:eastAsia="Times New Roman" w:hAnsi="Times New Roman" w:cs="Times New Roman"/>
                <w:sz w:val="24"/>
                <w:szCs w:val="24"/>
              </w:rPr>
            </w:pPr>
            <w:r w:rsidRPr="00535DE5">
              <w:rPr>
                <w:rFonts w:ascii="Times New Roman" w:eastAsia="Times New Roman" w:hAnsi="Times New Roman" w:cs="Times New Roman"/>
                <w:sz w:val="24"/>
                <w:szCs w:val="24"/>
              </w:rPr>
              <w:t>1.Слабая оснащенность инженерными коммуника</w:t>
            </w:r>
            <w:r>
              <w:rPr>
                <w:rFonts w:ascii="Times New Roman" w:eastAsia="Times New Roman" w:hAnsi="Times New Roman" w:cs="Times New Roman"/>
                <w:sz w:val="24"/>
                <w:szCs w:val="24"/>
              </w:rPr>
              <w:t xml:space="preserve">циями нового района застройки – </w:t>
            </w:r>
            <w:proofErr w:type="spellStart"/>
            <w:r>
              <w:rPr>
                <w:rFonts w:ascii="Times New Roman" w:eastAsia="Times New Roman" w:hAnsi="Times New Roman" w:cs="Times New Roman"/>
                <w:sz w:val="24"/>
                <w:szCs w:val="24"/>
              </w:rPr>
              <w:t>мкр</w:t>
            </w:r>
            <w:proofErr w:type="spellEnd"/>
            <w:r>
              <w:rPr>
                <w:rFonts w:ascii="Times New Roman" w:eastAsia="Times New Roman" w:hAnsi="Times New Roman" w:cs="Times New Roman"/>
                <w:sz w:val="24"/>
                <w:szCs w:val="24"/>
              </w:rPr>
              <w:t>. Архангельский</w:t>
            </w:r>
            <w:r w:rsidRPr="00535DE5">
              <w:rPr>
                <w:rFonts w:ascii="Times New Roman" w:eastAsia="Times New Roman" w:hAnsi="Times New Roman" w:cs="Times New Roman"/>
                <w:sz w:val="24"/>
                <w:szCs w:val="24"/>
              </w:rPr>
              <w:t>.</w:t>
            </w:r>
          </w:p>
          <w:p w:rsidR="00FF30BB" w:rsidRPr="00535DE5" w:rsidRDefault="00FF30BB" w:rsidP="00131909">
            <w:pPr>
              <w:spacing w:after="0" w:line="230" w:lineRule="exact"/>
              <w:ind w:left="211" w:right="116"/>
              <w:jc w:val="both"/>
              <w:rPr>
                <w:rFonts w:ascii="Times New Roman" w:eastAsia="Times New Roman" w:hAnsi="Times New Roman" w:cs="Times New Roman"/>
                <w:sz w:val="24"/>
                <w:szCs w:val="24"/>
              </w:rPr>
            </w:pPr>
            <w:r w:rsidRPr="00535DE5">
              <w:rPr>
                <w:rFonts w:ascii="Times New Roman" w:eastAsia="Times New Roman" w:hAnsi="Times New Roman" w:cs="Times New Roman"/>
                <w:sz w:val="24"/>
                <w:szCs w:val="24"/>
              </w:rPr>
              <w:t>2.Отсутствие свободных производственных площадей с имеющейся инженерной инфраструктурой.</w:t>
            </w:r>
          </w:p>
          <w:p w:rsidR="00FF30BB" w:rsidRPr="00535DE5" w:rsidRDefault="00FF30BB" w:rsidP="00C70486">
            <w:pPr>
              <w:spacing w:after="0" w:line="230" w:lineRule="exact"/>
              <w:jc w:val="both"/>
              <w:rPr>
                <w:rFonts w:ascii="Times New Roman" w:eastAsia="Times New Roman" w:hAnsi="Times New Roman" w:cs="Times New Roman"/>
                <w:sz w:val="24"/>
                <w:szCs w:val="24"/>
              </w:rPr>
            </w:pPr>
          </w:p>
        </w:tc>
      </w:tr>
      <w:tr w:rsidR="00C70486" w:rsidRPr="00C70486" w:rsidTr="00C70486">
        <w:trPr>
          <w:trHeight w:val="514"/>
        </w:trPr>
        <w:tc>
          <w:tcPr>
            <w:tcW w:w="15005" w:type="dxa"/>
            <w:gridSpan w:val="3"/>
            <w:tcBorders>
              <w:top w:val="single" w:sz="4" w:space="0" w:color="auto"/>
              <w:left w:val="single" w:sz="4" w:space="0" w:color="auto"/>
              <w:bottom w:val="single" w:sz="4" w:space="0" w:color="auto"/>
              <w:right w:val="single" w:sz="4" w:space="0" w:color="auto"/>
            </w:tcBorders>
            <w:shd w:val="clear" w:color="auto" w:fill="FFFFFF"/>
          </w:tcPr>
          <w:p w:rsidR="00C70486" w:rsidRPr="00535DE5" w:rsidRDefault="00C70486" w:rsidP="00C70486">
            <w:pPr>
              <w:spacing w:after="0" w:line="240" w:lineRule="auto"/>
              <w:rPr>
                <w:rFonts w:ascii="Times New Roman" w:eastAsia="Arial Unicode MS" w:hAnsi="Times New Roman" w:cs="Times New Roman"/>
                <w:color w:val="000000"/>
                <w:sz w:val="24"/>
                <w:szCs w:val="24"/>
                <w:lang w:eastAsia="ru-RU"/>
              </w:rPr>
            </w:pPr>
            <w:r w:rsidRPr="00535DE5">
              <w:rPr>
                <w:rFonts w:ascii="Times New Roman" w:eastAsia="Arial Unicode MS" w:hAnsi="Times New Roman" w:cs="Times New Roman"/>
                <w:color w:val="000000"/>
                <w:sz w:val="24"/>
                <w:szCs w:val="24"/>
                <w:lang w:eastAsia="ru-RU"/>
              </w:rPr>
              <w:t>5.4.ЖКХ</w:t>
            </w:r>
          </w:p>
        </w:tc>
      </w:tr>
      <w:tr w:rsidR="00C70486" w:rsidRPr="00C70486" w:rsidTr="00C70486">
        <w:trPr>
          <w:trHeight w:val="1152"/>
        </w:trPr>
        <w:tc>
          <w:tcPr>
            <w:tcW w:w="3533" w:type="dxa"/>
            <w:tcBorders>
              <w:top w:val="single" w:sz="4" w:space="0" w:color="auto"/>
              <w:left w:val="single" w:sz="4" w:space="0" w:color="auto"/>
              <w:bottom w:val="single" w:sz="4" w:space="0" w:color="auto"/>
              <w:right w:val="single" w:sz="4" w:space="0" w:color="auto"/>
            </w:tcBorders>
            <w:shd w:val="clear" w:color="auto" w:fill="FFFFFF"/>
          </w:tcPr>
          <w:p w:rsidR="00C70486" w:rsidRPr="00535DE5" w:rsidRDefault="00C70486" w:rsidP="00C70486">
            <w:pPr>
              <w:spacing w:after="0" w:line="240" w:lineRule="auto"/>
              <w:rPr>
                <w:rFonts w:ascii="Arial Unicode MS" w:eastAsia="Arial Unicode MS" w:hAnsi="Arial Unicode MS" w:cs="Arial Unicode MS"/>
                <w:color w:val="000000"/>
                <w:sz w:val="24"/>
                <w:szCs w:val="24"/>
                <w:lang w:eastAsia="ru-RU"/>
              </w:rPr>
            </w:pPr>
          </w:p>
        </w:tc>
        <w:tc>
          <w:tcPr>
            <w:tcW w:w="5880" w:type="dxa"/>
            <w:tcBorders>
              <w:top w:val="single" w:sz="4" w:space="0" w:color="auto"/>
              <w:left w:val="single" w:sz="4" w:space="0" w:color="auto"/>
              <w:bottom w:val="single" w:sz="4" w:space="0" w:color="auto"/>
              <w:right w:val="single" w:sz="4" w:space="0" w:color="auto"/>
            </w:tcBorders>
            <w:shd w:val="clear" w:color="auto" w:fill="FFFFFF"/>
          </w:tcPr>
          <w:p w:rsidR="00C70486" w:rsidRPr="00535DE5" w:rsidRDefault="00007C39" w:rsidP="00C70486">
            <w:pPr>
              <w:spacing w:after="0" w:line="240" w:lineRule="auto"/>
              <w:ind w:left="138"/>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1.В 2015</w:t>
            </w:r>
            <w:r w:rsidR="00C70486" w:rsidRPr="00535DE5">
              <w:rPr>
                <w:rFonts w:ascii="Times New Roman" w:eastAsia="Times New Roman" w:hAnsi="Times New Roman" w:cs="Times New Roman"/>
                <w:color w:val="000000"/>
                <w:sz w:val="24"/>
                <w:szCs w:val="24"/>
                <w:lang w:eastAsia="ru-RU"/>
              </w:rPr>
              <w:t xml:space="preserve"> году</w:t>
            </w:r>
            <w:r>
              <w:rPr>
                <w:rFonts w:ascii="Times New Roman" w:eastAsia="Times New Roman" w:hAnsi="Times New Roman" w:cs="Times New Roman"/>
                <w:color w:val="000000"/>
                <w:sz w:val="24"/>
                <w:szCs w:val="24"/>
                <w:lang w:eastAsia="ru-RU"/>
              </w:rPr>
              <w:t xml:space="preserve"> в п. Половинный</w:t>
            </w:r>
            <w:r w:rsidR="00C70486" w:rsidRPr="00535DE5">
              <w:rPr>
                <w:rFonts w:ascii="Times New Roman" w:eastAsia="Times New Roman" w:hAnsi="Times New Roman" w:cs="Times New Roman"/>
                <w:color w:val="000000"/>
                <w:sz w:val="24"/>
                <w:szCs w:val="24"/>
                <w:lang w:eastAsia="ru-RU"/>
              </w:rPr>
              <w:t xml:space="preserve"> построена новая </w:t>
            </w:r>
            <w:proofErr w:type="spellStart"/>
            <w:r w:rsidR="00C70486" w:rsidRPr="00535DE5">
              <w:rPr>
                <w:rFonts w:ascii="Times New Roman" w:eastAsia="Times New Roman" w:hAnsi="Times New Roman" w:cs="Times New Roman"/>
                <w:color w:val="000000"/>
                <w:sz w:val="24"/>
                <w:szCs w:val="24"/>
                <w:lang w:eastAsia="ru-RU"/>
              </w:rPr>
              <w:t>блочно</w:t>
            </w:r>
            <w:proofErr w:type="spellEnd"/>
            <w:r w:rsidR="00C70486" w:rsidRPr="00535DE5">
              <w:rPr>
                <w:rFonts w:ascii="Times New Roman" w:eastAsia="Times New Roman" w:hAnsi="Times New Roman" w:cs="Times New Roman"/>
                <w:color w:val="000000"/>
                <w:sz w:val="24"/>
                <w:szCs w:val="24"/>
                <w:lang w:eastAsia="ru-RU"/>
              </w:rPr>
              <w:t>-мод</w:t>
            </w:r>
            <w:r w:rsidR="00C52F69">
              <w:rPr>
                <w:rFonts w:ascii="Times New Roman" w:eastAsia="Times New Roman" w:hAnsi="Times New Roman" w:cs="Times New Roman"/>
                <w:color w:val="000000"/>
                <w:sz w:val="24"/>
                <w:szCs w:val="24"/>
                <w:lang w:eastAsia="ru-RU"/>
              </w:rPr>
              <w:t>ульная котельная</w:t>
            </w:r>
            <w:r w:rsidR="00C70486" w:rsidRPr="00535DE5">
              <w:rPr>
                <w:rFonts w:ascii="Times New Roman" w:eastAsia="Times New Roman" w:hAnsi="Times New Roman" w:cs="Times New Roman"/>
                <w:color w:val="000000"/>
                <w:sz w:val="24"/>
                <w:szCs w:val="24"/>
                <w:lang w:eastAsia="ru-RU"/>
              </w:rPr>
              <w:t xml:space="preserve">. </w:t>
            </w:r>
          </w:p>
          <w:p w:rsidR="00D52ED1" w:rsidRDefault="00D52ED1" w:rsidP="00C70486">
            <w:pPr>
              <w:tabs>
                <w:tab w:val="left" w:pos="322"/>
              </w:tabs>
              <w:spacing w:after="0" w:line="240" w:lineRule="auto"/>
              <w:ind w:left="138"/>
              <w:rPr>
                <w:rFonts w:ascii="Times New Roman" w:eastAsia="Times New Roman" w:hAnsi="Times New Roman" w:cs="Times New Roman"/>
                <w:sz w:val="24"/>
                <w:szCs w:val="24"/>
              </w:rPr>
            </w:pPr>
            <w:r w:rsidRPr="00D52ED1">
              <w:rPr>
                <w:rFonts w:ascii="Times New Roman" w:eastAsia="Times New Roman" w:hAnsi="Times New Roman" w:cs="Times New Roman"/>
                <w:sz w:val="24"/>
                <w:szCs w:val="24"/>
              </w:rPr>
              <w:t>2. Постановка на учет бесхозных сетей</w:t>
            </w:r>
            <w:r>
              <w:rPr>
                <w:rFonts w:ascii="Times New Roman" w:eastAsia="Times New Roman" w:hAnsi="Times New Roman" w:cs="Times New Roman"/>
                <w:sz w:val="24"/>
                <w:szCs w:val="24"/>
              </w:rPr>
              <w:t xml:space="preserve"> </w:t>
            </w:r>
          </w:p>
          <w:p w:rsidR="00C70486" w:rsidRPr="00D52ED1" w:rsidRDefault="00D52ED1" w:rsidP="00C70486">
            <w:pPr>
              <w:tabs>
                <w:tab w:val="left" w:pos="322"/>
              </w:tabs>
              <w:spacing w:after="0" w:line="240" w:lineRule="auto"/>
              <w:ind w:left="138"/>
              <w:rPr>
                <w:rFonts w:ascii="Times New Roman" w:eastAsia="Times New Roman" w:hAnsi="Times New Roman" w:cs="Times New Roman"/>
                <w:sz w:val="24"/>
                <w:szCs w:val="24"/>
              </w:rPr>
            </w:pPr>
            <w:r>
              <w:rPr>
                <w:rFonts w:ascii="Times New Roman" w:eastAsia="Times New Roman" w:hAnsi="Times New Roman" w:cs="Times New Roman"/>
                <w:sz w:val="24"/>
                <w:szCs w:val="24"/>
              </w:rPr>
              <w:t>(водоснабжения)</w:t>
            </w:r>
          </w:p>
          <w:p w:rsidR="00C70486" w:rsidRPr="00535DE5" w:rsidRDefault="00D52ED1" w:rsidP="00C70486">
            <w:pPr>
              <w:tabs>
                <w:tab w:val="left" w:pos="322"/>
              </w:tabs>
              <w:spacing w:after="0" w:line="240" w:lineRule="auto"/>
              <w:ind w:left="138"/>
              <w:rPr>
                <w:rFonts w:ascii="Times New Roman" w:eastAsia="Times New Roman" w:hAnsi="Times New Roman" w:cs="Times New Roman"/>
                <w:sz w:val="24"/>
                <w:szCs w:val="24"/>
              </w:rPr>
            </w:pPr>
            <w:r>
              <w:rPr>
                <w:rFonts w:ascii="Times New Roman" w:eastAsia="Times New Roman" w:hAnsi="Times New Roman" w:cs="Times New Roman"/>
                <w:sz w:val="24"/>
                <w:szCs w:val="24"/>
              </w:rPr>
              <w:t>3. Текущие ремонты тепловых сетей ВТГРЭС.</w:t>
            </w:r>
          </w:p>
        </w:tc>
        <w:tc>
          <w:tcPr>
            <w:tcW w:w="5592" w:type="dxa"/>
            <w:tcBorders>
              <w:top w:val="single" w:sz="4" w:space="0" w:color="auto"/>
              <w:left w:val="single" w:sz="4" w:space="0" w:color="auto"/>
              <w:bottom w:val="single" w:sz="4" w:space="0" w:color="auto"/>
              <w:right w:val="single" w:sz="4" w:space="0" w:color="auto"/>
            </w:tcBorders>
            <w:shd w:val="clear" w:color="auto" w:fill="FFFFFF"/>
          </w:tcPr>
          <w:p w:rsidR="00C70486" w:rsidRPr="00535DE5" w:rsidRDefault="00C70486" w:rsidP="00D436ED">
            <w:pPr>
              <w:numPr>
                <w:ilvl w:val="0"/>
                <w:numId w:val="46"/>
              </w:numPr>
              <w:tabs>
                <w:tab w:val="left" w:pos="293"/>
              </w:tabs>
              <w:spacing w:after="0" w:line="226" w:lineRule="exact"/>
              <w:ind w:left="120"/>
              <w:jc w:val="both"/>
              <w:rPr>
                <w:rFonts w:ascii="Times New Roman" w:eastAsia="Times New Roman" w:hAnsi="Times New Roman" w:cs="Times New Roman"/>
                <w:sz w:val="24"/>
                <w:szCs w:val="24"/>
              </w:rPr>
            </w:pPr>
            <w:r w:rsidRPr="00535DE5">
              <w:rPr>
                <w:rFonts w:ascii="Times New Roman" w:eastAsia="Times New Roman" w:hAnsi="Times New Roman" w:cs="Times New Roman"/>
                <w:sz w:val="24"/>
                <w:szCs w:val="24"/>
              </w:rPr>
              <w:t>Необходим ремонт инженерных коммуникаций.</w:t>
            </w:r>
          </w:p>
          <w:p w:rsidR="00C70486" w:rsidRPr="00535DE5" w:rsidRDefault="00C70486" w:rsidP="00D436ED">
            <w:pPr>
              <w:numPr>
                <w:ilvl w:val="0"/>
                <w:numId w:val="46"/>
              </w:numPr>
              <w:tabs>
                <w:tab w:val="left" w:pos="322"/>
              </w:tabs>
              <w:spacing w:after="0" w:line="226" w:lineRule="exact"/>
              <w:ind w:left="120"/>
              <w:jc w:val="both"/>
              <w:rPr>
                <w:rFonts w:ascii="Times New Roman" w:eastAsia="Times New Roman" w:hAnsi="Times New Roman" w:cs="Times New Roman"/>
                <w:sz w:val="24"/>
                <w:szCs w:val="24"/>
              </w:rPr>
            </w:pPr>
            <w:r w:rsidRPr="00535DE5">
              <w:rPr>
                <w:rFonts w:ascii="Times New Roman" w:eastAsia="Times New Roman" w:hAnsi="Times New Roman" w:cs="Times New Roman"/>
                <w:sz w:val="24"/>
                <w:szCs w:val="24"/>
              </w:rPr>
              <w:t>Отсутствие в городском округе специализированной дорожной ремонтно-строительной организации.</w:t>
            </w:r>
          </w:p>
        </w:tc>
      </w:tr>
      <w:tr w:rsidR="00C70486" w:rsidRPr="00C70486" w:rsidTr="00C70486">
        <w:trPr>
          <w:trHeight w:val="413"/>
        </w:trPr>
        <w:tc>
          <w:tcPr>
            <w:tcW w:w="15005" w:type="dxa"/>
            <w:gridSpan w:val="3"/>
            <w:tcBorders>
              <w:top w:val="single" w:sz="4" w:space="0" w:color="auto"/>
              <w:left w:val="single" w:sz="4" w:space="0" w:color="auto"/>
              <w:bottom w:val="single" w:sz="4" w:space="0" w:color="auto"/>
              <w:right w:val="single" w:sz="4" w:space="0" w:color="auto"/>
            </w:tcBorders>
            <w:shd w:val="clear" w:color="auto" w:fill="FFFFFF"/>
          </w:tcPr>
          <w:p w:rsidR="00C70486" w:rsidRPr="00535DE5" w:rsidRDefault="00C70486" w:rsidP="00C70486">
            <w:pPr>
              <w:spacing w:after="0" w:line="240" w:lineRule="auto"/>
              <w:ind w:left="120"/>
              <w:rPr>
                <w:rFonts w:ascii="Times New Roman" w:eastAsia="Times New Roman" w:hAnsi="Times New Roman" w:cs="Times New Roman"/>
                <w:sz w:val="24"/>
                <w:szCs w:val="24"/>
              </w:rPr>
            </w:pPr>
            <w:r w:rsidRPr="00535DE5">
              <w:rPr>
                <w:rFonts w:ascii="Times New Roman" w:eastAsia="Times New Roman" w:hAnsi="Times New Roman" w:cs="Times New Roman"/>
                <w:sz w:val="24"/>
                <w:szCs w:val="24"/>
              </w:rPr>
              <w:t>6. Инвестиционный потенциал</w:t>
            </w:r>
          </w:p>
        </w:tc>
      </w:tr>
      <w:tr w:rsidR="00C70486" w:rsidRPr="00C70486" w:rsidTr="00C70486">
        <w:trPr>
          <w:trHeight w:val="3456"/>
        </w:trPr>
        <w:tc>
          <w:tcPr>
            <w:tcW w:w="3533" w:type="dxa"/>
            <w:tcBorders>
              <w:top w:val="single" w:sz="4" w:space="0" w:color="auto"/>
              <w:left w:val="single" w:sz="4" w:space="0" w:color="auto"/>
              <w:bottom w:val="single" w:sz="4" w:space="0" w:color="auto"/>
              <w:right w:val="single" w:sz="4" w:space="0" w:color="auto"/>
            </w:tcBorders>
            <w:shd w:val="clear" w:color="auto" w:fill="FFFFFF"/>
          </w:tcPr>
          <w:p w:rsidR="00C70486" w:rsidRPr="00535DE5" w:rsidRDefault="00C70486" w:rsidP="00C70486">
            <w:pPr>
              <w:spacing w:after="0" w:line="230" w:lineRule="exact"/>
              <w:ind w:left="120"/>
              <w:rPr>
                <w:rFonts w:ascii="Times New Roman" w:eastAsia="Times New Roman" w:hAnsi="Times New Roman" w:cs="Times New Roman"/>
                <w:sz w:val="24"/>
                <w:szCs w:val="24"/>
              </w:rPr>
            </w:pPr>
            <w:r w:rsidRPr="00535DE5">
              <w:rPr>
                <w:rFonts w:ascii="Times New Roman" w:eastAsia="Times New Roman" w:hAnsi="Times New Roman" w:cs="Times New Roman"/>
                <w:sz w:val="24"/>
                <w:szCs w:val="24"/>
              </w:rPr>
              <w:t>Наличие и направленность инвестиционных проектов</w:t>
            </w:r>
          </w:p>
        </w:tc>
        <w:tc>
          <w:tcPr>
            <w:tcW w:w="5880" w:type="dxa"/>
            <w:tcBorders>
              <w:top w:val="single" w:sz="4" w:space="0" w:color="auto"/>
              <w:left w:val="single" w:sz="4" w:space="0" w:color="auto"/>
              <w:bottom w:val="single" w:sz="4" w:space="0" w:color="auto"/>
              <w:right w:val="single" w:sz="4" w:space="0" w:color="auto"/>
            </w:tcBorders>
            <w:shd w:val="clear" w:color="auto" w:fill="FFFFFF"/>
          </w:tcPr>
          <w:p w:rsidR="00C70486" w:rsidRPr="00535DE5" w:rsidRDefault="00A278A9" w:rsidP="00E95F16">
            <w:pPr>
              <w:numPr>
                <w:ilvl w:val="0"/>
                <w:numId w:val="47"/>
              </w:numPr>
              <w:tabs>
                <w:tab w:val="left" w:pos="322"/>
              </w:tabs>
              <w:spacing w:after="0" w:line="226" w:lineRule="exact"/>
              <w:ind w:left="120"/>
              <w:rPr>
                <w:rFonts w:ascii="Times New Roman" w:eastAsia="Times New Roman" w:hAnsi="Times New Roman" w:cs="Times New Roman"/>
                <w:sz w:val="24"/>
                <w:szCs w:val="24"/>
              </w:rPr>
            </w:pPr>
            <w:r>
              <w:rPr>
                <w:rFonts w:ascii="Times New Roman" w:eastAsia="Times New Roman" w:hAnsi="Times New Roman" w:cs="Times New Roman"/>
                <w:sz w:val="24"/>
                <w:szCs w:val="24"/>
              </w:rPr>
              <w:t>Разработан "Инвестиционный паспорт", направленный</w:t>
            </w:r>
            <w:r w:rsidR="00C70486" w:rsidRPr="00535DE5">
              <w:rPr>
                <w:rFonts w:ascii="Times New Roman" w:eastAsia="Times New Roman" w:hAnsi="Times New Roman" w:cs="Times New Roman"/>
                <w:sz w:val="24"/>
                <w:szCs w:val="24"/>
              </w:rPr>
              <w:t xml:space="preserve"> на создание условий для увеличения притока инвестиций, упрощение процедур ведения предпринимательской деятельности, повышение уровня деловой репутации.</w:t>
            </w:r>
          </w:p>
          <w:p w:rsidR="00C70486" w:rsidRPr="00535DE5" w:rsidRDefault="00C70486" w:rsidP="00E95F16">
            <w:pPr>
              <w:numPr>
                <w:ilvl w:val="0"/>
                <w:numId w:val="47"/>
              </w:numPr>
              <w:tabs>
                <w:tab w:val="left" w:pos="326"/>
              </w:tabs>
              <w:spacing w:after="0" w:line="226" w:lineRule="exact"/>
              <w:ind w:left="120"/>
              <w:rPr>
                <w:rFonts w:ascii="Times New Roman" w:eastAsia="Times New Roman" w:hAnsi="Times New Roman" w:cs="Times New Roman"/>
                <w:sz w:val="24"/>
                <w:szCs w:val="24"/>
              </w:rPr>
            </w:pPr>
            <w:r w:rsidRPr="00535DE5">
              <w:rPr>
                <w:rFonts w:ascii="Times New Roman" w:eastAsia="Times New Roman" w:hAnsi="Times New Roman" w:cs="Times New Roman"/>
                <w:sz w:val="24"/>
                <w:szCs w:val="24"/>
              </w:rPr>
              <w:t>Для координации взаимодействия субъектов малого и среднего предпринимательства и субъектов инвестиционной деятельности с органами местного самоуправления создан координационный Совет по инвестициям и развитию предпринимательства.</w:t>
            </w:r>
          </w:p>
          <w:p w:rsidR="00C71D2F" w:rsidRPr="00535DE5" w:rsidRDefault="00C70486" w:rsidP="00E95F16">
            <w:pPr>
              <w:numPr>
                <w:ilvl w:val="0"/>
                <w:numId w:val="47"/>
              </w:numPr>
              <w:tabs>
                <w:tab w:val="left" w:pos="336"/>
              </w:tabs>
              <w:spacing w:after="0" w:line="226" w:lineRule="exact"/>
              <w:ind w:left="120" w:right="194"/>
              <w:rPr>
                <w:rFonts w:ascii="Times New Roman" w:eastAsia="Times New Roman" w:hAnsi="Times New Roman" w:cs="Times New Roman"/>
                <w:sz w:val="24"/>
                <w:szCs w:val="24"/>
              </w:rPr>
            </w:pPr>
            <w:r w:rsidRPr="00535DE5">
              <w:rPr>
                <w:rFonts w:ascii="Times New Roman" w:eastAsia="Times New Roman" w:hAnsi="Times New Roman" w:cs="Times New Roman"/>
                <w:sz w:val="24"/>
                <w:szCs w:val="24"/>
              </w:rPr>
              <w:t>Для оказания поддержки субъектам МСП на территории разработана и утверждена муниципальная подпрограмма «Развитие и поддержка малого и среднего предпринимательства на территории г</w:t>
            </w:r>
            <w:r w:rsidR="00A278A9">
              <w:rPr>
                <w:rFonts w:ascii="Times New Roman" w:eastAsia="Times New Roman" w:hAnsi="Times New Roman" w:cs="Times New Roman"/>
                <w:sz w:val="24"/>
                <w:szCs w:val="24"/>
              </w:rPr>
              <w:t>ородского округа Верхний Тагил</w:t>
            </w:r>
            <w:r w:rsidR="00ED1025">
              <w:rPr>
                <w:rFonts w:ascii="Times New Roman" w:eastAsia="Times New Roman" w:hAnsi="Times New Roman" w:cs="Times New Roman"/>
                <w:sz w:val="24"/>
                <w:szCs w:val="24"/>
              </w:rPr>
              <w:t xml:space="preserve"> на 2017-2019 годы</w:t>
            </w:r>
            <w:r w:rsidRPr="00535DE5">
              <w:rPr>
                <w:rFonts w:ascii="Times New Roman" w:eastAsia="Times New Roman" w:hAnsi="Times New Roman" w:cs="Times New Roman"/>
                <w:sz w:val="24"/>
                <w:szCs w:val="24"/>
              </w:rPr>
              <w:t>».</w:t>
            </w:r>
          </w:p>
        </w:tc>
        <w:tc>
          <w:tcPr>
            <w:tcW w:w="5592" w:type="dxa"/>
            <w:tcBorders>
              <w:top w:val="single" w:sz="4" w:space="0" w:color="auto"/>
              <w:left w:val="single" w:sz="4" w:space="0" w:color="auto"/>
              <w:bottom w:val="single" w:sz="4" w:space="0" w:color="auto"/>
              <w:right w:val="single" w:sz="4" w:space="0" w:color="auto"/>
            </w:tcBorders>
            <w:shd w:val="clear" w:color="auto" w:fill="FFFFFF"/>
          </w:tcPr>
          <w:p w:rsidR="00C70486" w:rsidRPr="00535DE5" w:rsidRDefault="00C70486" w:rsidP="00577A52">
            <w:pPr>
              <w:tabs>
                <w:tab w:val="left" w:pos="1286"/>
              </w:tabs>
              <w:spacing w:after="0" w:line="230" w:lineRule="exact"/>
              <w:ind w:left="120"/>
              <w:jc w:val="both"/>
              <w:rPr>
                <w:rFonts w:ascii="Times New Roman" w:eastAsia="Times New Roman" w:hAnsi="Times New Roman" w:cs="Times New Roman"/>
                <w:sz w:val="24"/>
                <w:szCs w:val="24"/>
              </w:rPr>
            </w:pPr>
            <w:r w:rsidRPr="00535DE5">
              <w:rPr>
                <w:rFonts w:ascii="Times New Roman" w:eastAsia="Times New Roman" w:hAnsi="Times New Roman" w:cs="Times New Roman"/>
                <w:sz w:val="24"/>
                <w:szCs w:val="24"/>
              </w:rPr>
              <w:t>1.Недостаток</w:t>
            </w:r>
            <w:r w:rsidRPr="00535DE5">
              <w:rPr>
                <w:rFonts w:ascii="Times New Roman" w:eastAsia="Times New Roman" w:hAnsi="Times New Roman" w:cs="Times New Roman"/>
                <w:sz w:val="24"/>
                <w:szCs w:val="24"/>
              </w:rPr>
              <w:tab/>
              <w:t>финансовых ресурсов у предприятий.</w:t>
            </w:r>
          </w:p>
          <w:p w:rsidR="00C70486" w:rsidRPr="00535DE5" w:rsidRDefault="00C70486" w:rsidP="00577A52">
            <w:pPr>
              <w:tabs>
                <w:tab w:val="left" w:pos="312"/>
              </w:tabs>
              <w:spacing w:after="0" w:line="230" w:lineRule="exact"/>
              <w:ind w:left="120"/>
              <w:jc w:val="both"/>
              <w:rPr>
                <w:rFonts w:ascii="Times New Roman" w:eastAsia="Times New Roman" w:hAnsi="Times New Roman" w:cs="Times New Roman"/>
                <w:sz w:val="24"/>
                <w:szCs w:val="24"/>
              </w:rPr>
            </w:pPr>
            <w:r w:rsidRPr="00535DE5">
              <w:rPr>
                <w:rFonts w:ascii="Times New Roman" w:eastAsia="Times New Roman" w:hAnsi="Times New Roman" w:cs="Times New Roman"/>
                <w:sz w:val="24"/>
                <w:szCs w:val="24"/>
              </w:rPr>
              <w:t>2.Низкий уровень вовлеченности населения и хозяйствующих субъектов в инвестиционные процессы в городском округе.</w:t>
            </w:r>
          </w:p>
          <w:p w:rsidR="00C70486" w:rsidRPr="00535DE5" w:rsidRDefault="00C70486" w:rsidP="00577A52">
            <w:pPr>
              <w:tabs>
                <w:tab w:val="left" w:pos="312"/>
              </w:tabs>
              <w:spacing w:after="0" w:line="230" w:lineRule="exact"/>
              <w:ind w:left="120"/>
              <w:jc w:val="both"/>
              <w:rPr>
                <w:rFonts w:ascii="Times New Roman" w:eastAsia="Times New Roman" w:hAnsi="Times New Roman" w:cs="Times New Roman"/>
                <w:sz w:val="24"/>
                <w:szCs w:val="24"/>
              </w:rPr>
            </w:pPr>
            <w:r w:rsidRPr="00535DE5">
              <w:rPr>
                <w:rFonts w:ascii="Times New Roman" w:eastAsia="Times New Roman" w:hAnsi="Times New Roman" w:cs="Times New Roman"/>
                <w:sz w:val="24"/>
                <w:szCs w:val="24"/>
              </w:rPr>
              <w:t>3. Недостаточная активность субъектов малого бизнеса.</w:t>
            </w:r>
          </w:p>
        </w:tc>
      </w:tr>
      <w:tr w:rsidR="00C70486" w:rsidRPr="00C70486" w:rsidTr="00C70486">
        <w:trPr>
          <w:trHeight w:val="926"/>
        </w:trPr>
        <w:tc>
          <w:tcPr>
            <w:tcW w:w="3533" w:type="dxa"/>
            <w:tcBorders>
              <w:top w:val="single" w:sz="4" w:space="0" w:color="auto"/>
              <w:left w:val="single" w:sz="4" w:space="0" w:color="auto"/>
              <w:bottom w:val="single" w:sz="4" w:space="0" w:color="auto"/>
              <w:right w:val="single" w:sz="4" w:space="0" w:color="auto"/>
            </w:tcBorders>
            <w:shd w:val="clear" w:color="auto" w:fill="FFFFFF"/>
          </w:tcPr>
          <w:p w:rsidR="00C70486" w:rsidRPr="00535DE5" w:rsidRDefault="00C70486" w:rsidP="00C70486">
            <w:pPr>
              <w:spacing w:after="0" w:line="240" w:lineRule="auto"/>
              <w:ind w:left="120"/>
              <w:rPr>
                <w:rFonts w:ascii="Times New Roman" w:eastAsia="Times New Roman" w:hAnsi="Times New Roman" w:cs="Times New Roman"/>
                <w:sz w:val="24"/>
                <w:szCs w:val="24"/>
              </w:rPr>
            </w:pPr>
            <w:r w:rsidRPr="00535DE5">
              <w:rPr>
                <w:rFonts w:ascii="Times New Roman" w:eastAsia="Times New Roman" w:hAnsi="Times New Roman" w:cs="Times New Roman"/>
                <w:sz w:val="24"/>
                <w:szCs w:val="24"/>
              </w:rPr>
              <w:lastRenderedPageBreak/>
              <w:t>Источники инвестиций</w:t>
            </w:r>
          </w:p>
        </w:tc>
        <w:tc>
          <w:tcPr>
            <w:tcW w:w="5880" w:type="dxa"/>
            <w:tcBorders>
              <w:top w:val="single" w:sz="4" w:space="0" w:color="auto"/>
              <w:left w:val="single" w:sz="4" w:space="0" w:color="auto"/>
              <w:bottom w:val="single" w:sz="4" w:space="0" w:color="auto"/>
              <w:right w:val="single" w:sz="4" w:space="0" w:color="auto"/>
            </w:tcBorders>
            <w:shd w:val="clear" w:color="auto" w:fill="FFFFFF"/>
          </w:tcPr>
          <w:p w:rsidR="00C70486" w:rsidRPr="00535DE5" w:rsidRDefault="00C70486" w:rsidP="00C70486">
            <w:pPr>
              <w:spacing w:after="0" w:line="226" w:lineRule="exact"/>
              <w:ind w:left="138" w:right="194"/>
              <w:rPr>
                <w:rFonts w:ascii="Times New Roman" w:eastAsia="Times New Roman" w:hAnsi="Times New Roman" w:cs="Times New Roman"/>
                <w:sz w:val="24"/>
                <w:szCs w:val="24"/>
              </w:rPr>
            </w:pPr>
            <w:r w:rsidRPr="00535DE5">
              <w:rPr>
                <w:rFonts w:ascii="Times New Roman" w:eastAsia="Times New Roman" w:hAnsi="Times New Roman" w:cs="Times New Roman"/>
                <w:sz w:val="24"/>
                <w:szCs w:val="24"/>
              </w:rPr>
              <w:t>1.Рост инвестиций в основной капитал от субъектов малого и среднего предпринимательства.</w:t>
            </w:r>
          </w:p>
          <w:p w:rsidR="00C71D2F" w:rsidRPr="00535DE5" w:rsidRDefault="00C70486" w:rsidP="008742F6">
            <w:pPr>
              <w:spacing w:after="0" w:line="226" w:lineRule="exact"/>
              <w:ind w:left="138" w:right="194"/>
              <w:rPr>
                <w:rFonts w:ascii="Times New Roman" w:eastAsia="Times New Roman" w:hAnsi="Times New Roman" w:cs="Times New Roman"/>
                <w:sz w:val="24"/>
                <w:szCs w:val="24"/>
              </w:rPr>
            </w:pPr>
            <w:r w:rsidRPr="00535DE5">
              <w:rPr>
                <w:rFonts w:ascii="Times New Roman" w:eastAsia="Times New Roman" w:hAnsi="Times New Roman" w:cs="Times New Roman"/>
                <w:sz w:val="24"/>
                <w:szCs w:val="24"/>
              </w:rPr>
              <w:t>2.В отношении земельного налога для организаций и физических лиц, имеющих в собственности земельные участки, установлены льготы в соответствии с ст. 391, 395 НК РФ в полном объеме</w:t>
            </w:r>
          </w:p>
        </w:tc>
        <w:tc>
          <w:tcPr>
            <w:tcW w:w="5592" w:type="dxa"/>
            <w:tcBorders>
              <w:top w:val="single" w:sz="4" w:space="0" w:color="auto"/>
              <w:left w:val="single" w:sz="4" w:space="0" w:color="auto"/>
              <w:bottom w:val="single" w:sz="4" w:space="0" w:color="auto"/>
              <w:right w:val="single" w:sz="4" w:space="0" w:color="auto"/>
            </w:tcBorders>
            <w:shd w:val="clear" w:color="auto" w:fill="FFFFFF"/>
          </w:tcPr>
          <w:p w:rsidR="00C70486" w:rsidRPr="00535DE5" w:rsidRDefault="00C70486" w:rsidP="00C70486">
            <w:pPr>
              <w:spacing w:after="0" w:line="230" w:lineRule="exact"/>
              <w:ind w:left="120"/>
              <w:rPr>
                <w:rFonts w:ascii="Times New Roman" w:eastAsia="Times New Roman" w:hAnsi="Times New Roman" w:cs="Times New Roman"/>
                <w:sz w:val="24"/>
                <w:szCs w:val="24"/>
              </w:rPr>
            </w:pPr>
            <w:r w:rsidRPr="00535DE5">
              <w:rPr>
                <w:rFonts w:ascii="Times New Roman" w:eastAsia="Times New Roman" w:hAnsi="Times New Roman" w:cs="Times New Roman"/>
                <w:sz w:val="24"/>
                <w:szCs w:val="24"/>
              </w:rPr>
              <w:t>1.Отсутствие заинтересованности крупных инвесторов в развитии территории.</w:t>
            </w:r>
          </w:p>
          <w:p w:rsidR="00C70486" w:rsidRPr="00535DE5" w:rsidRDefault="00C70486" w:rsidP="00C70486">
            <w:pPr>
              <w:spacing w:after="0" w:line="230" w:lineRule="exact"/>
              <w:ind w:left="120"/>
              <w:rPr>
                <w:rFonts w:ascii="Times New Roman" w:eastAsia="Times New Roman" w:hAnsi="Times New Roman" w:cs="Times New Roman"/>
                <w:sz w:val="24"/>
                <w:szCs w:val="24"/>
              </w:rPr>
            </w:pPr>
          </w:p>
        </w:tc>
      </w:tr>
      <w:tr w:rsidR="00C70486" w:rsidRPr="00C70486" w:rsidTr="00C70486">
        <w:trPr>
          <w:trHeight w:val="408"/>
        </w:trPr>
        <w:tc>
          <w:tcPr>
            <w:tcW w:w="15005" w:type="dxa"/>
            <w:gridSpan w:val="3"/>
            <w:tcBorders>
              <w:top w:val="single" w:sz="4" w:space="0" w:color="auto"/>
              <w:left w:val="single" w:sz="4" w:space="0" w:color="auto"/>
              <w:bottom w:val="single" w:sz="4" w:space="0" w:color="auto"/>
              <w:right w:val="single" w:sz="4" w:space="0" w:color="auto"/>
            </w:tcBorders>
            <w:shd w:val="clear" w:color="auto" w:fill="FFFFFF"/>
          </w:tcPr>
          <w:p w:rsidR="00C70486" w:rsidRPr="00535DE5" w:rsidRDefault="00C70486" w:rsidP="00C70486">
            <w:pPr>
              <w:spacing w:after="0" w:line="240" w:lineRule="auto"/>
              <w:ind w:left="120"/>
              <w:rPr>
                <w:rFonts w:ascii="Times New Roman" w:eastAsia="Times New Roman" w:hAnsi="Times New Roman" w:cs="Times New Roman"/>
                <w:sz w:val="24"/>
                <w:szCs w:val="24"/>
              </w:rPr>
            </w:pPr>
            <w:r w:rsidRPr="00535DE5">
              <w:rPr>
                <w:rFonts w:ascii="Times New Roman" w:eastAsia="Times New Roman" w:hAnsi="Times New Roman" w:cs="Times New Roman"/>
                <w:sz w:val="24"/>
                <w:szCs w:val="24"/>
              </w:rPr>
              <w:t>7. Инженерная инфраструктура</w:t>
            </w:r>
          </w:p>
        </w:tc>
      </w:tr>
      <w:tr w:rsidR="00C70486" w:rsidRPr="00C70486" w:rsidTr="00C70486">
        <w:trPr>
          <w:trHeight w:val="1072"/>
        </w:trPr>
        <w:tc>
          <w:tcPr>
            <w:tcW w:w="3533" w:type="dxa"/>
            <w:tcBorders>
              <w:top w:val="single" w:sz="4" w:space="0" w:color="auto"/>
              <w:left w:val="single" w:sz="4" w:space="0" w:color="auto"/>
              <w:bottom w:val="single" w:sz="4" w:space="0" w:color="auto"/>
              <w:right w:val="single" w:sz="4" w:space="0" w:color="auto"/>
            </w:tcBorders>
            <w:shd w:val="clear" w:color="auto" w:fill="FFFFFF"/>
          </w:tcPr>
          <w:p w:rsidR="00C70486" w:rsidRPr="00535DE5" w:rsidRDefault="00C70486" w:rsidP="00C70486">
            <w:pPr>
              <w:spacing w:after="0" w:line="240" w:lineRule="auto"/>
              <w:ind w:left="120"/>
              <w:rPr>
                <w:rFonts w:ascii="Times New Roman" w:eastAsia="Times New Roman" w:hAnsi="Times New Roman" w:cs="Times New Roman"/>
                <w:sz w:val="24"/>
                <w:szCs w:val="24"/>
              </w:rPr>
            </w:pPr>
            <w:r w:rsidRPr="00535DE5">
              <w:rPr>
                <w:rFonts w:ascii="Times New Roman" w:eastAsia="Times New Roman" w:hAnsi="Times New Roman" w:cs="Times New Roman"/>
                <w:sz w:val="24"/>
                <w:szCs w:val="24"/>
              </w:rPr>
              <w:t>Транспортная инфраструктура</w:t>
            </w:r>
          </w:p>
        </w:tc>
        <w:tc>
          <w:tcPr>
            <w:tcW w:w="5880" w:type="dxa"/>
            <w:tcBorders>
              <w:top w:val="single" w:sz="4" w:space="0" w:color="auto"/>
              <w:left w:val="single" w:sz="4" w:space="0" w:color="auto"/>
              <w:bottom w:val="single" w:sz="4" w:space="0" w:color="auto"/>
              <w:right w:val="single" w:sz="4" w:space="0" w:color="auto"/>
            </w:tcBorders>
            <w:shd w:val="clear" w:color="auto" w:fill="FFFFFF"/>
          </w:tcPr>
          <w:p w:rsidR="00C70486" w:rsidRPr="00535DE5" w:rsidRDefault="00C70486" w:rsidP="00E95F16">
            <w:pPr>
              <w:numPr>
                <w:ilvl w:val="0"/>
                <w:numId w:val="48"/>
              </w:numPr>
              <w:tabs>
                <w:tab w:val="left" w:pos="326"/>
              </w:tabs>
              <w:spacing w:after="0" w:line="230" w:lineRule="exact"/>
              <w:ind w:left="120"/>
              <w:rPr>
                <w:rFonts w:ascii="Times New Roman" w:eastAsia="Times New Roman" w:hAnsi="Times New Roman" w:cs="Times New Roman"/>
                <w:sz w:val="24"/>
                <w:szCs w:val="24"/>
              </w:rPr>
            </w:pPr>
            <w:r w:rsidRPr="00535DE5">
              <w:rPr>
                <w:rFonts w:ascii="Times New Roman" w:eastAsia="Times New Roman" w:hAnsi="Times New Roman" w:cs="Times New Roman"/>
                <w:sz w:val="24"/>
                <w:szCs w:val="24"/>
              </w:rPr>
              <w:t>Компактность проживания основной части населения в районах многоэтажной застройки.</w:t>
            </w:r>
          </w:p>
          <w:p w:rsidR="00C70486" w:rsidRPr="00535DE5" w:rsidRDefault="00C70486" w:rsidP="00341D91">
            <w:pPr>
              <w:tabs>
                <w:tab w:val="left" w:pos="365"/>
              </w:tabs>
              <w:spacing w:after="0" w:line="230" w:lineRule="exact"/>
              <w:ind w:left="120"/>
              <w:rPr>
                <w:rFonts w:ascii="Times New Roman" w:eastAsia="Times New Roman" w:hAnsi="Times New Roman" w:cs="Times New Roman"/>
                <w:sz w:val="24"/>
                <w:szCs w:val="24"/>
              </w:rPr>
            </w:pPr>
          </w:p>
        </w:tc>
        <w:tc>
          <w:tcPr>
            <w:tcW w:w="5592" w:type="dxa"/>
            <w:tcBorders>
              <w:top w:val="single" w:sz="4" w:space="0" w:color="auto"/>
              <w:left w:val="single" w:sz="4" w:space="0" w:color="auto"/>
              <w:bottom w:val="single" w:sz="4" w:space="0" w:color="auto"/>
              <w:right w:val="single" w:sz="4" w:space="0" w:color="auto"/>
            </w:tcBorders>
            <w:shd w:val="clear" w:color="auto" w:fill="FFFFFF"/>
          </w:tcPr>
          <w:p w:rsidR="00C70486" w:rsidRDefault="009A2764" w:rsidP="009A27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C70486" w:rsidRPr="009A2764">
              <w:rPr>
                <w:rFonts w:ascii="Times New Roman" w:eastAsia="Times New Roman" w:hAnsi="Times New Roman" w:cs="Times New Roman"/>
                <w:sz w:val="24"/>
                <w:szCs w:val="24"/>
              </w:rPr>
              <w:t>Не удовлетворительное техническое состояние автомобильных дорог.</w:t>
            </w:r>
          </w:p>
          <w:p w:rsidR="00341D91" w:rsidRPr="009A2764" w:rsidRDefault="009A2764" w:rsidP="009A27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341D91" w:rsidRPr="009A2764">
              <w:rPr>
                <w:rFonts w:ascii="Times New Roman" w:eastAsia="Times New Roman" w:hAnsi="Times New Roman" w:cs="Times New Roman"/>
                <w:sz w:val="24"/>
                <w:szCs w:val="24"/>
              </w:rPr>
              <w:t>Невыгодное для транспортно-логистического комплекса географическое положение городского округа Верхний Тагил.</w:t>
            </w:r>
          </w:p>
        </w:tc>
      </w:tr>
      <w:tr w:rsidR="00C70486" w:rsidRPr="00C70486" w:rsidTr="00C70486">
        <w:trPr>
          <w:trHeight w:val="1397"/>
        </w:trPr>
        <w:tc>
          <w:tcPr>
            <w:tcW w:w="3533" w:type="dxa"/>
            <w:tcBorders>
              <w:top w:val="single" w:sz="4" w:space="0" w:color="auto"/>
              <w:left w:val="single" w:sz="4" w:space="0" w:color="auto"/>
              <w:bottom w:val="single" w:sz="4" w:space="0" w:color="auto"/>
              <w:right w:val="single" w:sz="4" w:space="0" w:color="auto"/>
            </w:tcBorders>
            <w:shd w:val="clear" w:color="auto" w:fill="FFFFFF"/>
          </w:tcPr>
          <w:p w:rsidR="00C70486" w:rsidRPr="00535DE5" w:rsidRDefault="00C70486" w:rsidP="00C70486">
            <w:pPr>
              <w:spacing w:after="0" w:line="240" w:lineRule="auto"/>
              <w:ind w:left="120"/>
              <w:rPr>
                <w:rFonts w:ascii="Times New Roman" w:eastAsia="Times New Roman" w:hAnsi="Times New Roman" w:cs="Times New Roman"/>
                <w:sz w:val="24"/>
                <w:szCs w:val="24"/>
              </w:rPr>
            </w:pPr>
            <w:r w:rsidRPr="00535DE5">
              <w:rPr>
                <w:rFonts w:ascii="Times New Roman" w:eastAsia="Times New Roman" w:hAnsi="Times New Roman" w:cs="Times New Roman"/>
                <w:sz w:val="24"/>
                <w:szCs w:val="24"/>
              </w:rPr>
              <w:t>Пассажирский транспорт</w:t>
            </w:r>
          </w:p>
        </w:tc>
        <w:tc>
          <w:tcPr>
            <w:tcW w:w="5880" w:type="dxa"/>
            <w:tcBorders>
              <w:top w:val="single" w:sz="4" w:space="0" w:color="auto"/>
              <w:left w:val="single" w:sz="4" w:space="0" w:color="auto"/>
              <w:bottom w:val="single" w:sz="4" w:space="0" w:color="auto"/>
              <w:right w:val="single" w:sz="4" w:space="0" w:color="auto"/>
            </w:tcBorders>
            <w:shd w:val="clear" w:color="auto" w:fill="FFFFFF"/>
          </w:tcPr>
          <w:p w:rsidR="00C70486" w:rsidRPr="00535DE5" w:rsidRDefault="00C70486" w:rsidP="00C70486">
            <w:pPr>
              <w:tabs>
                <w:tab w:val="left" w:pos="326"/>
              </w:tabs>
              <w:spacing w:after="0" w:line="230" w:lineRule="exact"/>
              <w:ind w:left="120"/>
              <w:rPr>
                <w:rFonts w:ascii="Times New Roman" w:eastAsia="Times New Roman" w:hAnsi="Times New Roman" w:cs="Times New Roman"/>
                <w:sz w:val="24"/>
                <w:szCs w:val="24"/>
              </w:rPr>
            </w:pPr>
            <w:r w:rsidRPr="00535DE5">
              <w:rPr>
                <w:rFonts w:ascii="Times New Roman" w:eastAsia="Times New Roman" w:hAnsi="Times New Roman" w:cs="Times New Roman"/>
                <w:sz w:val="24"/>
                <w:szCs w:val="24"/>
              </w:rPr>
              <w:t>1.Наличие автостанции.</w:t>
            </w:r>
          </w:p>
          <w:p w:rsidR="00C70486" w:rsidRPr="00535DE5" w:rsidRDefault="00C70486" w:rsidP="00C70486">
            <w:pPr>
              <w:tabs>
                <w:tab w:val="left" w:pos="1061"/>
              </w:tabs>
              <w:spacing w:after="0" w:line="230" w:lineRule="exact"/>
              <w:ind w:left="120"/>
              <w:rPr>
                <w:rFonts w:ascii="Times New Roman" w:eastAsia="Times New Roman" w:hAnsi="Times New Roman" w:cs="Times New Roman"/>
                <w:sz w:val="24"/>
                <w:szCs w:val="24"/>
              </w:rPr>
            </w:pPr>
            <w:r w:rsidRPr="00535DE5">
              <w:rPr>
                <w:rFonts w:ascii="Times New Roman" w:eastAsia="Times New Roman" w:hAnsi="Times New Roman" w:cs="Times New Roman"/>
                <w:sz w:val="24"/>
                <w:szCs w:val="24"/>
              </w:rPr>
              <w:t>2.Наличие</w:t>
            </w:r>
            <w:r w:rsidRPr="00535DE5">
              <w:rPr>
                <w:rFonts w:ascii="Times New Roman" w:eastAsia="Times New Roman" w:hAnsi="Times New Roman" w:cs="Times New Roman"/>
                <w:sz w:val="24"/>
                <w:szCs w:val="24"/>
              </w:rPr>
              <w:tab/>
              <w:t xml:space="preserve">автотранспортного сообщения между городами </w:t>
            </w:r>
            <w:r w:rsidR="008D3A39">
              <w:rPr>
                <w:rFonts w:ascii="Times New Roman" w:eastAsia="Times New Roman" w:hAnsi="Times New Roman" w:cs="Times New Roman"/>
                <w:sz w:val="24"/>
                <w:szCs w:val="24"/>
              </w:rPr>
              <w:t xml:space="preserve">Кировград, Нижний Тагил, </w:t>
            </w:r>
            <w:r w:rsidRPr="00535DE5">
              <w:rPr>
                <w:rFonts w:ascii="Times New Roman" w:eastAsia="Times New Roman" w:hAnsi="Times New Roman" w:cs="Times New Roman"/>
                <w:sz w:val="24"/>
                <w:szCs w:val="24"/>
              </w:rPr>
              <w:t>Екатери</w:t>
            </w:r>
            <w:r w:rsidR="008D3A39">
              <w:rPr>
                <w:rFonts w:ascii="Times New Roman" w:eastAsia="Times New Roman" w:hAnsi="Times New Roman" w:cs="Times New Roman"/>
                <w:sz w:val="24"/>
                <w:szCs w:val="24"/>
              </w:rPr>
              <w:t>нбург</w:t>
            </w:r>
            <w:r w:rsidRPr="00535DE5">
              <w:rPr>
                <w:rFonts w:ascii="Times New Roman" w:eastAsia="Times New Roman" w:hAnsi="Times New Roman" w:cs="Times New Roman"/>
                <w:sz w:val="24"/>
                <w:szCs w:val="24"/>
              </w:rPr>
              <w:t>.</w:t>
            </w:r>
          </w:p>
          <w:p w:rsidR="00C70486" w:rsidRPr="00535DE5" w:rsidRDefault="00C70486" w:rsidP="00C70486">
            <w:pPr>
              <w:tabs>
                <w:tab w:val="left" w:pos="1066"/>
              </w:tabs>
              <w:spacing w:after="0" w:line="230" w:lineRule="exact"/>
              <w:ind w:left="138" w:right="194"/>
              <w:jc w:val="both"/>
              <w:rPr>
                <w:rFonts w:ascii="Times New Roman" w:eastAsia="Times New Roman" w:hAnsi="Times New Roman" w:cs="Times New Roman"/>
                <w:sz w:val="24"/>
                <w:szCs w:val="24"/>
              </w:rPr>
            </w:pPr>
            <w:r w:rsidRPr="00535DE5">
              <w:rPr>
                <w:rFonts w:ascii="Times New Roman" w:eastAsia="Times New Roman" w:hAnsi="Times New Roman" w:cs="Times New Roman"/>
                <w:sz w:val="24"/>
                <w:szCs w:val="24"/>
              </w:rPr>
              <w:t>3.Развитая</w:t>
            </w:r>
            <w:r w:rsidRPr="00535DE5">
              <w:rPr>
                <w:rFonts w:ascii="Times New Roman" w:eastAsia="Times New Roman" w:hAnsi="Times New Roman" w:cs="Times New Roman"/>
                <w:sz w:val="24"/>
                <w:szCs w:val="24"/>
              </w:rPr>
              <w:tab/>
              <w:t>межмуниципальная сеть такс</w:t>
            </w:r>
            <w:r w:rsidR="00A957D5">
              <w:rPr>
                <w:rFonts w:ascii="Times New Roman" w:eastAsia="Times New Roman" w:hAnsi="Times New Roman" w:cs="Times New Roman"/>
                <w:sz w:val="24"/>
                <w:szCs w:val="24"/>
              </w:rPr>
              <w:t>омоторных перевозок</w:t>
            </w:r>
            <w:r w:rsidRPr="00535DE5">
              <w:rPr>
                <w:rFonts w:ascii="Times New Roman" w:eastAsia="Times New Roman" w:hAnsi="Times New Roman" w:cs="Times New Roman"/>
                <w:sz w:val="24"/>
                <w:szCs w:val="24"/>
              </w:rPr>
              <w:t>.</w:t>
            </w:r>
          </w:p>
          <w:p w:rsidR="008F268B" w:rsidRPr="00535DE5" w:rsidRDefault="00A957D5" w:rsidP="003F6A5A">
            <w:pPr>
              <w:tabs>
                <w:tab w:val="left" w:pos="1066"/>
              </w:tabs>
              <w:spacing w:after="0" w:line="230" w:lineRule="exact"/>
              <w:ind w:left="138" w:right="19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4.Наличие регулярных </w:t>
            </w:r>
            <w:r w:rsidR="008F268B" w:rsidRPr="00535DE5">
              <w:rPr>
                <w:rFonts w:ascii="Times New Roman" w:eastAsia="Times New Roman" w:hAnsi="Times New Roman" w:cs="Times New Roman"/>
                <w:sz w:val="24"/>
                <w:szCs w:val="24"/>
              </w:rPr>
              <w:t>автобусных перевозок</w:t>
            </w:r>
            <w:r>
              <w:rPr>
                <w:rFonts w:ascii="Times New Roman" w:eastAsia="Times New Roman" w:hAnsi="Times New Roman" w:cs="Times New Roman"/>
                <w:sz w:val="24"/>
                <w:szCs w:val="24"/>
              </w:rPr>
              <w:t>, утвержденных автобусных маршрутов</w:t>
            </w:r>
            <w:r w:rsidR="008F268B" w:rsidRPr="00535DE5">
              <w:rPr>
                <w:rFonts w:ascii="Times New Roman" w:eastAsia="Times New Roman" w:hAnsi="Times New Roman" w:cs="Times New Roman"/>
                <w:sz w:val="24"/>
                <w:szCs w:val="24"/>
              </w:rPr>
              <w:t>.</w:t>
            </w:r>
          </w:p>
        </w:tc>
        <w:tc>
          <w:tcPr>
            <w:tcW w:w="5592" w:type="dxa"/>
            <w:tcBorders>
              <w:top w:val="single" w:sz="4" w:space="0" w:color="auto"/>
              <w:left w:val="single" w:sz="4" w:space="0" w:color="auto"/>
              <w:bottom w:val="single" w:sz="4" w:space="0" w:color="auto"/>
              <w:right w:val="single" w:sz="4" w:space="0" w:color="auto"/>
            </w:tcBorders>
            <w:shd w:val="clear" w:color="auto" w:fill="FFFFFF"/>
          </w:tcPr>
          <w:p w:rsidR="00D7463D" w:rsidRPr="00535DE5" w:rsidRDefault="00D7463D" w:rsidP="00E95F16">
            <w:pPr>
              <w:numPr>
                <w:ilvl w:val="0"/>
                <w:numId w:val="49"/>
              </w:numPr>
              <w:tabs>
                <w:tab w:val="left" w:pos="322"/>
              </w:tabs>
              <w:spacing w:after="0" w:line="230" w:lineRule="exact"/>
              <w:ind w:left="120"/>
              <w:rPr>
                <w:rFonts w:ascii="Times New Roman" w:eastAsia="Times New Roman" w:hAnsi="Times New Roman" w:cs="Times New Roman"/>
                <w:sz w:val="24"/>
                <w:szCs w:val="24"/>
              </w:rPr>
            </w:pPr>
            <w:r w:rsidRPr="00535DE5">
              <w:rPr>
                <w:rFonts w:ascii="Times New Roman" w:eastAsia="Times New Roman" w:hAnsi="Times New Roman" w:cs="Times New Roman"/>
                <w:sz w:val="24"/>
                <w:szCs w:val="24"/>
              </w:rPr>
              <w:t>Отсутствие льготных проездов для незащищенных слоев населения.</w:t>
            </w:r>
          </w:p>
          <w:p w:rsidR="00D7463D" w:rsidRPr="00535DE5" w:rsidRDefault="00D7463D" w:rsidP="00E95F16">
            <w:pPr>
              <w:numPr>
                <w:ilvl w:val="0"/>
                <w:numId w:val="49"/>
              </w:numPr>
              <w:tabs>
                <w:tab w:val="left" w:pos="322"/>
              </w:tabs>
              <w:spacing w:after="0" w:line="230" w:lineRule="exact"/>
              <w:ind w:left="120"/>
              <w:rPr>
                <w:rFonts w:ascii="Times New Roman" w:eastAsia="Times New Roman" w:hAnsi="Times New Roman" w:cs="Times New Roman"/>
                <w:sz w:val="24"/>
                <w:szCs w:val="24"/>
              </w:rPr>
            </w:pPr>
            <w:r w:rsidRPr="00535DE5">
              <w:rPr>
                <w:rFonts w:ascii="Times New Roman" w:eastAsia="Times New Roman" w:hAnsi="Times New Roman" w:cs="Times New Roman"/>
                <w:sz w:val="24"/>
                <w:szCs w:val="24"/>
              </w:rPr>
              <w:t>Отсутствие финансовой возможности для возмещения расходов при перевозке льготников.</w:t>
            </w:r>
          </w:p>
        </w:tc>
      </w:tr>
      <w:tr w:rsidR="00C70486" w:rsidRPr="00C70486" w:rsidTr="00C70486">
        <w:trPr>
          <w:trHeight w:val="1397"/>
        </w:trPr>
        <w:tc>
          <w:tcPr>
            <w:tcW w:w="3533" w:type="dxa"/>
            <w:tcBorders>
              <w:top w:val="single" w:sz="4" w:space="0" w:color="auto"/>
              <w:left w:val="single" w:sz="4" w:space="0" w:color="auto"/>
              <w:bottom w:val="single" w:sz="4" w:space="0" w:color="auto"/>
              <w:right w:val="single" w:sz="4" w:space="0" w:color="auto"/>
            </w:tcBorders>
            <w:shd w:val="clear" w:color="auto" w:fill="FFFFFF"/>
          </w:tcPr>
          <w:p w:rsidR="00C70486" w:rsidRPr="00535DE5" w:rsidRDefault="00C70486" w:rsidP="00C70486">
            <w:pPr>
              <w:spacing w:after="0" w:line="240" w:lineRule="auto"/>
              <w:ind w:left="120"/>
              <w:rPr>
                <w:rFonts w:ascii="Times New Roman" w:eastAsia="Times New Roman" w:hAnsi="Times New Roman" w:cs="Times New Roman"/>
                <w:sz w:val="24"/>
                <w:szCs w:val="24"/>
              </w:rPr>
            </w:pPr>
            <w:r w:rsidRPr="00535DE5">
              <w:rPr>
                <w:rFonts w:ascii="Times New Roman" w:eastAsia="Times New Roman" w:hAnsi="Times New Roman" w:cs="Times New Roman"/>
                <w:sz w:val="24"/>
                <w:szCs w:val="24"/>
              </w:rPr>
              <w:t>Связь и телекоммуникации</w:t>
            </w:r>
          </w:p>
        </w:tc>
        <w:tc>
          <w:tcPr>
            <w:tcW w:w="5880" w:type="dxa"/>
            <w:tcBorders>
              <w:top w:val="single" w:sz="4" w:space="0" w:color="auto"/>
              <w:left w:val="single" w:sz="4" w:space="0" w:color="auto"/>
              <w:bottom w:val="single" w:sz="4" w:space="0" w:color="auto"/>
              <w:right w:val="single" w:sz="4" w:space="0" w:color="auto"/>
            </w:tcBorders>
            <w:shd w:val="clear" w:color="auto" w:fill="FFFFFF"/>
          </w:tcPr>
          <w:p w:rsidR="00C70486" w:rsidRPr="00535DE5" w:rsidRDefault="00C70486" w:rsidP="00C70486">
            <w:pPr>
              <w:tabs>
                <w:tab w:val="left" w:pos="326"/>
              </w:tabs>
              <w:spacing w:after="0" w:line="230" w:lineRule="exact"/>
              <w:ind w:left="120"/>
              <w:rPr>
                <w:rFonts w:ascii="Times New Roman" w:eastAsia="Times New Roman" w:hAnsi="Times New Roman" w:cs="Times New Roman"/>
                <w:sz w:val="24"/>
                <w:szCs w:val="24"/>
              </w:rPr>
            </w:pPr>
            <w:r w:rsidRPr="00535DE5">
              <w:rPr>
                <w:rFonts w:ascii="Times New Roman" w:eastAsia="Times New Roman" w:hAnsi="Times New Roman" w:cs="Times New Roman"/>
                <w:sz w:val="24"/>
                <w:szCs w:val="24"/>
              </w:rPr>
              <w:t>1.Обеспечен доступ посредством телефонной связи по всей территории городского округа.</w:t>
            </w:r>
          </w:p>
          <w:p w:rsidR="00C70486" w:rsidRPr="00535DE5" w:rsidRDefault="00C70486" w:rsidP="00C70486">
            <w:pPr>
              <w:tabs>
                <w:tab w:val="left" w:pos="326"/>
              </w:tabs>
              <w:spacing w:after="0" w:line="230" w:lineRule="exact"/>
              <w:ind w:left="120"/>
              <w:rPr>
                <w:rFonts w:ascii="Times New Roman" w:eastAsia="Times New Roman" w:hAnsi="Times New Roman" w:cs="Times New Roman"/>
                <w:sz w:val="24"/>
                <w:szCs w:val="24"/>
              </w:rPr>
            </w:pPr>
            <w:r w:rsidRPr="00535DE5">
              <w:rPr>
                <w:rFonts w:ascii="Times New Roman" w:eastAsia="Times New Roman" w:hAnsi="Times New Roman" w:cs="Times New Roman"/>
                <w:sz w:val="24"/>
                <w:szCs w:val="24"/>
              </w:rPr>
              <w:t>2.Неограниченная</w:t>
            </w:r>
            <w:r w:rsidRPr="00535DE5">
              <w:rPr>
                <w:rFonts w:ascii="Times New Roman" w:eastAsia="Times New Roman" w:hAnsi="Times New Roman" w:cs="Times New Roman"/>
                <w:sz w:val="24"/>
                <w:szCs w:val="24"/>
              </w:rPr>
              <w:tab/>
              <w:t>возможность подключения к сети Интернет.</w:t>
            </w:r>
          </w:p>
          <w:p w:rsidR="00C70486" w:rsidRPr="00535DE5" w:rsidRDefault="00C70486" w:rsidP="00C70486">
            <w:pPr>
              <w:tabs>
                <w:tab w:val="left" w:pos="326"/>
              </w:tabs>
              <w:spacing w:after="0" w:line="230" w:lineRule="exact"/>
              <w:ind w:left="120"/>
              <w:rPr>
                <w:rFonts w:ascii="Times New Roman" w:eastAsia="Times New Roman" w:hAnsi="Times New Roman" w:cs="Times New Roman"/>
                <w:sz w:val="24"/>
                <w:szCs w:val="24"/>
              </w:rPr>
            </w:pPr>
            <w:r w:rsidRPr="00535DE5">
              <w:rPr>
                <w:rFonts w:ascii="Times New Roman" w:eastAsia="Times New Roman" w:hAnsi="Times New Roman" w:cs="Times New Roman"/>
                <w:sz w:val="24"/>
                <w:szCs w:val="24"/>
              </w:rPr>
              <w:t>3.Развито кабельное и цифровое телевидение.</w:t>
            </w:r>
          </w:p>
          <w:p w:rsidR="00C70486" w:rsidRPr="00535DE5" w:rsidRDefault="00C70486" w:rsidP="00C70486">
            <w:pPr>
              <w:tabs>
                <w:tab w:val="left" w:pos="326"/>
              </w:tabs>
              <w:spacing w:after="0" w:line="230" w:lineRule="exact"/>
              <w:ind w:left="120"/>
              <w:rPr>
                <w:rFonts w:ascii="Times New Roman" w:eastAsia="Times New Roman" w:hAnsi="Times New Roman" w:cs="Times New Roman"/>
                <w:sz w:val="24"/>
                <w:szCs w:val="24"/>
              </w:rPr>
            </w:pPr>
            <w:r w:rsidRPr="00535DE5">
              <w:rPr>
                <w:rFonts w:ascii="Times New Roman" w:eastAsia="Times New Roman" w:hAnsi="Times New Roman" w:cs="Times New Roman"/>
                <w:sz w:val="24"/>
                <w:szCs w:val="24"/>
              </w:rPr>
              <w:t>4.Наличие башен сотовой связи «МТС», Мегафон», «Билайн», «Мотив».</w:t>
            </w:r>
          </w:p>
          <w:p w:rsidR="00C71D2F" w:rsidRPr="00535DE5" w:rsidRDefault="00C71D2F" w:rsidP="00C70486">
            <w:pPr>
              <w:tabs>
                <w:tab w:val="left" w:pos="326"/>
              </w:tabs>
              <w:spacing w:after="0" w:line="230" w:lineRule="exact"/>
              <w:ind w:left="120"/>
              <w:rPr>
                <w:rFonts w:ascii="Times New Roman" w:eastAsia="Times New Roman" w:hAnsi="Times New Roman" w:cs="Times New Roman"/>
                <w:sz w:val="24"/>
                <w:szCs w:val="24"/>
              </w:rPr>
            </w:pPr>
          </w:p>
        </w:tc>
        <w:tc>
          <w:tcPr>
            <w:tcW w:w="5592" w:type="dxa"/>
            <w:tcBorders>
              <w:top w:val="single" w:sz="4" w:space="0" w:color="auto"/>
              <w:left w:val="single" w:sz="4" w:space="0" w:color="auto"/>
              <w:bottom w:val="single" w:sz="4" w:space="0" w:color="auto"/>
              <w:right w:val="single" w:sz="4" w:space="0" w:color="auto"/>
            </w:tcBorders>
            <w:shd w:val="clear" w:color="auto" w:fill="FFFFFF"/>
          </w:tcPr>
          <w:p w:rsidR="00C70486" w:rsidRPr="00535DE5" w:rsidRDefault="00C70486" w:rsidP="00C70486">
            <w:pPr>
              <w:spacing w:after="0" w:line="240" w:lineRule="auto"/>
              <w:ind w:left="120"/>
              <w:rPr>
                <w:rFonts w:ascii="Times New Roman" w:eastAsia="Times New Roman" w:hAnsi="Times New Roman" w:cs="Times New Roman"/>
                <w:sz w:val="24"/>
                <w:szCs w:val="24"/>
              </w:rPr>
            </w:pPr>
            <w:r w:rsidRPr="00535DE5">
              <w:rPr>
                <w:rFonts w:ascii="Times New Roman" w:eastAsia="Times New Roman" w:hAnsi="Times New Roman" w:cs="Times New Roman"/>
                <w:sz w:val="24"/>
                <w:szCs w:val="24"/>
              </w:rPr>
              <w:t>1. Низкий уровень качества приема телепрограмм цифрового и аналогового вещания.</w:t>
            </w:r>
          </w:p>
        </w:tc>
      </w:tr>
      <w:tr w:rsidR="00C70486" w:rsidRPr="00C70486" w:rsidTr="00C70486">
        <w:trPr>
          <w:trHeight w:val="288"/>
        </w:trPr>
        <w:tc>
          <w:tcPr>
            <w:tcW w:w="15005" w:type="dxa"/>
            <w:gridSpan w:val="3"/>
            <w:tcBorders>
              <w:top w:val="single" w:sz="4" w:space="0" w:color="auto"/>
              <w:left w:val="single" w:sz="4" w:space="0" w:color="auto"/>
              <w:bottom w:val="single" w:sz="4" w:space="0" w:color="auto"/>
              <w:right w:val="single" w:sz="4" w:space="0" w:color="auto"/>
            </w:tcBorders>
            <w:shd w:val="clear" w:color="auto" w:fill="FFFFFF"/>
          </w:tcPr>
          <w:p w:rsidR="00C70486" w:rsidRPr="00535DE5" w:rsidRDefault="00C70486" w:rsidP="00C70486">
            <w:pPr>
              <w:spacing w:after="0" w:line="240" w:lineRule="auto"/>
              <w:ind w:left="140"/>
              <w:rPr>
                <w:rFonts w:ascii="Times New Roman" w:eastAsia="Times New Roman" w:hAnsi="Times New Roman" w:cs="Times New Roman"/>
                <w:sz w:val="24"/>
                <w:szCs w:val="24"/>
              </w:rPr>
            </w:pPr>
            <w:r w:rsidRPr="00535DE5">
              <w:rPr>
                <w:rFonts w:ascii="Times New Roman" w:eastAsia="Times New Roman" w:hAnsi="Times New Roman" w:cs="Times New Roman"/>
                <w:sz w:val="24"/>
                <w:szCs w:val="24"/>
              </w:rPr>
              <w:t>8. Бюджетный потенциал</w:t>
            </w:r>
          </w:p>
        </w:tc>
      </w:tr>
      <w:tr w:rsidR="00C70486" w:rsidRPr="00C70486" w:rsidTr="00C70486">
        <w:trPr>
          <w:trHeight w:val="3113"/>
        </w:trPr>
        <w:tc>
          <w:tcPr>
            <w:tcW w:w="3533" w:type="dxa"/>
            <w:tcBorders>
              <w:top w:val="single" w:sz="4" w:space="0" w:color="auto"/>
              <w:left w:val="single" w:sz="4" w:space="0" w:color="auto"/>
              <w:bottom w:val="single" w:sz="4" w:space="0" w:color="auto"/>
              <w:right w:val="single" w:sz="4" w:space="0" w:color="auto"/>
            </w:tcBorders>
            <w:shd w:val="clear" w:color="auto" w:fill="FFFFFF"/>
          </w:tcPr>
          <w:p w:rsidR="00C70486" w:rsidRPr="00535DE5" w:rsidRDefault="00C70486" w:rsidP="00C70486">
            <w:pPr>
              <w:spacing w:after="0" w:line="240" w:lineRule="auto"/>
              <w:rPr>
                <w:rFonts w:ascii="Arial Unicode MS" w:eastAsia="Arial Unicode MS" w:hAnsi="Arial Unicode MS" w:cs="Arial Unicode MS"/>
                <w:color w:val="000000"/>
                <w:sz w:val="24"/>
                <w:szCs w:val="24"/>
                <w:lang w:eastAsia="ru-RU"/>
              </w:rPr>
            </w:pPr>
          </w:p>
        </w:tc>
        <w:tc>
          <w:tcPr>
            <w:tcW w:w="5880" w:type="dxa"/>
            <w:tcBorders>
              <w:top w:val="single" w:sz="4" w:space="0" w:color="auto"/>
              <w:left w:val="single" w:sz="4" w:space="0" w:color="auto"/>
              <w:bottom w:val="single" w:sz="4" w:space="0" w:color="auto"/>
              <w:right w:val="single" w:sz="4" w:space="0" w:color="auto"/>
            </w:tcBorders>
            <w:shd w:val="clear" w:color="auto" w:fill="FFFFFF"/>
          </w:tcPr>
          <w:p w:rsidR="00C70486" w:rsidRPr="00535DE5" w:rsidRDefault="00C70486" w:rsidP="00E95F16">
            <w:pPr>
              <w:numPr>
                <w:ilvl w:val="0"/>
                <w:numId w:val="50"/>
              </w:numPr>
              <w:tabs>
                <w:tab w:val="left" w:pos="317"/>
              </w:tabs>
              <w:spacing w:after="0" w:line="226" w:lineRule="exact"/>
              <w:ind w:left="120"/>
              <w:rPr>
                <w:rFonts w:ascii="Times New Roman" w:eastAsia="Times New Roman" w:hAnsi="Times New Roman" w:cs="Times New Roman"/>
                <w:sz w:val="24"/>
                <w:szCs w:val="24"/>
              </w:rPr>
            </w:pPr>
            <w:r w:rsidRPr="00535DE5">
              <w:rPr>
                <w:rFonts w:ascii="Times New Roman" w:eastAsia="Times New Roman" w:hAnsi="Times New Roman" w:cs="Times New Roman"/>
                <w:sz w:val="24"/>
                <w:szCs w:val="24"/>
              </w:rPr>
              <w:t>Планирование бюджета с применением программно-целевого метода, контроль исполнения бюджета.</w:t>
            </w:r>
          </w:p>
          <w:p w:rsidR="00C70486" w:rsidRPr="00535DE5" w:rsidRDefault="00C70486" w:rsidP="00E95F16">
            <w:pPr>
              <w:numPr>
                <w:ilvl w:val="0"/>
                <w:numId w:val="50"/>
              </w:numPr>
              <w:tabs>
                <w:tab w:val="left" w:pos="322"/>
              </w:tabs>
              <w:spacing w:after="0" w:line="226" w:lineRule="exact"/>
              <w:ind w:left="153" w:right="194"/>
              <w:jc w:val="both"/>
              <w:rPr>
                <w:rFonts w:ascii="Times New Roman" w:eastAsia="Times New Roman" w:hAnsi="Times New Roman" w:cs="Times New Roman"/>
                <w:sz w:val="24"/>
                <w:szCs w:val="24"/>
              </w:rPr>
            </w:pPr>
            <w:r w:rsidRPr="00535DE5">
              <w:rPr>
                <w:rFonts w:ascii="Times New Roman" w:eastAsia="Times New Roman" w:hAnsi="Times New Roman" w:cs="Times New Roman"/>
                <w:sz w:val="24"/>
                <w:szCs w:val="24"/>
              </w:rPr>
              <w:t>Контроль за эффективным использованием бюджетных средств, денежных пот</w:t>
            </w:r>
            <w:r w:rsidR="00295B8C" w:rsidRPr="00535DE5">
              <w:rPr>
                <w:rFonts w:ascii="Times New Roman" w:eastAsia="Times New Roman" w:hAnsi="Times New Roman" w:cs="Times New Roman"/>
                <w:sz w:val="24"/>
                <w:szCs w:val="24"/>
              </w:rPr>
              <w:t>оков учреждений.</w:t>
            </w:r>
          </w:p>
          <w:p w:rsidR="00C70486" w:rsidRPr="00535DE5" w:rsidRDefault="00C70486" w:rsidP="00E95F16">
            <w:pPr>
              <w:numPr>
                <w:ilvl w:val="0"/>
                <w:numId w:val="50"/>
              </w:numPr>
              <w:tabs>
                <w:tab w:val="left" w:pos="322"/>
              </w:tabs>
              <w:spacing w:after="0" w:line="226" w:lineRule="exact"/>
              <w:ind w:left="120"/>
              <w:rPr>
                <w:rFonts w:ascii="Times New Roman" w:eastAsia="Times New Roman" w:hAnsi="Times New Roman" w:cs="Times New Roman"/>
                <w:sz w:val="24"/>
                <w:szCs w:val="24"/>
              </w:rPr>
            </w:pPr>
            <w:r w:rsidRPr="00535DE5">
              <w:rPr>
                <w:rFonts w:ascii="Times New Roman" w:eastAsia="Times New Roman" w:hAnsi="Times New Roman" w:cs="Times New Roman"/>
                <w:sz w:val="24"/>
                <w:szCs w:val="24"/>
              </w:rPr>
              <w:t>Сокращение затрат.</w:t>
            </w:r>
          </w:p>
          <w:p w:rsidR="00C70486" w:rsidRPr="00535DE5" w:rsidRDefault="00C70486" w:rsidP="00E95F16">
            <w:pPr>
              <w:numPr>
                <w:ilvl w:val="0"/>
                <w:numId w:val="50"/>
              </w:numPr>
              <w:tabs>
                <w:tab w:val="left" w:pos="326"/>
              </w:tabs>
              <w:spacing w:after="0" w:line="226" w:lineRule="exact"/>
              <w:ind w:left="120"/>
              <w:rPr>
                <w:rFonts w:ascii="Times New Roman" w:eastAsia="Times New Roman" w:hAnsi="Times New Roman" w:cs="Times New Roman"/>
                <w:sz w:val="24"/>
                <w:szCs w:val="24"/>
              </w:rPr>
            </w:pPr>
            <w:r w:rsidRPr="00535DE5">
              <w:rPr>
                <w:rFonts w:ascii="Times New Roman" w:eastAsia="Times New Roman" w:hAnsi="Times New Roman" w:cs="Times New Roman"/>
                <w:sz w:val="24"/>
                <w:szCs w:val="24"/>
              </w:rPr>
              <w:t>Эффективное использование муниципального имущества.</w:t>
            </w:r>
          </w:p>
          <w:p w:rsidR="00C70486" w:rsidRPr="00535DE5" w:rsidRDefault="00C70486" w:rsidP="00E95F16">
            <w:pPr>
              <w:numPr>
                <w:ilvl w:val="0"/>
                <w:numId w:val="50"/>
              </w:numPr>
              <w:tabs>
                <w:tab w:val="left" w:pos="322"/>
              </w:tabs>
              <w:spacing w:after="0" w:line="226" w:lineRule="exact"/>
              <w:ind w:left="120"/>
              <w:rPr>
                <w:rFonts w:ascii="Times New Roman" w:eastAsia="Times New Roman" w:hAnsi="Times New Roman" w:cs="Times New Roman"/>
                <w:sz w:val="24"/>
                <w:szCs w:val="24"/>
              </w:rPr>
            </w:pPr>
            <w:r w:rsidRPr="00535DE5">
              <w:rPr>
                <w:rFonts w:ascii="Times New Roman" w:eastAsia="Times New Roman" w:hAnsi="Times New Roman" w:cs="Times New Roman"/>
                <w:sz w:val="24"/>
                <w:szCs w:val="24"/>
              </w:rPr>
              <w:t>Разработка и реализация плана мероприятий по повышению доходного потенциала местного бюджета.</w:t>
            </w:r>
          </w:p>
          <w:p w:rsidR="00C70486" w:rsidRPr="00535DE5" w:rsidRDefault="00C70486" w:rsidP="00C70486">
            <w:pPr>
              <w:tabs>
                <w:tab w:val="left" w:pos="1027"/>
              </w:tabs>
              <w:spacing w:after="0" w:line="226" w:lineRule="exact"/>
              <w:ind w:left="120"/>
              <w:rPr>
                <w:rFonts w:ascii="Times New Roman" w:eastAsia="Times New Roman" w:hAnsi="Times New Roman" w:cs="Times New Roman"/>
                <w:sz w:val="24"/>
                <w:szCs w:val="24"/>
              </w:rPr>
            </w:pPr>
          </w:p>
          <w:p w:rsidR="00C70486" w:rsidRPr="00535DE5" w:rsidRDefault="00C70486" w:rsidP="00C70486">
            <w:pPr>
              <w:tabs>
                <w:tab w:val="left" w:pos="317"/>
              </w:tabs>
              <w:spacing w:after="0" w:line="226" w:lineRule="exact"/>
              <w:jc w:val="both"/>
              <w:rPr>
                <w:rFonts w:ascii="Times New Roman" w:eastAsia="Times New Roman" w:hAnsi="Times New Roman" w:cs="Times New Roman"/>
                <w:sz w:val="24"/>
                <w:szCs w:val="24"/>
              </w:rPr>
            </w:pPr>
          </w:p>
        </w:tc>
        <w:tc>
          <w:tcPr>
            <w:tcW w:w="5592" w:type="dxa"/>
            <w:tcBorders>
              <w:top w:val="single" w:sz="4" w:space="0" w:color="auto"/>
              <w:left w:val="single" w:sz="4" w:space="0" w:color="auto"/>
              <w:bottom w:val="single" w:sz="4" w:space="0" w:color="auto"/>
              <w:right w:val="single" w:sz="4" w:space="0" w:color="auto"/>
            </w:tcBorders>
            <w:shd w:val="clear" w:color="auto" w:fill="FFFFFF"/>
          </w:tcPr>
          <w:p w:rsidR="00C70486" w:rsidRPr="00535DE5" w:rsidRDefault="00C70486" w:rsidP="00C70486">
            <w:pPr>
              <w:tabs>
                <w:tab w:val="left" w:pos="317"/>
              </w:tabs>
              <w:spacing w:after="0" w:line="226" w:lineRule="exact"/>
              <w:ind w:left="120"/>
              <w:rPr>
                <w:rFonts w:ascii="Times New Roman" w:eastAsia="Times New Roman" w:hAnsi="Times New Roman" w:cs="Times New Roman"/>
                <w:sz w:val="24"/>
                <w:szCs w:val="24"/>
              </w:rPr>
            </w:pPr>
          </w:p>
          <w:p w:rsidR="00C70486" w:rsidRPr="00535DE5" w:rsidRDefault="00C70486" w:rsidP="00C70486">
            <w:pPr>
              <w:tabs>
                <w:tab w:val="left" w:pos="322"/>
              </w:tabs>
              <w:spacing w:after="0" w:line="226" w:lineRule="exact"/>
              <w:ind w:left="70" w:right="116"/>
              <w:jc w:val="both"/>
              <w:rPr>
                <w:rFonts w:ascii="Times New Roman" w:eastAsia="Times New Roman" w:hAnsi="Times New Roman" w:cs="Times New Roman"/>
                <w:sz w:val="24"/>
                <w:szCs w:val="24"/>
              </w:rPr>
            </w:pPr>
            <w:r w:rsidRPr="00535DE5">
              <w:rPr>
                <w:rFonts w:ascii="Times New Roman" w:eastAsia="Times New Roman" w:hAnsi="Times New Roman" w:cs="Times New Roman"/>
                <w:sz w:val="24"/>
                <w:szCs w:val="24"/>
              </w:rPr>
              <w:t>1.Отсутствие квалифицированного специалиста менеджера, способного привлечь</w:t>
            </w:r>
            <w:r w:rsidR="00295B8C" w:rsidRPr="00535DE5">
              <w:rPr>
                <w:rFonts w:ascii="Times New Roman" w:eastAsia="Times New Roman" w:hAnsi="Times New Roman" w:cs="Times New Roman"/>
                <w:sz w:val="24"/>
                <w:szCs w:val="24"/>
              </w:rPr>
              <w:t xml:space="preserve"> инвесторов на территорию городского округа</w:t>
            </w:r>
            <w:r w:rsidRPr="00535DE5">
              <w:rPr>
                <w:rFonts w:ascii="Times New Roman" w:eastAsia="Times New Roman" w:hAnsi="Times New Roman" w:cs="Times New Roman"/>
                <w:sz w:val="24"/>
                <w:szCs w:val="24"/>
              </w:rPr>
              <w:t xml:space="preserve"> для развития новых производств, оказания услуг.</w:t>
            </w:r>
          </w:p>
          <w:p w:rsidR="00C70486" w:rsidRPr="00535DE5" w:rsidRDefault="00C70486" w:rsidP="00C70486">
            <w:pPr>
              <w:tabs>
                <w:tab w:val="left" w:pos="317"/>
              </w:tabs>
              <w:spacing w:after="0" w:line="226" w:lineRule="exact"/>
              <w:ind w:left="120"/>
              <w:rPr>
                <w:rFonts w:ascii="Times New Roman" w:eastAsia="Times New Roman" w:hAnsi="Times New Roman" w:cs="Times New Roman"/>
                <w:sz w:val="24"/>
                <w:szCs w:val="24"/>
              </w:rPr>
            </w:pPr>
            <w:r w:rsidRPr="00535DE5">
              <w:rPr>
                <w:rFonts w:ascii="Times New Roman" w:eastAsia="Times New Roman" w:hAnsi="Times New Roman" w:cs="Times New Roman"/>
                <w:sz w:val="24"/>
                <w:szCs w:val="24"/>
              </w:rPr>
              <w:t>2.Отсутствие на территории подразделений органов исполнительной власти Федерального уровня, в частности, ФНС, службы судебных приставов и других, что препятствует оперативному взаимодействию по вопросам дополнительной мобилизации доходов в местный бюджет.</w:t>
            </w:r>
          </w:p>
          <w:p w:rsidR="00C70486" w:rsidRPr="00535DE5" w:rsidRDefault="00C70486" w:rsidP="00C70486">
            <w:pPr>
              <w:tabs>
                <w:tab w:val="left" w:pos="317"/>
              </w:tabs>
              <w:spacing w:after="0" w:line="226" w:lineRule="exact"/>
              <w:ind w:left="120" w:right="116"/>
              <w:rPr>
                <w:rFonts w:ascii="Times New Roman" w:eastAsia="Times New Roman" w:hAnsi="Times New Roman" w:cs="Times New Roman"/>
                <w:sz w:val="24"/>
                <w:szCs w:val="24"/>
              </w:rPr>
            </w:pPr>
            <w:r w:rsidRPr="00535DE5">
              <w:rPr>
                <w:rFonts w:ascii="Times New Roman" w:eastAsia="Times New Roman" w:hAnsi="Times New Roman" w:cs="Times New Roman"/>
                <w:sz w:val="24"/>
                <w:szCs w:val="24"/>
              </w:rPr>
              <w:t>3.Низкая результативность работы межведомственной комиссии в связи с отсутствием полномочий по обеспечению явки приглашенных (неплательщиков) и привлечению их к ответственности.</w:t>
            </w:r>
          </w:p>
          <w:p w:rsidR="00C71D2F" w:rsidRPr="00535DE5" w:rsidRDefault="00C71D2F" w:rsidP="00C70486">
            <w:pPr>
              <w:tabs>
                <w:tab w:val="left" w:pos="317"/>
              </w:tabs>
              <w:spacing w:after="0" w:line="226" w:lineRule="exact"/>
              <w:ind w:left="120" w:right="116"/>
              <w:rPr>
                <w:rFonts w:ascii="Times New Roman" w:eastAsia="Times New Roman" w:hAnsi="Times New Roman" w:cs="Times New Roman"/>
                <w:sz w:val="24"/>
                <w:szCs w:val="24"/>
              </w:rPr>
            </w:pPr>
          </w:p>
        </w:tc>
      </w:tr>
      <w:tr w:rsidR="00C70486" w:rsidRPr="00C70486" w:rsidTr="00C70486">
        <w:trPr>
          <w:trHeight w:val="403"/>
        </w:trPr>
        <w:tc>
          <w:tcPr>
            <w:tcW w:w="15005" w:type="dxa"/>
            <w:gridSpan w:val="3"/>
            <w:tcBorders>
              <w:top w:val="single" w:sz="4" w:space="0" w:color="auto"/>
              <w:left w:val="single" w:sz="4" w:space="0" w:color="auto"/>
              <w:bottom w:val="single" w:sz="4" w:space="0" w:color="auto"/>
              <w:right w:val="single" w:sz="4" w:space="0" w:color="auto"/>
            </w:tcBorders>
            <w:shd w:val="clear" w:color="auto" w:fill="FFFFFF"/>
          </w:tcPr>
          <w:p w:rsidR="00C70486" w:rsidRPr="00535DE5" w:rsidRDefault="00C70486" w:rsidP="00C70486">
            <w:pPr>
              <w:spacing w:after="0" w:line="240" w:lineRule="auto"/>
              <w:ind w:left="140"/>
              <w:rPr>
                <w:rFonts w:ascii="Times New Roman" w:eastAsia="Times New Roman" w:hAnsi="Times New Roman" w:cs="Times New Roman"/>
                <w:sz w:val="24"/>
                <w:szCs w:val="24"/>
              </w:rPr>
            </w:pPr>
            <w:r w:rsidRPr="00535DE5">
              <w:rPr>
                <w:rFonts w:ascii="Times New Roman" w:eastAsia="Times New Roman" w:hAnsi="Times New Roman" w:cs="Times New Roman"/>
                <w:sz w:val="24"/>
                <w:szCs w:val="24"/>
              </w:rPr>
              <w:t>9.Социальная политика</w:t>
            </w:r>
          </w:p>
        </w:tc>
      </w:tr>
      <w:tr w:rsidR="00C70486" w:rsidRPr="00C70486" w:rsidTr="00C70486">
        <w:trPr>
          <w:trHeight w:val="2990"/>
        </w:trPr>
        <w:tc>
          <w:tcPr>
            <w:tcW w:w="3533" w:type="dxa"/>
            <w:tcBorders>
              <w:top w:val="single" w:sz="4" w:space="0" w:color="auto"/>
              <w:left w:val="single" w:sz="4" w:space="0" w:color="auto"/>
              <w:right w:val="single" w:sz="4" w:space="0" w:color="auto"/>
            </w:tcBorders>
            <w:shd w:val="clear" w:color="auto" w:fill="FFFFFF"/>
          </w:tcPr>
          <w:p w:rsidR="00C70486" w:rsidRPr="00535DE5" w:rsidRDefault="00C70486" w:rsidP="00C70486">
            <w:pPr>
              <w:spacing w:after="0" w:line="240" w:lineRule="auto"/>
              <w:rPr>
                <w:rFonts w:ascii="Arial Unicode MS" w:eastAsia="Arial Unicode MS" w:hAnsi="Arial Unicode MS" w:cs="Arial Unicode MS"/>
                <w:color w:val="000000"/>
                <w:sz w:val="24"/>
                <w:szCs w:val="24"/>
                <w:lang w:eastAsia="ru-RU"/>
              </w:rPr>
            </w:pPr>
          </w:p>
        </w:tc>
        <w:tc>
          <w:tcPr>
            <w:tcW w:w="5880" w:type="dxa"/>
            <w:tcBorders>
              <w:top w:val="single" w:sz="4" w:space="0" w:color="auto"/>
              <w:left w:val="single" w:sz="4" w:space="0" w:color="auto"/>
              <w:right w:val="single" w:sz="4" w:space="0" w:color="auto"/>
            </w:tcBorders>
            <w:shd w:val="clear" w:color="auto" w:fill="FFFFFF"/>
          </w:tcPr>
          <w:p w:rsidR="00C70486" w:rsidRPr="00535DE5" w:rsidRDefault="00C70486" w:rsidP="00E95F16">
            <w:pPr>
              <w:numPr>
                <w:ilvl w:val="0"/>
                <w:numId w:val="51"/>
              </w:numPr>
              <w:tabs>
                <w:tab w:val="left" w:pos="336"/>
              </w:tabs>
              <w:spacing w:after="0" w:line="230" w:lineRule="exact"/>
              <w:ind w:left="120" w:right="194"/>
              <w:jc w:val="both"/>
              <w:rPr>
                <w:rFonts w:ascii="Times New Roman" w:eastAsia="Times New Roman" w:hAnsi="Times New Roman" w:cs="Times New Roman"/>
                <w:sz w:val="24"/>
                <w:szCs w:val="24"/>
              </w:rPr>
            </w:pPr>
            <w:r w:rsidRPr="00535DE5">
              <w:rPr>
                <w:rFonts w:ascii="Times New Roman" w:eastAsia="Times New Roman" w:hAnsi="Times New Roman" w:cs="Times New Roman"/>
                <w:sz w:val="24"/>
                <w:szCs w:val="24"/>
              </w:rPr>
              <w:t>Своевременность получения заработной платы, в первую очередь работниками бюджетных организаций, пенсий и социальных пособий.</w:t>
            </w:r>
          </w:p>
          <w:p w:rsidR="00C70486" w:rsidRPr="00535DE5" w:rsidRDefault="00C70486" w:rsidP="00E95F16">
            <w:pPr>
              <w:numPr>
                <w:ilvl w:val="0"/>
                <w:numId w:val="51"/>
              </w:numPr>
              <w:spacing w:after="0" w:line="230" w:lineRule="exact"/>
              <w:ind w:left="120"/>
              <w:rPr>
                <w:rFonts w:ascii="Times New Roman" w:eastAsia="Times New Roman" w:hAnsi="Times New Roman" w:cs="Times New Roman"/>
                <w:sz w:val="24"/>
                <w:szCs w:val="24"/>
              </w:rPr>
            </w:pPr>
            <w:r w:rsidRPr="00535DE5">
              <w:rPr>
                <w:rFonts w:ascii="Times New Roman" w:eastAsia="Times New Roman" w:hAnsi="Times New Roman" w:cs="Times New Roman"/>
                <w:sz w:val="24"/>
                <w:szCs w:val="24"/>
              </w:rPr>
              <w:t>Проведение публичных слушаний, сотрудничество с политическими партиями, советами ветеранов и предпринимательским сообществом.</w:t>
            </w:r>
          </w:p>
          <w:p w:rsidR="00C70486" w:rsidRPr="00E67600" w:rsidRDefault="00967609" w:rsidP="00967609">
            <w:pPr>
              <w:spacing w:after="0" w:line="230" w:lineRule="exact"/>
              <w:ind w:left="120"/>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3.</w:t>
            </w:r>
            <w:r w:rsidR="00C70486" w:rsidRPr="00967609">
              <w:rPr>
                <w:rFonts w:ascii="Times New Roman" w:eastAsia="Times New Roman" w:hAnsi="Times New Roman" w:cs="Times New Roman"/>
                <w:sz w:val="24"/>
                <w:szCs w:val="24"/>
              </w:rPr>
              <w:t xml:space="preserve">Реализация мероприятий муниципальной программы </w:t>
            </w:r>
            <w:r>
              <w:t>«</w:t>
            </w:r>
            <w:r w:rsidRPr="00967609">
              <w:rPr>
                <w:rFonts w:ascii="Times New Roman" w:eastAsia="Times New Roman" w:hAnsi="Times New Roman" w:cs="Times New Roman"/>
                <w:sz w:val="24"/>
                <w:szCs w:val="24"/>
              </w:rPr>
              <w:t>Социальная поддержка населения в городском округе Верхний Тагил на 2017-2020 годы</w:t>
            </w:r>
            <w:r>
              <w:rPr>
                <w:rFonts w:ascii="Times New Roman" w:eastAsia="Times New Roman" w:hAnsi="Times New Roman" w:cs="Times New Roman"/>
                <w:sz w:val="24"/>
                <w:szCs w:val="24"/>
              </w:rPr>
              <w:t>»</w:t>
            </w:r>
          </w:p>
          <w:p w:rsidR="00C70486" w:rsidRPr="00535DE5" w:rsidRDefault="00C70486" w:rsidP="00E95F16">
            <w:pPr>
              <w:numPr>
                <w:ilvl w:val="0"/>
                <w:numId w:val="51"/>
              </w:numPr>
              <w:shd w:val="clear" w:color="auto" w:fill="FFFFFF"/>
              <w:spacing w:after="0" w:line="230" w:lineRule="exact"/>
              <w:ind w:left="153"/>
              <w:rPr>
                <w:rFonts w:ascii="Times New Roman" w:eastAsia="Times New Roman" w:hAnsi="Times New Roman" w:cs="Times New Roman"/>
                <w:sz w:val="24"/>
                <w:szCs w:val="24"/>
              </w:rPr>
            </w:pPr>
            <w:r w:rsidRPr="00535DE5">
              <w:rPr>
                <w:rFonts w:ascii="Times New Roman" w:eastAsia="Times New Roman" w:hAnsi="Times New Roman" w:cs="Times New Roman"/>
                <w:sz w:val="24"/>
                <w:szCs w:val="24"/>
              </w:rPr>
              <w:t>Дополнительное пенсионное обеспечение (муниципальные выплаты) муниципальным пенсионерам и «Почетным гражданам г</w:t>
            </w:r>
            <w:r w:rsidR="00E67600">
              <w:rPr>
                <w:rFonts w:ascii="Times New Roman" w:eastAsia="Times New Roman" w:hAnsi="Times New Roman" w:cs="Times New Roman"/>
                <w:sz w:val="24"/>
                <w:szCs w:val="24"/>
              </w:rPr>
              <w:t>ородского округа Верхний Тагил</w:t>
            </w:r>
            <w:r w:rsidRPr="00535DE5">
              <w:rPr>
                <w:rFonts w:ascii="Times New Roman" w:eastAsia="Times New Roman" w:hAnsi="Times New Roman" w:cs="Times New Roman"/>
                <w:sz w:val="24"/>
                <w:szCs w:val="24"/>
              </w:rPr>
              <w:t>».</w:t>
            </w:r>
          </w:p>
          <w:p w:rsidR="00C71D2F" w:rsidRPr="00535DE5" w:rsidRDefault="00C71D2F" w:rsidP="00C71D2F">
            <w:pPr>
              <w:shd w:val="clear" w:color="auto" w:fill="FFFFFF"/>
              <w:spacing w:after="0" w:line="230" w:lineRule="exact"/>
              <w:rPr>
                <w:rFonts w:ascii="Times New Roman" w:eastAsia="Times New Roman" w:hAnsi="Times New Roman" w:cs="Times New Roman"/>
                <w:sz w:val="24"/>
                <w:szCs w:val="24"/>
              </w:rPr>
            </w:pPr>
          </w:p>
        </w:tc>
        <w:tc>
          <w:tcPr>
            <w:tcW w:w="5592" w:type="dxa"/>
            <w:tcBorders>
              <w:top w:val="single" w:sz="4" w:space="0" w:color="auto"/>
              <w:left w:val="single" w:sz="4" w:space="0" w:color="auto"/>
              <w:right w:val="single" w:sz="4" w:space="0" w:color="auto"/>
            </w:tcBorders>
            <w:shd w:val="clear" w:color="auto" w:fill="FFFFFF"/>
          </w:tcPr>
          <w:p w:rsidR="00C70486" w:rsidRPr="00535DE5" w:rsidRDefault="00C70486" w:rsidP="00C70486">
            <w:pPr>
              <w:spacing w:after="0" w:line="230" w:lineRule="exact"/>
              <w:ind w:left="70" w:right="116"/>
              <w:jc w:val="both"/>
              <w:rPr>
                <w:rFonts w:ascii="Times New Roman" w:eastAsia="Times New Roman" w:hAnsi="Times New Roman" w:cs="Times New Roman"/>
                <w:sz w:val="24"/>
                <w:szCs w:val="24"/>
              </w:rPr>
            </w:pPr>
            <w:r w:rsidRPr="00535DE5">
              <w:rPr>
                <w:rFonts w:ascii="Times New Roman" w:eastAsia="Times New Roman" w:hAnsi="Times New Roman" w:cs="Times New Roman"/>
                <w:sz w:val="24"/>
                <w:szCs w:val="24"/>
              </w:rPr>
              <w:t xml:space="preserve">Существующие в настоящее время механизмы социальной помощи и поддержки не соответствуют наметившимся политико-экономическим и демографическим изменениям. </w:t>
            </w:r>
          </w:p>
        </w:tc>
      </w:tr>
      <w:tr w:rsidR="00C70486" w:rsidRPr="00C70486" w:rsidTr="00C70486">
        <w:trPr>
          <w:trHeight w:val="408"/>
        </w:trPr>
        <w:tc>
          <w:tcPr>
            <w:tcW w:w="15005" w:type="dxa"/>
            <w:gridSpan w:val="3"/>
            <w:tcBorders>
              <w:top w:val="single" w:sz="4" w:space="0" w:color="auto"/>
              <w:left w:val="single" w:sz="4" w:space="0" w:color="auto"/>
              <w:bottom w:val="single" w:sz="4" w:space="0" w:color="auto"/>
              <w:right w:val="single" w:sz="4" w:space="0" w:color="auto"/>
            </w:tcBorders>
            <w:shd w:val="clear" w:color="auto" w:fill="FFFFFF"/>
          </w:tcPr>
          <w:p w:rsidR="00C70486" w:rsidRPr="00535DE5" w:rsidRDefault="00C70486" w:rsidP="00C70486">
            <w:pPr>
              <w:spacing w:after="0" w:line="240" w:lineRule="auto"/>
              <w:ind w:left="140"/>
              <w:rPr>
                <w:rFonts w:ascii="Times New Roman" w:eastAsia="Times New Roman" w:hAnsi="Times New Roman" w:cs="Times New Roman"/>
                <w:sz w:val="24"/>
                <w:szCs w:val="24"/>
              </w:rPr>
            </w:pPr>
            <w:r w:rsidRPr="00535DE5">
              <w:rPr>
                <w:rFonts w:ascii="Times New Roman" w:eastAsia="Times New Roman" w:hAnsi="Times New Roman" w:cs="Times New Roman"/>
                <w:sz w:val="24"/>
                <w:szCs w:val="24"/>
              </w:rPr>
              <w:t>9.1. Здравоохранение</w:t>
            </w:r>
          </w:p>
        </w:tc>
      </w:tr>
      <w:tr w:rsidR="00C70486" w:rsidRPr="00C70486" w:rsidTr="00C70486">
        <w:trPr>
          <w:trHeight w:val="926"/>
        </w:trPr>
        <w:tc>
          <w:tcPr>
            <w:tcW w:w="3533" w:type="dxa"/>
            <w:tcBorders>
              <w:top w:val="single" w:sz="4" w:space="0" w:color="auto"/>
              <w:left w:val="single" w:sz="4" w:space="0" w:color="auto"/>
              <w:bottom w:val="single" w:sz="4" w:space="0" w:color="auto"/>
              <w:right w:val="single" w:sz="4" w:space="0" w:color="auto"/>
            </w:tcBorders>
            <w:shd w:val="clear" w:color="auto" w:fill="FFFFFF"/>
          </w:tcPr>
          <w:p w:rsidR="00C70486" w:rsidRPr="00535DE5" w:rsidRDefault="00C70486" w:rsidP="00C70486">
            <w:pPr>
              <w:spacing w:after="0" w:line="240" w:lineRule="auto"/>
              <w:ind w:left="140"/>
              <w:rPr>
                <w:rFonts w:ascii="Times New Roman" w:eastAsia="Times New Roman" w:hAnsi="Times New Roman" w:cs="Times New Roman"/>
                <w:sz w:val="24"/>
                <w:szCs w:val="24"/>
              </w:rPr>
            </w:pPr>
            <w:r w:rsidRPr="00535DE5">
              <w:rPr>
                <w:rFonts w:ascii="Times New Roman" w:eastAsia="Times New Roman" w:hAnsi="Times New Roman" w:cs="Times New Roman"/>
                <w:sz w:val="24"/>
                <w:szCs w:val="24"/>
              </w:rPr>
              <w:t>9.1.1. Кадровый потенциал</w:t>
            </w:r>
          </w:p>
        </w:tc>
        <w:tc>
          <w:tcPr>
            <w:tcW w:w="5880" w:type="dxa"/>
            <w:tcBorders>
              <w:top w:val="single" w:sz="4" w:space="0" w:color="auto"/>
              <w:left w:val="single" w:sz="4" w:space="0" w:color="auto"/>
              <w:bottom w:val="single" w:sz="4" w:space="0" w:color="auto"/>
              <w:right w:val="single" w:sz="4" w:space="0" w:color="auto"/>
            </w:tcBorders>
            <w:shd w:val="clear" w:color="auto" w:fill="FFFFFF"/>
          </w:tcPr>
          <w:p w:rsidR="00C70486" w:rsidRPr="00535DE5" w:rsidRDefault="00C70486" w:rsidP="00C70486">
            <w:pPr>
              <w:spacing w:after="0" w:line="226" w:lineRule="exact"/>
              <w:ind w:left="120"/>
              <w:rPr>
                <w:rFonts w:ascii="Times New Roman" w:eastAsia="Times New Roman" w:hAnsi="Times New Roman" w:cs="Times New Roman"/>
                <w:sz w:val="24"/>
                <w:szCs w:val="24"/>
              </w:rPr>
            </w:pPr>
            <w:r w:rsidRPr="00535DE5">
              <w:rPr>
                <w:rFonts w:ascii="Times New Roman" w:eastAsia="Times New Roman" w:hAnsi="Times New Roman" w:cs="Times New Roman"/>
                <w:sz w:val="24"/>
                <w:szCs w:val="24"/>
              </w:rPr>
              <w:t>1. Наличие квалифицированного медицинского персонала</w:t>
            </w:r>
          </w:p>
        </w:tc>
        <w:tc>
          <w:tcPr>
            <w:tcW w:w="5592" w:type="dxa"/>
            <w:tcBorders>
              <w:top w:val="single" w:sz="4" w:space="0" w:color="auto"/>
              <w:left w:val="single" w:sz="4" w:space="0" w:color="auto"/>
              <w:bottom w:val="single" w:sz="4" w:space="0" w:color="auto"/>
              <w:right w:val="single" w:sz="4" w:space="0" w:color="auto"/>
            </w:tcBorders>
            <w:shd w:val="clear" w:color="auto" w:fill="FFFFFF"/>
          </w:tcPr>
          <w:p w:rsidR="00C70486" w:rsidRPr="00535DE5" w:rsidRDefault="00C70486" w:rsidP="00C70486">
            <w:pPr>
              <w:spacing w:after="0" w:line="230" w:lineRule="exact"/>
              <w:ind w:left="120"/>
              <w:rPr>
                <w:rFonts w:ascii="Times New Roman" w:eastAsia="Times New Roman" w:hAnsi="Times New Roman" w:cs="Times New Roman"/>
                <w:sz w:val="24"/>
                <w:szCs w:val="24"/>
              </w:rPr>
            </w:pPr>
            <w:r w:rsidRPr="00535DE5">
              <w:rPr>
                <w:rFonts w:ascii="Times New Roman" w:eastAsia="Times New Roman" w:hAnsi="Times New Roman" w:cs="Times New Roman"/>
                <w:sz w:val="24"/>
                <w:szCs w:val="24"/>
              </w:rPr>
              <w:t>1. Недостаточная укомплектованность врачебными кадрами, узкими специалистами.</w:t>
            </w:r>
          </w:p>
          <w:p w:rsidR="00C70486" w:rsidRPr="00535DE5" w:rsidRDefault="00C70486" w:rsidP="0068063C">
            <w:pPr>
              <w:spacing w:after="0" w:line="230" w:lineRule="exact"/>
              <w:ind w:left="120"/>
              <w:rPr>
                <w:rFonts w:ascii="Times New Roman" w:eastAsia="Times New Roman" w:hAnsi="Times New Roman" w:cs="Times New Roman"/>
                <w:sz w:val="24"/>
                <w:szCs w:val="24"/>
              </w:rPr>
            </w:pPr>
            <w:r w:rsidRPr="00535DE5">
              <w:rPr>
                <w:rFonts w:ascii="Times New Roman" w:eastAsia="Times New Roman" w:hAnsi="Times New Roman" w:cs="Times New Roman"/>
                <w:sz w:val="24"/>
                <w:szCs w:val="24"/>
              </w:rPr>
              <w:t xml:space="preserve">2. </w:t>
            </w:r>
            <w:r w:rsidR="0068063C">
              <w:rPr>
                <w:rFonts w:ascii="Times New Roman" w:eastAsia="Times New Roman" w:hAnsi="Times New Roman" w:cs="Times New Roman"/>
                <w:sz w:val="24"/>
                <w:szCs w:val="24"/>
              </w:rPr>
              <w:t>Средний возраст врачей старше 55 лет</w:t>
            </w:r>
          </w:p>
        </w:tc>
      </w:tr>
      <w:tr w:rsidR="00C70486" w:rsidRPr="00C70486" w:rsidTr="00C70486">
        <w:trPr>
          <w:trHeight w:val="1008"/>
        </w:trPr>
        <w:tc>
          <w:tcPr>
            <w:tcW w:w="3533" w:type="dxa"/>
            <w:tcBorders>
              <w:top w:val="single" w:sz="4" w:space="0" w:color="auto"/>
              <w:left w:val="single" w:sz="4" w:space="0" w:color="auto"/>
              <w:bottom w:val="single" w:sz="4" w:space="0" w:color="auto"/>
              <w:right w:val="single" w:sz="4" w:space="0" w:color="auto"/>
            </w:tcBorders>
            <w:shd w:val="clear" w:color="auto" w:fill="FFFFFF"/>
          </w:tcPr>
          <w:p w:rsidR="00C70486" w:rsidRPr="00535DE5" w:rsidRDefault="00C70486" w:rsidP="00C70486">
            <w:pPr>
              <w:spacing w:after="0" w:line="240" w:lineRule="auto"/>
              <w:ind w:left="140"/>
              <w:rPr>
                <w:rFonts w:ascii="Times New Roman" w:eastAsia="Times New Roman" w:hAnsi="Times New Roman" w:cs="Times New Roman"/>
                <w:sz w:val="24"/>
                <w:szCs w:val="24"/>
              </w:rPr>
            </w:pPr>
            <w:r w:rsidRPr="00535DE5">
              <w:rPr>
                <w:rFonts w:ascii="Times New Roman" w:eastAsia="Times New Roman" w:hAnsi="Times New Roman" w:cs="Times New Roman"/>
                <w:sz w:val="24"/>
                <w:szCs w:val="24"/>
              </w:rPr>
              <w:lastRenderedPageBreak/>
              <w:t>9.1.2. Ресурсная обеспеченность</w:t>
            </w:r>
          </w:p>
        </w:tc>
        <w:tc>
          <w:tcPr>
            <w:tcW w:w="5880" w:type="dxa"/>
            <w:tcBorders>
              <w:top w:val="single" w:sz="4" w:space="0" w:color="auto"/>
              <w:left w:val="single" w:sz="4" w:space="0" w:color="auto"/>
              <w:bottom w:val="single" w:sz="4" w:space="0" w:color="auto"/>
              <w:right w:val="single" w:sz="4" w:space="0" w:color="auto"/>
            </w:tcBorders>
            <w:shd w:val="clear" w:color="auto" w:fill="FFFFFF"/>
          </w:tcPr>
          <w:p w:rsidR="00C70486" w:rsidRPr="00535DE5" w:rsidRDefault="00C531D3" w:rsidP="00C70486">
            <w:pPr>
              <w:spacing w:after="0" w:line="230" w:lineRule="exact"/>
              <w:ind w:left="12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C70486" w:rsidRPr="00535DE5">
              <w:rPr>
                <w:rFonts w:ascii="Times New Roman" w:eastAsia="Times New Roman" w:hAnsi="Times New Roman" w:cs="Times New Roman"/>
                <w:sz w:val="24"/>
                <w:szCs w:val="24"/>
              </w:rPr>
              <w:t>. Возможность осуществления дополнительной платной медицинской деятельности.</w:t>
            </w:r>
          </w:p>
          <w:p w:rsidR="00C70486" w:rsidRPr="00535DE5" w:rsidRDefault="00C70486" w:rsidP="00C70486">
            <w:pPr>
              <w:spacing w:after="0" w:line="230" w:lineRule="exact"/>
              <w:ind w:left="120"/>
              <w:rPr>
                <w:rFonts w:ascii="Times New Roman" w:eastAsia="Times New Roman" w:hAnsi="Times New Roman" w:cs="Times New Roman"/>
                <w:sz w:val="24"/>
                <w:szCs w:val="24"/>
              </w:rPr>
            </w:pPr>
          </w:p>
        </w:tc>
        <w:tc>
          <w:tcPr>
            <w:tcW w:w="5592" w:type="dxa"/>
            <w:tcBorders>
              <w:top w:val="single" w:sz="4" w:space="0" w:color="auto"/>
              <w:left w:val="single" w:sz="4" w:space="0" w:color="auto"/>
              <w:bottom w:val="single" w:sz="4" w:space="0" w:color="auto"/>
              <w:right w:val="single" w:sz="4" w:space="0" w:color="auto"/>
            </w:tcBorders>
            <w:shd w:val="clear" w:color="auto" w:fill="FFFFFF"/>
          </w:tcPr>
          <w:p w:rsidR="00C70486" w:rsidRPr="00535DE5" w:rsidRDefault="00C70486" w:rsidP="00E95F16">
            <w:pPr>
              <w:numPr>
                <w:ilvl w:val="0"/>
                <w:numId w:val="52"/>
              </w:numPr>
              <w:tabs>
                <w:tab w:val="left" w:pos="298"/>
              </w:tabs>
              <w:spacing w:after="0" w:line="226" w:lineRule="exact"/>
              <w:ind w:left="120"/>
              <w:rPr>
                <w:rFonts w:ascii="Times New Roman" w:eastAsia="Times New Roman" w:hAnsi="Times New Roman" w:cs="Times New Roman"/>
                <w:sz w:val="24"/>
                <w:szCs w:val="24"/>
              </w:rPr>
            </w:pPr>
            <w:r w:rsidRPr="00535DE5">
              <w:rPr>
                <w:rFonts w:ascii="Times New Roman" w:eastAsia="Times New Roman" w:hAnsi="Times New Roman" w:cs="Times New Roman"/>
                <w:sz w:val="24"/>
                <w:szCs w:val="24"/>
              </w:rPr>
              <w:t>Отсутствие современного медицинского оборудования.</w:t>
            </w:r>
          </w:p>
          <w:p w:rsidR="00C70486" w:rsidRPr="00535DE5" w:rsidRDefault="00C70486" w:rsidP="00E95F16">
            <w:pPr>
              <w:numPr>
                <w:ilvl w:val="0"/>
                <w:numId w:val="52"/>
              </w:numPr>
              <w:tabs>
                <w:tab w:val="left" w:pos="317"/>
              </w:tabs>
              <w:spacing w:after="0" w:line="226" w:lineRule="exact"/>
              <w:ind w:left="120"/>
              <w:rPr>
                <w:rFonts w:ascii="Times New Roman" w:eastAsia="Times New Roman" w:hAnsi="Times New Roman" w:cs="Times New Roman"/>
                <w:sz w:val="24"/>
                <w:szCs w:val="24"/>
              </w:rPr>
            </w:pPr>
            <w:r w:rsidRPr="00535DE5">
              <w:rPr>
                <w:rFonts w:ascii="Times New Roman" w:eastAsia="Times New Roman" w:hAnsi="Times New Roman" w:cs="Times New Roman"/>
                <w:sz w:val="24"/>
                <w:szCs w:val="24"/>
              </w:rPr>
              <w:t>Отсутствие возможности использования высокотехнологичных методов диагностики.</w:t>
            </w:r>
          </w:p>
        </w:tc>
      </w:tr>
      <w:tr w:rsidR="00C70486" w:rsidRPr="00C70486" w:rsidTr="00C70486">
        <w:trPr>
          <w:trHeight w:val="1863"/>
        </w:trPr>
        <w:tc>
          <w:tcPr>
            <w:tcW w:w="3533" w:type="dxa"/>
            <w:tcBorders>
              <w:top w:val="single" w:sz="4" w:space="0" w:color="auto"/>
              <w:left w:val="single" w:sz="4" w:space="0" w:color="auto"/>
              <w:bottom w:val="single" w:sz="4" w:space="0" w:color="auto"/>
              <w:right w:val="single" w:sz="4" w:space="0" w:color="auto"/>
            </w:tcBorders>
            <w:shd w:val="clear" w:color="auto" w:fill="FFFFFF"/>
          </w:tcPr>
          <w:p w:rsidR="00C70486" w:rsidRPr="00535DE5" w:rsidRDefault="00C70486" w:rsidP="00C70486">
            <w:pPr>
              <w:spacing w:after="0" w:line="230" w:lineRule="exact"/>
              <w:ind w:left="140"/>
              <w:rPr>
                <w:rFonts w:ascii="Times New Roman" w:eastAsia="Times New Roman" w:hAnsi="Times New Roman" w:cs="Times New Roman"/>
                <w:sz w:val="24"/>
                <w:szCs w:val="24"/>
              </w:rPr>
            </w:pPr>
            <w:r w:rsidRPr="00535DE5">
              <w:rPr>
                <w:rFonts w:ascii="Times New Roman" w:eastAsia="Times New Roman" w:hAnsi="Times New Roman" w:cs="Times New Roman"/>
                <w:sz w:val="24"/>
                <w:szCs w:val="24"/>
              </w:rPr>
              <w:t>9.1.3. Доступность и качество медицинской помощи</w:t>
            </w:r>
          </w:p>
        </w:tc>
        <w:tc>
          <w:tcPr>
            <w:tcW w:w="5880" w:type="dxa"/>
            <w:tcBorders>
              <w:top w:val="single" w:sz="4" w:space="0" w:color="auto"/>
              <w:left w:val="single" w:sz="4" w:space="0" w:color="auto"/>
              <w:bottom w:val="single" w:sz="4" w:space="0" w:color="auto"/>
              <w:right w:val="single" w:sz="4" w:space="0" w:color="auto"/>
            </w:tcBorders>
            <w:shd w:val="clear" w:color="auto" w:fill="FFFFFF"/>
          </w:tcPr>
          <w:p w:rsidR="00C70486" w:rsidRPr="00535DE5" w:rsidRDefault="00C70486" w:rsidP="00E95F16">
            <w:pPr>
              <w:numPr>
                <w:ilvl w:val="0"/>
                <w:numId w:val="53"/>
              </w:numPr>
              <w:tabs>
                <w:tab w:val="left" w:pos="298"/>
              </w:tabs>
              <w:spacing w:after="60" w:line="240" w:lineRule="auto"/>
              <w:ind w:left="120"/>
              <w:rPr>
                <w:rFonts w:ascii="Times New Roman" w:eastAsia="Times New Roman" w:hAnsi="Times New Roman" w:cs="Times New Roman"/>
                <w:sz w:val="24"/>
                <w:szCs w:val="24"/>
              </w:rPr>
            </w:pPr>
            <w:r w:rsidRPr="00535DE5">
              <w:rPr>
                <w:rFonts w:ascii="Times New Roman" w:eastAsia="Times New Roman" w:hAnsi="Times New Roman" w:cs="Times New Roman"/>
                <w:sz w:val="24"/>
                <w:szCs w:val="24"/>
              </w:rPr>
              <w:t>Местонахождение медицинского учреждения в центре города.</w:t>
            </w:r>
          </w:p>
          <w:p w:rsidR="00C70486" w:rsidRPr="00535DE5" w:rsidRDefault="00C70486" w:rsidP="00E95F16">
            <w:pPr>
              <w:numPr>
                <w:ilvl w:val="0"/>
                <w:numId w:val="53"/>
              </w:numPr>
              <w:tabs>
                <w:tab w:val="left" w:pos="317"/>
              </w:tabs>
              <w:spacing w:before="60" w:after="0" w:line="240" w:lineRule="auto"/>
              <w:ind w:left="120"/>
              <w:rPr>
                <w:rFonts w:ascii="Times New Roman" w:eastAsia="Times New Roman" w:hAnsi="Times New Roman" w:cs="Times New Roman"/>
                <w:sz w:val="24"/>
                <w:szCs w:val="24"/>
              </w:rPr>
            </w:pPr>
            <w:r w:rsidRPr="00535DE5">
              <w:rPr>
                <w:rFonts w:ascii="Times New Roman" w:eastAsia="Times New Roman" w:hAnsi="Times New Roman" w:cs="Times New Roman"/>
                <w:sz w:val="24"/>
                <w:szCs w:val="24"/>
              </w:rPr>
              <w:t>Наличие поликлиники.</w:t>
            </w:r>
          </w:p>
          <w:p w:rsidR="00C70486" w:rsidRPr="00535DE5" w:rsidRDefault="00C70486" w:rsidP="00C531D3">
            <w:pPr>
              <w:tabs>
                <w:tab w:val="left" w:pos="317"/>
              </w:tabs>
              <w:spacing w:before="60" w:after="0" w:line="240" w:lineRule="auto"/>
              <w:ind w:left="120"/>
              <w:rPr>
                <w:rFonts w:ascii="Times New Roman" w:eastAsia="Times New Roman" w:hAnsi="Times New Roman" w:cs="Times New Roman"/>
                <w:sz w:val="24"/>
                <w:szCs w:val="24"/>
              </w:rPr>
            </w:pPr>
          </w:p>
        </w:tc>
        <w:tc>
          <w:tcPr>
            <w:tcW w:w="5592" w:type="dxa"/>
            <w:tcBorders>
              <w:top w:val="single" w:sz="4" w:space="0" w:color="auto"/>
              <w:left w:val="single" w:sz="4" w:space="0" w:color="auto"/>
              <w:bottom w:val="single" w:sz="4" w:space="0" w:color="auto"/>
              <w:right w:val="single" w:sz="4" w:space="0" w:color="auto"/>
            </w:tcBorders>
            <w:shd w:val="clear" w:color="auto" w:fill="FFFFFF"/>
          </w:tcPr>
          <w:p w:rsidR="00C70486" w:rsidRPr="00535DE5" w:rsidRDefault="00C70486" w:rsidP="00E95F16">
            <w:pPr>
              <w:numPr>
                <w:ilvl w:val="0"/>
                <w:numId w:val="54"/>
              </w:numPr>
              <w:tabs>
                <w:tab w:val="left" w:pos="317"/>
              </w:tabs>
              <w:spacing w:after="0" w:line="230" w:lineRule="exact"/>
              <w:ind w:left="120"/>
              <w:rPr>
                <w:rFonts w:ascii="Times New Roman" w:eastAsia="Times New Roman" w:hAnsi="Times New Roman" w:cs="Times New Roman"/>
                <w:sz w:val="24"/>
                <w:szCs w:val="24"/>
              </w:rPr>
            </w:pPr>
            <w:r w:rsidRPr="00535DE5">
              <w:rPr>
                <w:rFonts w:ascii="Times New Roman" w:eastAsia="Times New Roman" w:hAnsi="Times New Roman" w:cs="Times New Roman"/>
                <w:sz w:val="24"/>
                <w:szCs w:val="24"/>
              </w:rPr>
              <w:t>Адекватность медицинской помощи (возможность получения потребителем необходимой ему помощи в нужное время, в удобном для него месте, в достаточном объеме и с приемлемыми затратами) не в полной мере удовлетворяет потребность населения.</w:t>
            </w:r>
          </w:p>
          <w:p w:rsidR="00C70486" w:rsidRPr="00535DE5" w:rsidRDefault="00C70486" w:rsidP="00E95F16">
            <w:pPr>
              <w:numPr>
                <w:ilvl w:val="0"/>
                <w:numId w:val="54"/>
              </w:numPr>
              <w:tabs>
                <w:tab w:val="left" w:pos="322"/>
              </w:tabs>
              <w:spacing w:after="0" w:line="230" w:lineRule="exact"/>
              <w:ind w:left="85"/>
              <w:rPr>
                <w:rFonts w:ascii="Times New Roman" w:eastAsia="Times New Roman" w:hAnsi="Times New Roman" w:cs="Times New Roman"/>
                <w:sz w:val="24"/>
                <w:szCs w:val="24"/>
              </w:rPr>
            </w:pPr>
            <w:r w:rsidRPr="00535DE5">
              <w:rPr>
                <w:rFonts w:ascii="Times New Roman" w:eastAsia="Times New Roman" w:hAnsi="Times New Roman" w:cs="Times New Roman"/>
                <w:sz w:val="24"/>
                <w:szCs w:val="24"/>
              </w:rPr>
              <w:t>Отсутствие медицинского оборудования для проведения процедуры гемодиализа.</w:t>
            </w:r>
          </w:p>
        </w:tc>
      </w:tr>
      <w:tr w:rsidR="00C70486" w:rsidRPr="00C70486" w:rsidTr="00C70486">
        <w:trPr>
          <w:trHeight w:val="403"/>
        </w:trPr>
        <w:tc>
          <w:tcPr>
            <w:tcW w:w="15005" w:type="dxa"/>
            <w:gridSpan w:val="3"/>
            <w:tcBorders>
              <w:top w:val="single" w:sz="4" w:space="0" w:color="auto"/>
              <w:left w:val="single" w:sz="4" w:space="0" w:color="auto"/>
              <w:bottom w:val="single" w:sz="4" w:space="0" w:color="auto"/>
              <w:right w:val="single" w:sz="4" w:space="0" w:color="auto"/>
            </w:tcBorders>
            <w:shd w:val="clear" w:color="auto" w:fill="FFFFFF"/>
          </w:tcPr>
          <w:p w:rsidR="00C70486" w:rsidRPr="00535DE5" w:rsidRDefault="00C70486" w:rsidP="00C70486">
            <w:pPr>
              <w:spacing w:after="0" w:line="240" w:lineRule="auto"/>
              <w:ind w:left="140"/>
              <w:rPr>
                <w:rFonts w:ascii="Times New Roman" w:eastAsia="Times New Roman" w:hAnsi="Times New Roman" w:cs="Times New Roman"/>
                <w:sz w:val="24"/>
                <w:szCs w:val="24"/>
              </w:rPr>
            </w:pPr>
            <w:r w:rsidRPr="00535DE5">
              <w:rPr>
                <w:rFonts w:ascii="Times New Roman" w:eastAsia="Times New Roman" w:hAnsi="Times New Roman" w:cs="Times New Roman"/>
                <w:sz w:val="24"/>
                <w:szCs w:val="24"/>
              </w:rPr>
              <w:t>9.2.Образование</w:t>
            </w:r>
          </w:p>
        </w:tc>
      </w:tr>
      <w:tr w:rsidR="00C70486" w:rsidRPr="00C70486" w:rsidTr="00C70486">
        <w:trPr>
          <w:trHeight w:val="3974"/>
        </w:trPr>
        <w:tc>
          <w:tcPr>
            <w:tcW w:w="3533" w:type="dxa"/>
            <w:tcBorders>
              <w:top w:val="single" w:sz="4" w:space="0" w:color="auto"/>
              <w:left w:val="single" w:sz="4" w:space="0" w:color="auto"/>
              <w:bottom w:val="single" w:sz="4" w:space="0" w:color="auto"/>
              <w:right w:val="single" w:sz="4" w:space="0" w:color="auto"/>
            </w:tcBorders>
            <w:shd w:val="clear" w:color="auto" w:fill="FFFFFF"/>
          </w:tcPr>
          <w:p w:rsidR="00C70486" w:rsidRPr="00535DE5" w:rsidRDefault="00C70486" w:rsidP="00C70486">
            <w:pPr>
              <w:spacing w:after="0" w:line="240" w:lineRule="auto"/>
              <w:rPr>
                <w:rFonts w:ascii="Arial Unicode MS" w:eastAsia="Arial Unicode MS" w:hAnsi="Arial Unicode MS" w:cs="Arial Unicode MS"/>
                <w:color w:val="000000"/>
                <w:sz w:val="24"/>
                <w:szCs w:val="24"/>
                <w:lang w:eastAsia="ru-RU"/>
              </w:rPr>
            </w:pPr>
          </w:p>
        </w:tc>
        <w:tc>
          <w:tcPr>
            <w:tcW w:w="5880" w:type="dxa"/>
            <w:tcBorders>
              <w:top w:val="single" w:sz="4" w:space="0" w:color="auto"/>
              <w:left w:val="single" w:sz="4" w:space="0" w:color="auto"/>
              <w:bottom w:val="single" w:sz="4" w:space="0" w:color="auto"/>
              <w:right w:val="single" w:sz="4" w:space="0" w:color="auto"/>
            </w:tcBorders>
            <w:shd w:val="clear" w:color="auto" w:fill="FFFFFF"/>
          </w:tcPr>
          <w:p w:rsidR="00C70486" w:rsidRPr="00535DE5" w:rsidRDefault="00C70486" w:rsidP="00E95F16">
            <w:pPr>
              <w:numPr>
                <w:ilvl w:val="0"/>
                <w:numId w:val="55"/>
              </w:numPr>
              <w:tabs>
                <w:tab w:val="left" w:pos="331"/>
              </w:tabs>
              <w:spacing w:after="0" w:line="226" w:lineRule="exact"/>
              <w:ind w:left="120"/>
              <w:rPr>
                <w:rFonts w:ascii="Times New Roman" w:eastAsia="Times New Roman" w:hAnsi="Times New Roman" w:cs="Times New Roman"/>
                <w:sz w:val="24"/>
                <w:szCs w:val="24"/>
              </w:rPr>
            </w:pPr>
            <w:r w:rsidRPr="00535DE5">
              <w:rPr>
                <w:rFonts w:ascii="Times New Roman" w:eastAsia="Times New Roman" w:hAnsi="Times New Roman" w:cs="Times New Roman"/>
                <w:sz w:val="24"/>
                <w:szCs w:val="24"/>
              </w:rPr>
              <w:t>Доступность образовательных услуг (развитая сеть образовательных учреждений).</w:t>
            </w:r>
          </w:p>
          <w:p w:rsidR="00C70486" w:rsidRPr="00535DE5" w:rsidRDefault="00C70486" w:rsidP="00E95F16">
            <w:pPr>
              <w:numPr>
                <w:ilvl w:val="0"/>
                <w:numId w:val="55"/>
              </w:numPr>
              <w:tabs>
                <w:tab w:val="left" w:pos="365"/>
              </w:tabs>
              <w:spacing w:after="0" w:line="226" w:lineRule="exact"/>
              <w:ind w:left="120"/>
              <w:rPr>
                <w:rFonts w:ascii="Times New Roman" w:eastAsia="Times New Roman" w:hAnsi="Times New Roman" w:cs="Times New Roman"/>
                <w:sz w:val="24"/>
                <w:szCs w:val="24"/>
              </w:rPr>
            </w:pPr>
            <w:r w:rsidRPr="00535DE5">
              <w:rPr>
                <w:rFonts w:ascii="Times New Roman" w:eastAsia="Times New Roman" w:hAnsi="Times New Roman" w:cs="Times New Roman"/>
                <w:sz w:val="24"/>
                <w:szCs w:val="24"/>
              </w:rPr>
              <w:t>Поэтапное ведение федеральных государственных образовательных стандартов общего образования.</w:t>
            </w:r>
          </w:p>
          <w:p w:rsidR="00C70486" w:rsidRPr="00535DE5" w:rsidRDefault="00C70486" w:rsidP="00E95F16">
            <w:pPr>
              <w:numPr>
                <w:ilvl w:val="0"/>
                <w:numId w:val="55"/>
              </w:numPr>
              <w:tabs>
                <w:tab w:val="left" w:pos="317"/>
              </w:tabs>
              <w:spacing w:after="0" w:line="226" w:lineRule="exact"/>
              <w:ind w:left="120"/>
              <w:rPr>
                <w:rFonts w:ascii="Times New Roman" w:eastAsia="Times New Roman" w:hAnsi="Times New Roman" w:cs="Times New Roman"/>
                <w:sz w:val="24"/>
                <w:szCs w:val="24"/>
              </w:rPr>
            </w:pPr>
            <w:r w:rsidRPr="00535DE5">
              <w:rPr>
                <w:rFonts w:ascii="Times New Roman" w:eastAsia="Times New Roman" w:hAnsi="Times New Roman" w:cs="Times New Roman"/>
                <w:sz w:val="24"/>
                <w:szCs w:val="24"/>
              </w:rPr>
              <w:t>Наличие системы социальной поддержки учащихся (питание, отдых, поддержка детей-сирот, детей-инвалидов, детей, находящихся в трудной жизненной ситуации).</w:t>
            </w:r>
          </w:p>
          <w:p w:rsidR="00C70486" w:rsidRPr="00535DE5" w:rsidRDefault="00C70486" w:rsidP="00E95F16">
            <w:pPr>
              <w:numPr>
                <w:ilvl w:val="0"/>
                <w:numId w:val="55"/>
              </w:numPr>
              <w:tabs>
                <w:tab w:val="left" w:pos="370"/>
              </w:tabs>
              <w:spacing w:after="0" w:line="226" w:lineRule="exact"/>
              <w:ind w:left="120"/>
              <w:rPr>
                <w:rFonts w:ascii="Times New Roman" w:eastAsia="Times New Roman" w:hAnsi="Times New Roman" w:cs="Times New Roman"/>
                <w:sz w:val="24"/>
                <w:szCs w:val="24"/>
              </w:rPr>
            </w:pPr>
            <w:r w:rsidRPr="00535DE5">
              <w:rPr>
                <w:rFonts w:ascii="Times New Roman" w:eastAsia="Times New Roman" w:hAnsi="Times New Roman" w:cs="Times New Roman"/>
                <w:sz w:val="24"/>
                <w:szCs w:val="24"/>
              </w:rPr>
              <w:t xml:space="preserve">Обеспеченность кадрами и их достаточно высокий </w:t>
            </w:r>
            <w:r w:rsidR="00FA338F" w:rsidRPr="00535DE5">
              <w:rPr>
                <w:rFonts w:ascii="Times New Roman" w:eastAsia="Times New Roman" w:hAnsi="Times New Roman" w:cs="Times New Roman"/>
                <w:sz w:val="24"/>
                <w:szCs w:val="24"/>
              </w:rPr>
              <w:t>профессиональный</w:t>
            </w:r>
            <w:r w:rsidRPr="00535DE5">
              <w:rPr>
                <w:rFonts w:ascii="Times New Roman" w:eastAsia="Times New Roman" w:hAnsi="Times New Roman" w:cs="Times New Roman"/>
                <w:sz w:val="24"/>
                <w:szCs w:val="24"/>
              </w:rPr>
              <w:t xml:space="preserve"> уровень.</w:t>
            </w:r>
          </w:p>
          <w:p w:rsidR="00C70486" w:rsidRPr="00535DE5" w:rsidRDefault="00C70486" w:rsidP="00E95F16">
            <w:pPr>
              <w:numPr>
                <w:ilvl w:val="0"/>
                <w:numId w:val="55"/>
              </w:numPr>
              <w:tabs>
                <w:tab w:val="left" w:pos="307"/>
              </w:tabs>
              <w:spacing w:after="0" w:line="226" w:lineRule="exact"/>
              <w:ind w:left="120"/>
              <w:rPr>
                <w:rFonts w:ascii="Times New Roman" w:eastAsia="Times New Roman" w:hAnsi="Times New Roman" w:cs="Times New Roman"/>
                <w:sz w:val="24"/>
                <w:szCs w:val="24"/>
              </w:rPr>
            </w:pPr>
            <w:r w:rsidRPr="00535DE5">
              <w:rPr>
                <w:rFonts w:ascii="Times New Roman" w:eastAsia="Times New Roman" w:hAnsi="Times New Roman" w:cs="Times New Roman"/>
                <w:sz w:val="24"/>
                <w:szCs w:val="24"/>
              </w:rPr>
              <w:t>Развитие поддержки талантливых детей.</w:t>
            </w:r>
          </w:p>
          <w:p w:rsidR="00C70486" w:rsidRPr="00535DE5" w:rsidRDefault="00C70486" w:rsidP="00E95F16">
            <w:pPr>
              <w:numPr>
                <w:ilvl w:val="0"/>
                <w:numId w:val="55"/>
              </w:numPr>
              <w:tabs>
                <w:tab w:val="left" w:pos="331"/>
              </w:tabs>
              <w:spacing w:after="0" w:line="226" w:lineRule="exact"/>
              <w:ind w:left="153" w:right="194"/>
              <w:jc w:val="both"/>
              <w:rPr>
                <w:rFonts w:ascii="Times New Roman" w:eastAsia="Times New Roman" w:hAnsi="Times New Roman" w:cs="Times New Roman"/>
                <w:sz w:val="24"/>
                <w:szCs w:val="24"/>
              </w:rPr>
            </w:pPr>
            <w:r w:rsidRPr="00535DE5">
              <w:rPr>
                <w:rFonts w:ascii="Times New Roman" w:eastAsia="Times New Roman" w:hAnsi="Times New Roman" w:cs="Times New Roman"/>
                <w:sz w:val="24"/>
                <w:szCs w:val="24"/>
              </w:rPr>
              <w:t>Совершенствование деятельности образовательных учреждений по сохранению и укреплению здоровья обучающихся и развитию физической культуры.</w:t>
            </w:r>
          </w:p>
          <w:p w:rsidR="00C70486" w:rsidRPr="00535DE5" w:rsidRDefault="00C70486" w:rsidP="00E95F16">
            <w:pPr>
              <w:numPr>
                <w:ilvl w:val="0"/>
                <w:numId w:val="55"/>
              </w:numPr>
              <w:tabs>
                <w:tab w:val="left" w:pos="322"/>
              </w:tabs>
              <w:spacing w:after="0" w:line="226" w:lineRule="exact"/>
              <w:ind w:left="120"/>
              <w:rPr>
                <w:rFonts w:ascii="Times New Roman" w:eastAsia="Times New Roman" w:hAnsi="Times New Roman" w:cs="Times New Roman"/>
                <w:sz w:val="24"/>
                <w:szCs w:val="24"/>
              </w:rPr>
            </w:pPr>
            <w:r w:rsidRPr="00535DE5">
              <w:rPr>
                <w:rFonts w:ascii="Times New Roman" w:eastAsia="Times New Roman" w:hAnsi="Times New Roman" w:cs="Times New Roman"/>
                <w:sz w:val="24"/>
                <w:szCs w:val="24"/>
              </w:rPr>
              <w:t>Все образовательные организации имеют доступ к сети Интернет.</w:t>
            </w:r>
          </w:p>
          <w:p w:rsidR="00C70486" w:rsidRPr="00535DE5" w:rsidRDefault="00C70486" w:rsidP="00E95F16">
            <w:pPr>
              <w:numPr>
                <w:ilvl w:val="0"/>
                <w:numId w:val="55"/>
              </w:numPr>
              <w:tabs>
                <w:tab w:val="left" w:pos="322"/>
              </w:tabs>
              <w:spacing w:after="0" w:line="226" w:lineRule="exact"/>
              <w:ind w:left="120"/>
              <w:rPr>
                <w:rFonts w:ascii="Times New Roman" w:eastAsia="Times New Roman" w:hAnsi="Times New Roman" w:cs="Times New Roman"/>
                <w:sz w:val="24"/>
                <w:szCs w:val="24"/>
              </w:rPr>
            </w:pPr>
            <w:r w:rsidRPr="00535DE5">
              <w:rPr>
                <w:rFonts w:ascii="Times New Roman" w:eastAsia="Times New Roman" w:hAnsi="Times New Roman" w:cs="Times New Roman"/>
                <w:sz w:val="24"/>
                <w:szCs w:val="24"/>
              </w:rPr>
              <w:t>Расширение экономической самостоятельности и открытости деятельности образовательных учреждений.</w:t>
            </w:r>
          </w:p>
          <w:p w:rsidR="00C70486" w:rsidRPr="00535DE5" w:rsidRDefault="00C70486" w:rsidP="00E95F16">
            <w:pPr>
              <w:numPr>
                <w:ilvl w:val="0"/>
                <w:numId w:val="55"/>
              </w:numPr>
              <w:tabs>
                <w:tab w:val="left" w:pos="322"/>
              </w:tabs>
              <w:spacing w:after="0" w:line="226" w:lineRule="exact"/>
              <w:ind w:left="120"/>
              <w:rPr>
                <w:rFonts w:ascii="Times New Roman" w:eastAsia="Times New Roman" w:hAnsi="Times New Roman" w:cs="Times New Roman"/>
                <w:sz w:val="24"/>
                <w:szCs w:val="24"/>
              </w:rPr>
            </w:pPr>
            <w:r w:rsidRPr="00535DE5">
              <w:rPr>
                <w:rFonts w:ascii="Times New Roman" w:eastAsia="Times New Roman" w:hAnsi="Times New Roman" w:cs="Times New Roman"/>
                <w:sz w:val="24"/>
                <w:szCs w:val="24"/>
              </w:rPr>
              <w:t>Высокие заработные платы педагогов и учителей.</w:t>
            </w:r>
          </w:p>
          <w:p w:rsidR="00C70486" w:rsidRPr="00535DE5" w:rsidRDefault="00C70486" w:rsidP="00C70486">
            <w:pPr>
              <w:tabs>
                <w:tab w:val="left" w:pos="322"/>
              </w:tabs>
              <w:spacing w:after="0" w:line="226" w:lineRule="exact"/>
              <w:ind w:left="120"/>
              <w:rPr>
                <w:rFonts w:ascii="Times New Roman" w:eastAsia="Times New Roman" w:hAnsi="Times New Roman" w:cs="Times New Roman"/>
                <w:sz w:val="24"/>
                <w:szCs w:val="24"/>
              </w:rPr>
            </w:pPr>
            <w:r w:rsidRPr="00535DE5">
              <w:rPr>
                <w:rFonts w:ascii="Times New Roman" w:eastAsia="Times New Roman" w:hAnsi="Times New Roman" w:cs="Times New Roman"/>
                <w:sz w:val="24"/>
                <w:szCs w:val="24"/>
              </w:rPr>
              <w:t>10.Удовлетворительный уровень износа зданий и коммуникационных систем образовательных учреждений.</w:t>
            </w:r>
          </w:p>
          <w:p w:rsidR="00C71D2F" w:rsidRPr="00535DE5" w:rsidRDefault="00C71D2F" w:rsidP="00C70486">
            <w:pPr>
              <w:tabs>
                <w:tab w:val="left" w:pos="322"/>
              </w:tabs>
              <w:spacing w:after="0" w:line="226" w:lineRule="exact"/>
              <w:ind w:left="120"/>
              <w:rPr>
                <w:rFonts w:ascii="Times New Roman" w:eastAsia="Times New Roman" w:hAnsi="Times New Roman" w:cs="Times New Roman"/>
                <w:sz w:val="24"/>
                <w:szCs w:val="24"/>
              </w:rPr>
            </w:pPr>
          </w:p>
        </w:tc>
        <w:tc>
          <w:tcPr>
            <w:tcW w:w="5592" w:type="dxa"/>
            <w:tcBorders>
              <w:top w:val="single" w:sz="4" w:space="0" w:color="auto"/>
              <w:left w:val="single" w:sz="4" w:space="0" w:color="auto"/>
              <w:bottom w:val="single" w:sz="4" w:space="0" w:color="auto"/>
              <w:right w:val="single" w:sz="4" w:space="0" w:color="auto"/>
            </w:tcBorders>
            <w:shd w:val="clear" w:color="auto" w:fill="FFFFFF"/>
          </w:tcPr>
          <w:p w:rsidR="00C70486" w:rsidRPr="00535DE5" w:rsidRDefault="00C70486" w:rsidP="00E95F16">
            <w:pPr>
              <w:numPr>
                <w:ilvl w:val="0"/>
                <w:numId w:val="56"/>
              </w:numPr>
              <w:tabs>
                <w:tab w:val="left" w:pos="312"/>
              </w:tabs>
              <w:spacing w:after="0" w:line="226" w:lineRule="exact"/>
              <w:ind w:left="85" w:right="101"/>
              <w:jc w:val="both"/>
              <w:rPr>
                <w:rFonts w:ascii="Times New Roman" w:eastAsia="Times New Roman" w:hAnsi="Times New Roman" w:cs="Times New Roman"/>
                <w:sz w:val="24"/>
                <w:szCs w:val="24"/>
              </w:rPr>
            </w:pPr>
            <w:r w:rsidRPr="00535DE5">
              <w:rPr>
                <w:rFonts w:ascii="Times New Roman" w:eastAsia="Times New Roman" w:hAnsi="Times New Roman" w:cs="Times New Roman"/>
                <w:sz w:val="24"/>
                <w:szCs w:val="24"/>
              </w:rPr>
              <w:t>Недостаточность организационно-содержательных, информационных и ресурсных условий для внедрения автоматизированной системы мониторинга состояния системы образования.</w:t>
            </w:r>
          </w:p>
          <w:p w:rsidR="00C70486" w:rsidRPr="00535DE5" w:rsidRDefault="00C70486" w:rsidP="00E95F16">
            <w:pPr>
              <w:numPr>
                <w:ilvl w:val="0"/>
                <w:numId w:val="56"/>
              </w:numPr>
              <w:tabs>
                <w:tab w:val="left" w:pos="317"/>
              </w:tabs>
              <w:spacing w:after="0" w:line="226" w:lineRule="exact"/>
              <w:ind w:left="120"/>
              <w:rPr>
                <w:rFonts w:ascii="Times New Roman" w:eastAsia="Times New Roman" w:hAnsi="Times New Roman" w:cs="Times New Roman"/>
                <w:sz w:val="24"/>
                <w:szCs w:val="24"/>
              </w:rPr>
            </w:pPr>
            <w:r w:rsidRPr="00535DE5">
              <w:rPr>
                <w:rFonts w:ascii="Times New Roman" w:eastAsia="Times New Roman" w:hAnsi="Times New Roman" w:cs="Times New Roman"/>
                <w:sz w:val="24"/>
                <w:szCs w:val="24"/>
              </w:rPr>
              <w:t>Старение педагогических кадров.</w:t>
            </w:r>
          </w:p>
        </w:tc>
      </w:tr>
      <w:tr w:rsidR="00C70486" w:rsidRPr="00C70486" w:rsidTr="00C70486">
        <w:trPr>
          <w:trHeight w:val="413"/>
        </w:trPr>
        <w:tc>
          <w:tcPr>
            <w:tcW w:w="15005" w:type="dxa"/>
            <w:gridSpan w:val="3"/>
            <w:tcBorders>
              <w:top w:val="single" w:sz="4" w:space="0" w:color="auto"/>
              <w:left w:val="single" w:sz="4" w:space="0" w:color="auto"/>
              <w:bottom w:val="single" w:sz="4" w:space="0" w:color="auto"/>
              <w:right w:val="single" w:sz="4" w:space="0" w:color="auto"/>
            </w:tcBorders>
            <w:shd w:val="clear" w:color="auto" w:fill="FFFFFF"/>
          </w:tcPr>
          <w:p w:rsidR="00C70486" w:rsidRPr="00535DE5" w:rsidRDefault="00C70486" w:rsidP="00C70486">
            <w:pPr>
              <w:spacing w:after="0" w:line="240" w:lineRule="auto"/>
              <w:ind w:left="140"/>
              <w:rPr>
                <w:rFonts w:ascii="Times New Roman" w:eastAsia="Times New Roman" w:hAnsi="Times New Roman" w:cs="Times New Roman"/>
                <w:color w:val="000000"/>
                <w:sz w:val="24"/>
                <w:szCs w:val="24"/>
                <w:lang w:eastAsia="ru-RU"/>
              </w:rPr>
            </w:pPr>
            <w:r w:rsidRPr="00535DE5">
              <w:rPr>
                <w:rFonts w:ascii="Times New Roman" w:eastAsia="Times New Roman" w:hAnsi="Times New Roman" w:cs="Times New Roman"/>
                <w:color w:val="000000"/>
                <w:sz w:val="24"/>
                <w:szCs w:val="24"/>
                <w:lang w:eastAsia="ru-RU"/>
              </w:rPr>
              <w:t>9.3. Культура</w:t>
            </w:r>
          </w:p>
        </w:tc>
      </w:tr>
      <w:tr w:rsidR="00C70486" w:rsidRPr="00C70486" w:rsidTr="00C70486">
        <w:trPr>
          <w:trHeight w:val="4389"/>
        </w:trPr>
        <w:tc>
          <w:tcPr>
            <w:tcW w:w="3533" w:type="dxa"/>
            <w:tcBorders>
              <w:top w:val="single" w:sz="4" w:space="0" w:color="auto"/>
              <w:left w:val="single" w:sz="4" w:space="0" w:color="auto"/>
              <w:bottom w:val="single" w:sz="4" w:space="0" w:color="auto"/>
              <w:right w:val="single" w:sz="4" w:space="0" w:color="auto"/>
            </w:tcBorders>
            <w:shd w:val="clear" w:color="auto" w:fill="FFFFFF"/>
          </w:tcPr>
          <w:p w:rsidR="00C70486" w:rsidRPr="00535DE5" w:rsidRDefault="00C70486" w:rsidP="00C70486">
            <w:pPr>
              <w:spacing w:after="0" w:line="240" w:lineRule="auto"/>
              <w:rPr>
                <w:rFonts w:ascii="Arial Unicode MS" w:eastAsia="Arial Unicode MS" w:hAnsi="Arial Unicode MS" w:cs="Arial Unicode MS"/>
                <w:color w:val="000000"/>
                <w:sz w:val="24"/>
                <w:szCs w:val="24"/>
                <w:lang w:eastAsia="ru-RU"/>
              </w:rPr>
            </w:pPr>
          </w:p>
        </w:tc>
        <w:tc>
          <w:tcPr>
            <w:tcW w:w="5880" w:type="dxa"/>
            <w:tcBorders>
              <w:top w:val="single" w:sz="4" w:space="0" w:color="auto"/>
              <w:left w:val="single" w:sz="4" w:space="0" w:color="auto"/>
              <w:bottom w:val="single" w:sz="4" w:space="0" w:color="auto"/>
              <w:right w:val="single" w:sz="4" w:space="0" w:color="auto"/>
            </w:tcBorders>
            <w:shd w:val="clear" w:color="auto" w:fill="FFFFFF"/>
          </w:tcPr>
          <w:p w:rsidR="00C70486" w:rsidRPr="00535DE5" w:rsidRDefault="00C70486" w:rsidP="00E95F16">
            <w:pPr>
              <w:numPr>
                <w:ilvl w:val="0"/>
                <w:numId w:val="57"/>
              </w:numPr>
              <w:tabs>
                <w:tab w:val="left" w:pos="317"/>
              </w:tabs>
              <w:spacing w:after="0" w:line="230" w:lineRule="exact"/>
              <w:ind w:left="153"/>
              <w:rPr>
                <w:rFonts w:ascii="Times New Roman" w:eastAsia="Times New Roman" w:hAnsi="Times New Roman" w:cs="Times New Roman"/>
                <w:color w:val="000000"/>
                <w:sz w:val="24"/>
                <w:szCs w:val="24"/>
                <w:lang w:eastAsia="ru-RU"/>
              </w:rPr>
            </w:pPr>
            <w:r w:rsidRPr="00535DE5">
              <w:rPr>
                <w:rFonts w:ascii="Times New Roman" w:eastAsia="Times New Roman" w:hAnsi="Times New Roman" w:cs="Times New Roman"/>
                <w:color w:val="000000"/>
                <w:sz w:val="24"/>
                <w:szCs w:val="24"/>
                <w:lang w:eastAsia="ru-RU"/>
              </w:rPr>
              <w:t>Большой творческий и образовательный потенциал работников культуры.</w:t>
            </w:r>
          </w:p>
          <w:p w:rsidR="00C70486" w:rsidRPr="00535DE5" w:rsidRDefault="00C70486" w:rsidP="00E95F16">
            <w:pPr>
              <w:numPr>
                <w:ilvl w:val="0"/>
                <w:numId w:val="57"/>
              </w:numPr>
              <w:tabs>
                <w:tab w:val="left" w:pos="322"/>
              </w:tabs>
              <w:spacing w:after="0" w:line="230" w:lineRule="exact"/>
              <w:ind w:left="153"/>
              <w:rPr>
                <w:rFonts w:ascii="Times New Roman" w:eastAsia="Times New Roman" w:hAnsi="Times New Roman" w:cs="Times New Roman"/>
                <w:color w:val="000000"/>
                <w:sz w:val="24"/>
                <w:szCs w:val="24"/>
                <w:lang w:eastAsia="ru-RU"/>
              </w:rPr>
            </w:pPr>
            <w:r w:rsidRPr="00535DE5">
              <w:rPr>
                <w:rFonts w:ascii="Times New Roman" w:eastAsia="Times New Roman" w:hAnsi="Times New Roman" w:cs="Times New Roman"/>
                <w:color w:val="000000"/>
                <w:sz w:val="24"/>
                <w:szCs w:val="24"/>
                <w:lang w:eastAsia="ru-RU"/>
              </w:rPr>
              <w:t>Участие в региональных конкурсах и фестивалях.</w:t>
            </w:r>
          </w:p>
          <w:p w:rsidR="00C70486" w:rsidRPr="00535DE5" w:rsidRDefault="00C70486" w:rsidP="00E95F16">
            <w:pPr>
              <w:numPr>
                <w:ilvl w:val="0"/>
                <w:numId w:val="57"/>
              </w:numPr>
              <w:tabs>
                <w:tab w:val="left" w:pos="317"/>
              </w:tabs>
              <w:spacing w:after="0" w:line="230" w:lineRule="exact"/>
              <w:ind w:left="153"/>
              <w:rPr>
                <w:rFonts w:ascii="Times New Roman" w:eastAsia="Times New Roman" w:hAnsi="Times New Roman" w:cs="Times New Roman"/>
                <w:color w:val="000000"/>
                <w:sz w:val="24"/>
                <w:szCs w:val="24"/>
                <w:lang w:eastAsia="ru-RU"/>
              </w:rPr>
            </w:pPr>
            <w:r w:rsidRPr="00535DE5">
              <w:rPr>
                <w:rFonts w:ascii="Times New Roman" w:eastAsia="Times New Roman" w:hAnsi="Times New Roman" w:cs="Times New Roman"/>
                <w:color w:val="000000"/>
                <w:sz w:val="24"/>
                <w:szCs w:val="24"/>
                <w:lang w:eastAsia="ru-RU"/>
              </w:rPr>
              <w:t>Большое количество дипломантов среди участников художественной самодеятельности на област</w:t>
            </w:r>
            <w:r w:rsidR="00125013">
              <w:rPr>
                <w:rFonts w:ascii="Times New Roman" w:eastAsia="Times New Roman" w:hAnsi="Times New Roman" w:cs="Times New Roman"/>
                <w:color w:val="000000"/>
                <w:sz w:val="24"/>
                <w:szCs w:val="24"/>
                <w:lang w:eastAsia="ru-RU"/>
              </w:rPr>
              <w:t>ных, региональных</w:t>
            </w:r>
            <w:r w:rsidRPr="00535DE5">
              <w:rPr>
                <w:rFonts w:ascii="Times New Roman" w:eastAsia="Times New Roman" w:hAnsi="Times New Roman" w:cs="Times New Roman"/>
                <w:color w:val="000000"/>
                <w:sz w:val="24"/>
                <w:szCs w:val="24"/>
                <w:lang w:eastAsia="ru-RU"/>
              </w:rPr>
              <w:t xml:space="preserve"> конкурсах и фестивалях.</w:t>
            </w:r>
          </w:p>
          <w:p w:rsidR="00C70486" w:rsidRPr="00535DE5" w:rsidRDefault="00C70486" w:rsidP="00E95F16">
            <w:pPr>
              <w:numPr>
                <w:ilvl w:val="0"/>
                <w:numId w:val="57"/>
              </w:numPr>
              <w:tabs>
                <w:tab w:val="left" w:pos="322"/>
              </w:tabs>
              <w:spacing w:after="0" w:line="230" w:lineRule="exact"/>
              <w:ind w:left="153"/>
              <w:rPr>
                <w:rFonts w:ascii="Times New Roman" w:eastAsia="Times New Roman" w:hAnsi="Times New Roman" w:cs="Times New Roman"/>
                <w:color w:val="000000"/>
                <w:sz w:val="24"/>
                <w:szCs w:val="24"/>
                <w:lang w:eastAsia="ru-RU"/>
              </w:rPr>
            </w:pPr>
            <w:r w:rsidRPr="00535DE5">
              <w:rPr>
                <w:rFonts w:ascii="Times New Roman" w:eastAsia="Times New Roman" w:hAnsi="Times New Roman" w:cs="Times New Roman"/>
                <w:color w:val="000000"/>
                <w:sz w:val="24"/>
                <w:szCs w:val="24"/>
                <w:lang w:eastAsia="ru-RU"/>
              </w:rPr>
              <w:t>Тенденции к увеличению количества проводимых мероприятий для разных возрастных групп.</w:t>
            </w:r>
          </w:p>
          <w:p w:rsidR="00C70486" w:rsidRPr="00535DE5" w:rsidRDefault="00C70486" w:rsidP="00E95F16">
            <w:pPr>
              <w:numPr>
                <w:ilvl w:val="0"/>
                <w:numId w:val="57"/>
              </w:numPr>
              <w:tabs>
                <w:tab w:val="left" w:pos="312"/>
              </w:tabs>
              <w:spacing w:after="0" w:line="230" w:lineRule="exact"/>
              <w:ind w:left="153"/>
              <w:rPr>
                <w:rFonts w:ascii="Times New Roman" w:eastAsia="Times New Roman" w:hAnsi="Times New Roman" w:cs="Times New Roman"/>
                <w:color w:val="000000"/>
                <w:sz w:val="24"/>
                <w:szCs w:val="24"/>
                <w:lang w:eastAsia="ru-RU"/>
              </w:rPr>
            </w:pPr>
            <w:r w:rsidRPr="00535DE5">
              <w:rPr>
                <w:rFonts w:ascii="Times New Roman" w:eastAsia="Times New Roman" w:hAnsi="Times New Roman" w:cs="Times New Roman"/>
                <w:color w:val="000000"/>
                <w:sz w:val="24"/>
                <w:szCs w:val="24"/>
                <w:lang w:eastAsia="ru-RU"/>
              </w:rPr>
              <w:t>Богатые творческие и культурные традиции.</w:t>
            </w:r>
          </w:p>
          <w:p w:rsidR="00C70486" w:rsidRPr="00535DE5" w:rsidRDefault="00C70486" w:rsidP="00E95F16">
            <w:pPr>
              <w:numPr>
                <w:ilvl w:val="0"/>
                <w:numId w:val="57"/>
              </w:numPr>
              <w:tabs>
                <w:tab w:val="left" w:pos="322"/>
              </w:tabs>
              <w:spacing w:after="0" w:line="230" w:lineRule="exact"/>
              <w:ind w:left="153"/>
              <w:rPr>
                <w:rFonts w:ascii="Times New Roman" w:eastAsia="Times New Roman" w:hAnsi="Times New Roman" w:cs="Times New Roman"/>
                <w:color w:val="000000"/>
                <w:sz w:val="24"/>
                <w:szCs w:val="24"/>
                <w:lang w:eastAsia="ru-RU"/>
              </w:rPr>
            </w:pPr>
            <w:r w:rsidRPr="00535DE5">
              <w:rPr>
                <w:rFonts w:ascii="Times New Roman" w:eastAsia="Times New Roman" w:hAnsi="Times New Roman" w:cs="Times New Roman"/>
                <w:color w:val="000000"/>
                <w:sz w:val="24"/>
                <w:szCs w:val="24"/>
                <w:lang w:eastAsia="ru-RU"/>
              </w:rPr>
              <w:t>Успешное сотрудничество с образовательными организациями.</w:t>
            </w:r>
          </w:p>
          <w:p w:rsidR="00C70486" w:rsidRPr="00535DE5" w:rsidRDefault="00C70486" w:rsidP="00E95F16">
            <w:pPr>
              <w:numPr>
                <w:ilvl w:val="0"/>
                <w:numId w:val="57"/>
              </w:numPr>
              <w:tabs>
                <w:tab w:val="left" w:pos="322"/>
              </w:tabs>
              <w:spacing w:after="0" w:line="230" w:lineRule="exact"/>
              <w:ind w:left="153"/>
              <w:rPr>
                <w:rFonts w:ascii="Times New Roman" w:eastAsia="Times New Roman" w:hAnsi="Times New Roman" w:cs="Times New Roman"/>
                <w:color w:val="000000"/>
                <w:sz w:val="24"/>
                <w:szCs w:val="24"/>
                <w:lang w:eastAsia="ru-RU"/>
              </w:rPr>
            </w:pPr>
            <w:r w:rsidRPr="00535DE5">
              <w:rPr>
                <w:rFonts w:ascii="Times New Roman" w:eastAsia="Times New Roman" w:hAnsi="Times New Roman" w:cs="Times New Roman"/>
                <w:color w:val="000000"/>
                <w:sz w:val="24"/>
                <w:szCs w:val="24"/>
                <w:lang w:eastAsia="ru-RU"/>
              </w:rPr>
              <w:t>Качественное выполнение библиотечно-информационного обслуживания.</w:t>
            </w:r>
          </w:p>
        </w:tc>
        <w:tc>
          <w:tcPr>
            <w:tcW w:w="5592" w:type="dxa"/>
            <w:tcBorders>
              <w:top w:val="single" w:sz="4" w:space="0" w:color="auto"/>
              <w:left w:val="single" w:sz="4" w:space="0" w:color="auto"/>
              <w:bottom w:val="single" w:sz="4" w:space="0" w:color="auto"/>
              <w:right w:val="single" w:sz="4" w:space="0" w:color="auto"/>
            </w:tcBorders>
            <w:shd w:val="clear" w:color="auto" w:fill="FFFFFF"/>
          </w:tcPr>
          <w:p w:rsidR="00C70486" w:rsidRPr="00535DE5" w:rsidRDefault="00125013" w:rsidP="00E95F16">
            <w:pPr>
              <w:numPr>
                <w:ilvl w:val="0"/>
                <w:numId w:val="58"/>
              </w:numPr>
              <w:tabs>
                <w:tab w:val="left" w:pos="317"/>
              </w:tabs>
              <w:spacing w:after="0" w:line="226" w:lineRule="exact"/>
              <w:ind w:left="85" w:right="10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Недостаточный</w:t>
            </w:r>
            <w:r w:rsidR="00C70486" w:rsidRPr="00535DE5">
              <w:rPr>
                <w:rFonts w:ascii="Times New Roman" w:eastAsia="Times New Roman" w:hAnsi="Times New Roman" w:cs="Times New Roman"/>
                <w:color w:val="000000"/>
                <w:sz w:val="24"/>
                <w:szCs w:val="24"/>
                <w:lang w:eastAsia="ru-RU"/>
              </w:rPr>
              <w:t xml:space="preserve"> уров</w:t>
            </w:r>
            <w:r>
              <w:rPr>
                <w:rFonts w:ascii="Times New Roman" w:eastAsia="Times New Roman" w:hAnsi="Times New Roman" w:cs="Times New Roman"/>
                <w:color w:val="000000"/>
                <w:sz w:val="24"/>
                <w:szCs w:val="24"/>
                <w:lang w:eastAsia="ru-RU"/>
              </w:rPr>
              <w:t>ень реконструкции и</w:t>
            </w:r>
            <w:r w:rsidR="00C70486" w:rsidRPr="00535DE5">
              <w:rPr>
                <w:rFonts w:ascii="Times New Roman" w:eastAsia="Times New Roman" w:hAnsi="Times New Roman" w:cs="Times New Roman"/>
                <w:color w:val="000000"/>
                <w:sz w:val="24"/>
                <w:szCs w:val="24"/>
                <w:lang w:eastAsia="ru-RU"/>
              </w:rPr>
              <w:t xml:space="preserve"> капитального </w:t>
            </w:r>
            <w:r>
              <w:rPr>
                <w:rFonts w:ascii="Times New Roman" w:eastAsia="Times New Roman" w:hAnsi="Times New Roman" w:cs="Times New Roman"/>
                <w:color w:val="000000"/>
                <w:sz w:val="24"/>
                <w:szCs w:val="24"/>
                <w:lang w:eastAsia="ru-RU"/>
              </w:rPr>
              <w:t>ремонта объектов культуры (ДК п. Половинный</w:t>
            </w:r>
            <w:r w:rsidR="00C70486" w:rsidRPr="00535DE5">
              <w:rPr>
                <w:rFonts w:ascii="Times New Roman" w:eastAsia="Times New Roman" w:hAnsi="Times New Roman" w:cs="Times New Roman"/>
                <w:color w:val="000000"/>
                <w:sz w:val="24"/>
                <w:szCs w:val="24"/>
                <w:lang w:eastAsia="ru-RU"/>
              </w:rPr>
              <w:t xml:space="preserve">)  </w:t>
            </w:r>
          </w:p>
          <w:p w:rsidR="00C70486" w:rsidRPr="00535DE5" w:rsidRDefault="00C70486" w:rsidP="00E95F16">
            <w:pPr>
              <w:numPr>
                <w:ilvl w:val="0"/>
                <w:numId w:val="58"/>
              </w:numPr>
              <w:tabs>
                <w:tab w:val="left" w:pos="317"/>
              </w:tabs>
              <w:spacing w:after="0" w:line="226" w:lineRule="exact"/>
              <w:ind w:left="85" w:right="101"/>
              <w:rPr>
                <w:rFonts w:ascii="Times New Roman" w:eastAsia="Times New Roman" w:hAnsi="Times New Roman" w:cs="Times New Roman"/>
                <w:color w:val="000000"/>
                <w:sz w:val="24"/>
                <w:szCs w:val="24"/>
                <w:lang w:eastAsia="ru-RU"/>
              </w:rPr>
            </w:pPr>
            <w:r w:rsidRPr="00535DE5">
              <w:rPr>
                <w:rFonts w:ascii="Times New Roman" w:eastAsia="Times New Roman" w:hAnsi="Times New Roman" w:cs="Times New Roman"/>
                <w:color w:val="000000"/>
                <w:sz w:val="24"/>
                <w:szCs w:val="24"/>
                <w:lang w:eastAsia="ru-RU"/>
              </w:rPr>
              <w:t>Отсутствие городского радио и телевещания.</w:t>
            </w:r>
          </w:p>
          <w:p w:rsidR="00C70486" w:rsidRPr="00535DE5" w:rsidRDefault="00125013" w:rsidP="0042115B">
            <w:pPr>
              <w:tabs>
                <w:tab w:val="left" w:pos="307"/>
              </w:tabs>
              <w:spacing w:after="0" w:line="226" w:lineRule="exact"/>
              <w:ind w:left="85" w:right="10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r w:rsidR="00C70486" w:rsidRPr="00125013">
              <w:rPr>
                <w:rFonts w:ascii="Times New Roman" w:eastAsia="Times New Roman" w:hAnsi="Times New Roman" w:cs="Times New Roman"/>
                <w:color w:val="000000"/>
                <w:sz w:val="24"/>
                <w:szCs w:val="24"/>
                <w:lang w:eastAsia="ru-RU"/>
              </w:rPr>
              <w:t>Устаревшая материально-техническая база</w:t>
            </w:r>
            <w:r>
              <w:rPr>
                <w:rFonts w:ascii="Times New Roman" w:eastAsia="Times New Roman" w:hAnsi="Times New Roman" w:cs="Times New Roman"/>
                <w:color w:val="000000"/>
                <w:sz w:val="24"/>
                <w:szCs w:val="24"/>
                <w:lang w:eastAsia="ru-RU"/>
              </w:rPr>
              <w:t xml:space="preserve"> библиотек</w:t>
            </w:r>
            <w:r w:rsidR="00C70486" w:rsidRPr="00125013">
              <w:rPr>
                <w:rFonts w:ascii="Times New Roman" w:eastAsia="Times New Roman" w:hAnsi="Times New Roman" w:cs="Times New Roman"/>
                <w:color w:val="000000"/>
                <w:sz w:val="24"/>
                <w:szCs w:val="24"/>
                <w:lang w:eastAsia="ru-RU"/>
              </w:rPr>
              <w:t>.</w:t>
            </w:r>
          </w:p>
          <w:p w:rsidR="00C70486" w:rsidRPr="00125013" w:rsidRDefault="0042115B" w:rsidP="00125013">
            <w:pPr>
              <w:tabs>
                <w:tab w:val="left" w:pos="312"/>
              </w:tabs>
              <w:spacing w:after="0" w:line="226" w:lineRule="exact"/>
              <w:ind w:right="10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4.</w:t>
            </w:r>
            <w:r w:rsidR="00C70486" w:rsidRPr="00125013">
              <w:rPr>
                <w:rFonts w:ascii="Times New Roman" w:eastAsia="Times New Roman" w:hAnsi="Times New Roman" w:cs="Times New Roman"/>
                <w:color w:val="000000"/>
                <w:sz w:val="24"/>
                <w:szCs w:val="24"/>
                <w:lang w:eastAsia="ru-RU"/>
              </w:rPr>
              <w:t>Низкий уровень комплектования книжных фондов муниципальных библиотек.</w:t>
            </w:r>
          </w:p>
          <w:p w:rsidR="000A31F1" w:rsidRPr="00535DE5" w:rsidRDefault="000A31F1" w:rsidP="000A31F1">
            <w:pPr>
              <w:tabs>
                <w:tab w:val="left" w:pos="312"/>
              </w:tabs>
              <w:spacing w:after="0" w:line="226" w:lineRule="exact"/>
              <w:ind w:left="85" w:right="101"/>
              <w:rPr>
                <w:rFonts w:ascii="Times New Roman" w:eastAsia="Times New Roman" w:hAnsi="Times New Roman" w:cs="Times New Roman"/>
                <w:color w:val="000000"/>
                <w:sz w:val="24"/>
                <w:szCs w:val="24"/>
                <w:lang w:eastAsia="ru-RU"/>
              </w:rPr>
            </w:pPr>
          </w:p>
        </w:tc>
      </w:tr>
      <w:tr w:rsidR="00C70486" w:rsidRPr="00C70486" w:rsidTr="00C70486">
        <w:trPr>
          <w:trHeight w:val="403"/>
        </w:trPr>
        <w:tc>
          <w:tcPr>
            <w:tcW w:w="15005" w:type="dxa"/>
            <w:gridSpan w:val="3"/>
            <w:tcBorders>
              <w:top w:val="single" w:sz="4" w:space="0" w:color="auto"/>
              <w:left w:val="single" w:sz="4" w:space="0" w:color="auto"/>
              <w:bottom w:val="single" w:sz="4" w:space="0" w:color="auto"/>
              <w:right w:val="single" w:sz="4" w:space="0" w:color="auto"/>
            </w:tcBorders>
            <w:shd w:val="clear" w:color="auto" w:fill="FFFFFF"/>
          </w:tcPr>
          <w:p w:rsidR="00C70486" w:rsidRPr="00535DE5" w:rsidRDefault="00C70486" w:rsidP="00C70486">
            <w:pPr>
              <w:spacing w:after="0" w:line="240" w:lineRule="auto"/>
              <w:ind w:left="140"/>
              <w:rPr>
                <w:rFonts w:ascii="Times New Roman" w:eastAsia="Times New Roman" w:hAnsi="Times New Roman" w:cs="Times New Roman"/>
                <w:color w:val="000000"/>
                <w:sz w:val="24"/>
                <w:szCs w:val="24"/>
                <w:lang w:eastAsia="ru-RU"/>
              </w:rPr>
            </w:pPr>
            <w:r w:rsidRPr="00535DE5">
              <w:rPr>
                <w:rFonts w:ascii="Times New Roman" w:eastAsia="Times New Roman" w:hAnsi="Times New Roman" w:cs="Times New Roman"/>
                <w:color w:val="000000"/>
                <w:sz w:val="24"/>
                <w:szCs w:val="24"/>
                <w:lang w:eastAsia="ru-RU"/>
              </w:rPr>
              <w:t>9.4. Спорт</w:t>
            </w:r>
          </w:p>
        </w:tc>
      </w:tr>
      <w:tr w:rsidR="00C70486" w:rsidRPr="00C70486" w:rsidTr="00C70486">
        <w:trPr>
          <w:trHeight w:val="3000"/>
        </w:trPr>
        <w:tc>
          <w:tcPr>
            <w:tcW w:w="3533" w:type="dxa"/>
            <w:tcBorders>
              <w:top w:val="single" w:sz="4" w:space="0" w:color="auto"/>
              <w:left w:val="single" w:sz="4" w:space="0" w:color="auto"/>
              <w:bottom w:val="single" w:sz="4" w:space="0" w:color="auto"/>
              <w:right w:val="single" w:sz="4" w:space="0" w:color="auto"/>
            </w:tcBorders>
            <w:shd w:val="clear" w:color="auto" w:fill="FFFFFF"/>
          </w:tcPr>
          <w:p w:rsidR="00C70486" w:rsidRPr="00535DE5" w:rsidRDefault="00C70486" w:rsidP="00C70486">
            <w:pPr>
              <w:spacing w:after="0" w:line="240" w:lineRule="auto"/>
              <w:rPr>
                <w:rFonts w:ascii="Arial Unicode MS" w:eastAsia="Arial Unicode MS" w:hAnsi="Arial Unicode MS" w:cs="Arial Unicode MS"/>
                <w:color w:val="000000"/>
                <w:sz w:val="24"/>
                <w:szCs w:val="24"/>
                <w:lang w:eastAsia="ru-RU"/>
              </w:rPr>
            </w:pPr>
          </w:p>
        </w:tc>
        <w:tc>
          <w:tcPr>
            <w:tcW w:w="5880" w:type="dxa"/>
            <w:tcBorders>
              <w:top w:val="single" w:sz="4" w:space="0" w:color="auto"/>
              <w:left w:val="single" w:sz="4" w:space="0" w:color="auto"/>
              <w:bottom w:val="single" w:sz="4" w:space="0" w:color="auto"/>
              <w:right w:val="single" w:sz="4" w:space="0" w:color="auto"/>
            </w:tcBorders>
            <w:shd w:val="clear" w:color="auto" w:fill="FFFFFF"/>
          </w:tcPr>
          <w:p w:rsidR="00C70486" w:rsidRPr="00535DE5" w:rsidRDefault="00C70486" w:rsidP="00E95F16">
            <w:pPr>
              <w:numPr>
                <w:ilvl w:val="0"/>
                <w:numId w:val="59"/>
              </w:numPr>
              <w:tabs>
                <w:tab w:val="left" w:pos="298"/>
              </w:tabs>
              <w:spacing w:after="0" w:line="230" w:lineRule="exact"/>
              <w:ind w:left="153"/>
              <w:rPr>
                <w:rFonts w:ascii="Times New Roman" w:eastAsia="Times New Roman" w:hAnsi="Times New Roman" w:cs="Times New Roman"/>
                <w:color w:val="000000"/>
                <w:sz w:val="24"/>
                <w:szCs w:val="24"/>
                <w:lang w:eastAsia="ru-RU"/>
              </w:rPr>
            </w:pPr>
            <w:r w:rsidRPr="00535DE5">
              <w:rPr>
                <w:rFonts w:ascii="Times New Roman" w:eastAsia="Times New Roman" w:hAnsi="Times New Roman" w:cs="Times New Roman"/>
                <w:color w:val="000000"/>
                <w:sz w:val="24"/>
                <w:szCs w:val="24"/>
                <w:lang w:eastAsia="ru-RU"/>
              </w:rPr>
              <w:t>Наличие спортивных сооружений.</w:t>
            </w:r>
          </w:p>
          <w:p w:rsidR="00C70486" w:rsidRPr="00535DE5" w:rsidRDefault="00C70486" w:rsidP="00E95F16">
            <w:pPr>
              <w:numPr>
                <w:ilvl w:val="0"/>
                <w:numId w:val="59"/>
              </w:numPr>
              <w:tabs>
                <w:tab w:val="left" w:pos="312"/>
              </w:tabs>
              <w:spacing w:after="0" w:line="230" w:lineRule="exact"/>
              <w:ind w:left="153"/>
              <w:rPr>
                <w:rFonts w:ascii="Times New Roman" w:eastAsia="Times New Roman" w:hAnsi="Times New Roman" w:cs="Times New Roman"/>
                <w:color w:val="000000"/>
                <w:sz w:val="24"/>
                <w:szCs w:val="24"/>
                <w:lang w:eastAsia="ru-RU"/>
              </w:rPr>
            </w:pPr>
            <w:r w:rsidRPr="00535DE5">
              <w:rPr>
                <w:rFonts w:ascii="Times New Roman" w:eastAsia="Times New Roman" w:hAnsi="Times New Roman" w:cs="Times New Roman"/>
                <w:color w:val="000000"/>
                <w:sz w:val="24"/>
                <w:szCs w:val="24"/>
                <w:lang w:eastAsia="ru-RU"/>
              </w:rPr>
              <w:t>Близлежащее расположение к областному центру (мегаполису).</w:t>
            </w:r>
          </w:p>
          <w:p w:rsidR="00C70486" w:rsidRPr="00535DE5" w:rsidRDefault="00C70486" w:rsidP="000A31F1">
            <w:pPr>
              <w:spacing w:after="0" w:line="230" w:lineRule="exact"/>
              <w:ind w:left="153"/>
              <w:rPr>
                <w:rFonts w:ascii="Times New Roman" w:eastAsia="Times New Roman" w:hAnsi="Times New Roman" w:cs="Times New Roman"/>
                <w:color w:val="000000"/>
                <w:sz w:val="24"/>
                <w:szCs w:val="24"/>
                <w:lang w:eastAsia="ru-RU"/>
              </w:rPr>
            </w:pPr>
            <w:r w:rsidRPr="00535DE5">
              <w:rPr>
                <w:rFonts w:ascii="Times New Roman" w:eastAsia="Times New Roman" w:hAnsi="Times New Roman" w:cs="Times New Roman"/>
                <w:color w:val="000000"/>
                <w:sz w:val="24"/>
                <w:szCs w:val="24"/>
                <w:lang w:eastAsia="ru-RU"/>
              </w:rPr>
              <w:t>4.Основные спортивные объекты находятся в муниципальной собственности.</w:t>
            </w:r>
          </w:p>
          <w:p w:rsidR="00C70486" w:rsidRPr="00535DE5" w:rsidRDefault="00C70486" w:rsidP="00E95F16">
            <w:pPr>
              <w:numPr>
                <w:ilvl w:val="1"/>
                <w:numId w:val="59"/>
              </w:numPr>
              <w:tabs>
                <w:tab w:val="left" w:pos="317"/>
              </w:tabs>
              <w:spacing w:after="0" w:line="230" w:lineRule="exact"/>
              <w:ind w:left="153"/>
              <w:rPr>
                <w:rFonts w:ascii="Times New Roman" w:eastAsia="Times New Roman" w:hAnsi="Times New Roman" w:cs="Times New Roman"/>
                <w:color w:val="000000"/>
                <w:sz w:val="24"/>
                <w:szCs w:val="24"/>
                <w:lang w:eastAsia="ru-RU"/>
              </w:rPr>
            </w:pPr>
            <w:r w:rsidRPr="00535DE5">
              <w:rPr>
                <w:rFonts w:ascii="Times New Roman" w:eastAsia="Times New Roman" w:hAnsi="Times New Roman" w:cs="Times New Roman"/>
                <w:color w:val="000000"/>
                <w:sz w:val="24"/>
                <w:szCs w:val="24"/>
                <w:lang w:eastAsia="ru-RU"/>
              </w:rPr>
              <w:t>Наличие положительного опыта межведомственного взаимодействия при решении проблем в области физической культуры и спорта.</w:t>
            </w:r>
          </w:p>
          <w:p w:rsidR="00C70486" w:rsidRPr="00535DE5" w:rsidRDefault="00C70486" w:rsidP="00E95F16">
            <w:pPr>
              <w:numPr>
                <w:ilvl w:val="1"/>
                <w:numId w:val="59"/>
              </w:numPr>
              <w:tabs>
                <w:tab w:val="left" w:pos="322"/>
              </w:tabs>
              <w:spacing w:after="0" w:line="230" w:lineRule="exact"/>
              <w:ind w:left="153"/>
              <w:rPr>
                <w:rFonts w:ascii="Times New Roman" w:eastAsia="Times New Roman" w:hAnsi="Times New Roman" w:cs="Times New Roman"/>
                <w:color w:val="000000"/>
                <w:sz w:val="24"/>
                <w:szCs w:val="24"/>
                <w:lang w:eastAsia="ru-RU"/>
              </w:rPr>
            </w:pPr>
            <w:r w:rsidRPr="00535DE5">
              <w:rPr>
                <w:rFonts w:ascii="Times New Roman" w:eastAsia="Times New Roman" w:hAnsi="Times New Roman" w:cs="Times New Roman"/>
                <w:color w:val="000000"/>
                <w:sz w:val="24"/>
                <w:szCs w:val="24"/>
                <w:lang w:eastAsia="ru-RU"/>
              </w:rPr>
              <w:t>Наличие поддержки органов местного самоуправления в решении возникающих проблем.</w:t>
            </w:r>
          </w:p>
          <w:p w:rsidR="00C70486" w:rsidRPr="00535DE5" w:rsidRDefault="00C70486" w:rsidP="00E95F16">
            <w:pPr>
              <w:numPr>
                <w:ilvl w:val="1"/>
                <w:numId w:val="59"/>
              </w:numPr>
              <w:tabs>
                <w:tab w:val="left" w:pos="317"/>
              </w:tabs>
              <w:spacing w:after="0" w:line="230" w:lineRule="exact"/>
              <w:ind w:left="153"/>
              <w:rPr>
                <w:rFonts w:ascii="Times New Roman" w:eastAsia="Times New Roman" w:hAnsi="Times New Roman" w:cs="Times New Roman"/>
                <w:color w:val="000000"/>
                <w:sz w:val="24"/>
                <w:szCs w:val="24"/>
                <w:lang w:eastAsia="ru-RU"/>
              </w:rPr>
            </w:pPr>
            <w:r w:rsidRPr="00535DE5">
              <w:rPr>
                <w:rFonts w:ascii="Times New Roman" w:eastAsia="Times New Roman" w:hAnsi="Times New Roman" w:cs="Times New Roman"/>
                <w:color w:val="000000"/>
                <w:sz w:val="24"/>
                <w:szCs w:val="24"/>
                <w:lang w:eastAsia="ru-RU"/>
              </w:rPr>
              <w:t>Благоприятная экологическая обстановка.</w:t>
            </w:r>
          </w:p>
          <w:p w:rsidR="00C70486" w:rsidRPr="00535DE5" w:rsidRDefault="00C70486" w:rsidP="0042115B">
            <w:pPr>
              <w:tabs>
                <w:tab w:val="left" w:pos="312"/>
              </w:tabs>
              <w:spacing w:after="0" w:line="226" w:lineRule="exact"/>
              <w:ind w:left="153"/>
              <w:rPr>
                <w:rFonts w:ascii="Times New Roman" w:eastAsia="Times New Roman" w:hAnsi="Times New Roman" w:cs="Times New Roman"/>
                <w:color w:val="000000"/>
                <w:sz w:val="24"/>
                <w:szCs w:val="24"/>
                <w:lang w:eastAsia="ru-RU"/>
              </w:rPr>
            </w:pPr>
          </w:p>
        </w:tc>
        <w:tc>
          <w:tcPr>
            <w:tcW w:w="5592" w:type="dxa"/>
            <w:tcBorders>
              <w:top w:val="single" w:sz="4" w:space="0" w:color="auto"/>
              <w:left w:val="single" w:sz="4" w:space="0" w:color="auto"/>
              <w:bottom w:val="single" w:sz="4" w:space="0" w:color="auto"/>
              <w:right w:val="single" w:sz="4" w:space="0" w:color="auto"/>
            </w:tcBorders>
            <w:shd w:val="clear" w:color="auto" w:fill="FFFFFF"/>
          </w:tcPr>
          <w:p w:rsidR="00C70486" w:rsidRPr="00535DE5" w:rsidRDefault="00C70486" w:rsidP="00E95F16">
            <w:pPr>
              <w:numPr>
                <w:ilvl w:val="0"/>
                <w:numId w:val="60"/>
              </w:numPr>
              <w:tabs>
                <w:tab w:val="left" w:pos="312"/>
              </w:tabs>
              <w:spacing w:after="0" w:line="226" w:lineRule="exact"/>
              <w:ind w:left="85"/>
              <w:rPr>
                <w:rFonts w:ascii="Times New Roman" w:eastAsia="Times New Roman" w:hAnsi="Times New Roman" w:cs="Times New Roman"/>
                <w:color w:val="000000"/>
                <w:sz w:val="24"/>
                <w:szCs w:val="24"/>
                <w:lang w:eastAsia="ru-RU"/>
              </w:rPr>
            </w:pPr>
            <w:r w:rsidRPr="00535DE5">
              <w:rPr>
                <w:rFonts w:ascii="Times New Roman" w:eastAsia="Times New Roman" w:hAnsi="Times New Roman" w:cs="Times New Roman"/>
                <w:color w:val="000000"/>
                <w:sz w:val="24"/>
                <w:szCs w:val="24"/>
                <w:lang w:eastAsia="ru-RU"/>
              </w:rPr>
              <w:t>Недостаточная укомплектованность современным оборудованием и спортивным инвентарем.</w:t>
            </w:r>
          </w:p>
          <w:p w:rsidR="00C70486" w:rsidRPr="00535DE5" w:rsidRDefault="00C70486" w:rsidP="00E95F16">
            <w:pPr>
              <w:numPr>
                <w:ilvl w:val="0"/>
                <w:numId w:val="60"/>
              </w:numPr>
              <w:tabs>
                <w:tab w:val="left" w:pos="312"/>
              </w:tabs>
              <w:spacing w:after="0" w:line="226" w:lineRule="exact"/>
              <w:ind w:left="85"/>
              <w:rPr>
                <w:rFonts w:ascii="Times New Roman" w:eastAsia="Times New Roman" w:hAnsi="Times New Roman" w:cs="Times New Roman"/>
                <w:color w:val="000000"/>
                <w:sz w:val="24"/>
                <w:szCs w:val="24"/>
                <w:lang w:eastAsia="ru-RU"/>
              </w:rPr>
            </w:pPr>
            <w:r w:rsidRPr="00535DE5">
              <w:rPr>
                <w:rFonts w:ascii="Times New Roman" w:eastAsia="Times New Roman" w:hAnsi="Times New Roman" w:cs="Times New Roman"/>
                <w:color w:val="000000"/>
                <w:sz w:val="24"/>
                <w:szCs w:val="24"/>
                <w:lang w:eastAsia="ru-RU"/>
              </w:rPr>
              <w:t>Износ спортивных сооружений и спортивного инвентаря.</w:t>
            </w:r>
          </w:p>
          <w:p w:rsidR="00C70486" w:rsidRPr="00535DE5" w:rsidRDefault="00C70486" w:rsidP="00E95F16">
            <w:pPr>
              <w:numPr>
                <w:ilvl w:val="0"/>
                <w:numId w:val="60"/>
              </w:numPr>
              <w:tabs>
                <w:tab w:val="left" w:pos="317"/>
              </w:tabs>
              <w:spacing w:after="0" w:line="226" w:lineRule="exact"/>
              <w:ind w:left="85"/>
              <w:rPr>
                <w:rFonts w:ascii="Times New Roman" w:eastAsia="Times New Roman" w:hAnsi="Times New Roman" w:cs="Times New Roman"/>
                <w:color w:val="000000"/>
                <w:sz w:val="24"/>
                <w:szCs w:val="24"/>
                <w:lang w:eastAsia="ru-RU"/>
              </w:rPr>
            </w:pPr>
            <w:r w:rsidRPr="00535DE5">
              <w:rPr>
                <w:rFonts w:ascii="Times New Roman" w:eastAsia="Times New Roman" w:hAnsi="Times New Roman" w:cs="Times New Roman"/>
                <w:color w:val="000000"/>
                <w:sz w:val="24"/>
                <w:szCs w:val="24"/>
                <w:lang w:eastAsia="ru-RU"/>
              </w:rPr>
              <w:t>Отсутствуют уличные спортивные комплексы и возможности их строительства.</w:t>
            </w:r>
          </w:p>
          <w:p w:rsidR="00C70486" w:rsidRPr="00535DE5" w:rsidRDefault="00C70486" w:rsidP="00E95F16">
            <w:pPr>
              <w:numPr>
                <w:ilvl w:val="0"/>
                <w:numId w:val="60"/>
              </w:numPr>
              <w:tabs>
                <w:tab w:val="left" w:pos="312"/>
              </w:tabs>
              <w:spacing w:after="0" w:line="226" w:lineRule="exact"/>
              <w:ind w:left="85"/>
              <w:rPr>
                <w:rFonts w:ascii="Times New Roman" w:eastAsia="Times New Roman" w:hAnsi="Times New Roman" w:cs="Times New Roman"/>
                <w:color w:val="000000"/>
                <w:sz w:val="24"/>
                <w:szCs w:val="24"/>
                <w:lang w:eastAsia="ru-RU"/>
              </w:rPr>
            </w:pPr>
            <w:r w:rsidRPr="00535DE5">
              <w:rPr>
                <w:rFonts w:ascii="Times New Roman" w:eastAsia="Times New Roman" w:hAnsi="Times New Roman" w:cs="Times New Roman"/>
                <w:color w:val="000000"/>
                <w:sz w:val="24"/>
                <w:szCs w:val="24"/>
                <w:lang w:eastAsia="ru-RU"/>
              </w:rPr>
              <w:t>Не достаточный уровень (%) лиц, занимающихся физической культурой и спортом.</w:t>
            </w:r>
          </w:p>
          <w:p w:rsidR="00C70486" w:rsidRPr="00535DE5" w:rsidRDefault="00C70486" w:rsidP="00E95F16">
            <w:pPr>
              <w:numPr>
                <w:ilvl w:val="0"/>
                <w:numId w:val="60"/>
              </w:numPr>
              <w:tabs>
                <w:tab w:val="left" w:pos="317"/>
              </w:tabs>
              <w:spacing w:after="0" w:line="226" w:lineRule="exact"/>
              <w:ind w:left="85"/>
              <w:rPr>
                <w:rFonts w:ascii="Times New Roman" w:eastAsia="Times New Roman" w:hAnsi="Times New Roman" w:cs="Times New Roman"/>
                <w:color w:val="000000"/>
                <w:sz w:val="24"/>
                <w:szCs w:val="24"/>
                <w:lang w:eastAsia="ru-RU"/>
              </w:rPr>
            </w:pPr>
            <w:r w:rsidRPr="00535DE5">
              <w:rPr>
                <w:rFonts w:ascii="Times New Roman" w:eastAsia="Times New Roman" w:hAnsi="Times New Roman" w:cs="Times New Roman"/>
                <w:color w:val="000000"/>
                <w:sz w:val="24"/>
                <w:szCs w:val="24"/>
                <w:lang w:eastAsia="ru-RU"/>
              </w:rPr>
              <w:t>Отсутствие условий для занятия физической культурой для лиц с ограниченными возможностями.</w:t>
            </w:r>
          </w:p>
          <w:p w:rsidR="00C70486" w:rsidRPr="00535DE5" w:rsidRDefault="00C70486" w:rsidP="00E95F16">
            <w:pPr>
              <w:numPr>
                <w:ilvl w:val="0"/>
                <w:numId w:val="60"/>
              </w:numPr>
              <w:tabs>
                <w:tab w:val="left" w:pos="317"/>
              </w:tabs>
              <w:spacing w:after="0" w:line="226" w:lineRule="exact"/>
              <w:ind w:left="85"/>
              <w:rPr>
                <w:rFonts w:ascii="Times New Roman" w:eastAsia="Times New Roman" w:hAnsi="Times New Roman" w:cs="Times New Roman"/>
                <w:color w:val="000000"/>
                <w:sz w:val="24"/>
                <w:szCs w:val="24"/>
                <w:lang w:eastAsia="ru-RU"/>
              </w:rPr>
            </w:pPr>
            <w:r w:rsidRPr="00535DE5">
              <w:rPr>
                <w:rFonts w:ascii="Times New Roman" w:eastAsia="Times New Roman" w:hAnsi="Times New Roman" w:cs="Times New Roman"/>
                <w:color w:val="000000"/>
                <w:sz w:val="24"/>
                <w:szCs w:val="24"/>
                <w:lang w:eastAsia="ru-RU"/>
              </w:rPr>
              <w:t>Отсутствие бассейна.</w:t>
            </w:r>
          </w:p>
        </w:tc>
      </w:tr>
      <w:tr w:rsidR="00C70486" w:rsidRPr="00C70486" w:rsidTr="00C70486">
        <w:trPr>
          <w:trHeight w:val="408"/>
        </w:trPr>
        <w:tc>
          <w:tcPr>
            <w:tcW w:w="15005" w:type="dxa"/>
            <w:gridSpan w:val="3"/>
            <w:tcBorders>
              <w:top w:val="single" w:sz="4" w:space="0" w:color="auto"/>
              <w:left w:val="single" w:sz="4" w:space="0" w:color="auto"/>
              <w:bottom w:val="single" w:sz="4" w:space="0" w:color="auto"/>
              <w:right w:val="single" w:sz="4" w:space="0" w:color="auto"/>
            </w:tcBorders>
            <w:shd w:val="clear" w:color="auto" w:fill="FFFFFF"/>
          </w:tcPr>
          <w:p w:rsidR="00C70486" w:rsidRPr="00535DE5" w:rsidRDefault="00C70486" w:rsidP="00C70486">
            <w:pPr>
              <w:spacing w:after="0" w:line="240" w:lineRule="auto"/>
              <w:ind w:left="140"/>
              <w:rPr>
                <w:rFonts w:ascii="Times New Roman" w:eastAsia="Times New Roman" w:hAnsi="Times New Roman" w:cs="Times New Roman"/>
                <w:color w:val="000000"/>
                <w:sz w:val="24"/>
                <w:szCs w:val="24"/>
                <w:lang w:eastAsia="ru-RU"/>
              </w:rPr>
            </w:pPr>
            <w:r w:rsidRPr="00535DE5">
              <w:rPr>
                <w:rFonts w:ascii="Times New Roman" w:eastAsia="Times New Roman" w:hAnsi="Times New Roman" w:cs="Times New Roman"/>
                <w:color w:val="000000"/>
                <w:sz w:val="24"/>
                <w:szCs w:val="24"/>
                <w:lang w:eastAsia="ru-RU"/>
              </w:rPr>
              <w:t>9. 5. Социальная защита населения</w:t>
            </w:r>
          </w:p>
        </w:tc>
      </w:tr>
      <w:tr w:rsidR="00C70486" w:rsidRPr="00C70486" w:rsidTr="00C70486">
        <w:trPr>
          <w:trHeight w:val="970"/>
        </w:trPr>
        <w:tc>
          <w:tcPr>
            <w:tcW w:w="3533" w:type="dxa"/>
            <w:tcBorders>
              <w:top w:val="single" w:sz="4" w:space="0" w:color="auto"/>
              <w:left w:val="single" w:sz="4" w:space="0" w:color="auto"/>
              <w:bottom w:val="single" w:sz="4" w:space="0" w:color="auto"/>
              <w:right w:val="single" w:sz="4" w:space="0" w:color="auto"/>
            </w:tcBorders>
            <w:shd w:val="clear" w:color="auto" w:fill="FFFFFF"/>
          </w:tcPr>
          <w:p w:rsidR="00C70486" w:rsidRPr="00535DE5" w:rsidRDefault="00C70486" w:rsidP="00C70486">
            <w:pPr>
              <w:spacing w:after="0" w:line="240" w:lineRule="auto"/>
              <w:rPr>
                <w:rFonts w:ascii="Arial Unicode MS" w:eastAsia="Arial Unicode MS" w:hAnsi="Arial Unicode MS" w:cs="Arial Unicode MS"/>
                <w:color w:val="000000"/>
                <w:sz w:val="24"/>
                <w:szCs w:val="24"/>
                <w:lang w:eastAsia="ru-RU"/>
              </w:rPr>
            </w:pPr>
          </w:p>
        </w:tc>
        <w:tc>
          <w:tcPr>
            <w:tcW w:w="5880" w:type="dxa"/>
            <w:tcBorders>
              <w:top w:val="single" w:sz="4" w:space="0" w:color="auto"/>
              <w:left w:val="single" w:sz="4" w:space="0" w:color="auto"/>
              <w:bottom w:val="single" w:sz="4" w:space="0" w:color="auto"/>
              <w:right w:val="single" w:sz="4" w:space="0" w:color="auto"/>
            </w:tcBorders>
            <w:shd w:val="clear" w:color="auto" w:fill="FFFFFF"/>
          </w:tcPr>
          <w:p w:rsidR="00C70486" w:rsidRPr="00535DE5" w:rsidRDefault="00C70486" w:rsidP="00E95F16">
            <w:pPr>
              <w:numPr>
                <w:ilvl w:val="0"/>
                <w:numId w:val="61"/>
              </w:numPr>
              <w:tabs>
                <w:tab w:val="left" w:pos="322"/>
              </w:tabs>
              <w:spacing w:after="0" w:line="230" w:lineRule="exact"/>
              <w:ind w:left="153"/>
              <w:rPr>
                <w:rFonts w:ascii="Times New Roman" w:eastAsia="Times New Roman" w:hAnsi="Times New Roman" w:cs="Times New Roman"/>
                <w:color w:val="000000"/>
                <w:sz w:val="24"/>
                <w:szCs w:val="24"/>
                <w:lang w:eastAsia="ru-RU"/>
              </w:rPr>
            </w:pPr>
            <w:r w:rsidRPr="00535DE5">
              <w:rPr>
                <w:rFonts w:ascii="Times New Roman" w:eastAsia="Times New Roman" w:hAnsi="Times New Roman" w:cs="Times New Roman"/>
                <w:color w:val="000000"/>
                <w:sz w:val="24"/>
                <w:szCs w:val="24"/>
                <w:lang w:eastAsia="ru-RU"/>
              </w:rPr>
              <w:t>Областное финансирование мероприятий по социальной защите и социальному обслуживанию населения.</w:t>
            </w:r>
          </w:p>
        </w:tc>
        <w:tc>
          <w:tcPr>
            <w:tcW w:w="5592" w:type="dxa"/>
            <w:tcBorders>
              <w:top w:val="single" w:sz="4" w:space="0" w:color="auto"/>
              <w:left w:val="single" w:sz="4" w:space="0" w:color="auto"/>
              <w:bottom w:val="single" w:sz="4" w:space="0" w:color="auto"/>
              <w:right w:val="single" w:sz="4" w:space="0" w:color="auto"/>
            </w:tcBorders>
            <w:shd w:val="clear" w:color="auto" w:fill="FFFFFF"/>
          </w:tcPr>
          <w:p w:rsidR="00C70486" w:rsidRPr="00535DE5" w:rsidRDefault="00C70486" w:rsidP="00E95F16">
            <w:pPr>
              <w:numPr>
                <w:ilvl w:val="0"/>
                <w:numId w:val="62"/>
              </w:numPr>
              <w:tabs>
                <w:tab w:val="left" w:pos="317"/>
              </w:tabs>
              <w:spacing w:after="0" w:line="226" w:lineRule="exact"/>
              <w:ind w:left="85"/>
              <w:rPr>
                <w:rFonts w:ascii="Times New Roman" w:eastAsia="Times New Roman" w:hAnsi="Times New Roman" w:cs="Times New Roman"/>
                <w:color w:val="000000"/>
                <w:sz w:val="24"/>
                <w:szCs w:val="24"/>
                <w:lang w:eastAsia="ru-RU"/>
              </w:rPr>
            </w:pPr>
            <w:r w:rsidRPr="00535DE5">
              <w:rPr>
                <w:rFonts w:ascii="Times New Roman" w:eastAsia="Times New Roman" w:hAnsi="Times New Roman" w:cs="Times New Roman"/>
                <w:color w:val="000000"/>
                <w:sz w:val="24"/>
                <w:szCs w:val="24"/>
                <w:lang w:eastAsia="ru-RU"/>
              </w:rPr>
              <w:t>Недостаточная обеспеченность доступности среды, системы адаптации инвалидов к существующим условиям жизни.</w:t>
            </w:r>
          </w:p>
          <w:p w:rsidR="00C70486" w:rsidRPr="00535DE5" w:rsidRDefault="00C70486" w:rsidP="00E95F16">
            <w:pPr>
              <w:numPr>
                <w:ilvl w:val="0"/>
                <w:numId w:val="62"/>
              </w:numPr>
              <w:tabs>
                <w:tab w:val="left" w:pos="312"/>
              </w:tabs>
              <w:spacing w:after="0" w:line="226" w:lineRule="exact"/>
              <w:ind w:left="85"/>
              <w:rPr>
                <w:rFonts w:ascii="Times New Roman" w:eastAsia="Times New Roman" w:hAnsi="Times New Roman" w:cs="Times New Roman"/>
                <w:color w:val="000000"/>
                <w:sz w:val="24"/>
                <w:szCs w:val="24"/>
                <w:lang w:eastAsia="ru-RU"/>
              </w:rPr>
            </w:pPr>
            <w:r w:rsidRPr="00535DE5">
              <w:rPr>
                <w:rFonts w:ascii="Times New Roman" w:eastAsia="Times New Roman" w:hAnsi="Times New Roman" w:cs="Times New Roman"/>
                <w:color w:val="000000"/>
                <w:sz w:val="24"/>
                <w:szCs w:val="24"/>
                <w:lang w:eastAsia="ru-RU"/>
              </w:rPr>
              <w:t>Высокий удельный вес населения, в том числе</w:t>
            </w:r>
          </w:p>
        </w:tc>
      </w:tr>
      <w:tr w:rsidR="00C70486" w:rsidRPr="00C70486" w:rsidTr="00C70486">
        <w:trPr>
          <w:trHeight w:val="970"/>
        </w:trPr>
        <w:tc>
          <w:tcPr>
            <w:tcW w:w="3533" w:type="dxa"/>
            <w:tcBorders>
              <w:top w:val="single" w:sz="4" w:space="0" w:color="auto"/>
              <w:left w:val="single" w:sz="4" w:space="0" w:color="auto"/>
              <w:bottom w:val="single" w:sz="4" w:space="0" w:color="auto"/>
              <w:right w:val="single" w:sz="4" w:space="0" w:color="auto"/>
            </w:tcBorders>
            <w:shd w:val="clear" w:color="auto" w:fill="FFFFFF"/>
          </w:tcPr>
          <w:p w:rsidR="00C70486" w:rsidRPr="00535DE5" w:rsidRDefault="00C70486" w:rsidP="00C70486">
            <w:pPr>
              <w:spacing w:after="0" w:line="240" w:lineRule="auto"/>
              <w:rPr>
                <w:rFonts w:ascii="Arial Unicode MS" w:eastAsia="Arial Unicode MS" w:hAnsi="Arial Unicode MS" w:cs="Arial Unicode MS"/>
                <w:color w:val="000000"/>
                <w:sz w:val="24"/>
                <w:szCs w:val="24"/>
                <w:lang w:eastAsia="ru-RU"/>
              </w:rPr>
            </w:pPr>
          </w:p>
        </w:tc>
        <w:tc>
          <w:tcPr>
            <w:tcW w:w="5880" w:type="dxa"/>
            <w:tcBorders>
              <w:top w:val="single" w:sz="4" w:space="0" w:color="auto"/>
              <w:left w:val="single" w:sz="4" w:space="0" w:color="auto"/>
              <w:bottom w:val="single" w:sz="4" w:space="0" w:color="auto"/>
              <w:right w:val="single" w:sz="4" w:space="0" w:color="auto"/>
            </w:tcBorders>
            <w:shd w:val="clear" w:color="auto" w:fill="FFFFFF"/>
          </w:tcPr>
          <w:p w:rsidR="00C70486" w:rsidRPr="00535DE5" w:rsidRDefault="00295B8C" w:rsidP="00C70486">
            <w:pPr>
              <w:spacing w:after="0" w:line="240" w:lineRule="auto"/>
              <w:ind w:left="138"/>
              <w:rPr>
                <w:rFonts w:ascii="Times New Roman" w:eastAsia="Times New Roman" w:hAnsi="Times New Roman" w:cs="Times New Roman"/>
                <w:color w:val="000000"/>
                <w:sz w:val="24"/>
                <w:szCs w:val="24"/>
                <w:lang w:eastAsia="ru-RU"/>
              </w:rPr>
            </w:pPr>
            <w:r w:rsidRPr="00535DE5">
              <w:rPr>
                <w:rFonts w:ascii="Times New Roman" w:eastAsia="Times New Roman" w:hAnsi="Times New Roman" w:cs="Times New Roman"/>
                <w:color w:val="000000"/>
                <w:sz w:val="24"/>
                <w:szCs w:val="24"/>
                <w:lang w:eastAsia="ru-RU"/>
              </w:rPr>
              <w:t>2. Адресная социальная</w:t>
            </w:r>
            <w:r w:rsidR="00C70486" w:rsidRPr="00535DE5">
              <w:rPr>
                <w:rFonts w:ascii="Times New Roman" w:eastAsia="Times New Roman" w:hAnsi="Times New Roman" w:cs="Times New Roman"/>
                <w:color w:val="000000"/>
                <w:sz w:val="24"/>
                <w:szCs w:val="24"/>
                <w:lang w:eastAsia="ru-RU"/>
              </w:rPr>
              <w:t xml:space="preserve"> помощь в виде денежных выплат семьям с детьми – инвалидами, гражданам, попавшим в трудную жизненную ситуацию, в случае возникновения чрезвычайных обстоятельств.</w:t>
            </w:r>
          </w:p>
          <w:p w:rsidR="00C70486" w:rsidRPr="00535DE5" w:rsidRDefault="00C70486" w:rsidP="00E95F16">
            <w:pPr>
              <w:numPr>
                <w:ilvl w:val="0"/>
                <w:numId w:val="63"/>
              </w:numPr>
              <w:tabs>
                <w:tab w:val="left" w:pos="326"/>
              </w:tabs>
              <w:spacing w:after="0" w:line="230" w:lineRule="exact"/>
              <w:ind w:left="138"/>
              <w:rPr>
                <w:rFonts w:ascii="Times New Roman" w:eastAsia="Times New Roman" w:hAnsi="Times New Roman" w:cs="Times New Roman"/>
                <w:color w:val="000000"/>
                <w:sz w:val="24"/>
                <w:szCs w:val="24"/>
                <w:lang w:eastAsia="ru-RU"/>
              </w:rPr>
            </w:pPr>
            <w:r w:rsidRPr="00535DE5">
              <w:rPr>
                <w:rFonts w:ascii="Times New Roman" w:eastAsia="Times New Roman" w:hAnsi="Times New Roman" w:cs="Times New Roman"/>
                <w:color w:val="000000"/>
                <w:sz w:val="24"/>
                <w:szCs w:val="24"/>
                <w:lang w:eastAsia="ru-RU"/>
              </w:rPr>
              <w:t>Предоставление жилищных субсидий населению.</w:t>
            </w:r>
          </w:p>
        </w:tc>
        <w:tc>
          <w:tcPr>
            <w:tcW w:w="5592" w:type="dxa"/>
            <w:tcBorders>
              <w:top w:val="single" w:sz="4" w:space="0" w:color="auto"/>
              <w:left w:val="single" w:sz="4" w:space="0" w:color="auto"/>
              <w:bottom w:val="single" w:sz="4" w:space="0" w:color="auto"/>
              <w:right w:val="single" w:sz="4" w:space="0" w:color="auto"/>
            </w:tcBorders>
            <w:shd w:val="clear" w:color="auto" w:fill="FFFFFF"/>
          </w:tcPr>
          <w:p w:rsidR="00C70486" w:rsidRPr="00535DE5" w:rsidRDefault="00C70486" w:rsidP="00C70486">
            <w:pPr>
              <w:tabs>
                <w:tab w:val="left" w:pos="317"/>
              </w:tabs>
              <w:spacing w:after="0" w:line="226" w:lineRule="exact"/>
              <w:ind w:left="70"/>
              <w:rPr>
                <w:rFonts w:ascii="Times New Roman" w:eastAsia="Times New Roman" w:hAnsi="Times New Roman" w:cs="Times New Roman"/>
                <w:color w:val="000000"/>
                <w:sz w:val="24"/>
                <w:szCs w:val="24"/>
                <w:lang w:eastAsia="ru-RU"/>
              </w:rPr>
            </w:pPr>
            <w:r w:rsidRPr="00535DE5">
              <w:rPr>
                <w:rFonts w:ascii="Times New Roman" w:eastAsia="Times New Roman" w:hAnsi="Times New Roman" w:cs="Times New Roman"/>
                <w:color w:val="000000"/>
                <w:sz w:val="24"/>
                <w:szCs w:val="24"/>
                <w:lang w:eastAsia="ru-RU"/>
              </w:rPr>
              <w:t>трудоспособного, нуждающегося в различных формах социальной поддержки.</w:t>
            </w:r>
          </w:p>
          <w:p w:rsidR="00C70486" w:rsidRPr="00535DE5" w:rsidRDefault="00C70486" w:rsidP="00C22468">
            <w:pPr>
              <w:tabs>
                <w:tab w:val="left" w:pos="317"/>
              </w:tabs>
              <w:spacing w:after="0" w:line="226" w:lineRule="exact"/>
              <w:ind w:left="70"/>
              <w:rPr>
                <w:rFonts w:ascii="Times New Roman" w:eastAsia="Times New Roman" w:hAnsi="Times New Roman" w:cs="Times New Roman"/>
                <w:color w:val="000000"/>
                <w:sz w:val="24"/>
                <w:szCs w:val="24"/>
                <w:lang w:eastAsia="ru-RU"/>
              </w:rPr>
            </w:pPr>
          </w:p>
        </w:tc>
      </w:tr>
      <w:tr w:rsidR="00C70486" w:rsidRPr="00C70486" w:rsidTr="00C70486">
        <w:trPr>
          <w:trHeight w:val="398"/>
        </w:trPr>
        <w:tc>
          <w:tcPr>
            <w:tcW w:w="15005" w:type="dxa"/>
            <w:gridSpan w:val="3"/>
            <w:tcBorders>
              <w:top w:val="single" w:sz="4" w:space="0" w:color="auto"/>
              <w:left w:val="single" w:sz="4" w:space="0" w:color="auto"/>
              <w:bottom w:val="single" w:sz="4" w:space="0" w:color="auto"/>
              <w:right w:val="single" w:sz="4" w:space="0" w:color="auto"/>
            </w:tcBorders>
            <w:shd w:val="clear" w:color="auto" w:fill="FFFFFF"/>
          </w:tcPr>
          <w:p w:rsidR="00C70486" w:rsidRPr="00535DE5" w:rsidRDefault="00C70486" w:rsidP="00C70486">
            <w:pPr>
              <w:spacing w:after="0" w:line="240" w:lineRule="auto"/>
              <w:ind w:left="140"/>
              <w:rPr>
                <w:rFonts w:ascii="Times New Roman" w:eastAsia="Times New Roman" w:hAnsi="Times New Roman" w:cs="Times New Roman"/>
                <w:sz w:val="24"/>
                <w:szCs w:val="24"/>
              </w:rPr>
            </w:pPr>
            <w:r w:rsidRPr="00535DE5">
              <w:rPr>
                <w:rFonts w:ascii="Times New Roman" w:eastAsia="Times New Roman" w:hAnsi="Times New Roman" w:cs="Times New Roman"/>
                <w:sz w:val="24"/>
                <w:szCs w:val="24"/>
              </w:rPr>
              <w:t>10. Управление муниципальным образованием</w:t>
            </w:r>
          </w:p>
        </w:tc>
      </w:tr>
      <w:tr w:rsidR="00C70486" w:rsidRPr="00C70486" w:rsidTr="00C70486">
        <w:trPr>
          <w:trHeight w:val="821"/>
        </w:trPr>
        <w:tc>
          <w:tcPr>
            <w:tcW w:w="3533" w:type="dxa"/>
            <w:tcBorders>
              <w:top w:val="single" w:sz="4" w:space="0" w:color="auto"/>
              <w:left w:val="single" w:sz="4" w:space="0" w:color="auto"/>
              <w:bottom w:val="single" w:sz="4" w:space="0" w:color="auto"/>
              <w:right w:val="single" w:sz="4" w:space="0" w:color="auto"/>
            </w:tcBorders>
            <w:shd w:val="clear" w:color="auto" w:fill="FFFFFF"/>
          </w:tcPr>
          <w:p w:rsidR="00C70486" w:rsidRPr="00535DE5" w:rsidRDefault="00C70486" w:rsidP="00C70486">
            <w:pPr>
              <w:spacing w:after="0" w:line="230" w:lineRule="exact"/>
              <w:ind w:left="140"/>
              <w:rPr>
                <w:rFonts w:ascii="Times New Roman" w:eastAsia="Times New Roman" w:hAnsi="Times New Roman" w:cs="Times New Roman"/>
                <w:sz w:val="24"/>
                <w:szCs w:val="24"/>
              </w:rPr>
            </w:pPr>
            <w:r w:rsidRPr="00535DE5">
              <w:rPr>
                <w:rFonts w:ascii="Times New Roman" w:eastAsia="Times New Roman" w:hAnsi="Times New Roman" w:cs="Times New Roman"/>
                <w:sz w:val="24"/>
                <w:szCs w:val="24"/>
              </w:rPr>
              <w:t>10.1. Правовое обеспечение деятельности органов местного самоуправления</w:t>
            </w:r>
          </w:p>
        </w:tc>
        <w:tc>
          <w:tcPr>
            <w:tcW w:w="5880" w:type="dxa"/>
            <w:tcBorders>
              <w:top w:val="single" w:sz="4" w:space="0" w:color="auto"/>
              <w:left w:val="single" w:sz="4" w:space="0" w:color="auto"/>
              <w:bottom w:val="single" w:sz="4" w:space="0" w:color="auto"/>
              <w:right w:val="single" w:sz="4" w:space="0" w:color="auto"/>
            </w:tcBorders>
            <w:shd w:val="clear" w:color="auto" w:fill="FFFFFF"/>
          </w:tcPr>
          <w:p w:rsidR="00C70486" w:rsidRPr="00535DE5" w:rsidRDefault="00C70486" w:rsidP="00C70486">
            <w:pPr>
              <w:spacing w:after="0" w:line="230" w:lineRule="exact"/>
              <w:ind w:left="138"/>
              <w:jc w:val="both"/>
              <w:rPr>
                <w:rFonts w:ascii="Times New Roman" w:eastAsia="Times New Roman" w:hAnsi="Times New Roman" w:cs="Times New Roman"/>
                <w:sz w:val="24"/>
                <w:szCs w:val="24"/>
              </w:rPr>
            </w:pPr>
            <w:r w:rsidRPr="00535DE5">
              <w:rPr>
                <w:rFonts w:ascii="Times New Roman" w:eastAsia="Times New Roman" w:hAnsi="Times New Roman" w:cs="Times New Roman"/>
                <w:sz w:val="24"/>
                <w:szCs w:val="24"/>
              </w:rPr>
              <w:t>1. Наличие правового поля для управления с учетом новых принципов организации местного самоуправления.</w:t>
            </w:r>
          </w:p>
        </w:tc>
        <w:tc>
          <w:tcPr>
            <w:tcW w:w="5592" w:type="dxa"/>
            <w:tcBorders>
              <w:top w:val="single" w:sz="4" w:space="0" w:color="auto"/>
              <w:left w:val="single" w:sz="4" w:space="0" w:color="auto"/>
              <w:bottom w:val="single" w:sz="4" w:space="0" w:color="auto"/>
              <w:right w:val="single" w:sz="4" w:space="0" w:color="auto"/>
            </w:tcBorders>
            <w:shd w:val="clear" w:color="auto" w:fill="FFFFFF"/>
          </w:tcPr>
          <w:p w:rsidR="00C70486" w:rsidRPr="00535DE5" w:rsidRDefault="00C70486" w:rsidP="00C70486">
            <w:pPr>
              <w:spacing w:after="0" w:line="230" w:lineRule="exact"/>
              <w:ind w:left="120"/>
              <w:rPr>
                <w:rFonts w:ascii="Times New Roman" w:eastAsia="Times New Roman" w:hAnsi="Times New Roman" w:cs="Times New Roman"/>
                <w:sz w:val="24"/>
                <w:szCs w:val="24"/>
              </w:rPr>
            </w:pPr>
            <w:r w:rsidRPr="00535DE5">
              <w:rPr>
                <w:rFonts w:ascii="Times New Roman" w:eastAsia="Times New Roman" w:hAnsi="Times New Roman" w:cs="Times New Roman"/>
                <w:sz w:val="24"/>
                <w:szCs w:val="24"/>
              </w:rPr>
              <w:t xml:space="preserve">1. Отсутствие практического опыта </w:t>
            </w:r>
            <w:proofErr w:type="spellStart"/>
            <w:r w:rsidRPr="00535DE5">
              <w:rPr>
                <w:rFonts w:ascii="Times New Roman" w:eastAsia="Times New Roman" w:hAnsi="Times New Roman" w:cs="Times New Roman"/>
                <w:sz w:val="24"/>
                <w:szCs w:val="24"/>
              </w:rPr>
              <w:t>правоприменения</w:t>
            </w:r>
            <w:proofErr w:type="spellEnd"/>
            <w:r w:rsidRPr="00535DE5">
              <w:rPr>
                <w:rFonts w:ascii="Times New Roman" w:eastAsia="Times New Roman" w:hAnsi="Times New Roman" w:cs="Times New Roman"/>
                <w:sz w:val="24"/>
                <w:szCs w:val="24"/>
              </w:rPr>
              <w:t xml:space="preserve"> вновь введенных в действие актов.</w:t>
            </w:r>
          </w:p>
        </w:tc>
      </w:tr>
      <w:tr w:rsidR="00C70486" w:rsidRPr="00C70486" w:rsidTr="00C70486">
        <w:trPr>
          <w:trHeight w:val="1622"/>
        </w:trPr>
        <w:tc>
          <w:tcPr>
            <w:tcW w:w="3533" w:type="dxa"/>
            <w:tcBorders>
              <w:top w:val="single" w:sz="4" w:space="0" w:color="auto"/>
              <w:left w:val="single" w:sz="4" w:space="0" w:color="auto"/>
              <w:bottom w:val="single" w:sz="4" w:space="0" w:color="auto"/>
              <w:right w:val="single" w:sz="4" w:space="0" w:color="auto"/>
            </w:tcBorders>
            <w:shd w:val="clear" w:color="auto" w:fill="FFFFFF"/>
          </w:tcPr>
          <w:p w:rsidR="00C70486" w:rsidRPr="00535DE5" w:rsidRDefault="00C70486" w:rsidP="00C70486">
            <w:pPr>
              <w:spacing w:after="0" w:line="235" w:lineRule="exact"/>
              <w:ind w:left="140"/>
              <w:rPr>
                <w:rFonts w:ascii="Times New Roman" w:eastAsia="Times New Roman" w:hAnsi="Times New Roman" w:cs="Times New Roman"/>
                <w:sz w:val="24"/>
                <w:szCs w:val="24"/>
              </w:rPr>
            </w:pPr>
            <w:r w:rsidRPr="00535DE5">
              <w:rPr>
                <w:rFonts w:ascii="Times New Roman" w:eastAsia="Times New Roman" w:hAnsi="Times New Roman" w:cs="Times New Roman"/>
                <w:sz w:val="24"/>
                <w:szCs w:val="24"/>
              </w:rPr>
              <w:t>10.2. Организационная структура органов местного самоуправления</w:t>
            </w:r>
          </w:p>
        </w:tc>
        <w:tc>
          <w:tcPr>
            <w:tcW w:w="5880" w:type="dxa"/>
            <w:tcBorders>
              <w:top w:val="single" w:sz="4" w:space="0" w:color="auto"/>
              <w:left w:val="single" w:sz="4" w:space="0" w:color="auto"/>
              <w:bottom w:val="single" w:sz="4" w:space="0" w:color="auto"/>
              <w:right w:val="single" w:sz="4" w:space="0" w:color="auto"/>
            </w:tcBorders>
            <w:shd w:val="clear" w:color="auto" w:fill="FFFFFF"/>
          </w:tcPr>
          <w:p w:rsidR="00C70486" w:rsidRPr="00535DE5" w:rsidRDefault="00C70486" w:rsidP="00C70486">
            <w:pPr>
              <w:spacing w:after="0" w:line="240" w:lineRule="auto"/>
              <w:ind w:left="138"/>
              <w:jc w:val="both"/>
              <w:rPr>
                <w:rFonts w:ascii="Times New Roman" w:eastAsia="Times New Roman" w:hAnsi="Times New Roman" w:cs="Times New Roman"/>
                <w:sz w:val="24"/>
                <w:szCs w:val="24"/>
              </w:rPr>
            </w:pPr>
            <w:r w:rsidRPr="00535DE5">
              <w:rPr>
                <w:rFonts w:ascii="Times New Roman" w:eastAsia="Times New Roman" w:hAnsi="Times New Roman" w:cs="Times New Roman"/>
                <w:sz w:val="24"/>
                <w:szCs w:val="24"/>
              </w:rPr>
              <w:t>1. Наличие квалифицированных специалистов.</w:t>
            </w:r>
          </w:p>
        </w:tc>
        <w:tc>
          <w:tcPr>
            <w:tcW w:w="5592" w:type="dxa"/>
            <w:tcBorders>
              <w:top w:val="single" w:sz="4" w:space="0" w:color="auto"/>
              <w:left w:val="single" w:sz="4" w:space="0" w:color="auto"/>
              <w:bottom w:val="single" w:sz="4" w:space="0" w:color="auto"/>
              <w:right w:val="single" w:sz="4" w:space="0" w:color="auto"/>
            </w:tcBorders>
            <w:shd w:val="clear" w:color="auto" w:fill="FFFFFF"/>
          </w:tcPr>
          <w:p w:rsidR="00C70486" w:rsidRPr="00535DE5" w:rsidRDefault="00C70486" w:rsidP="00E95F16">
            <w:pPr>
              <w:numPr>
                <w:ilvl w:val="0"/>
                <w:numId w:val="64"/>
              </w:numPr>
              <w:tabs>
                <w:tab w:val="left" w:pos="312"/>
              </w:tabs>
              <w:spacing w:after="0" w:line="230" w:lineRule="exact"/>
              <w:ind w:left="85"/>
              <w:rPr>
                <w:rFonts w:ascii="Times New Roman" w:eastAsia="Times New Roman" w:hAnsi="Times New Roman" w:cs="Times New Roman"/>
                <w:sz w:val="24"/>
                <w:szCs w:val="24"/>
              </w:rPr>
            </w:pPr>
            <w:r w:rsidRPr="00535DE5">
              <w:rPr>
                <w:rFonts w:ascii="Times New Roman" w:eastAsia="Times New Roman" w:hAnsi="Times New Roman" w:cs="Times New Roman"/>
                <w:sz w:val="24"/>
                <w:szCs w:val="24"/>
              </w:rPr>
              <w:t>Несоответствие структуры зад</w:t>
            </w:r>
            <w:r w:rsidR="00472D83">
              <w:rPr>
                <w:rFonts w:ascii="Times New Roman" w:eastAsia="Times New Roman" w:hAnsi="Times New Roman" w:cs="Times New Roman"/>
                <w:sz w:val="24"/>
                <w:szCs w:val="24"/>
              </w:rPr>
              <w:t>ачам и полномочиям, определенных</w:t>
            </w:r>
            <w:r w:rsidRPr="00535DE5">
              <w:rPr>
                <w:rFonts w:ascii="Times New Roman" w:eastAsia="Times New Roman" w:hAnsi="Times New Roman" w:cs="Times New Roman"/>
                <w:sz w:val="24"/>
                <w:szCs w:val="24"/>
              </w:rPr>
              <w:t xml:space="preserve"> российским законодательством и Уставом муниципального образования.</w:t>
            </w:r>
          </w:p>
          <w:p w:rsidR="00C70486" w:rsidRPr="00535DE5" w:rsidRDefault="00C70486" w:rsidP="00E95F16">
            <w:pPr>
              <w:numPr>
                <w:ilvl w:val="0"/>
                <w:numId w:val="64"/>
              </w:numPr>
              <w:tabs>
                <w:tab w:val="left" w:pos="312"/>
              </w:tabs>
              <w:spacing w:after="0" w:line="230" w:lineRule="exact"/>
              <w:ind w:left="85"/>
              <w:rPr>
                <w:rFonts w:ascii="Times New Roman" w:eastAsia="Times New Roman" w:hAnsi="Times New Roman" w:cs="Times New Roman"/>
                <w:sz w:val="24"/>
                <w:szCs w:val="24"/>
              </w:rPr>
            </w:pPr>
            <w:r w:rsidRPr="00535DE5">
              <w:rPr>
                <w:rFonts w:ascii="Times New Roman" w:eastAsia="Times New Roman" w:hAnsi="Times New Roman" w:cs="Times New Roman"/>
                <w:sz w:val="24"/>
                <w:szCs w:val="24"/>
              </w:rPr>
              <w:t>Недостаточный численный состав структурных подразделений.</w:t>
            </w:r>
          </w:p>
          <w:p w:rsidR="00C70486" w:rsidRPr="00535DE5" w:rsidRDefault="00C70486" w:rsidP="00E95F16">
            <w:pPr>
              <w:numPr>
                <w:ilvl w:val="0"/>
                <w:numId w:val="64"/>
              </w:numPr>
              <w:tabs>
                <w:tab w:val="left" w:pos="322"/>
              </w:tabs>
              <w:spacing w:after="0" w:line="230" w:lineRule="exact"/>
              <w:ind w:left="85"/>
              <w:rPr>
                <w:rFonts w:ascii="Times New Roman" w:eastAsia="Times New Roman" w:hAnsi="Times New Roman" w:cs="Times New Roman"/>
                <w:sz w:val="24"/>
                <w:szCs w:val="24"/>
              </w:rPr>
            </w:pPr>
            <w:r w:rsidRPr="00535DE5">
              <w:rPr>
                <w:rFonts w:ascii="Times New Roman" w:eastAsia="Times New Roman" w:hAnsi="Times New Roman" w:cs="Times New Roman"/>
                <w:sz w:val="24"/>
                <w:szCs w:val="24"/>
              </w:rPr>
              <w:t>Низкая группа по оплате труда и, как следствие, низкий уровень заработной платы специалистов.</w:t>
            </w:r>
          </w:p>
        </w:tc>
      </w:tr>
      <w:tr w:rsidR="00C70486" w:rsidRPr="00C70486" w:rsidTr="00C70486">
        <w:trPr>
          <w:trHeight w:val="1397"/>
        </w:trPr>
        <w:tc>
          <w:tcPr>
            <w:tcW w:w="3533" w:type="dxa"/>
            <w:tcBorders>
              <w:top w:val="single" w:sz="4" w:space="0" w:color="auto"/>
              <w:left w:val="single" w:sz="4" w:space="0" w:color="auto"/>
              <w:bottom w:val="single" w:sz="4" w:space="0" w:color="auto"/>
              <w:right w:val="single" w:sz="4" w:space="0" w:color="auto"/>
            </w:tcBorders>
            <w:shd w:val="clear" w:color="auto" w:fill="FFFFFF"/>
          </w:tcPr>
          <w:p w:rsidR="00C70486" w:rsidRPr="00535DE5" w:rsidRDefault="00C70486" w:rsidP="00C70486">
            <w:pPr>
              <w:spacing w:after="0" w:line="230" w:lineRule="exact"/>
              <w:ind w:left="140"/>
              <w:rPr>
                <w:rFonts w:ascii="Times New Roman" w:eastAsia="Times New Roman" w:hAnsi="Times New Roman" w:cs="Times New Roman"/>
                <w:sz w:val="24"/>
                <w:szCs w:val="24"/>
              </w:rPr>
            </w:pPr>
            <w:r w:rsidRPr="00535DE5">
              <w:rPr>
                <w:rFonts w:ascii="Times New Roman" w:eastAsia="Times New Roman" w:hAnsi="Times New Roman" w:cs="Times New Roman"/>
                <w:sz w:val="24"/>
                <w:szCs w:val="24"/>
              </w:rPr>
              <w:t>10.3. Механизм управления развитием муниципального образования</w:t>
            </w:r>
          </w:p>
        </w:tc>
        <w:tc>
          <w:tcPr>
            <w:tcW w:w="5880" w:type="dxa"/>
            <w:tcBorders>
              <w:top w:val="single" w:sz="4" w:space="0" w:color="auto"/>
              <w:left w:val="single" w:sz="4" w:space="0" w:color="auto"/>
              <w:bottom w:val="single" w:sz="4" w:space="0" w:color="auto"/>
              <w:right w:val="single" w:sz="4" w:space="0" w:color="auto"/>
            </w:tcBorders>
            <w:shd w:val="clear" w:color="auto" w:fill="FFFFFF"/>
          </w:tcPr>
          <w:p w:rsidR="00C70486" w:rsidRPr="00535DE5" w:rsidRDefault="00C70486" w:rsidP="00E95F16">
            <w:pPr>
              <w:numPr>
                <w:ilvl w:val="0"/>
                <w:numId w:val="65"/>
              </w:numPr>
              <w:tabs>
                <w:tab w:val="left" w:pos="326"/>
              </w:tabs>
              <w:spacing w:after="0" w:line="230" w:lineRule="exact"/>
              <w:ind w:left="153" w:right="194"/>
              <w:jc w:val="both"/>
              <w:rPr>
                <w:rFonts w:ascii="Times New Roman" w:eastAsia="Times New Roman" w:hAnsi="Times New Roman" w:cs="Times New Roman"/>
                <w:sz w:val="24"/>
                <w:szCs w:val="24"/>
              </w:rPr>
            </w:pPr>
            <w:r w:rsidRPr="00535DE5">
              <w:rPr>
                <w:rFonts w:ascii="Times New Roman" w:eastAsia="Times New Roman" w:hAnsi="Times New Roman" w:cs="Times New Roman"/>
                <w:sz w:val="24"/>
                <w:szCs w:val="24"/>
              </w:rPr>
              <w:t>Понимание необходимости стратегического планирования развития городского округа при реализации управленческой функции.</w:t>
            </w:r>
          </w:p>
          <w:p w:rsidR="00C70486" w:rsidRPr="00535DE5" w:rsidRDefault="00C70486" w:rsidP="00E95F16">
            <w:pPr>
              <w:numPr>
                <w:ilvl w:val="0"/>
                <w:numId w:val="65"/>
              </w:numPr>
              <w:tabs>
                <w:tab w:val="left" w:pos="312"/>
              </w:tabs>
              <w:spacing w:after="0" w:line="230" w:lineRule="exact"/>
              <w:ind w:left="153"/>
              <w:jc w:val="both"/>
              <w:rPr>
                <w:rFonts w:ascii="Times New Roman" w:eastAsia="Times New Roman" w:hAnsi="Times New Roman" w:cs="Times New Roman"/>
                <w:sz w:val="24"/>
                <w:szCs w:val="24"/>
              </w:rPr>
            </w:pPr>
            <w:r w:rsidRPr="00535DE5">
              <w:rPr>
                <w:rFonts w:ascii="Times New Roman" w:eastAsia="Times New Roman" w:hAnsi="Times New Roman" w:cs="Times New Roman"/>
                <w:sz w:val="24"/>
                <w:szCs w:val="24"/>
              </w:rPr>
              <w:t>Наличие Генерального плана.</w:t>
            </w:r>
          </w:p>
        </w:tc>
        <w:tc>
          <w:tcPr>
            <w:tcW w:w="5592" w:type="dxa"/>
            <w:tcBorders>
              <w:top w:val="single" w:sz="4" w:space="0" w:color="auto"/>
              <w:left w:val="single" w:sz="4" w:space="0" w:color="auto"/>
              <w:bottom w:val="single" w:sz="4" w:space="0" w:color="auto"/>
              <w:right w:val="single" w:sz="4" w:space="0" w:color="auto"/>
            </w:tcBorders>
            <w:shd w:val="clear" w:color="auto" w:fill="FFFFFF"/>
          </w:tcPr>
          <w:p w:rsidR="00C70486" w:rsidRPr="00535DE5" w:rsidRDefault="00C70486" w:rsidP="00C70486">
            <w:pPr>
              <w:spacing w:after="0" w:line="240" w:lineRule="auto"/>
              <w:rPr>
                <w:rFonts w:ascii="Arial Unicode MS" w:eastAsia="Arial Unicode MS" w:hAnsi="Arial Unicode MS" w:cs="Arial Unicode MS"/>
                <w:color w:val="000000"/>
                <w:sz w:val="24"/>
                <w:szCs w:val="24"/>
                <w:lang w:eastAsia="ru-RU"/>
              </w:rPr>
            </w:pPr>
          </w:p>
        </w:tc>
      </w:tr>
    </w:tbl>
    <w:p w:rsidR="00FA338F" w:rsidRDefault="00FA338F">
      <w:pPr>
        <w:spacing w:after="160" w:line="259" w:lineRule="auto"/>
        <w:rPr>
          <w:rFonts w:ascii="Arial Unicode MS" w:eastAsia="Arial Unicode MS" w:hAnsi="Arial Unicode MS" w:cs="Arial Unicode MS"/>
          <w:color w:val="000000"/>
          <w:sz w:val="24"/>
          <w:szCs w:val="24"/>
          <w:lang w:eastAsia="ru-RU"/>
        </w:rPr>
      </w:pPr>
      <w:r>
        <w:rPr>
          <w:rFonts w:ascii="Arial Unicode MS" w:eastAsia="Arial Unicode MS" w:hAnsi="Arial Unicode MS" w:cs="Arial Unicode MS"/>
          <w:color w:val="000000"/>
          <w:sz w:val="24"/>
          <w:szCs w:val="24"/>
          <w:lang w:eastAsia="ru-RU"/>
        </w:rPr>
        <w:br w:type="page"/>
      </w:r>
    </w:p>
    <w:p w:rsidR="00C70486" w:rsidRPr="00535DE5" w:rsidRDefault="00C70486" w:rsidP="00C70486">
      <w:pPr>
        <w:keepNext/>
        <w:keepLines/>
        <w:spacing w:before="336" w:after="0" w:line="270" w:lineRule="exact"/>
        <w:ind w:left="2520"/>
        <w:outlineLvl w:val="0"/>
        <w:rPr>
          <w:rFonts w:ascii="Times New Roman" w:eastAsia="Times New Roman" w:hAnsi="Times New Roman" w:cs="Times New Roman"/>
          <w:b/>
          <w:sz w:val="28"/>
          <w:szCs w:val="28"/>
        </w:rPr>
      </w:pPr>
      <w:r w:rsidRPr="00C70486">
        <w:rPr>
          <w:rFonts w:ascii="Times New Roman" w:eastAsia="Times New Roman" w:hAnsi="Times New Roman" w:cs="Times New Roman"/>
          <w:sz w:val="27"/>
          <w:szCs w:val="27"/>
        </w:rPr>
        <w:lastRenderedPageBreak/>
        <w:tab/>
      </w:r>
      <w:bookmarkStart w:id="5" w:name="bookmark3"/>
      <w:r w:rsidRPr="00535DE5">
        <w:rPr>
          <w:rFonts w:ascii="Times New Roman" w:eastAsia="Times New Roman" w:hAnsi="Times New Roman" w:cs="Times New Roman"/>
          <w:b/>
          <w:sz w:val="28"/>
          <w:szCs w:val="28"/>
        </w:rPr>
        <w:t>БЛАГОПРИЯТНЫЕ И НЕБЛАГОПРИЯТНЫЕ ПЕРСПЕКТИВЫ РАЗВИТИЯ</w:t>
      </w:r>
      <w:bookmarkEnd w:id="5"/>
    </w:p>
    <w:p w:rsidR="00C70486" w:rsidRPr="00535DE5" w:rsidRDefault="00C70486" w:rsidP="00C70486">
      <w:pPr>
        <w:keepNext/>
        <w:keepLines/>
        <w:spacing w:after="306" w:line="270" w:lineRule="exact"/>
        <w:ind w:left="5160"/>
        <w:outlineLvl w:val="0"/>
        <w:rPr>
          <w:rFonts w:ascii="Times New Roman" w:eastAsia="Times New Roman" w:hAnsi="Times New Roman" w:cs="Times New Roman"/>
          <w:b/>
          <w:sz w:val="28"/>
          <w:szCs w:val="28"/>
        </w:rPr>
      </w:pPr>
      <w:bookmarkStart w:id="6" w:name="bookmark4"/>
      <w:r w:rsidRPr="00535DE5">
        <w:rPr>
          <w:rFonts w:ascii="Times New Roman" w:eastAsia="Times New Roman" w:hAnsi="Times New Roman" w:cs="Times New Roman"/>
          <w:b/>
          <w:sz w:val="28"/>
          <w:szCs w:val="28"/>
        </w:rPr>
        <w:t xml:space="preserve">ГОРОДСКОГО ОКРУГА </w:t>
      </w:r>
      <w:bookmarkEnd w:id="6"/>
      <w:r w:rsidR="00095937">
        <w:rPr>
          <w:rFonts w:ascii="Times New Roman" w:eastAsia="Times New Roman" w:hAnsi="Times New Roman" w:cs="Times New Roman"/>
          <w:b/>
          <w:sz w:val="28"/>
          <w:szCs w:val="28"/>
        </w:rPr>
        <w:t>ВЕРХНИЙ ТАГИЛ</w:t>
      </w:r>
    </w:p>
    <w:tbl>
      <w:tblPr>
        <w:tblW w:w="15115" w:type="dxa"/>
        <w:tblLayout w:type="fixed"/>
        <w:tblCellMar>
          <w:left w:w="10" w:type="dxa"/>
          <w:right w:w="10" w:type="dxa"/>
        </w:tblCellMar>
        <w:tblLook w:val="0000" w:firstRow="0" w:lastRow="0" w:firstColumn="0" w:lastColumn="0" w:noHBand="0" w:noVBand="0"/>
      </w:tblPr>
      <w:tblGrid>
        <w:gridCol w:w="3355"/>
        <w:gridCol w:w="5938"/>
        <w:gridCol w:w="5822"/>
      </w:tblGrid>
      <w:tr w:rsidR="00C70486" w:rsidRPr="00C70486" w:rsidTr="00C70486">
        <w:trPr>
          <w:trHeight w:val="485"/>
        </w:trPr>
        <w:tc>
          <w:tcPr>
            <w:tcW w:w="3355" w:type="dxa"/>
            <w:tcBorders>
              <w:top w:val="single" w:sz="4" w:space="0" w:color="auto"/>
              <w:left w:val="single" w:sz="4" w:space="0" w:color="auto"/>
              <w:bottom w:val="single" w:sz="4" w:space="0" w:color="auto"/>
              <w:right w:val="single" w:sz="4" w:space="0" w:color="auto"/>
            </w:tcBorders>
            <w:shd w:val="clear" w:color="auto" w:fill="FFFFFF"/>
          </w:tcPr>
          <w:p w:rsidR="00C70486" w:rsidRPr="00535DE5" w:rsidRDefault="00C70486" w:rsidP="00C70486">
            <w:pPr>
              <w:spacing w:after="0" w:line="240" w:lineRule="auto"/>
              <w:ind w:left="1340"/>
              <w:rPr>
                <w:rFonts w:ascii="Times New Roman" w:eastAsia="Times New Roman" w:hAnsi="Times New Roman" w:cs="Times New Roman"/>
                <w:b/>
                <w:lang w:eastAsia="ru-RU"/>
              </w:rPr>
            </w:pPr>
            <w:r w:rsidRPr="00535DE5">
              <w:rPr>
                <w:rFonts w:ascii="Times New Roman" w:eastAsia="Times New Roman" w:hAnsi="Times New Roman" w:cs="Times New Roman"/>
                <w:b/>
                <w:lang w:eastAsia="ru-RU"/>
              </w:rPr>
              <w:t>Фактор</w:t>
            </w:r>
          </w:p>
        </w:tc>
        <w:tc>
          <w:tcPr>
            <w:tcW w:w="5938" w:type="dxa"/>
            <w:tcBorders>
              <w:top w:val="single" w:sz="4" w:space="0" w:color="auto"/>
              <w:left w:val="single" w:sz="4" w:space="0" w:color="auto"/>
              <w:bottom w:val="single" w:sz="4" w:space="0" w:color="auto"/>
              <w:right w:val="single" w:sz="4" w:space="0" w:color="auto"/>
            </w:tcBorders>
            <w:shd w:val="clear" w:color="auto" w:fill="FFFFFF"/>
          </w:tcPr>
          <w:p w:rsidR="00C70486" w:rsidRPr="00535DE5" w:rsidRDefault="00C70486" w:rsidP="00C70486">
            <w:pPr>
              <w:spacing w:after="0" w:line="240" w:lineRule="auto"/>
              <w:ind w:left="1640"/>
              <w:rPr>
                <w:rFonts w:ascii="Times New Roman" w:eastAsia="Times New Roman" w:hAnsi="Times New Roman" w:cs="Times New Roman"/>
                <w:b/>
                <w:lang w:eastAsia="ru-RU"/>
              </w:rPr>
            </w:pPr>
            <w:r w:rsidRPr="00535DE5">
              <w:rPr>
                <w:rFonts w:ascii="Times New Roman" w:eastAsia="Times New Roman" w:hAnsi="Times New Roman" w:cs="Times New Roman"/>
                <w:b/>
                <w:lang w:eastAsia="ru-RU"/>
              </w:rPr>
              <w:t>Благоприятные возможности</w:t>
            </w:r>
          </w:p>
        </w:tc>
        <w:tc>
          <w:tcPr>
            <w:tcW w:w="5822" w:type="dxa"/>
            <w:tcBorders>
              <w:top w:val="single" w:sz="4" w:space="0" w:color="auto"/>
              <w:left w:val="single" w:sz="4" w:space="0" w:color="auto"/>
              <w:bottom w:val="single" w:sz="4" w:space="0" w:color="auto"/>
              <w:right w:val="single" w:sz="4" w:space="0" w:color="auto"/>
            </w:tcBorders>
            <w:shd w:val="clear" w:color="auto" w:fill="FFFFFF"/>
          </w:tcPr>
          <w:p w:rsidR="00C70486" w:rsidRPr="00535DE5" w:rsidRDefault="00C70486" w:rsidP="00C70486">
            <w:pPr>
              <w:spacing w:after="0" w:line="240" w:lineRule="auto"/>
              <w:ind w:left="1060"/>
              <w:rPr>
                <w:rFonts w:ascii="Times New Roman" w:eastAsia="Times New Roman" w:hAnsi="Times New Roman" w:cs="Times New Roman"/>
                <w:b/>
                <w:lang w:eastAsia="ru-RU"/>
              </w:rPr>
            </w:pPr>
            <w:r w:rsidRPr="00535DE5">
              <w:rPr>
                <w:rFonts w:ascii="Times New Roman" w:eastAsia="Times New Roman" w:hAnsi="Times New Roman" w:cs="Times New Roman"/>
                <w:b/>
                <w:lang w:eastAsia="ru-RU"/>
              </w:rPr>
              <w:t>Неблагоприятные возможности (угрозы)</w:t>
            </w:r>
          </w:p>
        </w:tc>
      </w:tr>
      <w:tr w:rsidR="00C70486" w:rsidRPr="00535DE5" w:rsidTr="00C70486">
        <w:trPr>
          <w:trHeight w:val="821"/>
        </w:trPr>
        <w:tc>
          <w:tcPr>
            <w:tcW w:w="3355" w:type="dxa"/>
            <w:tcBorders>
              <w:top w:val="single" w:sz="4" w:space="0" w:color="auto"/>
              <w:left w:val="single" w:sz="4" w:space="0" w:color="auto"/>
              <w:bottom w:val="single" w:sz="4" w:space="0" w:color="auto"/>
              <w:right w:val="single" w:sz="4" w:space="0" w:color="auto"/>
            </w:tcBorders>
            <w:shd w:val="clear" w:color="auto" w:fill="FFFFFF"/>
          </w:tcPr>
          <w:p w:rsidR="00C70486" w:rsidRPr="00535DE5" w:rsidRDefault="00C70486" w:rsidP="00C70486">
            <w:pPr>
              <w:spacing w:after="0" w:line="240" w:lineRule="auto"/>
              <w:ind w:left="140"/>
              <w:rPr>
                <w:rFonts w:ascii="Times New Roman" w:eastAsia="Times New Roman" w:hAnsi="Times New Roman" w:cs="Times New Roman"/>
                <w:sz w:val="24"/>
                <w:szCs w:val="24"/>
                <w:lang w:eastAsia="ru-RU"/>
              </w:rPr>
            </w:pPr>
            <w:r w:rsidRPr="00535DE5">
              <w:rPr>
                <w:rFonts w:ascii="Times New Roman" w:eastAsia="Times New Roman" w:hAnsi="Times New Roman" w:cs="Times New Roman"/>
                <w:sz w:val="24"/>
                <w:szCs w:val="24"/>
                <w:lang w:eastAsia="ru-RU"/>
              </w:rPr>
              <w:t>1. Демографические процессы</w:t>
            </w:r>
          </w:p>
        </w:tc>
        <w:tc>
          <w:tcPr>
            <w:tcW w:w="5938" w:type="dxa"/>
            <w:tcBorders>
              <w:top w:val="single" w:sz="4" w:space="0" w:color="auto"/>
              <w:left w:val="single" w:sz="4" w:space="0" w:color="auto"/>
              <w:bottom w:val="single" w:sz="4" w:space="0" w:color="auto"/>
              <w:right w:val="single" w:sz="4" w:space="0" w:color="auto"/>
            </w:tcBorders>
            <w:shd w:val="clear" w:color="auto" w:fill="FFFFFF"/>
          </w:tcPr>
          <w:p w:rsidR="00C70486" w:rsidRPr="00535DE5" w:rsidRDefault="00C70486" w:rsidP="00C70486">
            <w:pPr>
              <w:spacing w:after="0" w:line="240" w:lineRule="auto"/>
              <w:ind w:left="120"/>
              <w:rPr>
                <w:rFonts w:ascii="Times New Roman" w:eastAsia="Times New Roman" w:hAnsi="Times New Roman" w:cs="Times New Roman"/>
                <w:sz w:val="24"/>
                <w:szCs w:val="24"/>
                <w:lang w:eastAsia="ru-RU"/>
              </w:rPr>
            </w:pPr>
          </w:p>
        </w:tc>
        <w:tc>
          <w:tcPr>
            <w:tcW w:w="5822" w:type="dxa"/>
            <w:tcBorders>
              <w:top w:val="single" w:sz="4" w:space="0" w:color="auto"/>
              <w:left w:val="single" w:sz="4" w:space="0" w:color="auto"/>
              <w:bottom w:val="single" w:sz="4" w:space="0" w:color="auto"/>
              <w:right w:val="single" w:sz="4" w:space="0" w:color="auto"/>
            </w:tcBorders>
            <w:shd w:val="clear" w:color="auto" w:fill="FFFFFF"/>
          </w:tcPr>
          <w:p w:rsidR="00C70486" w:rsidRPr="00535DE5" w:rsidRDefault="00C70486" w:rsidP="00C70486">
            <w:pPr>
              <w:spacing w:after="0" w:line="230" w:lineRule="exact"/>
              <w:ind w:left="120"/>
              <w:rPr>
                <w:rFonts w:ascii="Times New Roman" w:eastAsia="Times New Roman" w:hAnsi="Times New Roman" w:cs="Times New Roman"/>
                <w:sz w:val="24"/>
                <w:szCs w:val="24"/>
                <w:lang w:eastAsia="ru-RU"/>
              </w:rPr>
            </w:pPr>
            <w:r w:rsidRPr="00535DE5">
              <w:rPr>
                <w:rFonts w:ascii="Times New Roman" w:eastAsia="Times New Roman" w:hAnsi="Times New Roman" w:cs="Times New Roman"/>
                <w:sz w:val="24"/>
                <w:szCs w:val="24"/>
                <w:lang w:eastAsia="ru-RU"/>
              </w:rPr>
              <w:t>1.Отток населения, в основном трудоспособного возраста, из-за невозможности реализации своего трудового потенциала.</w:t>
            </w:r>
          </w:p>
        </w:tc>
      </w:tr>
      <w:tr w:rsidR="001161E8" w:rsidRPr="00535DE5" w:rsidTr="00A0434C">
        <w:trPr>
          <w:trHeight w:val="3496"/>
        </w:trPr>
        <w:tc>
          <w:tcPr>
            <w:tcW w:w="3355" w:type="dxa"/>
            <w:tcBorders>
              <w:top w:val="single" w:sz="4" w:space="0" w:color="auto"/>
              <w:left w:val="single" w:sz="4" w:space="0" w:color="auto"/>
              <w:right w:val="single" w:sz="4" w:space="0" w:color="auto"/>
            </w:tcBorders>
            <w:shd w:val="clear" w:color="auto" w:fill="FFFFFF"/>
          </w:tcPr>
          <w:p w:rsidR="001161E8" w:rsidRPr="00535DE5" w:rsidRDefault="001161E8" w:rsidP="00C70486">
            <w:pPr>
              <w:spacing w:after="0" w:line="240" w:lineRule="auto"/>
              <w:ind w:left="140"/>
              <w:rPr>
                <w:rFonts w:ascii="Times New Roman" w:eastAsia="Times New Roman" w:hAnsi="Times New Roman" w:cs="Times New Roman"/>
                <w:sz w:val="24"/>
                <w:szCs w:val="24"/>
                <w:lang w:eastAsia="ru-RU"/>
              </w:rPr>
            </w:pPr>
            <w:r w:rsidRPr="00535DE5">
              <w:rPr>
                <w:rFonts w:ascii="Times New Roman" w:eastAsia="Times New Roman" w:hAnsi="Times New Roman" w:cs="Times New Roman"/>
                <w:sz w:val="24"/>
                <w:szCs w:val="24"/>
                <w:lang w:eastAsia="ru-RU"/>
              </w:rPr>
              <w:t>2. Экономика</w:t>
            </w:r>
          </w:p>
        </w:tc>
        <w:tc>
          <w:tcPr>
            <w:tcW w:w="5938" w:type="dxa"/>
            <w:tcBorders>
              <w:top w:val="single" w:sz="4" w:space="0" w:color="auto"/>
              <w:left w:val="single" w:sz="4" w:space="0" w:color="auto"/>
              <w:right w:val="single" w:sz="4" w:space="0" w:color="auto"/>
            </w:tcBorders>
            <w:shd w:val="clear" w:color="auto" w:fill="FFFFFF"/>
          </w:tcPr>
          <w:p w:rsidR="001161E8" w:rsidRPr="00535DE5" w:rsidRDefault="001161E8" w:rsidP="00E95F16">
            <w:pPr>
              <w:numPr>
                <w:ilvl w:val="0"/>
                <w:numId w:val="66"/>
              </w:numPr>
              <w:tabs>
                <w:tab w:val="left" w:pos="317"/>
              </w:tabs>
              <w:spacing w:after="0" w:line="230" w:lineRule="exact"/>
              <w:ind w:left="189"/>
              <w:rPr>
                <w:rFonts w:ascii="Times New Roman" w:eastAsia="Times New Roman" w:hAnsi="Times New Roman" w:cs="Times New Roman"/>
                <w:sz w:val="24"/>
                <w:szCs w:val="24"/>
                <w:lang w:eastAsia="ru-RU"/>
              </w:rPr>
            </w:pPr>
            <w:r w:rsidRPr="00535DE5">
              <w:rPr>
                <w:rFonts w:ascii="Times New Roman" w:eastAsia="Times New Roman" w:hAnsi="Times New Roman" w:cs="Times New Roman"/>
                <w:sz w:val="24"/>
                <w:szCs w:val="24"/>
                <w:lang w:eastAsia="ru-RU"/>
              </w:rPr>
              <w:t>Возможность развития малого бизнеса, с целью получения доходов.</w:t>
            </w:r>
          </w:p>
          <w:p w:rsidR="001161E8" w:rsidRPr="00535DE5" w:rsidRDefault="001161E8" w:rsidP="00E95F16">
            <w:pPr>
              <w:numPr>
                <w:ilvl w:val="0"/>
                <w:numId w:val="66"/>
              </w:numPr>
              <w:tabs>
                <w:tab w:val="left" w:pos="312"/>
              </w:tabs>
              <w:spacing w:after="0" w:line="230" w:lineRule="exact"/>
              <w:ind w:left="189"/>
              <w:rPr>
                <w:rFonts w:ascii="Times New Roman" w:eastAsia="Times New Roman" w:hAnsi="Times New Roman" w:cs="Times New Roman"/>
                <w:sz w:val="24"/>
                <w:szCs w:val="24"/>
                <w:lang w:eastAsia="ru-RU"/>
              </w:rPr>
            </w:pPr>
            <w:r w:rsidRPr="00535DE5">
              <w:rPr>
                <w:rFonts w:ascii="Times New Roman" w:eastAsia="Times New Roman" w:hAnsi="Times New Roman" w:cs="Times New Roman"/>
                <w:sz w:val="24"/>
                <w:szCs w:val="24"/>
                <w:lang w:eastAsia="ru-RU"/>
              </w:rPr>
              <w:t>Выход доходов из тени.</w:t>
            </w:r>
          </w:p>
          <w:p w:rsidR="001161E8" w:rsidRPr="00535DE5" w:rsidRDefault="001161E8" w:rsidP="00E95F16">
            <w:pPr>
              <w:numPr>
                <w:ilvl w:val="0"/>
                <w:numId w:val="66"/>
              </w:numPr>
              <w:tabs>
                <w:tab w:val="left" w:pos="307"/>
              </w:tabs>
              <w:spacing w:after="0" w:line="230" w:lineRule="exact"/>
              <w:ind w:left="189"/>
              <w:rPr>
                <w:rFonts w:ascii="Times New Roman" w:eastAsia="Times New Roman" w:hAnsi="Times New Roman" w:cs="Times New Roman"/>
                <w:sz w:val="24"/>
                <w:szCs w:val="24"/>
                <w:lang w:eastAsia="ru-RU"/>
              </w:rPr>
            </w:pPr>
            <w:r w:rsidRPr="00535DE5">
              <w:rPr>
                <w:rFonts w:ascii="Times New Roman" w:eastAsia="Times New Roman" w:hAnsi="Times New Roman" w:cs="Times New Roman"/>
                <w:sz w:val="24"/>
                <w:szCs w:val="24"/>
                <w:lang w:eastAsia="ru-RU"/>
              </w:rPr>
              <w:t>Повышение уровня экологической культуры населения.</w:t>
            </w:r>
          </w:p>
          <w:p w:rsidR="001161E8" w:rsidRPr="00535DE5" w:rsidRDefault="001161E8" w:rsidP="00C70486">
            <w:pPr>
              <w:tabs>
                <w:tab w:val="left" w:pos="317"/>
              </w:tabs>
              <w:spacing w:after="0" w:line="240" w:lineRule="auto"/>
              <w:ind w:left="17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535DE5">
              <w:rPr>
                <w:rFonts w:ascii="Times New Roman" w:eastAsia="Times New Roman" w:hAnsi="Times New Roman" w:cs="Times New Roman"/>
                <w:sz w:val="24"/>
                <w:szCs w:val="24"/>
                <w:lang w:eastAsia="ru-RU"/>
              </w:rPr>
              <w:t>.Оптимизация бюджета по доходам и расходам.</w:t>
            </w:r>
          </w:p>
          <w:p w:rsidR="001161E8" w:rsidRPr="00535DE5" w:rsidRDefault="001161E8" w:rsidP="00C70486">
            <w:pPr>
              <w:tabs>
                <w:tab w:val="left" w:pos="317"/>
              </w:tabs>
              <w:spacing w:after="0" w:line="240" w:lineRule="auto"/>
              <w:ind w:left="17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Pr="00535DE5">
              <w:rPr>
                <w:rFonts w:ascii="Times New Roman" w:eastAsia="Times New Roman" w:hAnsi="Times New Roman" w:cs="Times New Roman"/>
                <w:sz w:val="24"/>
                <w:szCs w:val="24"/>
                <w:lang w:eastAsia="ru-RU"/>
              </w:rPr>
              <w:t>.Совершенствование</w:t>
            </w:r>
            <w:r w:rsidRPr="00535DE5">
              <w:rPr>
                <w:rFonts w:ascii="Times New Roman" w:eastAsia="Times New Roman" w:hAnsi="Times New Roman" w:cs="Times New Roman"/>
                <w:sz w:val="24"/>
                <w:szCs w:val="24"/>
                <w:lang w:eastAsia="ru-RU"/>
              </w:rPr>
              <w:tab/>
              <w:t>налоговой политики по отношению к теневому бизнесу.</w:t>
            </w:r>
          </w:p>
          <w:p w:rsidR="001161E8" w:rsidRPr="00535DE5" w:rsidRDefault="001161E8" w:rsidP="00C70486">
            <w:pPr>
              <w:tabs>
                <w:tab w:val="left" w:pos="317"/>
              </w:tabs>
              <w:spacing w:after="0" w:line="230" w:lineRule="exact"/>
              <w:ind w:left="17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Pr="00535DE5">
              <w:rPr>
                <w:rFonts w:ascii="Times New Roman" w:eastAsia="Times New Roman" w:hAnsi="Times New Roman" w:cs="Times New Roman"/>
                <w:sz w:val="24"/>
                <w:szCs w:val="24"/>
                <w:lang w:eastAsia="ru-RU"/>
              </w:rPr>
              <w:t xml:space="preserve">.Централизованная </w:t>
            </w:r>
            <w:r w:rsidRPr="00535DE5">
              <w:rPr>
                <w:rFonts w:ascii="Times New Roman" w:eastAsia="Times New Roman" w:hAnsi="Times New Roman" w:cs="Times New Roman"/>
                <w:sz w:val="24"/>
                <w:szCs w:val="24"/>
                <w:lang w:eastAsia="ru-RU"/>
              </w:rPr>
              <w:tab/>
              <w:t>поставка товаров, выполнение работ, оказание услуг для муниципальных нужд.</w:t>
            </w:r>
          </w:p>
          <w:p w:rsidR="001161E8" w:rsidRPr="00535DE5" w:rsidRDefault="001161E8" w:rsidP="00C70486">
            <w:pPr>
              <w:tabs>
                <w:tab w:val="left" w:pos="317"/>
              </w:tabs>
              <w:spacing w:after="0" w:line="240" w:lineRule="auto"/>
              <w:ind w:left="17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Pr="00535DE5">
              <w:rPr>
                <w:rFonts w:ascii="Times New Roman" w:eastAsia="Times New Roman" w:hAnsi="Times New Roman" w:cs="Times New Roman"/>
                <w:sz w:val="24"/>
                <w:szCs w:val="24"/>
                <w:lang w:eastAsia="ru-RU"/>
              </w:rPr>
              <w:t>.Развитие</w:t>
            </w:r>
            <w:r w:rsidRPr="00535DE5">
              <w:rPr>
                <w:rFonts w:ascii="Times New Roman" w:eastAsia="Times New Roman" w:hAnsi="Times New Roman" w:cs="Times New Roman"/>
                <w:sz w:val="24"/>
                <w:szCs w:val="24"/>
                <w:lang w:eastAsia="ru-RU"/>
              </w:rPr>
              <w:tab/>
              <w:t>жилищно-коммунального хозяйства на местном уровне, с целью сокращения расходов на содержание бюджетной сферы.</w:t>
            </w:r>
          </w:p>
        </w:tc>
        <w:tc>
          <w:tcPr>
            <w:tcW w:w="5822" w:type="dxa"/>
            <w:tcBorders>
              <w:top w:val="single" w:sz="4" w:space="0" w:color="auto"/>
              <w:left w:val="single" w:sz="4" w:space="0" w:color="auto"/>
              <w:right w:val="single" w:sz="4" w:space="0" w:color="auto"/>
            </w:tcBorders>
            <w:shd w:val="clear" w:color="auto" w:fill="FFFFFF"/>
          </w:tcPr>
          <w:p w:rsidR="001161E8" w:rsidRPr="00535DE5" w:rsidRDefault="001161E8" w:rsidP="00C70486">
            <w:pPr>
              <w:spacing w:after="0" w:line="230" w:lineRule="exact"/>
              <w:ind w:left="120"/>
              <w:rPr>
                <w:rFonts w:ascii="Times New Roman" w:eastAsia="Times New Roman" w:hAnsi="Times New Roman" w:cs="Times New Roman"/>
                <w:sz w:val="24"/>
                <w:szCs w:val="24"/>
                <w:lang w:eastAsia="ru-RU"/>
              </w:rPr>
            </w:pPr>
            <w:r w:rsidRPr="00535DE5">
              <w:rPr>
                <w:rFonts w:ascii="Times New Roman" w:eastAsia="Times New Roman" w:hAnsi="Times New Roman" w:cs="Times New Roman"/>
                <w:sz w:val="24"/>
                <w:szCs w:val="24"/>
                <w:lang w:eastAsia="ru-RU"/>
              </w:rPr>
              <w:t>1. Рост цен и тарифов, в первую очередь на электроэнергию и транспортные услуги, ГСМ превышающий уровень инфляции.</w:t>
            </w:r>
          </w:p>
        </w:tc>
      </w:tr>
      <w:tr w:rsidR="00C70486" w:rsidRPr="00535DE5" w:rsidTr="00C70486">
        <w:trPr>
          <w:trHeight w:val="1040"/>
        </w:trPr>
        <w:tc>
          <w:tcPr>
            <w:tcW w:w="3355" w:type="dxa"/>
            <w:tcBorders>
              <w:top w:val="single" w:sz="4" w:space="0" w:color="auto"/>
              <w:left w:val="single" w:sz="4" w:space="0" w:color="auto"/>
              <w:bottom w:val="single" w:sz="4" w:space="0" w:color="auto"/>
              <w:right w:val="single" w:sz="4" w:space="0" w:color="auto"/>
            </w:tcBorders>
            <w:shd w:val="clear" w:color="auto" w:fill="FFFFFF"/>
          </w:tcPr>
          <w:p w:rsidR="00C70486" w:rsidRPr="00535DE5" w:rsidRDefault="00C70486" w:rsidP="00C70486">
            <w:pPr>
              <w:spacing w:after="0" w:line="240" w:lineRule="auto"/>
              <w:ind w:left="140"/>
              <w:rPr>
                <w:rFonts w:ascii="Times New Roman" w:eastAsia="Times New Roman" w:hAnsi="Times New Roman" w:cs="Times New Roman"/>
                <w:sz w:val="24"/>
                <w:szCs w:val="24"/>
                <w:lang w:eastAsia="ru-RU"/>
              </w:rPr>
            </w:pPr>
            <w:r w:rsidRPr="00535DE5">
              <w:rPr>
                <w:rFonts w:ascii="Times New Roman" w:eastAsia="Times New Roman" w:hAnsi="Times New Roman" w:cs="Times New Roman"/>
                <w:sz w:val="24"/>
                <w:szCs w:val="24"/>
                <w:lang w:eastAsia="ru-RU"/>
              </w:rPr>
              <w:t>3. Региональные и интернациональные контакты, туризм</w:t>
            </w:r>
          </w:p>
        </w:tc>
        <w:tc>
          <w:tcPr>
            <w:tcW w:w="5938" w:type="dxa"/>
            <w:tcBorders>
              <w:top w:val="single" w:sz="4" w:space="0" w:color="auto"/>
              <w:left w:val="single" w:sz="4" w:space="0" w:color="auto"/>
              <w:bottom w:val="single" w:sz="4" w:space="0" w:color="auto"/>
              <w:right w:val="single" w:sz="4" w:space="0" w:color="auto"/>
            </w:tcBorders>
            <w:shd w:val="clear" w:color="auto" w:fill="FFFFFF"/>
          </w:tcPr>
          <w:p w:rsidR="00C70486" w:rsidRPr="00535DE5" w:rsidRDefault="00C70486" w:rsidP="00E95F16">
            <w:pPr>
              <w:numPr>
                <w:ilvl w:val="0"/>
                <w:numId w:val="67"/>
              </w:numPr>
              <w:tabs>
                <w:tab w:val="left" w:pos="322"/>
              </w:tabs>
              <w:spacing w:before="60" w:after="0" w:line="240" w:lineRule="auto"/>
              <w:rPr>
                <w:rFonts w:ascii="Times New Roman" w:eastAsia="Times New Roman" w:hAnsi="Times New Roman" w:cs="Times New Roman"/>
                <w:sz w:val="24"/>
                <w:szCs w:val="24"/>
                <w:lang w:eastAsia="ru-RU"/>
              </w:rPr>
            </w:pPr>
            <w:r w:rsidRPr="00535DE5">
              <w:rPr>
                <w:rFonts w:ascii="Times New Roman" w:eastAsia="Times New Roman" w:hAnsi="Times New Roman" w:cs="Times New Roman"/>
                <w:sz w:val="24"/>
                <w:szCs w:val="24"/>
                <w:lang w:eastAsia="ru-RU"/>
              </w:rPr>
              <w:t>Наличие архитектурных достопримечательностей.</w:t>
            </w:r>
          </w:p>
          <w:p w:rsidR="00C70486" w:rsidRPr="00535DE5" w:rsidRDefault="00C70486" w:rsidP="00E95F16">
            <w:pPr>
              <w:numPr>
                <w:ilvl w:val="0"/>
                <w:numId w:val="67"/>
              </w:numPr>
              <w:tabs>
                <w:tab w:val="left" w:pos="322"/>
              </w:tabs>
              <w:spacing w:before="60" w:after="0" w:line="240" w:lineRule="auto"/>
              <w:rPr>
                <w:rFonts w:ascii="Times New Roman" w:eastAsia="Times New Roman" w:hAnsi="Times New Roman" w:cs="Times New Roman"/>
                <w:sz w:val="24"/>
                <w:szCs w:val="24"/>
                <w:lang w:eastAsia="ru-RU"/>
              </w:rPr>
            </w:pPr>
            <w:r w:rsidRPr="00535DE5">
              <w:rPr>
                <w:rFonts w:ascii="Times New Roman" w:eastAsia="Times New Roman" w:hAnsi="Times New Roman" w:cs="Times New Roman"/>
                <w:sz w:val="24"/>
                <w:szCs w:val="24"/>
                <w:lang w:eastAsia="ru-RU"/>
              </w:rPr>
              <w:t>Наличие рекреационных зон.</w:t>
            </w:r>
          </w:p>
        </w:tc>
        <w:tc>
          <w:tcPr>
            <w:tcW w:w="5822" w:type="dxa"/>
            <w:tcBorders>
              <w:top w:val="single" w:sz="4" w:space="0" w:color="auto"/>
              <w:left w:val="single" w:sz="4" w:space="0" w:color="auto"/>
              <w:bottom w:val="single" w:sz="4" w:space="0" w:color="auto"/>
              <w:right w:val="single" w:sz="4" w:space="0" w:color="auto"/>
            </w:tcBorders>
            <w:shd w:val="clear" w:color="auto" w:fill="FFFFFF"/>
          </w:tcPr>
          <w:p w:rsidR="00C70486" w:rsidRPr="00535DE5" w:rsidRDefault="00C70486" w:rsidP="00C70486">
            <w:pPr>
              <w:spacing w:after="0" w:line="230" w:lineRule="exact"/>
              <w:ind w:left="120"/>
              <w:rPr>
                <w:rFonts w:ascii="Times New Roman" w:eastAsia="Times New Roman" w:hAnsi="Times New Roman" w:cs="Times New Roman"/>
                <w:sz w:val="24"/>
                <w:szCs w:val="24"/>
                <w:lang w:eastAsia="ru-RU"/>
              </w:rPr>
            </w:pPr>
            <w:r w:rsidRPr="00535DE5">
              <w:rPr>
                <w:rFonts w:ascii="Times New Roman" w:eastAsia="Times New Roman" w:hAnsi="Times New Roman" w:cs="Times New Roman"/>
                <w:sz w:val="24"/>
                <w:szCs w:val="24"/>
                <w:lang w:eastAsia="ru-RU"/>
              </w:rPr>
              <w:t>1.Отсутствие туристических маршрутов.</w:t>
            </w:r>
          </w:p>
          <w:p w:rsidR="00C70486" w:rsidRPr="00535DE5" w:rsidRDefault="00C70486" w:rsidP="00C70486">
            <w:pPr>
              <w:spacing w:after="0" w:line="230" w:lineRule="exact"/>
              <w:ind w:left="120"/>
              <w:rPr>
                <w:rFonts w:ascii="Times New Roman" w:eastAsia="Times New Roman" w:hAnsi="Times New Roman" w:cs="Times New Roman"/>
                <w:sz w:val="24"/>
                <w:szCs w:val="24"/>
                <w:lang w:eastAsia="ru-RU"/>
              </w:rPr>
            </w:pPr>
          </w:p>
        </w:tc>
      </w:tr>
      <w:tr w:rsidR="00C70486" w:rsidRPr="00535DE5" w:rsidTr="00C70486">
        <w:trPr>
          <w:trHeight w:val="984"/>
        </w:trPr>
        <w:tc>
          <w:tcPr>
            <w:tcW w:w="3355" w:type="dxa"/>
            <w:tcBorders>
              <w:top w:val="single" w:sz="4" w:space="0" w:color="auto"/>
              <w:left w:val="single" w:sz="4" w:space="0" w:color="auto"/>
              <w:bottom w:val="single" w:sz="4" w:space="0" w:color="auto"/>
              <w:right w:val="single" w:sz="4" w:space="0" w:color="auto"/>
            </w:tcBorders>
            <w:shd w:val="clear" w:color="auto" w:fill="FFFFFF"/>
          </w:tcPr>
          <w:p w:rsidR="00C70486" w:rsidRPr="00535DE5" w:rsidRDefault="00C70486" w:rsidP="00C70486">
            <w:pPr>
              <w:spacing w:after="0" w:line="240" w:lineRule="auto"/>
              <w:ind w:left="127"/>
              <w:rPr>
                <w:rFonts w:ascii="Times New Roman" w:eastAsia="Times New Roman" w:hAnsi="Times New Roman" w:cs="Times New Roman"/>
                <w:sz w:val="24"/>
                <w:szCs w:val="24"/>
                <w:lang w:eastAsia="ru-RU"/>
              </w:rPr>
            </w:pPr>
            <w:r w:rsidRPr="00535DE5">
              <w:rPr>
                <w:rFonts w:ascii="Times New Roman" w:eastAsia="Times New Roman" w:hAnsi="Times New Roman" w:cs="Times New Roman"/>
                <w:sz w:val="24"/>
                <w:szCs w:val="24"/>
                <w:lang w:eastAsia="ru-RU"/>
              </w:rPr>
              <w:t>4. Социальная политика</w:t>
            </w:r>
          </w:p>
        </w:tc>
        <w:tc>
          <w:tcPr>
            <w:tcW w:w="5938" w:type="dxa"/>
            <w:tcBorders>
              <w:top w:val="single" w:sz="4" w:space="0" w:color="auto"/>
              <w:left w:val="single" w:sz="4" w:space="0" w:color="auto"/>
              <w:bottom w:val="single" w:sz="4" w:space="0" w:color="auto"/>
              <w:right w:val="single" w:sz="4" w:space="0" w:color="auto"/>
            </w:tcBorders>
            <w:shd w:val="clear" w:color="auto" w:fill="FFFFFF"/>
          </w:tcPr>
          <w:p w:rsidR="00C70486" w:rsidRPr="00535DE5" w:rsidRDefault="00C70486" w:rsidP="00C70486">
            <w:pPr>
              <w:tabs>
                <w:tab w:val="left" w:pos="317"/>
              </w:tabs>
              <w:spacing w:after="0" w:line="230" w:lineRule="exact"/>
              <w:ind w:left="174"/>
              <w:rPr>
                <w:rFonts w:ascii="Times New Roman" w:eastAsia="Times New Roman" w:hAnsi="Times New Roman" w:cs="Times New Roman"/>
                <w:sz w:val="24"/>
                <w:szCs w:val="24"/>
                <w:lang w:eastAsia="ru-RU"/>
              </w:rPr>
            </w:pPr>
            <w:r w:rsidRPr="00535DE5">
              <w:rPr>
                <w:rFonts w:ascii="Times New Roman" w:eastAsia="Times New Roman" w:hAnsi="Times New Roman" w:cs="Times New Roman"/>
                <w:sz w:val="24"/>
                <w:szCs w:val="24"/>
                <w:lang w:eastAsia="ru-RU"/>
              </w:rPr>
              <w:t>1.Наличие свободных площадок под стр</w:t>
            </w:r>
            <w:r w:rsidR="000D05E9">
              <w:rPr>
                <w:rFonts w:ascii="Times New Roman" w:eastAsia="Times New Roman" w:hAnsi="Times New Roman" w:cs="Times New Roman"/>
                <w:sz w:val="24"/>
                <w:szCs w:val="24"/>
                <w:lang w:eastAsia="ru-RU"/>
              </w:rPr>
              <w:t>оительство жилья в черте городского округа</w:t>
            </w:r>
            <w:r w:rsidRPr="00535DE5">
              <w:rPr>
                <w:rFonts w:ascii="Times New Roman" w:eastAsia="Times New Roman" w:hAnsi="Times New Roman" w:cs="Times New Roman"/>
                <w:sz w:val="24"/>
                <w:szCs w:val="24"/>
                <w:lang w:eastAsia="ru-RU"/>
              </w:rPr>
              <w:t>.</w:t>
            </w:r>
          </w:p>
          <w:p w:rsidR="00C70486" w:rsidRPr="00535DE5" w:rsidRDefault="00C70486" w:rsidP="00C70486">
            <w:pPr>
              <w:tabs>
                <w:tab w:val="left" w:pos="317"/>
              </w:tabs>
              <w:spacing w:after="0" w:line="230" w:lineRule="exact"/>
              <w:rPr>
                <w:rFonts w:ascii="Times New Roman" w:eastAsia="Times New Roman" w:hAnsi="Times New Roman" w:cs="Times New Roman"/>
                <w:sz w:val="24"/>
                <w:szCs w:val="24"/>
                <w:lang w:eastAsia="ru-RU"/>
              </w:rPr>
            </w:pPr>
          </w:p>
        </w:tc>
        <w:tc>
          <w:tcPr>
            <w:tcW w:w="5822" w:type="dxa"/>
            <w:tcBorders>
              <w:top w:val="single" w:sz="4" w:space="0" w:color="auto"/>
              <w:left w:val="single" w:sz="4" w:space="0" w:color="auto"/>
              <w:bottom w:val="single" w:sz="4" w:space="0" w:color="auto"/>
              <w:right w:val="single" w:sz="4" w:space="0" w:color="auto"/>
            </w:tcBorders>
            <w:shd w:val="clear" w:color="auto" w:fill="FFFFFF"/>
          </w:tcPr>
          <w:p w:rsidR="00C70486" w:rsidRPr="00535DE5" w:rsidRDefault="00C70486" w:rsidP="00C419D5">
            <w:pPr>
              <w:spacing w:after="0" w:line="240" w:lineRule="auto"/>
              <w:ind w:left="190" w:right="69"/>
              <w:rPr>
                <w:rFonts w:ascii="Times New Roman" w:eastAsia="Times New Roman" w:hAnsi="Times New Roman" w:cs="Times New Roman"/>
                <w:sz w:val="24"/>
                <w:szCs w:val="24"/>
                <w:lang w:eastAsia="ru-RU"/>
              </w:rPr>
            </w:pPr>
            <w:r w:rsidRPr="00535DE5">
              <w:rPr>
                <w:rFonts w:ascii="Times New Roman" w:eastAsia="Times New Roman" w:hAnsi="Times New Roman" w:cs="Times New Roman"/>
                <w:sz w:val="24"/>
                <w:szCs w:val="24"/>
                <w:lang w:eastAsia="ru-RU"/>
              </w:rPr>
              <w:t>1.Недостаточно доходных источников для реализации социальных полномочий и приоритетов.</w:t>
            </w:r>
          </w:p>
          <w:p w:rsidR="00C70486" w:rsidRPr="00535DE5" w:rsidRDefault="00C70486" w:rsidP="00C70486">
            <w:pPr>
              <w:spacing w:after="0" w:line="240" w:lineRule="auto"/>
              <w:ind w:left="190"/>
              <w:rPr>
                <w:rFonts w:ascii="Times New Roman" w:eastAsia="Times New Roman" w:hAnsi="Times New Roman" w:cs="Times New Roman"/>
                <w:sz w:val="24"/>
                <w:szCs w:val="24"/>
                <w:lang w:eastAsia="ru-RU"/>
              </w:rPr>
            </w:pPr>
          </w:p>
        </w:tc>
      </w:tr>
      <w:tr w:rsidR="00C70486" w:rsidRPr="00535DE5" w:rsidTr="00C70486">
        <w:trPr>
          <w:trHeight w:val="1126"/>
        </w:trPr>
        <w:tc>
          <w:tcPr>
            <w:tcW w:w="3355" w:type="dxa"/>
            <w:tcBorders>
              <w:top w:val="single" w:sz="4" w:space="0" w:color="auto"/>
              <w:left w:val="single" w:sz="4" w:space="0" w:color="auto"/>
              <w:bottom w:val="single" w:sz="4" w:space="0" w:color="auto"/>
              <w:right w:val="single" w:sz="4" w:space="0" w:color="auto"/>
            </w:tcBorders>
            <w:shd w:val="clear" w:color="auto" w:fill="FFFFFF"/>
          </w:tcPr>
          <w:p w:rsidR="00C70486" w:rsidRPr="00535DE5" w:rsidRDefault="00C70486" w:rsidP="00C70486">
            <w:pPr>
              <w:spacing w:after="0" w:line="240" w:lineRule="auto"/>
              <w:ind w:left="127"/>
              <w:rPr>
                <w:rFonts w:ascii="Times New Roman" w:eastAsia="Times New Roman" w:hAnsi="Times New Roman" w:cs="Times New Roman"/>
                <w:sz w:val="24"/>
                <w:szCs w:val="24"/>
                <w:lang w:eastAsia="ru-RU"/>
              </w:rPr>
            </w:pPr>
            <w:r w:rsidRPr="00535DE5">
              <w:rPr>
                <w:rFonts w:ascii="Times New Roman" w:eastAsia="Times New Roman" w:hAnsi="Times New Roman" w:cs="Times New Roman"/>
                <w:sz w:val="24"/>
                <w:szCs w:val="24"/>
                <w:lang w:eastAsia="ru-RU"/>
              </w:rPr>
              <w:t>5.Образование</w:t>
            </w:r>
          </w:p>
        </w:tc>
        <w:tc>
          <w:tcPr>
            <w:tcW w:w="5938" w:type="dxa"/>
            <w:tcBorders>
              <w:top w:val="single" w:sz="4" w:space="0" w:color="auto"/>
              <w:left w:val="single" w:sz="4" w:space="0" w:color="auto"/>
              <w:bottom w:val="single" w:sz="4" w:space="0" w:color="auto"/>
              <w:right w:val="single" w:sz="4" w:space="0" w:color="auto"/>
            </w:tcBorders>
            <w:shd w:val="clear" w:color="auto" w:fill="FFFFFF"/>
          </w:tcPr>
          <w:p w:rsidR="00C70486" w:rsidRPr="00535DE5" w:rsidRDefault="00C70486" w:rsidP="00E95F16">
            <w:pPr>
              <w:numPr>
                <w:ilvl w:val="0"/>
                <w:numId w:val="68"/>
              </w:numPr>
              <w:tabs>
                <w:tab w:val="left" w:pos="312"/>
              </w:tabs>
              <w:spacing w:after="0" w:line="230" w:lineRule="exact"/>
              <w:rPr>
                <w:rFonts w:ascii="Times New Roman" w:eastAsia="Times New Roman" w:hAnsi="Times New Roman" w:cs="Times New Roman"/>
                <w:sz w:val="24"/>
                <w:szCs w:val="24"/>
                <w:lang w:eastAsia="ru-RU"/>
              </w:rPr>
            </w:pPr>
            <w:r w:rsidRPr="00535DE5">
              <w:rPr>
                <w:rFonts w:ascii="Times New Roman" w:eastAsia="Times New Roman" w:hAnsi="Times New Roman" w:cs="Times New Roman"/>
                <w:sz w:val="24"/>
                <w:szCs w:val="24"/>
                <w:lang w:eastAsia="ru-RU"/>
              </w:rPr>
              <w:t>Повышение эффективности использования существующей материально-технической базы и ее развитие.</w:t>
            </w:r>
          </w:p>
          <w:p w:rsidR="00C70486" w:rsidRPr="00535DE5" w:rsidRDefault="00C70486" w:rsidP="00E95F16">
            <w:pPr>
              <w:numPr>
                <w:ilvl w:val="0"/>
                <w:numId w:val="68"/>
              </w:numPr>
              <w:tabs>
                <w:tab w:val="left" w:pos="317"/>
              </w:tabs>
              <w:spacing w:after="0" w:line="230" w:lineRule="exact"/>
              <w:rPr>
                <w:rFonts w:ascii="Times New Roman" w:eastAsia="Times New Roman" w:hAnsi="Times New Roman" w:cs="Times New Roman"/>
                <w:sz w:val="24"/>
                <w:szCs w:val="24"/>
                <w:lang w:eastAsia="ru-RU"/>
              </w:rPr>
            </w:pPr>
            <w:r w:rsidRPr="00535DE5">
              <w:rPr>
                <w:rFonts w:ascii="Times New Roman" w:eastAsia="Times New Roman" w:hAnsi="Times New Roman" w:cs="Times New Roman"/>
                <w:sz w:val="24"/>
                <w:szCs w:val="24"/>
                <w:lang w:eastAsia="ru-RU"/>
              </w:rPr>
              <w:t>Увеличение числа детей, обучающихся по дополнительным образовательным программам.</w:t>
            </w:r>
          </w:p>
          <w:p w:rsidR="00C70486" w:rsidRPr="00535DE5" w:rsidRDefault="00C70486" w:rsidP="00C70486">
            <w:pPr>
              <w:spacing w:after="0" w:line="240" w:lineRule="auto"/>
              <w:rPr>
                <w:rFonts w:ascii="Times New Roman" w:eastAsia="Times New Roman" w:hAnsi="Times New Roman" w:cs="Times New Roman"/>
                <w:sz w:val="24"/>
                <w:szCs w:val="24"/>
                <w:lang w:eastAsia="ru-RU"/>
              </w:rPr>
            </w:pPr>
          </w:p>
        </w:tc>
        <w:tc>
          <w:tcPr>
            <w:tcW w:w="5822" w:type="dxa"/>
            <w:tcBorders>
              <w:top w:val="single" w:sz="4" w:space="0" w:color="auto"/>
              <w:left w:val="single" w:sz="4" w:space="0" w:color="auto"/>
              <w:bottom w:val="single" w:sz="4" w:space="0" w:color="auto"/>
              <w:right w:val="single" w:sz="4" w:space="0" w:color="auto"/>
            </w:tcBorders>
            <w:shd w:val="clear" w:color="auto" w:fill="FFFFFF"/>
          </w:tcPr>
          <w:p w:rsidR="00C70486" w:rsidRPr="00535DE5" w:rsidRDefault="00C70486" w:rsidP="00C419D5">
            <w:pPr>
              <w:tabs>
                <w:tab w:val="left" w:pos="298"/>
              </w:tabs>
              <w:spacing w:after="0" w:line="226" w:lineRule="exact"/>
              <w:ind w:left="190" w:right="211"/>
              <w:jc w:val="both"/>
              <w:rPr>
                <w:rFonts w:ascii="Times New Roman" w:eastAsia="Times New Roman" w:hAnsi="Times New Roman" w:cs="Times New Roman"/>
                <w:sz w:val="24"/>
                <w:szCs w:val="24"/>
                <w:lang w:eastAsia="ru-RU"/>
              </w:rPr>
            </w:pPr>
            <w:r w:rsidRPr="00535DE5">
              <w:rPr>
                <w:rFonts w:ascii="Times New Roman" w:eastAsia="Times New Roman" w:hAnsi="Times New Roman" w:cs="Times New Roman"/>
                <w:sz w:val="24"/>
                <w:szCs w:val="24"/>
                <w:lang w:eastAsia="ru-RU"/>
              </w:rPr>
              <w:t>1.Изменения в федеральном и региональном законодательстве.</w:t>
            </w:r>
          </w:p>
          <w:p w:rsidR="00C70486" w:rsidRPr="00535DE5" w:rsidRDefault="00C70486" w:rsidP="00C70486">
            <w:pPr>
              <w:spacing w:after="0" w:line="230" w:lineRule="exact"/>
              <w:ind w:left="120"/>
              <w:rPr>
                <w:rFonts w:ascii="Times New Roman" w:eastAsia="Times New Roman" w:hAnsi="Times New Roman" w:cs="Times New Roman"/>
                <w:sz w:val="24"/>
                <w:szCs w:val="24"/>
                <w:lang w:eastAsia="ru-RU"/>
              </w:rPr>
            </w:pPr>
          </w:p>
        </w:tc>
      </w:tr>
      <w:tr w:rsidR="00C70486" w:rsidRPr="00535DE5" w:rsidTr="00C70486">
        <w:trPr>
          <w:trHeight w:val="1114"/>
        </w:trPr>
        <w:tc>
          <w:tcPr>
            <w:tcW w:w="3355" w:type="dxa"/>
            <w:tcBorders>
              <w:top w:val="single" w:sz="4" w:space="0" w:color="auto"/>
              <w:left w:val="single" w:sz="4" w:space="0" w:color="auto"/>
              <w:bottom w:val="single" w:sz="4" w:space="0" w:color="auto"/>
              <w:right w:val="single" w:sz="4" w:space="0" w:color="auto"/>
            </w:tcBorders>
            <w:shd w:val="clear" w:color="auto" w:fill="FFFFFF"/>
          </w:tcPr>
          <w:p w:rsidR="00C70486" w:rsidRPr="00535DE5" w:rsidRDefault="00C70486" w:rsidP="00C70486">
            <w:pPr>
              <w:spacing w:after="0" w:line="240" w:lineRule="auto"/>
              <w:ind w:left="127"/>
              <w:rPr>
                <w:rFonts w:ascii="Times New Roman" w:eastAsia="Times New Roman" w:hAnsi="Times New Roman" w:cs="Times New Roman"/>
                <w:sz w:val="24"/>
                <w:szCs w:val="24"/>
                <w:lang w:eastAsia="ru-RU"/>
              </w:rPr>
            </w:pPr>
            <w:r w:rsidRPr="00535DE5">
              <w:rPr>
                <w:rFonts w:ascii="Times New Roman" w:eastAsia="Times New Roman" w:hAnsi="Times New Roman" w:cs="Times New Roman"/>
                <w:sz w:val="24"/>
                <w:szCs w:val="24"/>
                <w:lang w:eastAsia="ru-RU"/>
              </w:rPr>
              <w:lastRenderedPageBreak/>
              <w:t>6. Культура</w:t>
            </w:r>
          </w:p>
        </w:tc>
        <w:tc>
          <w:tcPr>
            <w:tcW w:w="5938" w:type="dxa"/>
            <w:tcBorders>
              <w:top w:val="single" w:sz="4" w:space="0" w:color="auto"/>
              <w:left w:val="single" w:sz="4" w:space="0" w:color="auto"/>
              <w:bottom w:val="single" w:sz="4" w:space="0" w:color="auto"/>
              <w:right w:val="single" w:sz="4" w:space="0" w:color="auto"/>
            </w:tcBorders>
            <w:shd w:val="clear" w:color="auto" w:fill="FFFFFF"/>
          </w:tcPr>
          <w:p w:rsidR="00C70486" w:rsidRPr="00535DE5" w:rsidRDefault="00C70486" w:rsidP="00E95F16">
            <w:pPr>
              <w:numPr>
                <w:ilvl w:val="0"/>
                <w:numId w:val="69"/>
              </w:numPr>
              <w:tabs>
                <w:tab w:val="left" w:pos="293"/>
              </w:tabs>
              <w:spacing w:after="0" w:line="226" w:lineRule="exact"/>
              <w:rPr>
                <w:rFonts w:ascii="Times New Roman" w:eastAsia="Times New Roman" w:hAnsi="Times New Roman" w:cs="Times New Roman"/>
                <w:sz w:val="24"/>
                <w:szCs w:val="24"/>
                <w:lang w:eastAsia="ru-RU"/>
              </w:rPr>
            </w:pPr>
            <w:r w:rsidRPr="00535DE5">
              <w:rPr>
                <w:rFonts w:ascii="Times New Roman" w:eastAsia="Times New Roman" w:hAnsi="Times New Roman" w:cs="Times New Roman"/>
                <w:sz w:val="24"/>
                <w:szCs w:val="24"/>
                <w:lang w:eastAsia="ru-RU"/>
              </w:rPr>
              <w:t>Богатое культурно-историческое наследие.</w:t>
            </w:r>
          </w:p>
          <w:p w:rsidR="00C70486" w:rsidRPr="00535DE5" w:rsidRDefault="00C70486" w:rsidP="00E95F16">
            <w:pPr>
              <w:numPr>
                <w:ilvl w:val="0"/>
                <w:numId w:val="69"/>
              </w:numPr>
              <w:tabs>
                <w:tab w:val="left" w:pos="312"/>
              </w:tabs>
              <w:spacing w:after="0" w:line="226" w:lineRule="exact"/>
              <w:rPr>
                <w:rFonts w:ascii="Times New Roman" w:eastAsia="Times New Roman" w:hAnsi="Times New Roman" w:cs="Times New Roman"/>
                <w:sz w:val="24"/>
                <w:szCs w:val="24"/>
                <w:lang w:eastAsia="ru-RU"/>
              </w:rPr>
            </w:pPr>
            <w:r w:rsidRPr="00535DE5">
              <w:rPr>
                <w:rFonts w:ascii="Times New Roman" w:eastAsia="Times New Roman" w:hAnsi="Times New Roman" w:cs="Times New Roman"/>
                <w:sz w:val="24"/>
                <w:szCs w:val="24"/>
                <w:lang w:eastAsia="ru-RU"/>
              </w:rPr>
              <w:t>Предоставление новых видов услуг.</w:t>
            </w:r>
          </w:p>
        </w:tc>
        <w:tc>
          <w:tcPr>
            <w:tcW w:w="5822" w:type="dxa"/>
            <w:tcBorders>
              <w:top w:val="single" w:sz="4" w:space="0" w:color="auto"/>
              <w:left w:val="single" w:sz="4" w:space="0" w:color="auto"/>
              <w:bottom w:val="single" w:sz="4" w:space="0" w:color="auto"/>
              <w:right w:val="single" w:sz="4" w:space="0" w:color="auto"/>
            </w:tcBorders>
            <w:shd w:val="clear" w:color="auto" w:fill="FFFFFF"/>
          </w:tcPr>
          <w:p w:rsidR="00C70486" w:rsidRPr="00535DE5" w:rsidRDefault="00C70486" w:rsidP="00C419D5">
            <w:pPr>
              <w:tabs>
                <w:tab w:val="left" w:pos="317"/>
              </w:tabs>
              <w:spacing w:after="0" w:line="230" w:lineRule="exact"/>
              <w:ind w:left="190" w:right="69"/>
              <w:jc w:val="both"/>
              <w:rPr>
                <w:rFonts w:ascii="Times New Roman" w:eastAsia="Times New Roman" w:hAnsi="Times New Roman" w:cs="Times New Roman"/>
                <w:sz w:val="24"/>
                <w:szCs w:val="24"/>
                <w:lang w:eastAsia="ru-RU"/>
              </w:rPr>
            </w:pPr>
            <w:r w:rsidRPr="00535DE5">
              <w:rPr>
                <w:rFonts w:ascii="Times New Roman" w:eastAsia="Times New Roman" w:hAnsi="Times New Roman" w:cs="Times New Roman"/>
                <w:sz w:val="24"/>
                <w:szCs w:val="24"/>
                <w:lang w:eastAsia="ru-RU"/>
              </w:rPr>
              <w:t>1.Недостаточное программно-целевое финансирование.</w:t>
            </w:r>
          </w:p>
          <w:p w:rsidR="00C70486" w:rsidRPr="00535DE5" w:rsidRDefault="00C70486" w:rsidP="00C70486">
            <w:pPr>
              <w:tabs>
                <w:tab w:val="left" w:pos="326"/>
              </w:tabs>
              <w:spacing w:after="0" w:line="230" w:lineRule="exact"/>
              <w:ind w:left="190" w:right="84"/>
              <w:jc w:val="both"/>
              <w:rPr>
                <w:rFonts w:ascii="Times New Roman" w:eastAsia="Times New Roman" w:hAnsi="Times New Roman" w:cs="Times New Roman"/>
                <w:sz w:val="24"/>
                <w:szCs w:val="24"/>
                <w:lang w:eastAsia="ru-RU"/>
              </w:rPr>
            </w:pPr>
            <w:r w:rsidRPr="00535DE5">
              <w:rPr>
                <w:rFonts w:ascii="Times New Roman" w:eastAsia="Times New Roman" w:hAnsi="Times New Roman" w:cs="Times New Roman"/>
                <w:sz w:val="24"/>
                <w:szCs w:val="24"/>
                <w:lang w:eastAsia="ru-RU"/>
              </w:rPr>
              <w:t>2.Отставание по темпам социально-экономического развития от центра.</w:t>
            </w:r>
          </w:p>
          <w:p w:rsidR="00C70486" w:rsidRPr="00535DE5" w:rsidRDefault="00C70486" w:rsidP="00C70486">
            <w:pPr>
              <w:tabs>
                <w:tab w:val="left" w:pos="326"/>
              </w:tabs>
              <w:spacing w:after="0" w:line="230" w:lineRule="exact"/>
              <w:ind w:left="190" w:right="84"/>
              <w:jc w:val="both"/>
              <w:rPr>
                <w:rFonts w:ascii="Times New Roman" w:eastAsia="Times New Roman" w:hAnsi="Times New Roman" w:cs="Times New Roman"/>
                <w:sz w:val="24"/>
                <w:szCs w:val="24"/>
                <w:lang w:eastAsia="ru-RU"/>
              </w:rPr>
            </w:pPr>
            <w:r w:rsidRPr="00535DE5">
              <w:rPr>
                <w:rFonts w:ascii="Times New Roman" w:eastAsia="Times New Roman" w:hAnsi="Times New Roman" w:cs="Times New Roman"/>
                <w:sz w:val="24"/>
                <w:szCs w:val="24"/>
                <w:lang w:eastAsia="ru-RU"/>
              </w:rPr>
              <w:t>3.Недостаточность частных инвестиций в сферу культуры.</w:t>
            </w:r>
          </w:p>
          <w:p w:rsidR="00C70486" w:rsidRPr="00535DE5" w:rsidRDefault="00C70486" w:rsidP="00C70486">
            <w:pPr>
              <w:spacing w:after="0" w:line="240" w:lineRule="auto"/>
              <w:ind w:left="120"/>
              <w:rPr>
                <w:rFonts w:ascii="Times New Roman" w:eastAsia="Times New Roman" w:hAnsi="Times New Roman" w:cs="Times New Roman"/>
                <w:sz w:val="24"/>
                <w:szCs w:val="24"/>
                <w:lang w:eastAsia="ru-RU"/>
              </w:rPr>
            </w:pPr>
          </w:p>
        </w:tc>
      </w:tr>
      <w:tr w:rsidR="00C70486" w:rsidRPr="00535DE5" w:rsidTr="00C70486">
        <w:trPr>
          <w:trHeight w:val="1102"/>
        </w:trPr>
        <w:tc>
          <w:tcPr>
            <w:tcW w:w="3355" w:type="dxa"/>
            <w:tcBorders>
              <w:top w:val="single" w:sz="4" w:space="0" w:color="auto"/>
              <w:left w:val="single" w:sz="4" w:space="0" w:color="auto"/>
              <w:bottom w:val="single" w:sz="4" w:space="0" w:color="auto"/>
              <w:right w:val="single" w:sz="4" w:space="0" w:color="auto"/>
            </w:tcBorders>
            <w:shd w:val="clear" w:color="auto" w:fill="FFFFFF"/>
          </w:tcPr>
          <w:p w:rsidR="00C70486" w:rsidRPr="00535DE5" w:rsidRDefault="00C70486" w:rsidP="00C70486">
            <w:pPr>
              <w:spacing w:after="0" w:line="240" w:lineRule="auto"/>
              <w:ind w:left="127"/>
              <w:rPr>
                <w:rFonts w:ascii="Times New Roman" w:eastAsia="Times New Roman" w:hAnsi="Times New Roman" w:cs="Times New Roman"/>
                <w:sz w:val="24"/>
                <w:szCs w:val="24"/>
                <w:lang w:eastAsia="ru-RU"/>
              </w:rPr>
            </w:pPr>
            <w:r w:rsidRPr="00535DE5">
              <w:rPr>
                <w:rFonts w:ascii="Times New Roman" w:eastAsia="Times New Roman" w:hAnsi="Times New Roman" w:cs="Times New Roman"/>
                <w:sz w:val="24"/>
                <w:szCs w:val="24"/>
                <w:lang w:eastAsia="ru-RU"/>
              </w:rPr>
              <w:t>7. Спорт</w:t>
            </w:r>
          </w:p>
        </w:tc>
        <w:tc>
          <w:tcPr>
            <w:tcW w:w="5938" w:type="dxa"/>
            <w:tcBorders>
              <w:top w:val="single" w:sz="4" w:space="0" w:color="auto"/>
              <w:left w:val="single" w:sz="4" w:space="0" w:color="auto"/>
              <w:bottom w:val="single" w:sz="4" w:space="0" w:color="auto"/>
              <w:right w:val="single" w:sz="4" w:space="0" w:color="auto"/>
            </w:tcBorders>
            <w:shd w:val="clear" w:color="auto" w:fill="FFFFFF"/>
          </w:tcPr>
          <w:p w:rsidR="00C70486" w:rsidRPr="00535DE5" w:rsidRDefault="00C70486" w:rsidP="00E95F16">
            <w:pPr>
              <w:numPr>
                <w:ilvl w:val="0"/>
                <w:numId w:val="70"/>
              </w:numPr>
              <w:tabs>
                <w:tab w:val="left" w:pos="312"/>
              </w:tabs>
              <w:spacing w:after="0" w:line="226" w:lineRule="exact"/>
              <w:rPr>
                <w:rFonts w:ascii="Times New Roman" w:eastAsia="Times New Roman" w:hAnsi="Times New Roman" w:cs="Times New Roman"/>
                <w:sz w:val="24"/>
                <w:szCs w:val="24"/>
                <w:lang w:eastAsia="ru-RU"/>
              </w:rPr>
            </w:pPr>
            <w:r w:rsidRPr="00535DE5">
              <w:rPr>
                <w:rFonts w:ascii="Times New Roman" w:eastAsia="Times New Roman" w:hAnsi="Times New Roman" w:cs="Times New Roman"/>
                <w:sz w:val="24"/>
                <w:szCs w:val="24"/>
                <w:lang w:eastAsia="ru-RU"/>
              </w:rPr>
              <w:t>Привлечение инвестиций в развитие физической культуры и спорта.</w:t>
            </w:r>
          </w:p>
          <w:p w:rsidR="00C70486" w:rsidRPr="00535DE5" w:rsidRDefault="00C70486" w:rsidP="00E95F16">
            <w:pPr>
              <w:numPr>
                <w:ilvl w:val="0"/>
                <w:numId w:val="70"/>
              </w:numPr>
              <w:tabs>
                <w:tab w:val="left" w:pos="312"/>
              </w:tabs>
              <w:spacing w:after="0" w:line="226" w:lineRule="exact"/>
              <w:rPr>
                <w:rFonts w:ascii="Times New Roman" w:eastAsia="Times New Roman" w:hAnsi="Times New Roman" w:cs="Times New Roman"/>
                <w:sz w:val="24"/>
                <w:szCs w:val="24"/>
                <w:lang w:eastAsia="ru-RU"/>
              </w:rPr>
            </w:pPr>
            <w:r w:rsidRPr="00535DE5">
              <w:rPr>
                <w:rFonts w:ascii="Times New Roman" w:eastAsia="Times New Roman" w:hAnsi="Times New Roman" w:cs="Times New Roman"/>
                <w:sz w:val="24"/>
                <w:szCs w:val="24"/>
                <w:lang w:eastAsia="ru-RU"/>
              </w:rPr>
              <w:t>Расширение объема и качества предоставления физкультурно- оздоровительных и спортивных услуг населению.</w:t>
            </w:r>
          </w:p>
        </w:tc>
        <w:tc>
          <w:tcPr>
            <w:tcW w:w="5822" w:type="dxa"/>
            <w:tcBorders>
              <w:top w:val="single" w:sz="4" w:space="0" w:color="auto"/>
              <w:left w:val="single" w:sz="4" w:space="0" w:color="auto"/>
              <w:bottom w:val="single" w:sz="4" w:space="0" w:color="auto"/>
              <w:right w:val="single" w:sz="4" w:space="0" w:color="auto"/>
            </w:tcBorders>
            <w:shd w:val="clear" w:color="auto" w:fill="FFFFFF"/>
          </w:tcPr>
          <w:p w:rsidR="00C70486" w:rsidRPr="00535DE5" w:rsidRDefault="00C70486" w:rsidP="00C70486">
            <w:pPr>
              <w:tabs>
                <w:tab w:val="left" w:pos="307"/>
              </w:tabs>
              <w:spacing w:after="0" w:line="226" w:lineRule="exact"/>
              <w:ind w:left="190"/>
              <w:jc w:val="both"/>
              <w:rPr>
                <w:rFonts w:ascii="Times New Roman" w:eastAsia="Times New Roman" w:hAnsi="Times New Roman" w:cs="Times New Roman"/>
                <w:sz w:val="24"/>
                <w:szCs w:val="24"/>
                <w:lang w:eastAsia="ru-RU"/>
              </w:rPr>
            </w:pPr>
            <w:r w:rsidRPr="00535DE5">
              <w:rPr>
                <w:rFonts w:ascii="Times New Roman" w:eastAsia="Times New Roman" w:hAnsi="Times New Roman" w:cs="Times New Roman"/>
                <w:sz w:val="24"/>
                <w:szCs w:val="24"/>
                <w:lang w:eastAsia="ru-RU"/>
              </w:rPr>
              <w:t>1.Снижение продолжительности жизни населения.</w:t>
            </w:r>
          </w:p>
          <w:p w:rsidR="00C70486" w:rsidRPr="00535DE5" w:rsidRDefault="00C70486" w:rsidP="00C70486">
            <w:pPr>
              <w:tabs>
                <w:tab w:val="left" w:pos="322"/>
              </w:tabs>
              <w:spacing w:after="0" w:line="226" w:lineRule="exact"/>
              <w:ind w:left="190"/>
              <w:jc w:val="both"/>
              <w:rPr>
                <w:rFonts w:ascii="Times New Roman" w:eastAsia="Times New Roman" w:hAnsi="Times New Roman" w:cs="Times New Roman"/>
                <w:sz w:val="24"/>
                <w:szCs w:val="24"/>
                <w:lang w:eastAsia="ru-RU"/>
              </w:rPr>
            </w:pPr>
            <w:r w:rsidRPr="00535DE5">
              <w:rPr>
                <w:rFonts w:ascii="Times New Roman" w:eastAsia="Times New Roman" w:hAnsi="Times New Roman" w:cs="Times New Roman"/>
                <w:sz w:val="24"/>
                <w:szCs w:val="24"/>
                <w:lang w:eastAsia="ru-RU"/>
              </w:rPr>
              <w:t>2.Отток молодежи из города.</w:t>
            </w:r>
          </w:p>
          <w:p w:rsidR="00C70486" w:rsidRPr="00535DE5" w:rsidRDefault="00C70486" w:rsidP="00C70486">
            <w:pPr>
              <w:tabs>
                <w:tab w:val="left" w:pos="312"/>
              </w:tabs>
              <w:spacing w:after="0" w:line="226" w:lineRule="exact"/>
              <w:ind w:left="190"/>
              <w:jc w:val="both"/>
              <w:rPr>
                <w:rFonts w:ascii="Times New Roman" w:eastAsia="Times New Roman" w:hAnsi="Times New Roman" w:cs="Times New Roman"/>
                <w:sz w:val="24"/>
                <w:szCs w:val="24"/>
                <w:lang w:eastAsia="ru-RU"/>
              </w:rPr>
            </w:pPr>
            <w:r w:rsidRPr="00535DE5">
              <w:rPr>
                <w:rFonts w:ascii="Times New Roman" w:eastAsia="Times New Roman" w:hAnsi="Times New Roman" w:cs="Times New Roman"/>
                <w:sz w:val="24"/>
                <w:szCs w:val="24"/>
                <w:lang w:eastAsia="ru-RU"/>
              </w:rPr>
              <w:t>3.Рост негативных явлений в молодежной среде.</w:t>
            </w:r>
          </w:p>
          <w:p w:rsidR="00C70486" w:rsidRPr="00535DE5" w:rsidRDefault="00C70486" w:rsidP="00C70486">
            <w:pPr>
              <w:tabs>
                <w:tab w:val="left" w:pos="326"/>
              </w:tabs>
              <w:spacing w:after="0" w:line="226" w:lineRule="exact"/>
              <w:ind w:left="190"/>
              <w:jc w:val="both"/>
              <w:rPr>
                <w:rFonts w:ascii="Times New Roman" w:eastAsia="Times New Roman" w:hAnsi="Times New Roman" w:cs="Times New Roman"/>
                <w:sz w:val="24"/>
                <w:szCs w:val="24"/>
                <w:lang w:eastAsia="ru-RU"/>
              </w:rPr>
            </w:pPr>
            <w:r w:rsidRPr="00535DE5">
              <w:rPr>
                <w:rFonts w:ascii="Times New Roman" w:eastAsia="Times New Roman" w:hAnsi="Times New Roman" w:cs="Times New Roman"/>
                <w:sz w:val="24"/>
                <w:szCs w:val="24"/>
                <w:lang w:eastAsia="ru-RU"/>
              </w:rPr>
              <w:t>4.Старение населения.</w:t>
            </w:r>
          </w:p>
          <w:p w:rsidR="00C70486" w:rsidRPr="00535DE5" w:rsidRDefault="00C70486" w:rsidP="00C70486">
            <w:pPr>
              <w:tabs>
                <w:tab w:val="left" w:pos="322"/>
              </w:tabs>
              <w:spacing w:after="0" w:line="226" w:lineRule="exact"/>
              <w:ind w:left="190"/>
              <w:jc w:val="both"/>
              <w:rPr>
                <w:rFonts w:ascii="Times New Roman" w:eastAsia="Times New Roman" w:hAnsi="Times New Roman" w:cs="Times New Roman"/>
                <w:sz w:val="24"/>
                <w:szCs w:val="24"/>
                <w:lang w:eastAsia="ru-RU"/>
              </w:rPr>
            </w:pPr>
            <w:r w:rsidRPr="00535DE5">
              <w:rPr>
                <w:rFonts w:ascii="Times New Roman" w:eastAsia="Times New Roman" w:hAnsi="Times New Roman" w:cs="Times New Roman"/>
                <w:sz w:val="24"/>
                <w:szCs w:val="24"/>
                <w:lang w:eastAsia="ru-RU"/>
              </w:rPr>
              <w:t>5.Экономическая нестабильность.</w:t>
            </w:r>
          </w:p>
          <w:p w:rsidR="00C70486" w:rsidRPr="00535DE5" w:rsidRDefault="00C70486" w:rsidP="00C70486">
            <w:pPr>
              <w:spacing w:after="0" w:line="230" w:lineRule="exact"/>
              <w:ind w:left="120"/>
              <w:rPr>
                <w:rFonts w:ascii="Times New Roman" w:eastAsia="Times New Roman" w:hAnsi="Times New Roman" w:cs="Times New Roman"/>
                <w:sz w:val="24"/>
                <w:szCs w:val="24"/>
                <w:lang w:eastAsia="ru-RU"/>
              </w:rPr>
            </w:pPr>
          </w:p>
        </w:tc>
      </w:tr>
      <w:tr w:rsidR="00C70486" w:rsidRPr="00535DE5" w:rsidTr="00C71D2F">
        <w:trPr>
          <w:trHeight w:val="1265"/>
        </w:trPr>
        <w:tc>
          <w:tcPr>
            <w:tcW w:w="3355" w:type="dxa"/>
            <w:tcBorders>
              <w:top w:val="single" w:sz="4" w:space="0" w:color="auto"/>
              <w:left w:val="single" w:sz="4" w:space="0" w:color="auto"/>
              <w:bottom w:val="single" w:sz="4" w:space="0" w:color="auto"/>
              <w:right w:val="single" w:sz="4" w:space="0" w:color="auto"/>
            </w:tcBorders>
            <w:shd w:val="clear" w:color="auto" w:fill="FFFFFF"/>
          </w:tcPr>
          <w:p w:rsidR="00C70486" w:rsidRPr="00535DE5" w:rsidRDefault="00C70486" w:rsidP="00C70486">
            <w:pPr>
              <w:spacing w:after="0" w:line="240" w:lineRule="auto"/>
              <w:ind w:left="127"/>
              <w:rPr>
                <w:rFonts w:ascii="Times New Roman" w:eastAsia="Times New Roman" w:hAnsi="Times New Roman" w:cs="Times New Roman"/>
                <w:sz w:val="24"/>
                <w:szCs w:val="24"/>
                <w:lang w:eastAsia="ru-RU"/>
              </w:rPr>
            </w:pPr>
            <w:r w:rsidRPr="00535DE5">
              <w:rPr>
                <w:rFonts w:ascii="Times New Roman" w:eastAsia="Times New Roman" w:hAnsi="Times New Roman" w:cs="Times New Roman"/>
                <w:sz w:val="24"/>
                <w:szCs w:val="24"/>
                <w:lang w:eastAsia="ru-RU"/>
              </w:rPr>
              <w:t>8. Социальная защита населения</w:t>
            </w:r>
          </w:p>
        </w:tc>
        <w:tc>
          <w:tcPr>
            <w:tcW w:w="5938" w:type="dxa"/>
            <w:tcBorders>
              <w:top w:val="single" w:sz="4" w:space="0" w:color="auto"/>
              <w:left w:val="single" w:sz="4" w:space="0" w:color="auto"/>
              <w:bottom w:val="single" w:sz="4" w:space="0" w:color="auto"/>
              <w:right w:val="single" w:sz="4" w:space="0" w:color="auto"/>
            </w:tcBorders>
            <w:shd w:val="clear" w:color="auto" w:fill="FFFFFF"/>
          </w:tcPr>
          <w:p w:rsidR="00C70486" w:rsidRPr="00535DE5" w:rsidRDefault="00C70486" w:rsidP="000A31F1">
            <w:pPr>
              <w:tabs>
                <w:tab w:val="left" w:pos="317"/>
              </w:tabs>
              <w:spacing w:after="0" w:line="230" w:lineRule="exact"/>
              <w:ind w:left="189"/>
              <w:rPr>
                <w:rFonts w:ascii="Times New Roman" w:eastAsia="Times New Roman" w:hAnsi="Times New Roman" w:cs="Times New Roman"/>
                <w:sz w:val="24"/>
                <w:szCs w:val="24"/>
                <w:lang w:eastAsia="ru-RU"/>
              </w:rPr>
            </w:pPr>
            <w:r w:rsidRPr="00535DE5">
              <w:rPr>
                <w:rFonts w:ascii="Times New Roman" w:eastAsia="Times New Roman" w:hAnsi="Times New Roman" w:cs="Times New Roman"/>
                <w:sz w:val="24"/>
                <w:szCs w:val="24"/>
                <w:lang w:eastAsia="ru-RU"/>
              </w:rPr>
              <w:t>1.Увеличение количества и качества социальных услуг, предоставляемых населению.</w:t>
            </w:r>
          </w:p>
        </w:tc>
        <w:tc>
          <w:tcPr>
            <w:tcW w:w="5822" w:type="dxa"/>
            <w:tcBorders>
              <w:top w:val="single" w:sz="4" w:space="0" w:color="auto"/>
              <w:left w:val="single" w:sz="4" w:space="0" w:color="auto"/>
              <w:bottom w:val="single" w:sz="4" w:space="0" w:color="auto"/>
              <w:right w:val="single" w:sz="4" w:space="0" w:color="auto"/>
            </w:tcBorders>
            <w:shd w:val="clear" w:color="auto" w:fill="FFFFFF"/>
          </w:tcPr>
          <w:p w:rsidR="00975991" w:rsidRPr="00535DE5" w:rsidRDefault="00C70486" w:rsidP="00C70486">
            <w:pPr>
              <w:spacing w:after="0" w:line="240" w:lineRule="auto"/>
              <w:ind w:left="120"/>
              <w:rPr>
                <w:rFonts w:ascii="Times New Roman" w:eastAsia="Times New Roman" w:hAnsi="Times New Roman" w:cs="Times New Roman"/>
                <w:sz w:val="24"/>
                <w:szCs w:val="24"/>
                <w:lang w:eastAsia="ru-RU"/>
              </w:rPr>
            </w:pPr>
            <w:r w:rsidRPr="00535DE5">
              <w:rPr>
                <w:rFonts w:ascii="Times New Roman" w:eastAsia="Times New Roman" w:hAnsi="Times New Roman" w:cs="Times New Roman"/>
                <w:sz w:val="24"/>
                <w:szCs w:val="24"/>
                <w:lang w:eastAsia="ru-RU"/>
              </w:rPr>
              <w:t>1. Возрастание зависимости социальной политики г</w:t>
            </w:r>
            <w:r w:rsidR="000D05E9">
              <w:rPr>
                <w:rFonts w:ascii="Times New Roman" w:eastAsia="Times New Roman" w:hAnsi="Times New Roman" w:cs="Times New Roman"/>
                <w:sz w:val="24"/>
                <w:szCs w:val="24"/>
                <w:lang w:eastAsia="ru-RU"/>
              </w:rPr>
              <w:t>ородского округа Верхний Тагил</w:t>
            </w:r>
            <w:r w:rsidRPr="00535DE5">
              <w:rPr>
                <w:rFonts w:ascii="Times New Roman" w:eastAsia="Times New Roman" w:hAnsi="Times New Roman" w:cs="Times New Roman"/>
                <w:sz w:val="24"/>
                <w:szCs w:val="24"/>
                <w:lang w:eastAsia="ru-RU"/>
              </w:rPr>
              <w:t xml:space="preserve"> от возможностей вышестоящих бюджетов.</w:t>
            </w:r>
          </w:p>
          <w:p w:rsidR="00C70486" w:rsidRPr="00535DE5" w:rsidRDefault="00C70486" w:rsidP="00C70486">
            <w:pPr>
              <w:spacing w:after="0" w:line="240" w:lineRule="auto"/>
              <w:ind w:left="120"/>
              <w:rPr>
                <w:rFonts w:ascii="Times New Roman" w:eastAsia="Times New Roman" w:hAnsi="Times New Roman" w:cs="Times New Roman"/>
                <w:sz w:val="24"/>
                <w:szCs w:val="24"/>
                <w:lang w:eastAsia="ru-RU"/>
              </w:rPr>
            </w:pPr>
            <w:r w:rsidRPr="00535DE5">
              <w:rPr>
                <w:rFonts w:ascii="Times New Roman" w:eastAsia="Times New Roman" w:hAnsi="Times New Roman" w:cs="Times New Roman"/>
                <w:sz w:val="24"/>
                <w:szCs w:val="24"/>
                <w:lang w:eastAsia="ru-RU"/>
              </w:rPr>
              <w:t xml:space="preserve"> 2.Передача полномочий без соответствующего финансового обеспечения.</w:t>
            </w:r>
          </w:p>
        </w:tc>
      </w:tr>
      <w:tr w:rsidR="00C70486" w:rsidRPr="00535DE5" w:rsidTr="00C70486">
        <w:trPr>
          <w:trHeight w:val="703"/>
        </w:trPr>
        <w:tc>
          <w:tcPr>
            <w:tcW w:w="3355" w:type="dxa"/>
            <w:tcBorders>
              <w:top w:val="single" w:sz="4" w:space="0" w:color="auto"/>
              <w:left w:val="single" w:sz="4" w:space="0" w:color="auto"/>
              <w:bottom w:val="single" w:sz="4" w:space="0" w:color="auto"/>
              <w:right w:val="single" w:sz="4" w:space="0" w:color="auto"/>
            </w:tcBorders>
            <w:shd w:val="clear" w:color="auto" w:fill="FFFFFF"/>
          </w:tcPr>
          <w:p w:rsidR="00C70486" w:rsidRPr="00535DE5" w:rsidRDefault="00C70486" w:rsidP="00C70486">
            <w:pPr>
              <w:spacing w:after="0" w:line="240" w:lineRule="auto"/>
              <w:ind w:left="127"/>
              <w:rPr>
                <w:rFonts w:ascii="Times New Roman" w:eastAsia="Times New Roman" w:hAnsi="Times New Roman" w:cs="Times New Roman"/>
                <w:sz w:val="24"/>
                <w:szCs w:val="24"/>
                <w:lang w:eastAsia="ru-RU"/>
              </w:rPr>
            </w:pPr>
            <w:r w:rsidRPr="00535DE5">
              <w:rPr>
                <w:rFonts w:ascii="Times New Roman" w:eastAsia="Times New Roman" w:hAnsi="Times New Roman" w:cs="Times New Roman"/>
                <w:sz w:val="24"/>
                <w:szCs w:val="24"/>
                <w:lang w:eastAsia="ru-RU"/>
              </w:rPr>
              <w:t>9. Экономическая политика</w:t>
            </w:r>
          </w:p>
        </w:tc>
        <w:tc>
          <w:tcPr>
            <w:tcW w:w="5938" w:type="dxa"/>
            <w:tcBorders>
              <w:top w:val="single" w:sz="4" w:space="0" w:color="auto"/>
              <w:left w:val="single" w:sz="4" w:space="0" w:color="auto"/>
              <w:bottom w:val="single" w:sz="4" w:space="0" w:color="auto"/>
              <w:right w:val="single" w:sz="4" w:space="0" w:color="auto"/>
            </w:tcBorders>
            <w:shd w:val="clear" w:color="auto" w:fill="FFFFFF"/>
          </w:tcPr>
          <w:p w:rsidR="00C70486" w:rsidRPr="00535DE5" w:rsidRDefault="00C70486" w:rsidP="00C70486">
            <w:pPr>
              <w:tabs>
                <w:tab w:val="left" w:pos="317"/>
              </w:tabs>
              <w:spacing w:after="0" w:line="240" w:lineRule="auto"/>
              <w:ind w:left="174"/>
              <w:rPr>
                <w:rFonts w:ascii="Times New Roman" w:eastAsia="Times New Roman" w:hAnsi="Times New Roman" w:cs="Times New Roman"/>
                <w:sz w:val="24"/>
                <w:szCs w:val="24"/>
                <w:lang w:eastAsia="ru-RU"/>
              </w:rPr>
            </w:pPr>
            <w:r w:rsidRPr="00535DE5">
              <w:rPr>
                <w:rFonts w:ascii="Times New Roman" w:eastAsia="Times New Roman" w:hAnsi="Times New Roman" w:cs="Times New Roman"/>
                <w:sz w:val="24"/>
                <w:szCs w:val="24"/>
                <w:lang w:eastAsia="ru-RU"/>
              </w:rPr>
              <w:t>1. Природно-ресурсный потенциал позволяет развивать производство строительных материалов из собственного сырья.</w:t>
            </w:r>
          </w:p>
        </w:tc>
        <w:tc>
          <w:tcPr>
            <w:tcW w:w="5822" w:type="dxa"/>
            <w:tcBorders>
              <w:top w:val="single" w:sz="4" w:space="0" w:color="auto"/>
              <w:left w:val="single" w:sz="4" w:space="0" w:color="auto"/>
              <w:bottom w:val="single" w:sz="4" w:space="0" w:color="auto"/>
              <w:right w:val="single" w:sz="4" w:space="0" w:color="auto"/>
            </w:tcBorders>
            <w:shd w:val="clear" w:color="auto" w:fill="FFFFFF"/>
          </w:tcPr>
          <w:p w:rsidR="00C70486" w:rsidRPr="00535DE5" w:rsidRDefault="00C70486" w:rsidP="00C70486">
            <w:pPr>
              <w:spacing w:after="0" w:line="230" w:lineRule="exact"/>
              <w:ind w:left="120"/>
              <w:rPr>
                <w:rFonts w:ascii="Times New Roman" w:eastAsia="Times New Roman" w:hAnsi="Times New Roman" w:cs="Times New Roman"/>
                <w:sz w:val="24"/>
                <w:szCs w:val="24"/>
                <w:lang w:eastAsia="ru-RU"/>
              </w:rPr>
            </w:pPr>
            <w:r w:rsidRPr="00535DE5">
              <w:rPr>
                <w:rFonts w:ascii="Times New Roman" w:eastAsia="Times New Roman" w:hAnsi="Times New Roman" w:cs="Times New Roman"/>
                <w:sz w:val="24"/>
                <w:szCs w:val="24"/>
                <w:lang w:eastAsia="ru-RU"/>
              </w:rPr>
              <w:t>1. Непредсказуемые неблагоприятные изменения действующего законодательства.</w:t>
            </w:r>
          </w:p>
        </w:tc>
      </w:tr>
      <w:tr w:rsidR="00C70486" w:rsidRPr="00535DE5" w:rsidTr="00C70486">
        <w:trPr>
          <w:trHeight w:val="984"/>
        </w:trPr>
        <w:tc>
          <w:tcPr>
            <w:tcW w:w="3355" w:type="dxa"/>
            <w:tcBorders>
              <w:top w:val="single" w:sz="4" w:space="0" w:color="auto"/>
              <w:left w:val="single" w:sz="4" w:space="0" w:color="auto"/>
              <w:bottom w:val="single" w:sz="4" w:space="0" w:color="auto"/>
              <w:right w:val="single" w:sz="4" w:space="0" w:color="auto"/>
            </w:tcBorders>
            <w:shd w:val="clear" w:color="auto" w:fill="FFFFFF"/>
          </w:tcPr>
          <w:p w:rsidR="00C70486" w:rsidRPr="00535DE5" w:rsidRDefault="00C70486" w:rsidP="00C70486">
            <w:pPr>
              <w:spacing w:after="0" w:line="240" w:lineRule="auto"/>
              <w:ind w:left="127"/>
              <w:rPr>
                <w:rFonts w:ascii="Times New Roman" w:eastAsia="Times New Roman" w:hAnsi="Times New Roman" w:cs="Times New Roman"/>
                <w:sz w:val="24"/>
                <w:szCs w:val="24"/>
                <w:lang w:eastAsia="ru-RU"/>
              </w:rPr>
            </w:pPr>
            <w:r w:rsidRPr="00535DE5">
              <w:rPr>
                <w:rFonts w:ascii="Times New Roman" w:eastAsia="Times New Roman" w:hAnsi="Times New Roman" w:cs="Times New Roman"/>
                <w:sz w:val="24"/>
                <w:szCs w:val="24"/>
                <w:lang w:eastAsia="ru-RU"/>
              </w:rPr>
              <w:t>10. Политика</w:t>
            </w:r>
          </w:p>
          <w:p w:rsidR="00C70486" w:rsidRPr="00535DE5" w:rsidRDefault="00C70486" w:rsidP="00C70486">
            <w:pPr>
              <w:spacing w:after="0" w:line="240" w:lineRule="auto"/>
              <w:ind w:left="127"/>
              <w:rPr>
                <w:rFonts w:ascii="Times New Roman" w:eastAsia="Times New Roman" w:hAnsi="Times New Roman" w:cs="Times New Roman"/>
                <w:sz w:val="24"/>
                <w:szCs w:val="24"/>
                <w:lang w:eastAsia="ru-RU"/>
              </w:rPr>
            </w:pPr>
            <w:r w:rsidRPr="00535DE5">
              <w:rPr>
                <w:rFonts w:ascii="Times New Roman" w:eastAsia="Times New Roman" w:hAnsi="Times New Roman" w:cs="Times New Roman"/>
                <w:sz w:val="24"/>
                <w:szCs w:val="24"/>
                <w:lang w:eastAsia="ru-RU"/>
              </w:rPr>
              <w:t>реформирования жилищно- коммунальной сферы</w:t>
            </w:r>
          </w:p>
        </w:tc>
        <w:tc>
          <w:tcPr>
            <w:tcW w:w="5938" w:type="dxa"/>
            <w:tcBorders>
              <w:top w:val="single" w:sz="4" w:space="0" w:color="auto"/>
              <w:left w:val="single" w:sz="4" w:space="0" w:color="auto"/>
              <w:bottom w:val="single" w:sz="4" w:space="0" w:color="auto"/>
              <w:right w:val="single" w:sz="4" w:space="0" w:color="auto"/>
            </w:tcBorders>
            <w:shd w:val="clear" w:color="auto" w:fill="FFFFFF"/>
          </w:tcPr>
          <w:p w:rsidR="00C70486" w:rsidRPr="00535DE5" w:rsidRDefault="000A31F1" w:rsidP="000A31F1">
            <w:pPr>
              <w:tabs>
                <w:tab w:val="left" w:pos="312"/>
              </w:tabs>
              <w:spacing w:after="0" w:line="230" w:lineRule="exact"/>
              <w:ind w:left="189"/>
              <w:rPr>
                <w:rFonts w:ascii="Times New Roman" w:eastAsia="Times New Roman" w:hAnsi="Times New Roman" w:cs="Times New Roman"/>
                <w:sz w:val="24"/>
                <w:szCs w:val="24"/>
                <w:lang w:eastAsia="ru-RU"/>
              </w:rPr>
            </w:pPr>
            <w:r w:rsidRPr="00535DE5">
              <w:rPr>
                <w:rFonts w:ascii="Times New Roman" w:eastAsia="Times New Roman" w:hAnsi="Times New Roman" w:cs="Times New Roman"/>
                <w:sz w:val="24"/>
                <w:szCs w:val="24"/>
                <w:lang w:eastAsia="ru-RU"/>
              </w:rPr>
              <w:t>1.</w:t>
            </w:r>
            <w:r w:rsidR="00C70486" w:rsidRPr="00535DE5">
              <w:rPr>
                <w:rFonts w:ascii="Times New Roman" w:eastAsia="Times New Roman" w:hAnsi="Times New Roman" w:cs="Times New Roman"/>
                <w:sz w:val="24"/>
                <w:szCs w:val="24"/>
                <w:lang w:eastAsia="ru-RU"/>
              </w:rPr>
              <w:t xml:space="preserve">Строительство и </w:t>
            </w:r>
            <w:proofErr w:type="spellStart"/>
            <w:r w:rsidR="00C70486" w:rsidRPr="00535DE5">
              <w:rPr>
                <w:rFonts w:ascii="Times New Roman" w:eastAsia="Times New Roman" w:hAnsi="Times New Roman" w:cs="Times New Roman"/>
                <w:sz w:val="24"/>
                <w:szCs w:val="24"/>
                <w:lang w:eastAsia="ru-RU"/>
              </w:rPr>
              <w:t>техперевооружение</w:t>
            </w:r>
            <w:proofErr w:type="spellEnd"/>
            <w:r w:rsidR="00C70486" w:rsidRPr="00535DE5">
              <w:rPr>
                <w:rFonts w:ascii="Times New Roman" w:eastAsia="Times New Roman" w:hAnsi="Times New Roman" w:cs="Times New Roman"/>
                <w:sz w:val="24"/>
                <w:szCs w:val="24"/>
                <w:lang w:eastAsia="ru-RU"/>
              </w:rPr>
              <w:t xml:space="preserve"> объектов ЖКХ.</w:t>
            </w:r>
          </w:p>
        </w:tc>
        <w:tc>
          <w:tcPr>
            <w:tcW w:w="5822" w:type="dxa"/>
            <w:tcBorders>
              <w:top w:val="single" w:sz="4" w:space="0" w:color="auto"/>
              <w:left w:val="single" w:sz="4" w:space="0" w:color="auto"/>
              <w:bottom w:val="single" w:sz="4" w:space="0" w:color="auto"/>
              <w:right w:val="single" w:sz="4" w:space="0" w:color="auto"/>
            </w:tcBorders>
            <w:shd w:val="clear" w:color="auto" w:fill="FFFFFF"/>
          </w:tcPr>
          <w:p w:rsidR="00C70486" w:rsidRPr="00535DE5" w:rsidRDefault="00C70486" w:rsidP="00440F41">
            <w:pPr>
              <w:tabs>
                <w:tab w:val="left" w:pos="322"/>
              </w:tabs>
              <w:spacing w:after="0" w:line="230" w:lineRule="exact"/>
              <w:ind w:left="190" w:right="69"/>
              <w:jc w:val="both"/>
              <w:rPr>
                <w:rFonts w:ascii="Times New Roman" w:eastAsia="Times New Roman" w:hAnsi="Times New Roman" w:cs="Times New Roman"/>
                <w:sz w:val="24"/>
                <w:szCs w:val="24"/>
                <w:lang w:eastAsia="ru-RU"/>
              </w:rPr>
            </w:pPr>
            <w:r w:rsidRPr="00535DE5">
              <w:rPr>
                <w:rFonts w:ascii="Times New Roman" w:eastAsia="Times New Roman" w:hAnsi="Times New Roman" w:cs="Times New Roman"/>
                <w:sz w:val="24"/>
                <w:szCs w:val="24"/>
                <w:lang w:eastAsia="ru-RU"/>
              </w:rPr>
              <w:t>1.Рост тарифов на жилищно-коммунальные услуги, в том числе реализуемые населению.</w:t>
            </w:r>
          </w:p>
          <w:p w:rsidR="00C70486" w:rsidRPr="00535DE5" w:rsidRDefault="00C70486" w:rsidP="00C70486">
            <w:pPr>
              <w:tabs>
                <w:tab w:val="left" w:pos="317"/>
              </w:tabs>
              <w:spacing w:after="0" w:line="230" w:lineRule="exact"/>
              <w:ind w:left="120"/>
              <w:rPr>
                <w:rFonts w:ascii="Times New Roman" w:eastAsia="Times New Roman" w:hAnsi="Times New Roman" w:cs="Times New Roman"/>
                <w:sz w:val="24"/>
                <w:szCs w:val="24"/>
                <w:lang w:eastAsia="ru-RU"/>
              </w:rPr>
            </w:pPr>
            <w:r w:rsidRPr="00535DE5">
              <w:rPr>
                <w:rFonts w:ascii="Times New Roman" w:eastAsia="Times New Roman" w:hAnsi="Times New Roman" w:cs="Times New Roman"/>
                <w:sz w:val="24"/>
                <w:szCs w:val="24"/>
                <w:lang w:eastAsia="ru-RU"/>
              </w:rPr>
              <w:t>2.Рост потерь топливно-энергетических ресурсов за счет высокого износа сетей.</w:t>
            </w:r>
          </w:p>
        </w:tc>
      </w:tr>
      <w:tr w:rsidR="00C70486" w:rsidRPr="00535DE5" w:rsidTr="00C70486">
        <w:trPr>
          <w:trHeight w:val="841"/>
        </w:trPr>
        <w:tc>
          <w:tcPr>
            <w:tcW w:w="3355" w:type="dxa"/>
            <w:tcBorders>
              <w:top w:val="single" w:sz="4" w:space="0" w:color="auto"/>
              <w:left w:val="single" w:sz="4" w:space="0" w:color="auto"/>
              <w:bottom w:val="single" w:sz="4" w:space="0" w:color="auto"/>
              <w:right w:val="single" w:sz="4" w:space="0" w:color="auto"/>
            </w:tcBorders>
            <w:shd w:val="clear" w:color="auto" w:fill="FFFFFF"/>
          </w:tcPr>
          <w:p w:rsidR="00C70486" w:rsidRPr="00535DE5" w:rsidRDefault="00C70486" w:rsidP="00C70486">
            <w:pPr>
              <w:spacing w:after="0" w:line="240" w:lineRule="auto"/>
              <w:ind w:left="127"/>
              <w:rPr>
                <w:rFonts w:ascii="Times New Roman" w:eastAsia="Times New Roman" w:hAnsi="Times New Roman" w:cs="Times New Roman"/>
                <w:sz w:val="24"/>
                <w:szCs w:val="24"/>
                <w:lang w:eastAsia="ru-RU"/>
              </w:rPr>
            </w:pPr>
            <w:r w:rsidRPr="00535DE5">
              <w:rPr>
                <w:rFonts w:ascii="Times New Roman" w:eastAsia="Times New Roman" w:hAnsi="Times New Roman" w:cs="Times New Roman"/>
                <w:sz w:val="24"/>
                <w:szCs w:val="24"/>
                <w:lang w:eastAsia="ru-RU"/>
              </w:rPr>
              <w:t>11. Развитие современных отраслей, технологий</w:t>
            </w:r>
          </w:p>
        </w:tc>
        <w:tc>
          <w:tcPr>
            <w:tcW w:w="5938" w:type="dxa"/>
            <w:tcBorders>
              <w:top w:val="single" w:sz="4" w:space="0" w:color="auto"/>
              <w:left w:val="single" w:sz="4" w:space="0" w:color="auto"/>
              <w:bottom w:val="single" w:sz="4" w:space="0" w:color="auto"/>
              <w:right w:val="single" w:sz="4" w:space="0" w:color="auto"/>
            </w:tcBorders>
            <w:shd w:val="clear" w:color="auto" w:fill="FFFFFF"/>
          </w:tcPr>
          <w:p w:rsidR="00C70486" w:rsidRPr="00535DE5" w:rsidRDefault="00C70486" w:rsidP="00C70486">
            <w:pPr>
              <w:tabs>
                <w:tab w:val="left" w:pos="312"/>
              </w:tabs>
              <w:spacing w:after="0" w:line="230" w:lineRule="exact"/>
              <w:ind w:left="120"/>
              <w:rPr>
                <w:rFonts w:ascii="Times New Roman" w:eastAsia="Times New Roman" w:hAnsi="Times New Roman" w:cs="Times New Roman"/>
                <w:sz w:val="24"/>
                <w:szCs w:val="24"/>
                <w:lang w:eastAsia="ru-RU"/>
              </w:rPr>
            </w:pPr>
            <w:r w:rsidRPr="00535DE5">
              <w:rPr>
                <w:rFonts w:ascii="Times New Roman" w:eastAsia="Times New Roman" w:hAnsi="Times New Roman" w:cs="Times New Roman"/>
                <w:sz w:val="24"/>
                <w:szCs w:val="24"/>
                <w:lang w:eastAsia="ru-RU"/>
              </w:rPr>
              <w:t>1. Развитие рынка информационных услуг.</w:t>
            </w:r>
          </w:p>
        </w:tc>
        <w:tc>
          <w:tcPr>
            <w:tcW w:w="5822" w:type="dxa"/>
            <w:tcBorders>
              <w:top w:val="single" w:sz="4" w:space="0" w:color="auto"/>
              <w:left w:val="single" w:sz="4" w:space="0" w:color="auto"/>
              <w:bottom w:val="single" w:sz="4" w:space="0" w:color="auto"/>
              <w:right w:val="single" w:sz="4" w:space="0" w:color="auto"/>
            </w:tcBorders>
            <w:shd w:val="clear" w:color="auto" w:fill="FFFFFF"/>
          </w:tcPr>
          <w:p w:rsidR="00C70486" w:rsidRPr="00535DE5" w:rsidRDefault="00C70486" w:rsidP="00440F41">
            <w:pPr>
              <w:tabs>
                <w:tab w:val="left" w:pos="322"/>
              </w:tabs>
              <w:spacing w:after="0" w:line="230" w:lineRule="exact"/>
              <w:ind w:left="190" w:right="69"/>
              <w:jc w:val="both"/>
              <w:rPr>
                <w:rFonts w:ascii="Times New Roman" w:eastAsia="Times New Roman" w:hAnsi="Times New Roman" w:cs="Times New Roman"/>
                <w:sz w:val="24"/>
                <w:szCs w:val="24"/>
                <w:lang w:eastAsia="ru-RU"/>
              </w:rPr>
            </w:pPr>
            <w:r w:rsidRPr="00535DE5">
              <w:rPr>
                <w:rFonts w:ascii="Times New Roman" w:eastAsia="Times New Roman" w:hAnsi="Times New Roman" w:cs="Times New Roman"/>
                <w:sz w:val="24"/>
                <w:szCs w:val="24"/>
                <w:lang w:eastAsia="ru-RU"/>
              </w:rPr>
              <w:t>1. Монополизация рынка информационных услуг, и, как следствие, увеличение их стоимости.</w:t>
            </w:r>
          </w:p>
        </w:tc>
      </w:tr>
    </w:tbl>
    <w:p w:rsidR="00C70486" w:rsidRPr="00535DE5" w:rsidRDefault="00C70486" w:rsidP="003C6BDD">
      <w:pPr>
        <w:spacing w:after="0" w:line="240" w:lineRule="auto"/>
        <w:rPr>
          <w:rFonts w:ascii="Times New Roman" w:hAnsi="Times New Roman" w:cs="Times New Roman"/>
          <w:b/>
          <w:spacing w:val="3"/>
          <w:sz w:val="24"/>
          <w:szCs w:val="24"/>
        </w:rPr>
      </w:pPr>
    </w:p>
    <w:p w:rsidR="00C70486" w:rsidRPr="00535DE5" w:rsidRDefault="00C70486" w:rsidP="003C6BDD">
      <w:pPr>
        <w:spacing w:after="0" w:line="240" w:lineRule="auto"/>
        <w:rPr>
          <w:rFonts w:ascii="Times New Roman" w:hAnsi="Times New Roman" w:cs="Times New Roman"/>
          <w:b/>
          <w:spacing w:val="3"/>
          <w:sz w:val="24"/>
          <w:szCs w:val="24"/>
        </w:rPr>
        <w:sectPr w:rsidR="00C70486" w:rsidRPr="00535DE5" w:rsidSect="00337ABF">
          <w:pgSz w:w="16834" w:h="11909" w:orient="landscape" w:code="9"/>
          <w:pgMar w:top="1134" w:right="851" w:bottom="1134" w:left="851" w:header="567" w:footer="720" w:gutter="0"/>
          <w:cols w:space="60"/>
          <w:noEndnote/>
          <w:docGrid w:linePitch="299"/>
        </w:sectPr>
      </w:pPr>
    </w:p>
    <w:p w:rsidR="00C70486" w:rsidRDefault="00C70486" w:rsidP="003C6BDD">
      <w:pPr>
        <w:spacing w:after="0" w:line="240" w:lineRule="auto"/>
        <w:rPr>
          <w:rFonts w:ascii="Times New Roman" w:hAnsi="Times New Roman" w:cs="Times New Roman"/>
          <w:b/>
          <w:spacing w:val="3"/>
          <w:sz w:val="24"/>
          <w:szCs w:val="24"/>
        </w:rPr>
      </w:pPr>
    </w:p>
    <w:p w:rsidR="00F128B5" w:rsidRPr="00535DE5" w:rsidRDefault="00F128B5" w:rsidP="00B37061">
      <w:pPr>
        <w:spacing w:after="0" w:line="240" w:lineRule="auto"/>
        <w:jc w:val="center"/>
        <w:rPr>
          <w:rFonts w:ascii="Times New Roman" w:hAnsi="Times New Roman" w:cs="Times New Roman"/>
          <w:b/>
          <w:spacing w:val="3"/>
          <w:sz w:val="32"/>
          <w:szCs w:val="32"/>
        </w:rPr>
      </w:pPr>
      <w:r w:rsidRPr="00535DE5">
        <w:rPr>
          <w:rFonts w:ascii="Times New Roman" w:hAnsi="Times New Roman" w:cs="Times New Roman"/>
          <w:b/>
          <w:spacing w:val="3"/>
          <w:sz w:val="32"/>
          <w:szCs w:val="32"/>
        </w:rPr>
        <w:t xml:space="preserve">РАЗДЕЛ </w:t>
      </w:r>
      <w:r w:rsidRPr="00535DE5">
        <w:rPr>
          <w:rFonts w:ascii="Times New Roman" w:hAnsi="Times New Roman" w:cs="Times New Roman"/>
          <w:b/>
          <w:spacing w:val="3"/>
          <w:sz w:val="32"/>
          <w:szCs w:val="32"/>
          <w:lang w:val="en-US"/>
        </w:rPr>
        <w:t>III</w:t>
      </w:r>
      <w:r w:rsidRPr="00535DE5">
        <w:rPr>
          <w:rFonts w:ascii="Times New Roman" w:hAnsi="Times New Roman" w:cs="Times New Roman"/>
          <w:b/>
          <w:spacing w:val="3"/>
          <w:sz w:val="32"/>
          <w:szCs w:val="32"/>
        </w:rPr>
        <w:t>. СТРАТЕГИЧЕСКИЕ НАПРАВЛЕНИЯ И ПРИОРИТЕТЫ</w:t>
      </w:r>
    </w:p>
    <w:p w:rsidR="00B1402E" w:rsidRPr="00FF73FF" w:rsidRDefault="00B1402E" w:rsidP="003C6BDD">
      <w:pPr>
        <w:spacing w:after="0" w:line="240" w:lineRule="auto"/>
        <w:rPr>
          <w:rFonts w:ascii="Times New Roman" w:hAnsi="Times New Roman" w:cs="Times New Roman"/>
          <w:b/>
          <w:spacing w:val="3"/>
          <w:sz w:val="28"/>
          <w:szCs w:val="28"/>
        </w:rPr>
      </w:pPr>
    </w:p>
    <w:p w:rsidR="00D1735C" w:rsidRPr="00535DE5" w:rsidRDefault="005D4835" w:rsidP="00D1735C">
      <w:pPr>
        <w:spacing w:after="0" w:line="240" w:lineRule="auto"/>
        <w:rPr>
          <w:rFonts w:ascii="Times New Roman" w:hAnsi="Times New Roman" w:cs="Times New Roman"/>
          <w:b/>
          <w:spacing w:val="3"/>
          <w:sz w:val="32"/>
          <w:szCs w:val="32"/>
        </w:rPr>
      </w:pPr>
      <w:r w:rsidRPr="00535DE5">
        <w:rPr>
          <w:rFonts w:ascii="Times New Roman" w:hAnsi="Times New Roman" w:cs="Times New Roman"/>
          <w:b/>
          <w:spacing w:val="3"/>
          <w:sz w:val="32"/>
          <w:szCs w:val="32"/>
        </w:rPr>
        <w:t>Направление 3.1. Сохранение и развитие челове</w:t>
      </w:r>
      <w:r w:rsidR="00975991" w:rsidRPr="00535DE5">
        <w:rPr>
          <w:rFonts w:ascii="Times New Roman" w:hAnsi="Times New Roman" w:cs="Times New Roman"/>
          <w:b/>
          <w:spacing w:val="3"/>
          <w:sz w:val="32"/>
          <w:szCs w:val="32"/>
        </w:rPr>
        <w:t>ческого потенциала</w:t>
      </w:r>
    </w:p>
    <w:p w:rsidR="00975991" w:rsidRDefault="00975991" w:rsidP="00D1735C">
      <w:pPr>
        <w:spacing w:after="0" w:line="240" w:lineRule="auto"/>
        <w:rPr>
          <w:rFonts w:ascii="Times New Roman" w:hAnsi="Times New Roman" w:cs="Times New Roman"/>
          <w:spacing w:val="3"/>
          <w:sz w:val="24"/>
          <w:szCs w:val="24"/>
        </w:rPr>
      </w:pPr>
    </w:p>
    <w:p w:rsidR="00D1735C" w:rsidRPr="00535DE5" w:rsidRDefault="00D1735C" w:rsidP="00D1735C">
      <w:pPr>
        <w:spacing w:after="0" w:line="360" w:lineRule="auto"/>
        <w:rPr>
          <w:rFonts w:ascii="Times New Roman" w:eastAsia="Times New Roman" w:hAnsi="Times New Roman" w:cs="Times New Roman"/>
          <w:bCs/>
          <w:i/>
          <w:iCs/>
          <w:sz w:val="28"/>
          <w:szCs w:val="28"/>
          <w:lang w:eastAsia="ru-RU"/>
        </w:rPr>
      </w:pPr>
      <w:r w:rsidRPr="00535DE5">
        <w:rPr>
          <w:rFonts w:ascii="Times New Roman" w:eastAsia="Times New Roman" w:hAnsi="Times New Roman" w:cs="Times New Roman"/>
          <w:bCs/>
          <w:i/>
          <w:iCs/>
          <w:sz w:val="28"/>
          <w:szCs w:val="28"/>
          <w:lang w:eastAsia="ru-RU"/>
        </w:rPr>
        <w:t>Основные задачи:</w:t>
      </w:r>
    </w:p>
    <w:p w:rsidR="00D1735C" w:rsidRPr="00535DE5" w:rsidRDefault="002A7020" w:rsidP="00CB0FD8">
      <w:pPr>
        <w:spacing w:after="0" w:line="240" w:lineRule="auto"/>
        <w:jc w:val="both"/>
        <w:rPr>
          <w:rFonts w:ascii="Times New Roman" w:hAnsi="Times New Roman" w:cs="Times New Roman"/>
          <w:spacing w:val="3"/>
          <w:sz w:val="28"/>
          <w:szCs w:val="28"/>
        </w:rPr>
      </w:pPr>
      <w:r w:rsidRPr="00535DE5">
        <w:rPr>
          <w:rFonts w:ascii="Times New Roman" w:hAnsi="Times New Roman" w:cs="Times New Roman"/>
          <w:spacing w:val="3"/>
          <w:sz w:val="28"/>
          <w:szCs w:val="28"/>
        </w:rPr>
        <w:t>1.</w:t>
      </w:r>
      <w:r w:rsidR="00D1735C" w:rsidRPr="00535DE5">
        <w:rPr>
          <w:rFonts w:ascii="Times New Roman" w:hAnsi="Times New Roman" w:cs="Times New Roman"/>
          <w:spacing w:val="3"/>
          <w:sz w:val="28"/>
          <w:szCs w:val="28"/>
        </w:rPr>
        <w:t>Улучшение здоровья жителей, усиление профилактической направленности здравоохранения</w:t>
      </w:r>
      <w:r w:rsidRPr="00535DE5">
        <w:rPr>
          <w:rFonts w:ascii="Times New Roman" w:hAnsi="Times New Roman" w:cs="Times New Roman"/>
          <w:spacing w:val="3"/>
          <w:sz w:val="28"/>
          <w:szCs w:val="28"/>
        </w:rPr>
        <w:t>;</w:t>
      </w:r>
    </w:p>
    <w:p w:rsidR="00D1735C" w:rsidRPr="00535DE5" w:rsidRDefault="002A7020" w:rsidP="00CB0FD8">
      <w:pPr>
        <w:spacing w:after="0" w:line="240" w:lineRule="auto"/>
        <w:jc w:val="both"/>
        <w:rPr>
          <w:rFonts w:ascii="Times New Roman" w:hAnsi="Times New Roman" w:cs="Times New Roman"/>
          <w:spacing w:val="3"/>
          <w:sz w:val="28"/>
          <w:szCs w:val="28"/>
        </w:rPr>
      </w:pPr>
      <w:r w:rsidRPr="00535DE5">
        <w:rPr>
          <w:rFonts w:ascii="Times New Roman" w:hAnsi="Times New Roman" w:cs="Times New Roman"/>
          <w:spacing w:val="3"/>
          <w:sz w:val="28"/>
          <w:szCs w:val="28"/>
        </w:rPr>
        <w:t>2.</w:t>
      </w:r>
      <w:r w:rsidR="00D1735C" w:rsidRPr="00535DE5">
        <w:rPr>
          <w:rFonts w:ascii="Times New Roman" w:hAnsi="Times New Roman" w:cs="Times New Roman"/>
          <w:spacing w:val="3"/>
          <w:sz w:val="28"/>
          <w:szCs w:val="28"/>
        </w:rPr>
        <w:t>Формирование системы жизненных ценностей и моделей поведения, способствующих здоровому образу жизни</w:t>
      </w:r>
      <w:r w:rsidRPr="00535DE5">
        <w:rPr>
          <w:rFonts w:ascii="Times New Roman" w:hAnsi="Times New Roman" w:cs="Times New Roman"/>
          <w:spacing w:val="3"/>
          <w:sz w:val="28"/>
          <w:szCs w:val="28"/>
        </w:rPr>
        <w:t>;</w:t>
      </w:r>
    </w:p>
    <w:p w:rsidR="00D1735C" w:rsidRPr="00535DE5" w:rsidRDefault="00FC07AC" w:rsidP="00CB0FD8">
      <w:pPr>
        <w:spacing w:after="0" w:line="240" w:lineRule="auto"/>
        <w:jc w:val="both"/>
        <w:rPr>
          <w:rFonts w:ascii="Times New Roman" w:hAnsi="Times New Roman" w:cs="Times New Roman"/>
          <w:spacing w:val="3"/>
          <w:sz w:val="28"/>
          <w:szCs w:val="28"/>
        </w:rPr>
      </w:pPr>
      <w:r w:rsidRPr="00535DE5">
        <w:rPr>
          <w:rFonts w:ascii="Times New Roman" w:hAnsi="Times New Roman" w:cs="Times New Roman"/>
          <w:spacing w:val="3"/>
          <w:sz w:val="28"/>
          <w:szCs w:val="28"/>
        </w:rPr>
        <w:t>3</w:t>
      </w:r>
      <w:r w:rsidR="002A7020" w:rsidRPr="00535DE5">
        <w:rPr>
          <w:rFonts w:ascii="Times New Roman" w:hAnsi="Times New Roman" w:cs="Times New Roman"/>
          <w:spacing w:val="3"/>
          <w:sz w:val="28"/>
          <w:szCs w:val="28"/>
        </w:rPr>
        <w:t>.</w:t>
      </w:r>
      <w:r w:rsidR="00D1735C" w:rsidRPr="00535DE5">
        <w:rPr>
          <w:rFonts w:ascii="Times New Roman" w:hAnsi="Times New Roman" w:cs="Times New Roman"/>
          <w:spacing w:val="3"/>
          <w:sz w:val="28"/>
          <w:szCs w:val="28"/>
        </w:rPr>
        <w:t>Сохранение и развитие культурной среды</w:t>
      </w:r>
      <w:r w:rsidR="002A7020" w:rsidRPr="00535DE5">
        <w:rPr>
          <w:rFonts w:ascii="Times New Roman" w:hAnsi="Times New Roman" w:cs="Times New Roman"/>
          <w:spacing w:val="3"/>
          <w:sz w:val="28"/>
          <w:szCs w:val="28"/>
        </w:rPr>
        <w:t>;</w:t>
      </w:r>
    </w:p>
    <w:p w:rsidR="00D1735C" w:rsidRPr="00535DE5" w:rsidRDefault="00FC07AC" w:rsidP="00CB0FD8">
      <w:pPr>
        <w:spacing w:after="0" w:line="240" w:lineRule="auto"/>
        <w:jc w:val="both"/>
        <w:rPr>
          <w:rFonts w:ascii="Times New Roman" w:hAnsi="Times New Roman" w:cs="Times New Roman"/>
          <w:spacing w:val="3"/>
          <w:sz w:val="28"/>
          <w:szCs w:val="28"/>
        </w:rPr>
      </w:pPr>
      <w:r w:rsidRPr="00535DE5">
        <w:rPr>
          <w:rFonts w:ascii="Times New Roman" w:hAnsi="Times New Roman" w:cs="Times New Roman"/>
          <w:spacing w:val="3"/>
          <w:sz w:val="28"/>
          <w:szCs w:val="28"/>
        </w:rPr>
        <w:t>4</w:t>
      </w:r>
      <w:r w:rsidR="002A7020" w:rsidRPr="00535DE5">
        <w:rPr>
          <w:rFonts w:ascii="Times New Roman" w:hAnsi="Times New Roman" w:cs="Times New Roman"/>
          <w:spacing w:val="3"/>
          <w:sz w:val="28"/>
          <w:szCs w:val="28"/>
        </w:rPr>
        <w:t>.</w:t>
      </w:r>
      <w:r w:rsidR="00D1735C" w:rsidRPr="00535DE5">
        <w:rPr>
          <w:rFonts w:ascii="Times New Roman" w:hAnsi="Times New Roman" w:cs="Times New Roman"/>
          <w:spacing w:val="3"/>
          <w:sz w:val="28"/>
          <w:szCs w:val="28"/>
        </w:rPr>
        <w:t>Обеспечение доступности занятий физической культурой и спортом для всех граждан</w:t>
      </w:r>
      <w:r w:rsidR="002A7020" w:rsidRPr="00535DE5">
        <w:rPr>
          <w:rFonts w:ascii="Times New Roman" w:hAnsi="Times New Roman" w:cs="Times New Roman"/>
          <w:spacing w:val="3"/>
          <w:sz w:val="28"/>
          <w:szCs w:val="28"/>
        </w:rPr>
        <w:t>;</w:t>
      </w:r>
    </w:p>
    <w:p w:rsidR="00FF73FF" w:rsidRPr="00535DE5" w:rsidRDefault="00B67988" w:rsidP="00CB0FD8">
      <w:pPr>
        <w:spacing w:after="0" w:line="240" w:lineRule="auto"/>
        <w:jc w:val="both"/>
        <w:rPr>
          <w:rFonts w:ascii="Times New Roman" w:hAnsi="Times New Roman" w:cs="Times New Roman"/>
          <w:spacing w:val="3"/>
          <w:sz w:val="28"/>
          <w:szCs w:val="28"/>
        </w:rPr>
      </w:pPr>
      <w:r w:rsidRPr="00535DE5">
        <w:rPr>
          <w:rFonts w:ascii="Times New Roman" w:hAnsi="Times New Roman" w:cs="Times New Roman"/>
          <w:spacing w:val="3"/>
          <w:sz w:val="28"/>
          <w:szCs w:val="28"/>
        </w:rPr>
        <w:t>5</w:t>
      </w:r>
      <w:r w:rsidR="002A7020" w:rsidRPr="00535DE5">
        <w:rPr>
          <w:rFonts w:ascii="Times New Roman" w:hAnsi="Times New Roman" w:cs="Times New Roman"/>
          <w:spacing w:val="3"/>
          <w:sz w:val="28"/>
          <w:szCs w:val="28"/>
        </w:rPr>
        <w:t>.</w:t>
      </w:r>
      <w:r w:rsidR="00D1735C" w:rsidRPr="00535DE5">
        <w:rPr>
          <w:rFonts w:ascii="Times New Roman" w:hAnsi="Times New Roman" w:cs="Times New Roman"/>
          <w:spacing w:val="3"/>
          <w:sz w:val="28"/>
          <w:szCs w:val="28"/>
        </w:rPr>
        <w:t>Развитие условий для активного самоопределения и самореализации молодежи как носителя инновационных возможностей</w:t>
      </w:r>
      <w:r w:rsidR="00C62AF9" w:rsidRPr="00535DE5">
        <w:rPr>
          <w:rFonts w:ascii="Times New Roman" w:hAnsi="Times New Roman" w:cs="Times New Roman"/>
          <w:spacing w:val="3"/>
          <w:sz w:val="28"/>
          <w:szCs w:val="28"/>
        </w:rPr>
        <w:t>.</w:t>
      </w:r>
    </w:p>
    <w:p w:rsidR="002A7020" w:rsidRPr="00535DE5" w:rsidRDefault="002A7020" w:rsidP="00CB0FD8">
      <w:pPr>
        <w:spacing w:after="0" w:line="240" w:lineRule="auto"/>
        <w:jc w:val="both"/>
        <w:rPr>
          <w:rFonts w:ascii="Times New Roman" w:hAnsi="Times New Roman" w:cs="Times New Roman"/>
          <w:i/>
          <w:spacing w:val="3"/>
          <w:sz w:val="28"/>
          <w:szCs w:val="28"/>
        </w:rPr>
      </w:pPr>
    </w:p>
    <w:p w:rsidR="00EB3DB0" w:rsidRPr="00535DE5" w:rsidRDefault="00EB3DB0" w:rsidP="00EB3DB0">
      <w:pPr>
        <w:spacing w:after="0" w:line="240" w:lineRule="auto"/>
        <w:rPr>
          <w:rFonts w:ascii="Times New Roman" w:hAnsi="Times New Roman" w:cs="Times New Roman"/>
          <w:bCs/>
          <w:i/>
          <w:spacing w:val="3"/>
          <w:sz w:val="28"/>
          <w:szCs w:val="28"/>
        </w:rPr>
      </w:pPr>
      <w:r w:rsidRPr="00535DE5">
        <w:rPr>
          <w:rFonts w:ascii="Times New Roman" w:hAnsi="Times New Roman" w:cs="Times New Roman"/>
          <w:bCs/>
          <w:i/>
          <w:spacing w:val="3"/>
          <w:sz w:val="28"/>
          <w:szCs w:val="28"/>
        </w:rPr>
        <w:t>Основные методы решения задач направления:</w:t>
      </w:r>
    </w:p>
    <w:p w:rsidR="002A7020" w:rsidRPr="00535DE5" w:rsidRDefault="002A7020" w:rsidP="003C6BDD">
      <w:pPr>
        <w:spacing w:after="0" w:line="240" w:lineRule="auto"/>
        <w:rPr>
          <w:rFonts w:ascii="Times New Roman" w:hAnsi="Times New Roman" w:cs="Times New Roman"/>
          <w:i/>
          <w:spacing w:val="3"/>
          <w:sz w:val="28"/>
          <w:szCs w:val="28"/>
        </w:rPr>
      </w:pPr>
    </w:p>
    <w:p w:rsidR="007224E1" w:rsidRPr="00535DE5" w:rsidRDefault="00975991" w:rsidP="002A7020">
      <w:pPr>
        <w:pStyle w:val="ConsPlusNormal"/>
        <w:widowControl/>
        <w:ind w:firstLine="0"/>
        <w:jc w:val="both"/>
        <w:rPr>
          <w:rFonts w:ascii="Times New Roman" w:hAnsi="Times New Roman"/>
          <w:sz w:val="28"/>
          <w:szCs w:val="28"/>
        </w:rPr>
      </w:pPr>
      <w:r w:rsidRPr="00535DE5">
        <w:rPr>
          <w:rFonts w:ascii="Times New Roman" w:hAnsi="Times New Roman"/>
          <w:spacing w:val="3"/>
          <w:sz w:val="28"/>
          <w:szCs w:val="28"/>
        </w:rPr>
        <w:t>п.</w:t>
      </w:r>
      <w:r w:rsidR="002A7020" w:rsidRPr="00535DE5">
        <w:rPr>
          <w:rFonts w:ascii="Times New Roman" w:hAnsi="Times New Roman"/>
          <w:spacing w:val="3"/>
          <w:sz w:val="28"/>
          <w:szCs w:val="28"/>
        </w:rPr>
        <w:t>1.</w:t>
      </w:r>
      <w:r w:rsidR="002A7020" w:rsidRPr="00535DE5">
        <w:rPr>
          <w:rFonts w:ascii="Times New Roman" w:hAnsi="Times New Roman"/>
          <w:sz w:val="28"/>
          <w:szCs w:val="28"/>
        </w:rPr>
        <w:t xml:space="preserve"> </w:t>
      </w:r>
    </w:p>
    <w:p w:rsidR="007B1413" w:rsidRPr="00535DE5" w:rsidRDefault="007B1413" w:rsidP="009F57BF">
      <w:pPr>
        <w:spacing w:after="0" w:line="240" w:lineRule="auto"/>
        <w:ind w:firstLine="708"/>
        <w:jc w:val="both"/>
        <w:rPr>
          <w:rFonts w:ascii="Times New Roman" w:hAnsi="Times New Roman" w:cs="Times New Roman"/>
          <w:sz w:val="28"/>
          <w:szCs w:val="28"/>
          <w:lang w:eastAsia="ru-RU"/>
        </w:rPr>
      </w:pPr>
      <w:r w:rsidRPr="00535DE5">
        <w:rPr>
          <w:rFonts w:ascii="Times New Roman" w:hAnsi="Times New Roman" w:cs="Times New Roman"/>
          <w:sz w:val="28"/>
          <w:szCs w:val="28"/>
          <w:lang w:eastAsia="ru-RU"/>
        </w:rPr>
        <w:t>-Привлечение граждан к участию в диспансеризации.</w:t>
      </w:r>
    </w:p>
    <w:p w:rsidR="007B1413" w:rsidRPr="00535DE5" w:rsidRDefault="007B1413" w:rsidP="009F57BF">
      <w:pPr>
        <w:spacing w:after="0" w:line="240" w:lineRule="auto"/>
        <w:ind w:firstLine="708"/>
        <w:jc w:val="both"/>
        <w:rPr>
          <w:rFonts w:ascii="Times New Roman" w:hAnsi="Times New Roman" w:cs="Times New Roman"/>
          <w:sz w:val="28"/>
          <w:szCs w:val="28"/>
          <w:lang w:eastAsia="ru-RU"/>
        </w:rPr>
      </w:pPr>
      <w:r w:rsidRPr="00535DE5">
        <w:rPr>
          <w:rFonts w:ascii="Times New Roman" w:hAnsi="Times New Roman" w:cs="Times New Roman"/>
          <w:sz w:val="28"/>
          <w:szCs w:val="28"/>
          <w:lang w:eastAsia="ru-RU"/>
        </w:rPr>
        <w:t>-Взаимодействие с учреждениями здравоохранения по вопросам обеспечения учреждения медицинскими кадрами и улучшению условий оказания медицинской помощи населению.</w:t>
      </w:r>
    </w:p>
    <w:p w:rsidR="007B1413" w:rsidRPr="00535DE5" w:rsidRDefault="007B1413" w:rsidP="009F57BF">
      <w:pPr>
        <w:spacing w:after="0" w:line="240" w:lineRule="auto"/>
        <w:ind w:firstLine="708"/>
        <w:jc w:val="both"/>
        <w:rPr>
          <w:rFonts w:ascii="Times New Roman" w:hAnsi="Times New Roman" w:cs="Times New Roman"/>
          <w:sz w:val="28"/>
          <w:szCs w:val="28"/>
          <w:lang w:eastAsia="ru-RU"/>
        </w:rPr>
      </w:pPr>
      <w:r w:rsidRPr="00535DE5">
        <w:rPr>
          <w:rFonts w:ascii="Times New Roman" w:hAnsi="Times New Roman" w:cs="Times New Roman"/>
          <w:sz w:val="28"/>
          <w:szCs w:val="28"/>
          <w:lang w:eastAsia="ru-RU"/>
        </w:rPr>
        <w:t>-Организация и проведение межведомственных мероприятий, направленных на пропаганду и формирование здорового образа жизни населения городского ок</w:t>
      </w:r>
      <w:r w:rsidR="004B5470">
        <w:rPr>
          <w:rFonts w:ascii="Times New Roman" w:hAnsi="Times New Roman" w:cs="Times New Roman"/>
          <w:sz w:val="28"/>
          <w:szCs w:val="28"/>
          <w:lang w:eastAsia="ru-RU"/>
        </w:rPr>
        <w:t>руга Верхний Тагил</w:t>
      </w:r>
      <w:r w:rsidRPr="00535DE5">
        <w:rPr>
          <w:rFonts w:ascii="Times New Roman" w:hAnsi="Times New Roman" w:cs="Times New Roman"/>
          <w:sz w:val="28"/>
          <w:szCs w:val="28"/>
          <w:lang w:eastAsia="ru-RU"/>
        </w:rPr>
        <w:t>.</w:t>
      </w:r>
    </w:p>
    <w:p w:rsidR="007224E1" w:rsidRPr="00535DE5" w:rsidRDefault="007B1413" w:rsidP="009F57BF">
      <w:pPr>
        <w:spacing w:after="0" w:line="240" w:lineRule="auto"/>
        <w:ind w:firstLine="708"/>
        <w:jc w:val="both"/>
        <w:rPr>
          <w:rFonts w:ascii="Times New Roman" w:hAnsi="Times New Roman"/>
          <w:sz w:val="28"/>
          <w:szCs w:val="28"/>
        </w:rPr>
      </w:pPr>
      <w:r w:rsidRPr="00535DE5">
        <w:rPr>
          <w:rFonts w:ascii="Times New Roman" w:hAnsi="Times New Roman" w:cs="Times New Roman"/>
          <w:sz w:val="28"/>
          <w:szCs w:val="28"/>
          <w:lang w:eastAsia="ru-RU"/>
        </w:rPr>
        <w:t>-Организация профилактических мероприятий по предупреждению возникновения и распространения инфекционных и неинфекционных заболеваний.</w:t>
      </w:r>
      <w:r w:rsidR="002A7020" w:rsidRPr="00535DE5">
        <w:rPr>
          <w:rFonts w:ascii="Times New Roman" w:hAnsi="Times New Roman"/>
          <w:sz w:val="28"/>
          <w:szCs w:val="28"/>
        </w:rPr>
        <w:t xml:space="preserve"> </w:t>
      </w:r>
    </w:p>
    <w:p w:rsidR="00637BE4" w:rsidRPr="00535DE5" w:rsidRDefault="007224E1" w:rsidP="009F57BF">
      <w:pPr>
        <w:spacing w:after="0" w:line="240" w:lineRule="auto"/>
        <w:ind w:firstLine="708"/>
        <w:jc w:val="both"/>
        <w:rPr>
          <w:rFonts w:ascii="Times New Roman" w:hAnsi="Times New Roman"/>
          <w:sz w:val="28"/>
          <w:szCs w:val="28"/>
        </w:rPr>
      </w:pPr>
      <w:r w:rsidRPr="00535DE5">
        <w:rPr>
          <w:rFonts w:ascii="Times New Roman" w:hAnsi="Times New Roman"/>
          <w:sz w:val="28"/>
          <w:szCs w:val="28"/>
        </w:rPr>
        <w:t>-</w:t>
      </w:r>
      <w:r w:rsidR="002A7020" w:rsidRPr="00535DE5">
        <w:rPr>
          <w:rFonts w:ascii="Times New Roman" w:hAnsi="Times New Roman"/>
          <w:sz w:val="28"/>
          <w:szCs w:val="28"/>
        </w:rPr>
        <w:t>Просвещение различных групп и реализации мер, направленных на первичную профилактику наркомании, токсикомании, алкоголизма и острых отравлений в быту.</w:t>
      </w:r>
    </w:p>
    <w:p w:rsidR="00637BE4" w:rsidRPr="00535DE5" w:rsidRDefault="00814A8B" w:rsidP="009F57BF">
      <w:pPr>
        <w:spacing w:after="0" w:line="240" w:lineRule="auto"/>
        <w:ind w:firstLine="708"/>
        <w:jc w:val="both"/>
        <w:rPr>
          <w:rFonts w:ascii="Times New Roman" w:hAnsi="Times New Roman"/>
          <w:sz w:val="28"/>
          <w:szCs w:val="28"/>
        </w:rPr>
      </w:pPr>
      <w:r w:rsidRPr="00535DE5">
        <w:rPr>
          <w:rFonts w:ascii="Times New Roman" w:hAnsi="Times New Roman"/>
          <w:sz w:val="28"/>
          <w:szCs w:val="28"/>
        </w:rPr>
        <w:t>-</w:t>
      </w:r>
      <w:r w:rsidRPr="00535DE5">
        <w:rPr>
          <w:sz w:val="28"/>
          <w:szCs w:val="28"/>
        </w:rPr>
        <w:t xml:space="preserve"> </w:t>
      </w:r>
      <w:r w:rsidRPr="00535DE5">
        <w:rPr>
          <w:rFonts w:ascii="Times New Roman" w:hAnsi="Times New Roman"/>
          <w:sz w:val="28"/>
          <w:szCs w:val="28"/>
        </w:rPr>
        <w:t>Охват населения мероприятиями</w:t>
      </w:r>
      <w:r w:rsidR="00FE547B">
        <w:rPr>
          <w:rFonts w:ascii="Times New Roman" w:hAnsi="Times New Roman"/>
          <w:sz w:val="28"/>
          <w:szCs w:val="28"/>
        </w:rPr>
        <w:t>,</w:t>
      </w:r>
      <w:r w:rsidRPr="00535DE5">
        <w:rPr>
          <w:rFonts w:ascii="Times New Roman" w:hAnsi="Times New Roman"/>
          <w:sz w:val="28"/>
          <w:szCs w:val="28"/>
        </w:rPr>
        <w:t xml:space="preserve"> пропагандирующими здоровый образ жизни.</w:t>
      </w:r>
    </w:p>
    <w:p w:rsidR="00814A8B" w:rsidRPr="00535DE5" w:rsidRDefault="00814A8B" w:rsidP="009F57BF">
      <w:pPr>
        <w:spacing w:after="0" w:line="240" w:lineRule="auto"/>
        <w:ind w:firstLine="708"/>
        <w:jc w:val="both"/>
        <w:rPr>
          <w:rFonts w:ascii="Times New Roman" w:hAnsi="Times New Roman"/>
          <w:sz w:val="28"/>
          <w:szCs w:val="28"/>
        </w:rPr>
      </w:pPr>
      <w:r w:rsidRPr="00535DE5">
        <w:rPr>
          <w:rFonts w:ascii="Times New Roman" w:hAnsi="Times New Roman"/>
          <w:sz w:val="28"/>
          <w:szCs w:val="28"/>
        </w:rPr>
        <w:t>-</w:t>
      </w:r>
      <w:r w:rsidRPr="00535DE5">
        <w:rPr>
          <w:sz w:val="28"/>
          <w:szCs w:val="28"/>
        </w:rPr>
        <w:t xml:space="preserve"> </w:t>
      </w:r>
      <w:r w:rsidRPr="00535DE5">
        <w:rPr>
          <w:rFonts w:ascii="Times New Roman" w:hAnsi="Times New Roman"/>
          <w:sz w:val="28"/>
          <w:szCs w:val="28"/>
        </w:rPr>
        <w:t>Организация и проведение межведомственных мероприятий, направленных на пропаганду и формирование здорового образа жизни населения г</w:t>
      </w:r>
      <w:r w:rsidR="004B5470">
        <w:rPr>
          <w:rFonts w:ascii="Times New Roman" w:hAnsi="Times New Roman"/>
          <w:sz w:val="28"/>
          <w:szCs w:val="28"/>
        </w:rPr>
        <w:t>ородского округа Верхний Тагил</w:t>
      </w:r>
      <w:r w:rsidRPr="00535DE5">
        <w:rPr>
          <w:rFonts w:ascii="Times New Roman" w:hAnsi="Times New Roman"/>
          <w:sz w:val="28"/>
          <w:szCs w:val="28"/>
        </w:rPr>
        <w:t>.</w:t>
      </w:r>
    </w:p>
    <w:p w:rsidR="00814A8B" w:rsidRPr="00535DE5" w:rsidRDefault="00814A8B" w:rsidP="009F57BF">
      <w:pPr>
        <w:spacing w:after="0" w:line="240" w:lineRule="auto"/>
        <w:ind w:firstLine="708"/>
        <w:jc w:val="both"/>
        <w:rPr>
          <w:rFonts w:ascii="Times New Roman" w:hAnsi="Times New Roman"/>
          <w:sz w:val="28"/>
          <w:szCs w:val="28"/>
        </w:rPr>
      </w:pPr>
      <w:r w:rsidRPr="00535DE5">
        <w:rPr>
          <w:rFonts w:ascii="Times New Roman" w:hAnsi="Times New Roman"/>
          <w:sz w:val="28"/>
          <w:szCs w:val="28"/>
        </w:rPr>
        <w:t>-</w:t>
      </w:r>
      <w:r w:rsidRPr="00535DE5">
        <w:rPr>
          <w:sz w:val="28"/>
          <w:szCs w:val="28"/>
        </w:rPr>
        <w:t xml:space="preserve"> </w:t>
      </w:r>
      <w:r w:rsidRPr="00535DE5">
        <w:rPr>
          <w:rFonts w:ascii="Times New Roman" w:hAnsi="Times New Roman"/>
          <w:sz w:val="28"/>
          <w:szCs w:val="28"/>
        </w:rPr>
        <w:t>Взаимодействие с учреждениями здравоохранения по вопросам обеспечения учреждения медицинскими кадрами, улучшение условий оказания медицинской помощи населению.</w:t>
      </w:r>
    </w:p>
    <w:p w:rsidR="00814A8B" w:rsidRPr="00535DE5" w:rsidRDefault="00814A8B" w:rsidP="009F57BF">
      <w:pPr>
        <w:spacing w:after="0" w:line="240" w:lineRule="auto"/>
        <w:ind w:firstLine="708"/>
        <w:jc w:val="both"/>
        <w:rPr>
          <w:rFonts w:ascii="Times New Roman" w:hAnsi="Times New Roman"/>
          <w:sz w:val="28"/>
          <w:szCs w:val="28"/>
        </w:rPr>
      </w:pPr>
      <w:r w:rsidRPr="00535DE5">
        <w:rPr>
          <w:rFonts w:ascii="Times New Roman" w:hAnsi="Times New Roman"/>
          <w:sz w:val="28"/>
          <w:szCs w:val="28"/>
        </w:rPr>
        <w:t>-</w:t>
      </w:r>
      <w:r w:rsidRPr="00535DE5">
        <w:rPr>
          <w:sz w:val="28"/>
          <w:szCs w:val="28"/>
        </w:rPr>
        <w:t xml:space="preserve"> </w:t>
      </w:r>
      <w:r w:rsidRPr="00535DE5">
        <w:rPr>
          <w:rFonts w:ascii="Times New Roman" w:hAnsi="Times New Roman"/>
          <w:sz w:val="28"/>
          <w:szCs w:val="28"/>
        </w:rPr>
        <w:t>Привлечения граждан к участию в диспансеризации.</w:t>
      </w:r>
    </w:p>
    <w:p w:rsidR="00814A8B" w:rsidRPr="00535DE5" w:rsidRDefault="00814A8B" w:rsidP="009F57BF">
      <w:pPr>
        <w:spacing w:after="0" w:line="240" w:lineRule="auto"/>
        <w:ind w:firstLine="708"/>
        <w:jc w:val="both"/>
        <w:rPr>
          <w:rFonts w:ascii="Times New Roman" w:hAnsi="Times New Roman"/>
          <w:sz w:val="28"/>
          <w:szCs w:val="28"/>
        </w:rPr>
      </w:pPr>
      <w:r w:rsidRPr="00535DE5">
        <w:rPr>
          <w:rFonts w:ascii="Times New Roman" w:hAnsi="Times New Roman"/>
          <w:sz w:val="28"/>
          <w:szCs w:val="28"/>
        </w:rPr>
        <w:t>-</w:t>
      </w:r>
      <w:r w:rsidRPr="00535DE5">
        <w:rPr>
          <w:sz w:val="28"/>
          <w:szCs w:val="28"/>
        </w:rPr>
        <w:t xml:space="preserve"> </w:t>
      </w:r>
      <w:r w:rsidRPr="00535DE5">
        <w:rPr>
          <w:rFonts w:ascii="Times New Roman" w:hAnsi="Times New Roman"/>
          <w:sz w:val="28"/>
          <w:szCs w:val="28"/>
        </w:rPr>
        <w:t>Профилактика инфекционных и неинфекционных заболеваний на территории городского округа.</w:t>
      </w:r>
    </w:p>
    <w:p w:rsidR="00637BE4" w:rsidRPr="00535DE5" w:rsidRDefault="00637BE4" w:rsidP="003C6BDD">
      <w:pPr>
        <w:spacing w:after="0" w:line="240" w:lineRule="auto"/>
        <w:rPr>
          <w:rFonts w:ascii="Times New Roman" w:hAnsi="Times New Roman"/>
          <w:sz w:val="28"/>
          <w:szCs w:val="28"/>
        </w:rPr>
      </w:pPr>
    </w:p>
    <w:p w:rsidR="007224E1" w:rsidRPr="00535DE5" w:rsidRDefault="00975991" w:rsidP="002A7020">
      <w:pPr>
        <w:pStyle w:val="ConsPlusNormal"/>
        <w:widowControl/>
        <w:ind w:firstLine="0"/>
        <w:jc w:val="both"/>
        <w:rPr>
          <w:rFonts w:ascii="Times New Roman" w:hAnsi="Times New Roman"/>
          <w:sz w:val="28"/>
          <w:szCs w:val="28"/>
        </w:rPr>
      </w:pPr>
      <w:r w:rsidRPr="00535DE5">
        <w:rPr>
          <w:rFonts w:ascii="Times New Roman" w:hAnsi="Times New Roman"/>
          <w:spacing w:val="3"/>
          <w:sz w:val="28"/>
          <w:szCs w:val="28"/>
        </w:rPr>
        <w:lastRenderedPageBreak/>
        <w:t>п.</w:t>
      </w:r>
      <w:r w:rsidR="00C62AF9" w:rsidRPr="00535DE5">
        <w:rPr>
          <w:rFonts w:ascii="Times New Roman" w:hAnsi="Times New Roman"/>
          <w:spacing w:val="3"/>
          <w:sz w:val="28"/>
          <w:szCs w:val="28"/>
        </w:rPr>
        <w:t>2</w:t>
      </w:r>
      <w:r w:rsidR="002A7020" w:rsidRPr="00535DE5">
        <w:rPr>
          <w:rFonts w:ascii="Times New Roman" w:hAnsi="Times New Roman"/>
          <w:spacing w:val="3"/>
          <w:sz w:val="28"/>
          <w:szCs w:val="28"/>
        </w:rPr>
        <w:t>.</w:t>
      </w:r>
      <w:r w:rsidR="002A7020" w:rsidRPr="00535DE5">
        <w:rPr>
          <w:rFonts w:ascii="Times New Roman" w:hAnsi="Times New Roman"/>
          <w:sz w:val="28"/>
          <w:szCs w:val="28"/>
        </w:rPr>
        <w:t xml:space="preserve"> </w:t>
      </w:r>
    </w:p>
    <w:p w:rsidR="002A7020" w:rsidRPr="00535DE5" w:rsidRDefault="007224E1" w:rsidP="0052794F">
      <w:pPr>
        <w:pStyle w:val="ConsPlusNormal"/>
        <w:widowControl/>
        <w:ind w:firstLine="708"/>
        <w:jc w:val="both"/>
        <w:rPr>
          <w:rFonts w:ascii="Times New Roman" w:hAnsi="Times New Roman"/>
          <w:sz w:val="28"/>
          <w:szCs w:val="28"/>
        </w:rPr>
      </w:pPr>
      <w:r w:rsidRPr="00535DE5">
        <w:rPr>
          <w:rFonts w:ascii="Times New Roman" w:hAnsi="Times New Roman"/>
          <w:sz w:val="28"/>
          <w:szCs w:val="28"/>
        </w:rPr>
        <w:t>-</w:t>
      </w:r>
      <w:r w:rsidR="002A7020" w:rsidRPr="00535DE5">
        <w:rPr>
          <w:rFonts w:ascii="Times New Roman" w:hAnsi="Times New Roman"/>
          <w:sz w:val="28"/>
          <w:szCs w:val="28"/>
        </w:rPr>
        <w:t>Развитие непрерывного и мобильного образования, интегрированного в российское и мировое информационное и образовательное пространство, повышения доступности качественного образования, соответствующего требованиям инновационного развития экономики, современным потребностям общества и каждого гражданина;</w:t>
      </w:r>
    </w:p>
    <w:p w:rsidR="002A7020" w:rsidRPr="00535DE5" w:rsidRDefault="007224E1" w:rsidP="0052794F">
      <w:pPr>
        <w:pStyle w:val="ConsPlusNormal"/>
        <w:widowControl/>
        <w:ind w:firstLine="708"/>
        <w:jc w:val="both"/>
        <w:rPr>
          <w:rFonts w:ascii="Times New Roman" w:hAnsi="Times New Roman"/>
          <w:color w:val="1D1D1D"/>
          <w:sz w:val="28"/>
          <w:szCs w:val="28"/>
        </w:rPr>
      </w:pPr>
      <w:r w:rsidRPr="00535DE5">
        <w:rPr>
          <w:rFonts w:ascii="Times New Roman" w:hAnsi="Times New Roman"/>
          <w:color w:val="1D1D1D"/>
          <w:sz w:val="28"/>
          <w:szCs w:val="28"/>
        </w:rPr>
        <w:t>-</w:t>
      </w:r>
      <w:r w:rsidR="002A7020" w:rsidRPr="00535DE5">
        <w:rPr>
          <w:rFonts w:ascii="Times New Roman" w:hAnsi="Times New Roman"/>
          <w:color w:val="1D1D1D"/>
          <w:sz w:val="28"/>
          <w:szCs w:val="28"/>
        </w:rPr>
        <w:t xml:space="preserve">Создание системы независимой оценки качества работы организаций социальной сферы (увязывание их финансирования с результатами работы, </w:t>
      </w:r>
      <w:proofErr w:type="gramStart"/>
      <w:r w:rsidR="002A7020" w:rsidRPr="00535DE5">
        <w:rPr>
          <w:rFonts w:ascii="Times New Roman" w:hAnsi="Times New Roman"/>
          <w:color w:val="1D1D1D"/>
          <w:sz w:val="28"/>
          <w:szCs w:val="28"/>
        </w:rPr>
        <w:t>а следовательно</w:t>
      </w:r>
      <w:proofErr w:type="gramEnd"/>
      <w:r w:rsidR="002A7020" w:rsidRPr="00535DE5">
        <w:rPr>
          <w:rFonts w:ascii="Times New Roman" w:hAnsi="Times New Roman"/>
          <w:color w:val="1D1D1D"/>
          <w:sz w:val="28"/>
          <w:szCs w:val="28"/>
        </w:rPr>
        <w:t xml:space="preserve"> проведение эффективной оптимизации бюджетной сети);</w:t>
      </w:r>
    </w:p>
    <w:p w:rsidR="002A7020" w:rsidRPr="00535DE5" w:rsidRDefault="007224E1" w:rsidP="0052794F">
      <w:pPr>
        <w:pStyle w:val="ConsPlusNormal"/>
        <w:widowControl/>
        <w:ind w:firstLine="708"/>
        <w:jc w:val="both"/>
        <w:rPr>
          <w:rFonts w:ascii="Times New Roman" w:hAnsi="Times New Roman"/>
          <w:color w:val="1D1D1D"/>
          <w:sz w:val="28"/>
          <w:szCs w:val="28"/>
        </w:rPr>
      </w:pPr>
      <w:r w:rsidRPr="00535DE5">
        <w:rPr>
          <w:rFonts w:ascii="Times New Roman" w:hAnsi="Times New Roman"/>
          <w:color w:val="1D1D1D"/>
          <w:sz w:val="28"/>
          <w:szCs w:val="28"/>
        </w:rPr>
        <w:t>-</w:t>
      </w:r>
      <w:r w:rsidR="002A7020" w:rsidRPr="00535DE5">
        <w:rPr>
          <w:rFonts w:ascii="Times New Roman" w:hAnsi="Times New Roman"/>
          <w:color w:val="1D1D1D"/>
          <w:sz w:val="28"/>
          <w:szCs w:val="28"/>
        </w:rPr>
        <w:t>Повышение значимости профессионального роста учителя, включающее использование в обучении современных технологий, умение работы с детьми с ограниченными возможностями по здоровью;</w:t>
      </w:r>
    </w:p>
    <w:p w:rsidR="002A7020" w:rsidRPr="00535DE5" w:rsidRDefault="007224E1" w:rsidP="0052794F">
      <w:pPr>
        <w:spacing w:after="0" w:line="240" w:lineRule="auto"/>
        <w:ind w:firstLine="708"/>
        <w:jc w:val="both"/>
        <w:rPr>
          <w:rFonts w:ascii="Times New Roman" w:hAnsi="Times New Roman" w:cs="Times New Roman"/>
          <w:color w:val="1D1D1D"/>
          <w:sz w:val="28"/>
          <w:szCs w:val="28"/>
          <w:lang w:eastAsia="ru-RU"/>
        </w:rPr>
      </w:pPr>
      <w:r w:rsidRPr="00535DE5">
        <w:rPr>
          <w:rFonts w:ascii="Times New Roman" w:hAnsi="Times New Roman" w:cs="Times New Roman"/>
          <w:color w:val="1D1D1D"/>
          <w:sz w:val="28"/>
          <w:szCs w:val="28"/>
          <w:lang w:eastAsia="ru-RU"/>
        </w:rPr>
        <w:t>-</w:t>
      </w:r>
      <w:r w:rsidR="002A7020" w:rsidRPr="00535DE5">
        <w:rPr>
          <w:rFonts w:ascii="Times New Roman" w:hAnsi="Times New Roman" w:cs="Times New Roman"/>
          <w:color w:val="1D1D1D"/>
          <w:sz w:val="28"/>
          <w:szCs w:val="28"/>
          <w:lang w:eastAsia="ru-RU"/>
        </w:rPr>
        <w:t>Возрождение школьной профориентации, обучение на реальном производстве, когда теория подкрепляет практические навыки;</w:t>
      </w:r>
    </w:p>
    <w:p w:rsidR="002A7020" w:rsidRPr="00535DE5" w:rsidRDefault="007224E1" w:rsidP="0052794F">
      <w:pPr>
        <w:spacing w:after="0" w:line="240" w:lineRule="auto"/>
        <w:ind w:firstLine="708"/>
        <w:jc w:val="both"/>
        <w:rPr>
          <w:rFonts w:ascii="Times New Roman" w:hAnsi="Times New Roman" w:cs="Times New Roman"/>
          <w:sz w:val="28"/>
          <w:szCs w:val="28"/>
        </w:rPr>
      </w:pPr>
      <w:r w:rsidRPr="00535DE5">
        <w:rPr>
          <w:rFonts w:ascii="Times New Roman" w:hAnsi="Times New Roman" w:cs="Times New Roman"/>
          <w:sz w:val="28"/>
          <w:szCs w:val="28"/>
        </w:rPr>
        <w:t>-</w:t>
      </w:r>
      <w:r w:rsidR="002A7020" w:rsidRPr="00535DE5">
        <w:rPr>
          <w:rFonts w:ascii="Times New Roman" w:hAnsi="Times New Roman" w:cs="Times New Roman"/>
          <w:sz w:val="28"/>
          <w:szCs w:val="28"/>
        </w:rPr>
        <w:t>Повышение качества образования на основе развития и использования информационных и телекоммуникационных технологий</w:t>
      </w:r>
      <w:r w:rsidRPr="00535DE5">
        <w:rPr>
          <w:rFonts w:ascii="Times New Roman" w:hAnsi="Times New Roman" w:cs="Times New Roman"/>
          <w:sz w:val="28"/>
          <w:szCs w:val="28"/>
        </w:rPr>
        <w:t>.</w:t>
      </w:r>
    </w:p>
    <w:p w:rsidR="00C62AF9" w:rsidRPr="00535DE5" w:rsidRDefault="00C62AF9" w:rsidP="0052794F">
      <w:pPr>
        <w:spacing w:after="0" w:line="240" w:lineRule="auto"/>
        <w:jc w:val="both"/>
        <w:rPr>
          <w:rFonts w:ascii="Times New Roman" w:hAnsi="Times New Roman" w:cs="Times New Roman"/>
          <w:sz w:val="28"/>
          <w:szCs w:val="28"/>
        </w:rPr>
      </w:pPr>
    </w:p>
    <w:p w:rsidR="00B62555" w:rsidRPr="00535DE5" w:rsidRDefault="00975991" w:rsidP="002A7020">
      <w:pPr>
        <w:spacing w:after="0" w:line="240" w:lineRule="auto"/>
        <w:rPr>
          <w:sz w:val="28"/>
          <w:szCs w:val="28"/>
        </w:rPr>
      </w:pPr>
      <w:r w:rsidRPr="00535DE5">
        <w:rPr>
          <w:rFonts w:ascii="Times New Roman" w:hAnsi="Times New Roman"/>
          <w:spacing w:val="3"/>
          <w:sz w:val="28"/>
          <w:szCs w:val="28"/>
        </w:rPr>
        <w:t>п.</w:t>
      </w:r>
      <w:r w:rsidR="00C62AF9" w:rsidRPr="00535DE5">
        <w:rPr>
          <w:rFonts w:ascii="Times New Roman" w:hAnsi="Times New Roman" w:cs="Times New Roman"/>
          <w:sz w:val="28"/>
          <w:szCs w:val="28"/>
        </w:rPr>
        <w:t>3</w:t>
      </w:r>
      <w:r w:rsidR="002A7020" w:rsidRPr="00535DE5">
        <w:rPr>
          <w:rFonts w:ascii="Times New Roman" w:hAnsi="Times New Roman" w:cs="Times New Roman"/>
          <w:sz w:val="28"/>
          <w:szCs w:val="28"/>
        </w:rPr>
        <w:t>.</w:t>
      </w:r>
    </w:p>
    <w:p w:rsidR="002A7020" w:rsidRPr="00535DE5" w:rsidRDefault="00B62555" w:rsidP="009F57BF">
      <w:pPr>
        <w:spacing w:after="0" w:line="240" w:lineRule="auto"/>
        <w:ind w:firstLine="708"/>
        <w:jc w:val="both"/>
        <w:rPr>
          <w:rFonts w:ascii="Times New Roman" w:hAnsi="Times New Roman" w:cs="Times New Roman"/>
          <w:sz w:val="28"/>
          <w:szCs w:val="28"/>
        </w:rPr>
      </w:pPr>
      <w:r w:rsidRPr="00535DE5">
        <w:rPr>
          <w:sz w:val="28"/>
          <w:szCs w:val="28"/>
        </w:rPr>
        <w:t>-</w:t>
      </w:r>
      <w:r w:rsidR="002A7020" w:rsidRPr="00535DE5">
        <w:rPr>
          <w:rFonts w:ascii="Times New Roman" w:hAnsi="Times New Roman" w:cs="Times New Roman"/>
          <w:sz w:val="28"/>
          <w:szCs w:val="28"/>
        </w:rPr>
        <w:t>Повышение уровня интеллектуального и культурного развития граждан, реализации потребности в культурно-творческом самовыражении, освоении накопленных обществом культурных и духовных ценностей;</w:t>
      </w:r>
    </w:p>
    <w:p w:rsidR="002A7020" w:rsidRPr="00535DE5" w:rsidRDefault="00B62555" w:rsidP="009F57BF">
      <w:pPr>
        <w:spacing w:after="0" w:line="240" w:lineRule="auto"/>
        <w:ind w:firstLine="708"/>
        <w:jc w:val="both"/>
        <w:rPr>
          <w:rFonts w:ascii="Times New Roman" w:hAnsi="Times New Roman" w:cs="Times New Roman"/>
          <w:sz w:val="28"/>
          <w:szCs w:val="28"/>
        </w:rPr>
      </w:pPr>
      <w:r w:rsidRPr="00535DE5">
        <w:rPr>
          <w:rFonts w:ascii="Times New Roman" w:hAnsi="Times New Roman" w:cs="Times New Roman"/>
          <w:sz w:val="28"/>
          <w:szCs w:val="28"/>
        </w:rPr>
        <w:t>-</w:t>
      </w:r>
      <w:r w:rsidR="002A7020" w:rsidRPr="00535DE5">
        <w:rPr>
          <w:rFonts w:ascii="Times New Roman" w:hAnsi="Times New Roman" w:cs="Times New Roman"/>
          <w:sz w:val="28"/>
          <w:szCs w:val="28"/>
        </w:rPr>
        <w:t>Создание условий для равной доступности культурных благ и услуг, образования в сфере культуры и искусства для граждан;</w:t>
      </w:r>
    </w:p>
    <w:p w:rsidR="002A7020" w:rsidRPr="00535DE5" w:rsidRDefault="00B62555" w:rsidP="009F57BF">
      <w:pPr>
        <w:spacing w:after="0" w:line="240" w:lineRule="auto"/>
        <w:ind w:firstLine="708"/>
        <w:jc w:val="both"/>
        <w:rPr>
          <w:rFonts w:ascii="Times New Roman" w:hAnsi="Times New Roman" w:cs="Times New Roman"/>
          <w:sz w:val="28"/>
          <w:szCs w:val="28"/>
        </w:rPr>
      </w:pPr>
      <w:r w:rsidRPr="00535DE5">
        <w:rPr>
          <w:rFonts w:ascii="Times New Roman" w:hAnsi="Times New Roman" w:cs="Times New Roman"/>
          <w:sz w:val="28"/>
          <w:szCs w:val="28"/>
        </w:rPr>
        <w:t>-</w:t>
      </w:r>
      <w:r w:rsidR="002A7020" w:rsidRPr="00535DE5">
        <w:rPr>
          <w:rFonts w:ascii="Times New Roman" w:hAnsi="Times New Roman" w:cs="Times New Roman"/>
          <w:sz w:val="28"/>
          <w:szCs w:val="28"/>
        </w:rPr>
        <w:t>Повышение качества и доступности услуг в сфере культуры;</w:t>
      </w:r>
    </w:p>
    <w:p w:rsidR="002A7020" w:rsidRPr="00535DE5" w:rsidRDefault="00B62555" w:rsidP="009F57BF">
      <w:pPr>
        <w:spacing w:after="0" w:line="240" w:lineRule="auto"/>
        <w:ind w:firstLine="708"/>
        <w:jc w:val="both"/>
        <w:rPr>
          <w:rFonts w:ascii="Times New Roman" w:hAnsi="Times New Roman" w:cs="Times New Roman"/>
          <w:sz w:val="28"/>
          <w:szCs w:val="28"/>
        </w:rPr>
      </w:pPr>
      <w:r w:rsidRPr="00535DE5">
        <w:rPr>
          <w:rFonts w:ascii="Times New Roman" w:hAnsi="Times New Roman" w:cs="Times New Roman"/>
          <w:sz w:val="28"/>
          <w:szCs w:val="28"/>
        </w:rPr>
        <w:t>-</w:t>
      </w:r>
      <w:r w:rsidR="002A7020" w:rsidRPr="00535DE5">
        <w:rPr>
          <w:rFonts w:ascii="Times New Roman" w:hAnsi="Times New Roman" w:cs="Times New Roman"/>
          <w:sz w:val="28"/>
          <w:szCs w:val="28"/>
        </w:rPr>
        <w:t>Развит</w:t>
      </w:r>
      <w:r w:rsidRPr="00535DE5">
        <w:rPr>
          <w:rFonts w:ascii="Times New Roman" w:hAnsi="Times New Roman" w:cs="Times New Roman"/>
          <w:sz w:val="28"/>
          <w:szCs w:val="28"/>
        </w:rPr>
        <w:t xml:space="preserve">ие туризма в </w:t>
      </w:r>
      <w:r w:rsidR="0052794F">
        <w:rPr>
          <w:rFonts w:ascii="Times New Roman" w:hAnsi="Times New Roman" w:cs="Times New Roman"/>
          <w:sz w:val="28"/>
          <w:szCs w:val="28"/>
        </w:rPr>
        <w:t>городском округе Верхний Тагил</w:t>
      </w:r>
      <w:r w:rsidR="002A7020" w:rsidRPr="00535DE5">
        <w:rPr>
          <w:rFonts w:ascii="Times New Roman" w:hAnsi="Times New Roman" w:cs="Times New Roman"/>
          <w:sz w:val="28"/>
          <w:szCs w:val="28"/>
        </w:rPr>
        <w:t>;</w:t>
      </w:r>
    </w:p>
    <w:p w:rsidR="002A7020" w:rsidRPr="00535DE5" w:rsidRDefault="00B62555" w:rsidP="009F57BF">
      <w:pPr>
        <w:spacing w:after="0" w:line="240" w:lineRule="auto"/>
        <w:ind w:firstLine="708"/>
        <w:jc w:val="both"/>
        <w:rPr>
          <w:rFonts w:ascii="Times New Roman" w:hAnsi="Times New Roman" w:cs="Times New Roman"/>
          <w:sz w:val="28"/>
          <w:szCs w:val="28"/>
        </w:rPr>
      </w:pPr>
      <w:r w:rsidRPr="00535DE5">
        <w:rPr>
          <w:rFonts w:ascii="Times New Roman" w:hAnsi="Times New Roman" w:cs="Times New Roman"/>
          <w:sz w:val="28"/>
          <w:szCs w:val="28"/>
        </w:rPr>
        <w:t>-</w:t>
      </w:r>
      <w:r w:rsidR="002A7020" w:rsidRPr="00535DE5">
        <w:rPr>
          <w:rFonts w:ascii="Times New Roman" w:hAnsi="Times New Roman" w:cs="Times New Roman"/>
          <w:sz w:val="28"/>
          <w:szCs w:val="28"/>
        </w:rPr>
        <w:t>Создание условий для удовлетворения библиотечным обслуживанием всех возрастных и социальных катего</w:t>
      </w:r>
      <w:r w:rsidRPr="00535DE5">
        <w:rPr>
          <w:rFonts w:ascii="Times New Roman" w:hAnsi="Times New Roman" w:cs="Times New Roman"/>
          <w:sz w:val="28"/>
          <w:szCs w:val="28"/>
        </w:rPr>
        <w:t>рий граждан г</w:t>
      </w:r>
      <w:r w:rsidR="0052794F">
        <w:rPr>
          <w:rFonts w:ascii="Times New Roman" w:hAnsi="Times New Roman" w:cs="Times New Roman"/>
          <w:sz w:val="28"/>
          <w:szCs w:val="28"/>
        </w:rPr>
        <w:t>ородского округа Верхний Тагил</w:t>
      </w:r>
      <w:r w:rsidR="002A7020" w:rsidRPr="00535DE5">
        <w:rPr>
          <w:rFonts w:ascii="Times New Roman" w:hAnsi="Times New Roman" w:cs="Times New Roman"/>
          <w:sz w:val="28"/>
          <w:szCs w:val="28"/>
        </w:rPr>
        <w:t>;</w:t>
      </w:r>
    </w:p>
    <w:p w:rsidR="002A7020" w:rsidRPr="00535DE5" w:rsidRDefault="00B62555" w:rsidP="009F57BF">
      <w:pPr>
        <w:spacing w:after="0" w:line="240" w:lineRule="auto"/>
        <w:ind w:firstLine="708"/>
        <w:jc w:val="both"/>
        <w:rPr>
          <w:rFonts w:ascii="Times New Roman" w:hAnsi="Times New Roman" w:cs="Times New Roman"/>
          <w:sz w:val="28"/>
          <w:szCs w:val="28"/>
        </w:rPr>
      </w:pPr>
      <w:r w:rsidRPr="00535DE5">
        <w:rPr>
          <w:rFonts w:ascii="Times New Roman" w:hAnsi="Times New Roman" w:cs="Times New Roman"/>
          <w:sz w:val="28"/>
          <w:szCs w:val="28"/>
        </w:rPr>
        <w:t>-</w:t>
      </w:r>
      <w:r w:rsidR="002A7020" w:rsidRPr="00535DE5">
        <w:rPr>
          <w:rFonts w:ascii="Times New Roman" w:hAnsi="Times New Roman" w:cs="Times New Roman"/>
          <w:sz w:val="28"/>
          <w:szCs w:val="28"/>
        </w:rPr>
        <w:t>Создание условий для удовлетворения гражданами своих культурных потребностей, развития местного традиционного народного творчества, сохранения и пополнения музейного фонда;</w:t>
      </w:r>
    </w:p>
    <w:p w:rsidR="002A7020" w:rsidRPr="00535DE5" w:rsidRDefault="00B62555" w:rsidP="009F57BF">
      <w:pPr>
        <w:spacing w:after="0" w:line="240" w:lineRule="auto"/>
        <w:ind w:firstLine="708"/>
        <w:jc w:val="both"/>
        <w:rPr>
          <w:rFonts w:ascii="Times New Roman" w:hAnsi="Times New Roman" w:cs="Times New Roman"/>
          <w:sz w:val="28"/>
          <w:szCs w:val="28"/>
        </w:rPr>
      </w:pPr>
      <w:r w:rsidRPr="00535DE5">
        <w:rPr>
          <w:rFonts w:ascii="Times New Roman" w:hAnsi="Times New Roman" w:cs="Times New Roman"/>
          <w:sz w:val="28"/>
          <w:szCs w:val="28"/>
        </w:rPr>
        <w:t>-</w:t>
      </w:r>
      <w:r w:rsidR="002A7020" w:rsidRPr="00535DE5">
        <w:rPr>
          <w:rFonts w:ascii="Times New Roman" w:hAnsi="Times New Roman" w:cs="Times New Roman"/>
          <w:sz w:val="28"/>
          <w:szCs w:val="28"/>
        </w:rPr>
        <w:t xml:space="preserve">Сохранение, использование, популяризация объектов культурного наследия (памятники) федерального и регионального значения, расположенных на территории </w:t>
      </w:r>
      <w:r w:rsidRPr="00535DE5">
        <w:rPr>
          <w:rFonts w:ascii="Times New Roman" w:hAnsi="Times New Roman" w:cs="Times New Roman"/>
          <w:sz w:val="28"/>
          <w:szCs w:val="28"/>
        </w:rPr>
        <w:t>г</w:t>
      </w:r>
      <w:r w:rsidR="0052794F">
        <w:rPr>
          <w:rFonts w:ascii="Times New Roman" w:hAnsi="Times New Roman" w:cs="Times New Roman"/>
          <w:sz w:val="28"/>
          <w:szCs w:val="28"/>
        </w:rPr>
        <w:t>ородского округа Верхний Тагил</w:t>
      </w:r>
      <w:r w:rsidR="002A7020" w:rsidRPr="00535DE5">
        <w:rPr>
          <w:rFonts w:ascii="Times New Roman" w:hAnsi="Times New Roman" w:cs="Times New Roman"/>
          <w:sz w:val="28"/>
          <w:szCs w:val="28"/>
        </w:rPr>
        <w:t>;</w:t>
      </w:r>
    </w:p>
    <w:p w:rsidR="002A7020" w:rsidRPr="00535DE5" w:rsidRDefault="00B62555" w:rsidP="009F57BF">
      <w:pPr>
        <w:spacing w:after="0" w:line="240" w:lineRule="auto"/>
        <w:ind w:firstLine="708"/>
        <w:jc w:val="both"/>
        <w:rPr>
          <w:rFonts w:ascii="Times New Roman" w:hAnsi="Times New Roman" w:cs="Times New Roman"/>
          <w:sz w:val="28"/>
          <w:szCs w:val="28"/>
        </w:rPr>
      </w:pPr>
      <w:r w:rsidRPr="00535DE5">
        <w:rPr>
          <w:rFonts w:ascii="Times New Roman" w:hAnsi="Times New Roman" w:cs="Times New Roman"/>
          <w:sz w:val="28"/>
          <w:szCs w:val="28"/>
        </w:rPr>
        <w:t>-</w:t>
      </w:r>
      <w:r w:rsidR="002A7020" w:rsidRPr="00535DE5">
        <w:rPr>
          <w:rFonts w:ascii="Times New Roman" w:hAnsi="Times New Roman" w:cs="Times New Roman"/>
          <w:sz w:val="28"/>
          <w:szCs w:val="28"/>
        </w:rPr>
        <w:t>Совершенствование организационных, экономических и правовых механизмов развития сферы культуры;</w:t>
      </w:r>
    </w:p>
    <w:p w:rsidR="002A7020" w:rsidRPr="00535DE5" w:rsidRDefault="00B62555" w:rsidP="009F57BF">
      <w:pPr>
        <w:spacing w:after="0" w:line="240" w:lineRule="auto"/>
        <w:ind w:firstLine="708"/>
        <w:jc w:val="both"/>
        <w:rPr>
          <w:rFonts w:ascii="Times New Roman" w:hAnsi="Times New Roman" w:cs="Times New Roman"/>
          <w:b/>
          <w:spacing w:val="3"/>
          <w:sz w:val="28"/>
          <w:szCs w:val="28"/>
        </w:rPr>
      </w:pPr>
      <w:r w:rsidRPr="00535DE5">
        <w:rPr>
          <w:rFonts w:ascii="Times New Roman" w:hAnsi="Times New Roman" w:cs="Times New Roman"/>
          <w:sz w:val="28"/>
          <w:szCs w:val="28"/>
        </w:rPr>
        <w:t>-</w:t>
      </w:r>
      <w:r w:rsidR="002A7020" w:rsidRPr="00535DE5">
        <w:rPr>
          <w:rFonts w:ascii="Times New Roman" w:hAnsi="Times New Roman" w:cs="Times New Roman"/>
          <w:sz w:val="28"/>
          <w:szCs w:val="28"/>
        </w:rPr>
        <w:t>Создание системы независимой оценки качества работы организаций социальной сферы (увязывание их финансирования с</w:t>
      </w:r>
      <w:r w:rsidR="00AE35FE">
        <w:rPr>
          <w:rFonts w:ascii="Times New Roman" w:hAnsi="Times New Roman" w:cs="Times New Roman"/>
          <w:sz w:val="28"/>
          <w:szCs w:val="28"/>
        </w:rPr>
        <w:t xml:space="preserve"> результатами работы, </w:t>
      </w:r>
      <w:r w:rsidR="002A7020" w:rsidRPr="00535DE5">
        <w:rPr>
          <w:rFonts w:ascii="Times New Roman" w:hAnsi="Times New Roman" w:cs="Times New Roman"/>
          <w:sz w:val="28"/>
          <w:szCs w:val="28"/>
        </w:rPr>
        <w:t>следовательно</w:t>
      </w:r>
      <w:r w:rsidR="00AE35FE">
        <w:rPr>
          <w:rFonts w:ascii="Times New Roman" w:hAnsi="Times New Roman" w:cs="Times New Roman"/>
          <w:sz w:val="28"/>
          <w:szCs w:val="28"/>
        </w:rPr>
        <w:t>,</w:t>
      </w:r>
      <w:r w:rsidR="002A7020" w:rsidRPr="00535DE5">
        <w:rPr>
          <w:rFonts w:ascii="Times New Roman" w:hAnsi="Times New Roman" w:cs="Times New Roman"/>
          <w:sz w:val="28"/>
          <w:szCs w:val="28"/>
        </w:rPr>
        <w:t xml:space="preserve"> проведение эффективной оптимизации бюджетной сети).</w:t>
      </w:r>
    </w:p>
    <w:p w:rsidR="002A7020" w:rsidRPr="00535DE5" w:rsidRDefault="002A7020" w:rsidP="00CB0FD8">
      <w:pPr>
        <w:spacing w:after="0" w:line="240" w:lineRule="auto"/>
        <w:jc w:val="both"/>
        <w:rPr>
          <w:rFonts w:ascii="Times New Roman" w:hAnsi="Times New Roman" w:cs="Times New Roman"/>
          <w:b/>
          <w:spacing w:val="3"/>
          <w:sz w:val="28"/>
          <w:szCs w:val="28"/>
        </w:rPr>
      </w:pPr>
    </w:p>
    <w:p w:rsidR="00B62555" w:rsidRPr="00535DE5" w:rsidRDefault="00975991" w:rsidP="00CB0FD8">
      <w:pPr>
        <w:spacing w:after="0" w:line="240" w:lineRule="auto"/>
        <w:jc w:val="both"/>
        <w:rPr>
          <w:rFonts w:ascii="Times New Roman" w:hAnsi="Times New Roman" w:cs="Times New Roman"/>
          <w:spacing w:val="3"/>
          <w:sz w:val="28"/>
          <w:szCs w:val="28"/>
        </w:rPr>
      </w:pPr>
      <w:r w:rsidRPr="00535DE5">
        <w:rPr>
          <w:rFonts w:ascii="Times New Roman" w:hAnsi="Times New Roman" w:cs="Times New Roman"/>
          <w:spacing w:val="3"/>
          <w:sz w:val="28"/>
          <w:szCs w:val="28"/>
        </w:rPr>
        <w:t>п.</w:t>
      </w:r>
      <w:r w:rsidR="00C62AF9" w:rsidRPr="00535DE5">
        <w:rPr>
          <w:rFonts w:ascii="Times New Roman" w:hAnsi="Times New Roman" w:cs="Times New Roman"/>
          <w:spacing w:val="3"/>
          <w:sz w:val="28"/>
          <w:szCs w:val="28"/>
        </w:rPr>
        <w:t>4</w:t>
      </w:r>
      <w:r w:rsidR="002A7020" w:rsidRPr="00535DE5">
        <w:rPr>
          <w:rFonts w:ascii="Times New Roman" w:hAnsi="Times New Roman" w:cs="Times New Roman"/>
          <w:spacing w:val="3"/>
          <w:sz w:val="28"/>
          <w:szCs w:val="28"/>
        </w:rPr>
        <w:t>.</w:t>
      </w:r>
    </w:p>
    <w:p w:rsidR="002A7020" w:rsidRDefault="00B62555" w:rsidP="009F57BF">
      <w:pPr>
        <w:spacing w:after="0" w:line="240" w:lineRule="auto"/>
        <w:ind w:firstLine="708"/>
        <w:jc w:val="both"/>
        <w:rPr>
          <w:rFonts w:ascii="Times New Roman" w:hAnsi="Times New Roman" w:cs="Times New Roman"/>
          <w:spacing w:val="3"/>
          <w:sz w:val="28"/>
          <w:szCs w:val="28"/>
        </w:rPr>
      </w:pPr>
      <w:r w:rsidRPr="00535DE5">
        <w:rPr>
          <w:rFonts w:ascii="Times New Roman" w:hAnsi="Times New Roman" w:cs="Times New Roman"/>
          <w:sz w:val="28"/>
          <w:szCs w:val="28"/>
        </w:rPr>
        <w:t>-</w:t>
      </w:r>
      <w:r w:rsidR="002A7020" w:rsidRPr="00535DE5">
        <w:rPr>
          <w:rFonts w:ascii="Times New Roman" w:hAnsi="Times New Roman" w:cs="Times New Roman"/>
          <w:spacing w:val="3"/>
          <w:sz w:val="28"/>
          <w:szCs w:val="28"/>
        </w:rPr>
        <w:t xml:space="preserve">Создание условий для развития физической культуры и массового спорта в </w:t>
      </w:r>
      <w:r w:rsidR="0052794F">
        <w:rPr>
          <w:rFonts w:ascii="Times New Roman" w:hAnsi="Times New Roman" w:cs="Times New Roman"/>
          <w:spacing w:val="3"/>
          <w:sz w:val="28"/>
          <w:szCs w:val="28"/>
        </w:rPr>
        <w:t>городском округе Верхний Тагил</w:t>
      </w:r>
      <w:r w:rsidRPr="00535DE5">
        <w:rPr>
          <w:rFonts w:ascii="Times New Roman" w:hAnsi="Times New Roman" w:cs="Times New Roman"/>
          <w:spacing w:val="3"/>
          <w:sz w:val="28"/>
          <w:szCs w:val="28"/>
        </w:rPr>
        <w:t xml:space="preserve"> </w:t>
      </w:r>
      <w:r w:rsidR="002A7020" w:rsidRPr="00535DE5">
        <w:rPr>
          <w:rFonts w:ascii="Times New Roman" w:hAnsi="Times New Roman" w:cs="Times New Roman"/>
          <w:spacing w:val="3"/>
          <w:sz w:val="28"/>
          <w:szCs w:val="28"/>
        </w:rPr>
        <w:t>среди различных категорий и групп населения;</w:t>
      </w:r>
    </w:p>
    <w:p w:rsidR="002A7020" w:rsidRPr="00535DE5" w:rsidRDefault="00B62555" w:rsidP="009F57BF">
      <w:pPr>
        <w:spacing w:after="0" w:line="240" w:lineRule="auto"/>
        <w:ind w:firstLine="708"/>
        <w:jc w:val="both"/>
        <w:rPr>
          <w:rFonts w:ascii="Times New Roman" w:hAnsi="Times New Roman" w:cs="Times New Roman"/>
          <w:spacing w:val="3"/>
          <w:sz w:val="28"/>
          <w:szCs w:val="28"/>
        </w:rPr>
      </w:pPr>
      <w:r w:rsidRPr="00535DE5">
        <w:rPr>
          <w:rFonts w:ascii="Times New Roman" w:hAnsi="Times New Roman" w:cs="Times New Roman"/>
          <w:spacing w:val="3"/>
          <w:sz w:val="28"/>
          <w:szCs w:val="28"/>
        </w:rPr>
        <w:t>-</w:t>
      </w:r>
      <w:r w:rsidR="002A7020" w:rsidRPr="00535DE5">
        <w:rPr>
          <w:rFonts w:ascii="Times New Roman" w:hAnsi="Times New Roman" w:cs="Times New Roman"/>
          <w:spacing w:val="3"/>
          <w:sz w:val="28"/>
          <w:szCs w:val="28"/>
        </w:rPr>
        <w:t xml:space="preserve">Содействие формированию образа жизни, способствующего укреплению здоровья населения </w:t>
      </w:r>
      <w:r w:rsidRPr="00535DE5">
        <w:rPr>
          <w:rFonts w:ascii="Times New Roman" w:hAnsi="Times New Roman" w:cs="Times New Roman"/>
          <w:spacing w:val="3"/>
          <w:sz w:val="28"/>
          <w:szCs w:val="28"/>
        </w:rPr>
        <w:t xml:space="preserve">городского округа </w:t>
      </w:r>
      <w:r w:rsidR="00EA68B4">
        <w:rPr>
          <w:rFonts w:ascii="Times New Roman" w:hAnsi="Times New Roman" w:cs="Times New Roman"/>
          <w:spacing w:val="3"/>
          <w:sz w:val="28"/>
          <w:szCs w:val="28"/>
        </w:rPr>
        <w:t>Верхний Тагил</w:t>
      </w:r>
      <w:r w:rsidR="002A7020" w:rsidRPr="00535DE5">
        <w:rPr>
          <w:rFonts w:ascii="Times New Roman" w:hAnsi="Times New Roman" w:cs="Times New Roman"/>
          <w:spacing w:val="3"/>
          <w:sz w:val="28"/>
          <w:szCs w:val="28"/>
        </w:rPr>
        <w:t>;</w:t>
      </w:r>
    </w:p>
    <w:p w:rsidR="002A7020" w:rsidRPr="00535DE5" w:rsidRDefault="00B62555" w:rsidP="009F57BF">
      <w:pPr>
        <w:spacing w:after="0" w:line="240" w:lineRule="auto"/>
        <w:ind w:firstLine="708"/>
        <w:jc w:val="both"/>
        <w:rPr>
          <w:rFonts w:ascii="Times New Roman" w:hAnsi="Times New Roman" w:cs="Times New Roman"/>
          <w:spacing w:val="3"/>
          <w:sz w:val="28"/>
          <w:szCs w:val="28"/>
        </w:rPr>
      </w:pPr>
      <w:r w:rsidRPr="00535DE5">
        <w:rPr>
          <w:rFonts w:ascii="Times New Roman" w:hAnsi="Times New Roman" w:cs="Times New Roman"/>
          <w:spacing w:val="3"/>
          <w:sz w:val="28"/>
          <w:szCs w:val="28"/>
        </w:rPr>
        <w:lastRenderedPageBreak/>
        <w:t>-</w:t>
      </w:r>
      <w:r w:rsidR="002A7020" w:rsidRPr="00535DE5">
        <w:rPr>
          <w:rFonts w:ascii="Times New Roman" w:hAnsi="Times New Roman" w:cs="Times New Roman"/>
          <w:spacing w:val="3"/>
          <w:sz w:val="28"/>
          <w:szCs w:val="28"/>
        </w:rPr>
        <w:t>Содействие социальной адаптации и физической реабилитации лиц с ограниченными возможностями по здоровью;</w:t>
      </w:r>
    </w:p>
    <w:p w:rsidR="002A7020" w:rsidRPr="00535DE5" w:rsidRDefault="00B62555" w:rsidP="009F57BF">
      <w:pPr>
        <w:spacing w:after="0" w:line="240" w:lineRule="auto"/>
        <w:ind w:firstLine="708"/>
        <w:jc w:val="both"/>
        <w:rPr>
          <w:rFonts w:ascii="Times New Roman" w:hAnsi="Times New Roman" w:cs="Times New Roman"/>
          <w:spacing w:val="3"/>
          <w:sz w:val="28"/>
          <w:szCs w:val="28"/>
        </w:rPr>
      </w:pPr>
      <w:r w:rsidRPr="00535DE5">
        <w:rPr>
          <w:rFonts w:ascii="Times New Roman" w:hAnsi="Times New Roman" w:cs="Times New Roman"/>
          <w:spacing w:val="3"/>
          <w:sz w:val="28"/>
          <w:szCs w:val="28"/>
        </w:rPr>
        <w:t>-</w:t>
      </w:r>
      <w:r w:rsidR="002A7020" w:rsidRPr="00535DE5">
        <w:rPr>
          <w:rFonts w:ascii="Times New Roman" w:hAnsi="Times New Roman" w:cs="Times New Roman"/>
          <w:spacing w:val="3"/>
          <w:sz w:val="28"/>
          <w:szCs w:val="28"/>
        </w:rPr>
        <w:t>Создание условий, способствующих повышению мастерства спортсменов, качества их подготовки и достижению высоких спортивных результатов;</w:t>
      </w:r>
    </w:p>
    <w:p w:rsidR="002A7020" w:rsidRPr="00535DE5" w:rsidRDefault="00B62555" w:rsidP="009F57BF">
      <w:pPr>
        <w:spacing w:after="0" w:line="240" w:lineRule="auto"/>
        <w:ind w:firstLine="708"/>
        <w:jc w:val="both"/>
        <w:rPr>
          <w:rFonts w:ascii="Times New Roman" w:hAnsi="Times New Roman" w:cs="Times New Roman"/>
          <w:spacing w:val="3"/>
          <w:sz w:val="28"/>
          <w:szCs w:val="28"/>
        </w:rPr>
      </w:pPr>
      <w:r w:rsidRPr="00535DE5">
        <w:rPr>
          <w:rFonts w:ascii="Times New Roman" w:hAnsi="Times New Roman" w:cs="Times New Roman"/>
          <w:spacing w:val="3"/>
          <w:sz w:val="28"/>
          <w:szCs w:val="28"/>
        </w:rPr>
        <w:t>-</w:t>
      </w:r>
      <w:r w:rsidR="002A7020" w:rsidRPr="00535DE5">
        <w:rPr>
          <w:rFonts w:ascii="Times New Roman" w:hAnsi="Times New Roman" w:cs="Times New Roman"/>
          <w:spacing w:val="3"/>
          <w:sz w:val="28"/>
          <w:szCs w:val="28"/>
        </w:rPr>
        <w:t>Развитие инфраструктуры сферы физической культуры и спорта;</w:t>
      </w:r>
    </w:p>
    <w:p w:rsidR="002A7020" w:rsidRPr="00535DE5" w:rsidRDefault="00B62555" w:rsidP="009F57BF">
      <w:pPr>
        <w:spacing w:after="0" w:line="240" w:lineRule="auto"/>
        <w:ind w:firstLine="708"/>
        <w:jc w:val="both"/>
        <w:rPr>
          <w:rFonts w:ascii="Times New Roman" w:hAnsi="Times New Roman" w:cs="Times New Roman"/>
          <w:spacing w:val="3"/>
          <w:sz w:val="28"/>
          <w:szCs w:val="28"/>
        </w:rPr>
      </w:pPr>
      <w:r w:rsidRPr="00535DE5">
        <w:rPr>
          <w:rFonts w:ascii="Times New Roman" w:hAnsi="Times New Roman" w:cs="Times New Roman"/>
          <w:spacing w:val="3"/>
          <w:sz w:val="28"/>
          <w:szCs w:val="28"/>
        </w:rPr>
        <w:t>-</w:t>
      </w:r>
      <w:r w:rsidR="002A7020" w:rsidRPr="00535DE5">
        <w:rPr>
          <w:rFonts w:ascii="Times New Roman" w:hAnsi="Times New Roman" w:cs="Times New Roman"/>
          <w:spacing w:val="3"/>
          <w:sz w:val="28"/>
          <w:szCs w:val="28"/>
        </w:rPr>
        <w:t>Внедрение Всероссийского физкультурно-спортивного комплекса «Готов к труду и обороне» (ГТО);</w:t>
      </w:r>
    </w:p>
    <w:p w:rsidR="002A7020" w:rsidRPr="00535DE5" w:rsidRDefault="00EE4F86" w:rsidP="009F57BF">
      <w:pPr>
        <w:spacing w:after="0" w:line="240" w:lineRule="auto"/>
        <w:ind w:firstLine="708"/>
        <w:jc w:val="both"/>
        <w:rPr>
          <w:rFonts w:ascii="Times New Roman" w:hAnsi="Times New Roman" w:cs="Times New Roman"/>
          <w:spacing w:val="3"/>
          <w:sz w:val="28"/>
          <w:szCs w:val="28"/>
        </w:rPr>
      </w:pPr>
      <w:r w:rsidRPr="00535DE5">
        <w:rPr>
          <w:rFonts w:ascii="Times New Roman" w:hAnsi="Times New Roman" w:cs="Times New Roman"/>
          <w:spacing w:val="3"/>
          <w:sz w:val="28"/>
          <w:szCs w:val="28"/>
        </w:rPr>
        <w:t>-</w:t>
      </w:r>
      <w:r w:rsidR="002A7020" w:rsidRPr="00535DE5">
        <w:rPr>
          <w:rFonts w:ascii="Times New Roman" w:hAnsi="Times New Roman" w:cs="Times New Roman"/>
          <w:spacing w:val="3"/>
          <w:sz w:val="28"/>
          <w:szCs w:val="28"/>
        </w:rPr>
        <w:t>Создание стимулов и поощрение спортсменов и их тренеров, организаторов за достижение высоких спортивных результатов;</w:t>
      </w:r>
    </w:p>
    <w:p w:rsidR="002A7020" w:rsidRPr="00535DE5" w:rsidRDefault="00EE4F86" w:rsidP="009F57BF">
      <w:pPr>
        <w:spacing w:after="0" w:line="240" w:lineRule="auto"/>
        <w:ind w:firstLine="708"/>
        <w:jc w:val="both"/>
        <w:rPr>
          <w:rFonts w:ascii="Times New Roman" w:hAnsi="Times New Roman" w:cs="Times New Roman"/>
          <w:spacing w:val="3"/>
          <w:sz w:val="28"/>
          <w:szCs w:val="28"/>
        </w:rPr>
      </w:pPr>
      <w:r w:rsidRPr="00535DE5">
        <w:rPr>
          <w:rFonts w:ascii="Times New Roman" w:hAnsi="Times New Roman" w:cs="Times New Roman"/>
          <w:spacing w:val="3"/>
          <w:sz w:val="28"/>
          <w:szCs w:val="28"/>
        </w:rPr>
        <w:t>-</w:t>
      </w:r>
      <w:r w:rsidR="002A7020" w:rsidRPr="00535DE5">
        <w:rPr>
          <w:rFonts w:ascii="Times New Roman" w:hAnsi="Times New Roman" w:cs="Times New Roman"/>
          <w:spacing w:val="3"/>
          <w:sz w:val="28"/>
          <w:szCs w:val="28"/>
        </w:rPr>
        <w:t>Реализация обеспечения материал</w:t>
      </w:r>
      <w:r w:rsidR="007E598D">
        <w:rPr>
          <w:rFonts w:ascii="Times New Roman" w:hAnsi="Times New Roman" w:cs="Times New Roman"/>
          <w:spacing w:val="3"/>
          <w:sz w:val="28"/>
          <w:szCs w:val="28"/>
        </w:rPr>
        <w:t>ьно-технической базы учреждений спорта</w:t>
      </w:r>
      <w:r w:rsidR="002A7020" w:rsidRPr="00535DE5">
        <w:rPr>
          <w:rFonts w:ascii="Times New Roman" w:hAnsi="Times New Roman" w:cs="Times New Roman"/>
          <w:spacing w:val="3"/>
          <w:sz w:val="28"/>
          <w:szCs w:val="28"/>
        </w:rPr>
        <w:t>;</w:t>
      </w:r>
    </w:p>
    <w:p w:rsidR="002A7020" w:rsidRPr="00535DE5" w:rsidRDefault="00EE4F86" w:rsidP="009F57BF">
      <w:pPr>
        <w:spacing w:after="0" w:line="240" w:lineRule="auto"/>
        <w:ind w:firstLine="708"/>
        <w:jc w:val="both"/>
        <w:rPr>
          <w:rFonts w:ascii="Times New Roman" w:hAnsi="Times New Roman" w:cs="Times New Roman"/>
          <w:spacing w:val="3"/>
          <w:sz w:val="28"/>
          <w:szCs w:val="28"/>
        </w:rPr>
      </w:pPr>
      <w:r w:rsidRPr="00535DE5">
        <w:rPr>
          <w:rFonts w:ascii="Times New Roman" w:hAnsi="Times New Roman" w:cs="Times New Roman"/>
          <w:spacing w:val="3"/>
          <w:sz w:val="28"/>
          <w:szCs w:val="28"/>
        </w:rPr>
        <w:t>-</w:t>
      </w:r>
      <w:r w:rsidR="002A7020" w:rsidRPr="00535DE5">
        <w:rPr>
          <w:rFonts w:ascii="Times New Roman" w:hAnsi="Times New Roman" w:cs="Times New Roman"/>
          <w:spacing w:val="3"/>
          <w:sz w:val="28"/>
          <w:szCs w:val="28"/>
        </w:rPr>
        <w:t>Реализация обеспечения безопасности спортсменов и работников учреждения во время их трудовой и тренировочной деятельности: пожарной, электрической и технической безопасности зданий, медико-биологическое обеспечение и врачебный контроль за занимающимися;</w:t>
      </w:r>
    </w:p>
    <w:p w:rsidR="00F67861" w:rsidRDefault="006B746C" w:rsidP="00F67861">
      <w:pPr>
        <w:spacing w:after="0" w:line="240" w:lineRule="auto"/>
        <w:ind w:firstLine="708"/>
        <w:jc w:val="both"/>
        <w:rPr>
          <w:rFonts w:ascii="Times New Roman" w:hAnsi="Times New Roman" w:cs="Times New Roman"/>
          <w:spacing w:val="3"/>
          <w:sz w:val="28"/>
          <w:szCs w:val="28"/>
        </w:rPr>
      </w:pPr>
      <w:r w:rsidRPr="00535DE5">
        <w:rPr>
          <w:rFonts w:ascii="Times New Roman" w:hAnsi="Times New Roman" w:cs="Times New Roman"/>
          <w:spacing w:val="3"/>
          <w:sz w:val="28"/>
          <w:szCs w:val="28"/>
        </w:rPr>
        <w:t>-</w:t>
      </w:r>
      <w:r w:rsidR="002A7020" w:rsidRPr="00535DE5">
        <w:rPr>
          <w:rFonts w:ascii="Times New Roman" w:hAnsi="Times New Roman" w:cs="Times New Roman"/>
          <w:spacing w:val="3"/>
          <w:sz w:val="28"/>
          <w:szCs w:val="28"/>
        </w:rPr>
        <w:t>Сохранение и развитие кадрового потенци</w:t>
      </w:r>
      <w:r w:rsidR="007224E1" w:rsidRPr="00535DE5">
        <w:rPr>
          <w:rFonts w:ascii="Times New Roman" w:hAnsi="Times New Roman" w:cs="Times New Roman"/>
          <w:spacing w:val="3"/>
          <w:sz w:val="28"/>
          <w:szCs w:val="28"/>
        </w:rPr>
        <w:t>ала в сфере физической культуры</w:t>
      </w:r>
      <w:r w:rsidR="002A7020" w:rsidRPr="00535DE5">
        <w:rPr>
          <w:rFonts w:ascii="Times New Roman" w:hAnsi="Times New Roman" w:cs="Times New Roman"/>
          <w:spacing w:val="3"/>
          <w:sz w:val="28"/>
          <w:szCs w:val="28"/>
        </w:rPr>
        <w:t xml:space="preserve"> и спорта;</w:t>
      </w:r>
    </w:p>
    <w:p w:rsidR="002A7020" w:rsidRPr="00535DE5" w:rsidRDefault="00F67861" w:rsidP="00F67861">
      <w:pPr>
        <w:spacing w:after="0" w:line="240" w:lineRule="auto"/>
        <w:ind w:firstLine="708"/>
        <w:jc w:val="both"/>
        <w:rPr>
          <w:rFonts w:ascii="Times New Roman" w:hAnsi="Times New Roman" w:cs="Times New Roman"/>
          <w:spacing w:val="3"/>
          <w:sz w:val="28"/>
          <w:szCs w:val="28"/>
        </w:rPr>
      </w:pPr>
      <w:r>
        <w:rPr>
          <w:rFonts w:ascii="Times New Roman" w:hAnsi="Times New Roman" w:cs="Times New Roman"/>
          <w:spacing w:val="3"/>
          <w:sz w:val="28"/>
          <w:szCs w:val="28"/>
        </w:rPr>
        <w:t xml:space="preserve">- </w:t>
      </w:r>
      <w:r w:rsidR="002A7020" w:rsidRPr="00535DE5">
        <w:rPr>
          <w:rFonts w:ascii="Times New Roman" w:hAnsi="Times New Roman" w:cs="Times New Roman"/>
          <w:spacing w:val="3"/>
          <w:sz w:val="28"/>
          <w:szCs w:val="28"/>
        </w:rPr>
        <w:t>Развитие инфраструктуры массового детско-юношеского спорта.</w:t>
      </w:r>
    </w:p>
    <w:p w:rsidR="009F57BF" w:rsidRPr="00535DE5" w:rsidRDefault="009F57BF" w:rsidP="007224E1">
      <w:pPr>
        <w:spacing w:after="0" w:line="240" w:lineRule="auto"/>
        <w:rPr>
          <w:rFonts w:ascii="Times New Roman" w:hAnsi="Times New Roman" w:cs="Times New Roman"/>
          <w:spacing w:val="3"/>
          <w:sz w:val="28"/>
          <w:szCs w:val="28"/>
        </w:rPr>
      </w:pPr>
    </w:p>
    <w:p w:rsidR="006B746C" w:rsidRPr="00535DE5" w:rsidRDefault="00975991" w:rsidP="007224E1">
      <w:pPr>
        <w:spacing w:after="0" w:line="240" w:lineRule="auto"/>
        <w:rPr>
          <w:rFonts w:ascii="Times New Roman" w:hAnsi="Times New Roman" w:cs="Times New Roman"/>
          <w:spacing w:val="3"/>
          <w:sz w:val="28"/>
          <w:szCs w:val="28"/>
        </w:rPr>
      </w:pPr>
      <w:r w:rsidRPr="00535DE5">
        <w:rPr>
          <w:rFonts w:ascii="Times New Roman" w:hAnsi="Times New Roman" w:cs="Times New Roman"/>
          <w:spacing w:val="3"/>
          <w:sz w:val="28"/>
          <w:szCs w:val="28"/>
        </w:rPr>
        <w:t>п.</w:t>
      </w:r>
      <w:r w:rsidR="00B67988" w:rsidRPr="00535DE5">
        <w:rPr>
          <w:rFonts w:ascii="Times New Roman" w:hAnsi="Times New Roman" w:cs="Times New Roman"/>
          <w:spacing w:val="3"/>
          <w:sz w:val="28"/>
          <w:szCs w:val="28"/>
        </w:rPr>
        <w:t>5</w:t>
      </w:r>
      <w:r w:rsidR="007224E1" w:rsidRPr="00535DE5">
        <w:rPr>
          <w:rFonts w:ascii="Times New Roman" w:hAnsi="Times New Roman" w:cs="Times New Roman"/>
          <w:spacing w:val="3"/>
          <w:sz w:val="28"/>
          <w:szCs w:val="28"/>
        </w:rPr>
        <w:t>.</w:t>
      </w:r>
    </w:p>
    <w:p w:rsidR="007224E1" w:rsidRPr="00535DE5" w:rsidRDefault="006B746C" w:rsidP="009F57BF">
      <w:pPr>
        <w:spacing w:after="0" w:line="240" w:lineRule="auto"/>
        <w:ind w:firstLine="708"/>
        <w:jc w:val="both"/>
        <w:rPr>
          <w:rFonts w:ascii="Times New Roman" w:hAnsi="Times New Roman" w:cs="Times New Roman"/>
          <w:spacing w:val="3"/>
          <w:sz w:val="28"/>
          <w:szCs w:val="28"/>
        </w:rPr>
      </w:pPr>
      <w:r w:rsidRPr="00535DE5">
        <w:rPr>
          <w:rFonts w:ascii="Times New Roman" w:hAnsi="Times New Roman" w:cs="Times New Roman"/>
          <w:spacing w:val="3"/>
          <w:sz w:val="28"/>
          <w:szCs w:val="28"/>
        </w:rPr>
        <w:t>-</w:t>
      </w:r>
      <w:r w:rsidR="007224E1" w:rsidRPr="00535DE5">
        <w:rPr>
          <w:rFonts w:ascii="Times New Roman" w:hAnsi="Times New Roman" w:cs="Times New Roman"/>
          <w:spacing w:val="3"/>
          <w:sz w:val="28"/>
          <w:szCs w:val="28"/>
        </w:rPr>
        <w:t xml:space="preserve">Создание эффективных механизмов вовлечения молодежи в социальные позитивные практики и ее информирования о потенциальных позитивных возможностях развития; </w:t>
      </w:r>
    </w:p>
    <w:p w:rsidR="007224E1" w:rsidRPr="00535DE5" w:rsidRDefault="006B746C" w:rsidP="009F57BF">
      <w:pPr>
        <w:spacing w:after="0" w:line="240" w:lineRule="auto"/>
        <w:ind w:firstLine="708"/>
        <w:jc w:val="both"/>
        <w:rPr>
          <w:rFonts w:ascii="Times New Roman" w:hAnsi="Times New Roman" w:cs="Times New Roman"/>
          <w:spacing w:val="3"/>
          <w:sz w:val="28"/>
          <w:szCs w:val="28"/>
        </w:rPr>
      </w:pPr>
      <w:r w:rsidRPr="00535DE5">
        <w:rPr>
          <w:rFonts w:ascii="Times New Roman" w:hAnsi="Times New Roman" w:cs="Times New Roman"/>
          <w:spacing w:val="3"/>
          <w:sz w:val="28"/>
          <w:szCs w:val="28"/>
        </w:rPr>
        <w:t>-</w:t>
      </w:r>
      <w:r w:rsidR="007224E1" w:rsidRPr="00535DE5">
        <w:rPr>
          <w:rFonts w:ascii="Times New Roman" w:hAnsi="Times New Roman" w:cs="Times New Roman"/>
          <w:spacing w:val="3"/>
          <w:sz w:val="28"/>
          <w:szCs w:val="28"/>
        </w:rPr>
        <w:t>Создание условий для повышения правовой культуры молодежи, развития гражданственности, толерантности, патриотизма в молодежной среде;</w:t>
      </w:r>
    </w:p>
    <w:p w:rsidR="007224E1" w:rsidRPr="00535DE5" w:rsidRDefault="006B746C" w:rsidP="009F57BF">
      <w:pPr>
        <w:spacing w:after="0" w:line="240" w:lineRule="auto"/>
        <w:ind w:firstLine="708"/>
        <w:jc w:val="both"/>
        <w:rPr>
          <w:rFonts w:ascii="Times New Roman" w:hAnsi="Times New Roman" w:cs="Times New Roman"/>
          <w:spacing w:val="3"/>
          <w:sz w:val="28"/>
          <w:szCs w:val="28"/>
        </w:rPr>
      </w:pPr>
      <w:r w:rsidRPr="00535DE5">
        <w:rPr>
          <w:rFonts w:ascii="Times New Roman" w:hAnsi="Times New Roman" w:cs="Times New Roman"/>
          <w:spacing w:val="3"/>
          <w:sz w:val="28"/>
          <w:szCs w:val="28"/>
        </w:rPr>
        <w:t>-</w:t>
      </w:r>
      <w:r w:rsidR="007224E1" w:rsidRPr="00535DE5">
        <w:rPr>
          <w:rFonts w:ascii="Times New Roman" w:hAnsi="Times New Roman" w:cs="Times New Roman"/>
          <w:spacing w:val="3"/>
          <w:sz w:val="28"/>
          <w:szCs w:val="28"/>
        </w:rPr>
        <w:t>Развитие системы информационного сопровождения, мониторинга и оценки реализации молодежной политики;</w:t>
      </w:r>
    </w:p>
    <w:p w:rsidR="007224E1" w:rsidRPr="00535DE5" w:rsidRDefault="006B746C" w:rsidP="009F57BF">
      <w:pPr>
        <w:spacing w:after="0" w:line="240" w:lineRule="auto"/>
        <w:ind w:firstLine="708"/>
        <w:jc w:val="both"/>
        <w:rPr>
          <w:rFonts w:ascii="Times New Roman" w:hAnsi="Times New Roman" w:cs="Times New Roman"/>
          <w:spacing w:val="3"/>
          <w:sz w:val="28"/>
          <w:szCs w:val="28"/>
        </w:rPr>
      </w:pPr>
      <w:r w:rsidRPr="00535DE5">
        <w:rPr>
          <w:rFonts w:ascii="Times New Roman" w:hAnsi="Times New Roman" w:cs="Times New Roman"/>
          <w:spacing w:val="3"/>
          <w:sz w:val="28"/>
          <w:szCs w:val="28"/>
        </w:rPr>
        <w:t>-</w:t>
      </w:r>
      <w:r w:rsidR="007224E1" w:rsidRPr="00535DE5">
        <w:rPr>
          <w:rFonts w:ascii="Times New Roman" w:hAnsi="Times New Roman" w:cs="Times New Roman"/>
          <w:spacing w:val="3"/>
          <w:sz w:val="28"/>
          <w:szCs w:val="28"/>
        </w:rPr>
        <w:t>Развитие кадрового потенциала, повышение престижности и привлекательности рабочих профессий.</w:t>
      </w:r>
    </w:p>
    <w:p w:rsidR="000D21C1" w:rsidRPr="00535DE5" w:rsidRDefault="000D21C1" w:rsidP="00CB0FD8">
      <w:pPr>
        <w:spacing w:after="0" w:line="240" w:lineRule="auto"/>
        <w:jc w:val="both"/>
        <w:rPr>
          <w:rFonts w:ascii="Times New Roman" w:hAnsi="Times New Roman" w:cs="Times New Roman"/>
          <w:spacing w:val="3"/>
          <w:sz w:val="28"/>
          <w:szCs w:val="28"/>
        </w:rPr>
      </w:pPr>
    </w:p>
    <w:p w:rsidR="000D21C1" w:rsidRPr="00535DE5" w:rsidRDefault="000D21C1" w:rsidP="00CB0FD8">
      <w:pPr>
        <w:spacing w:after="0" w:line="240" w:lineRule="auto"/>
        <w:jc w:val="both"/>
        <w:rPr>
          <w:rFonts w:ascii="Times New Roman" w:hAnsi="Times New Roman" w:cs="Times New Roman"/>
          <w:i/>
          <w:sz w:val="28"/>
          <w:szCs w:val="28"/>
        </w:rPr>
      </w:pPr>
      <w:r w:rsidRPr="00535DE5">
        <w:rPr>
          <w:rFonts w:ascii="Times New Roman" w:hAnsi="Times New Roman" w:cs="Times New Roman"/>
          <w:i/>
          <w:sz w:val="28"/>
          <w:szCs w:val="28"/>
        </w:rPr>
        <w:t xml:space="preserve">Программы в рамках направления: </w:t>
      </w:r>
    </w:p>
    <w:p w:rsidR="000D21C1" w:rsidRPr="00535DE5" w:rsidRDefault="00703200" w:rsidP="00CB0FD8">
      <w:pPr>
        <w:spacing w:after="0" w:line="240" w:lineRule="auto"/>
        <w:jc w:val="both"/>
        <w:rPr>
          <w:rFonts w:ascii="Times New Roman" w:hAnsi="Times New Roman" w:cs="Times New Roman"/>
          <w:spacing w:val="3"/>
          <w:sz w:val="28"/>
          <w:szCs w:val="28"/>
        </w:rPr>
      </w:pPr>
      <w:r w:rsidRPr="00535DE5">
        <w:rPr>
          <w:rFonts w:ascii="Times New Roman" w:hAnsi="Times New Roman" w:cs="Times New Roman"/>
          <w:spacing w:val="3"/>
          <w:sz w:val="28"/>
          <w:szCs w:val="28"/>
        </w:rPr>
        <w:t>«Развитие культуры, искусства и средств массовой информации»</w:t>
      </w:r>
    </w:p>
    <w:p w:rsidR="007F3C13" w:rsidRPr="00535DE5" w:rsidRDefault="00703200" w:rsidP="00CB0FD8">
      <w:pPr>
        <w:spacing w:after="0" w:line="240" w:lineRule="auto"/>
        <w:jc w:val="both"/>
        <w:rPr>
          <w:rFonts w:ascii="Times New Roman" w:hAnsi="Times New Roman" w:cs="Times New Roman"/>
          <w:spacing w:val="3"/>
          <w:sz w:val="28"/>
          <w:szCs w:val="28"/>
        </w:rPr>
      </w:pPr>
      <w:r w:rsidRPr="00535DE5">
        <w:rPr>
          <w:rFonts w:ascii="Times New Roman" w:hAnsi="Times New Roman" w:cs="Times New Roman"/>
          <w:spacing w:val="3"/>
          <w:sz w:val="28"/>
          <w:szCs w:val="28"/>
        </w:rPr>
        <w:t>«Профилактика заболеваний и формирование здорового образа жизни»</w:t>
      </w:r>
    </w:p>
    <w:p w:rsidR="00703200" w:rsidRPr="00535DE5" w:rsidRDefault="00703200" w:rsidP="00CB0FD8">
      <w:pPr>
        <w:spacing w:after="0" w:line="240" w:lineRule="auto"/>
        <w:jc w:val="both"/>
        <w:rPr>
          <w:rFonts w:ascii="Times New Roman" w:hAnsi="Times New Roman" w:cs="Times New Roman"/>
          <w:spacing w:val="3"/>
          <w:sz w:val="28"/>
          <w:szCs w:val="28"/>
        </w:rPr>
      </w:pPr>
      <w:r w:rsidRPr="00535DE5">
        <w:rPr>
          <w:rFonts w:ascii="Times New Roman" w:hAnsi="Times New Roman" w:cs="Times New Roman"/>
          <w:spacing w:val="3"/>
          <w:sz w:val="28"/>
          <w:szCs w:val="28"/>
        </w:rPr>
        <w:t>«Развитие системы образования»</w:t>
      </w:r>
    </w:p>
    <w:p w:rsidR="00E12E9B" w:rsidRPr="00535DE5" w:rsidRDefault="00E12E9B" w:rsidP="00CB0FD8">
      <w:pPr>
        <w:spacing w:after="0" w:line="240" w:lineRule="auto"/>
        <w:jc w:val="both"/>
        <w:rPr>
          <w:rFonts w:ascii="Times New Roman" w:hAnsi="Times New Roman" w:cs="Times New Roman"/>
          <w:spacing w:val="3"/>
          <w:sz w:val="28"/>
          <w:szCs w:val="28"/>
        </w:rPr>
      </w:pPr>
      <w:r w:rsidRPr="00535DE5">
        <w:rPr>
          <w:rFonts w:ascii="Times New Roman" w:hAnsi="Times New Roman" w:cs="Times New Roman"/>
          <w:spacing w:val="3"/>
          <w:sz w:val="28"/>
          <w:szCs w:val="28"/>
        </w:rPr>
        <w:t>«Развитие физической культуры и с</w:t>
      </w:r>
      <w:r w:rsidR="00F67861">
        <w:rPr>
          <w:rFonts w:ascii="Times New Roman" w:hAnsi="Times New Roman" w:cs="Times New Roman"/>
          <w:spacing w:val="3"/>
          <w:sz w:val="28"/>
          <w:szCs w:val="28"/>
        </w:rPr>
        <w:t>п</w:t>
      </w:r>
      <w:r w:rsidRPr="00535DE5">
        <w:rPr>
          <w:rFonts w:ascii="Times New Roman" w:hAnsi="Times New Roman" w:cs="Times New Roman"/>
          <w:spacing w:val="3"/>
          <w:sz w:val="28"/>
          <w:szCs w:val="28"/>
        </w:rPr>
        <w:t>орта»</w:t>
      </w:r>
    </w:p>
    <w:p w:rsidR="002025D0" w:rsidRPr="002025D0" w:rsidRDefault="002025D0" w:rsidP="002025D0">
      <w:pPr>
        <w:spacing w:after="0" w:line="240" w:lineRule="auto"/>
        <w:jc w:val="both"/>
        <w:rPr>
          <w:rFonts w:ascii="Times New Roman" w:hAnsi="Times New Roman" w:cs="Times New Roman"/>
          <w:spacing w:val="3"/>
          <w:sz w:val="28"/>
          <w:szCs w:val="28"/>
        </w:rPr>
      </w:pPr>
      <w:r w:rsidRPr="002025D0">
        <w:rPr>
          <w:rFonts w:ascii="Times New Roman" w:hAnsi="Times New Roman" w:cs="Times New Roman"/>
          <w:sz w:val="28"/>
          <w:szCs w:val="28"/>
        </w:rPr>
        <w:t>«Градостроительное развитие территории»</w:t>
      </w:r>
    </w:p>
    <w:p w:rsidR="00703200" w:rsidRPr="00535DE5" w:rsidRDefault="00703200" w:rsidP="007224E1">
      <w:pPr>
        <w:spacing w:after="0" w:line="240" w:lineRule="auto"/>
        <w:rPr>
          <w:rFonts w:ascii="Times New Roman" w:hAnsi="Times New Roman" w:cs="Times New Roman"/>
          <w:spacing w:val="3"/>
          <w:sz w:val="28"/>
          <w:szCs w:val="28"/>
        </w:rPr>
      </w:pPr>
    </w:p>
    <w:p w:rsidR="007F3C13" w:rsidRPr="00535DE5" w:rsidRDefault="007F3C13" w:rsidP="00FA338F">
      <w:pPr>
        <w:spacing w:after="0" w:line="240" w:lineRule="auto"/>
        <w:jc w:val="both"/>
        <w:rPr>
          <w:rFonts w:ascii="Times New Roman" w:hAnsi="Times New Roman" w:cs="Times New Roman"/>
          <w:b/>
          <w:spacing w:val="3"/>
          <w:sz w:val="32"/>
          <w:szCs w:val="32"/>
        </w:rPr>
      </w:pPr>
      <w:r w:rsidRPr="00535DE5">
        <w:rPr>
          <w:rFonts w:ascii="Times New Roman" w:hAnsi="Times New Roman" w:cs="Times New Roman"/>
          <w:b/>
          <w:spacing w:val="3"/>
          <w:sz w:val="32"/>
          <w:szCs w:val="32"/>
        </w:rPr>
        <w:t>Направление 3.2. Развитие экономического потенциала</w:t>
      </w:r>
    </w:p>
    <w:p w:rsidR="007F3C13" w:rsidRDefault="007F3C13" w:rsidP="007224E1">
      <w:pPr>
        <w:spacing w:after="0" w:line="240" w:lineRule="auto"/>
        <w:rPr>
          <w:rFonts w:ascii="Times New Roman" w:hAnsi="Times New Roman" w:cs="Times New Roman"/>
          <w:spacing w:val="3"/>
          <w:sz w:val="24"/>
          <w:szCs w:val="24"/>
        </w:rPr>
      </w:pPr>
    </w:p>
    <w:p w:rsidR="007F3C13" w:rsidRPr="00535DE5" w:rsidRDefault="007F3C13" w:rsidP="007F3C13">
      <w:pPr>
        <w:spacing w:after="0" w:line="240" w:lineRule="auto"/>
        <w:rPr>
          <w:rFonts w:ascii="Times New Roman" w:hAnsi="Times New Roman" w:cs="Times New Roman"/>
          <w:bCs/>
          <w:i/>
          <w:iCs/>
          <w:spacing w:val="3"/>
          <w:sz w:val="28"/>
          <w:szCs w:val="28"/>
        </w:rPr>
      </w:pPr>
      <w:r w:rsidRPr="00535DE5">
        <w:rPr>
          <w:rFonts w:ascii="Times New Roman" w:hAnsi="Times New Roman" w:cs="Times New Roman"/>
          <w:bCs/>
          <w:i/>
          <w:iCs/>
          <w:spacing w:val="3"/>
          <w:sz w:val="28"/>
          <w:szCs w:val="28"/>
        </w:rPr>
        <w:t>Основные задачи:</w:t>
      </w:r>
    </w:p>
    <w:p w:rsidR="009D0815" w:rsidRPr="00535DE5" w:rsidRDefault="009D0815" w:rsidP="007F3C13">
      <w:pPr>
        <w:spacing w:after="0" w:line="240" w:lineRule="auto"/>
        <w:rPr>
          <w:rFonts w:ascii="Times New Roman" w:hAnsi="Times New Roman" w:cs="Times New Roman"/>
          <w:bCs/>
          <w:i/>
          <w:iCs/>
          <w:spacing w:val="3"/>
          <w:sz w:val="28"/>
          <w:szCs w:val="28"/>
        </w:rPr>
      </w:pPr>
    </w:p>
    <w:p w:rsidR="007F3C13" w:rsidRPr="00535DE5" w:rsidRDefault="007F3C13" w:rsidP="00E95F16">
      <w:pPr>
        <w:numPr>
          <w:ilvl w:val="0"/>
          <w:numId w:val="71"/>
        </w:numPr>
        <w:tabs>
          <w:tab w:val="clear" w:pos="720"/>
          <w:tab w:val="left" w:pos="284"/>
        </w:tabs>
        <w:spacing w:after="0" w:line="240" w:lineRule="auto"/>
        <w:ind w:left="0" w:firstLine="0"/>
        <w:jc w:val="both"/>
        <w:rPr>
          <w:rFonts w:ascii="Times New Roman" w:hAnsi="Times New Roman" w:cs="Times New Roman"/>
          <w:spacing w:val="3"/>
          <w:sz w:val="28"/>
          <w:szCs w:val="28"/>
        </w:rPr>
      </w:pPr>
      <w:r w:rsidRPr="00535DE5">
        <w:rPr>
          <w:rFonts w:ascii="Times New Roman" w:hAnsi="Times New Roman" w:cs="Times New Roman"/>
          <w:spacing w:val="3"/>
          <w:sz w:val="28"/>
          <w:szCs w:val="28"/>
        </w:rPr>
        <w:t xml:space="preserve">Создание благоприятных предпосылок для повышения инвестиционной привлекательности города и усиления притока капитала в реальный сектор экономики;  </w:t>
      </w:r>
    </w:p>
    <w:p w:rsidR="007F3C13" w:rsidRPr="00535DE5" w:rsidRDefault="007F3C13" w:rsidP="00E95F16">
      <w:pPr>
        <w:numPr>
          <w:ilvl w:val="0"/>
          <w:numId w:val="71"/>
        </w:numPr>
        <w:tabs>
          <w:tab w:val="clear" w:pos="720"/>
          <w:tab w:val="num" w:pos="360"/>
        </w:tabs>
        <w:spacing w:after="0" w:line="240" w:lineRule="auto"/>
        <w:ind w:left="0" w:firstLine="0"/>
        <w:jc w:val="both"/>
        <w:rPr>
          <w:rFonts w:ascii="Times New Roman" w:hAnsi="Times New Roman" w:cs="Times New Roman"/>
          <w:spacing w:val="3"/>
          <w:sz w:val="28"/>
          <w:szCs w:val="28"/>
        </w:rPr>
      </w:pPr>
      <w:r w:rsidRPr="00535DE5">
        <w:rPr>
          <w:rFonts w:ascii="Times New Roman" w:hAnsi="Times New Roman" w:cs="Times New Roman"/>
          <w:spacing w:val="3"/>
          <w:sz w:val="28"/>
          <w:szCs w:val="28"/>
        </w:rPr>
        <w:lastRenderedPageBreak/>
        <w:t>Развитие системы консалтинговых, бухгалтерских и юридических услуг;</w:t>
      </w:r>
    </w:p>
    <w:p w:rsidR="007F3C13" w:rsidRPr="00535DE5" w:rsidRDefault="007F3C13" w:rsidP="00E95F16">
      <w:pPr>
        <w:numPr>
          <w:ilvl w:val="0"/>
          <w:numId w:val="71"/>
        </w:numPr>
        <w:tabs>
          <w:tab w:val="clear" w:pos="720"/>
          <w:tab w:val="num" w:pos="360"/>
        </w:tabs>
        <w:spacing w:after="0" w:line="240" w:lineRule="auto"/>
        <w:ind w:left="0" w:firstLine="0"/>
        <w:jc w:val="both"/>
        <w:rPr>
          <w:rFonts w:ascii="Times New Roman" w:hAnsi="Times New Roman" w:cs="Times New Roman"/>
          <w:spacing w:val="3"/>
          <w:sz w:val="28"/>
          <w:szCs w:val="28"/>
        </w:rPr>
      </w:pPr>
      <w:r w:rsidRPr="00535DE5">
        <w:rPr>
          <w:rFonts w:ascii="Times New Roman" w:hAnsi="Times New Roman" w:cs="Times New Roman"/>
          <w:spacing w:val="3"/>
          <w:sz w:val="28"/>
          <w:szCs w:val="28"/>
        </w:rPr>
        <w:t>Формирование условий для создания благоприятного хозяйственного климата развития предпринимательства;</w:t>
      </w:r>
    </w:p>
    <w:p w:rsidR="007F3C13" w:rsidRPr="00535DE5" w:rsidRDefault="00A71828" w:rsidP="00E95F16">
      <w:pPr>
        <w:numPr>
          <w:ilvl w:val="0"/>
          <w:numId w:val="71"/>
        </w:numPr>
        <w:tabs>
          <w:tab w:val="clear" w:pos="720"/>
          <w:tab w:val="num" w:pos="360"/>
        </w:tabs>
        <w:spacing w:after="0" w:line="240" w:lineRule="auto"/>
        <w:ind w:left="0" w:firstLine="0"/>
        <w:jc w:val="both"/>
        <w:rPr>
          <w:rFonts w:ascii="Times New Roman" w:hAnsi="Times New Roman" w:cs="Times New Roman"/>
          <w:spacing w:val="3"/>
          <w:sz w:val="28"/>
          <w:szCs w:val="28"/>
        </w:rPr>
      </w:pPr>
      <w:r w:rsidRPr="00535DE5">
        <w:rPr>
          <w:rFonts w:ascii="Times New Roman" w:hAnsi="Times New Roman" w:cs="Times New Roman"/>
          <w:spacing w:val="3"/>
          <w:sz w:val="28"/>
          <w:szCs w:val="28"/>
        </w:rPr>
        <w:t>Развитие системы</w:t>
      </w:r>
      <w:r w:rsidR="007F3C13" w:rsidRPr="00535DE5">
        <w:rPr>
          <w:rFonts w:ascii="Times New Roman" w:hAnsi="Times New Roman" w:cs="Times New Roman"/>
          <w:spacing w:val="3"/>
          <w:sz w:val="28"/>
          <w:szCs w:val="28"/>
        </w:rPr>
        <w:t xml:space="preserve"> финансово-кредитной и инвестиционной поддержки малого бизнеса;</w:t>
      </w:r>
    </w:p>
    <w:p w:rsidR="007F3C13" w:rsidRPr="00535DE5" w:rsidRDefault="00A71828" w:rsidP="00E95F16">
      <w:pPr>
        <w:numPr>
          <w:ilvl w:val="0"/>
          <w:numId w:val="71"/>
        </w:numPr>
        <w:tabs>
          <w:tab w:val="clear" w:pos="720"/>
          <w:tab w:val="num" w:pos="360"/>
        </w:tabs>
        <w:spacing w:after="0" w:line="240" w:lineRule="auto"/>
        <w:ind w:left="0" w:firstLine="0"/>
        <w:jc w:val="both"/>
        <w:rPr>
          <w:rFonts w:ascii="Times New Roman" w:hAnsi="Times New Roman" w:cs="Times New Roman"/>
          <w:spacing w:val="3"/>
          <w:sz w:val="28"/>
          <w:szCs w:val="28"/>
        </w:rPr>
      </w:pPr>
      <w:r w:rsidRPr="00535DE5">
        <w:rPr>
          <w:rFonts w:ascii="Times New Roman" w:hAnsi="Times New Roman" w:cs="Times New Roman"/>
          <w:spacing w:val="3"/>
          <w:sz w:val="28"/>
          <w:szCs w:val="28"/>
        </w:rPr>
        <w:t>Развитие</w:t>
      </w:r>
      <w:r w:rsidR="009D0815" w:rsidRPr="00535DE5">
        <w:rPr>
          <w:rFonts w:ascii="Times New Roman" w:hAnsi="Times New Roman" w:cs="Times New Roman"/>
          <w:spacing w:val="3"/>
          <w:sz w:val="28"/>
          <w:szCs w:val="28"/>
        </w:rPr>
        <w:t xml:space="preserve"> </w:t>
      </w:r>
      <w:r w:rsidR="007F3C13" w:rsidRPr="00535DE5">
        <w:rPr>
          <w:rFonts w:ascii="Times New Roman" w:hAnsi="Times New Roman" w:cs="Times New Roman"/>
          <w:spacing w:val="3"/>
          <w:sz w:val="28"/>
          <w:szCs w:val="28"/>
        </w:rPr>
        <w:t>туристических услуг</w:t>
      </w:r>
      <w:r w:rsidR="00BE457A" w:rsidRPr="00535DE5">
        <w:rPr>
          <w:rFonts w:ascii="Times New Roman" w:hAnsi="Times New Roman" w:cs="Times New Roman"/>
          <w:spacing w:val="3"/>
          <w:sz w:val="28"/>
          <w:szCs w:val="28"/>
        </w:rPr>
        <w:t>.</w:t>
      </w:r>
    </w:p>
    <w:p w:rsidR="00FF73FF" w:rsidRPr="00535DE5" w:rsidRDefault="00FF73FF" w:rsidP="003C6BDD">
      <w:pPr>
        <w:spacing w:after="0" w:line="240" w:lineRule="auto"/>
        <w:rPr>
          <w:rFonts w:ascii="Times New Roman" w:hAnsi="Times New Roman" w:cs="Times New Roman"/>
          <w:b/>
          <w:spacing w:val="3"/>
          <w:sz w:val="28"/>
          <w:szCs w:val="28"/>
        </w:rPr>
      </w:pPr>
    </w:p>
    <w:p w:rsidR="00EB3DB0" w:rsidRPr="00535DE5" w:rsidRDefault="00EB3DB0" w:rsidP="00EB3DB0">
      <w:pPr>
        <w:spacing w:after="0" w:line="240" w:lineRule="auto"/>
        <w:rPr>
          <w:rFonts w:ascii="Times New Roman" w:hAnsi="Times New Roman" w:cs="Times New Roman"/>
          <w:bCs/>
          <w:i/>
          <w:spacing w:val="3"/>
          <w:sz w:val="28"/>
          <w:szCs w:val="28"/>
        </w:rPr>
      </w:pPr>
      <w:r w:rsidRPr="00535DE5">
        <w:rPr>
          <w:rFonts w:ascii="Times New Roman" w:hAnsi="Times New Roman" w:cs="Times New Roman"/>
          <w:bCs/>
          <w:i/>
          <w:spacing w:val="3"/>
          <w:sz w:val="28"/>
          <w:szCs w:val="28"/>
        </w:rPr>
        <w:t>Основные методы решения задач направления:</w:t>
      </w:r>
    </w:p>
    <w:p w:rsidR="009F57BF" w:rsidRPr="00535DE5" w:rsidRDefault="009F57BF" w:rsidP="00EB3DB0">
      <w:pPr>
        <w:spacing w:after="0" w:line="240" w:lineRule="auto"/>
        <w:rPr>
          <w:rFonts w:ascii="Times New Roman" w:hAnsi="Times New Roman" w:cs="Times New Roman"/>
          <w:bCs/>
          <w:i/>
          <w:spacing w:val="3"/>
          <w:sz w:val="28"/>
          <w:szCs w:val="28"/>
        </w:rPr>
      </w:pPr>
    </w:p>
    <w:p w:rsidR="00616493" w:rsidRPr="00535DE5" w:rsidRDefault="00975991" w:rsidP="003C6BDD">
      <w:pPr>
        <w:spacing w:after="0" w:line="240" w:lineRule="auto"/>
        <w:rPr>
          <w:rFonts w:ascii="Times New Roman" w:hAnsi="Times New Roman" w:cs="Times New Roman"/>
          <w:spacing w:val="3"/>
          <w:sz w:val="28"/>
          <w:szCs w:val="28"/>
        </w:rPr>
      </w:pPr>
      <w:r w:rsidRPr="00535DE5">
        <w:rPr>
          <w:rFonts w:ascii="Times New Roman" w:hAnsi="Times New Roman" w:cs="Times New Roman"/>
          <w:spacing w:val="3"/>
          <w:sz w:val="28"/>
          <w:szCs w:val="28"/>
        </w:rPr>
        <w:t>п.</w:t>
      </w:r>
      <w:r w:rsidR="0014501D" w:rsidRPr="00535DE5">
        <w:rPr>
          <w:rFonts w:ascii="Times New Roman" w:hAnsi="Times New Roman" w:cs="Times New Roman"/>
          <w:spacing w:val="3"/>
          <w:sz w:val="28"/>
          <w:szCs w:val="28"/>
        </w:rPr>
        <w:t>1.</w:t>
      </w:r>
    </w:p>
    <w:p w:rsidR="0014501D" w:rsidRPr="00535DE5" w:rsidRDefault="0014501D" w:rsidP="009F57BF">
      <w:pPr>
        <w:spacing w:after="0" w:line="240" w:lineRule="auto"/>
        <w:ind w:firstLine="708"/>
        <w:jc w:val="both"/>
        <w:rPr>
          <w:rFonts w:ascii="Times New Roman" w:hAnsi="Times New Roman" w:cs="Times New Roman"/>
          <w:spacing w:val="3"/>
          <w:sz w:val="28"/>
          <w:szCs w:val="28"/>
        </w:rPr>
      </w:pPr>
      <w:r w:rsidRPr="00535DE5">
        <w:rPr>
          <w:rFonts w:ascii="Times New Roman" w:hAnsi="Times New Roman" w:cs="Times New Roman"/>
          <w:spacing w:val="3"/>
          <w:sz w:val="28"/>
          <w:szCs w:val="28"/>
        </w:rPr>
        <w:t>-Координация взаимодействия субъектов инвестиционной деятельности и субъектов малого и среднего предпринимательства с органами местного самоуправления г</w:t>
      </w:r>
      <w:r w:rsidR="00BB5CAE">
        <w:rPr>
          <w:rFonts w:ascii="Times New Roman" w:hAnsi="Times New Roman" w:cs="Times New Roman"/>
          <w:spacing w:val="3"/>
          <w:sz w:val="28"/>
          <w:szCs w:val="28"/>
        </w:rPr>
        <w:t>ородского округа Верхний Тагил</w:t>
      </w:r>
      <w:r w:rsidRPr="00535DE5">
        <w:rPr>
          <w:rFonts w:ascii="Times New Roman" w:hAnsi="Times New Roman" w:cs="Times New Roman"/>
          <w:spacing w:val="3"/>
          <w:sz w:val="28"/>
          <w:szCs w:val="28"/>
        </w:rPr>
        <w:t>;</w:t>
      </w:r>
    </w:p>
    <w:p w:rsidR="0014501D" w:rsidRPr="00535DE5" w:rsidRDefault="0014501D" w:rsidP="009F57BF">
      <w:pPr>
        <w:spacing w:after="0" w:line="240" w:lineRule="auto"/>
        <w:ind w:firstLine="708"/>
        <w:jc w:val="both"/>
        <w:rPr>
          <w:rFonts w:ascii="Times New Roman" w:hAnsi="Times New Roman" w:cs="Times New Roman"/>
          <w:spacing w:val="3"/>
          <w:sz w:val="28"/>
          <w:szCs w:val="28"/>
        </w:rPr>
      </w:pPr>
      <w:r w:rsidRPr="00535DE5">
        <w:rPr>
          <w:rFonts w:ascii="Times New Roman" w:hAnsi="Times New Roman" w:cs="Times New Roman"/>
          <w:spacing w:val="3"/>
          <w:sz w:val="28"/>
          <w:szCs w:val="28"/>
        </w:rPr>
        <w:t>-Выдвижение и поддержка инвестиционных инициатив и инициатив в области развития малого и среднего предпринимательства;</w:t>
      </w:r>
    </w:p>
    <w:p w:rsidR="0014501D" w:rsidRPr="00535DE5" w:rsidRDefault="0014501D" w:rsidP="009F57BF">
      <w:pPr>
        <w:spacing w:after="0" w:line="240" w:lineRule="auto"/>
        <w:ind w:firstLine="708"/>
        <w:jc w:val="both"/>
        <w:rPr>
          <w:rFonts w:ascii="Times New Roman" w:hAnsi="Times New Roman" w:cs="Times New Roman"/>
          <w:spacing w:val="3"/>
          <w:sz w:val="28"/>
          <w:szCs w:val="28"/>
        </w:rPr>
      </w:pPr>
      <w:r w:rsidRPr="00535DE5">
        <w:rPr>
          <w:rFonts w:ascii="Times New Roman" w:hAnsi="Times New Roman" w:cs="Times New Roman"/>
          <w:spacing w:val="3"/>
          <w:sz w:val="28"/>
          <w:szCs w:val="28"/>
        </w:rPr>
        <w:t>-Проведение общественной экспертизы проектов муниципальных нормативных правовых актов, регулирующих развитие инвестиционной деятельности и малого и среднего предпринимательства;</w:t>
      </w:r>
    </w:p>
    <w:p w:rsidR="0014501D" w:rsidRPr="00535DE5" w:rsidRDefault="00683E58" w:rsidP="009F57BF">
      <w:pPr>
        <w:spacing w:after="0" w:line="240" w:lineRule="auto"/>
        <w:ind w:firstLine="708"/>
        <w:jc w:val="both"/>
        <w:rPr>
          <w:rFonts w:ascii="Times New Roman" w:hAnsi="Times New Roman" w:cs="Times New Roman"/>
          <w:spacing w:val="3"/>
          <w:sz w:val="28"/>
          <w:szCs w:val="28"/>
        </w:rPr>
      </w:pPr>
      <w:r w:rsidRPr="00535DE5">
        <w:rPr>
          <w:rFonts w:ascii="Times New Roman" w:hAnsi="Times New Roman" w:cs="Times New Roman"/>
          <w:spacing w:val="3"/>
          <w:sz w:val="28"/>
          <w:szCs w:val="28"/>
        </w:rPr>
        <w:t>-П</w:t>
      </w:r>
      <w:r w:rsidR="0014501D" w:rsidRPr="00535DE5">
        <w:rPr>
          <w:rFonts w:ascii="Times New Roman" w:hAnsi="Times New Roman" w:cs="Times New Roman"/>
          <w:spacing w:val="3"/>
          <w:sz w:val="28"/>
          <w:szCs w:val="28"/>
        </w:rPr>
        <w:t>ривлечение граждан, общественных объединений и представителей средств массовой информации к обсуждению вопросов, касающихся вопросов инвестиционной деятельности, а также реализации права граждан на предпринимательскую деятельность.</w:t>
      </w:r>
    </w:p>
    <w:p w:rsidR="0014501D" w:rsidRPr="00535DE5" w:rsidRDefault="0021554C" w:rsidP="009F57BF">
      <w:pPr>
        <w:spacing w:after="0" w:line="240" w:lineRule="auto"/>
        <w:ind w:firstLine="708"/>
        <w:jc w:val="both"/>
        <w:rPr>
          <w:rFonts w:ascii="Times New Roman" w:hAnsi="Times New Roman" w:cs="Times New Roman"/>
          <w:spacing w:val="3"/>
          <w:sz w:val="28"/>
          <w:szCs w:val="28"/>
        </w:rPr>
      </w:pPr>
      <w:bookmarkStart w:id="7" w:name="Par7"/>
      <w:bookmarkEnd w:id="7"/>
      <w:r w:rsidRPr="00535DE5">
        <w:rPr>
          <w:rFonts w:ascii="Times New Roman" w:hAnsi="Times New Roman" w:cs="Times New Roman"/>
          <w:spacing w:val="3"/>
          <w:sz w:val="28"/>
          <w:szCs w:val="28"/>
        </w:rPr>
        <w:t>-Развитие</w:t>
      </w:r>
      <w:r w:rsidR="0014501D" w:rsidRPr="00535DE5">
        <w:rPr>
          <w:rFonts w:ascii="Times New Roman" w:hAnsi="Times New Roman" w:cs="Times New Roman"/>
          <w:spacing w:val="3"/>
          <w:sz w:val="28"/>
          <w:szCs w:val="28"/>
        </w:rPr>
        <w:t xml:space="preserve"> </w:t>
      </w:r>
      <w:proofErr w:type="spellStart"/>
      <w:r w:rsidR="0014501D" w:rsidRPr="00535DE5">
        <w:rPr>
          <w:rFonts w:ascii="Times New Roman" w:hAnsi="Times New Roman" w:cs="Times New Roman"/>
          <w:spacing w:val="3"/>
          <w:sz w:val="28"/>
          <w:szCs w:val="28"/>
        </w:rPr>
        <w:t>муниципально</w:t>
      </w:r>
      <w:proofErr w:type="spellEnd"/>
      <w:r w:rsidR="0014501D" w:rsidRPr="00535DE5">
        <w:rPr>
          <w:rFonts w:ascii="Times New Roman" w:hAnsi="Times New Roman" w:cs="Times New Roman"/>
          <w:spacing w:val="3"/>
          <w:sz w:val="28"/>
          <w:szCs w:val="28"/>
        </w:rPr>
        <w:t>-частного партнерства на территории городского округа Вер</w:t>
      </w:r>
      <w:r w:rsidR="00B057E6">
        <w:rPr>
          <w:rFonts w:ascii="Times New Roman" w:hAnsi="Times New Roman" w:cs="Times New Roman"/>
          <w:spacing w:val="3"/>
          <w:sz w:val="28"/>
          <w:szCs w:val="28"/>
        </w:rPr>
        <w:t>хний Тагил</w:t>
      </w:r>
      <w:r w:rsidR="0014501D" w:rsidRPr="00535DE5">
        <w:rPr>
          <w:rFonts w:ascii="Times New Roman" w:hAnsi="Times New Roman" w:cs="Times New Roman"/>
          <w:spacing w:val="3"/>
          <w:sz w:val="28"/>
          <w:szCs w:val="28"/>
        </w:rPr>
        <w:t>;</w:t>
      </w:r>
    </w:p>
    <w:p w:rsidR="0014501D" w:rsidRPr="00535DE5" w:rsidRDefault="00EF35DB" w:rsidP="009F57BF">
      <w:pPr>
        <w:spacing w:after="0" w:line="240" w:lineRule="auto"/>
        <w:ind w:firstLine="708"/>
        <w:jc w:val="both"/>
        <w:rPr>
          <w:rFonts w:ascii="Times New Roman" w:hAnsi="Times New Roman" w:cs="Times New Roman"/>
          <w:spacing w:val="3"/>
          <w:sz w:val="28"/>
          <w:szCs w:val="28"/>
        </w:rPr>
      </w:pPr>
      <w:r w:rsidRPr="00535DE5">
        <w:rPr>
          <w:rFonts w:ascii="Times New Roman" w:hAnsi="Times New Roman" w:cs="Times New Roman"/>
          <w:spacing w:val="3"/>
          <w:sz w:val="28"/>
          <w:szCs w:val="28"/>
        </w:rPr>
        <w:t>-</w:t>
      </w:r>
      <w:r w:rsidR="0021554C" w:rsidRPr="00535DE5">
        <w:rPr>
          <w:rFonts w:ascii="Times New Roman" w:hAnsi="Times New Roman" w:cs="Times New Roman"/>
          <w:spacing w:val="3"/>
          <w:sz w:val="28"/>
          <w:szCs w:val="28"/>
        </w:rPr>
        <w:t>Р</w:t>
      </w:r>
      <w:r w:rsidR="009F57BF" w:rsidRPr="00535DE5">
        <w:rPr>
          <w:rFonts w:ascii="Times New Roman" w:hAnsi="Times New Roman" w:cs="Times New Roman"/>
          <w:spacing w:val="3"/>
          <w:sz w:val="28"/>
          <w:szCs w:val="28"/>
        </w:rPr>
        <w:t>асширение</w:t>
      </w:r>
      <w:r w:rsidR="0014501D" w:rsidRPr="00535DE5">
        <w:rPr>
          <w:rFonts w:ascii="Times New Roman" w:hAnsi="Times New Roman" w:cs="Times New Roman"/>
          <w:spacing w:val="3"/>
          <w:sz w:val="28"/>
          <w:szCs w:val="28"/>
        </w:rPr>
        <w:t xml:space="preserve"> возможностей многофункционального центра в интересах предпринимательского сообщества на территории г</w:t>
      </w:r>
      <w:r w:rsidR="00B057E6">
        <w:rPr>
          <w:rFonts w:ascii="Times New Roman" w:hAnsi="Times New Roman" w:cs="Times New Roman"/>
          <w:spacing w:val="3"/>
          <w:sz w:val="28"/>
          <w:szCs w:val="28"/>
        </w:rPr>
        <w:t>ородского округа Верхний Тагил</w:t>
      </w:r>
      <w:r w:rsidR="0014501D" w:rsidRPr="00535DE5">
        <w:rPr>
          <w:rFonts w:ascii="Times New Roman" w:hAnsi="Times New Roman" w:cs="Times New Roman"/>
          <w:spacing w:val="3"/>
          <w:sz w:val="28"/>
          <w:szCs w:val="28"/>
        </w:rPr>
        <w:t>;</w:t>
      </w:r>
    </w:p>
    <w:p w:rsidR="0014501D" w:rsidRPr="00535DE5" w:rsidRDefault="009F57BF" w:rsidP="009F57BF">
      <w:pPr>
        <w:spacing w:after="0" w:line="240" w:lineRule="auto"/>
        <w:ind w:firstLine="708"/>
        <w:jc w:val="both"/>
        <w:rPr>
          <w:rFonts w:ascii="Times New Roman" w:hAnsi="Times New Roman" w:cs="Times New Roman"/>
          <w:spacing w:val="3"/>
          <w:sz w:val="28"/>
          <w:szCs w:val="28"/>
        </w:rPr>
      </w:pPr>
      <w:r w:rsidRPr="00535DE5">
        <w:rPr>
          <w:rFonts w:ascii="Times New Roman" w:hAnsi="Times New Roman" w:cs="Times New Roman"/>
          <w:spacing w:val="3"/>
          <w:sz w:val="28"/>
          <w:szCs w:val="28"/>
        </w:rPr>
        <w:t>-</w:t>
      </w:r>
      <w:r w:rsidR="0021554C" w:rsidRPr="00535DE5">
        <w:rPr>
          <w:rFonts w:ascii="Times New Roman" w:hAnsi="Times New Roman" w:cs="Times New Roman"/>
          <w:spacing w:val="3"/>
          <w:sz w:val="28"/>
          <w:szCs w:val="28"/>
        </w:rPr>
        <w:t>В</w:t>
      </w:r>
      <w:r w:rsidR="0014501D" w:rsidRPr="00535DE5">
        <w:rPr>
          <w:rFonts w:ascii="Times New Roman" w:hAnsi="Times New Roman" w:cs="Times New Roman"/>
          <w:spacing w:val="3"/>
          <w:sz w:val="28"/>
          <w:szCs w:val="28"/>
        </w:rPr>
        <w:t>заимодействи</w:t>
      </w:r>
      <w:r w:rsidR="0021554C" w:rsidRPr="00535DE5">
        <w:rPr>
          <w:rFonts w:ascii="Times New Roman" w:hAnsi="Times New Roman" w:cs="Times New Roman"/>
          <w:spacing w:val="3"/>
          <w:sz w:val="28"/>
          <w:szCs w:val="28"/>
        </w:rPr>
        <w:t>е</w:t>
      </w:r>
      <w:r w:rsidR="0014501D" w:rsidRPr="00535DE5">
        <w:rPr>
          <w:rFonts w:ascii="Times New Roman" w:hAnsi="Times New Roman" w:cs="Times New Roman"/>
          <w:spacing w:val="3"/>
          <w:sz w:val="28"/>
          <w:szCs w:val="28"/>
        </w:rPr>
        <w:t xml:space="preserve"> с </w:t>
      </w:r>
      <w:proofErr w:type="spellStart"/>
      <w:r w:rsidR="0014501D" w:rsidRPr="00535DE5">
        <w:rPr>
          <w:rFonts w:ascii="Times New Roman" w:hAnsi="Times New Roman" w:cs="Times New Roman"/>
          <w:spacing w:val="3"/>
          <w:sz w:val="28"/>
          <w:szCs w:val="28"/>
        </w:rPr>
        <w:t>Роспотребнадзором</w:t>
      </w:r>
      <w:proofErr w:type="spellEnd"/>
      <w:r w:rsidR="0014501D" w:rsidRPr="00535DE5">
        <w:rPr>
          <w:rFonts w:ascii="Times New Roman" w:hAnsi="Times New Roman" w:cs="Times New Roman"/>
          <w:spacing w:val="3"/>
          <w:sz w:val="28"/>
          <w:szCs w:val="28"/>
        </w:rPr>
        <w:t>, сетевыми организациями и др. в интересах субъектов инвестиционной деятельности и предпринимательского сообщества на территории г</w:t>
      </w:r>
      <w:r w:rsidR="006A4D92">
        <w:rPr>
          <w:rFonts w:ascii="Times New Roman" w:hAnsi="Times New Roman" w:cs="Times New Roman"/>
          <w:spacing w:val="3"/>
          <w:sz w:val="28"/>
          <w:szCs w:val="28"/>
        </w:rPr>
        <w:t>ородского округа Верхний Тагил</w:t>
      </w:r>
      <w:r w:rsidR="0014501D" w:rsidRPr="00535DE5">
        <w:rPr>
          <w:rFonts w:ascii="Times New Roman" w:hAnsi="Times New Roman" w:cs="Times New Roman"/>
          <w:spacing w:val="3"/>
          <w:sz w:val="28"/>
          <w:szCs w:val="28"/>
        </w:rPr>
        <w:t>;</w:t>
      </w:r>
    </w:p>
    <w:p w:rsidR="0014501D" w:rsidRPr="00535DE5" w:rsidRDefault="0021554C" w:rsidP="009F57BF">
      <w:pPr>
        <w:spacing w:after="0" w:line="240" w:lineRule="auto"/>
        <w:ind w:firstLine="708"/>
        <w:jc w:val="both"/>
        <w:rPr>
          <w:rFonts w:ascii="Times New Roman" w:hAnsi="Times New Roman" w:cs="Times New Roman"/>
          <w:spacing w:val="3"/>
          <w:sz w:val="28"/>
          <w:szCs w:val="28"/>
        </w:rPr>
      </w:pPr>
      <w:r w:rsidRPr="00535DE5">
        <w:rPr>
          <w:rFonts w:ascii="Times New Roman" w:hAnsi="Times New Roman" w:cs="Times New Roman"/>
          <w:spacing w:val="3"/>
          <w:sz w:val="28"/>
          <w:szCs w:val="28"/>
        </w:rPr>
        <w:t>-В</w:t>
      </w:r>
      <w:r w:rsidR="009F57BF" w:rsidRPr="00535DE5">
        <w:rPr>
          <w:rFonts w:ascii="Times New Roman" w:hAnsi="Times New Roman" w:cs="Times New Roman"/>
          <w:spacing w:val="3"/>
          <w:sz w:val="28"/>
          <w:szCs w:val="28"/>
        </w:rPr>
        <w:t>заимодействие</w:t>
      </w:r>
      <w:r w:rsidR="0014501D" w:rsidRPr="00535DE5">
        <w:rPr>
          <w:rFonts w:ascii="Times New Roman" w:hAnsi="Times New Roman" w:cs="Times New Roman"/>
          <w:spacing w:val="3"/>
          <w:sz w:val="28"/>
          <w:szCs w:val="28"/>
        </w:rPr>
        <w:t xml:space="preserve"> с общественными организациями в целях представления интересов субъектов предпринимательской деятельности и предпринимательского сообщества (ТПП, «Деловая Россия» и др.);</w:t>
      </w:r>
    </w:p>
    <w:p w:rsidR="0014501D" w:rsidRPr="00535DE5" w:rsidRDefault="007D1E6A" w:rsidP="007D1E6A">
      <w:pPr>
        <w:spacing w:after="0" w:line="240" w:lineRule="auto"/>
        <w:ind w:firstLine="708"/>
        <w:jc w:val="both"/>
        <w:rPr>
          <w:rFonts w:ascii="Times New Roman" w:hAnsi="Times New Roman" w:cs="Times New Roman"/>
          <w:spacing w:val="3"/>
          <w:sz w:val="28"/>
          <w:szCs w:val="28"/>
        </w:rPr>
      </w:pPr>
      <w:r w:rsidRPr="00535DE5">
        <w:rPr>
          <w:rFonts w:ascii="Times New Roman" w:hAnsi="Times New Roman" w:cs="Times New Roman"/>
          <w:spacing w:val="3"/>
          <w:sz w:val="28"/>
          <w:szCs w:val="28"/>
        </w:rPr>
        <w:t>-</w:t>
      </w:r>
      <w:r w:rsidR="0021554C" w:rsidRPr="00535DE5">
        <w:rPr>
          <w:rFonts w:ascii="Times New Roman" w:hAnsi="Times New Roman" w:cs="Times New Roman"/>
          <w:spacing w:val="3"/>
          <w:sz w:val="28"/>
          <w:szCs w:val="28"/>
        </w:rPr>
        <w:t>Информированность</w:t>
      </w:r>
      <w:r w:rsidRPr="00535DE5">
        <w:rPr>
          <w:rFonts w:ascii="Times New Roman" w:hAnsi="Times New Roman" w:cs="Times New Roman"/>
          <w:spacing w:val="3"/>
          <w:sz w:val="28"/>
          <w:szCs w:val="28"/>
        </w:rPr>
        <w:t xml:space="preserve"> </w:t>
      </w:r>
      <w:r w:rsidR="0014501D" w:rsidRPr="00535DE5">
        <w:rPr>
          <w:rFonts w:ascii="Times New Roman" w:hAnsi="Times New Roman" w:cs="Times New Roman"/>
          <w:spacing w:val="3"/>
          <w:sz w:val="28"/>
          <w:szCs w:val="28"/>
        </w:rPr>
        <w:t>о стоимости активов для предпринимателей на территории г</w:t>
      </w:r>
      <w:r w:rsidR="000B0450">
        <w:rPr>
          <w:rFonts w:ascii="Times New Roman" w:hAnsi="Times New Roman" w:cs="Times New Roman"/>
          <w:spacing w:val="3"/>
          <w:sz w:val="28"/>
          <w:szCs w:val="28"/>
        </w:rPr>
        <w:t>ородского округа Верхний Тагил</w:t>
      </w:r>
      <w:r w:rsidR="0014501D" w:rsidRPr="00535DE5">
        <w:rPr>
          <w:rFonts w:ascii="Times New Roman" w:hAnsi="Times New Roman" w:cs="Times New Roman"/>
          <w:spacing w:val="3"/>
          <w:sz w:val="28"/>
          <w:szCs w:val="28"/>
        </w:rPr>
        <w:t xml:space="preserve"> (платежи на землю, кадастровая стоимость, арендные отношения);</w:t>
      </w:r>
    </w:p>
    <w:p w:rsidR="0014501D" w:rsidRPr="00535DE5" w:rsidRDefault="007D1E6A" w:rsidP="007D1E6A">
      <w:pPr>
        <w:spacing w:after="0" w:line="240" w:lineRule="auto"/>
        <w:ind w:firstLine="708"/>
        <w:jc w:val="both"/>
        <w:rPr>
          <w:rFonts w:ascii="Times New Roman" w:hAnsi="Times New Roman" w:cs="Times New Roman"/>
          <w:spacing w:val="3"/>
          <w:sz w:val="28"/>
          <w:szCs w:val="28"/>
        </w:rPr>
      </w:pPr>
      <w:r w:rsidRPr="00535DE5">
        <w:rPr>
          <w:rFonts w:ascii="Times New Roman" w:hAnsi="Times New Roman" w:cs="Times New Roman"/>
          <w:spacing w:val="3"/>
          <w:sz w:val="28"/>
          <w:szCs w:val="28"/>
        </w:rPr>
        <w:t>-</w:t>
      </w:r>
      <w:r w:rsidR="0021554C" w:rsidRPr="00535DE5">
        <w:rPr>
          <w:rFonts w:ascii="Times New Roman" w:hAnsi="Times New Roman" w:cs="Times New Roman"/>
          <w:spacing w:val="3"/>
          <w:sz w:val="28"/>
          <w:szCs w:val="28"/>
        </w:rPr>
        <w:t xml:space="preserve">Информированность </w:t>
      </w:r>
      <w:r w:rsidR="0014501D" w:rsidRPr="00535DE5">
        <w:rPr>
          <w:rFonts w:ascii="Times New Roman" w:hAnsi="Times New Roman" w:cs="Times New Roman"/>
          <w:spacing w:val="3"/>
          <w:sz w:val="28"/>
          <w:szCs w:val="28"/>
        </w:rPr>
        <w:t>о практике применения законодательства, регламентирующего защиту прав предпринимателей;</w:t>
      </w:r>
    </w:p>
    <w:p w:rsidR="0014501D" w:rsidRPr="00535DE5" w:rsidRDefault="007D1E6A" w:rsidP="007D1E6A">
      <w:pPr>
        <w:spacing w:after="0" w:line="240" w:lineRule="auto"/>
        <w:ind w:firstLine="708"/>
        <w:jc w:val="both"/>
        <w:rPr>
          <w:rFonts w:ascii="Times New Roman" w:hAnsi="Times New Roman" w:cs="Times New Roman"/>
          <w:spacing w:val="3"/>
          <w:sz w:val="28"/>
          <w:szCs w:val="28"/>
        </w:rPr>
      </w:pPr>
      <w:r w:rsidRPr="00535DE5">
        <w:rPr>
          <w:rFonts w:ascii="Times New Roman" w:hAnsi="Times New Roman" w:cs="Times New Roman"/>
          <w:spacing w:val="3"/>
          <w:sz w:val="28"/>
          <w:szCs w:val="28"/>
        </w:rPr>
        <w:t>-О</w:t>
      </w:r>
      <w:r w:rsidR="0014501D" w:rsidRPr="00535DE5">
        <w:rPr>
          <w:rFonts w:ascii="Times New Roman" w:hAnsi="Times New Roman" w:cs="Times New Roman"/>
          <w:spacing w:val="3"/>
          <w:sz w:val="28"/>
          <w:szCs w:val="28"/>
        </w:rPr>
        <w:t>б участии субъектов инвестиционной деятельности и субъектов малого и среднего предпринимательства в торгах;</w:t>
      </w:r>
    </w:p>
    <w:p w:rsidR="0014501D" w:rsidRPr="00535DE5" w:rsidRDefault="0021554C" w:rsidP="007D1E6A">
      <w:pPr>
        <w:spacing w:after="0" w:line="240" w:lineRule="auto"/>
        <w:ind w:firstLine="708"/>
        <w:jc w:val="both"/>
        <w:rPr>
          <w:rFonts w:ascii="Times New Roman" w:hAnsi="Times New Roman" w:cs="Times New Roman"/>
          <w:spacing w:val="3"/>
          <w:sz w:val="28"/>
          <w:szCs w:val="28"/>
        </w:rPr>
      </w:pPr>
      <w:r w:rsidRPr="00535DE5">
        <w:rPr>
          <w:rFonts w:ascii="Times New Roman" w:hAnsi="Times New Roman" w:cs="Times New Roman"/>
          <w:spacing w:val="3"/>
          <w:sz w:val="28"/>
          <w:szCs w:val="28"/>
        </w:rPr>
        <w:t>-Предоставление</w:t>
      </w:r>
      <w:r w:rsidR="0014501D" w:rsidRPr="00535DE5">
        <w:rPr>
          <w:rFonts w:ascii="Times New Roman" w:hAnsi="Times New Roman" w:cs="Times New Roman"/>
          <w:spacing w:val="3"/>
          <w:sz w:val="28"/>
          <w:szCs w:val="28"/>
        </w:rPr>
        <w:t xml:space="preserve"> налоговых преференций субъектам инвестиционной деятельности;</w:t>
      </w:r>
    </w:p>
    <w:p w:rsidR="0014501D" w:rsidRPr="00535DE5" w:rsidRDefault="0021554C" w:rsidP="007D1E6A">
      <w:pPr>
        <w:spacing w:after="0" w:line="240" w:lineRule="auto"/>
        <w:ind w:firstLine="708"/>
        <w:jc w:val="both"/>
        <w:rPr>
          <w:rFonts w:ascii="Times New Roman" w:hAnsi="Times New Roman" w:cs="Times New Roman"/>
          <w:spacing w:val="3"/>
          <w:sz w:val="28"/>
          <w:szCs w:val="28"/>
        </w:rPr>
      </w:pPr>
      <w:r w:rsidRPr="00535DE5">
        <w:rPr>
          <w:rFonts w:ascii="Times New Roman" w:hAnsi="Times New Roman" w:cs="Times New Roman"/>
          <w:spacing w:val="3"/>
          <w:sz w:val="28"/>
          <w:szCs w:val="28"/>
        </w:rPr>
        <w:t>-П</w:t>
      </w:r>
      <w:r w:rsidR="0014501D" w:rsidRPr="00535DE5">
        <w:rPr>
          <w:rFonts w:ascii="Times New Roman" w:hAnsi="Times New Roman" w:cs="Times New Roman"/>
          <w:spacing w:val="3"/>
          <w:sz w:val="28"/>
          <w:szCs w:val="28"/>
        </w:rPr>
        <w:t>редставление (презентация) инвестиционных возможностей г</w:t>
      </w:r>
      <w:r w:rsidR="000B0450">
        <w:rPr>
          <w:rFonts w:ascii="Times New Roman" w:hAnsi="Times New Roman" w:cs="Times New Roman"/>
          <w:spacing w:val="3"/>
          <w:sz w:val="28"/>
          <w:szCs w:val="28"/>
        </w:rPr>
        <w:t>ородского округа Верхний Тагил</w:t>
      </w:r>
      <w:r w:rsidR="0014501D" w:rsidRPr="00535DE5">
        <w:rPr>
          <w:rFonts w:ascii="Times New Roman" w:hAnsi="Times New Roman" w:cs="Times New Roman"/>
          <w:spacing w:val="3"/>
          <w:sz w:val="28"/>
          <w:szCs w:val="28"/>
        </w:rPr>
        <w:t xml:space="preserve"> и инвестиционных проектов на </w:t>
      </w:r>
      <w:proofErr w:type="spellStart"/>
      <w:r w:rsidR="0014501D" w:rsidRPr="00535DE5">
        <w:rPr>
          <w:rFonts w:ascii="Times New Roman" w:hAnsi="Times New Roman" w:cs="Times New Roman"/>
          <w:spacing w:val="3"/>
          <w:sz w:val="28"/>
          <w:szCs w:val="28"/>
        </w:rPr>
        <w:t>выставочно</w:t>
      </w:r>
      <w:proofErr w:type="spellEnd"/>
      <w:r w:rsidR="0014501D" w:rsidRPr="00535DE5">
        <w:rPr>
          <w:rFonts w:ascii="Times New Roman" w:hAnsi="Times New Roman" w:cs="Times New Roman"/>
          <w:spacing w:val="3"/>
          <w:sz w:val="28"/>
          <w:szCs w:val="28"/>
        </w:rPr>
        <w:t>-ярмарочных мероприятиях.</w:t>
      </w:r>
    </w:p>
    <w:p w:rsidR="005849C4" w:rsidRPr="00535DE5" w:rsidRDefault="005849C4" w:rsidP="007D1E6A">
      <w:pPr>
        <w:spacing w:after="0" w:line="240" w:lineRule="auto"/>
        <w:ind w:firstLine="708"/>
        <w:jc w:val="both"/>
        <w:rPr>
          <w:rFonts w:ascii="Times New Roman" w:hAnsi="Times New Roman" w:cs="Times New Roman"/>
          <w:spacing w:val="3"/>
          <w:sz w:val="28"/>
          <w:szCs w:val="28"/>
        </w:rPr>
      </w:pPr>
      <w:r w:rsidRPr="00F909C8">
        <w:rPr>
          <w:rFonts w:ascii="Times New Roman" w:hAnsi="Times New Roman" w:cs="Times New Roman"/>
          <w:spacing w:val="3"/>
          <w:sz w:val="28"/>
          <w:szCs w:val="28"/>
          <w:highlight w:val="yellow"/>
        </w:rPr>
        <w:t>-Развитие производственных зон:</w:t>
      </w:r>
      <w:r w:rsidRPr="00535DE5">
        <w:rPr>
          <w:rFonts w:ascii="Times New Roman" w:hAnsi="Times New Roman" w:cs="Times New Roman"/>
          <w:spacing w:val="3"/>
          <w:sz w:val="28"/>
          <w:szCs w:val="28"/>
        </w:rPr>
        <w:t xml:space="preserve"> </w:t>
      </w:r>
    </w:p>
    <w:p w:rsidR="009F3AD3" w:rsidRDefault="00EF35DB" w:rsidP="00CB0FD8">
      <w:pPr>
        <w:spacing w:after="0" w:line="240" w:lineRule="auto"/>
        <w:jc w:val="both"/>
        <w:rPr>
          <w:rFonts w:ascii="Times New Roman" w:hAnsi="Times New Roman" w:cs="Times New Roman"/>
          <w:spacing w:val="3"/>
          <w:sz w:val="28"/>
          <w:szCs w:val="28"/>
        </w:rPr>
      </w:pPr>
      <w:r w:rsidRPr="00535DE5">
        <w:rPr>
          <w:rFonts w:ascii="Times New Roman" w:hAnsi="Times New Roman" w:cs="Times New Roman"/>
          <w:spacing w:val="3"/>
          <w:sz w:val="28"/>
          <w:szCs w:val="28"/>
        </w:rPr>
        <w:lastRenderedPageBreak/>
        <w:t xml:space="preserve"> </w:t>
      </w:r>
      <w:r w:rsidR="005849C4" w:rsidRPr="00535DE5">
        <w:rPr>
          <w:rFonts w:ascii="Times New Roman" w:hAnsi="Times New Roman" w:cs="Times New Roman"/>
          <w:spacing w:val="3"/>
          <w:sz w:val="28"/>
          <w:szCs w:val="28"/>
        </w:rPr>
        <w:t>а)</w:t>
      </w:r>
      <w:r w:rsidR="000B0450">
        <w:rPr>
          <w:rFonts w:ascii="Times New Roman" w:hAnsi="Times New Roman" w:cs="Times New Roman"/>
          <w:spacing w:val="3"/>
          <w:sz w:val="28"/>
          <w:szCs w:val="28"/>
        </w:rPr>
        <w:t xml:space="preserve"> </w:t>
      </w:r>
    </w:p>
    <w:p w:rsidR="009F3AD3" w:rsidRDefault="005849C4" w:rsidP="00CB0FD8">
      <w:pPr>
        <w:spacing w:after="0" w:line="240" w:lineRule="auto"/>
        <w:jc w:val="both"/>
        <w:rPr>
          <w:rFonts w:ascii="Times New Roman" w:hAnsi="Times New Roman" w:cs="Times New Roman"/>
          <w:spacing w:val="3"/>
          <w:sz w:val="28"/>
          <w:szCs w:val="28"/>
        </w:rPr>
      </w:pPr>
      <w:r w:rsidRPr="00535DE5">
        <w:rPr>
          <w:rFonts w:ascii="Times New Roman" w:hAnsi="Times New Roman" w:cs="Times New Roman"/>
          <w:spacing w:val="3"/>
          <w:sz w:val="28"/>
          <w:szCs w:val="28"/>
        </w:rPr>
        <w:t>б)</w:t>
      </w:r>
      <w:r w:rsidR="000B0450">
        <w:rPr>
          <w:rFonts w:ascii="Times New Roman" w:hAnsi="Times New Roman" w:cs="Times New Roman"/>
          <w:spacing w:val="3"/>
          <w:sz w:val="28"/>
          <w:szCs w:val="28"/>
        </w:rPr>
        <w:t xml:space="preserve"> </w:t>
      </w:r>
    </w:p>
    <w:p w:rsidR="005849C4" w:rsidRPr="00535DE5" w:rsidRDefault="005849C4" w:rsidP="00CB0FD8">
      <w:pPr>
        <w:spacing w:after="0" w:line="240" w:lineRule="auto"/>
        <w:jc w:val="both"/>
        <w:rPr>
          <w:rFonts w:ascii="Times New Roman" w:hAnsi="Times New Roman" w:cs="Times New Roman"/>
          <w:spacing w:val="3"/>
          <w:sz w:val="28"/>
          <w:szCs w:val="28"/>
        </w:rPr>
      </w:pPr>
      <w:r w:rsidRPr="00535DE5">
        <w:rPr>
          <w:rFonts w:ascii="Times New Roman" w:hAnsi="Times New Roman" w:cs="Times New Roman"/>
          <w:spacing w:val="3"/>
          <w:sz w:val="28"/>
          <w:szCs w:val="28"/>
        </w:rPr>
        <w:t>в)</w:t>
      </w:r>
      <w:r w:rsidR="000B0450">
        <w:rPr>
          <w:rFonts w:ascii="Times New Roman" w:hAnsi="Times New Roman" w:cs="Times New Roman"/>
          <w:spacing w:val="3"/>
          <w:sz w:val="28"/>
          <w:szCs w:val="28"/>
        </w:rPr>
        <w:t xml:space="preserve"> </w:t>
      </w:r>
    </w:p>
    <w:p w:rsidR="0021554C" w:rsidRPr="00535DE5" w:rsidRDefault="0021554C" w:rsidP="00CB0FD8">
      <w:pPr>
        <w:spacing w:after="0" w:line="240" w:lineRule="auto"/>
        <w:jc w:val="both"/>
        <w:rPr>
          <w:rFonts w:ascii="Times New Roman" w:hAnsi="Times New Roman" w:cs="Times New Roman"/>
          <w:spacing w:val="3"/>
          <w:sz w:val="28"/>
          <w:szCs w:val="28"/>
        </w:rPr>
      </w:pPr>
    </w:p>
    <w:p w:rsidR="0014501D" w:rsidRPr="00535DE5" w:rsidRDefault="00975991" w:rsidP="00CB0FD8">
      <w:pPr>
        <w:spacing w:after="0" w:line="240" w:lineRule="auto"/>
        <w:jc w:val="both"/>
        <w:rPr>
          <w:rFonts w:ascii="Times New Roman" w:hAnsi="Times New Roman" w:cs="Times New Roman"/>
          <w:spacing w:val="3"/>
          <w:sz w:val="28"/>
          <w:szCs w:val="28"/>
        </w:rPr>
      </w:pPr>
      <w:r w:rsidRPr="00535DE5">
        <w:rPr>
          <w:rFonts w:ascii="Times New Roman" w:hAnsi="Times New Roman" w:cs="Times New Roman"/>
          <w:spacing w:val="3"/>
          <w:sz w:val="28"/>
          <w:szCs w:val="28"/>
        </w:rPr>
        <w:t>п.</w:t>
      </w:r>
      <w:r w:rsidR="0021554C" w:rsidRPr="00535DE5">
        <w:rPr>
          <w:rFonts w:ascii="Times New Roman" w:hAnsi="Times New Roman" w:cs="Times New Roman"/>
          <w:spacing w:val="3"/>
          <w:sz w:val="28"/>
          <w:szCs w:val="28"/>
        </w:rPr>
        <w:t>2.</w:t>
      </w:r>
    </w:p>
    <w:p w:rsidR="0021554C" w:rsidRPr="00535DE5" w:rsidRDefault="0021554C" w:rsidP="007D1E6A">
      <w:pPr>
        <w:spacing w:after="0" w:line="240" w:lineRule="auto"/>
        <w:ind w:firstLine="708"/>
        <w:jc w:val="both"/>
        <w:rPr>
          <w:rFonts w:ascii="Times New Roman" w:hAnsi="Times New Roman" w:cs="Times New Roman"/>
          <w:spacing w:val="3"/>
          <w:sz w:val="28"/>
          <w:szCs w:val="28"/>
        </w:rPr>
      </w:pPr>
      <w:r w:rsidRPr="00535DE5">
        <w:rPr>
          <w:rFonts w:ascii="Times New Roman" w:hAnsi="Times New Roman" w:cs="Times New Roman"/>
          <w:spacing w:val="3"/>
          <w:sz w:val="28"/>
          <w:szCs w:val="28"/>
        </w:rPr>
        <w:t>-</w:t>
      </w:r>
      <w:r w:rsidR="00BE457A" w:rsidRPr="00535DE5">
        <w:rPr>
          <w:rFonts w:ascii="Times New Roman" w:hAnsi="Times New Roman" w:cs="Times New Roman"/>
          <w:spacing w:val="3"/>
          <w:sz w:val="28"/>
          <w:szCs w:val="28"/>
        </w:rPr>
        <w:t>Возможности для самореализации в сфере бизнеса</w:t>
      </w:r>
      <w:r w:rsidRPr="00535DE5">
        <w:rPr>
          <w:rFonts w:ascii="Times New Roman" w:hAnsi="Times New Roman" w:cs="Times New Roman"/>
          <w:spacing w:val="3"/>
          <w:sz w:val="28"/>
          <w:szCs w:val="28"/>
        </w:rPr>
        <w:t>;</w:t>
      </w:r>
      <w:r w:rsidR="00BE457A" w:rsidRPr="00535DE5">
        <w:rPr>
          <w:rFonts w:ascii="Times New Roman" w:hAnsi="Times New Roman" w:cs="Times New Roman"/>
          <w:spacing w:val="3"/>
          <w:sz w:val="28"/>
          <w:szCs w:val="28"/>
        </w:rPr>
        <w:t xml:space="preserve"> </w:t>
      </w:r>
    </w:p>
    <w:p w:rsidR="00BE457A" w:rsidRPr="00535DE5" w:rsidRDefault="0021554C" w:rsidP="007D1E6A">
      <w:pPr>
        <w:spacing w:after="0" w:line="240" w:lineRule="auto"/>
        <w:ind w:firstLine="708"/>
        <w:jc w:val="both"/>
        <w:rPr>
          <w:rFonts w:ascii="Times New Roman" w:hAnsi="Times New Roman" w:cs="Times New Roman"/>
          <w:spacing w:val="3"/>
          <w:sz w:val="28"/>
          <w:szCs w:val="28"/>
        </w:rPr>
      </w:pPr>
      <w:r w:rsidRPr="00535DE5">
        <w:rPr>
          <w:rFonts w:ascii="Times New Roman" w:hAnsi="Times New Roman" w:cs="Times New Roman"/>
          <w:spacing w:val="3"/>
          <w:sz w:val="28"/>
          <w:szCs w:val="28"/>
        </w:rPr>
        <w:t>-</w:t>
      </w:r>
      <w:r w:rsidR="00E12E9B" w:rsidRPr="00535DE5">
        <w:rPr>
          <w:rFonts w:ascii="Times New Roman" w:hAnsi="Times New Roman" w:cs="Times New Roman"/>
          <w:spacing w:val="3"/>
          <w:sz w:val="28"/>
          <w:szCs w:val="28"/>
        </w:rPr>
        <w:t>Минимальные а</w:t>
      </w:r>
      <w:r w:rsidR="00BE457A" w:rsidRPr="00535DE5">
        <w:rPr>
          <w:rFonts w:ascii="Times New Roman" w:hAnsi="Times New Roman" w:cs="Times New Roman"/>
          <w:spacing w:val="3"/>
          <w:sz w:val="28"/>
          <w:szCs w:val="28"/>
        </w:rPr>
        <w:t>дминистратив</w:t>
      </w:r>
      <w:r w:rsidRPr="00535DE5">
        <w:rPr>
          <w:rFonts w:ascii="Times New Roman" w:hAnsi="Times New Roman" w:cs="Times New Roman"/>
          <w:spacing w:val="3"/>
          <w:sz w:val="28"/>
          <w:szCs w:val="28"/>
        </w:rPr>
        <w:t>ные барьеры для бизнеса</w:t>
      </w:r>
      <w:r w:rsidR="00BE457A" w:rsidRPr="00535DE5">
        <w:rPr>
          <w:rFonts w:ascii="Times New Roman" w:hAnsi="Times New Roman" w:cs="Times New Roman"/>
          <w:spacing w:val="3"/>
          <w:sz w:val="28"/>
          <w:szCs w:val="28"/>
        </w:rPr>
        <w:t>, в особенности в сфере строительст</w:t>
      </w:r>
      <w:r w:rsidR="00676414" w:rsidRPr="00535DE5">
        <w:rPr>
          <w:rFonts w:ascii="Times New Roman" w:hAnsi="Times New Roman" w:cs="Times New Roman"/>
          <w:spacing w:val="3"/>
          <w:sz w:val="28"/>
          <w:szCs w:val="28"/>
        </w:rPr>
        <w:t>ва и малого предпринимательства;</w:t>
      </w:r>
    </w:p>
    <w:p w:rsidR="00616493" w:rsidRPr="00535DE5" w:rsidRDefault="0021554C" w:rsidP="007D1E6A">
      <w:pPr>
        <w:spacing w:after="0" w:line="240" w:lineRule="auto"/>
        <w:ind w:firstLine="708"/>
        <w:jc w:val="both"/>
        <w:rPr>
          <w:rFonts w:ascii="Times New Roman" w:hAnsi="Times New Roman" w:cs="Times New Roman"/>
          <w:spacing w:val="3"/>
          <w:sz w:val="28"/>
          <w:szCs w:val="28"/>
        </w:rPr>
      </w:pPr>
      <w:r w:rsidRPr="00535DE5">
        <w:rPr>
          <w:rFonts w:ascii="Times New Roman" w:hAnsi="Times New Roman" w:cs="Times New Roman"/>
          <w:spacing w:val="3"/>
          <w:sz w:val="28"/>
          <w:szCs w:val="28"/>
        </w:rPr>
        <w:t>-</w:t>
      </w:r>
      <w:r w:rsidR="00BE457A" w:rsidRPr="00535DE5">
        <w:rPr>
          <w:rFonts w:ascii="Times New Roman" w:hAnsi="Times New Roman" w:cs="Times New Roman"/>
          <w:spacing w:val="3"/>
          <w:sz w:val="28"/>
          <w:szCs w:val="28"/>
        </w:rPr>
        <w:t>Для поддержки малого и среднего предпринимательства будет соз</w:t>
      </w:r>
      <w:r w:rsidR="00676414" w:rsidRPr="00535DE5">
        <w:rPr>
          <w:rFonts w:ascii="Times New Roman" w:hAnsi="Times New Roman" w:cs="Times New Roman"/>
          <w:spacing w:val="3"/>
          <w:sz w:val="28"/>
          <w:szCs w:val="28"/>
        </w:rPr>
        <w:t>дана необходимая инфраструктура;</w:t>
      </w:r>
    </w:p>
    <w:p w:rsidR="00676414" w:rsidRPr="00535DE5" w:rsidRDefault="00676414" w:rsidP="007D1E6A">
      <w:pPr>
        <w:spacing w:after="0" w:line="240" w:lineRule="auto"/>
        <w:ind w:firstLine="708"/>
        <w:jc w:val="both"/>
        <w:rPr>
          <w:rFonts w:ascii="Times New Roman" w:hAnsi="Times New Roman" w:cs="Times New Roman"/>
          <w:spacing w:val="3"/>
          <w:sz w:val="28"/>
          <w:szCs w:val="28"/>
        </w:rPr>
      </w:pPr>
      <w:r w:rsidRPr="00535DE5">
        <w:rPr>
          <w:rFonts w:ascii="Times New Roman" w:hAnsi="Times New Roman" w:cs="Times New Roman"/>
          <w:spacing w:val="3"/>
          <w:sz w:val="28"/>
          <w:szCs w:val="28"/>
        </w:rPr>
        <w:t>-Заключение договоров аренды на объекты муниципального нежилого фонда с субъектами малого предпринимательства.</w:t>
      </w:r>
    </w:p>
    <w:p w:rsidR="0021554C" w:rsidRPr="00535DE5" w:rsidRDefault="0021554C" w:rsidP="00CB0FD8">
      <w:pPr>
        <w:spacing w:after="0" w:line="240" w:lineRule="auto"/>
        <w:jc w:val="both"/>
        <w:rPr>
          <w:rFonts w:ascii="Times New Roman" w:hAnsi="Times New Roman" w:cs="Times New Roman"/>
          <w:spacing w:val="3"/>
          <w:sz w:val="28"/>
          <w:szCs w:val="28"/>
        </w:rPr>
      </w:pPr>
    </w:p>
    <w:p w:rsidR="0021554C" w:rsidRPr="00535DE5" w:rsidRDefault="00975991" w:rsidP="00CB0FD8">
      <w:pPr>
        <w:spacing w:after="0" w:line="240" w:lineRule="auto"/>
        <w:jc w:val="both"/>
        <w:rPr>
          <w:rFonts w:ascii="Times New Roman" w:hAnsi="Times New Roman" w:cs="Times New Roman"/>
          <w:spacing w:val="3"/>
          <w:sz w:val="28"/>
          <w:szCs w:val="28"/>
        </w:rPr>
      </w:pPr>
      <w:r w:rsidRPr="00535DE5">
        <w:rPr>
          <w:rFonts w:ascii="Times New Roman" w:hAnsi="Times New Roman" w:cs="Times New Roman"/>
          <w:spacing w:val="3"/>
          <w:sz w:val="28"/>
          <w:szCs w:val="28"/>
        </w:rPr>
        <w:t>п.</w:t>
      </w:r>
      <w:r w:rsidR="0021554C" w:rsidRPr="00535DE5">
        <w:rPr>
          <w:rFonts w:ascii="Times New Roman" w:hAnsi="Times New Roman" w:cs="Times New Roman"/>
          <w:spacing w:val="3"/>
          <w:sz w:val="28"/>
          <w:szCs w:val="28"/>
        </w:rPr>
        <w:t>3.</w:t>
      </w:r>
    </w:p>
    <w:p w:rsidR="00676414" w:rsidRPr="00535DE5" w:rsidRDefault="00676414" w:rsidP="007D1E6A">
      <w:pPr>
        <w:spacing w:after="0" w:line="240" w:lineRule="auto"/>
        <w:ind w:firstLine="708"/>
        <w:jc w:val="both"/>
        <w:rPr>
          <w:rFonts w:ascii="Times New Roman" w:hAnsi="Times New Roman" w:cs="Times New Roman"/>
          <w:spacing w:val="3"/>
          <w:sz w:val="28"/>
          <w:szCs w:val="28"/>
        </w:rPr>
      </w:pPr>
      <w:r w:rsidRPr="00535DE5">
        <w:rPr>
          <w:rFonts w:ascii="Times New Roman" w:hAnsi="Times New Roman" w:cs="Times New Roman"/>
          <w:spacing w:val="3"/>
          <w:sz w:val="28"/>
          <w:szCs w:val="28"/>
        </w:rPr>
        <w:t>-Предоставление муниципального имущества и земельных участков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676414" w:rsidRPr="00535DE5" w:rsidRDefault="00676414" w:rsidP="007D1E6A">
      <w:pPr>
        <w:spacing w:after="0" w:line="240" w:lineRule="auto"/>
        <w:ind w:firstLine="708"/>
        <w:jc w:val="both"/>
        <w:rPr>
          <w:rFonts w:ascii="Times New Roman" w:hAnsi="Times New Roman" w:cs="Times New Roman"/>
          <w:spacing w:val="3"/>
          <w:sz w:val="28"/>
          <w:szCs w:val="28"/>
        </w:rPr>
      </w:pPr>
      <w:r w:rsidRPr="00535DE5">
        <w:rPr>
          <w:rFonts w:ascii="Times New Roman" w:hAnsi="Times New Roman" w:cs="Times New Roman"/>
          <w:spacing w:val="3"/>
          <w:sz w:val="28"/>
          <w:szCs w:val="28"/>
        </w:rPr>
        <w:t>-Содействие СМСП в выделении свободных земельных участков под строительство собственных объектов (производственного, торгового, складского и иного назначения);</w:t>
      </w:r>
    </w:p>
    <w:p w:rsidR="00676414" w:rsidRPr="00535DE5" w:rsidRDefault="00676414" w:rsidP="007D1E6A">
      <w:pPr>
        <w:spacing w:after="0" w:line="240" w:lineRule="auto"/>
        <w:ind w:firstLine="708"/>
        <w:jc w:val="both"/>
        <w:rPr>
          <w:rFonts w:ascii="Times New Roman" w:hAnsi="Times New Roman" w:cs="Times New Roman"/>
          <w:spacing w:val="3"/>
          <w:sz w:val="28"/>
          <w:szCs w:val="28"/>
        </w:rPr>
      </w:pPr>
      <w:r w:rsidRPr="00535DE5">
        <w:rPr>
          <w:rFonts w:ascii="Times New Roman" w:hAnsi="Times New Roman" w:cs="Times New Roman"/>
          <w:spacing w:val="3"/>
          <w:sz w:val="28"/>
          <w:szCs w:val="28"/>
        </w:rPr>
        <w:t>-Организация и проведение семинаров и тренингов по вопросам предпринимательской деятельности.</w:t>
      </w:r>
    </w:p>
    <w:p w:rsidR="00057E7A" w:rsidRPr="00535DE5" w:rsidRDefault="00057E7A" w:rsidP="007D1E6A">
      <w:pPr>
        <w:spacing w:after="0" w:line="240" w:lineRule="auto"/>
        <w:ind w:firstLine="708"/>
        <w:jc w:val="both"/>
        <w:rPr>
          <w:rFonts w:ascii="Times New Roman" w:hAnsi="Times New Roman" w:cs="Times New Roman"/>
          <w:spacing w:val="3"/>
          <w:sz w:val="28"/>
          <w:szCs w:val="28"/>
        </w:rPr>
      </w:pPr>
      <w:r w:rsidRPr="00535DE5">
        <w:rPr>
          <w:rFonts w:ascii="Times New Roman" w:hAnsi="Times New Roman" w:cs="Times New Roman"/>
          <w:spacing w:val="3"/>
          <w:sz w:val="28"/>
          <w:szCs w:val="28"/>
        </w:rPr>
        <w:t>-Оказание безвозмездных информационных и образовательных услуг гражданам, изъявившим желание организовать бизнес и СМП, осуществляющим предпринимательскую деятельность менее двух лет, а также осуществляющим хозяйственную деятельность в приоритетных для МО видах деятельности.</w:t>
      </w:r>
    </w:p>
    <w:p w:rsidR="00057E7A" w:rsidRPr="00535DE5" w:rsidRDefault="00057E7A" w:rsidP="00CB0FD8">
      <w:pPr>
        <w:spacing w:after="0" w:line="240" w:lineRule="auto"/>
        <w:jc w:val="both"/>
        <w:rPr>
          <w:rFonts w:ascii="Times New Roman" w:hAnsi="Times New Roman" w:cs="Times New Roman"/>
          <w:spacing w:val="3"/>
          <w:sz w:val="28"/>
          <w:szCs w:val="28"/>
        </w:rPr>
      </w:pPr>
    </w:p>
    <w:p w:rsidR="00057E7A" w:rsidRPr="00535DE5" w:rsidRDefault="00975991" w:rsidP="00CB0FD8">
      <w:pPr>
        <w:spacing w:after="0" w:line="240" w:lineRule="auto"/>
        <w:jc w:val="both"/>
        <w:rPr>
          <w:rFonts w:ascii="Times New Roman" w:hAnsi="Times New Roman" w:cs="Times New Roman"/>
          <w:spacing w:val="3"/>
          <w:sz w:val="28"/>
          <w:szCs w:val="28"/>
        </w:rPr>
      </w:pPr>
      <w:r w:rsidRPr="00535DE5">
        <w:rPr>
          <w:rFonts w:ascii="Times New Roman" w:hAnsi="Times New Roman" w:cs="Times New Roman"/>
          <w:spacing w:val="3"/>
          <w:sz w:val="28"/>
          <w:szCs w:val="28"/>
        </w:rPr>
        <w:t>п.</w:t>
      </w:r>
      <w:r w:rsidR="00057E7A" w:rsidRPr="00535DE5">
        <w:rPr>
          <w:rFonts w:ascii="Times New Roman" w:hAnsi="Times New Roman" w:cs="Times New Roman"/>
          <w:spacing w:val="3"/>
          <w:sz w:val="28"/>
          <w:szCs w:val="28"/>
        </w:rPr>
        <w:t>4.</w:t>
      </w:r>
    </w:p>
    <w:p w:rsidR="007D3AA5" w:rsidRPr="00535DE5" w:rsidRDefault="00057E7A" w:rsidP="007D1E6A">
      <w:pPr>
        <w:spacing w:after="0" w:line="240" w:lineRule="auto"/>
        <w:ind w:firstLine="708"/>
        <w:jc w:val="both"/>
        <w:rPr>
          <w:rFonts w:ascii="Times New Roman" w:hAnsi="Times New Roman" w:cs="Times New Roman"/>
          <w:spacing w:val="3"/>
          <w:sz w:val="28"/>
          <w:szCs w:val="28"/>
        </w:rPr>
      </w:pPr>
      <w:r w:rsidRPr="00535DE5">
        <w:rPr>
          <w:rFonts w:ascii="Times New Roman" w:hAnsi="Times New Roman" w:cs="Times New Roman"/>
          <w:spacing w:val="3"/>
          <w:sz w:val="28"/>
          <w:szCs w:val="28"/>
        </w:rPr>
        <w:t>-</w:t>
      </w:r>
      <w:r w:rsidR="00A71828" w:rsidRPr="00535DE5">
        <w:rPr>
          <w:rFonts w:ascii="Times New Roman" w:hAnsi="Times New Roman" w:cs="Times New Roman"/>
          <w:spacing w:val="3"/>
          <w:sz w:val="28"/>
          <w:szCs w:val="28"/>
        </w:rPr>
        <w:t>Формирование механизма финансово-кредитной и инвестиционной поддержки малого бизнеса.</w:t>
      </w:r>
    </w:p>
    <w:p w:rsidR="00057E7A" w:rsidRPr="00535DE5" w:rsidRDefault="00057E7A" w:rsidP="00CB0FD8">
      <w:pPr>
        <w:spacing w:after="0" w:line="240" w:lineRule="auto"/>
        <w:jc w:val="both"/>
        <w:rPr>
          <w:rFonts w:ascii="Times New Roman" w:hAnsi="Times New Roman" w:cs="Times New Roman"/>
          <w:spacing w:val="3"/>
          <w:sz w:val="28"/>
          <w:szCs w:val="28"/>
        </w:rPr>
      </w:pPr>
    </w:p>
    <w:p w:rsidR="007D3AA5" w:rsidRPr="00535DE5" w:rsidRDefault="00975991" w:rsidP="00CB0FD8">
      <w:pPr>
        <w:tabs>
          <w:tab w:val="num" w:pos="0"/>
        </w:tabs>
        <w:spacing w:after="0" w:line="240" w:lineRule="auto"/>
        <w:jc w:val="both"/>
        <w:rPr>
          <w:rFonts w:ascii="Times New Roman" w:hAnsi="Times New Roman" w:cs="Times New Roman"/>
          <w:spacing w:val="3"/>
          <w:sz w:val="28"/>
          <w:szCs w:val="28"/>
        </w:rPr>
      </w:pPr>
      <w:r w:rsidRPr="00535DE5">
        <w:rPr>
          <w:rFonts w:ascii="Times New Roman" w:hAnsi="Times New Roman" w:cs="Times New Roman"/>
          <w:spacing w:val="3"/>
          <w:sz w:val="28"/>
          <w:szCs w:val="28"/>
        </w:rPr>
        <w:t>п.</w:t>
      </w:r>
      <w:r w:rsidR="007D3AA5" w:rsidRPr="00535DE5">
        <w:rPr>
          <w:rFonts w:ascii="Times New Roman" w:hAnsi="Times New Roman" w:cs="Times New Roman"/>
          <w:spacing w:val="3"/>
          <w:sz w:val="28"/>
          <w:szCs w:val="28"/>
        </w:rPr>
        <w:t>5.</w:t>
      </w:r>
    </w:p>
    <w:p w:rsidR="00A71828" w:rsidRPr="00535DE5" w:rsidRDefault="007D1E6A" w:rsidP="00CB0FD8">
      <w:pPr>
        <w:tabs>
          <w:tab w:val="num" w:pos="0"/>
        </w:tabs>
        <w:spacing w:after="0" w:line="240" w:lineRule="auto"/>
        <w:jc w:val="both"/>
        <w:rPr>
          <w:rFonts w:ascii="Times New Roman" w:hAnsi="Times New Roman" w:cs="Times New Roman"/>
          <w:spacing w:val="3"/>
          <w:sz w:val="28"/>
          <w:szCs w:val="28"/>
        </w:rPr>
      </w:pPr>
      <w:r w:rsidRPr="00535DE5">
        <w:rPr>
          <w:rFonts w:ascii="Times New Roman" w:hAnsi="Times New Roman" w:cs="Times New Roman"/>
          <w:spacing w:val="3"/>
          <w:sz w:val="28"/>
          <w:szCs w:val="28"/>
        </w:rPr>
        <w:tab/>
      </w:r>
      <w:r w:rsidR="00A71828" w:rsidRPr="00535DE5">
        <w:rPr>
          <w:rFonts w:ascii="Times New Roman" w:hAnsi="Times New Roman" w:cs="Times New Roman"/>
          <w:spacing w:val="3"/>
          <w:sz w:val="28"/>
          <w:szCs w:val="28"/>
        </w:rPr>
        <w:t>-Формирование условий д</w:t>
      </w:r>
      <w:r w:rsidR="004D0B65">
        <w:rPr>
          <w:rFonts w:ascii="Times New Roman" w:hAnsi="Times New Roman" w:cs="Times New Roman"/>
          <w:spacing w:val="3"/>
          <w:sz w:val="28"/>
          <w:szCs w:val="28"/>
        </w:rPr>
        <w:t>ля развития туристических услуг;</w:t>
      </w:r>
    </w:p>
    <w:p w:rsidR="00676414" w:rsidRPr="00535DE5" w:rsidRDefault="007D1E6A" w:rsidP="00CB0FD8">
      <w:pPr>
        <w:tabs>
          <w:tab w:val="num" w:pos="0"/>
        </w:tabs>
        <w:spacing w:after="0" w:line="240" w:lineRule="auto"/>
        <w:jc w:val="both"/>
        <w:rPr>
          <w:rFonts w:ascii="Times New Roman" w:hAnsi="Times New Roman" w:cs="Times New Roman"/>
          <w:spacing w:val="3"/>
          <w:sz w:val="28"/>
          <w:szCs w:val="28"/>
        </w:rPr>
      </w:pPr>
      <w:r w:rsidRPr="00535DE5">
        <w:rPr>
          <w:rFonts w:ascii="Times New Roman" w:hAnsi="Times New Roman" w:cs="Times New Roman"/>
          <w:spacing w:val="3"/>
          <w:sz w:val="28"/>
          <w:szCs w:val="28"/>
        </w:rPr>
        <w:tab/>
        <w:t>-</w:t>
      </w:r>
      <w:r w:rsidR="00676414" w:rsidRPr="00535DE5">
        <w:rPr>
          <w:rFonts w:ascii="Times New Roman" w:hAnsi="Times New Roman" w:cs="Times New Roman"/>
          <w:spacing w:val="3"/>
          <w:sz w:val="28"/>
          <w:szCs w:val="28"/>
        </w:rPr>
        <w:t>Разработка Стратегии развития туризма.</w:t>
      </w:r>
    </w:p>
    <w:p w:rsidR="000D21C1" w:rsidRPr="00535DE5" w:rsidRDefault="000D21C1" w:rsidP="007D3AA5">
      <w:pPr>
        <w:tabs>
          <w:tab w:val="num" w:pos="0"/>
        </w:tabs>
        <w:spacing w:after="0" w:line="240" w:lineRule="auto"/>
        <w:rPr>
          <w:rFonts w:ascii="Times New Roman" w:hAnsi="Times New Roman" w:cs="Times New Roman"/>
          <w:spacing w:val="3"/>
          <w:sz w:val="28"/>
          <w:szCs w:val="28"/>
        </w:rPr>
      </w:pPr>
    </w:p>
    <w:p w:rsidR="000D21C1" w:rsidRPr="00535DE5" w:rsidRDefault="000D21C1" w:rsidP="00320CA1">
      <w:pPr>
        <w:spacing w:after="0" w:line="240" w:lineRule="auto"/>
        <w:jc w:val="both"/>
        <w:rPr>
          <w:rFonts w:ascii="Times New Roman" w:hAnsi="Times New Roman" w:cs="Times New Roman"/>
          <w:i/>
          <w:sz w:val="28"/>
          <w:szCs w:val="28"/>
        </w:rPr>
      </w:pPr>
      <w:r w:rsidRPr="00535DE5">
        <w:rPr>
          <w:rFonts w:ascii="Times New Roman" w:hAnsi="Times New Roman" w:cs="Times New Roman"/>
          <w:i/>
          <w:sz w:val="28"/>
          <w:szCs w:val="28"/>
        </w:rPr>
        <w:t xml:space="preserve">Программы в рамках направления: </w:t>
      </w:r>
    </w:p>
    <w:p w:rsidR="00320CA1" w:rsidRPr="00535DE5" w:rsidRDefault="00320CA1" w:rsidP="00320CA1">
      <w:pPr>
        <w:spacing w:after="0" w:line="240" w:lineRule="auto"/>
        <w:rPr>
          <w:rFonts w:ascii="Times New Roman" w:hAnsi="Times New Roman" w:cs="Times New Roman"/>
          <w:spacing w:val="3"/>
          <w:sz w:val="28"/>
          <w:szCs w:val="28"/>
        </w:rPr>
      </w:pPr>
      <w:r w:rsidRPr="00535DE5">
        <w:rPr>
          <w:rFonts w:ascii="Times New Roman" w:hAnsi="Times New Roman" w:cs="Times New Roman"/>
          <w:spacing w:val="3"/>
          <w:sz w:val="28"/>
          <w:szCs w:val="28"/>
        </w:rPr>
        <w:t>«Развитие малого и среднего предпринимательства»</w:t>
      </w:r>
    </w:p>
    <w:p w:rsidR="00320CA1" w:rsidRPr="00535DE5" w:rsidRDefault="00E36A0B" w:rsidP="003C6BDD">
      <w:pPr>
        <w:spacing w:after="0" w:line="240" w:lineRule="auto"/>
        <w:rPr>
          <w:rFonts w:ascii="Times New Roman" w:hAnsi="Times New Roman" w:cs="Times New Roman"/>
          <w:spacing w:val="3"/>
          <w:sz w:val="28"/>
          <w:szCs w:val="28"/>
        </w:rPr>
      </w:pPr>
      <w:r w:rsidRPr="00535DE5">
        <w:rPr>
          <w:rFonts w:ascii="Times New Roman" w:hAnsi="Times New Roman" w:cs="Times New Roman"/>
          <w:spacing w:val="3"/>
          <w:sz w:val="28"/>
          <w:szCs w:val="28"/>
        </w:rPr>
        <w:t>«Внедрение инвестиционного Стандарта»</w:t>
      </w:r>
    </w:p>
    <w:p w:rsidR="002025D0" w:rsidRPr="002025D0" w:rsidRDefault="002025D0" w:rsidP="002025D0">
      <w:pPr>
        <w:spacing w:after="0" w:line="240" w:lineRule="auto"/>
        <w:jc w:val="both"/>
        <w:rPr>
          <w:rFonts w:ascii="Times New Roman" w:hAnsi="Times New Roman" w:cs="Times New Roman"/>
          <w:spacing w:val="3"/>
          <w:sz w:val="28"/>
          <w:szCs w:val="28"/>
        </w:rPr>
      </w:pPr>
      <w:r w:rsidRPr="002025D0">
        <w:rPr>
          <w:rFonts w:ascii="Times New Roman" w:hAnsi="Times New Roman" w:cs="Times New Roman"/>
          <w:sz w:val="28"/>
          <w:szCs w:val="28"/>
        </w:rPr>
        <w:t>«Градостроительное развитие территории»</w:t>
      </w:r>
    </w:p>
    <w:p w:rsidR="00E36A0B" w:rsidRDefault="00E36A0B" w:rsidP="003C6BDD">
      <w:pPr>
        <w:spacing w:after="0" w:line="240" w:lineRule="auto"/>
        <w:rPr>
          <w:rFonts w:ascii="Times New Roman" w:hAnsi="Times New Roman" w:cs="Times New Roman"/>
          <w:spacing w:val="3"/>
          <w:sz w:val="24"/>
          <w:szCs w:val="24"/>
        </w:rPr>
      </w:pPr>
    </w:p>
    <w:p w:rsidR="005D4835" w:rsidRPr="00535DE5" w:rsidRDefault="005D4835" w:rsidP="003C6BDD">
      <w:pPr>
        <w:spacing w:after="0" w:line="240" w:lineRule="auto"/>
        <w:rPr>
          <w:rFonts w:ascii="Times New Roman" w:hAnsi="Times New Roman" w:cs="Times New Roman"/>
          <w:b/>
          <w:spacing w:val="3"/>
          <w:sz w:val="32"/>
          <w:szCs w:val="32"/>
        </w:rPr>
      </w:pPr>
      <w:r w:rsidRPr="003857DB">
        <w:rPr>
          <w:rFonts w:ascii="Times New Roman" w:hAnsi="Times New Roman" w:cs="Times New Roman"/>
          <w:b/>
          <w:spacing w:val="3"/>
          <w:sz w:val="32"/>
          <w:szCs w:val="32"/>
          <w:highlight w:val="yellow"/>
        </w:rPr>
        <w:t>Направление 3.3. Развитие инженерной инфраструктуры</w:t>
      </w:r>
      <w:r w:rsidR="007F3C13" w:rsidRPr="003857DB">
        <w:rPr>
          <w:rFonts w:ascii="Times New Roman" w:hAnsi="Times New Roman" w:cs="Times New Roman"/>
          <w:b/>
          <w:spacing w:val="3"/>
          <w:sz w:val="32"/>
          <w:szCs w:val="32"/>
          <w:highlight w:val="yellow"/>
        </w:rPr>
        <w:t xml:space="preserve"> и ЖКХ</w:t>
      </w:r>
    </w:p>
    <w:p w:rsidR="002A7020" w:rsidRDefault="002A7020" w:rsidP="002A7020">
      <w:pPr>
        <w:spacing w:after="0" w:line="240" w:lineRule="auto"/>
        <w:rPr>
          <w:rFonts w:ascii="Times New Roman" w:hAnsi="Times New Roman" w:cs="Times New Roman"/>
          <w:spacing w:val="3"/>
          <w:sz w:val="24"/>
          <w:szCs w:val="24"/>
        </w:rPr>
      </w:pPr>
    </w:p>
    <w:p w:rsidR="002A7020" w:rsidRPr="00535DE5" w:rsidRDefault="002A7020" w:rsidP="002A7020">
      <w:pPr>
        <w:spacing w:after="0" w:line="360" w:lineRule="auto"/>
        <w:rPr>
          <w:rFonts w:ascii="Times New Roman" w:eastAsia="Times New Roman" w:hAnsi="Times New Roman" w:cs="Times New Roman"/>
          <w:bCs/>
          <w:i/>
          <w:iCs/>
          <w:sz w:val="28"/>
          <w:szCs w:val="28"/>
          <w:lang w:eastAsia="ru-RU"/>
        </w:rPr>
      </w:pPr>
      <w:r w:rsidRPr="00535DE5">
        <w:rPr>
          <w:rFonts w:ascii="Times New Roman" w:eastAsia="Times New Roman" w:hAnsi="Times New Roman" w:cs="Times New Roman"/>
          <w:bCs/>
          <w:i/>
          <w:iCs/>
          <w:sz w:val="28"/>
          <w:szCs w:val="28"/>
          <w:lang w:eastAsia="ru-RU"/>
        </w:rPr>
        <w:t>Основные задачи:</w:t>
      </w:r>
    </w:p>
    <w:p w:rsidR="00FF73FF" w:rsidRPr="00535DE5" w:rsidRDefault="00AC25D5" w:rsidP="003E4DA7">
      <w:pPr>
        <w:spacing w:after="0" w:line="240" w:lineRule="auto"/>
        <w:jc w:val="both"/>
        <w:rPr>
          <w:rFonts w:ascii="Times New Roman" w:hAnsi="Times New Roman" w:cs="Times New Roman"/>
          <w:bCs/>
          <w:sz w:val="28"/>
          <w:szCs w:val="28"/>
        </w:rPr>
      </w:pPr>
      <w:r w:rsidRPr="00535DE5">
        <w:rPr>
          <w:rFonts w:ascii="Times New Roman" w:hAnsi="Times New Roman" w:cs="Times New Roman"/>
          <w:bCs/>
          <w:sz w:val="28"/>
          <w:szCs w:val="28"/>
        </w:rPr>
        <w:lastRenderedPageBreak/>
        <w:t>1.Обеспечение растущих потребностей населения в повышении комфортности жилья, качества жилищно-коммунальных услуг, уровня безопасности жилищного фонда и инженерно-технической инфраструктуры.</w:t>
      </w:r>
    </w:p>
    <w:p w:rsidR="00AC25D5" w:rsidRPr="00535DE5" w:rsidRDefault="00AC25D5" w:rsidP="003E4DA7">
      <w:pPr>
        <w:spacing w:after="0" w:line="240" w:lineRule="auto"/>
        <w:jc w:val="both"/>
        <w:rPr>
          <w:rFonts w:ascii="Times New Roman" w:hAnsi="Times New Roman" w:cs="Times New Roman"/>
          <w:bCs/>
          <w:sz w:val="28"/>
          <w:szCs w:val="28"/>
        </w:rPr>
      </w:pPr>
    </w:p>
    <w:p w:rsidR="00AC25D5" w:rsidRPr="00535DE5" w:rsidRDefault="00AC25D5" w:rsidP="003E4DA7">
      <w:pPr>
        <w:spacing w:after="0" w:line="240" w:lineRule="auto"/>
        <w:jc w:val="both"/>
        <w:rPr>
          <w:rFonts w:ascii="Times New Roman" w:hAnsi="Times New Roman" w:cs="Times New Roman"/>
          <w:bCs/>
          <w:i/>
          <w:spacing w:val="3"/>
          <w:sz w:val="28"/>
          <w:szCs w:val="28"/>
        </w:rPr>
      </w:pPr>
      <w:r w:rsidRPr="00535DE5">
        <w:rPr>
          <w:rFonts w:ascii="Times New Roman" w:hAnsi="Times New Roman" w:cs="Times New Roman"/>
          <w:bCs/>
          <w:i/>
          <w:spacing w:val="3"/>
          <w:sz w:val="28"/>
          <w:szCs w:val="28"/>
        </w:rPr>
        <w:t>Основные методы решения задач направления:</w:t>
      </w:r>
    </w:p>
    <w:p w:rsidR="00975991" w:rsidRPr="00535DE5" w:rsidRDefault="00975991" w:rsidP="003E4DA7">
      <w:pPr>
        <w:spacing w:after="0" w:line="240" w:lineRule="auto"/>
        <w:jc w:val="both"/>
        <w:rPr>
          <w:rFonts w:ascii="Times New Roman" w:hAnsi="Times New Roman" w:cs="Times New Roman"/>
          <w:bCs/>
          <w:i/>
          <w:spacing w:val="3"/>
          <w:sz w:val="28"/>
          <w:szCs w:val="28"/>
        </w:rPr>
      </w:pPr>
    </w:p>
    <w:p w:rsidR="0006740E" w:rsidRPr="00535DE5" w:rsidRDefault="00975991" w:rsidP="003E4DA7">
      <w:pPr>
        <w:spacing w:after="0" w:line="240" w:lineRule="auto"/>
        <w:jc w:val="both"/>
        <w:rPr>
          <w:rFonts w:ascii="Times New Roman" w:hAnsi="Times New Roman" w:cs="Times New Roman"/>
          <w:bCs/>
          <w:spacing w:val="3"/>
          <w:sz w:val="28"/>
          <w:szCs w:val="28"/>
        </w:rPr>
      </w:pPr>
      <w:r w:rsidRPr="00535DE5">
        <w:rPr>
          <w:rFonts w:ascii="Times New Roman" w:hAnsi="Times New Roman" w:cs="Times New Roman"/>
          <w:bCs/>
          <w:spacing w:val="3"/>
          <w:sz w:val="28"/>
          <w:szCs w:val="28"/>
        </w:rPr>
        <w:t>п.</w:t>
      </w:r>
      <w:r w:rsidR="0006740E" w:rsidRPr="00535DE5">
        <w:rPr>
          <w:rFonts w:ascii="Times New Roman" w:hAnsi="Times New Roman" w:cs="Times New Roman"/>
          <w:bCs/>
          <w:spacing w:val="3"/>
          <w:sz w:val="28"/>
          <w:szCs w:val="28"/>
        </w:rPr>
        <w:t>1.</w:t>
      </w:r>
    </w:p>
    <w:p w:rsidR="0006740E" w:rsidRPr="00535DE5" w:rsidRDefault="0006740E" w:rsidP="003359F5">
      <w:pPr>
        <w:spacing w:after="0" w:line="240" w:lineRule="auto"/>
        <w:ind w:firstLine="708"/>
        <w:jc w:val="both"/>
        <w:rPr>
          <w:rFonts w:ascii="Times New Roman" w:hAnsi="Times New Roman" w:cs="Times New Roman"/>
          <w:bCs/>
          <w:sz w:val="28"/>
          <w:szCs w:val="28"/>
        </w:rPr>
      </w:pPr>
      <w:r w:rsidRPr="00535DE5">
        <w:rPr>
          <w:rFonts w:ascii="Times New Roman" w:hAnsi="Times New Roman" w:cs="Times New Roman"/>
          <w:bCs/>
          <w:sz w:val="28"/>
          <w:szCs w:val="28"/>
        </w:rPr>
        <w:t>-Формирование механизма эффективного управления жилищным фондом за счет повышения ответственности предприятий жилищно-коммунального комплекса;</w:t>
      </w:r>
    </w:p>
    <w:p w:rsidR="0006740E" w:rsidRPr="00535DE5" w:rsidRDefault="003359F5" w:rsidP="003359F5">
      <w:pPr>
        <w:spacing w:after="0" w:line="240" w:lineRule="auto"/>
        <w:ind w:firstLine="708"/>
        <w:jc w:val="both"/>
        <w:rPr>
          <w:rFonts w:ascii="Times New Roman" w:hAnsi="Times New Roman" w:cs="Times New Roman"/>
          <w:bCs/>
          <w:sz w:val="28"/>
          <w:szCs w:val="28"/>
        </w:rPr>
      </w:pPr>
      <w:r w:rsidRPr="00535DE5">
        <w:rPr>
          <w:rFonts w:ascii="Times New Roman" w:hAnsi="Times New Roman" w:cs="Times New Roman"/>
          <w:bCs/>
          <w:sz w:val="28"/>
          <w:szCs w:val="28"/>
        </w:rPr>
        <w:t>-</w:t>
      </w:r>
      <w:r w:rsidR="0006740E" w:rsidRPr="00535DE5">
        <w:rPr>
          <w:rFonts w:ascii="Times New Roman" w:hAnsi="Times New Roman" w:cs="Times New Roman"/>
          <w:bCs/>
          <w:sz w:val="28"/>
          <w:szCs w:val="28"/>
        </w:rPr>
        <w:t>Удовлетворение растущих требований к качеству жилищно-коммунальных услуг, включающее в себя соблюдение стандартов качества, бесперебойность подачи энергоресурсов, горячей и холодной воды населению и повышение уровня технической и экологической безопасности жилищного фонда;</w:t>
      </w:r>
    </w:p>
    <w:p w:rsidR="0006740E" w:rsidRPr="00535DE5" w:rsidRDefault="0006740E" w:rsidP="003359F5">
      <w:pPr>
        <w:spacing w:after="0" w:line="240" w:lineRule="auto"/>
        <w:ind w:firstLine="708"/>
        <w:jc w:val="both"/>
        <w:rPr>
          <w:rFonts w:ascii="Times New Roman" w:hAnsi="Times New Roman" w:cs="Times New Roman"/>
          <w:bCs/>
          <w:sz w:val="28"/>
          <w:szCs w:val="28"/>
        </w:rPr>
      </w:pPr>
      <w:r w:rsidRPr="00535DE5">
        <w:rPr>
          <w:rFonts w:ascii="Times New Roman" w:hAnsi="Times New Roman" w:cs="Times New Roman"/>
          <w:bCs/>
          <w:sz w:val="28"/>
          <w:szCs w:val="28"/>
        </w:rPr>
        <w:t>-Формирование устойчивой экономической основы для сохранения и воспроизводства жилищного фонда за счет создания и эффективного управления резервными фондами для капитального ремонта многоквартирных домов;</w:t>
      </w:r>
    </w:p>
    <w:p w:rsidR="0006740E" w:rsidRPr="00535DE5" w:rsidRDefault="0006740E" w:rsidP="003359F5">
      <w:pPr>
        <w:spacing w:after="0" w:line="240" w:lineRule="auto"/>
        <w:ind w:firstLine="708"/>
        <w:jc w:val="both"/>
        <w:rPr>
          <w:rFonts w:ascii="Times New Roman" w:hAnsi="Times New Roman" w:cs="Times New Roman"/>
          <w:bCs/>
          <w:sz w:val="28"/>
          <w:szCs w:val="28"/>
        </w:rPr>
      </w:pPr>
      <w:r w:rsidRPr="00535DE5">
        <w:rPr>
          <w:rFonts w:ascii="Times New Roman" w:hAnsi="Times New Roman" w:cs="Times New Roman"/>
          <w:bCs/>
          <w:sz w:val="28"/>
          <w:szCs w:val="28"/>
        </w:rPr>
        <w:t xml:space="preserve">-Обеспечение уровня </w:t>
      </w:r>
      <w:proofErr w:type="spellStart"/>
      <w:r w:rsidRPr="00535DE5">
        <w:rPr>
          <w:rFonts w:ascii="Times New Roman" w:hAnsi="Times New Roman" w:cs="Times New Roman"/>
          <w:bCs/>
          <w:sz w:val="28"/>
          <w:szCs w:val="28"/>
        </w:rPr>
        <w:t>энергобезопасности</w:t>
      </w:r>
      <w:proofErr w:type="spellEnd"/>
      <w:r w:rsidRPr="00535DE5">
        <w:rPr>
          <w:rFonts w:ascii="Times New Roman" w:hAnsi="Times New Roman" w:cs="Times New Roman"/>
          <w:bCs/>
          <w:sz w:val="28"/>
          <w:szCs w:val="28"/>
        </w:rPr>
        <w:t xml:space="preserve"> за счет модернизации, реконструкции и строительства новых инженерных систем и сетей, снижения аварийности инженерной инфраструктуры и потерь энергоресурсов при их производстве и транспортировке;</w:t>
      </w:r>
    </w:p>
    <w:p w:rsidR="0006740E" w:rsidRPr="00535DE5" w:rsidRDefault="0006740E" w:rsidP="003359F5">
      <w:pPr>
        <w:spacing w:after="0" w:line="240" w:lineRule="auto"/>
        <w:ind w:firstLine="708"/>
        <w:jc w:val="both"/>
        <w:rPr>
          <w:rFonts w:ascii="Times New Roman" w:hAnsi="Times New Roman" w:cs="Times New Roman"/>
          <w:bCs/>
          <w:sz w:val="28"/>
          <w:szCs w:val="28"/>
        </w:rPr>
      </w:pPr>
      <w:r w:rsidRPr="00535DE5">
        <w:rPr>
          <w:rFonts w:ascii="Times New Roman" w:hAnsi="Times New Roman" w:cs="Times New Roman"/>
          <w:bCs/>
          <w:sz w:val="28"/>
          <w:szCs w:val="28"/>
        </w:rPr>
        <w:t>-Максимальный перевод на индивидуальное газовое отопление;</w:t>
      </w:r>
    </w:p>
    <w:p w:rsidR="00AC25D5" w:rsidRPr="00535DE5" w:rsidRDefault="00590A12" w:rsidP="003359F5">
      <w:pPr>
        <w:spacing w:after="0" w:line="240" w:lineRule="auto"/>
        <w:ind w:firstLine="708"/>
        <w:jc w:val="both"/>
        <w:rPr>
          <w:rFonts w:ascii="Times New Roman" w:hAnsi="Times New Roman" w:cs="Times New Roman"/>
          <w:bCs/>
          <w:sz w:val="28"/>
          <w:szCs w:val="28"/>
        </w:rPr>
      </w:pPr>
      <w:r>
        <w:rPr>
          <w:rFonts w:ascii="Times New Roman" w:hAnsi="Times New Roman" w:cs="Times New Roman"/>
          <w:bCs/>
          <w:sz w:val="28"/>
          <w:szCs w:val="28"/>
        </w:rPr>
        <w:t>-И</w:t>
      </w:r>
      <w:r w:rsidR="0006740E" w:rsidRPr="00535DE5">
        <w:rPr>
          <w:rFonts w:ascii="Times New Roman" w:hAnsi="Times New Roman" w:cs="Times New Roman"/>
          <w:bCs/>
          <w:sz w:val="28"/>
          <w:szCs w:val="28"/>
        </w:rPr>
        <w:t>спользование энергосберегающих технологий</w:t>
      </w:r>
      <w:r w:rsidR="003359F5" w:rsidRPr="00535DE5">
        <w:rPr>
          <w:rFonts w:ascii="Times New Roman" w:hAnsi="Times New Roman" w:cs="Times New Roman"/>
          <w:bCs/>
          <w:sz w:val="28"/>
          <w:szCs w:val="28"/>
        </w:rPr>
        <w:t>;</w:t>
      </w:r>
    </w:p>
    <w:p w:rsidR="00FE3F2E" w:rsidRPr="00535DE5" w:rsidRDefault="00FE3F2E" w:rsidP="003359F5">
      <w:pPr>
        <w:spacing w:after="0" w:line="240" w:lineRule="auto"/>
        <w:ind w:firstLine="708"/>
        <w:jc w:val="both"/>
        <w:rPr>
          <w:rFonts w:ascii="Times New Roman" w:hAnsi="Times New Roman" w:cs="Times New Roman"/>
          <w:spacing w:val="3"/>
          <w:sz w:val="28"/>
          <w:szCs w:val="28"/>
        </w:rPr>
      </w:pPr>
      <w:r w:rsidRPr="00535DE5">
        <w:rPr>
          <w:rFonts w:ascii="Times New Roman" w:hAnsi="Times New Roman" w:cs="Times New Roman"/>
          <w:spacing w:val="3"/>
          <w:sz w:val="28"/>
          <w:szCs w:val="28"/>
        </w:rPr>
        <w:t>-Модернизация оборудования тепловых пунктов, участков трубопровода системы теплоснабжения.</w:t>
      </w:r>
    </w:p>
    <w:p w:rsidR="00FE3F2E" w:rsidRPr="00535DE5" w:rsidRDefault="00FE3F2E" w:rsidP="003359F5">
      <w:pPr>
        <w:spacing w:after="0" w:line="240" w:lineRule="auto"/>
        <w:ind w:firstLine="708"/>
        <w:jc w:val="both"/>
        <w:rPr>
          <w:rFonts w:ascii="Times New Roman" w:hAnsi="Times New Roman" w:cs="Times New Roman"/>
          <w:spacing w:val="3"/>
          <w:sz w:val="28"/>
          <w:szCs w:val="28"/>
        </w:rPr>
      </w:pPr>
      <w:r w:rsidRPr="00535DE5">
        <w:rPr>
          <w:rFonts w:ascii="Times New Roman" w:hAnsi="Times New Roman" w:cs="Times New Roman"/>
          <w:spacing w:val="3"/>
          <w:sz w:val="28"/>
          <w:szCs w:val="28"/>
        </w:rPr>
        <w:t xml:space="preserve">-Модернизация </w:t>
      </w:r>
      <w:r w:rsidR="00B01033">
        <w:rPr>
          <w:rFonts w:ascii="Times New Roman" w:hAnsi="Times New Roman" w:cs="Times New Roman"/>
          <w:spacing w:val="3"/>
          <w:sz w:val="28"/>
          <w:szCs w:val="28"/>
        </w:rPr>
        <w:t>оборудования</w:t>
      </w:r>
      <w:r w:rsidRPr="00535DE5">
        <w:rPr>
          <w:rFonts w:ascii="Times New Roman" w:hAnsi="Times New Roman" w:cs="Times New Roman"/>
          <w:spacing w:val="3"/>
          <w:sz w:val="28"/>
          <w:szCs w:val="28"/>
        </w:rPr>
        <w:t xml:space="preserve"> участков трубопровода системы водоснабжения.</w:t>
      </w:r>
    </w:p>
    <w:p w:rsidR="00FE3F2E" w:rsidRPr="00535DE5" w:rsidRDefault="00FE3F2E" w:rsidP="003359F5">
      <w:pPr>
        <w:spacing w:after="0" w:line="240" w:lineRule="auto"/>
        <w:ind w:firstLine="708"/>
        <w:jc w:val="both"/>
        <w:rPr>
          <w:rFonts w:ascii="Times New Roman" w:hAnsi="Times New Roman" w:cs="Times New Roman"/>
          <w:spacing w:val="3"/>
          <w:sz w:val="28"/>
          <w:szCs w:val="28"/>
        </w:rPr>
      </w:pPr>
      <w:r w:rsidRPr="00535DE5">
        <w:rPr>
          <w:rFonts w:ascii="Times New Roman" w:hAnsi="Times New Roman" w:cs="Times New Roman"/>
          <w:spacing w:val="3"/>
          <w:sz w:val="28"/>
          <w:szCs w:val="28"/>
        </w:rPr>
        <w:t>-Модернизация оборудования и участков трубопровода системы водоотведения.</w:t>
      </w:r>
    </w:p>
    <w:p w:rsidR="00FE3F2E" w:rsidRPr="00535DE5" w:rsidRDefault="00FE3F2E" w:rsidP="003359F5">
      <w:pPr>
        <w:spacing w:after="0" w:line="240" w:lineRule="auto"/>
        <w:ind w:firstLine="708"/>
        <w:jc w:val="both"/>
        <w:rPr>
          <w:rFonts w:ascii="Times New Roman" w:hAnsi="Times New Roman" w:cs="Times New Roman"/>
          <w:spacing w:val="3"/>
          <w:sz w:val="28"/>
          <w:szCs w:val="28"/>
        </w:rPr>
      </w:pPr>
      <w:r w:rsidRPr="00535DE5">
        <w:rPr>
          <w:rFonts w:ascii="Times New Roman" w:hAnsi="Times New Roman" w:cs="Times New Roman"/>
          <w:spacing w:val="3"/>
          <w:sz w:val="28"/>
          <w:szCs w:val="28"/>
        </w:rPr>
        <w:t>-Стро</w:t>
      </w:r>
      <w:r w:rsidR="003E4DA7" w:rsidRPr="00535DE5">
        <w:rPr>
          <w:rFonts w:ascii="Times New Roman" w:hAnsi="Times New Roman" w:cs="Times New Roman"/>
          <w:spacing w:val="3"/>
          <w:sz w:val="28"/>
          <w:szCs w:val="28"/>
        </w:rPr>
        <w:t xml:space="preserve">ительство новых кабельных линий </w:t>
      </w:r>
      <w:r w:rsidRPr="00535DE5">
        <w:rPr>
          <w:rFonts w:ascii="Times New Roman" w:hAnsi="Times New Roman" w:cs="Times New Roman"/>
          <w:spacing w:val="3"/>
          <w:sz w:val="28"/>
          <w:szCs w:val="28"/>
        </w:rPr>
        <w:t>и трансформаторных подстанций системы электроснабжения.</w:t>
      </w:r>
    </w:p>
    <w:p w:rsidR="00AC25D5" w:rsidRPr="00535DE5" w:rsidRDefault="00B01033" w:rsidP="003359F5">
      <w:pPr>
        <w:spacing w:after="0" w:line="240" w:lineRule="auto"/>
        <w:ind w:firstLine="708"/>
        <w:jc w:val="both"/>
        <w:rPr>
          <w:rFonts w:ascii="Times New Roman" w:hAnsi="Times New Roman" w:cs="Times New Roman"/>
          <w:spacing w:val="3"/>
          <w:sz w:val="28"/>
          <w:szCs w:val="28"/>
        </w:rPr>
      </w:pPr>
      <w:r>
        <w:rPr>
          <w:rFonts w:ascii="Times New Roman" w:hAnsi="Times New Roman" w:cs="Times New Roman"/>
          <w:spacing w:val="3"/>
          <w:sz w:val="28"/>
          <w:szCs w:val="28"/>
        </w:rPr>
        <w:t>-Строительство</w:t>
      </w:r>
      <w:r w:rsidR="003E4DA7" w:rsidRPr="00535DE5">
        <w:rPr>
          <w:rFonts w:ascii="Times New Roman" w:hAnsi="Times New Roman" w:cs="Times New Roman"/>
          <w:spacing w:val="3"/>
          <w:sz w:val="28"/>
          <w:szCs w:val="28"/>
        </w:rPr>
        <w:t xml:space="preserve"> уличных разводящих</w:t>
      </w:r>
      <w:r w:rsidR="00FE3F2E" w:rsidRPr="00535DE5">
        <w:rPr>
          <w:rFonts w:ascii="Times New Roman" w:hAnsi="Times New Roman" w:cs="Times New Roman"/>
          <w:spacing w:val="3"/>
          <w:sz w:val="28"/>
          <w:szCs w:val="28"/>
        </w:rPr>
        <w:t xml:space="preserve"> сетей газоснабжения.</w:t>
      </w:r>
    </w:p>
    <w:p w:rsidR="00C86BB1" w:rsidRPr="00535DE5" w:rsidRDefault="00C86BB1" w:rsidP="003359F5">
      <w:pPr>
        <w:spacing w:after="0" w:line="240" w:lineRule="auto"/>
        <w:ind w:firstLine="708"/>
        <w:jc w:val="both"/>
        <w:rPr>
          <w:rFonts w:ascii="Times New Roman" w:hAnsi="Times New Roman" w:cs="Times New Roman"/>
          <w:spacing w:val="3"/>
          <w:sz w:val="28"/>
          <w:szCs w:val="28"/>
        </w:rPr>
      </w:pPr>
      <w:r w:rsidRPr="00535DE5">
        <w:rPr>
          <w:rFonts w:ascii="Times New Roman" w:hAnsi="Times New Roman" w:cs="Times New Roman"/>
          <w:spacing w:val="3"/>
          <w:sz w:val="28"/>
          <w:szCs w:val="28"/>
        </w:rPr>
        <w:t>-Развитие общественно-деловых зон, зон размещения объектов социального и культурно-бытового обслуживания населения:</w:t>
      </w:r>
    </w:p>
    <w:p w:rsidR="00C86BB1" w:rsidRPr="00535DE5" w:rsidRDefault="00C86BB1" w:rsidP="003E4DA7">
      <w:pPr>
        <w:spacing w:after="0" w:line="240" w:lineRule="auto"/>
        <w:jc w:val="both"/>
        <w:rPr>
          <w:rFonts w:ascii="Times New Roman" w:hAnsi="Times New Roman" w:cs="Times New Roman"/>
          <w:spacing w:val="3"/>
          <w:sz w:val="28"/>
          <w:szCs w:val="28"/>
        </w:rPr>
      </w:pPr>
    </w:p>
    <w:p w:rsidR="00E36A0B" w:rsidRPr="00535DE5" w:rsidRDefault="00E36A0B" w:rsidP="003E4DA7">
      <w:pPr>
        <w:spacing w:after="0" w:line="240" w:lineRule="auto"/>
        <w:jc w:val="both"/>
        <w:rPr>
          <w:rFonts w:ascii="Times New Roman" w:hAnsi="Times New Roman" w:cs="Times New Roman"/>
          <w:i/>
          <w:spacing w:val="3"/>
          <w:sz w:val="28"/>
          <w:szCs w:val="28"/>
        </w:rPr>
      </w:pPr>
      <w:r w:rsidRPr="00535DE5">
        <w:rPr>
          <w:rFonts w:ascii="Times New Roman" w:hAnsi="Times New Roman" w:cs="Times New Roman"/>
          <w:i/>
          <w:spacing w:val="3"/>
          <w:sz w:val="28"/>
          <w:szCs w:val="28"/>
        </w:rPr>
        <w:t>Программы в рамках направления:</w:t>
      </w:r>
    </w:p>
    <w:p w:rsidR="003359F5" w:rsidRPr="002025D0" w:rsidRDefault="002025D0" w:rsidP="003E4DA7">
      <w:pPr>
        <w:spacing w:after="0" w:line="240" w:lineRule="auto"/>
        <w:jc w:val="both"/>
        <w:rPr>
          <w:rFonts w:ascii="Times New Roman" w:hAnsi="Times New Roman" w:cs="Times New Roman"/>
          <w:spacing w:val="3"/>
          <w:sz w:val="28"/>
          <w:szCs w:val="28"/>
        </w:rPr>
      </w:pPr>
      <w:r w:rsidRPr="002025D0">
        <w:rPr>
          <w:rFonts w:ascii="Times New Roman" w:hAnsi="Times New Roman" w:cs="Times New Roman"/>
          <w:sz w:val="28"/>
          <w:szCs w:val="28"/>
        </w:rPr>
        <w:t>«Градостроительное развитие территории»</w:t>
      </w:r>
    </w:p>
    <w:p w:rsidR="00E36A0B" w:rsidRPr="00535DE5" w:rsidRDefault="00E36A0B" w:rsidP="003E4DA7">
      <w:pPr>
        <w:spacing w:after="0" w:line="240" w:lineRule="auto"/>
        <w:jc w:val="both"/>
        <w:rPr>
          <w:rFonts w:ascii="Times New Roman" w:hAnsi="Times New Roman" w:cs="Times New Roman"/>
          <w:spacing w:val="3"/>
          <w:sz w:val="28"/>
          <w:szCs w:val="28"/>
        </w:rPr>
      </w:pPr>
      <w:r w:rsidRPr="00535DE5">
        <w:rPr>
          <w:rFonts w:ascii="Times New Roman" w:hAnsi="Times New Roman" w:cs="Times New Roman"/>
          <w:spacing w:val="3"/>
          <w:sz w:val="28"/>
          <w:szCs w:val="28"/>
        </w:rPr>
        <w:t>«Комплексное развитие систем коммунальной инфраструктуры»</w:t>
      </w:r>
    </w:p>
    <w:p w:rsidR="00E36A0B" w:rsidRPr="00E36A0B" w:rsidRDefault="00E36A0B" w:rsidP="003E4DA7">
      <w:pPr>
        <w:spacing w:after="0" w:line="240" w:lineRule="auto"/>
        <w:jc w:val="both"/>
        <w:rPr>
          <w:rFonts w:ascii="Times New Roman" w:hAnsi="Times New Roman" w:cs="Times New Roman"/>
          <w:i/>
          <w:spacing w:val="3"/>
          <w:sz w:val="24"/>
          <w:szCs w:val="24"/>
        </w:rPr>
      </w:pPr>
    </w:p>
    <w:p w:rsidR="005D4835" w:rsidRPr="00535DE5" w:rsidRDefault="005D4835" w:rsidP="003E4DA7">
      <w:pPr>
        <w:spacing w:after="0" w:line="240" w:lineRule="auto"/>
        <w:jc w:val="both"/>
        <w:rPr>
          <w:rFonts w:ascii="Times New Roman" w:hAnsi="Times New Roman" w:cs="Times New Roman"/>
          <w:b/>
          <w:spacing w:val="3"/>
          <w:sz w:val="32"/>
          <w:szCs w:val="32"/>
        </w:rPr>
      </w:pPr>
      <w:r w:rsidRPr="00515CC0">
        <w:rPr>
          <w:rFonts w:ascii="Times New Roman" w:hAnsi="Times New Roman" w:cs="Times New Roman"/>
          <w:b/>
          <w:spacing w:val="3"/>
          <w:sz w:val="32"/>
          <w:szCs w:val="32"/>
          <w:highlight w:val="yellow"/>
        </w:rPr>
        <w:t>Направление 3.4. Развитие транспортной инфраструктуры</w:t>
      </w:r>
    </w:p>
    <w:p w:rsidR="002A7020" w:rsidRPr="00535DE5" w:rsidRDefault="00FF73FF" w:rsidP="003E4DA7">
      <w:pPr>
        <w:spacing w:after="0" w:line="240" w:lineRule="auto"/>
        <w:jc w:val="both"/>
        <w:rPr>
          <w:rFonts w:ascii="Times New Roman" w:hAnsi="Times New Roman" w:cs="Times New Roman"/>
          <w:spacing w:val="3"/>
          <w:sz w:val="32"/>
          <w:szCs w:val="32"/>
        </w:rPr>
      </w:pPr>
      <w:r w:rsidRPr="00535DE5">
        <w:rPr>
          <w:rFonts w:ascii="Times New Roman" w:hAnsi="Times New Roman" w:cs="Times New Roman"/>
          <w:spacing w:val="3"/>
          <w:sz w:val="32"/>
          <w:szCs w:val="32"/>
        </w:rPr>
        <w:t xml:space="preserve">  </w:t>
      </w:r>
    </w:p>
    <w:p w:rsidR="002A7020" w:rsidRPr="00535DE5" w:rsidRDefault="002A7020" w:rsidP="003E4DA7">
      <w:pPr>
        <w:spacing w:after="0" w:line="360" w:lineRule="auto"/>
        <w:jc w:val="both"/>
        <w:rPr>
          <w:rFonts w:ascii="Times New Roman" w:eastAsia="Times New Roman" w:hAnsi="Times New Roman" w:cs="Times New Roman"/>
          <w:bCs/>
          <w:i/>
          <w:iCs/>
          <w:sz w:val="28"/>
          <w:szCs w:val="28"/>
          <w:lang w:eastAsia="ru-RU"/>
        </w:rPr>
      </w:pPr>
      <w:r w:rsidRPr="00535DE5">
        <w:rPr>
          <w:rFonts w:ascii="Times New Roman" w:eastAsia="Times New Roman" w:hAnsi="Times New Roman" w:cs="Times New Roman"/>
          <w:bCs/>
          <w:i/>
          <w:iCs/>
          <w:sz w:val="28"/>
          <w:szCs w:val="28"/>
          <w:lang w:eastAsia="ru-RU"/>
        </w:rPr>
        <w:t>Основные задачи:</w:t>
      </w:r>
    </w:p>
    <w:p w:rsidR="00FF73FF" w:rsidRPr="00535DE5" w:rsidRDefault="00406D5A" w:rsidP="003E4DA7">
      <w:pPr>
        <w:spacing w:after="0" w:line="240" w:lineRule="auto"/>
        <w:jc w:val="both"/>
        <w:rPr>
          <w:rFonts w:ascii="Times New Roman" w:hAnsi="Times New Roman"/>
          <w:bCs/>
          <w:sz w:val="28"/>
          <w:szCs w:val="28"/>
        </w:rPr>
      </w:pPr>
      <w:r w:rsidRPr="00535DE5">
        <w:rPr>
          <w:rFonts w:ascii="Times New Roman" w:hAnsi="Times New Roman"/>
          <w:bCs/>
          <w:sz w:val="28"/>
          <w:szCs w:val="28"/>
        </w:rPr>
        <w:t xml:space="preserve">1.Создание транспортной системы, удобной для жизни населения в условиях высокого уровня автомобилизации на основе проведения сбалансированной </w:t>
      </w:r>
      <w:r w:rsidRPr="00535DE5">
        <w:rPr>
          <w:rFonts w:ascii="Times New Roman" w:hAnsi="Times New Roman"/>
          <w:bCs/>
          <w:sz w:val="28"/>
          <w:szCs w:val="28"/>
        </w:rPr>
        <w:lastRenderedPageBreak/>
        <w:t>транспортной политики, включающей в себя улучшение качества услуг пассажирского транспорта и совершенствование улично-дорожной сети.</w:t>
      </w:r>
    </w:p>
    <w:p w:rsidR="00406D5A" w:rsidRPr="00535DE5" w:rsidRDefault="00406D5A" w:rsidP="003E4DA7">
      <w:pPr>
        <w:spacing w:after="0" w:line="240" w:lineRule="auto"/>
        <w:jc w:val="both"/>
        <w:rPr>
          <w:rFonts w:ascii="Times New Roman" w:hAnsi="Times New Roman"/>
          <w:bCs/>
          <w:sz w:val="28"/>
          <w:szCs w:val="28"/>
        </w:rPr>
      </w:pPr>
    </w:p>
    <w:p w:rsidR="00406D5A" w:rsidRPr="00535DE5" w:rsidRDefault="00406D5A" w:rsidP="003E4DA7">
      <w:pPr>
        <w:spacing w:after="0" w:line="240" w:lineRule="auto"/>
        <w:jc w:val="both"/>
        <w:rPr>
          <w:rFonts w:ascii="Times New Roman" w:hAnsi="Times New Roman" w:cs="Times New Roman"/>
          <w:bCs/>
          <w:i/>
          <w:spacing w:val="3"/>
          <w:sz w:val="28"/>
          <w:szCs w:val="28"/>
        </w:rPr>
      </w:pPr>
      <w:r w:rsidRPr="00535DE5">
        <w:rPr>
          <w:rFonts w:ascii="Times New Roman" w:hAnsi="Times New Roman" w:cs="Times New Roman"/>
          <w:bCs/>
          <w:i/>
          <w:spacing w:val="3"/>
          <w:sz w:val="28"/>
          <w:szCs w:val="28"/>
        </w:rPr>
        <w:t>Основные методы решения задач направления:</w:t>
      </w:r>
    </w:p>
    <w:p w:rsidR="00406D5A" w:rsidRPr="00535DE5" w:rsidRDefault="00975991" w:rsidP="003E4DA7">
      <w:pPr>
        <w:spacing w:after="0" w:line="240" w:lineRule="auto"/>
        <w:jc w:val="both"/>
        <w:rPr>
          <w:rFonts w:ascii="Times New Roman" w:hAnsi="Times New Roman" w:cs="Times New Roman"/>
          <w:bCs/>
          <w:spacing w:val="3"/>
          <w:sz w:val="28"/>
          <w:szCs w:val="28"/>
        </w:rPr>
      </w:pPr>
      <w:r w:rsidRPr="00535DE5">
        <w:rPr>
          <w:rFonts w:ascii="Times New Roman" w:hAnsi="Times New Roman" w:cs="Times New Roman"/>
          <w:bCs/>
          <w:spacing w:val="3"/>
          <w:sz w:val="28"/>
          <w:szCs w:val="28"/>
        </w:rPr>
        <w:t>п.</w:t>
      </w:r>
      <w:r w:rsidR="00406D5A" w:rsidRPr="00535DE5">
        <w:rPr>
          <w:rFonts w:ascii="Times New Roman" w:hAnsi="Times New Roman" w:cs="Times New Roman"/>
          <w:bCs/>
          <w:spacing w:val="3"/>
          <w:sz w:val="28"/>
          <w:szCs w:val="28"/>
        </w:rPr>
        <w:t>1.</w:t>
      </w:r>
    </w:p>
    <w:p w:rsidR="00C44006" w:rsidRPr="00535DE5" w:rsidRDefault="00C44006" w:rsidP="003359F5">
      <w:pPr>
        <w:spacing w:after="0" w:line="240" w:lineRule="auto"/>
        <w:ind w:firstLine="708"/>
        <w:jc w:val="both"/>
        <w:rPr>
          <w:rFonts w:ascii="Times New Roman" w:hAnsi="Times New Roman" w:cs="Times New Roman"/>
          <w:spacing w:val="3"/>
          <w:sz w:val="28"/>
          <w:szCs w:val="28"/>
        </w:rPr>
      </w:pPr>
      <w:r w:rsidRPr="00535DE5">
        <w:rPr>
          <w:rFonts w:ascii="Times New Roman" w:hAnsi="Times New Roman" w:cs="Times New Roman"/>
          <w:spacing w:val="3"/>
          <w:sz w:val="28"/>
          <w:szCs w:val="28"/>
        </w:rPr>
        <w:t xml:space="preserve">-Развитие и модернизация автомобильных дорог.                </w:t>
      </w:r>
    </w:p>
    <w:p w:rsidR="00C44006" w:rsidRPr="00535DE5" w:rsidRDefault="00C44006" w:rsidP="003359F5">
      <w:pPr>
        <w:spacing w:after="0" w:line="240" w:lineRule="auto"/>
        <w:ind w:firstLine="708"/>
        <w:jc w:val="both"/>
        <w:rPr>
          <w:rFonts w:ascii="Times New Roman" w:hAnsi="Times New Roman" w:cs="Times New Roman"/>
          <w:spacing w:val="3"/>
          <w:sz w:val="28"/>
          <w:szCs w:val="28"/>
        </w:rPr>
      </w:pPr>
      <w:r w:rsidRPr="00535DE5">
        <w:rPr>
          <w:rFonts w:ascii="Times New Roman" w:hAnsi="Times New Roman" w:cs="Times New Roman"/>
          <w:spacing w:val="3"/>
          <w:sz w:val="28"/>
          <w:szCs w:val="28"/>
        </w:rPr>
        <w:t xml:space="preserve">-Обустройство пешеходных зон.                                                       </w:t>
      </w:r>
    </w:p>
    <w:p w:rsidR="00C44006" w:rsidRPr="00535DE5" w:rsidRDefault="00C44006" w:rsidP="003359F5">
      <w:pPr>
        <w:spacing w:after="0" w:line="240" w:lineRule="auto"/>
        <w:ind w:firstLine="708"/>
        <w:jc w:val="both"/>
        <w:rPr>
          <w:rFonts w:ascii="Times New Roman" w:hAnsi="Times New Roman" w:cs="Times New Roman"/>
          <w:spacing w:val="3"/>
          <w:sz w:val="28"/>
          <w:szCs w:val="28"/>
        </w:rPr>
      </w:pPr>
      <w:r w:rsidRPr="00535DE5">
        <w:rPr>
          <w:rFonts w:ascii="Times New Roman" w:hAnsi="Times New Roman" w:cs="Times New Roman"/>
          <w:spacing w:val="3"/>
          <w:sz w:val="28"/>
          <w:szCs w:val="28"/>
        </w:rPr>
        <w:t xml:space="preserve">-Обустройство и развитие автопарковок.             </w:t>
      </w:r>
    </w:p>
    <w:p w:rsidR="000D21C1" w:rsidRDefault="002B7840" w:rsidP="00FF73FF">
      <w:pPr>
        <w:spacing w:after="0" w:line="240" w:lineRule="auto"/>
        <w:jc w:val="both"/>
        <w:rPr>
          <w:rFonts w:ascii="Times New Roman" w:hAnsi="Times New Roman" w:cs="Times New Roman"/>
          <w:spacing w:val="3"/>
          <w:sz w:val="28"/>
          <w:szCs w:val="28"/>
        </w:rPr>
      </w:pPr>
      <w:r>
        <w:rPr>
          <w:rFonts w:ascii="Times New Roman" w:hAnsi="Times New Roman" w:cs="Times New Roman"/>
          <w:spacing w:val="3"/>
          <w:sz w:val="28"/>
          <w:szCs w:val="28"/>
        </w:rPr>
        <w:t>-</w:t>
      </w:r>
    </w:p>
    <w:p w:rsidR="002B7840" w:rsidRDefault="002B7840" w:rsidP="00FF73FF">
      <w:pPr>
        <w:spacing w:after="0" w:line="240" w:lineRule="auto"/>
        <w:jc w:val="both"/>
        <w:rPr>
          <w:rFonts w:ascii="Times New Roman" w:hAnsi="Times New Roman" w:cs="Times New Roman"/>
          <w:spacing w:val="3"/>
          <w:sz w:val="28"/>
          <w:szCs w:val="28"/>
        </w:rPr>
      </w:pPr>
      <w:r>
        <w:rPr>
          <w:rFonts w:ascii="Times New Roman" w:hAnsi="Times New Roman" w:cs="Times New Roman"/>
          <w:spacing w:val="3"/>
          <w:sz w:val="28"/>
          <w:szCs w:val="28"/>
        </w:rPr>
        <w:t>-</w:t>
      </w:r>
    </w:p>
    <w:p w:rsidR="002B7840" w:rsidRPr="00535DE5" w:rsidRDefault="002B7840" w:rsidP="00FF73FF">
      <w:pPr>
        <w:spacing w:after="0" w:line="240" w:lineRule="auto"/>
        <w:jc w:val="both"/>
        <w:rPr>
          <w:rFonts w:ascii="Times New Roman" w:hAnsi="Times New Roman" w:cs="Times New Roman"/>
          <w:spacing w:val="3"/>
          <w:sz w:val="28"/>
          <w:szCs w:val="28"/>
        </w:rPr>
      </w:pPr>
      <w:r>
        <w:rPr>
          <w:rFonts w:ascii="Times New Roman" w:hAnsi="Times New Roman" w:cs="Times New Roman"/>
          <w:spacing w:val="3"/>
          <w:sz w:val="28"/>
          <w:szCs w:val="28"/>
        </w:rPr>
        <w:t>-</w:t>
      </w:r>
    </w:p>
    <w:p w:rsidR="000D21C1" w:rsidRPr="00535DE5" w:rsidRDefault="000D21C1" w:rsidP="0002354E">
      <w:pPr>
        <w:spacing w:after="0" w:line="240" w:lineRule="auto"/>
        <w:jc w:val="both"/>
        <w:rPr>
          <w:rFonts w:ascii="Times New Roman" w:hAnsi="Times New Roman" w:cs="Times New Roman"/>
          <w:i/>
          <w:sz w:val="28"/>
          <w:szCs w:val="28"/>
        </w:rPr>
      </w:pPr>
      <w:r w:rsidRPr="00535DE5">
        <w:rPr>
          <w:rFonts w:ascii="Times New Roman" w:hAnsi="Times New Roman" w:cs="Times New Roman"/>
          <w:i/>
          <w:sz w:val="28"/>
          <w:szCs w:val="28"/>
        </w:rPr>
        <w:t xml:space="preserve">Программы в рамках направления: </w:t>
      </w:r>
    </w:p>
    <w:p w:rsidR="002025D0" w:rsidRPr="002025D0" w:rsidRDefault="002025D0" w:rsidP="002025D0">
      <w:pPr>
        <w:spacing w:after="0" w:line="240" w:lineRule="auto"/>
        <w:jc w:val="both"/>
        <w:rPr>
          <w:rFonts w:ascii="Times New Roman" w:hAnsi="Times New Roman" w:cs="Times New Roman"/>
          <w:spacing w:val="3"/>
          <w:sz w:val="28"/>
          <w:szCs w:val="28"/>
        </w:rPr>
      </w:pPr>
      <w:r w:rsidRPr="002025D0">
        <w:rPr>
          <w:rFonts w:ascii="Times New Roman" w:hAnsi="Times New Roman" w:cs="Times New Roman"/>
          <w:sz w:val="28"/>
          <w:szCs w:val="28"/>
        </w:rPr>
        <w:t>«Градостроительное развитие территории»</w:t>
      </w:r>
    </w:p>
    <w:p w:rsidR="00FF73FF" w:rsidRPr="00535DE5" w:rsidRDefault="00917AF2" w:rsidP="0002354E">
      <w:pPr>
        <w:spacing w:after="0" w:line="240" w:lineRule="auto"/>
        <w:jc w:val="both"/>
        <w:rPr>
          <w:rFonts w:ascii="Times New Roman" w:hAnsi="Times New Roman" w:cs="Times New Roman"/>
          <w:spacing w:val="3"/>
          <w:sz w:val="28"/>
          <w:szCs w:val="28"/>
        </w:rPr>
      </w:pPr>
      <w:r w:rsidRPr="00535DE5">
        <w:rPr>
          <w:rFonts w:ascii="Times New Roman" w:hAnsi="Times New Roman" w:cs="Times New Roman"/>
          <w:spacing w:val="3"/>
          <w:sz w:val="28"/>
          <w:szCs w:val="28"/>
        </w:rPr>
        <w:t>«Повышение безопасности дорожного движения»</w:t>
      </w:r>
    </w:p>
    <w:p w:rsidR="004D617D" w:rsidRPr="00535DE5" w:rsidRDefault="0002354E" w:rsidP="0002354E">
      <w:pPr>
        <w:spacing w:after="0" w:line="240" w:lineRule="auto"/>
        <w:rPr>
          <w:rFonts w:ascii="Times New Roman" w:hAnsi="Times New Roman" w:cs="Times New Roman"/>
          <w:spacing w:val="3"/>
          <w:sz w:val="28"/>
          <w:szCs w:val="28"/>
        </w:rPr>
      </w:pPr>
      <w:r w:rsidRPr="00535DE5">
        <w:rPr>
          <w:rFonts w:ascii="Times New Roman" w:hAnsi="Times New Roman" w:cs="Times New Roman"/>
          <w:spacing w:val="3"/>
          <w:sz w:val="28"/>
          <w:szCs w:val="28"/>
        </w:rPr>
        <w:t>«Развитие и модернизация автомобильных дорог, обустройства пешеходных зон»</w:t>
      </w:r>
    </w:p>
    <w:p w:rsidR="0002354E" w:rsidRPr="0002354E" w:rsidRDefault="0002354E" w:rsidP="0002354E">
      <w:pPr>
        <w:spacing w:after="0" w:line="240" w:lineRule="auto"/>
        <w:rPr>
          <w:rFonts w:ascii="Times New Roman" w:hAnsi="Times New Roman" w:cs="Times New Roman"/>
          <w:spacing w:val="3"/>
          <w:sz w:val="24"/>
          <w:szCs w:val="24"/>
        </w:rPr>
      </w:pPr>
    </w:p>
    <w:p w:rsidR="003D6887" w:rsidRPr="00535DE5" w:rsidRDefault="005D4835" w:rsidP="0002354E">
      <w:pPr>
        <w:spacing w:after="0" w:line="240" w:lineRule="auto"/>
        <w:rPr>
          <w:rFonts w:ascii="Times New Roman" w:hAnsi="Times New Roman" w:cs="Times New Roman"/>
          <w:b/>
          <w:spacing w:val="3"/>
          <w:sz w:val="32"/>
          <w:szCs w:val="32"/>
        </w:rPr>
      </w:pPr>
      <w:r w:rsidRPr="00615599">
        <w:rPr>
          <w:rFonts w:ascii="Times New Roman" w:hAnsi="Times New Roman" w:cs="Times New Roman"/>
          <w:b/>
          <w:spacing w:val="3"/>
          <w:sz w:val="32"/>
          <w:szCs w:val="32"/>
          <w:highlight w:val="yellow"/>
        </w:rPr>
        <w:t xml:space="preserve">Направление 3.5. </w:t>
      </w:r>
      <w:r w:rsidR="0008458C" w:rsidRPr="00615599">
        <w:rPr>
          <w:rFonts w:ascii="Times New Roman" w:hAnsi="Times New Roman" w:cs="Times New Roman"/>
          <w:b/>
          <w:spacing w:val="3"/>
          <w:sz w:val="32"/>
          <w:szCs w:val="32"/>
          <w:highlight w:val="yellow"/>
        </w:rPr>
        <w:t>Формирование экологически благополучной среды</w:t>
      </w:r>
      <w:r w:rsidR="0008458C" w:rsidRPr="00535DE5">
        <w:rPr>
          <w:rFonts w:ascii="Times New Roman" w:hAnsi="Times New Roman" w:cs="Times New Roman"/>
          <w:b/>
          <w:spacing w:val="3"/>
          <w:sz w:val="32"/>
          <w:szCs w:val="32"/>
        </w:rPr>
        <w:t xml:space="preserve"> </w:t>
      </w:r>
    </w:p>
    <w:p w:rsidR="00AF4A31" w:rsidRDefault="00AF4A31" w:rsidP="003C6BDD">
      <w:pPr>
        <w:spacing w:after="0" w:line="240" w:lineRule="auto"/>
        <w:rPr>
          <w:rFonts w:ascii="Times New Roman" w:hAnsi="Times New Roman" w:cs="Times New Roman"/>
          <w:b/>
          <w:spacing w:val="3"/>
          <w:sz w:val="24"/>
          <w:szCs w:val="24"/>
        </w:rPr>
      </w:pPr>
    </w:p>
    <w:p w:rsidR="00AF4A31" w:rsidRPr="00535DE5" w:rsidRDefault="00AF4A31" w:rsidP="00AF4A31">
      <w:pPr>
        <w:spacing w:after="0" w:line="360" w:lineRule="auto"/>
        <w:rPr>
          <w:rFonts w:ascii="Times New Roman" w:eastAsia="Times New Roman" w:hAnsi="Times New Roman" w:cs="Times New Roman"/>
          <w:bCs/>
          <w:i/>
          <w:iCs/>
          <w:sz w:val="28"/>
          <w:szCs w:val="28"/>
          <w:lang w:eastAsia="ru-RU"/>
        </w:rPr>
      </w:pPr>
      <w:r w:rsidRPr="00535DE5">
        <w:rPr>
          <w:rFonts w:ascii="Times New Roman" w:eastAsia="Times New Roman" w:hAnsi="Times New Roman" w:cs="Times New Roman"/>
          <w:bCs/>
          <w:i/>
          <w:iCs/>
          <w:sz w:val="28"/>
          <w:szCs w:val="28"/>
          <w:lang w:eastAsia="ru-RU"/>
        </w:rPr>
        <w:t>Основные задачи:</w:t>
      </w:r>
    </w:p>
    <w:p w:rsidR="00AF4A31" w:rsidRPr="00535DE5" w:rsidRDefault="00AF4A31" w:rsidP="002D1A65">
      <w:pPr>
        <w:spacing w:after="0" w:line="240" w:lineRule="auto"/>
        <w:jc w:val="both"/>
        <w:rPr>
          <w:rFonts w:ascii="Times New Roman" w:hAnsi="Times New Roman"/>
          <w:bCs/>
          <w:sz w:val="28"/>
          <w:szCs w:val="28"/>
        </w:rPr>
      </w:pPr>
      <w:r w:rsidRPr="00535DE5">
        <w:rPr>
          <w:rFonts w:ascii="Times New Roman" w:hAnsi="Times New Roman"/>
          <w:bCs/>
          <w:sz w:val="28"/>
          <w:szCs w:val="28"/>
        </w:rPr>
        <w:t>1.Создание комфортных условий проживания на основе улучшения качества окружающей среды и благоустройства территории. Обеспечение экологической устойчивости и повышение экологической безопасности систем жизнедеятельности, формирование у жителей экологического мировоззрения и культуры</w:t>
      </w:r>
    </w:p>
    <w:p w:rsidR="00AF4A31" w:rsidRPr="00535DE5" w:rsidRDefault="00AF4A31" w:rsidP="002D1A65">
      <w:pPr>
        <w:spacing w:after="0" w:line="240" w:lineRule="auto"/>
        <w:jc w:val="both"/>
        <w:rPr>
          <w:rFonts w:ascii="Times New Roman" w:hAnsi="Times New Roman" w:cs="Times New Roman"/>
          <w:spacing w:val="3"/>
          <w:sz w:val="28"/>
          <w:szCs w:val="28"/>
        </w:rPr>
      </w:pPr>
    </w:p>
    <w:p w:rsidR="00AF4A31" w:rsidRPr="00535DE5" w:rsidRDefault="00AF4A31" w:rsidP="002D1A65">
      <w:pPr>
        <w:spacing w:after="0" w:line="240" w:lineRule="auto"/>
        <w:jc w:val="both"/>
        <w:rPr>
          <w:rFonts w:ascii="Times New Roman" w:hAnsi="Times New Roman" w:cs="Times New Roman"/>
          <w:bCs/>
          <w:i/>
          <w:spacing w:val="3"/>
          <w:sz w:val="28"/>
          <w:szCs w:val="28"/>
        </w:rPr>
      </w:pPr>
      <w:r w:rsidRPr="00535DE5">
        <w:rPr>
          <w:rFonts w:ascii="Times New Roman" w:hAnsi="Times New Roman" w:cs="Times New Roman"/>
          <w:bCs/>
          <w:i/>
          <w:spacing w:val="3"/>
          <w:sz w:val="28"/>
          <w:szCs w:val="28"/>
        </w:rPr>
        <w:t>Основные методы решения задач направления:</w:t>
      </w:r>
    </w:p>
    <w:p w:rsidR="00AF4A31" w:rsidRPr="00535DE5" w:rsidRDefault="00AF4A31" w:rsidP="002D1A65">
      <w:pPr>
        <w:spacing w:after="0" w:line="240" w:lineRule="auto"/>
        <w:jc w:val="both"/>
        <w:rPr>
          <w:rFonts w:ascii="Times New Roman" w:hAnsi="Times New Roman" w:cs="Times New Roman"/>
          <w:spacing w:val="3"/>
          <w:sz w:val="28"/>
          <w:szCs w:val="28"/>
        </w:rPr>
      </w:pPr>
    </w:p>
    <w:p w:rsidR="00AF4A31" w:rsidRPr="00535DE5" w:rsidRDefault="00975991" w:rsidP="002D1A65">
      <w:pPr>
        <w:spacing w:after="0" w:line="240" w:lineRule="auto"/>
        <w:jc w:val="both"/>
        <w:rPr>
          <w:rFonts w:ascii="Times New Roman" w:hAnsi="Times New Roman" w:cs="Times New Roman"/>
          <w:spacing w:val="3"/>
          <w:sz w:val="28"/>
          <w:szCs w:val="28"/>
        </w:rPr>
      </w:pPr>
      <w:r w:rsidRPr="00535DE5">
        <w:rPr>
          <w:rFonts w:ascii="Times New Roman" w:hAnsi="Times New Roman" w:cs="Times New Roman"/>
          <w:spacing w:val="3"/>
          <w:sz w:val="28"/>
          <w:szCs w:val="28"/>
        </w:rPr>
        <w:t>п.</w:t>
      </w:r>
      <w:r w:rsidR="00AF4A31" w:rsidRPr="00535DE5">
        <w:rPr>
          <w:rFonts w:ascii="Times New Roman" w:hAnsi="Times New Roman" w:cs="Times New Roman"/>
          <w:spacing w:val="3"/>
          <w:sz w:val="28"/>
          <w:szCs w:val="28"/>
        </w:rPr>
        <w:t>1.</w:t>
      </w:r>
    </w:p>
    <w:p w:rsidR="00AF4A31" w:rsidRPr="00535DE5" w:rsidRDefault="00AF4A31" w:rsidP="003359F5">
      <w:pPr>
        <w:spacing w:after="0" w:line="240" w:lineRule="auto"/>
        <w:ind w:firstLine="708"/>
        <w:jc w:val="both"/>
        <w:rPr>
          <w:rFonts w:ascii="Times New Roman" w:hAnsi="Times New Roman" w:cs="Times New Roman"/>
          <w:spacing w:val="3"/>
          <w:sz w:val="28"/>
          <w:szCs w:val="28"/>
        </w:rPr>
      </w:pPr>
      <w:r w:rsidRPr="00535DE5">
        <w:rPr>
          <w:rFonts w:ascii="Times New Roman" w:hAnsi="Times New Roman" w:cs="Times New Roman"/>
          <w:spacing w:val="3"/>
          <w:sz w:val="28"/>
          <w:szCs w:val="28"/>
        </w:rPr>
        <w:t xml:space="preserve">-Проведение активной политики </w:t>
      </w:r>
      <w:proofErr w:type="spellStart"/>
      <w:r w:rsidRPr="00535DE5">
        <w:rPr>
          <w:rFonts w:ascii="Times New Roman" w:hAnsi="Times New Roman" w:cs="Times New Roman"/>
          <w:spacing w:val="3"/>
          <w:sz w:val="28"/>
          <w:szCs w:val="28"/>
        </w:rPr>
        <w:t>природосбережения</w:t>
      </w:r>
      <w:proofErr w:type="spellEnd"/>
      <w:r w:rsidRPr="00535DE5">
        <w:rPr>
          <w:rFonts w:ascii="Times New Roman" w:hAnsi="Times New Roman" w:cs="Times New Roman"/>
          <w:spacing w:val="3"/>
          <w:sz w:val="28"/>
          <w:szCs w:val="28"/>
        </w:rPr>
        <w:t xml:space="preserve"> на основе внедрения научных и инженерно-технических достижений, введения экономических мер, стимулирующих использование </w:t>
      </w:r>
      <w:proofErr w:type="spellStart"/>
      <w:r w:rsidRPr="00535DE5">
        <w:rPr>
          <w:rFonts w:ascii="Times New Roman" w:hAnsi="Times New Roman" w:cs="Times New Roman"/>
          <w:spacing w:val="3"/>
          <w:sz w:val="28"/>
          <w:szCs w:val="28"/>
        </w:rPr>
        <w:t>природосберегающих</w:t>
      </w:r>
      <w:proofErr w:type="spellEnd"/>
      <w:r w:rsidRPr="00535DE5">
        <w:rPr>
          <w:rFonts w:ascii="Times New Roman" w:hAnsi="Times New Roman" w:cs="Times New Roman"/>
          <w:spacing w:val="3"/>
          <w:sz w:val="28"/>
          <w:szCs w:val="28"/>
        </w:rPr>
        <w:t xml:space="preserve"> технологий;</w:t>
      </w:r>
    </w:p>
    <w:p w:rsidR="00AF4A31" w:rsidRPr="00535DE5" w:rsidRDefault="00AF4A31" w:rsidP="003359F5">
      <w:pPr>
        <w:spacing w:after="0" w:line="240" w:lineRule="auto"/>
        <w:ind w:firstLine="708"/>
        <w:jc w:val="both"/>
        <w:rPr>
          <w:rFonts w:ascii="Times New Roman" w:hAnsi="Times New Roman" w:cs="Times New Roman"/>
          <w:spacing w:val="3"/>
          <w:sz w:val="28"/>
          <w:szCs w:val="28"/>
        </w:rPr>
      </w:pPr>
      <w:r w:rsidRPr="00535DE5">
        <w:rPr>
          <w:rFonts w:ascii="Times New Roman" w:hAnsi="Times New Roman" w:cs="Times New Roman"/>
          <w:spacing w:val="3"/>
          <w:sz w:val="28"/>
          <w:szCs w:val="28"/>
        </w:rPr>
        <w:t>-Применение энергосберегающих и экологически чистых технологий и материалов;</w:t>
      </w:r>
    </w:p>
    <w:p w:rsidR="00AF4A31" w:rsidRPr="00535DE5" w:rsidRDefault="00AF4A31" w:rsidP="003359F5">
      <w:pPr>
        <w:spacing w:after="0" w:line="240" w:lineRule="auto"/>
        <w:ind w:firstLine="708"/>
        <w:jc w:val="both"/>
        <w:rPr>
          <w:rFonts w:ascii="Times New Roman" w:hAnsi="Times New Roman" w:cs="Times New Roman"/>
          <w:spacing w:val="3"/>
          <w:sz w:val="28"/>
          <w:szCs w:val="28"/>
        </w:rPr>
      </w:pPr>
      <w:r w:rsidRPr="00535DE5">
        <w:rPr>
          <w:rFonts w:ascii="Times New Roman" w:hAnsi="Times New Roman" w:cs="Times New Roman"/>
          <w:spacing w:val="3"/>
          <w:sz w:val="28"/>
          <w:szCs w:val="28"/>
        </w:rPr>
        <w:t>-Совершенствование системы экологического мониторинга по всем компонентам природной среды путем координации действий органов контроля всех уровней;</w:t>
      </w:r>
    </w:p>
    <w:p w:rsidR="00AF4A31" w:rsidRPr="00535DE5" w:rsidRDefault="00AF4A31" w:rsidP="003359F5">
      <w:pPr>
        <w:spacing w:after="0" w:line="240" w:lineRule="auto"/>
        <w:ind w:firstLine="708"/>
        <w:jc w:val="both"/>
        <w:rPr>
          <w:rFonts w:ascii="Times New Roman" w:hAnsi="Times New Roman" w:cs="Times New Roman"/>
          <w:spacing w:val="3"/>
          <w:sz w:val="28"/>
          <w:szCs w:val="28"/>
        </w:rPr>
      </w:pPr>
      <w:r w:rsidRPr="00535DE5">
        <w:rPr>
          <w:rFonts w:ascii="Times New Roman" w:hAnsi="Times New Roman" w:cs="Times New Roman"/>
          <w:spacing w:val="3"/>
          <w:sz w:val="28"/>
          <w:szCs w:val="28"/>
        </w:rPr>
        <w:t>-Улучшение качества благоустройства территории, совершенствование процесса управления ее содержанием;</w:t>
      </w:r>
    </w:p>
    <w:p w:rsidR="00AF4A31" w:rsidRPr="00535DE5" w:rsidRDefault="00AF4A31" w:rsidP="003359F5">
      <w:pPr>
        <w:spacing w:after="0" w:line="240" w:lineRule="auto"/>
        <w:ind w:firstLine="708"/>
        <w:jc w:val="both"/>
        <w:rPr>
          <w:rFonts w:ascii="Times New Roman" w:hAnsi="Times New Roman" w:cs="Times New Roman"/>
          <w:spacing w:val="3"/>
          <w:sz w:val="28"/>
          <w:szCs w:val="28"/>
        </w:rPr>
      </w:pPr>
      <w:r w:rsidRPr="00535DE5">
        <w:rPr>
          <w:rFonts w:ascii="Times New Roman" w:hAnsi="Times New Roman" w:cs="Times New Roman"/>
          <w:spacing w:val="3"/>
          <w:sz w:val="28"/>
          <w:szCs w:val="28"/>
        </w:rPr>
        <w:t>-Охват всех слоев населения экологическим просвещением, образованием, воспитанием, формирование активной гражданской позиции и ответственности;</w:t>
      </w:r>
    </w:p>
    <w:p w:rsidR="002D1A65" w:rsidRPr="00535DE5" w:rsidRDefault="002D1A65" w:rsidP="002D1A65">
      <w:pPr>
        <w:spacing w:after="0" w:line="240" w:lineRule="auto"/>
        <w:jc w:val="both"/>
        <w:rPr>
          <w:rFonts w:ascii="Times New Roman" w:hAnsi="Times New Roman" w:cs="Times New Roman"/>
          <w:spacing w:val="3"/>
          <w:sz w:val="28"/>
          <w:szCs w:val="28"/>
        </w:rPr>
      </w:pPr>
    </w:p>
    <w:p w:rsidR="003A34FE" w:rsidRPr="00535DE5" w:rsidRDefault="003A34FE" w:rsidP="003359F5">
      <w:pPr>
        <w:spacing w:after="0" w:line="240" w:lineRule="auto"/>
        <w:ind w:firstLine="708"/>
        <w:jc w:val="both"/>
        <w:rPr>
          <w:rFonts w:ascii="Times New Roman" w:hAnsi="Times New Roman" w:cs="Times New Roman"/>
          <w:spacing w:val="3"/>
          <w:sz w:val="28"/>
          <w:szCs w:val="28"/>
        </w:rPr>
      </w:pPr>
      <w:r w:rsidRPr="00535DE5">
        <w:rPr>
          <w:rFonts w:ascii="Times New Roman" w:hAnsi="Times New Roman" w:cs="Times New Roman"/>
          <w:spacing w:val="3"/>
          <w:sz w:val="28"/>
          <w:szCs w:val="28"/>
        </w:rPr>
        <w:t>-Развитие рекреационных зон:</w:t>
      </w:r>
    </w:p>
    <w:p w:rsidR="003A34FE" w:rsidRPr="00535DE5" w:rsidRDefault="003A34FE" w:rsidP="002D1A65">
      <w:pPr>
        <w:spacing w:after="0" w:line="240" w:lineRule="auto"/>
        <w:jc w:val="both"/>
        <w:rPr>
          <w:rFonts w:ascii="Times New Roman" w:hAnsi="Times New Roman" w:cs="Times New Roman"/>
          <w:spacing w:val="3"/>
          <w:sz w:val="28"/>
          <w:szCs w:val="28"/>
        </w:rPr>
      </w:pPr>
      <w:r w:rsidRPr="00535DE5">
        <w:rPr>
          <w:rFonts w:ascii="Times New Roman" w:hAnsi="Times New Roman" w:cs="Times New Roman"/>
          <w:spacing w:val="3"/>
          <w:sz w:val="28"/>
          <w:szCs w:val="28"/>
        </w:rPr>
        <w:lastRenderedPageBreak/>
        <w:t xml:space="preserve">а) </w:t>
      </w:r>
    </w:p>
    <w:p w:rsidR="003A34FE" w:rsidRPr="00535DE5" w:rsidRDefault="003A34FE" w:rsidP="002D1A65">
      <w:pPr>
        <w:spacing w:after="0" w:line="240" w:lineRule="auto"/>
        <w:jc w:val="both"/>
        <w:rPr>
          <w:rFonts w:ascii="Times New Roman" w:hAnsi="Times New Roman" w:cs="Times New Roman"/>
          <w:spacing w:val="3"/>
          <w:sz w:val="28"/>
          <w:szCs w:val="28"/>
        </w:rPr>
      </w:pPr>
      <w:proofErr w:type="gramStart"/>
      <w:r w:rsidRPr="00535DE5">
        <w:rPr>
          <w:rFonts w:ascii="Times New Roman" w:hAnsi="Times New Roman" w:cs="Times New Roman"/>
          <w:spacing w:val="3"/>
          <w:sz w:val="28"/>
          <w:szCs w:val="28"/>
        </w:rPr>
        <w:t>б)Предусмотреть</w:t>
      </w:r>
      <w:proofErr w:type="gramEnd"/>
      <w:r w:rsidRPr="00535DE5">
        <w:rPr>
          <w:rFonts w:ascii="Times New Roman" w:hAnsi="Times New Roman" w:cs="Times New Roman"/>
          <w:spacing w:val="3"/>
          <w:sz w:val="28"/>
          <w:szCs w:val="28"/>
        </w:rPr>
        <w:t xml:space="preserve"> зоны сохраняемого природного ландшафта – лесных массивов в существующих границах населенного пункта, а также на включаемых в границы населенного пункта территориях, с целью поддержания благоприятной экологической обстановки, создания рекреационных зон для отдыха населения – городских лесов. </w:t>
      </w:r>
    </w:p>
    <w:p w:rsidR="005A0528" w:rsidRDefault="003A34FE" w:rsidP="003A34FE">
      <w:pPr>
        <w:spacing w:after="0" w:line="240" w:lineRule="auto"/>
        <w:jc w:val="both"/>
        <w:rPr>
          <w:rFonts w:ascii="Times New Roman" w:hAnsi="Times New Roman" w:cs="Times New Roman"/>
          <w:spacing w:val="3"/>
          <w:sz w:val="28"/>
          <w:szCs w:val="28"/>
        </w:rPr>
      </w:pPr>
      <w:r w:rsidRPr="00535DE5">
        <w:rPr>
          <w:rFonts w:ascii="Times New Roman" w:hAnsi="Times New Roman" w:cs="Times New Roman"/>
          <w:spacing w:val="3"/>
          <w:sz w:val="28"/>
          <w:szCs w:val="28"/>
        </w:rPr>
        <w:t>в)</w:t>
      </w:r>
    </w:p>
    <w:p w:rsidR="003A34FE" w:rsidRPr="00535DE5" w:rsidRDefault="005A0528" w:rsidP="003A34FE">
      <w:pPr>
        <w:spacing w:after="0" w:line="240" w:lineRule="auto"/>
        <w:jc w:val="both"/>
        <w:rPr>
          <w:rFonts w:ascii="Times New Roman" w:hAnsi="Times New Roman" w:cs="Times New Roman"/>
          <w:spacing w:val="3"/>
          <w:sz w:val="28"/>
          <w:szCs w:val="28"/>
        </w:rPr>
      </w:pPr>
      <w:r w:rsidRPr="00535DE5">
        <w:rPr>
          <w:rFonts w:ascii="Times New Roman" w:hAnsi="Times New Roman" w:cs="Times New Roman"/>
          <w:spacing w:val="3"/>
          <w:sz w:val="28"/>
          <w:szCs w:val="28"/>
        </w:rPr>
        <w:t xml:space="preserve"> </w:t>
      </w:r>
      <w:proofErr w:type="gramStart"/>
      <w:r w:rsidR="003A34FE" w:rsidRPr="00535DE5">
        <w:rPr>
          <w:rFonts w:ascii="Times New Roman" w:hAnsi="Times New Roman" w:cs="Times New Roman"/>
          <w:spacing w:val="3"/>
          <w:sz w:val="28"/>
          <w:szCs w:val="28"/>
        </w:rPr>
        <w:t>г)Предусмотреть</w:t>
      </w:r>
      <w:proofErr w:type="gramEnd"/>
      <w:r w:rsidR="003A34FE" w:rsidRPr="00535DE5">
        <w:rPr>
          <w:rFonts w:ascii="Times New Roman" w:hAnsi="Times New Roman" w:cs="Times New Roman"/>
          <w:spacing w:val="3"/>
          <w:sz w:val="28"/>
          <w:szCs w:val="28"/>
        </w:rPr>
        <w:t xml:space="preserve"> рекреационно-ландшафтные зоны вокруг водоемов д)Предусмотреть зоны открытых спортивных сооружений в пределах существующей и проектируемой застройки.</w:t>
      </w:r>
    </w:p>
    <w:p w:rsidR="003A34FE" w:rsidRPr="00535DE5" w:rsidRDefault="003A34FE" w:rsidP="003A34FE">
      <w:pPr>
        <w:spacing w:after="0" w:line="240" w:lineRule="auto"/>
        <w:jc w:val="both"/>
        <w:rPr>
          <w:rFonts w:ascii="Times New Roman" w:hAnsi="Times New Roman" w:cs="Times New Roman"/>
          <w:spacing w:val="3"/>
          <w:sz w:val="28"/>
          <w:szCs w:val="28"/>
        </w:rPr>
      </w:pPr>
      <w:r w:rsidRPr="00535DE5">
        <w:rPr>
          <w:rFonts w:ascii="Times New Roman" w:hAnsi="Times New Roman" w:cs="Times New Roman"/>
          <w:spacing w:val="3"/>
          <w:sz w:val="28"/>
          <w:szCs w:val="28"/>
        </w:rPr>
        <w:t>е)</w:t>
      </w:r>
    </w:p>
    <w:p w:rsidR="003A34FE" w:rsidRPr="00535DE5" w:rsidRDefault="003A34FE" w:rsidP="003A34FE">
      <w:pPr>
        <w:spacing w:after="0" w:line="240" w:lineRule="auto"/>
        <w:jc w:val="both"/>
        <w:rPr>
          <w:rFonts w:ascii="Times New Roman" w:hAnsi="Times New Roman" w:cs="Times New Roman"/>
          <w:spacing w:val="3"/>
          <w:sz w:val="28"/>
          <w:szCs w:val="28"/>
        </w:rPr>
      </w:pPr>
      <w:proofErr w:type="gramStart"/>
      <w:r w:rsidRPr="00535DE5">
        <w:rPr>
          <w:rFonts w:ascii="Times New Roman" w:hAnsi="Times New Roman" w:cs="Times New Roman"/>
          <w:spacing w:val="3"/>
          <w:sz w:val="28"/>
          <w:szCs w:val="28"/>
        </w:rPr>
        <w:t>ж)Определить</w:t>
      </w:r>
      <w:proofErr w:type="gramEnd"/>
      <w:r w:rsidRPr="00535DE5">
        <w:rPr>
          <w:rFonts w:ascii="Times New Roman" w:hAnsi="Times New Roman" w:cs="Times New Roman"/>
          <w:spacing w:val="3"/>
          <w:sz w:val="28"/>
          <w:szCs w:val="28"/>
        </w:rPr>
        <w:t xml:space="preserve"> зону трассы пешеходного туристического маршрута </w:t>
      </w:r>
    </w:p>
    <w:p w:rsidR="003E4DA7" w:rsidRPr="00535DE5" w:rsidRDefault="003E4DA7" w:rsidP="003359F5">
      <w:pPr>
        <w:spacing w:after="0" w:line="240" w:lineRule="auto"/>
        <w:ind w:firstLine="708"/>
        <w:jc w:val="both"/>
        <w:rPr>
          <w:rFonts w:ascii="Times New Roman" w:hAnsi="Times New Roman" w:cs="Times New Roman"/>
          <w:spacing w:val="3"/>
          <w:sz w:val="28"/>
          <w:szCs w:val="28"/>
        </w:rPr>
      </w:pPr>
      <w:r w:rsidRPr="00535DE5">
        <w:rPr>
          <w:rFonts w:ascii="Times New Roman" w:hAnsi="Times New Roman" w:cs="Times New Roman"/>
          <w:spacing w:val="3"/>
          <w:sz w:val="28"/>
          <w:szCs w:val="28"/>
        </w:rPr>
        <w:t>-Развитие зон специального назначения:</w:t>
      </w:r>
    </w:p>
    <w:p w:rsidR="003E4DA7" w:rsidRPr="00535DE5" w:rsidRDefault="003E4DA7" w:rsidP="005A0528">
      <w:pPr>
        <w:spacing w:after="0" w:line="240" w:lineRule="auto"/>
        <w:jc w:val="both"/>
        <w:rPr>
          <w:rFonts w:ascii="Times New Roman" w:hAnsi="Times New Roman" w:cs="Times New Roman"/>
          <w:spacing w:val="3"/>
          <w:sz w:val="28"/>
          <w:szCs w:val="28"/>
        </w:rPr>
      </w:pPr>
      <w:r w:rsidRPr="00535DE5">
        <w:rPr>
          <w:rFonts w:ascii="Times New Roman" w:hAnsi="Times New Roman" w:cs="Times New Roman"/>
          <w:spacing w:val="3"/>
          <w:sz w:val="28"/>
          <w:szCs w:val="28"/>
        </w:rPr>
        <w:t xml:space="preserve"> а)</w:t>
      </w:r>
    </w:p>
    <w:p w:rsidR="003E4DA7" w:rsidRPr="00535DE5" w:rsidRDefault="003F1D41" w:rsidP="005E460F">
      <w:pPr>
        <w:spacing w:after="0" w:line="240" w:lineRule="auto"/>
        <w:jc w:val="both"/>
        <w:rPr>
          <w:rFonts w:ascii="Times New Roman" w:hAnsi="Times New Roman" w:cs="Times New Roman"/>
          <w:spacing w:val="3"/>
          <w:sz w:val="28"/>
          <w:szCs w:val="28"/>
        </w:rPr>
      </w:pPr>
      <w:r>
        <w:rPr>
          <w:rFonts w:ascii="Times New Roman" w:hAnsi="Times New Roman" w:cs="Times New Roman"/>
          <w:spacing w:val="3"/>
          <w:sz w:val="28"/>
          <w:szCs w:val="28"/>
        </w:rPr>
        <w:t>б)</w:t>
      </w:r>
    </w:p>
    <w:p w:rsidR="003A34FE" w:rsidRPr="00535DE5" w:rsidRDefault="003A34FE" w:rsidP="005E460F">
      <w:pPr>
        <w:spacing w:after="0" w:line="240" w:lineRule="auto"/>
        <w:jc w:val="both"/>
        <w:rPr>
          <w:rFonts w:ascii="Times New Roman" w:hAnsi="Times New Roman" w:cs="Times New Roman"/>
          <w:i/>
          <w:sz w:val="28"/>
          <w:szCs w:val="28"/>
        </w:rPr>
      </w:pPr>
      <w:r w:rsidRPr="00535DE5">
        <w:rPr>
          <w:rFonts w:ascii="Times New Roman" w:hAnsi="Times New Roman" w:cs="Times New Roman"/>
          <w:i/>
          <w:sz w:val="28"/>
          <w:szCs w:val="28"/>
        </w:rPr>
        <w:t xml:space="preserve">Программы в рамках направления: </w:t>
      </w:r>
    </w:p>
    <w:p w:rsidR="00AF4A31" w:rsidRPr="00535DE5" w:rsidRDefault="005E460F" w:rsidP="005E460F">
      <w:pPr>
        <w:spacing w:after="0" w:line="240" w:lineRule="auto"/>
        <w:rPr>
          <w:rFonts w:ascii="Times New Roman" w:hAnsi="Times New Roman" w:cs="Times New Roman"/>
          <w:spacing w:val="3"/>
          <w:sz w:val="28"/>
          <w:szCs w:val="28"/>
        </w:rPr>
      </w:pPr>
      <w:r w:rsidRPr="00535DE5">
        <w:rPr>
          <w:rFonts w:ascii="Times New Roman" w:hAnsi="Times New Roman" w:cs="Times New Roman"/>
          <w:spacing w:val="3"/>
          <w:sz w:val="28"/>
          <w:szCs w:val="28"/>
        </w:rPr>
        <w:t>«Экология и природные ресурсы»</w:t>
      </w:r>
    </w:p>
    <w:p w:rsidR="005E460F" w:rsidRPr="00535DE5" w:rsidRDefault="005E460F" w:rsidP="005E460F">
      <w:pPr>
        <w:spacing w:after="0" w:line="240" w:lineRule="auto"/>
        <w:rPr>
          <w:rFonts w:ascii="Times New Roman" w:hAnsi="Times New Roman" w:cs="Times New Roman"/>
          <w:spacing w:val="3"/>
          <w:sz w:val="28"/>
          <w:szCs w:val="28"/>
        </w:rPr>
      </w:pPr>
      <w:r w:rsidRPr="00535DE5">
        <w:rPr>
          <w:rFonts w:ascii="Times New Roman" w:hAnsi="Times New Roman" w:cs="Times New Roman"/>
          <w:spacing w:val="3"/>
          <w:sz w:val="28"/>
          <w:szCs w:val="28"/>
        </w:rPr>
        <w:t>«Генеральный план г</w:t>
      </w:r>
      <w:r w:rsidR="001B5111">
        <w:rPr>
          <w:rFonts w:ascii="Times New Roman" w:hAnsi="Times New Roman" w:cs="Times New Roman"/>
          <w:spacing w:val="3"/>
          <w:sz w:val="28"/>
          <w:szCs w:val="28"/>
        </w:rPr>
        <w:t>ородского округа Верхний Тагил</w:t>
      </w:r>
      <w:r w:rsidRPr="00535DE5">
        <w:rPr>
          <w:rFonts w:ascii="Times New Roman" w:hAnsi="Times New Roman" w:cs="Times New Roman"/>
          <w:spacing w:val="3"/>
          <w:sz w:val="28"/>
          <w:szCs w:val="28"/>
        </w:rPr>
        <w:t xml:space="preserve"> Свердловской области»</w:t>
      </w:r>
    </w:p>
    <w:p w:rsidR="005E460F" w:rsidRPr="00AF4A31" w:rsidRDefault="005E460F" w:rsidP="003C6BDD">
      <w:pPr>
        <w:spacing w:after="0" w:line="240" w:lineRule="auto"/>
        <w:rPr>
          <w:rFonts w:ascii="Times New Roman" w:hAnsi="Times New Roman" w:cs="Times New Roman"/>
          <w:spacing w:val="3"/>
          <w:sz w:val="24"/>
          <w:szCs w:val="24"/>
        </w:rPr>
      </w:pPr>
    </w:p>
    <w:p w:rsidR="007F3C13" w:rsidRPr="00535DE5" w:rsidRDefault="005D4835" w:rsidP="008B7B5D">
      <w:pPr>
        <w:spacing w:after="0" w:line="240" w:lineRule="auto"/>
        <w:rPr>
          <w:rFonts w:ascii="Times New Roman" w:hAnsi="Times New Roman" w:cs="Times New Roman"/>
          <w:b/>
          <w:spacing w:val="3"/>
          <w:sz w:val="32"/>
          <w:szCs w:val="32"/>
        </w:rPr>
      </w:pPr>
      <w:r w:rsidRPr="00535DE5">
        <w:rPr>
          <w:rFonts w:ascii="Times New Roman" w:hAnsi="Times New Roman" w:cs="Times New Roman"/>
          <w:b/>
          <w:spacing w:val="3"/>
          <w:sz w:val="32"/>
          <w:szCs w:val="32"/>
        </w:rPr>
        <w:t>Направление 3.6.</w:t>
      </w:r>
      <w:r w:rsidR="0008458C" w:rsidRPr="00535DE5">
        <w:rPr>
          <w:rFonts w:ascii="Times New Roman" w:hAnsi="Times New Roman" w:cs="Times New Roman"/>
          <w:b/>
          <w:spacing w:val="3"/>
          <w:sz w:val="32"/>
          <w:szCs w:val="32"/>
        </w:rPr>
        <w:t xml:space="preserve"> </w:t>
      </w:r>
      <w:r w:rsidR="008B7B5D" w:rsidRPr="00535DE5">
        <w:rPr>
          <w:rFonts w:ascii="Times New Roman" w:hAnsi="Times New Roman" w:cs="Times New Roman"/>
          <w:b/>
          <w:bCs/>
          <w:spacing w:val="3"/>
          <w:sz w:val="32"/>
          <w:szCs w:val="32"/>
        </w:rPr>
        <w:t>Обеспечение безопасности жизнедеятельности населения г</w:t>
      </w:r>
      <w:r w:rsidR="00916D6D">
        <w:rPr>
          <w:rFonts w:ascii="Times New Roman" w:hAnsi="Times New Roman" w:cs="Times New Roman"/>
          <w:b/>
          <w:bCs/>
          <w:spacing w:val="3"/>
          <w:sz w:val="32"/>
          <w:szCs w:val="32"/>
        </w:rPr>
        <w:t>ородского округа Верхний Тагил</w:t>
      </w:r>
      <w:r w:rsidR="008B7B5D" w:rsidRPr="00535DE5">
        <w:rPr>
          <w:rFonts w:ascii="Times New Roman" w:hAnsi="Times New Roman" w:cs="Times New Roman"/>
          <w:b/>
          <w:spacing w:val="3"/>
          <w:sz w:val="32"/>
          <w:szCs w:val="32"/>
        </w:rPr>
        <w:t xml:space="preserve"> </w:t>
      </w:r>
    </w:p>
    <w:p w:rsidR="001655CC" w:rsidRDefault="001655CC" w:rsidP="008B7B5D">
      <w:pPr>
        <w:spacing w:after="0" w:line="240" w:lineRule="auto"/>
        <w:rPr>
          <w:rFonts w:ascii="Times New Roman" w:hAnsi="Times New Roman" w:cs="Times New Roman"/>
          <w:b/>
          <w:spacing w:val="3"/>
          <w:sz w:val="24"/>
          <w:szCs w:val="24"/>
        </w:rPr>
      </w:pPr>
    </w:p>
    <w:p w:rsidR="00733448" w:rsidRPr="00535DE5" w:rsidRDefault="001655CC" w:rsidP="00733448">
      <w:pPr>
        <w:spacing w:after="0" w:line="360" w:lineRule="auto"/>
        <w:rPr>
          <w:rFonts w:ascii="Times New Roman" w:eastAsia="Times New Roman" w:hAnsi="Times New Roman" w:cs="Times New Roman"/>
          <w:bCs/>
          <w:i/>
          <w:iCs/>
          <w:sz w:val="28"/>
          <w:szCs w:val="28"/>
          <w:lang w:eastAsia="ru-RU"/>
        </w:rPr>
      </w:pPr>
      <w:r w:rsidRPr="00535DE5">
        <w:rPr>
          <w:rFonts w:ascii="Times New Roman" w:eastAsia="Times New Roman" w:hAnsi="Times New Roman" w:cs="Times New Roman"/>
          <w:bCs/>
          <w:i/>
          <w:iCs/>
          <w:sz w:val="28"/>
          <w:szCs w:val="28"/>
          <w:lang w:eastAsia="ru-RU"/>
        </w:rPr>
        <w:t>Основные задачи:</w:t>
      </w:r>
    </w:p>
    <w:p w:rsidR="00733448" w:rsidRPr="00535DE5" w:rsidRDefault="00733448" w:rsidP="00733448">
      <w:pPr>
        <w:spacing w:after="0" w:line="240" w:lineRule="auto"/>
        <w:rPr>
          <w:rFonts w:ascii="Times New Roman" w:eastAsia="Times New Roman" w:hAnsi="Times New Roman" w:cs="Times New Roman"/>
          <w:bCs/>
          <w:i/>
          <w:iCs/>
          <w:sz w:val="28"/>
          <w:szCs w:val="28"/>
          <w:lang w:eastAsia="ru-RU"/>
        </w:rPr>
      </w:pPr>
      <w:r w:rsidRPr="00535DE5">
        <w:rPr>
          <w:rFonts w:ascii="Times New Roman" w:eastAsia="Times New Roman" w:hAnsi="Times New Roman" w:cs="Times New Roman"/>
          <w:sz w:val="28"/>
          <w:szCs w:val="28"/>
          <w:lang w:eastAsia="ru-RU"/>
        </w:rPr>
        <w:t>1.Снижение уровня преступности, повышение уровня безопасности населения в общественных местах городского округа;</w:t>
      </w:r>
    </w:p>
    <w:p w:rsidR="00733448" w:rsidRPr="00535DE5" w:rsidRDefault="00733448" w:rsidP="00733448">
      <w:pPr>
        <w:widowControl w:val="0"/>
        <w:autoSpaceDE w:val="0"/>
        <w:autoSpaceDN w:val="0"/>
        <w:adjustRightInd w:val="0"/>
        <w:spacing w:after="0" w:line="240" w:lineRule="auto"/>
        <w:ind w:right="76"/>
        <w:jc w:val="both"/>
        <w:rPr>
          <w:rFonts w:ascii="Times New Roman" w:eastAsia="Times New Roman" w:hAnsi="Times New Roman" w:cs="Times New Roman"/>
          <w:sz w:val="28"/>
          <w:szCs w:val="28"/>
          <w:lang w:eastAsia="ru-RU"/>
        </w:rPr>
      </w:pPr>
      <w:r w:rsidRPr="00535DE5">
        <w:rPr>
          <w:rFonts w:ascii="Times New Roman" w:eastAsia="Times New Roman" w:hAnsi="Times New Roman" w:cs="Times New Roman"/>
          <w:sz w:val="28"/>
          <w:szCs w:val="28"/>
          <w:lang w:eastAsia="ru-RU"/>
        </w:rPr>
        <w:t xml:space="preserve"> 2.</w:t>
      </w:r>
      <w:r w:rsidR="00470D59" w:rsidRPr="00535DE5">
        <w:rPr>
          <w:rFonts w:ascii="Times New Roman" w:eastAsia="Times New Roman" w:hAnsi="Times New Roman" w:cs="Times New Roman"/>
          <w:sz w:val="28"/>
          <w:szCs w:val="28"/>
          <w:lang w:eastAsia="ru-RU"/>
        </w:rPr>
        <w:t>П</w:t>
      </w:r>
      <w:r w:rsidRPr="00535DE5">
        <w:rPr>
          <w:rFonts w:ascii="Times New Roman" w:eastAsia="Times New Roman" w:hAnsi="Times New Roman" w:cs="Times New Roman"/>
          <w:sz w:val="28"/>
          <w:szCs w:val="28"/>
          <w:lang w:eastAsia="ru-RU"/>
        </w:rPr>
        <w:t>рофилак</w:t>
      </w:r>
      <w:r w:rsidR="00470D59" w:rsidRPr="00535DE5">
        <w:rPr>
          <w:rFonts w:ascii="Times New Roman" w:eastAsia="Times New Roman" w:hAnsi="Times New Roman" w:cs="Times New Roman"/>
          <w:sz w:val="28"/>
          <w:szCs w:val="28"/>
          <w:lang w:eastAsia="ru-RU"/>
        </w:rPr>
        <w:t>тика</w:t>
      </w:r>
      <w:r w:rsidRPr="00535DE5">
        <w:rPr>
          <w:rFonts w:ascii="Times New Roman" w:eastAsia="Times New Roman" w:hAnsi="Times New Roman" w:cs="Times New Roman"/>
          <w:sz w:val="28"/>
          <w:szCs w:val="28"/>
          <w:lang w:eastAsia="ru-RU"/>
        </w:rPr>
        <w:t xml:space="preserve"> дорожно-транспортных происшествий, в том числе с участием несовершеннолетних граждан;</w:t>
      </w:r>
    </w:p>
    <w:p w:rsidR="001655CC" w:rsidRPr="00535DE5" w:rsidRDefault="00733448" w:rsidP="00733448">
      <w:pPr>
        <w:spacing w:after="0" w:line="240" w:lineRule="auto"/>
        <w:rPr>
          <w:rFonts w:ascii="Times New Roman" w:eastAsia="Times New Roman" w:hAnsi="Times New Roman" w:cs="Times New Roman"/>
          <w:sz w:val="28"/>
          <w:szCs w:val="28"/>
          <w:lang w:eastAsia="ru-RU"/>
        </w:rPr>
      </w:pPr>
      <w:r w:rsidRPr="00535DE5">
        <w:rPr>
          <w:rFonts w:ascii="Times New Roman" w:eastAsia="Times New Roman" w:hAnsi="Times New Roman" w:cs="Times New Roman"/>
          <w:sz w:val="28"/>
          <w:szCs w:val="28"/>
          <w:lang w:eastAsia="ru-RU"/>
        </w:rPr>
        <w:t>3. Предупреждение террористических и экстремистских проявлений.</w:t>
      </w:r>
    </w:p>
    <w:p w:rsidR="00733448" w:rsidRPr="00535DE5" w:rsidRDefault="000E74B0" w:rsidP="00733448">
      <w:pPr>
        <w:spacing w:after="0" w:line="240" w:lineRule="auto"/>
        <w:rPr>
          <w:rFonts w:ascii="Times New Roman" w:hAnsi="Times New Roman" w:cs="Times New Roman"/>
          <w:spacing w:val="3"/>
          <w:sz w:val="28"/>
          <w:szCs w:val="28"/>
        </w:rPr>
      </w:pPr>
      <w:r w:rsidRPr="00535DE5">
        <w:rPr>
          <w:rFonts w:ascii="Times New Roman" w:hAnsi="Times New Roman" w:cs="Times New Roman"/>
          <w:spacing w:val="3"/>
          <w:sz w:val="28"/>
          <w:szCs w:val="28"/>
        </w:rPr>
        <w:t>4.</w:t>
      </w:r>
      <w:r w:rsidRPr="00535DE5">
        <w:rPr>
          <w:sz w:val="28"/>
          <w:szCs w:val="28"/>
        </w:rPr>
        <w:t xml:space="preserve"> </w:t>
      </w:r>
      <w:r w:rsidRPr="00535DE5">
        <w:rPr>
          <w:rFonts w:ascii="Times New Roman" w:hAnsi="Times New Roman" w:cs="Times New Roman"/>
          <w:spacing w:val="3"/>
          <w:sz w:val="28"/>
          <w:szCs w:val="28"/>
        </w:rPr>
        <w:t>Создание организационных, информационных и финансовых условий для обеспечения пожарной безопасности объектов муниципальной собственности и территории муниципального образования в целом.</w:t>
      </w:r>
    </w:p>
    <w:p w:rsidR="000E74B0" w:rsidRPr="00535DE5" w:rsidRDefault="000E74B0" w:rsidP="00733448">
      <w:pPr>
        <w:spacing w:after="0" w:line="240" w:lineRule="auto"/>
        <w:rPr>
          <w:rFonts w:ascii="Times New Roman" w:hAnsi="Times New Roman" w:cs="Times New Roman"/>
          <w:b/>
          <w:spacing w:val="3"/>
          <w:sz w:val="28"/>
          <w:szCs w:val="28"/>
        </w:rPr>
      </w:pPr>
    </w:p>
    <w:p w:rsidR="001655CC" w:rsidRPr="00535DE5" w:rsidRDefault="001655CC" w:rsidP="001655CC">
      <w:pPr>
        <w:spacing w:after="0" w:line="240" w:lineRule="auto"/>
        <w:rPr>
          <w:rFonts w:ascii="Times New Roman" w:hAnsi="Times New Roman" w:cs="Times New Roman"/>
          <w:bCs/>
          <w:i/>
          <w:spacing w:val="3"/>
          <w:sz w:val="28"/>
          <w:szCs w:val="28"/>
        </w:rPr>
      </w:pPr>
      <w:r w:rsidRPr="00535DE5">
        <w:rPr>
          <w:rFonts w:ascii="Times New Roman" w:hAnsi="Times New Roman" w:cs="Times New Roman"/>
          <w:bCs/>
          <w:i/>
          <w:spacing w:val="3"/>
          <w:sz w:val="28"/>
          <w:szCs w:val="28"/>
        </w:rPr>
        <w:t>Основные методы решения задач направления:</w:t>
      </w:r>
    </w:p>
    <w:p w:rsidR="001655CC" w:rsidRPr="00535DE5" w:rsidRDefault="00334661" w:rsidP="008B7B5D">
      <w:pPr>
        <w:spacing w:after="0" w:line="240" w:lineRule="auto"/>
        <w:rPr>
          <w:rFonts w:ascii="Times New Roman" w:hAnsi="Times New Roman" w:cs="Times New Roman"/>
          <w:spacing w:val="3"/>
          <w:sz w:val="28"/>
          <w:szCs w:val="28"/>
        </w:rPr>
      </w:pPr>
      <w:r w:rsidRPr="00535DE5">
        <w:rPr>
          <w:rFonts w:ascii="Times New Roman" w:hAnsi="Times New Roman" w:cs="Times New Roman"/>
          <w:spacing w:val="3"/>
          <w:sz w:val="28"/>
          <w:szCs w:val="28"/>
        </w:rPr>
        <w:t>п.</w:t>
      </w:r>
      <w:r w:rsidR="00733448" w:rsidRPr="00535DE5">
        <w:rPr>
          <w:rFonts w:ascii="Times New Roman" w:hAnsi="Times New Roman" w:cs="Times New Roman"/>
          <w:spacing w:val="3"/>
          <w:sz w:val="28"/>
          <w:szCs w:val="28"/>
        </w:rPr>
        <w:t>1.</w:t>
      </w:r>
    </w:p>
    <w:p w:rsidR="009155C6" w:rsidRPr="00535DE5" w:rsidRDefault="001655CC" w:rsidP="003359F5">
      <w:pPr>
        <w:spacing w:after="0" w:line="240" w:lineRule="auto"/>
        <w:ind w:firstLine="708"/>
        <w:jc w:val="both"/>
        <w:rPr>
          <w:rFonts w:ascii="Times New Roman" w:hAnsi="Times New Roman" w:cs="Times New Roman"/>
          <w:sz w:val="28"/>
          <w:szCs w:val="28"/>
        </w:rPr>
      </w:pPr>
      <w:r w:rsidRPr="00535DE5">
        <w:rPr>
          <w:rFonts w:ascii="Times New Roman" w:hAnsi="Times New Roman" w:cs="Times New Roman"/>
          <w:sz w:val="28"/>
          <w:szCs w:val="28"/>
        </w:rPr>
        <w:t>-Внедрения комплексной информационной системы, обеспечивающей прогнозирование, мониторинг, предупреждение и ликвидацию возможных угроз (в соответствии с едиными функциональными и технологическими стандартами), а также контроль устранения последствий чрезвычайных ситуаций и правонарушений с интеграцией под ее управлением действий информационно-управляющих подсистем дежурных, диспетчерских, муниципальных служб для их оперативного взаимодействия в интересах муниципальных образований, расположенных на территории Свердловской области аппаратно-программного комплекса "Безопасный город"</w:t>
      </w:r>
      <w:r w:rsidR="00733448" w:rsidRPr="00535DE5">
        <w:rPr>
          <w:rFonts w:ascii="Times New Roman" w:hAnsi="Times New Roman" w:cs="Times New Roman"/>
          <w:sz w:val="28"/>
          <w:szCs w:val="28"/>
        </w:rPr>
        <w:t>;</w:t>
      </w:r>
    </w:p>
    <w:p w:rsidR="001655CC" w:rsidRPr="00535DE5" w:rsidRDefault="00733448" w:rsidP="003359F5">
      <w:pPr>
        <w:spacing w:after="0" w:line="240" w:lineRule="auto"/>
        <w:ind w:firstLine="708"/>
        <w:jc w:val="both"/>
        <w:rPr>
          <w:rFonts w:ascii="Times New Roman" w:hAnsi="Times New Roman" w:cs="Times New Roman"/>
          <w:sz w:val="28"/>
          <w:szCs w:val="28"/>
        </w:rPr>
      </w:pPr>
      <w:r w:rsidRPr="00535DE5">
        <w:rPr>
          <w:rFonts w:ascii="Times New Roman" w:hAnsi="Times New Roman" w:cs="Times New Roman"/>
          <w:sz w:val="28"/>
          <w:szCs w:val="28"/>
        </w:rPr>
        <w:t>-Взаимодействие с казачеством в обеспечении охраны общественного порядка при проведении муниципальных мероприятий</w:t>
      </w:r>
      <w:r w:rsidR="003359F5" w:rsidRPr="00535DE5">
        <w:rPr>
          <w:rFonts w:ascii="Times New Roman" w:hAnsi="Times New Roman" w:cs="Times New Roman"/>
          <w:sz w:val="28"/>
          <w:szCs w:val="28"/>
        </w:rPr>
        <w:t>;</w:t>
      </w:r>
    </w:p>
    <w:p w:rsidR="00733448" w:rsidRPr="00535DE5" w:rsidRDefault="00733448" w:rsidP="003359F5">
      <w:pPr>
        <w:spacing w:after="0" w:line="240" w:lineRule="auto"/>
        <w:ind w:firstLine="708"/>
        <w:jc w:val="both"/>
        <w:rPr>
          <w:rFonts w:ascii="Times New Roman" w:hAnsi="Times New Roman" w:cs="Times New Roman"/>
          <w:sz w:val="28"/>
          <w:szCs w:val="28"/>
        </w:rPr>
      </w:pPr>
      <w:r w:rsidRPr="00535DE5">
        <w:rPr>
          <w:rFonts w:ascii="Times New Roman" w:hAnsi="Times New Roman" w:cs="Times New Roman"/>
          <w:sz w:val="28"/>
          <w:szCs w:val="28"/>
        </w:rPr>
        <w:lastRenderedPageBreak/>
        <w:t>-Размещение на информационных стендах образовательных учреждений городского округа материалов по вопросам административного и уголовного законодательства</w:t>
      </w:r>
      <w:r w:rsidR="00470D59" w:rsidRPr="00535DE5">
        <w:rPr>
          <w:rFonts w:ascii="Times New Roman" w:hAnsi="Times New Roman" w:cs="Times New Roman"/>
          <w:sz w:val="28"/>
          <w:szCs w:val="28"/>
        </w:rPr>
        <w:t>.</w:t>
      </w:r>
    </w:p>
    <w:p w:rsidR="00470D59" w:rsidRPr="00535DE5" w:rsidRDefault="00470D59" w:rsidP="003359F5">
      <w:pPr>
        <w:spacing w:after="0" w:line="240" w:lineRule="auto"/>
        <w:jc w:val="both"/>
        <w:rPr>
          <w:rFonts w:ascii="Times New Roman" w:hAnsi="Times New Roman" w:cs="Times New Roman"/>
          <w:sz w:val="28"/>
          <w:szCs w:val="28"/>
        </w:rPr>
      </w:pPr>
    </w:p>
    <w:p w:rsidR="00470D59" w:rsidRPr="00535DE5" w:rsidRDefault="00334661" w:rsidP="003359F5">
      <w:pPr>
        <w:spacing w:after="0" w:line="240" w:lineRule="auto"/>
        <w:jc w:val="both"/>
        <w:rPr>
          <w:rFonts w:ascii="Times New Roman" w:hAnsi="Times New Roman" w:cs="Times New Roman"/>
          <w:sz w:val="28"/>
          <w:szCs w:val="28"/>
        </w:rPr>
      </w:pPr>
      <w:r w:rsidRPr="00535DE5">
        <w:rPr>
          <w:rFonts w:ascii="Times New Roman" w:hAnsi="Times New Roman" w:cs="Times New Roman"/>
          <w:sz w:val="28"/>
          <w:szCs w:val="28"/>
        </w:rPr>
        <w:t>п.</w:t>
      </w:r>
      <w:r w:rsidR="00470D59" w:rsidRPr="00535DE5">
        <w:rPr>
          <w:rFonts w:ascii="Times New Roman" w:hAnsi="Times New Roman" w:cs="Times New Roman"/>
          <w:sz w:val="28"/>
          <w:szCs w:val="28"/>
        </w:rPr>
        <w:t>2.</w:t>
      </w:r>
    </w:p>
    <w:p w:rsidR="001C3D18" w:rsidRPr="00535DE5" w:rsidRDefault="001C3D18" w:rsidP="00B14E98">
      <w:pPr>
        <w:spacing w:after="0" w:line="240" w:lineRule="auto"/>
        <w:ind w:firstLine="708"/>
        <w:jc w:val="both"/>
        <w:rPr>
          <w:rFonts w:ascii="Times New Roman" w:hAnsi="Times New Roman" w:cs="Times New Roman"/>
          <w:sz w:val="28"/>
          <w:szCs w:val="28"/>
        </w:rPr>
      </w:pPr>
      <w:r w:rsidRPr="00535DE5">
        <w:rPr>
          <w:rFonts w:ascii="Times New Roman" w:hAnsi="Times New Roman" w:cs="Times New Roman"/>
          <w:sz w:val="28"/>
          <w:szCs w:val="28"/>
        </w:rPr>
        <w:t>-</w:t>
      </w:r>
      <w:r w:rsidRPr="00535DE5">
        <w:rPr>
          <w:sz w:val="28"/>
          <w:szCs w:val="28"/>
        </w:rPr>
        <w:t xml:space="preserve"> </w:t>
      </w:r>
      <w:r w:rsidRPr="00535DE5">
        <w:rPr>
          <w:rFonts w:ascii="Times New Roman" w:hAnsi="Times New Roman" w:cs="Times New Roman"/>
          <w:sz w:val="28"/>
          <w:szCs w:val="28"/>
        </w:rPr>
        <w:t xml:space="preserve">Планирование организационных и инженерных мер, направленных на совершенствование организации движения транспорта и пешеходов в </w:t>
      </w:r>
      <w:r w:rsidR="00CE253F">
        <w:rPr>
          <w:rFonts w:ascii="Times New Roman" w:hAnsi="Times New Roman" w:cs="Times New Roman"/>
          <w:sz w:val="28"/>
          <w:szCs w:val="28"/>
        </w:rPr>
        <w:t>городском округе Верхний Тагил</w:t>
      </w:r>
      <w:r w:rsidRPr="00535DE5">
        <w:rPr>
          <w:rFonts w:ascii="Times New Roman" w:hAnsi="Times New Roman" w:cs="Times New Roman"/>
          <w:sz w:val="28"/>
          <w:szCs w:val="28"/>
        </w:rPr>
        <w:t xml:space="preserve">.     </w:t>
      </w:r>
    </w:p>
    <w:p w:rsidR="005D4D7C" w:rsidRDefault="00470D59" w:rsidP="00B14E98">
      <w:pPr>
        <w:spacing w:after="0" w:line="240" w:lineRule="auto"/>
        <w:ind w:firstLine="708"/>
        <w:jc w:val="both"/>
        <w:rPr>
          <w:rFonts w:ascii="Times New Roman" w:hAnsi="Times New Roman" w:cs="Times New Roman"/>
          <w:sz w:val="28"/>
          <w:szCs w:val="28"/>
        </w:rPr>
      </w:pPr>
      <w:r w:rsidRPr="00535DE5">
        <w:rPr>
          <w:rFonts w:ascii="Times New Roman" w:hAnsi="Times New Roman" w:cs="Times New Roman"/>
          <w:sz w:val="28"/>
          <w:szCs w:val="28"/>
        </w:rPr>
        <w:t>-</w:t>
      </w:r>
      <w:r w:rsidR="001C3D18" w:rsidRPr="00535DE5">
        <w:rPr>
          <w:rFonts w:ascii="Times New Roman" w:hAnsi="Times New Roman" w:cs="Times New Roman"/>
          <w:sz w:val="28"/>
          <w:szCs w:val="28"/>
        </w:rPr>
        <w:t>Оптимизация скоростных режимов движения на участках улично-</w:t>
      </w:r>
    </w:p>
    <w:p w:rsidR="00470D59" w:rsidRPr="00535DE5" w:rsidRDefault="001C3D18" w:rsidP="005D4D7C">
      <w:pPr>
        <w:spacing w:after="0" w:line="240" w:lineRule="auto"/>
        <w:jc w:val="both"/>
        <w:rPr>
          <w:rFonts w:ascii="Times New Roman" w:hAnsi="Times New Roman" w:cs="Times New Roman"/>
          <w:sz w:val="28"/>
          <w:szCs w:val="28"/>
        </w:rPr>
      </w:pPr>
      <w:r w:rsidRPr="00535DE5">
        <w:rPr>
          <w:rFonts w:ascii="Times New Roman" w:hAnsi="Times New Roman" w:cs="Times New Roman"/>
          <w:sz w:val="28"/>
          <w:szCs w:val="28"/>
        </w:rPr>
        <w:t>дорожной сети, организация стоянок транспортных средств, применение современных инженерных схем организации дорожного движения, современных технических средств (дорожных знаков, разметки и т.д.).</w:t>
      </w:r>
    </w:p>
    <w:p w:rsidR="00470D59" w:rsidRPr="00535DE5" w:rsidRDefault="00470D59" w:rsidP="00B14E98">
      <w:pPr>
        <w:spacing w:after="0" w:line="240" w:lineRule="auto"/>
        <w:ind w:firstLine="708"/>
        <w:jc w:val="both"/>
        <w:rPr>
          <w:rFonts w:ascii="Times New Roman" w:hAnsi="Times New Roman" w:cs="Times New Roman"/>
          <w:sz w:val="28"/>
          <w:szCs w:val="28"/>
        </w:rPr>
      </w:pPr>
      <w:r w:rsidRPr="00535DE5">
        <w:rPr>
          <w:rFonts w:ascii="Times New Roman" w:hAnsi="Times New Roman" w:cs="Times New Roman"/>
          <w:sz w:val="28"/>
          <w:szCs w:val="28"/>
        </w:rPr>
        <w:t>-Восстановление покрытия дорожного полотна проезжих частей;</w:t>
      </w:r>
    </w:p>
    <w:p w:rsidR="00470D59" w:rsidRPr="00535DE5" w:rsidRDefault="00470D59" w:rsidP="00B14E98">
      <w:pPr>
        <w:spacing w:after="0" w:line="240" w:lineRule="auto"/>
        <w:ind w:firstLine="708"/>
        <w:jc w:val="both"/>
        <w:rPr>
          <w:rFonts w:ascii="Times New Roman" w:hAnsi="Times New Roman" w:cs="Times New Roman"/>
          <w:sz w:val="28"/>
          <w:szCs w:val="28"/>
        </w:rPr>
      </w:pPr>
      <w:r w:rsidRPr="00535DE5">
        <w:rPr>
          <w:rFonts w:ascii="Times New Roman" w:hAnsi="Times New Roman" w:cs="Times New Roman"/>
          <w:sz w:val="28"/>
          <w:szCs w:val="28"/>
        </w:rPr>
        <w:t>-Разработка планов организации дорожного движения и дислокаций установки дорожных знаков</w:t>
      </w:r>
      <w:r w:rsidR="001C3D18" w:rsidRPr="00535DE5">
        <w:rPr>
          <w:rFonts w:ascii="Times New Roman" w:hAnsi="Times New Roman" w:cs="Times New Roman"/>
          <w:sz w:val="28"/>
          <w:szCs w:val="28"/>
        </w:rPr>
        <w:t>.</w:t>
      </w:r>
    </w:p>
    <w:p w:rsidR="00470D59" w:rsidRPr="00535DE5" w:rsidRDefault="00470D59" w:rsidP="00B14E98">
      <w:pPr>
        <w:spacing w:after="0" w:line="240" w:lineRule="auto"/>
        <w:ind w:firstLine="708"/>
        <w:jc w:val="both"/>
        <w:rPr>
          <w:rFonts w:ascii="Times New Roman" w:hAnsi="Times New Roman" w:cs="Times New Roman"/>
          <w:sz w:val="28"/>
          <w:szCs w:val="28"/>
        </w:rPr>
      </w:pPr>
      <w:r w:rsidRPr="00535DE5">
        <w:rPr>
          <w:rFonts w:ascii="Times New Roman" w:hAnsi="Times New Roman" w:cs="Times New Roman"/>
          <w:sz w:val="28"/>
          <w:szCs w:val="28"/>
        </w:rPr>
        <w:t>-Организация системы видеонаблюдения за дорожной ситуа</w:t>
      </w:r>
      <w:r w:rsidR="00CE253F">
        <w:rPr>
          <w:rFonts w:ascii="Times New Roman" w:hAnsi="Times New Roman" w:cs="Times New Roman"/>
          <w:sz w:val="28"/>
          <w:szCs w:val="28"/>
        </w:rPr>
        <w:t>цией в черте г. Верхний Тагил</w:t>
      </w:r>
    </w:p>
    <w:p w:rsidR="00470D59" w:rsidRPr="00535DE5" w:rsidRDefault="00470D59" w:rsidP="00B14E98">
      <w:pPr>
        <w:spacing w:after="0" w:line="240" w:lineRule="auto"/>
        <w:ind w:firstLine="708"/>
        <w:jc w:val="both"/>
        <w:rPr>
          <w:rFonts w:ascii="Times New Roman" w:hAnsi="Times New Roman" w:cs="Times New Roman"/>
          <w:sz w:val="28"/>
          <w:szCs w:val="28"/>
        </w:rPr>
      </w:pPr>
      <w:r w:rsidRPr="00535DE5">
        <w:rPr>
          <w:rFonts w:ascii="Times New Roman" w:hAnsi="Times New Roman" w:cs="Times New Roman"/>
          <w:sz w:val="28"/>
          <w:szCs w:val="28"/>
        </w:rPr>
        <w:t xml:space="preserve">-Обустройство и восстановление остановочных пунктов маршрутов регулярных пассажирских перевозок </w:t>
      </w:r>
    </w:p>
    <w:p w:rsidR="00470D59" w:rsidRPr="00535DE5" w:rsidRDefault="00470D59" w:rsidP="00B14E98">
      <w:pPr>
        <w:spacing w:after="0" w:line="240" w:lineRule="auto"/>
        <w:ind w:firstLine="708"/>
        <w:jc w:val="both"/>
        <w:rPr>
          <w:rFonts w:ascii="Times New Roman" w:hAnsi="Times New Roman" w:cs="Times New Roman"/>
          <w:sz w:val="28"/>
          <w:szCs w:val="28"/>
        </w:rPr>
      </w:pPr>
      <w:r w:rsidRPr="00535DE5">
        <w:rPr>
          <w:rFonts w:ascii="Times New Roman" w:hAnsi="Times New Roman" w:cs="Times New Roman"/>
          <w:sz w:val="28"/>
          <w:szCs w:val="28"/>
        </w:rPr>
        <w:t xml:space="preserve">-Обустройство и содержание пешеходных переходов в соответствие с «национальным стандартом» </w:t>
      </w:r>
    </w:p>
    <w:p w:rsidR="00470D59" w:rsidRPr="00535DE5" w:rsidRDefault="00470D59" w:rsidP="00B14E98">
      <w:pPr>
        <w:spacing w:after="0" w:line="240" w:lineRule="auto"/>
        <w:ind w:firstLine="708"/>
        <w:jc w:val="both"/>
        <w:rPr>
          <w:rFonts w:ascii="Times New Roman" w:hAnsi="Times New Roman" w:cs="Times New Roman"/>
          <w:sz w:val="28"/>
          <w:szCs w:val="28"/>
        </w:rPr>
      </w:pPr>
      <w:r w:rsidRPr="00535DE5">
        <w:rPr>
          <w:rFonts w:ascii="Times New Roman" w:hAnsi="Times New Roman" w:cs="Times New Roman"/>
          <w:sz w:val="28"/>
          <w:szCs w:val="28"/>
        </w:rPr>
        <w:t>-Обустройство безопасных стоянок автотранспорта вблизи социально-значимых объектов.</w:t>
      </w:r>
    </w:p>
    <w:p w:rsidR="00470D59" w:rsidRPr="00535DE5" w:rsidRDefault="00470D59" w:rsidP="00B14E98">
      <w:pPr>
        <w:spacing w:after="0" w:line="240" w:lineRule="auto"/>
        <w:ind w:firstLine="708"/>
        <w:jc w:val="both"/>
        <w:rPr>
          <w:rFonts w:ascii="Times New Roman" w:hAnsi="Times New Roman" w:cs="Times New Roman"/>
          <w:sz w:val="28"/>
          <w:szCs w:val="28"/>
        </w:rPr>
      </w:pPr>
      <w:r w:rsidRPr="00535DE5">
        <w:rPr>
          <w:rFonts w:ascii="Times New Roman" w:hAnsi="Times New Roman" w:cs="Times New Roman"/>
          <w:sz w:val="28"/>
          <w:szCs w:val="28"/>
        </w:rPr>
        <w:t>-Создание системы информационного воздействия на население с целью формирования негативного отношения к правонарушениям в сфере дорожного движения;</w:t>
      </w:r>
    </w:p>
    <w:p w:rsidR="00470D59" w:rsidRPr="00535DE5" w:rsidRDefault="00470D59" w:rsidP="00B14E98">
      <w:pPr>
        <w:spacing w:after="0" w:line="240" w:lineRule="auto"/>
        <w:ind w:firstLine="708"/>
        <w:jc w:val="both"/>
        <w:rPr>
          <w:rFonts w:ascii="Times New Roman" w:hAnsi="Times New Roman" w:cs="Times New Roman"/>
          <w:sz w:val="28"/>
          <w:szCs w:val="28"/>
        </w:rPr>
      </w:pPr>
      <w:r w:rsidRPr="00535DE5">
        <w:rPr>
          <w:rFonts w:ascii="Times New Roman" w:hAnsi="Times New Roman" w:cs="Times New Roman"/>
          <w:sz w:val="28"/>
          <w:szCs w:val="28"/>
        </w:rPr>
        <w:t>-Проведение пропагандистских кампаний, направленных на формирование у участников дорожного движения стереотипов законопослушного поведения;</w:t>
      </w:r>
    </w:p>
    <w:p w:rsidR="00470D59" w:rsidRPr="00535DE5" w:rsidRDefault="001C3D18" w:rsidP="00B14E98">
      <w:pPr>
        <w:spacing w:after="0" w:line="240" w:lineRule="auto"/>
        <w:ind w:firstLine="708"/>
        <w:rPr>
          <w:rFonts w:ascii="Times New Roman" w:hAnsi="Times New Roman" w:cs="Times New Roman"/>
          <w:sz w:val="28"/>
          <w:szCs w:val="28"/>
        </w:rPr>
      </w:pPr>
      <w:r w:rsidRPr="00535DE5">
        <w:rPr>
          <w:rFonts w:ascii="Times New Roman" w:hAnsi="Times New Roman" w:cs="Times New Roman"/>
          <w:sz w:val="28"/>
          <w:szCs w:val="28"/>
        </w:rPr>
        <w:t>-П</w:t>
      </w:r>
      <w:r w:rsidR="00470D59" w:rsidRPr="00535DE5">
        <w:rPr>
          <w:rFonts w:ascii="Times New Roman" w:hAnsi="Times New Roman" w:cs="Times New Roman"/>
          <w:sz w:val="28"/>
          <w:szCs w:val="28"/>
        </w:rPr>
        <w:t>овышение качества профилактики детского дор</w:t>
      </w:r>
      <w:r w:rsidRPr="00535DE5">
        <w:rPr>
          <w:rFonts w:ascii="Times New Roman" w:hAnsi="Times New Roman" w:cs="Times New Roman"/>
          <w:sz w:val="28"/>
          <w:szCs w:val="28"/>
        </w:rPr>
        <w:t>ожно-транспортного травматизма.</w:t>
      </w:r>
    </w:p>
    <w:p w:rsidR="001C3D18" w:rsidRPr="00535DE5" w:rsidRDefault="001C3D18" w:rsidP="00470D59">
      <w:pPr>
        <w:spacing w:after="0" w:line="240" w:lineRule="auto"/>
        <w:rPr>
          <w:rFonts w:ascii="Times New Roman" w:hAnsi="Times New Roman" w:cs="Times New Roman"/>
          <w:sz w:val="28"/>
          <w:szCs w:val="28"/>
        </w:rPr>
      </w:pPr>
    </w:p>
    <w:p w:rsidR="00733448" w:rsidRPr="00535DE5" w:rsidRDefault="00334661" w:rsidP="008B7B5D">
      <w:pPr>
        <w:spacing w:after="0" w:line="240" w:lineRule="auto"/>
        <w:rPr>
          <w:rFonts w:ascii="Times New Roman" w:hAnsi="Times New Roman" w:cs="Times New Roman"/>
          <w:sz w:val="28"/>
          <w:szCs w:val="28"/>
        </w:rPr>
      </w:pPr>
      <w:r w:rsidRPr="00535DE5">
        <w:rPr>
          <w:rFonts w:ascii="Times New Roman" w:hAnsi="Times New Roman" w:cs="Times New Roman"/>
          <w:sz w:val="28"/>
          <w:szCs w:val="28"/>
        </w:rPr>
        <w:t>п.</w:t>
      </w:r>
      <w:r w:rsidR="00470D59" w:rsidRPr="00535DE5">
        <w:rPr>
          <w:rFonts w:ascii="Times New Roman" w:hAnsi="Times New Roman" w:cs="Times New Roman"/>
          <w:sz w:val="28"/>
          <w:szCs w:val="28"/>
        </w:rPr>
        <w:t>3.</w:t>
      </w:r>
    </w:p>
    <w:p w:rsidR="00470D59" w:rsidRPr="00535DE5" w:rsidRDefault="00470D59" w:rsidP="00B14E98">
      <w:pPr>
        <w:spacing w:after="0" w:line="240" w:lineRule="auto"/>
        <w:ind w:firstLine="708"/>
        <w:jc w:val="both"/>
        <w:rPr>
          <w:rFonts w:ascii="Times New Roman" w:hAnsi="Times New Roman" w:cs="Times New Roman"/>
          <w:sz w:val="28"/>
          <w:szCs w:val="28"/>
        </w:rPr>
      </w:pPr>
      <w:r w:rsidRPr="00535DE5">
        <w:rPr>
          <w:rFonts w:ascii="Times New Roman" w:hAnsi="Times New Roman" w:cs="Times New Roman"/>
          <w:sz w:val="28"/>
          <w:szCs w:val="28"/>
        </w:rPr>
        <w:t>-Реализация мероприятий по профилактике террористических проявлений и повышения антитеррористической защищенности муниципальных учреждений на территории городского округа;</w:t>
      </w:r>
    </w:p>
    <w:p w:rsidR="00470D59" w:rsidRPr="00535DE5" w:rsidRDefault="00470D59" w:rsidP="00B14E98">
      <w:pPr>
        <w:spacing w:after="0" w:line="240" w:lineRule="auto"/>
        <w:ind w:firstLine="708"/>
        <w:jc w:val="both"/>
        <w:rPr>
          <w:rFonts w:ascii="Times New Roman" w:hAnsi="Times New Roman" w:cs="Times New Roman"/>
          <w:sz w:val="28"/>
          <w:szCs w:val="28"/>
        </w:rPr>
      </w:pPr>
      <w:r w:rsidRPr="00535DE5">
        <w:rPr>
          <w:rFonts w:ascii="Times New Roman" w:hAnsi="Times New Roman" w:cs="Times New Roman"/>
          <w:sz w:val="28"/>
          <w:szCs w:val="28"/>
        </w:rPr>
        <w:t>-Координация работы по взаимодействию с национальными и религиозными объединениями, сохранение и развитие исторического наследия и национальной самобытности народов, проживающих на территории городского округа, создание в обществе атмосферы уважения к их культурным ценностям, популяризация национальных традиций и обычаев.</w:t>
      </w:r>
    </w:p>
    <w:p w:rsidR="007F13A5" w:rsidRPr="00535DE5" w:rsidRDefault="007F13A5" w:rsidP="00B14E98">
      <w:pPr>
        <w:spacing w:after="0" w:line="240" w:lineRule="auto"/>
        <w:jc w:val="both"/>
        <w:rPr>
          <w:rFonts w:ascii="Times New Roman" w:hAnsi="Times New Roman" w:cs="Times New Roman"/>
          <w:sz w:val="28"/>
          <w:szCs w:val="28"/>
        </w:rPr>
      </w:pPr>
    </w:p>
    <w:p w:rsidR="007F13A5" w:rsidRPr="00535DE5" w:rsidRDefault="00334661" w:rsidP="008B7B5D">
      <w:pPr>
        <w:spacing w:after="0" w:line="240" w:lineRule="auto"/>
        <w:rPr>
          <w:rFonts w:ascii="Times New Roman" w:hAnsi="Times New Roman" w:cs="Times New Roman"/>
          <w:sz w:val="28"/>
          <w:szCs w:val="28"/>
        </w:rPr>
      </w:pPr>
      <w:r w:rsidRPr="00535DE5">
        <w:rPr>
          <w:rFonts w:ascii="Times New Roman" w:hAnsi="Times New Roman" w:cs="Times New Roman"/>
          <w:sz w:val="28"/>
          <w:szCs w:val="28"/>
        </w:rPr>
        <w:t>п.</w:t>
      </w:r>
      <w:r w:rsidR="007F13A5" w:rsidRPr="00535DE5">
        <w:rPr>
          <w:rFonts w:ascii="Times New Roman" w:hAnsi="Times New Roman" w:cs="Times New Roman"/>
          <w:sz w:val="28"/>
          <w:szCs w:val="28"/>
        </w:rPr>
        <w:t>4.</w:t>
      </w:r>
    </w:p>
    <w:p w:rsidR="007F13A5" w:rsidRPr="00535DE5" w:rsidRDefault="007F13A5" w:rsidP="00B14E98">
      <w:pPr>
        <w:spacing w:after="0" w:line="240" w:lineRule="auto"/>
        <w:ind w:firstLine="708"/>
        <w:jc w:val="both"/>
        <w:rPr>
          <w:rFonts w:ascii="Times New Roman" w:hAnsi="Times New Roman" w:cs="Times New Roman"/>
          <w:sz w:val="28"/>
          <w:szCs w:val="28"/>
        </w:rPr>
      </w:pPr>
      <w:r w:rsidRPr="00535DE5">
        <w:rPr>
          <w:rFonts w:ascii="Times New Roman" w:hAnsi="Times New Roman" w:cs="Times New Roman"/>
          <w:sz w:val="28"/>
          <w:szCs w:val="28"/>
        </w:rPr>
        <w:t>-</w:t>
      </w:r>
      <w:r w:rsidR="004A649A" w:rsidRPr="00535DE5">
        <w:rPr>
          <w:sz w:val="28"/>
          <w:szCs w:val="28"/>
        </w:rPr>
        <w:t xml:space="preserve"> </w:t>
      </w:r>
      <w:r w:rsidR="004A649A" w:rsidRPr="00535DE5">
        <w:rPr>
          <w:rFonts w:ascii="Times New Roman" w:hAnsi="Times New Roman" w:cs="Times New Roman"/>
          <w:sz w:val="28"/>
          <w:szCs w:val="28"/>
        </w:rPr>
        <w:t>Противопожарная пропаганда и обучение населения мерам пожарной безопасности,</w:t>
      </w:r>
    </w:p>
    <w:p w:rsidR="00470D59" w:rsidRPr="00535DE5" w:rsidRDefault="004A649A" w:rsidP="00B14E98">
      <w:pPr>
        <w:spacing w:after="0" w:line="240" w:lineRule="auto"/>
        <w:ind w:firstLine="708"/>
        <w:jc w:val="both"/>
        <w:rPr>
          <w:rFonts w:ascii="Times New Roman" w:hAnsi="Times New Roman" w:cs="Times New Roman"/>
          <w:sz w:val="28"/>
          <w:szCs w:val="28"/>
        </w:rPr>
      </w:pPr>
      <w:r w:rsidRPr="00535DE5">
        <w:rPr>
          <w:rFonts w:ascii="Times New Roman" w:hAnsi="Times New Roman" w:cs="Times New Roman"/>
          <w:sz w:val="28"/>
          <w:szCs w:val="28"/>
        </w:rPr>
        <w:lastRenderedPageBreak/>
        <w:t>-Поддержание в рабочем состоянии источников противопожарного водоснабжения (гидрантов), пирсов,</w:t>
      </w:r>
    </w:p>
    <w:p w:rsidR="004A649A" w:rsidRPr="00535DE5" w:rsidRDefault="004A649A" w:rsidP="00B14E98">
      <w:pPr>
        <w:spacing w:after="0" w:line="240" w:lineRule="auto"/>
        <w:ind w:firstLine="708"/>
        <w:jc w:val="both"/>
        <w:rPr>
          <w:rFonts w:ascii="Times New Roman" w:hAnsi="Times New Roman" w:cs="Times New Roman"/>
          <w:sz w:val="28"/>
          <w:szCs w:val="28"/>
        </w:rPr>
      </w:pPr>
      <w:r w:rsidRPr="00535DE5">
        <w:rPr>
          <w:rFonts w:ascii="Times New Roman" w:hAnsi="Times New Roman" w:cs="Times New Roman"/>
          <w:sz w:val="28"/>
          <w:szCs w:val="28"/>
        </w:rPr>
        <w:t>-</w:t>
      </w:r>
      <w:r w:rsidR="008C7125" w:rsidRPr="00535DE5">
        <w:rPr>
          <w:sz w:val="28"/>
          <w:szCs w:val="28"/>
        </w:rPr>
        <w:t xml:space="preserve"> </w:t>
      </w:r>
      <w:r w:rsidR="008C7125" w:rsidRPr="00535DE5">
        <w:rPr>
          <w:rFonts w:ascii="Times New Roman" w:hAnsi="Times New Roman" w:cs="Times New Roman"/>
          <w:sz w:val="28"/>
          <w:szCs w:val="28"/>
        </w:rPr>
        <w:t xml:space="preserve">Обустройство и поддержание в исправном состоянии </w:t>
      </w:r>
      <w:proofErr w:type="spellStart"/>
      <w:r w:rsidR="008C7125" w:rsidRPr="00535DE5">
        <w:rPr>
          <w:rFonts w:ascii="Times New Roman" w:hAnsi="Times New Roman" w:cs="Times New Roman"/>
          <w:sz w:val="28"/>
          <w:szCs w:val="28"/>
        </w:rPr>
        <w:t>протовипожарных</w:t>
      </w:r>
      <w:proofErr w:type="spellEnd"/>
      <w:r w:rsidR="008C7125" w:rsidRPr="00535DE5">
        <w:rPr>
          <w:rFonts w:ascii="Times New Roman" w:hAnsi="Times New Roman" w:cs="Times New Roman"/>
          <w:sz w:val="28"/>
          <w:szCs w:val="28"/>
        </w:rPr>
        <w:t xml:space="preserve"> полос вокруг коллективных садов,</w:t>
      </w:r>
    </w:p>
    <w:p w:rsidR="008C7125" w:rsidRPr="00535DE5" w:rsidRDefault="008C7125" w:rsidP="00B14E98">
      <w:pPr>
        <w:spacing w:after="0" w:line="240" w:lineRule="auto"/>
        <w:ind w:firstLine="708"/>
        <w:jc w:val="both"/>
        <w:rPr>
          <w:rFonts w:ascii="Times New Roman" w:hAnsi="Times New Roman" w:cs="Times New Roman"/>
          <w:sz w:val="28"/>
          <w:szCs w:val="28"/>
        </w:rPr>
      </w:pPr>
      <w:r w:rsidRPr="00535DE5">
        <w:rPr>
          <w:rFonts w:ascii="Times New Roman" w:hAnsi="Times New Roman" w:cs="Times New Roman"/>
          <w:sz w:val="28"/>
          <w:szCs w:val="28"/>
        </w:rPr>
        <w:t>-</w:t>
      </w:r>
      <w:r w:rsidRPr="00535DE5">
        <w:rPr>
          <w:sz w:val="28"/>
          <w:szCs w:val="28"/>
        </w:rPr>
        <w:t xml:space="preserve"> </w:t>
      </w:r>
      <w:r w:rsidRPr="00535DE5">
        <w:rPr>
          <w:rFonts w:ascii="Times New Roman" w:hAnsi="Times New Roman" w:cs="Times New Roman"/>
          <w:sz w:val="28"/>
          <w:szCs w:val="28"/>
        </w:rPr>
        <w:t xml:space="preserve">Контроль за соблюдением противопожарных норм и </w:t>
      </w:r>
      <w:proofErr w:type="spellStart"/>
      <w:r w:rsidRPr="00535DE5">
        <w:rPr>
          <w:rFonts w:ascii="Times New Roman" w:hAnsi="Times New Roman" w:cs="Times New Roman"/>
          <w:sz w:val="28"/>
          <w:szCs w:val="28"/>
        </w:rPr>
        <w:t>требованией</w:t>
      </w:r>
      <w:proofErr w:type="spellEnd"/>
      <w:r w:rsidRPr="00535DE5">
        <w:rPr>
          <w:rFonts w:ascii="Times New Roman" w:hAnsi="Times New Roman" w:cs="Times New Roman"/>
          <w:sz w:val="28"/>
          <w:szCs w:val="28"/>
        </w:rPr>
        <w:t xml:space="preserve"> при проектировании, застройке и эксплуатации земельных участков и </w:t>
      </w:r>
      <w:proofErr w:type="spellStart"/>
      <w:r w:rsidRPr="00535DE5">
        <w:rPr>
          <w:rFonts w:ascii="Times New Roman" w:hAnsi="Times New Roman" w:cs="Times New Roman"/>
          <w:sz w:val="28"/>
          <w:szCs w:val="28"/>
        </w:rPr>
        <w:t>обьектов</w:t>
      </w:r>
      <w:proofErr w:type="spellEnd"/>
      <w:r w:rsidRPr="00535DE5">
        <w:rPr>
          <w:rFonts w:ascii="Times New Roman" w:hAnsi="Times New Roman" w:cs="Times New Roman"/>
          <w:sz w:val="28"/>
          <w:szCs w:val="28"/>
        </w:rPr>
        <w:t xml:space="preserve"> недвижимости всех форм собственности.</w:t>
      </w:r>
    </w:p>
    <w:p w:rsidR="004A649A" w:rsidRPr="00535DE5" w:rsidRDefault="004A649A" w:rsidP="008B7B5D">
      <w:pPr>
        <w:spacing w:after="0" w:line="240" w:lineRule="auto"/>
        <w:rPr>
          <w:rFonts w:ascii="Times New Roman" w:hAnsi="Times New Roman" w:cs="Times New Roman"/>
          <w:sz w:val="28"/>
          <w:szCs w:val="28"/>
        </w:rPr>
      </w:pPr>
    </w:p>
    <w:p w:rsidR="001655CC" w:rsidRPr="00535DE5" w:rsidRDefault="001655CC" w:rsidP="00470D59">
      <w:pPr>
        <w:spacing w:after="0" w:line="240" w:lineRule="auto"/>
        <w:jc w:val="both"/>
        <w:rPr>
          <w:rFonts w:ascii="Times New Roman" w:hAnsi="Times New Roman" w:cs="Times New Roman"/>
          <w:i/>
          <w:sz w:val="28"/>
          <w:szCs w:val="28"/>
        </w:rPr>
      </w:pPr>
      <w:r w:rsidRPr="00535DE5">
        <w:rPr>
          <w:rFonts w:ascii="Times New Roman" w:hAnsi="Times New Roman" w:cs="Times New Roman"/>
          <w:i/>
          <w:sz w:val="28"/>
          <w:szCs w:val="28"/>
        </w:rPr>
        <w:t xml:space="preserve">Программы в рамках направления: </w:t>
      </w:r>
    </w:p>
    <w:p w:rsidR="001655CC" w:rsidRPr="00535DE5" w:rsidRDefault="00470D59" w:rsidP="00B14E98">
      <w:pPr>
        <w:spacing w:after="0" w:line="240" w:lineRule="auto"/>
        <w:jc w:val="both"/>
        <w:rPr>
          <w:rFonts w:ascii="Times New Roman" w:hAnsi="Times New Roman" w:cs="Times New Roman"/>
          <w:bCs/>
          <w:spacing w:val="3"/>
          <w:sz w:val="28"/>
          <w:szCs w:val="28"/>
        </w:rPr>
      </w:pPr>
      <w:r w:rsidRPr="00535DE5">
        <w:rPr>
          <w:rFonts w:ascii="Times New Roman" w:hAnsi="Times New Roman" w:cs="Times New Roman"/>
          <w:bCs/>
          <w:spacing w:val="3"/>
          <w:sz w:val="28"/>
          <w:szCs w:val="28"/>
        </w:rPr>
        <w:t>«Профилактика правонарушений на территории г</w:t>
      </w:r>
      <w:r w:rsidR="00053C45">
        <w:rPr>
          <w:rFonts w:ascii="Times New Roman" w:hAnsi="Times New Roman" w:cs="Times New Roman"/>
          <w:bCs/>
          <w:spacing w:val="3"/>
          <w:sz w:val="28"/>
          <w:szCs w:val="28"/>
        </w:rPr>
        <w:t>ородского округа Верхний Тагил</w:t>
      </w:r>
      <w:r w:rsidRPr="00535DE5">
        <w:rPr>
          <w:rFonts w:ascii="Times New Roman" w:hAnsi="Times New Roman" w:cs="Times New Roman"/>
          <w:bCs/>
          <w:spacing w:val="3"/>
          <w:sz w:val="28"/>
          <w:szCs w:val="28"/>
        </w:rPr>
        <w:t>»,</w:t>
      </w:r>
    </w:p>
    <w:p w:rsidR="00470D59" w:rsidRPr="00535DE5" w:rsidRDefault="00470D59" w:rsidP="00B14E98">
      <w:pPr>
        <w:spacing w:after="0" w:line="240" w:lineRule="auto"/>
        <w:jc w:val="both"/>
        <w:rPr>
          <w:rFonts w:ascii="Times New Roman" w:hAnsi="Times New Roman" w:cs="Times New Roman"/>
          <w:bCs/>
          <w:spacing w:val="3"/>
          <w:sz w:val="28"/>
          <w:szCs w:val="28"/>
        </w:rPr>
      </w:pPr>
      <w:r w:rsidRPr="00535DE5">
        <w:rPr>
          <w:rFonts w:ascii="Times New Roman" w:hAnsi="Times New Roman" w:cs="Times New Roman"/>
          <w:bCs/>
          <w:spacing w:val="3"/>
          <w:sz w:val="28"/>
          <w:szCs w:val="28"/>
        </w:rPr>
        <w:t>«Повышение безопасности дорожного движения на территории г</w:t>
      </w:r>
      <w:r w:rsidR="00053C45">
        <w:rPr>
          <w:rFonts w:ascii="Times New Roman" w:hAnsi="Times New Roman" w:cs="Times New Roman"/>
          <w:bCs/>
          <w:spacing w:val="3"/>
          <w:sz w:val="28"/>
          <w:szCs w:val="28"/>
        </w:rPr>
        <w:t>ородского округа Верхний Тагил</w:t>
      </w:r>
      <w:r w:rsidRPr="00535DE5">
        <w:rPr>
          <w:rFonts w:ascii="Times New Roman" w:hAnsi="Times New Roman" w:cs="Times New Roman"/>
          <w:bCs/>
          <w:spacing w:val="3"/>
          <w:sz w:val="28"/>
          <w:szCs w:val="28"/>
        </w:rPr>
        <w:t>»</w:t>
      </w:r>
      <w:r w:rsidR="009228C0" w:rsidRPr="00535DE5">
        <w:rPr>
          <w:rFonts w:ascii="Times New Roman" w:hAnsi="Times New Roman" w:cs="Times New Roman"/>
          <w:bCs/>
          <w:spacing w:val="3"/>
          <w:sz w:val="28"/>
          <w:szCs w:val="28"/>
        </w:rPr>
        <w:t>,</w:t>
      </w:r>
    </w:p>
    <w:p w:rsidR="009228C0" w:rsidRPr="00535DE5" w:rsidRDefault="009228C0" w:rsidP="00B14E98">
      <w:pPr>
        <w:spacing w:after="0" w:line="240" w:lineRule="auto"/>
        <w:jc w:val="both"/>
        <w:rPr>
          <w:rFonts w:ascii="Times New Roman" w:hAnsi="Times New Roman" w:cs="Times New Roman"/>
          <w:bCs/>
          <w:spacing w:val="3"/>
          <w:sz w:val="28"/>
          <w:szCs w:val="28"/>
        </w:rPr>
      </w:pPr>
      <w:r w:rsidRPr="00535DE5">
        <w:rPr>
          <w:rFonts w:ascii="Times New Roman" w:hAnsi="Times New Roman" w:cs="Times New Roman"/>
          <w:bCs/>
          <w:spacing w:val="3"/>
          <w:sz w:val="28"/>
          <w:szCs w:val="28"/>
        </w:rPr>
        <w:t>«Обеспечение первичных мер пожарной безопасности»</w:t>
      </w:r>
      <w:r w:rsidR="00B37287" w:rsidRPr="00535DE5">
        <w:rPr>
          <w:rFonts w:ascii="Times New Roman" w:hAnsi="Times New Roman" w:cs="Times New Roman"/>
          <w:bCs/>
          <w:spacing w:val="3"/>
          <w:sz w:val="28"/>
          <w:szCs w:val="28"/>
        </w:rPr>
        <w:t>,</w:t>
      </w:r>
    </w:p>
    <w:p w:rsidR="00B37287" w:rsidRPr="00535DE5" w:rsidRDefault="00B37287" w:rsidP="00B14E98">
      <w:pPr>
        <w:spacing w:after="0" w:line="240" w:lineRule="auto"/>
        <w:jc w:val="both"/>
        <w:rPr>
          <w:rFonts w:ascii="Times New Roman" w:hAnsi="Times New Roman" w:cs="Times New Roman"/>
          <w:bCs/>
          <w:spacing w:val="3"/>
          <w:sz w:val="28"/>
          <w:szCs w:val="28"/>
        </w:rPr>
      </w:pPr>
      <w:r w:rsidRPr="00535DE5">
        <w:rPr>
          <w:rFonts w:ascii="Times New Roman" w:hAnsi="Times New Roman" w:cs="Times New Roman"/>
          <w:bCs/>
          <w:spacing w:val="3"/>
          <w:sz w:val="28"/>
          <w:szCs w:val="28"/>
        </w:rPr>
        <w:t>«Профилактика терроризма и экстремизма, гармонизация межнациональных отношений»</w:t>
      </w:r>
    </w:p>
    <w:p w:rsidR="00470D59" w:rsidRPr="00470D59" w:rsidRDefault="00470D59" w:rsidP="00B14E98">
      <w:pPr>
        <w:spacing w:after="0" w:line="240" w:lineRule="auto"/>
        <w:jc w:val="both"/>
        <w:rPr>
          <w:rFonts w:ascii="Times New Roman" w:hAnsi="Times New Roman" w:cs="Times New Roman"/>
          <w:bCs/>
          <w:spacing w:val="3"/>
          <w:sz w:val="24"/>
          <w:szCs w:val="24"/>
        </w:rPr>
      </w:pPr>
    </w:p>
    <w:p w:rsidR="005D4835" w:rsidRPr="00535DE5" w:rsidRDefault="005D4835" w:rsidP="008B7B5D">
      <w:pPr>
        <w:spacing w:after="0" w:line="240" w:lineRule="auto"/>
        <w:rPr>
          <w:rFonts w:ascii="Times New Roman" w:hAnsi="Times New Roman" w:cs="Times New Roman"/>
          <w:b/>
          <w:spacing w:val="3"/>
          <w:sz w:val="32"/>
          <w:szCs w:val="32"/>
        </w:rPr>
      </w:pPr>
      <w:r w:rsidRPr="00535DE5">
        <w:rPr>
          <w:rFonts w:ascii="Times New Roman" w:hAnsi="Times New Roman" w:cs="Times New Roman"/>
          <w:b/>
          <w:spacing w:val="3"/>
          <w:sz w:val="32"/>
          <w:szCs w:val="32"/>
        </w:rPr>
        <w:t>Направление 3.7.</w:t>
      </w:r>
      <w:r w:rsidR="0008458C" w:rsidRPr="00535DE5">
        <w:rPr>
          <w:rFonts w:ascii="Times New Roman" w:hAnsi="Times New Roman" w:cs="Times New Roman"/>
          <w:b/>
          <w:spacing w:val="3"/>
          <w:sz w:val="32"/>
          <w:szCs w:val="32"/>
        </w:rPr>
        <w:t xml:space="preserve"> Развитие гражданского общества</w:t>
      </w:r>
    </w:p>
    <w:p w:rsidR="00334661" w:rsidRDefault="00334661" w:rsidP="008B7B5D">
      <w:pPr>
        <w:spacing w:after="0" w:line="240" w:lineRule="auto"/>
        <w:rPr>
          <w:rFonts w:ascii="Times New Roman" w:hAnsi="Times New Roman" w:cs="Times New Roman"/>
          <w:b/>
          <w:spacing w:val="3"/>
          <w:sz w:val="24"/>
          <w:szCs w:val="24"/>
        </w:rPr>
      </w:pPr>
    </w:p>
    <w:p w:rsidR="0047102F" w:rsidRPr="00535DE5" w:rsidRDefault="0047102F" w:rsidP="0047102F">
      <w:pPr>
        <w:spacing w:after="0" w:line="360" w:lineRule="auto"/>
        <w:rPr>
          <w:rFonts w:ascii="Times New Roman" w:eastAsia="Times New Roman" w:hAnsi="Times New Roman" w:cs="Times New Roman"/>
          <w:bCs/>
          <w:i/>
          <w:iCs/>
          <w:sz w:val="28"/>
          <w:szCs w:val="28"/>
          <w:lang w:eastAsia="ru-RU"/>
        </w:rPr>
      </w:pPr>
      <w:r w:rsidRPr="00535DE5">
        <w:rPr>
          <w:rFonts w:ascii="Times New Roman" w:eastAsia="Times New Roman" w:hAnsi="Times New Roman" w:cs="Times New Roman"/>
          <w:bCs/>
          <w:i/>
          <w:iCs/>
          <w:sz w:val="28"/>
          <w:szCs w:val="28"/>
          <w:lang w:eastAsia="ru-RU"/>
        </w:rPr>
        <w:t>Основные задачи:</w:t>
      </w:r>
    </w:p>
    <w:p w:rsidR="004D617D" w:rsidRPr="00535DE5" w:rsidRDefault="00334661" w:rsidP="00B14E98">
      <w:pPr>
        <w:spacing w:after="0" w:line="240" w:lineRule="auto"/>
        <w:jc w:val="both"/>
        <w:rPr>
          <w:rFonts w:ascii="Times New Roman" w:hAnsi="Times New Roman"/>
          <w:bCs/>
          <w:sz w:val="28"/>
          <w:szCs w:val="28"/>
        </w:rPr>
      </w:pPr>
      <w:r w:rsidRPr="00535DE5">
        <w:rPr>
          <w:rFonts w:ascii="Times New Roman" w:hAnsi="Times New Roman"/>
          <w:bCs/>
          <w:sz w:val="28"/>
          <w:szCs w:val="28"/>
        </w:rPr>
        <w:t>1.</w:t>
      </w:r>
      <w:r w:rsidR="009155C6" w:rsidRPr="00535DE5">
        <w:rPr>
          <w:rFonts w:ascii="Times New Roman" w:hAnsi="Times New Roman"/>
          <w:bCs/>
          <w:sz w:val="28"/>
          <w:szCs w:val="28"/>
        </w:rPr>
        <w:t>Развитие сообщества свободных, равных и активных граждан, объединенных общностью традиций, интересов и ценностей, формирование общественного согласия, создание эффективной модели местного самоуправления и системы партнерских отношений между институтами власти и местным сообществом</w:t>
      </w:r>
      <w:r w:rsidR="0047102F" w:rsidRPr="00535DE5">
        <w:rPr>
          <w:rFonts w:ascii="Times New Roman" w:hAnsi="Times New Roman"/>
          <w:bCs/>
          <w:sz w:val="28"/>
          <w:szCs w:val="28"/>
        </w:rPr>
        <w:t>.</w:t>
      </w:r>
    </w:p>
    <w:p w:rsidR="0047102F" w:rsidRPr="00535DE5" w:rsidRDefault="0047102F" w:rsidP="003C6BDD">
      <w:pPr>
        <w:spacing w:after="0" w:line="240" w:lineRule="auto"/>
        <w:rPr>
          <w:rFonts w:ascii="Times New Roman" w:hAnsi="Times New Roman"/>
          <w:bCs/>
          <w:sz w:val="28"/>
          <w:szCs w:val="28"/>
        </w:rPr>
      </w:pPr>
    </w:p>
    <w:p w:rsidR="00334661" w:rsidRPr="00535DE5" w:rsidRDefault="0047102F" w:rsidP="003C6BDD">
      <w:pPr>
        <w:spacing w:after="0" w:line="240" w:lineRule="auto"/>
        <w:rPr>
          <w:rFonts w:ascii="Times New Roman" w:hAnsi="Times New Roman" w:cs="Times New Roman"/>
          <w:bCs/>
          <w:i/>
          <w:spacing w:val="3"/>
          <w:sz w:val="28"/>
          <w:szCs w:val="28"/>
        </w:rPr>
      </w:pPr>
      <w:r w:rsidRPr="00535DE5">
        <w:rPr>
          <w:rFonts w:ascii="Times New Roman" w:hAnsi="Times New Roman" w:cs="Times New Roman"/>
          <w:bCs/>
          <w:i/>
          <w:spacing w:val="3"/>
          <w:sz w:val="28"/>
          <w:szCs w:val="28"/>
        </w:rPr>
        <w:t>Основные методы решения задач направления:</w:t>
      </w:r>
    </w:p>
    <w:p w:rsidR="00334661" w:rsidRPr="00535DE5" w:rsidRDefault="00334661" w:rsidP="003C6BDD">
      <w:pPr>
        <w:spacing w:after="0" w:line="240" w:lineRule="auto"/>
        <w:rPr>
          <w:rFonts w:ascii="Times New Roman" w:hAnsi="Times New Roman" w:cs="Times New Roman"/>
          <w:bCs/>
          <w:i/>
          <w:spacing w:val="3"/>
          <w:sz w:val="28"/>
          <w:szCs w:val="28"/>
        </w:rPr>
      </w:pPr>
    </w:p>
    <w:p w:rsidR="009155C6" w:rsidRPr="00535DE5" w:rsidRDefault="00334661" w:rsidP="003C6BDD">
      <w:pPr>
        <w:spacing w:after="0" w:line="240" w:lineRule="auto"/>
        <w:rPr>
          <w:rFonts w:ascii="Times New Roman" w:hAnsi="Times New Roman" w:cs="Times New Roman"/>
          <w:spacing w:val="3"/>
          <w:sz w:val="28"/>
          <w:szCs w:val="28"/>
        </w:rPr>
      </w:pPr>
      <w:r w:rsidRPr="00535DE5">
        <w:rPr>
          <w:rFonts w:ascii="Times New Roman" w:hAnsi="Times New Roman" w:cs="Times New Roman"/>
          <w:spacing w:val="3"/>
          <w:sz w:val="28"/>
          <w:szCs w:val="28"/>
        </w:rPr>
        <w:t>п.1</w:t>
      </w:r>
    </w:p>
    <w:p w:rsidR="0047102F" w:rsidRPr="00535DE5" w:rsidRDefault="00FE33A3" w:rsidP="00B14E98">
      <w:pPr>
        <w:spacing w:after="0" w:line="240" w:lineRule="auto"/>
        <w:ind w:firstLine="708"/>
        <w:jc w:val="both"/>
        <w:rPr>
          <w:rFonts w:ascii="Times New Roman" w:hAnsi="Times New Roman" w:cs="Times New Roman"/>
          <w:spacing w:val="3"/>
          <w:sz w:val="28"/>
          <w:szCs w:val="28"/>
        </w:rPr>
      </w:pPr>
      <w:r w:rsidRPr="00535DE5">
        <w:rPr>
          <w:rFonts w:ascii="Times New Roman" w:hAnsi="Times New Roman" w:cs="Times New Roman"/>
          <w:spacing w:val="3"/>
          <w:sz w:val="28"/>
          <w:szCs w:val="28"/>
        </w:rPr>
        <w:t>-</w:t>
      </w:r>
      <w:r w:rsidR="0047102F" w:rsidRPr="00535DE5">
        <w:rPr>
          <w:rFonts w:ascii="Times New Roman" w:hAnsi="Times New Roman" w:cs="Times New Roman"/>
          <w:spacing w:val="3"/>
          <w:sz w:val="28"/>
          <w:szCs w:val="28"/>
        </w:rPr>
        <w:t>Создание правовых, информационных, организационных и прочих условий для функционирования и развития институтов гражданского общества;</w:t>
      </w:r>
    </w:p>
    <w:p w:rsidR="0047102F" w:rsidRPr="00535DE5" w:rsidRDefault="00FE33A3" w:rsidP="00B14E98">
      <w:pPr>
        <w:spacing w:after="0" w:line="240" w:lineRule="auto"/>
        <w:ind w:firstLine="708"/>
        <w:jc w:val="both"/>
        <w:rPr>
          <w:rFonts w:ascii="Times New Roman" w:hAnsi="Times New Roman" w:cs="Times New Roman"/>
          <w:spacing w:val="3"/>
          <w:sz w:val="28"/>
          <w:szCs w:val="28"/>
        </w:rPr>
      </w:pPr>
      <w:r w:rsidRPr="00535DE5">
        <w:rPr>
          <w:rFonts w:ascii="Times New Roman" w:hAnsi="Times New Roman" w:cs="Times New Roman"/>
          <w:spacing w:val="3"/>
          <w:sz w:val="28"/>
          <w:szCs w:val="28"/>
        </w:rPr>
        <w:t>-</w:t>
      </w:r>
      <w:r w:rsidR="0047102F" w:rsidRPr="00535DE5">
        <w:rPr>
          <w:rFonts w:ascii="Times New Roman" w:hAnsi="Times New Roman" w:cs="Times New Roman"/>
          <w:spacing w:val="3"/>
          <w:sz w:val="28"/>
          <w:szCs w:val="28"/>
        </w:rPr>
        <w:t xml:space="preserve">Подъем активности граждан во всех </w:t>
      </w:r>
      <w:r w:rsidRPr="00535DE5">
        <w:rPr>
          <w:rFonts w:ascii="Times New Roman" w:hAnsi="Times New Roman" w:cs="Times New Roman"/>
          <w:spacing w:val="3"/>
          <w:sz w:val="28"/>
          <w:szCs w:val="28"/>
        </w:rPr>
        <w:t>сферах жизни, расширение форм и методов участия населения в</w:t>
      </w:r>
      <w:r w:rsidR="0047102F" w:rsidRPr="00535DE5">
        <w:rPr>
          <w:rFonts w:ascii="Times New Roman" w:hAnsi="Times New Roman" w:cs="Times New Roman"/>
          <w:spacing w:val="3"/>
          <w:sz w:val="28"/>
          <w:szCs w:val="28"/>
        </w:rPr>
        <w:t xml:space="preserve"> решении вопросов местного значения (через домовые и уличные комитеты, </w:t>
      </w:r>
      <w:proofErr w:type="spellStart"/>
      <w:r w:rsidR="0047102F" w:rsidRPr="00535DE5">
        <w:rPr>
          <w:rFonts w:ascii="Times New Roman" w:hAnsi="Times New Roman" w:cs="Times New Roman"/>
          <w:spacing w:val="3"/>
          <w:sz w:val="28"/>
          <w:szCs w:val="28"/>
        </w:rPr>
        <w:t>ТОСы</w:t>
      </w:r>
      <w:proofErr w:type="spellEnd"/>
      <w:r w:rsidR="0047102F" w:rsidRPr="00535DE5">
        <w:rPr>
          <w:rFonts w:ascii="Times New Roman" w:hAnsi="Times New Roman" w:cs="Times New Roman"/>
          <w:spacing w:val="3"/>
          <w:sz w:val="28"/>
          <w:szCs w:val="28"/>
        </w:rPr>
        <w:t>, общественные профессиональные организации);</w:t>
      </w:r>
    </w:p>
    <w:p w:rsidR="0047102F" w:rsidRPr="00535DE5" w:rsidRDefault="00FE33A3" w:rsidP="00B14E98">
      <w:pPr>
        <w:spacing w:after="0" w:line="240" w:lineRule="auto"/>
        <w:ind w:firstLine="708"/>
        <w:jc w:val="both"/>
        <w:rPr>
          <w:rFonts w:ascii="Times New Roman" w:hAnsi="Times New Roman" w:cs="Times New Roman"/>
          <w:spacing w:val="3"/>
          <w:sz w:val="28"/>
          <w:szCs w:val="28"/>
        </w:rPr>
      </w:pPr>
      <w:r w:rsidRPr="00535DE5">
        <w:rPr>
          <w:rFonts w:ascii="Times New Roman" w:hAnsi="Times New Roman" w:cs="Times New Roman"/>
          <w:spacing w:val="3"/>
          <w:sz w:val="28"/>
          <w:szCs w:val="28"/>
        </w:rPr>
        <w:t>-</w:t>
      </w:r>
      <w:r w:rsidR="0047102F" w:rsidRPr="00535DE5">
        <w:rPr>
          <w:rFonts w:ascii="Times New Roman" w:hAnsi="Times New Roman" w:cs="Times New Roman"/>
          <w:spacing w:val="3"/>
          <w:sz w:val="28"/>
          <w:szCs w:val="28"/>
        </w:rPr>
        <w:t>Создание устойчиво функционирующей системы участия сообщества в процессах выработки, принятия, реализации и контроля значимых муниципальных управленческих решений;</w:t>
      </w:r>
    </w:p>
    <w:p w:rsidR="0047102F" w:rsidRPr="00535DE5" w:rsidRDefault="00FE33A3" w:rsidP="00B14E98">
      <w:pPr>
        <w:spacing w:after="0" w:line="240" w:lineRule="auto"/>
        <w:ind w:firstLine="708"/>
        <w:jc w:val="both"/>
        <w:rPr>
          <w:rFonts w:ascii="Times New Roman" w:hAnsi="Times New Roman" w:cs="Times New Roman"/>
          <w:spacing w:val="3"/>
          <w:sz w:val="28"/>
          <w:szCs w:val="28"/>
        </w:rPr>
      </w:pPr>
      <w:r w:rsidRPr="00535DE5">
        <w:rPr>
          <w:rFonts w:ascii="Times New Roman" w:hAnsi="Times New Roman" w:cs="Times New Roman"/>
          <w:spacing w:val="3"/>
          <w:sz w:val="28"/>
          <w:szCs w:val="28"/>
        </w:rPr>
        <w:t>-</w:t>
      </w:r>
      <w:r w:rsidR="0047102F" w:rsidRPr="00535DE5">
        <w:rPr>
          <w:rFonts w:ascii="Times New Roman" w:hAnsi="Times New Roman" w:cs="Times New Roman"/>
          <w:spacing w:val="3"/>
          <w:sz w:val="28"/>
          <w:szCs w:val="28"/>
        </w:rPr>
        <w:t xml:space="preserve">Формирование у населения культуры социальной жизни, сохранение социального мира, укрепление межконфессионального и </w:t>
      </w:r>
      <w:proofErr w:type="spellStart"/>
      <w:r w:rsidR="0047102F" w:rsidRPr="00535DE5">
        <w:rPr>
          <w:rFonts w:ascii="Times New Roman" w:hAnsi="Times New Roman" w:cs="Times New Roman"/>
          <w:spacing w:val="3"/>
          <w:sz w:val="28"/>
          <w:szCs w:val="28"/>
        </w:rPr>
        <w:t>этносоциального</w:t>
      </w:r>
      <w:proofErr w:type="spellEnd"/>
      <w:r w:rsidR="0047102F" w:rsidRPr="00535DE5">
        <w:rPr>
          <w:rFonts w:ascii="Times New Roman" w:hAnsi="Times New Roman" w:cs="Times New Roman"/>
          <w:spacing w:val="3"/>
          <w:sz w:val="28"/>
          <w:szCs w:val="28"/>
        </w:rPr>
        <w:t xml:space="preserve"> согласия (толерантности);</w:t>
      </w:r>
    </w:p>
    <w:p w:rsidR="0047102F" w:rsidRPr="00535DE5" w:rsidRDefault="00FE33A3" w:rsidP="00B14E98">
      <w:pPr>
        <w:spacing w:after="0" w:line="240" w:lineRule="auto"/>
        <w:ind w:firstLine="708"/>
        <w:jc w:val="both"/>
        <w:rPr>
          <w:rFonts w:ascii="Times New Roman" w:hAnsi="Times New Roman" w:cs="Times New Roman"/>
          <w:spacing w:val="3"/>
          <w:sz w:val="28"/>
          <w:szCs w:val="28"/>
        </w:rPr>
      </w:pPr>
      <w:r w:rsidRPr="00535DE5">
        <w:rPr>
          <w:rFonts w:ascii="Times New Roman" w:hAnsi="Times New Roman" w:cs="Times New Roman"/>
          <w:spacing w:val="3"/>
          <w:sz w:val="28"/>
          <w:szCs w:val="28"/>
        </w:rPr>
        <w:t>-</w:t>
      </w:r>
      <w:r w:rsidR="0047102F" w:rsidRPr="00535DE5">
        <w:rPr>
          <w:rFonts w:ascii="Times New Roman" w:hAnsi="Times New Roman" w:cs="Times New Roman"/>
          <w:spacing w:val="3"/>
          <w:sz w:val="28"/>
          <w:szCs w:val="28"/>
        </w:rPr>
        <w:t>Формирование позитивного образа «малой Родины»;</w:t>
      </w:r>
    </w:p>
    <w:p w:rsidR="0047102F" w:rsidRPr="00535DE5" w:rsidRDefault="00FE33A3" w:rsidP="00B14E98">
      <w:pPr>
        <w:spacing w:after="0" w:line="240" w:lineRule="auto"/>
        <w:ind w:firstLine="708"/>
        <w:jc w:val="both"/>
        <w:rPr>
          <w:rFonts w:ascii="Times New Roman" w:hAnsi="Times New Roman" w:cs="Times New Roman"/>
          <w:spacing w:val="3"/>
          <w:sz w:val="28"/>
          <w:szCs w:val="28"/>
        </w:rPr>
      </w:pPr>
      <w:r w:rsidRPr="00535DE5">
        <w:rPr>
          <w:rFonts w:ascii="Times New Roman" w:hAnsi="Times New Roman" w:cs="Times New Roman"/>
          <w:spacing w:val="3"/>
          <w:sz w:val="28"/>
          <w:szCs w:val="28"/>
        </w:rPr>
        <w:t>-</w:t>
      </w:r>
      <w:r w:rsidR="0047102F" w:rsidRPr="00535DE5">
        <w:rPr>
          <w:rFonts w:ascii="Times New Roman" w:hAnsi="Times New Roman" w:cs="Times New Roman"/>
          <w:spacing w:val="3"/>
          <w:sz w:val="28"/>
          <w:szCs w:val="28"/>
        </w:rPr>
        <w:t>Повышение качества работы о</w:t>
      </w:r>
      <w:r w:rsidRPr="00535DE5">
        <w:rPr>
          <w:rFonts w:ascii="Times New Roman" w:hAnsi="Times New Roman" w:cs="Times New Roman"/>
          <w:spacing w:val="3"/>
          <w:sz w:val="28"/>
          <w:szCs w:val="28"/>
        </w:rPr>
        <w:t>рганов местного самоуправления,</w:t>
      </w:r>
      <w:r w:rsidR="0047102F" w:rsidRPr="00535DE5">
        <w:rPr>
          <w:rFonts w:ascii="Times New Roman" w:hAnsi="Times New Roman" w:cs="Times New Roman"/>
          <w:spacing w:val="3"/>
          <w:sz w:val="28"/>
          <w:szCs w:val="28"/>
        </w:rPr>
        <w:t xml:space="preserve"> культивирование способов и методов объединения жителей в единую формацию;</w:t>
      </w:r>
    </w:p>
    <w:p w:rsidR="0047102F" w:rsidRPr="00535DE5" w:rsidRDefault="00FE33A3" w:rsidP="00B14E98">
      <w:pPr>
        <w:spacing w:after="0" w:line="240" w:lineRule="auto"/>
        <w:ind w:firstLine="708"/>
        <w:jc w:val="both"/>
        <w:rPr>
          <w:rFonts w:ascii="Times New Roman" w:hAnsi="Times New Roman" w:cs="Times New Roman"/>
          <w:spacing w:val="3"/>
          <w:sz w:val="28"/>
          <w:szCs w:val="28"/>
        </w:rPr>
      </w:pPr>
      <w:r w:rsidRPr="00535DE5">
        <w:rPr>
          <w:rFonts w:ascii="Times New Roman" w:hAnsi="Times New Roman" w:cs="Times New Roman"/>
          <w:spacing w:val="3"/>
          <w:sz w:val="28"/>
          <w:szCs w:val="28"/>
        </w:rPr>
        <w:lastRenderedPageBreak/>
        <w:t>-</w:t>
      </w:r>
      <w:r w:rsidR="0047102F" w:rsidRPr="00535DE5">
        <w:rPr>
          <w:rFonts w:ascii="Times New Roman" w:hAnsi="Times New Roman" w:cs="Times New Roman"/>
          <w:spacing w:val="3"/>
          <w:sz w:val="28"/>
          <w:szCs w:val="28"/>
        </w:rPr>
        <w:t>Создание благоприятной социальной среды для лиц, относящихся к категории легальных мигрантов, через решение вопросов соц</w:t>
      </w:r>
      <w:r w:rsidRPr="00535DE5">
        <w:rPr>
          <w:rFonts w:ascii="Times New Roman" w:hAnsi="Times New Roman" w:cs="Times New Roman"/>
          <w:spacing w:val="3"/>
          <w:sz w:val="28"/>
          <w:szCs w:val="28"/>
        </w:rPr>
        <w:t>иальной адаптации, профилактики</w:t>
      </w:r>
      <w:r w:rsidR="0047102F" w:rsidRPr="00535DE5">
        <w:rPr>
          <w:rFonts w:ascii="Times New Roman" w:hAnsi="Times New Roman" w:cs="Times New Roman"/>
          <w:spacing w:val="3"/>
          <w:sz w:val="28"/>
          <w:szCs w:val="28"/>
        </w:rPr>
        <w:t xml:space="preserve"> экстремизма;</w:t>
      </w:r>
    </w:p>
    <w:p w:rsidR="0047102F" w:rsidRPr="00535DE5" w:rsidRDefault="00FE33A3" w:rsidP="00B14E98">
      <w:pPr>
        <w:spacing w:after="0" w:line="240" w:lineRule="auto"/>
        <w:ind w:firstLine="708"/>
        <w:jc w:val="both"/>
        <w:rPr>
          <w:rFonts w:ascii="Times New Roman" w:hAnsi="Times New Roman" w:cs="Times New Roman"/>
          <w:spacing w:val="3"/>
          <w:sz w:val="28"/>
          <w:szCs w:val="28"/>
        </w:rPr>
      </w:pPr>
      <w:r w:rsidRPr="00535DE5">
        <w:rPr>
          <w:rFonts w:ascii="Times New Roman" w:hAnsi="Times New Roman" w:cs="Times New Roman"/>
          <w:spacing w:val="3"/>
          <w:sz w:val="28"/>
          <w:szCs w:val="28"/>
        </w:rPr>
        <w:t>-</w:t>
      </w:r>
      <w:r w:rsidR="0047102F" w:rsidRPr="00535DE5">
        <w:rPr>
          <w:rFonts w:ascii="Times New Roman" w:hAnsi="Times New Roman" w:cs="Times New Roman"/>
          <w:spacing w:val="3"/>
          <w:sz w:val="28"/>
          <w:szCs w:val="28"/>
        </w:rPr>
        <w:t xml:space="preserve">Использование современных средств безопасности (видеонаблюдение, беспилотные системы).   </w:t>
      </w:r>
    </w:p>
    <w:p w:rsidR="003A34FE" w:rsidRPr="00535DE5" w:rsidRDefault="003A34FE" w:rsidP="003A34FE">
      <w:pPr>
        <w:spacing w:after="0" w:line="240" w:lineRule="auto"/>
        <w:jc w:val="both"/>
        <w:rPr>
          <w:rFonts w:ascii="Times New Roman" w:hAnsi="Times New Roman" w:cs="Times New Roman"/>
          <w:spacing w:val="3"/>
          <w:sz w:val="28"/>
          <w:szCs w:val="28"/>
        </w:rPr>
      </w:pPr>
    </w:p>
    <w:p w:rsidR="003A34FE" w:rsidRPr="00535DE5" w:rsidRDefault="003A34FE" w:rsidP="00996BC6">
      <w:pPr>
        <w:spacing w:after="0" w:line="240" w:lineRule="auto"/>
        <w:jc w:val="both"/>
        <w:rPr>
          <w:rFonts w:ascii="Times New Roman" w:hAnsi="Times New Roman" w:cs="Times New Roman"/>
          <w:i/>
          <w:sz w:val="28"/>
          <w:szCs w:val="28"/>
        </w:rPr>
      </w:pPr>
      <w:r w:rsidRPr="00535DE5">
        <w:rPr>
          <w:rFonts w:ascii="Times New Roman" w:hAnsi="Times New Roman" w:cs="Times New Roman"/>
          <w:i/>
          <w:sz w:val="28"/>
          <w:szCs w:val="28"/>
        </w:rPr>
        <w:t xml:space="preserve">Программы в рамках направления: </w:t>
      </w:r>
    </w:p>
    <w:p w:rsidR="0047102F" w:rsidRPr="00535DE5" w:rsidRDefault="00996BC6" w:rsidP="00996BC6">
      <w:pPr>
        <w:spacing w:after="0" w:line="240" w:lineRule="auto"/>
        <w:rPr>
          <w:rFonts w:ascii="Times New Roman" w:hAnsi="Times New Roman" w:cs="Times New Roman"/>
          <w:spacing w:val="3"/>
          <w:sz w:val="28"/>
          <w:szCs w:val="28"/>
        </w:rPr>
      </w:pPr>
      <w:r w:rsidRPr="00535DE5">
        <w:rPr>
          <w:rFonts w:ascii="Times New Roman" w:hAnsi="Times New Roman" w:cs="Times New Roman"/>
          <w:spacing w:val="3"/>
          <w:sz w:val="28"/>
          <w:szCs w:val="28"/>
        </w:rPr>
        <w:t>«Новое качество жизни уральцев»</w:t>
      </w:r>
    </w:p>
    <w:p w:rsidR="0047102F" w:rsidRPr="00535DE5" w:rsidRDefault="007007F8" w:rsidP="003C6BDD">
      <w:pPr>
        <w:spacing w:after="0" w:line="240" w:lineRule="auto"/>
        <w:rPr>
          <w:rFonts w:ascii="Times New Roman" w:hAnsi="Times New Roman" w:cs="Times New Roman"/>
          <w:spacing w:val="3"/>
          <w:sz w:val="28"/>
          <w:szCs w:val="28"/>
        </w:rPr>
      </w:pPr>
      <w:r w:rsidRPr="00535DE5">
        <w:rPr>
          <w:rFonts w:ascii="Times New Roman" w:hAnsi="Times New Roman" w:cs="Times New Roman"/>
          <w:spacing w:val="3"/>
          <w:sz w:val="28"/>
          <w:szCs w:val="28"/>
        </w:rPr>
        <w:t>«Патриотическое воспитание граждан»</w:t>
      </w:r>
    </w:p>
    <w:p w:rsidR="007007F8" w:rsidRPr="00535DE5" w:rsidRDefault="00730DF8" w:rsidP="003C6BDD">
      <w:pPr>
        <w:spacing w:after="0" w:line="240" w:lineRule="auto"/>
        <w:rPr>
          <w:rFonts w:ascii="Times New Roman" w:hAnsi="Times New Roman" w:cs="Times New Roman"/>
          <w:spacing w:val="3"/>
          <w:sz w:val="28"/>
          <w:szCs w:val="28"/>
        </w:rPr>
      </w:pPr>
      <w:r w:rsidRPr="00535DE5">
        <w:rPr>
          <w:rFonts w:ascii="Times New Roman" w:hAnsi="Times New Roman" w:cs="Times New Roman"/>
          <w:spacing w:val="3"/>
          <w:sz w:val="28"/>
          <w:szCs w:val="28"/>
        </w:rPr>
        <w:t>«Социальная поддержка отдельных категорий граждан и социально ориентированных некоммерческих организаций»</w:t>
      </w:r>
    </w:p>
    <w:p w:rsidR="00730DF8" w:rsidRPr="009155C6" w:rsidRDefault="00730DF8" w:rsidP="003C6BDD">
      <w:pPr>
        <w:spacing w:after="0" w:line="240" w:lineRule="auto"/>
        <w:rPr>
          <w:rFonts w:ascii="Times New Roman" w:hAnsi="Times New Roman" w:cs="Times New Roman"/>
          <w:spacing w:val="3"/>
          <w:sz w:val="24"/>
          <w:szCs w:val="24"/>
        </w:rPr>
      </w:pPr>
    </w:p>
    <w:p w:rsidR="003C6BDD" w:rsidRPr="00535DE5" w:rsidRDefault="002C517B" w:rsidP="003C6BDD">
      <w:pPr>
        <w:spacing w:after="0" w:line="240" w:lineRule="auto"/>
        <w:rPr>
          <w:rFonts w:ascii="Times New Roman" w:hAnsi="Times New Roman" w:cs="Times New Roman"/>
          <w:b/>
          <w:spacing w:val="3"/>
          <w:sz w:val="32"/>
          <w:szCs w:val="32"/>
        </w:rPr>
      </w:pPr>
      <w:r w:rsidRPr="005022FB">
        <w:rPr>
          <w:rFonts w:ascii="Times New Roman" w:hAnsi="Times New Roman" w:cs="Times New Roman"/>
          <w:b/>
          <w:spacing w:val="3"/>
          <w:sz w:val="32"/>
          <w:szCs w:val="32"/>
          <w:highlight w:val="yellow"/>
        </w:rPr>
        <w:t xml:space="preserve">Направление </w:t>
      </w:r>
      <w:r w:rsidR="005D4835" w:rsidRPr="005022FB">
        <w:rPr>
          <w:rFonts w:ascii="Times New Roman" w:hAnsi="Times New Roman" w:cs="Times New Roman"/>
          <w:b/>
          <w:spacing w:val="3"/>
          <w:sz w:val="32"/>
          <w:szCs w:val="32"/>
          <w:highlight w:val="yellow"/>
        </w:rPr>
        <w:t>3.</w:t>
      </w:r>
      <w:r w:rsidRPr="005022FB">
        <w:rPr>
          <w:rFonts w:ascii="Times New Roman" w:hAnsi="Times New Roman" w:cs="Times New Roman"/>
          <w:b/>
          <w:spacing w:val="3"/>
          <w:sz w:val="32"/>
          <w:szCs w:val="32"/>
          <w:highlight w:val="yellow"/>
        </w:rPr>
        <w:t xml:space="preserve">8. </w:t>
      </w:r>
      <w:r w:rsidR="003C6BDD" w:rsidRPr="005022FB">
        <w:rPr>
          <w:rFonts w:ascii="Times New Roman" w:hAnsi="Times New Roman" w:cs="Times New Roman"/>
          <w:b/>
          <w:spacing w:val="3"/>
          <w:sz w:val="32"/>
          <w:szCs w:val="32"/>
          <w:highlight w:val="yellow"/>
        </w:rPr>
        <w:t>Градостроительное развитие территории</w:t>
      </w:r>
    </w:p>
    <w:p w:rsidR="00A518F5" w:rsidRDefault="00A518F5" w:rsidP="003C6BDD">
      <w:pPr>
        <w:spacing w:after="0" w:line="240" w:lineRule="auto"/>
        <w:rPr>
          <w:rFonts w:ascii="Times New Roman" w:hAnsi="Times New Roman" w:cs="Times New Roman"/>
          <w:b/>
          <w:spacing w:val="3"/>
          <w:sz w:val="24"/>
          <w:szCs w:val="24"/>
        </w:rPr>
      </w:pPr>
    </w:p>
    <w:p w:rsidR="00A518F5" w:rsidRPr="00535DE5" w:rsidRDefault="00A518F5" w:rsidP="00A518F5">
      <w:pPr>
        <w:spacing w:after="0" w:line="360" w:lineRule="auto"/>
        <w:rPr>
          <w:rFonts w:ascii="Times New Roman" w:eastAsia="Times New Roman" w:hAnsi="Times New Roman" w:cs="Times New Roman"/>
          <w:bCs/>
          <w:i/>
          <w:iCs/>
          <w:sz w:val="28"/>
          <w:szCs w:val="28"/>
          <w:lang w:eastAsia="ru-RU"/>
        </w:rPr>
      </w:pPr>
      <w:r w:rsidRPr="00535DE5">
        <w:rPr>
          <w:rFonts w:ascii="Times New Roman" w:eastAsia="Times New Roman" w:hAnsi="Times New Roman" w:cs="Times New Roman"/>
          <w:bCs/>
          <w:i/>
          <w:iCs/>
          <w:sz w:val="28"/>
          <w:szCs w:val="28"/>
          <w:lang w:eastAsia="ru-RU"/>
        </w:rPr>
        <w:t>Основные задачи:</w:t>
      </w:r>
    </w:p>
    <w:p w:rsidR="003C6BDD" w:rsidRPr="00535DE5" w:rsidRDefault="00A518F5" w:rsidP="003C6BDD">
      <w:pPr>
        <w:spacing w:after="0" w:line="240" w:lineRule="auto"/>
        <w:rPr>
          <w:rFonts w:ascii="Times New Roman" w:hAnsi="Times New Roman"/>
          <w:bCs/>
          <w:sz w:val="28"/>
          <w:szCs w:val="28"/>
        </w:rPr>
      </w:pPr>
      <w:r w:rsidRPr="00535DE5">
        <w:rPr>
          <w:rFonts w:ascii="Times New Roman" w:hAnsi="Times New Roman"/>
          <w:bCs/>
          <w:sz w:val="28"/>
          <w:szCs w:val="28"/>
        </w:rPr>
        <w:t>1.Строительство жилья, комфортного для проживания и экономичного в эксплуатации.</w:t>
      </w:r>
    </w:p>
    <w:p w:rsidR="00A518F5" w:rsidRPr="00535DE5" w:rsidRDefault="00A518F5" w:rsidP="003C6BDD">
      <w:pPr>
        <w:spacing w:after="0" w:line="240" w:lineRule="auto"/>
        <w:rPr>
          <w:rFonts w:ascii="Times New Roman" w:hAnsi="Times New Roman"/>
          <w:bCs/>
          <w:sz w:val="28"/>
          <w:szCs w:val="28"/>
        </w:rPr>
      </w:pPr>
    </w:p>
    <w:p w:rsidR="00A518F5" w:rsidRPr="00535DE5" w:rsidRDefault="00A518F5" w:rsidP="00A518F5">
      <w:pPr>
        <w:spacing w:after="0" w:line="240" w:lineRule="auto"/>
        <w:rPr>
          <w:rFonts w:ascii="Times New Roman" w:hAnsi="Times New Roman" w:cs="Times New Roman"/>
          <w:bCs/>
          <w:i/>
          <w:spacing w:val="3"/>
          <w:sz w:val="28"/>
          <w:szCs w:val="28"/>
        </w:rPr>
      </w:pPr>
      <w:r w:rsidRPr="00535DE5">
        <w:rPr>
          <w:rFonts w:ascii="Times New Roman" w:hAnsi="Times New Roman" w:cs="Times New Roman"/>
          <w:bCs/>
          <w:i/>
          <w:spacing w:val="3"/>
          <w:sz w:val="28"/>
          <w:szCs w:val="28"/>
        </w:rPr>
        <w:t>Основные методы решения задач направления:</w:t>
      </w:r>
    </w:p>
    <w:p w:rsidR="00A518F5" w:rsidRPr="00535DE5" w:rsidRDefault="00A518F5" w:rsidP="00A518F5">
      <w:pPr>
        <w:spacing w:after="0" w:line="240" w:lineRule="auto"/>
        <w:rPr>
          <w:rFonts w:ascii="Times New Roman" w:hAnsi="Times New Roman" w:cs="Times New Roman"/>
          <w:bCs/>
          <w:i/>
          <w:spacing w:val="3"/>
          <w:sz w:val="28"/>
          <w:szCs w:val="28"/>
        </w:rPr>
      </w:pPr>
    </w:p>
    <w:p w:rsidR="00A518F5" w:rsidRPr="00535DE5" w:rsidRDefault="00334661" w:rsidP="00A518F5">
      <w:pPr>
        <w:spacing w:after="0" w:line="240" w:lineRule="auto"/>
        <w:rPr>
          <w:rFonts w:ascii="Times New Roman" w:hAnsi="Times New Roman" w:cs="Times New Roman"/>
          <w:spacing w:val="3"/>
          <w:sz w:val="28"/>
          <w:szCs w:val="28"/>
        </w:rPr>
      </w:pPr>
      <w:r w:rsidRPr="00535DE5">
        <w:rPr>
          <w:rFonts w:ascii="Times New Roman" w:hAnsi="Times New Roman" w:cs="Times New Roman"/>
          <w:spacing w:val="3"/>
          <w:sz w:val="28"/>
          <w:szCs w:val="28"/>
        </w:rPr>
        <w:t>п.</w:t>
      </w:r>
      <w:r w:rsidR="00A518F5" w:rsidRPr="00535DE5">
        <w:rPr>
          <w:rFonts w:ascii="Times New Roman" w:hAnsi="Times New Roman" w:cs="Times New Roman"/>
          <w:spacing w:val="3"/>
          <w:sz w:val="28"/>
          <w:szCs w:val="28"/>
        </w:rPr>
        <w:t>1.</w:t>
      </w:r>
    </w:p>
    <w:p w:rsidR="006D1784" w:rsidRPr="00535DE5" w:rsidRDefault="006D1784" w:rsidP="00B14E98">
      <w:pPr>
        <w:spacing w:after="0" w:line="240" w:lineRule="auto"/>
        <w:ind w:firstLine="708"/>
        <w:rPr>
          <w:rFonts w:ascii="Times New Roman" w:hAnsi="Times New Roman" w:cs="Times New Roman"/>
          <w:spacing w:val="3"/>
          <w:sz w:val="28"/>
          <w:szCs w:val="28"/>
        </w:rPr>
      </w:pPr>
      <w:r w:rsidRPr="00535DE5">
        <w:rPr>
          <w:rFonts w:ascii="Times New Roman" w:hAnsi="Times New Roman" w:cs="Times New Roman"/>
          <w:spacing w:val="3"/>
          <w:sz w:val="28"/>
          <w:szCs w:val="28"/>
        </w:rPr>
        <w:t>-Предоставление молодым семьям субсидии на улучшение жилищных условий.</w:t>
      </w:r>
    </w:p>
    <w:p w:rsidR="003C6BDD" w:rsidRPr="00535DE5" w:rsidRDefault="00A518F5" w:rsidP="00B14E98">
      <w:pPr>
        <w:spacing w:after="0" w:line="240" w:lineRule="auto"/>
        <w:ind w:firstLine="708"/>
        <w:rPr>
          <w:rFonts w:ascii="Times New Roman" w:hAnsi="Times New Roman" w:cs="Times New Roman"/>
          <w:spacing w:val="3"/>
          <w:sz w:val="28"/>
          <w:szCs w:val="28"/>
        </w:rPr>
      </w:pPr>
      <w:r w:rsidRPr="00535DE5">
        <w:rPr>
          <w:rFonts w:ascii="Times New Roman" w:hAnsi="Times New Roman" w:cs="Times New Roman"/>
          <w:spacing w:val="3"/>
          <w:sz w:val="28"/>
          <w:szCs w:val="28"/>
        </w:rPr>
        <w:t>-</w:t>
      </w:r>
      <w:r w:rsidR="002C517B" w:rsidRPr="00535DE5">
        <w:rPr>
          <w:rFonts w:ascii="Times New Roman" w:hAnsi="Times New Roman" w:cs="Times New Roman"/>
          <w:spacing w:val="3"/>
          <w:sz w:val="28"/>
          <w:szCs w:val="28"/>
        </w:rPr>
        <w:t>Г</w:t>
      </w:r>
      <w:r w:rsidR="003C6BDD" w:rsidRPr="00535DE5">
        <w:rPr>
          <w:rFonts w:ascii="Times New Roman" w:hAnsi="Times New Roman" w:cs="Times New Roman"/>
          <w:spacing w:val="3"/>
          <w:sz w:val="28"/>
          <w:szCs w:val="28"/>
        </w:rPr>
        <w:t>радост</w:t>
      </w:r>
      <w:r w:rsidR="002C517B" w:rsidRPr="00535DE5">
        <w:rPr>
          <w:rFonts w:ascii="Times New Roman" w:hAnsi="Times New Roman" w:cs="Times New Roman"/>
          <w:spacing w:val="3"/>
          <w:sz w:val="28"/>
          <w:szCs w:val="28"/>
        </w:rPr>
        <w:t xml:space="preserve">роительное развитие и развитие </w:t>
      </w:r>
      <w:r w:rsidR="003C6BDD" w:rsidRPr="00535DE5">
        <w:rPr>
          <w:rFonts w:ascii="Times New Roman" w:hAnsi="Times New Roman" w:cs="Times New Roman"/>
          <w:spacing w:val="3"/>
          <w:sz w:val="28"/>
          <w:szCs w:val="28"/>
        </w:rPr>
        <w:t>планировочной структуры городского округа</w:t>
      </w:r>
      <w:r w:rsidR="00B14E98" w:rsidRPr="00535DE5">
        <w:rPr>
          <w:rFonts w:ascii="Times New Roman" w:hAnsi="Times New Roman" w:cs="Times New Roman"/>
          <w:spacing w:val="3"/>
          <w:sz w:val="28"/>
          <w:szCs w:val="28"/>
        </w:rPr>
        <w:t>:</w:t>
      </w:r>
    </w:p>
    <w:p w:rsidR="003C6BDD" w:rsidRPr="00535DE5" w:rsidRDefault="003C6BDD" w:rsidP="00185969">
      <w:pPr>
        <w:spacing w:after="0" w:line="240" w:lineRule="auto"/>
        <w:jc w:val="both"/>
        <w:rPr>
          <w:rFonts w:ascii="Times New Roman" w:hAnsi="Times New Roman" w:cs="Times New Roman"/>
          <w:spacing w:val="3"/>
          <w:sz w:val="28"/>
          <w:szCs w:val="28"/>
        </w:rPr>
      </w:pPr>
      <w:r w:rsidRPr="00535DE5">
        <w:rPr>
          <w:rFonts w:ascii="Times New Roman" w:hAnsi="Times New Roman" w:cs="Times New Roman"/>
          <w:spacing w:val="3"/>
          <w:sz w:val="28"/>
          <w:szCs w:val="28"/>
        </w:rPr>
        <w:t>а) определение направлений градостроительного развития, определение зон нового строительства, зон стабилизации и реконструкции существующей застройки, формирование перспективной планировочной структуры;</w:t>
      </w:r>
    </w:p>
    <w:p w:rsidR="003C6BDD" w:rsidRPr="00535DE5" w:rsidRDefault="003C6BDD" w:rsidP="00185969">
      <w:pPr>
        <w:spacing w:after="0" w:line="240" w:lineRule="auto"/>
        <w:jc w:val="both"/>
        <w:rPr>
          <w:rFonts w:ascii="Times New Roman" w:hAnsi="Times New Roman" w:cs="Times New Roman"/>
          <w:spacing w:val="3"/>
          <w:sz w:val="28"/>
          <w:szCs w:val="28"/>
        </w:rPr>
      </w:pPr>
      <w:r w:rsidRPr="00535DE5">
        <w:rPr>
          <w:rFonts w:ascii="Times New Roman" w:hAnsi="Times New Roman" w:cs="Times New Roman"/>
          <w:spacing w:val="3"/>
          <w:sz w:val="28"/>
          <w:szCs w:val="28"/>
        </w:rPr>
        <w:t>б) развитие различных видов функциональных зон – жилых, производственных, общественно-деловых, рекреационных, специального назначения;</w:t>
      </w:r>
    </w:p>
    <w:p w:rsidR="003C6BDD" w:rsidRPr="00535DE5" w:rsidRDefault="003C6BDD" w:rsidP="00185969">
      <w:pPr>
        <w:spacing w:after="0" w:line="240" w:lineRule="auto"/>
        <w:jc w:val="both"/>
        <w:rPr>
          <w:rFonts w:ascii="Times New Roman" w:hAnsi="Times New Roman" w:cs="Times New Roman"/>
          <w:spacing w:val="3"/>
          <w:sz w:val="28"/>
          <w:szCs w:val="28"/>
        </w:rPr>
      </w:pPr>
      <w:r w:rsidRPr="00535DE5">
        <w:rPr>
          <w:rFonts w:ascii="Times New Roman" w:hAnsi="Times New Roman" w:cs="Times New Roman"/>
          <w:spacing w:val="3"/>
          <w:sz w:val="28"/>
          <w:szCs w:val="28"/>
        </w:rPr>
        <w:t xml:space="preserve">в) создание системы социального и коммунально-бытового обслуживания населения и системы обеспечения инженерной инфраструктурой населенного пункта;    </w:t>
      </w:r>
    </w:p>
    <w:p w:rsidR="003C6BDD" w:rsidRPr="00535DE5" w:rsidRDefault="003C6BDD" w:rsidP="00185969">
      <w:pPr>
        <w:spacing w:after="0" w:line="240" w:lineRule="auto"/>
        <w:jc w:val="both"/>
        <w:rPr>
          <w:rFonts w:ascii="Times New Roman" w:hAnsi="Times New Roman" w:cs="Times New Roman"/>
          <w:spacing w:val="3"/>
          <w:sz w:val="28"/>
          <w:szCs w:val="28"/>
        </w:rPr>
      </w:pPr>
      <w:r w:rsidRPr="00535DE5">
        <w:rPr>
          <w:rFonts w:ascii="Times New Roman" w:hAnsi="Times New Roman" w:cs="Times New Roman"/>
          <w:spacing w:val="3"/>
          <w:sz w:val="28"/>
          <w:szCs w:val="28"/>
        </w:rPr>
        <w:t xml:space="preserve"> г) развитие улично-дорожной сети с учетом существующей застройки и новых осваиваемых территорий, в у</w:t>
      </w:r>
      <w:r w:rsidR="00A518F5" w:rsidRPr="00535DE5">
        <w:rPr>
          <w:rFonts w:ascii="Times New Roman" w:hAnsi="Times New Roman" w:cs="Times New Roman"/>
          <w:spacing w:val="3"/>
          <w:sz w:val="28"/>
          <w:szCs w:val="28"/>
        </w:rPr>
        <w:t>вязке с внешней сетью автодорог</w:t>
      </w:r>
      <w:r w:rsidRPr="00535DE5">
        <w:rPr>
          <w:rFonts w:ascii="Times New Roman" w:hAnsi="Times New Roman" w:cs="Times New Roman"/>
          <w:spacing w:val="3"/>
          <w:sz w:val="28"/>
          <w:szCs w:val="28"/>
        </w:rPr>
        <w:t xml:space="preserve"> прилегающего района.</w:t>
      </w:r>
    </w:p>
    <w:p w:rsidR="003C6BDD" w:rsidRPr="00535DE5" w:rsidRDefault="003C6BDD" w:rsidP="00185969">
      <w:pPr>
        <w:spacing w:after="0" w:line="240" w:lineRule="auto"/>
        <w:jc w:val="both"/>
        <w:rPr>
          <w:rFonts w:ascii="Times New Roman" w:hAnsi="Times New Roman" w:cs="Times New Roman"/>
          <w:spacing w:val="3"/>
          <w:sz w:val="28"/>
          <w:szCs w:val="28"/>
        </w:rPr>
      </w:pPr>
      <w:r w:rsidRPr="00535DE5">
        <w:rPr>
          <w:rFonts w:ascii="Times New Roman" w:hAnsi="Times New Roman" w:cs="Times New Roman"/>
          <w:spacing w:val="3"/>
          <w:sz w:val="28"/>
          <w:szCs w:val="28"/>
        </w:rPr>
        <w:t xml:space="preserve"> д) расширение границ населенного пункта за счет земель лесного фонда.</w:t>
      </w:r>
    </w:p>
    <w:p w:rsidR="003C6BDD" w:rsidRPr="00535DE5" w:rsidRDefault="00A518F5" w:rsidP="00B14E98">
      <w:pPr>
        <w:spacing w:after="0" w:line="240" w:lineRule="auto"/>
        <w:ind w:firstLine="708"/>
        <w:jc w:val="both"/>
        <w:rPr>
          <w:rFonts w:ascii="Times New Roman" w:hAnsi="Times New Roman" w:cs="Times New Roman"/>
          <w:spacing w:val="3"/>
          <w:sz w:val="28"/>
          <w:szCs w:val="28"/>
        </w:rPr>
      </w:pPr>
      <w:r w:rsidRPr="00535DE5">
        <w:rPr>
          <w:rFonts w:ascii="Times New Roman" w:hAnsi="Times New Roman" w:cs="Times New Roman"/>
          <w:spacing w:val="3"/>
          <w:sz w:val="28"/>
          <w:szCs w:val="28"/>
        </w:rPr>
        <w:t>-</w:t>
      </w:r>
      <w:r w:rsidR="003C6BDD" w:rsidRPr="00535DE5">
        <w:rPr>
          <w:rFonts w:ascii="Times New Roman" w:hAnsi="Times New Roman" w:cs="Times New Roman"/>
          <w:spacing w:val="3"/>
          <w:sz w:val="28"/>
          <w:szCs w:val="28"/>
        </w:rPr>
        <w:t>Формирование планировоч</w:t>
      </w:r>
      <w:r w:rsidR="00986D7A">
        <w:rPr>
          <w:rFonts w:ascii="Times New Roman" w:hAnsi="Times New Roman" w:cs="Times New Roman"/>
          <w:spacing w:val="3"/>
          <w:sz w:val="28"/>
          <w:szCs w:val="28"/>
        </w:rPr>
        <w:t>ной структуры ГО Верхний Тагил</w:t>
      </w:r>
      <w:r w:rsidR="003C6BDD" w:rsidRPr="00535DE5">
        <w:rPr>
          <w:rFonts w:ascii="Times New Roman" w:hAnsi="Times New Roman" w:cs="Times New Roman"/>
          <w:spacing w:val="3"/>
          <w:sz w:val="28"/>
          <w:szCs w:val="28"/>
        </w:rPr>
        <w:t xml:space="preserve"> наметить с учетом следующих положений: </w:t>
      </w:r>
    </w:p>
    <w:p w:rsidR="003C6BDD" w:rsidRPr="00535DE5" w:rsidRDefault="003C6BDD" w:rsidP="00185969">
      <w:pPr>
        <w:spacing w:after="0" w:line="240" w:lineRule="auto"/>
        <w:jc w:val="both"/>
        <w:rPr>
          <w:rFonts w:ascii="Times New Roman" w:hAnsi="Times New Roman" w:cs="Times New Roman"/>
          <w:spacing w:val="3"/>
          <w:sz w:val="28"/>
          <w:szCs w:val="28"/>
        </w:rPr>
      </w:pPr>
      <w:r w:rsidRPr="00535DE5">
        <w:rPr>
          <w:rFonts w:ascii="Times New Roman" w:hAnsi="Times New Roman" w:cs="Times New Roman"/>
          <w:spacing w:val="3"/>
          <w:sz w:val="28"/>
          <w:szCs w:val="28"/>
        </w:rPr>
        <w:t xml:space="preserve">а) предусмотреть основное </w:t>
      </w:r>
      <w:r w:rsidR="00DE0460">
        <w:rPr>
          <w:rFonts w:ascii="Times New Roman" w:hAnsi="Times New Roman" w:cs="Times New Roman"/>
          <w:spacing w:val="3"/>
          <w:sz w:val="28"/>
          <w:szCs w:val="28"/>
        </w:rPr>
        <w:t>развитие города Верхний Т</w:t>
      </w:r>
      <w:r w:rsidR="00267710">
        <w:rPr>
          <w:rFonts w:ascii="Times New Roman" w:hAnsi="Times New Roman" w:cs="Times New Roman"/>
          <w:spacing w:val="3"/>
          <w:sz w:val="28"/>
          <w:szCs w:val="28"/>
        </w:rPr>
        <w:t>агил</w:t>
      </w:r>
      <w:r w:rsidRPr="00535DE5">
        <w:rPr>
          <w:rFonts w:ascii="Times New Roman" w:hAnsi="Times New Roman" w:cs="Times New Roman"/>
          <w:spacing w:val="3"/>
          <w:sz w:val="28"/>
          <w:szCs w:val="28"/>
        </w:rPr>
        <w:t xml:space="preserve"> для нового строительства в</w:t>
      </w:r>
      <w:r w:rsidR="00267710">
        <w:rPr>
          <w:rFonts w:ascii="Times New Roman" w:hAnsi="Times New Roman" w:cs="Times New Roman"/>
          <w:spacing w:val="3"/>
          <w:sz w:val="28"/>
          <w:szCs w:val="28"/>
        </w:rPr>
        <w:t xml:space="preserve"> направлении ………</w:t>
      </w:r>
      <w:r w:rsidRPr="00535DE5">
        <w:rPr>
          <w:rFonts w:ascii="Times New Roman" w:hAnsi="Times New Roman" w:cs="Times New Roman"/>
          <w:spacing w:val="3"/>
          <w:sz w:val="28"/>
          <w:szCs w:val="28"/>
        </w:rPr>
        <w:t xml:space="preserve"> </w:t>
      </w:r>
    </w:p>
    <w:p w:rsidR="003C6BDD" w:rsidRPr="00535DE5" w:rsidRDefault="003C6BDD" w:rsidP="00185969">
      <w:pPr>
        <w:spacing w:after="0" w:line="240" w:lineRule="auto"/>
        <w:jc w:val="both"/>
        <w:rPr>
          <w:rFonts w:ascii="Times New Roman" w:hAnsi="Times New Roman" w:cs="Times New Roman"/>
          <w:spacing w:val="3"/>
          <w:sz w:val="28"/>
          <w:szCs w:val="28"/>
        </w:rPr>
      </w:pPr>
      <w:r w:rsidRPr="00535DE5">
        <w:rPr>
          <w:rFonts w:ascii="Times New Roman" w:hAnsi="Times New Roman" w:cs="Times New Roman"/>
          <w:spacing w:val="3"/>
          <w:sz w:val="28"/>
          <w:szCs w:val="28"/>
        </w:rPr>
        <w:t>б) территории нового строительства определить с учетом характера рельефа и проектируемого транспортного каркаса в увязке с существующей сетью дорог.</w:t>
      </w:r>
    </w:p>
    <w:p w:rsidR="003C6BDD" w:rsidRPr="00535DE5" w:rsidRDefault="003C6BDD" w:rsidP="00185969">
      <w:pPr>
        <w:spacing w:after="0" w:line="240" w:lineRule="auto"/>
        <w:jc w:val="both"/>
        <w:rPr>
          <w:rFonts w:ascii="Times New Roman" w:hAnsi="Times New Roman" w:cs="Times New Roman"/>
          <w:spacing w:val="3"/>
          <w:sz w:val="28"/>
          <w:szCs w:val="28"/>
        </w:rPr>
      </w:pPr>
      <w:r w:rsidRPr="00535DE5">
        <w:rPr>
          <w:rFonts w:ascii="Times New Roman" w:hAnsi="Times New Roman" w:cs="Times New Roman"/>
          <w:spacing w:val="3"/>
          <w:sz w:val="28"/>
          <w:szCs w:val="28"/>
        </w:rPr>
        <w:t xml:space="preserve">в) предусмотреть реконструкцию существующей застройки, не соответствующей санитарным требованиям по условиям размещения. </w:t>
      </w:r>
    </w:p>
    <w:p w:rsidR="003C6BDD" w:rsidRPr="00535DE5" w:rsidRDefault="003C6BDD" w:rsidP="00185969">
      <w:pPr>
        <w:spacing w:after="0" w:line="240" w:lineRule="auto"/>
        <w:jc w:val="both"/>
        <w:rPr>
          <w:rFonts w:ascii="Times New Roman" w:hAnsi="Times New Roman" w:cs="Times New Roman"/>
          <w:spacing w:val="3"/>
          <w:sz w:val="28"/>
          <w:szCs w:val="28"/>
        </w:rPr>
      </w:pPr>
      <w:r w:rsidRPr="00535DE5">
        <w:rPr>
          <w:rFonts w:ascii="Times New Roman" w:hAnsi="Times New Roman" w:cs="Times New Roman"/>
          <w:spacing w:val="3"/>
          <w:sz w:val="28"/>
          <w:szCs w:val="28"/>
        </w:rPr>
        <w:lastRenderedPageBreak/>
        <w:t>г) предусмотреть прокладку объездной трассы вокруг жилой застройки для вывода транзитного и грузового потока с главной улицы населенного пункта.</w:t>
      </w:r>
    </w:p>
    <w:p w:rsidR="005D4D7C" w:rsidRDefault="003C6BDD" w:rsidP="00185969">
      <w:pPr>
        <w:spacing w:after="0" w:line="240" w:lineRule="auto"/>
        <w:jc w:val="both"/>
        <w:rPr>
          <w:rFonts w:ascii="Times New Roman" w:hAnsi="Times New Roman" w:cs="Times New Roman"/>
          <w:spacing w:val="3"/>
          <w:sz w:val="28"/>
          <w:szCs w:val="28"/>
        </w:rPr>
      </w:pPr>
      <w:r w:rsidRPr="00535DE5">
        <w:rPr>
          <w:rFonts w:ascii="Times New Roman" w:hAnsi="Times New Roman" w:cs="Times New Roman"/>
          <w:spacing w:val="3"/>
          <w:sz w:val="28"/>
          <w:szCs w:val="28"/>
        </w:rPr>
        <w:t xml:space="preserve">д) в целях соблюдения требований по размещению ГРС и магистральных газопроводов, которые должны располагаться вне границ населенных </w:t>
      </w:r>
    </w:p>
    <w:p w:rsidR="003C6BDD" w:rsidRDefault="003C6BDD" w:rsidP="00185969">
      <w:pPr>
        <w:spacing w:after="0" w:line="240" w:lineRule="auto"/>
        <w:jc w:val="both"/>
        <w:rPr>
          <w:rFonts w:ascii="Times New Roman" w:hAnsi="Times New Roman" w:cs="Times New Roman"/>
          <w:spacing w:val="3"/>
          <w:sz w:val="28"/>
          <w:szCs w:val="28"/>
        </w:rPr>
      </w:pPr>
      <w:r w:rsidRPr="00535DE5">
        <w:rPr>
          <w:rFonts w:ascii="Times New Roman" w:hAnsi="Times New Roman" w:cs="Times New Roman"/>
          <w:spacing w:val="3"/>
          <w:sz w:val="28"/>
          <w:szCs w:val="28"/>
        </w:rPr>
        <w:t>пунктов, предусмотреть перенос этих объектов, данное мероприятие позволит также убрать зоны ограничений застройки от этих объектов, занимающие значительные площади в границах поселка.</w:t>
      </w:r>
    </w:p>
    <w:p w:rsidR="00F429A8" w:rsidRPr="00535DE5" w:rsidRDefault="00F429A8" w:rsidP="00185969">
      <w:pPr>
        <w:spacing w:after="0" w:line="240" w:lineRule="auto"/>
        <w:jc w:val="both"/>
        <w:rPr>
          <w:rFonts w:ascii="Times New Roman" w:hAnsi="Times New Roman" w:cs="Times New Roman"/>
          <w:spacing w:val="3"/>
          <w:sz w:val="28"/>
          <w:szCs w:val="28"/>
        </w:rPr>
      </w:pPr>
    </w:p>
    <w:p w:rsidR="003C6BDD" w:rsidRPr="00535DE5" w:rsidRDefault="00A518F5" w:rsidP="00B14E98">
      <w:pPr>
        <w:spacing w:after="0" w:line="240" w:lineRule="auto"/>
        <w:ind w:firstLine="708"/>
        <w:jc w:val="both"/>
        <w:rPr>
          <w:rFonts w:ascii="Times New Roman" w:hAnsi="Times New Roman" w:cs="Times New Roman"/>
          <w:spacing w:val="3"/>
          <w:sz w:val="28"/>
          <w:szCs w:val="28"/>
        </w:rPr>
      </w:pPr>
      <w:r w:rsidRPr="00535DE5">
        <w:rPr>
          <w:rFonts w:ascii="Times New Roman" w:hAnsi="Times New Roman" w:cs="Times New Roman"/>
          <w:spacing w:val="3"/>
          <w:sz w:val="28"/>
          <w:szCs w:val="28"/>
        </w:rPr>
        <w:t>-</w:t>
      </w:r>
      <w:r w:rsidR="007E5A65" w:rsidRPr="00535DE5">
        <w:rPr>
          <w:rFonts w:ascii="Times New Roman" w:hAnsi="Times New Roman" w:cs="Times New Roman"/>
          <w:spacing w:val="3"/>
          <w:sz w:val="28"/>
          <w:szCs w:val="28"/>
        </w:rPr>
        <w:t>Развитие</w:t>
      </w:r>
      <w:r w:rsidR="003C6BDD" w:rsidRPr="00535DE5">
        <w:rPr>
          <w:rFonts w:ascii="Times New Roman" w:hAnsi="Times New Roman" w:cs="Times New Roman"/>
          <w:spacing w:val="3"/>
          <w:sz w:val="28"/>
          <w:szCs w:val="28"/>
        </w:rPr>
        <w:t xml:space="preserve"> жилых зон</w:t>
      </w:r>
      <w:r w:rsidR="007E5A65" w:rsidRPr="00535DE5">
        <w:rPr>
          <w:rFonts w:ascii="Times New Roman" w:hAnsi="Times New Roman" w:cs="Times New Roman"/>
          <w:spacing w:val="3"/>
          <w:sz w:val="28"/>
          <w:szCs w:val="28"/>
        </w:rPr>
        <w:t xml:space="preserve"> городского округа</w:t>
      </w:r>
      <w:r w:rsidR="00F429A8">
        <w:rPr>
          <w:rFonts w:ascii="Times New Roman" w:hAnsi="Times New Roman" w:cs="Times New Roman"/>
          <w:spacing w:val="3"/>
          <w:sz w:val="28"/>
          <w:szCs w:val="28"/>
        </w:rPr>
        <w:t>:</w:t>
      </w:r>
    </w:p>
    <w:p w:rsidR="00A518F5" w:rsidRPr="00535DE5" w:rsidRDefault="00A518F5" w:rsidP="00185969">
      <w:pPr>
        <w:spacing w:after="0" w:line="240" w:lineRule="auto"/>
        <w:jc w:val="both"/>
        <w:rPr>
          <w:rFonts w:ascii="Times New Roman" w:hAnsi="Times New Roman" w:cs="Times New Roman"/>
          <w:spacing w:val="3"/>
          <w:sz w:val="28"/>
          <w:szCs w:val="28"/>
        </w:rPr>
      </w:pPr>
      <w:r w:rsidRPr="00535DE5">
        <w:rPr>
          <w:rFonts w:ascii="Times New Roman" w:hAnsi="Times New Roman" w:cs="Times New Roman"/>
          <w:spacing w:val="3"/>
          <w:sz w:val="28"/>
          <w:szCs w:val="28"/>
        </w:rPr>
        <w:t xml:space="preserve">а) </w:t>
      </w:r>
      <w:r w:rsidR="006728DF">
        <w:rPr>
          <w:rFonts w:ascii="Times New Roman" w:hAnsi="Times New Roman" w:cs="Times New Roman"/>
          <w:spacing w:val="3"/>
          <w:sz w:val="28"/>
          <w:szCs w:val="28"/>
        </w:rPr>
        <w:t>о</w:t>
      </w:r>
      <w:r w:rsidR="003C6BDD" w:rsidRPr="00535DE5">
        <w:rPr>
          <w:rFonts w:ascii="Times New Roman" w:hAnsi="Times New Roman" w:cs="Times New Roman"/>
          <w:spacing w:val="3"/>
          <w:sz w:val="28"/>
          <w:szCs w:val="28"/>
        </w:rPr>
        <w:t>сновным видом проектируемой жилой застройки, учитывая сложившуюся тенденцию и экономическую целесообразность, принять застройку</w:t>
      </w:r>
      <w:r w:rsidR="006728DF">
        <w:rPr>
          <w:rFonts w:ascii="Times New Roman" w:hAnsi="Times New Roman" w:cs="Times New Roman"/>
          <w:spacing w:val="3"/>
          <w:sz w:val="28"/>
          <w:szCs w:val="28"/>
        </w:rPr>
        <w:t xml:space="preserve"> индивидуальными жилыми домами;</w:t>
      </w:r>
    </w:p>
    <w:p w:rsidR="00A518F5" w:rsidRPr="00535DE5" w:rsidRDefault="00A518F5" w:rsidP="00185969">
      <w:pPr>
        <w:spacing w:after="0" w:line="240" w:lineRule="auto"/>
        <w:jc w:val="both"/>
        <w:rPr>
          <w:rFonts w:ascii="Times New Roman" w:hAnsi="Times New Roman" w:cs="Times New Roman"/>
          <w:b/>
          <w:spacing w:val="3"/>
          <w:sz w:val="28"/>
          <w:szCs w:val="28"/>
        </w:rPr>
      </w:pPr>
      <w:r w:rsidRPr="00535DE5">
        <w:rPr>
          <w:rFonts w:ascii="Times New Roman" w:hAnsi="Times New Roman" w:cs="Times New Roman"/>
          <w:spacing w:val="3"/>
          <w:sz w:val="28"/>
          <w:szCs w:val="28"/>
        </w:rPr>
        <w:t xml:space="preserve">б) </w:t>
      </w:r>
      <w:r w:rsidR="006728DF">
        <w:rPr>
          <w:rFonts w:ascii="Times New Roman" w:hAnsi="Times New Roman" w:cs="Times New Roman"/>
          <w:spacing w:val="3"/>
          <w:sz w:val="28"/>
          <w:szCs w:val="28"/>
        </w:rPr>
        <w:t>п</w:t>
      </w:r>
      <w:r w:rsidR="003C6BDD" w:rsidRPr="00535DE5">
        <w:rPr>
          <w:rFonts w:ascii="Times New Roman" w:hAnsi="Times New Roman" w:cs="Times New Roman"/>
          <w:spacing w:val="3"/>
          <w:sz w:val="28"/>
          <w:szCs w:val="28"/>
        </w:rPr>
        <w:t xml:space="preserve">редусмотреть формирование новых кварталов индивидуальной жилой </w:t>
      </w:r>
      <w:proofErr w:type="gramStart"/>
      <w:r w:rsidR="003C6BDD" w:rsidRPr="00535DE5">
        <w:rPr>
          <w:rFonts w:ascii="Times New Roman" w:hAnsi="Times New Roman" w:cs="Times New Roman"/>
          <w:spacing w:val="3"/>
          <w:sz w:val="28"/>
          <w:szCs w:val="28"/>
        </w:rPr>
        <w:t>застройкой</w:t>
      </w:r>
      <w:r w:rsidR="00DE0460">
        <w:rPr>
          <w:rFonts w:ascii="Times New Roman" w:hAnsi="Times New Roman" w:cs="Times New Roman"/>
          <w:spacing w:val="3"/>
          <w:sz w:val="28"/>
          <w:szCs w:val="28"/>
        </w:rPr>
        <w:t>….</w:t>
      </w:r>
      <w:proofErr w:type="gramEnd"/>
      <w:r w:rsidR="00DE0460">
        <w:rPr>
          <w:rFonts w:ascii="Times New Roman" w:hAnsi="Times New Roman" w:cs="Times New Roman"/>
          <w:spacing w:val="3"/>
          <w:sz w:val="28"/>
          <w:szCs w:val="28"/>
        </w:rPr>
        <w:t>.</w:t>
      </w:r>
      <w:r w:rsidR="006728DF">
        <w:rPr>
          <w:rFonts w:ascii="Times New Roman" w:hAnsi="Times New Roman" w:cs="Times New Roman"/>
          <w:spacing w:val="3"/>
          <w:sz w:val="28"/>
          <w:szCs w:val="28"/>
        </w:rPr>
        <w:t>;</w:t>
      </w:r>
    </w:p>
    <w:p w:rsidR="003C6BDD" w:rsidRPr="00535DE5" w:rsidRDefault="00A518F5" w:rsidP="00A518F5">
      <w:pPr>
        <w:tabs>
          <w:tab w:val="left" w:pos="142"/>
        </w:tabs>
        <w:spacing w:after="0" w:line="240" w:lineRule="auto"/>
        <w:jc w:val="both"/>
        <w:rPr>
          <w:rFonts w:ascii="Times New Roman" w:hAnsi="Times New Roman" w:cs="Times New Roman"/>
          <w:b/>
          <w:spacing w:val="3"/>
          <w:sz w:val="28"/>
          <w:szCs w:val="28"/>
        </w:rPr>
      </w:pPr>
      <w:r w:rsidRPr="00535DE5">
        <w:rPr>
          <w:rFonts w:ascii="Times New Roman" w:hAnsi="Times New Roman" w:cs="Times New Roman"/>
          <w:spacing w:val="3"/>
          <w:sz w:val="28"/>
          <w:szCs w:val="28"/>
        </w:rPr>
        <w:t>в)</w:t>
      </w:r>
      <w:r w:rsidRPr="00535DE5">
        <w:rPr>
          <w:rFonts w:ascii="Times New Roman" w:hAnsi="Times New Roman" w:cs="Times New Roman"/>
          <w:b/>
          <w:spacing w:val="3"/>
          <w:sz w:val="28"/>
          <w:szCs w:val="28"/>
        </w:rPr>
        <w:t xml:space="preserve"> </w:t>
      </w:r>
      <w:r w:rsidR="006728DF">
        <w:rPr>
          <w:rFonts w:ascii="Times New Roman" w:hAnsi="Times New Roman" w:cs="Times New Roman"/>
          <w:spacing w:val="3"/>
          <w:sz w:val="28"/>
          <w:szCs w:val="28"/>
        </w:rPr>
        <w:t>п</w:t>
      </w:r>
      <w:r w:rsidR="003C6BDD" w:rsidRPr="00535DE5">
        <w:rPr>
          <w:rFonts w:ascii="Times New Roman" w:hAnsi="Times New Roman" w:cs="Times New Roman"/>
          <w:spacing w:val="3"/>
          <w:sz w:val="28"/>
          <w:szCs w:val="28"/>
        </w:rPr>
        <w:t xml:space="preserve">редусмотреть зоны индивидуального жилищного строительства </w:t>
      </w:r>
      <w:proofErr w:type="gramStart"/>
      <w:r w:rsidR="003C6BDD" w:rsidRPr="00535DE5">
        <w:rPr>
          <w:rFonts w:ascii="Times New Roman" w:hAnsi="Times New Roman" w:cs="Times New Roman"/>
          <w:spacing w:val="3"/>
          <w:sz w:val="28"/>
          <w:szCs w:val="28"/>
        </w:rPr>
        <w:t>на</w:t>
      </w:r>
      <w:r w:rsidR="00DE0460">
        <w:rPr>
          <w:rFonts w:ascii="Times New Roman" w:hAnsi="Times New Roman" w:cs="Times New Roman"/>
          <w:spacing w:val="3"/>
          <w:sz w:val="28"/>
          <w:szCs w:val="28"/>
        </w:rPr>
        <w:t>….</w:t>
      </w:r>
      <w:proofErr w:type="gramEnd"/>
      <w:r w:rsidR="006728DF">
        <w:rPr>
          <w:rFonts w:ascii="Times New Roman" w:hAnsi="Times New Roman" w:cs="Times New Roman"/>
          <w:spacing w:val="3"/>
          <w:sz w:val="28"/>
          <w:szCs w:val="28"/>
        </w:rPr>
        <w:t>;</w:t>
      </w:r>
    </w:p>
    <w:p w:rsidR="003C6BDD" w:rsidRDefault="00A518F5" w:rsidP="00185969">
      <w:pPr>
        <w:spacing w:after="0" w:line="240" w:lineRule="auto"/>
        <w:jc w:val="both"/>
        <w:rPr>
          <w:rFonts w:ascii="Times New Roman" w:hAnsi="Times New Roman" w:cs="Times New Roman"/>
          <w:bCs/>
          <w:spacing w:val="3"/>
          <w:sz w:val="28"/>
          <w:szCs w:val="28"/>
        </w:rPr>
      </w:pPr>
      <w:r w:rsidRPr="00535DE5">
        <w:rPr>
          <w:rFonts w:ascii="Times New Roman" w:hAnsi="Times New Roman" w:cs="Times New Roman"/>
          <w:spacing w:val="3"/>
          <w:sz w:val="28"/>
          <w:szCs w:val="28"/>
        </w:rPr>
        <w:t xml:space="preserve">г) </w:t>
      </w:r>
      <w:r w:rsidR="006728DF">
        <w:rPr>
          <w:rFonts w:ascii="Times New Roman" w:hAnsi="Times New Roman" w:cs="Times New Roman"/>
          <w:bCs/>
          <w:spacing w:val="3"/>
          <w:sz w:val="28"/>
          <w:szCs w:val="28"/>
        </w:rPr>
        <w:t>п</w:t>
      </w:r>
      <w:r w:rsidR="003C6BDD" w:rsidRPr="00535DE5">
        <w:rPr>
          <w:rFonts w:ascii="Times New Roman" w:hAnsi="Times New Roman" w:cs="Times New Roman"/>
          <w:bCs/>
          <w:spacing w:val="3"/>
          <w:sz w:val="28"/>
          <w:szCs w:val="28"/>
        </w:rPr>
        <w:t xml:space="preserve">редусмотреть в восточном направлении за магистральной линией электропередач за счет земель лесного фонда зону </w:t>
      </w:r>
      <w:r w:rsidR="006728DF">
        <w:rPr>
          <w:rFonts w:ascii="Times New Roman" w:hAnsi="Times New Roman" w:cs="Times New Roman"/>
          <w:bCs/>
          <w:spacing w:val="3"/>
          <w:sz w:val="28"/>
          <w:szCs w:val="28"/>
        </w:rPr>
        <w:t>для размещения дачной застройки;</w:t>
      </w:r>
    </w:p>
    <w:p w:rsidR="006A4BA8" w:rsidRDefault="006A4BA8" w:rsidP="00185969">
      <w:pPr>
        <w:spacing w:after="0" w:line="240" w:lineRule="auto"/>
        <w:jc w:val="both"/>
        <w:rPr>
          <w:rFonts w:ascii="Times New Roman" w:hAnsi="Times New Roman" w:cs="Times New Roman"/>
          <w:bCs/>
          <w:spacing w:val="3"/>
          <w:sz w:val="28"/>
          <w:szCs w:val="28"/>
        </w:rPr>
      </w:pPr>
    </w:p>
    <w:p w:rsidR="006A4BA8" w:rsidRPr="00535DE5" w:rsidRDefault="006A4BA8" w:rsidP="00185969">
      <w:pPr>
        <w:spacing w:after="0" w:line="240" w:lineRule="auto"/>
        <w:jc w:val="both"/>
        <w:rPr>
          <w:rFonts w:ascii="Times New Roman" w:hAnsi="Times New Roman" w:cs="Times New Roman"/>
          <w:bCs/>
          <w:spacing w:val="3"/>
          <w:sz w:val="28"/>
          <w:szCs w:val="28"/>
        </w:rPr>
      </w:pPr>
      <w:r>
        <w:rPr>
          <w:rFonts w:ascii="Times New Roman" w:hAnsi="Times New Roman" w:cs="Times New Roman"/>
          <w:bCs/>
          <w:spacing w:val="3"/>
          <w:sz w:val="28"/>
          <w:szCs w:val="28"/>
        </w:rPr>
        <w:t>…..</w:t>
      </w:r>
    </w:p>
    <w:p w:rsidR="0070468D" w:rsidRPr="0043481E" w:rsidRDefault="0070468D" w:rsidP="003C6BDD">
      <w:pPr>
        <w:spacing w:after="0" w:line="240" w:lineRule="auto"/>
        <w:rPr>
          <w:rFonts w:ascii="Times New Roman" w:hAnsi="Times New Roman" w:cs="Times New Roman"/>
          <w:i/>
          <w:spacing w:val="3"/>
          <w:sz w:val="28"/>
          <w:szCs w:val="28"/>
        </w:rPr>
      </w:pPr>
      <w:r w:rsidRPr="0043481E">
        <w:rPr>
          <w:rFonts w:ascii="Times New Roman" w:hAnsi="Times New Roman" w:cs="Times New Roman"/>
          <w:i/>
          <w:spacing w:val="3"/>
          <w:sz w:val="28"/>
          <w:szCs w:val="28"/>
        </w:rPr>
        <w:t>Программы в рамках направления:</w:t>
      </w:r>
    </w:p>
    <w:p w:rsidR="003C6BDD" w:rsidRPr="0043481E" w:rsidRDefault="0070468D" w:rsidP="006730E6">
      <w:pPr>
        <w:spacing w:after="0" w:line="240" w:lineRule="auto"/>
        <w:rPr>
          <w:rFonts w:ascii="Times New Roman" w:hAnsi="Times New Roman" w:cs="Times New Roman"/>
          <w:sz w:val="28"/>
          <w:szCs w:val="28"/>
        </w:rPr>
      </w:pPr>
      <w:r w:rsidRPr="0043481E">
        <w:rPr>
          <w:rFonts w:ascii="Times New Roman" w:hAnsi="Times New Roman" w:cs="Times New Roman"/>
          <w:sz w:val="28"/>
          <w:szCs w:val="28"/>
        </w:rPr>
        <w:t>«Градостроительное развитие территории»</w:t>
      </w:r>
    </w:p>
    <w:p w:rsidR="006730E6" w:rsidRDefault="006730E6" w:rsidP="006730E6">
      <w:pPr>
        <w:spacing w:after="0" w:line="240" w:lineRule="auto"/>
        <w:rPr>
          <w:rFonts w:ascii="Times New Roman" w:hAnsi="Times New Roman" w:cs="Times New Roman"/>
          <w:sz w:val="28"/>
          <w:szCs w:val="28"/>
        </w:rPr>
      </w:pPr>
      <w:r w:rsidRPr="0043481E">
        <w:rPr>
          <w:rFonts w:ascii="Times New Roman" w:hAnsi="Times New Roman" w:cs="Times New Roman"/>
          <w:sz w:val="28"/>
          <w:szCs w:val="28"/>
        </w:rPr>
        <w:t>«Обеспечение жильем молодых семей»</w:t>
      </w:r>
    </w:p>
    <w:p w:rsidR="00DA1B3E" w:rsidRDefault="00DA1B3E">
      <w:pPr>
        <w:spacing w:after="160" w:line="259" w:lineRule="auto"/>
        <w:rPr>
          <w:rFonts w:ascii="Times New Roman" w:hAnsi="Times New Roman" w:cs="Times New Roman"/>
          <w:sz w:val="28"/>
          <w:szCs w:val="28"/>
        </w:rPr>
      </w:pPr>
      <w:r>
        <w:rPr>
          <w:rFonts w:ascii="Times New Roman" w:hAnsi="Times New Roman" w:cs="Times New Roman"/>
          <w:sz w:val="28"/>
          <w:szCs w:val="28"/>
        </w:rPr>
        <w:br w:type="page"/>
      </w:r>
    </w:p>
    <w:p w:rsidR="004D0B65" w:rsidRPr="004D0B65" w:rsidRDefault="004D0B65" w:rsidP="004D0B65">
      <w:pPr>
        <w:widowControl w:val="0"/>
        <w:autoSpaceDE w:val="0"/>
        <w:autoSpaceDN w:val="0"/>
        <w:adjustRightInd w:val="0"/>
        <w:spacing w:after="0" w:line="288" w:lineRule="auto"/>
        <w:ind w:firstLine="567"/>
        <w:jc w:val="center"/>
        <w:rPr>
          <w:rFonts w:ascii="Times New Roman" w:eastAsia="Times New Roman" w:hAnsi="Times New Roman" w:cs="Times New Roman"/>
          <w:b/>
          <w:sz w:val="32"/>
          <w:szCs w:val="32"/>
          <w:lang w:eastAsia="ru-RU"/>
        </w:rPr>
      </w:pPr>
      <w:r w:rsidRPr="007267AD">
        <w:rPr>
          <w:rFonts w:ascii="Times New Roman" w:eastAsia="Times New Roman" w:hAnsi="Times New Roman" w:cs="Times New Roman"/>
          <w:b/>
          <w:sz w:val="32"/>
          <w:szCs w:val="32"/>
          <w:highlight w:val="yellow"/>
          <w:lang w:eastAsia="ru-RU"/>
        </w:rPr>
        <w:lastRenderedPageBreak/>
        <w:t>РАЗДЕЛ IV.</w:t>
      </w:r>
      <w:r w:rsidRPr="007267AD">
        <w:rPr>
          <w:rFonts w:ascii="Times New Roman" w:eastAsia="Times New Roman" w:hAnsi="Times New Roman" w:cs="Times New Roman"/>
          <w:sz w:val="32"/>
          <w:szCs w:val="32"/>
          <w:highlight w:val="yellow"/>
          <w:lang w:eastAsia="ru-RU"/>
        </w:rPr>
        <w:t xml:space="preserve"> </w:t>
      </w:r>
      <w:r w:rsidRPr="007267AD">
        <w:rPr>
          <w:rFonts w:ascii="Times New Roman" w:eastAsia="Times New Roman" w:hAnsi="Times New Roman" w:cs="Times New Roman"/>
          <w:b/>
          <w:sz w:val="32"/>
          <w:szCs w:val="32"/>
          <w:highlight w:val="yellow"/>
          <w:lang w:eastAsia="ru-RU"/>
        </w:rPr>
        <w:t>СТРАТЕГИЯ ПРОСТРАНСТВЕННОГО РАЗВИТИЯ Г</w:t>
      </w:r>
      <w:r w:rsidR="00480BBD" w:rsidRPr="007267AD">
        <w:rPr>
          <w:rFonts w:ascii="Times New Roman" w:eastAsia="Times New Roman" w:hAnsi="Times New Roman" w:cs="Times New Roman"/>
          <w:b/>
          <w:sz w:val="32"/>
          <w:szCs w:val="32"/>
          <w:highlight w:val="yellow"/>
          <w:lang w:eastAsia="ru-RU"/>
        </w:rPr>
        <w:t>ОРОДСКОГО ОКРУГА ВЕРХНИЙ ТАГИЛ</w:t>
      </w:r>
    </w:p>
    <w:p w:rsidR="004D0B65" w:rsidRPr="004D0B65" w:rsidRDefault="004D0B65" w:rsidP="004D0B65">
      <w:pPr>
        <w:widowControl w:val="0"/>
        <w:autoSpaceDE w:val="0"/>
        <w:autoSpaceDN w:val="0"/>
        <w:adjustRightInd w:val="0"/>
        <w:spacing w:after="0" w:line="288" w:lineRule="auto"/>
        <w:ind w:firstLine="567"/>
        <w:jc w:val="center"/>
        <w:rPr>
          <w:rFonts w:ascii="Times New Roman" w:eastAsia="Times New Roman" w:hAnsi="Times New Roman" w:cs="Times New Roman"/>
          <w:b/>
          <w:sz w:val="24"/>
          <w:szCs w:val="24"/>
          <w:lang w:eastAsia="ru-RU"/>
        </w:rPr>
      </w:pPr>
    </w:p>
    <w:p w:rsidR="004D0B65" w:rsidRPr="004D0B65" w:rsidRDefault="004D0B65" w:rsidP="00440F41">
      <w:pPr>
        <w:widowControl w:val="0"/>
        <w:autoSpaceDE w:val="0"/>
        <w:autoSpaceDN w:val="0"/>
        <w:adjustRightInd w:val="0"/>
        <w:spacing w:after="0" w:line="240" w:lineRule="auto"/>
        <w:rPr>
          <w:rFonts w:ascii="Times New Roman" w:eastAsia="Times New Roman" w:hAnsi="Times New Roman" w:cs="Times New Roman"/>
          <w:b/>
          <w:sz w:val="32"/>
          <w:szCs w:val="32"/>
          <w:lang w:eastAsia="ru-RU"/>
        </w:rPr>
      </w:pPr>
      <w:r w:rsidRPr="00225617">
        <w:rPr>
          <w:rFonts w:ascii="Times New Roman" w:eastAsia="Times New Roman" w:hAnsi="Times New Roman" w:cs="Times New Roman"/>
          <w:b/>
          <w:sz w:val="32"/>
          <w:szCs w:val="32"/>
          <w:highlight w:val="yellow"/>
          <w:lang w:eastAsia="ru-RU"/>
        </w:rPr>
        <w:t>4.1. Мероприятия по градостроительному развитию территории и развитию планировочной структуры городского округа</w:t>
      </w:r>
    </w:p>
    <w:p w:rsidR="004D0B65" w:rsidRPr="004D0B65" w:rsidRDefault="004D0B65" w:rsidP="00440F4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D0B65">
        <w:rPr>
          <w:rFonts w:ascii="Times New Roman" w:eastAsia="Times New Roman" w:hAnsi="Times New Roman" w:cs="Times New Roman"/>
          <w:sz w:val="28"/>
          <w:szCs w:val="28"/>
          <w:lang w:eastAsia="ru-RU"/>
        </w:rPr>
        <w:t>1. Основными мероприятиями по развитию планировочной структуры гор</w:t>
      </w:r>
      <w:r w:rsidR="00455B3D">
        <w:rPr>
          <w:rFonts w:ascii="Times New Roman" w:eastAsia="Times New Roman" w:hAnsi="Times New Roman" w:cs="Times New Roman"/>
          <w:sz w:val="28"/>
          <w:szCs w:val="28"/>
          <w:lang w:eastAsia="ru-RU"/>
        </w:rPr>
        <w:t xml:space="preserve">одского </w:t>
      </w:r>
      <w:r w:rsidR="00480BBD">
        <w:rPr>
          <w:rFonts w:ascii="Times New Roman" w:eastAsia="Times New Roman" w:hAnsi="Times New Roman" w:cs="Times New Roman"/>
          <w:sz w:val="28"/>
          <w:szCs w:val="28"/>
          <w:lang w:eastAsia="ru-RU"/>
        </w:rPr>
        <w:t>округа Верхний</w:t>
      </w:r>
      <w:r w:rsidRPr="004D0B65">
        <w:rPr>
          <w:rFonts w:ascii="Times New Roman" w:eastAsia="Times New Roman" w:hAnsi="Times New Roman" w:cs="Times New Roman"/>
          <w:sz w:val="28"/>
          <w:szCs w:val="28"/>
          <w:lang w:eastAsia="ru-RU"/>
        </w:rPr>
        <w:t>, включающе</w:t>
      </w:r>
      <w:r w:rsidR="00480BBD">
        <w:rPr>
          <w:rFonts w:ascii="Times New Roman" w:eastAsia="Times New Roman" w:hAnsi="Times New Roman" w:cs="Times New Roman"/>
          <w:sz w:val="28"/>
          <w:szCs w:val="28"/>
          <w:lang w:eastAsia="ru-RU"/>
        </w:rPr>
        <w:t xml:space="preserve">го город Верхний Тагил, п. Половинный, п. </w:t>
      </w:r>
      <w:proofErr w:type="spellStart"/>
      <w:r w:rsidR="00480BBD">
        <w:rPr>
          <w:rFonts w:ascii="Times New Roman" w:eastAsia="Times New Roman" w:hAnsi="Times New Roman" w:cs="Times New Roman"/>
          <w:sz w:val="28"/>
          <w:szCs w:val="28"/>
          <w:lang w:eastAsia="ru-RU"/>
        </w:rPr>
        <w:t>Белоречка</w:t>
      </w:r>
      <w:proofErr w:type="spellEnd"/>
      <w:r w:rsidRPr="004D0B65">
        <w:rPr>
          <w:rFonts w:ascii="Times New Roman" w:eastAsia="Times New Roman" w:hAnsi="Times New Roman" w:cs="Times New Roman"/>
          <w:sz w:val="28"/>
          <w:szCs w:val="28"/>
          <w:lang w:eastAsia="ru-RU"/>
        </w:rPr>
        <w:t xml:space="preserve">, являются: </w:t>
      </w:r>
    </w:p>
    <w:p w:rsidR="004D0B65" w:rsidRPr="004D0B65" w:rsidRDefault="004D0B65" w:rsidP="00440F4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D0B65">
        <w:rPr>
          <w:rFonts w:ascii="Times New Roman" w:eastAsia="Times New Roman" w:hAnsi="Times New Roman" w:cs="Times New Roman"/>
          <w:sz w:val="28"/>
          <w:szCs w:val="28"/>
          <w:lang w:eastAsia="ru-RU"/>
        </w:rPr>
        <w:t>а) определение направлений градостроительного развития, определение зон нового строительства, зон стабилизации и реконструкции существующей застройки, формирование перспективной планировочной структуры;</w:t>
      </w:r>
    </w:p>
    <w:p w:rsidR="004D0B65" w:rsidRPr="004D0B65" w:rsidRDefault="004D0B65" w:rsidP="00440F4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D0B65">
        <w:rPr>
          <w:rFonts w:ascii="Times New Roman" w:eastAsia="Times New Roman" w:hAnsi="Times New Roman" w:cs="Times New Roman"/>
          <w:sz w:val="28"/>
          <w:szCs w:val="28"/>
          <w:lang w:eastAsia="ru-RU"/>
        </w:rPr>
        <w:t>б) развитие различных видов функциональных зон – жилых, производственных, общественно-деловых, рекреационных, специального назначения;</w:t>
      </w:r>
    </w:p>
    <w:p w:rsidR="004D0B65" w:rsidRPr="004D0B65" w:rsidRDefault="004D0B65" w:rsidP="00440F4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D0B65">
        <w:rPr>
          <w:rFonts w:ascii="Times New Roman" w:eastAsia="Times New Roman" w:hAnsi="Times New Roman" w:cs="Times New Roman"/>
          <w:sz w:val="28"/>
          <w:szCs w:val="28"/>
          <w:lang w:eastAsia="ru-RU"/>
        </w:rPr>
        <w:t xml:space="preserve">в) создание системы социального и коммунально-бытового обслуживания населения и системы обеспечения инженерной инфраструктурой населенного пункта;    </w:t>
      </w:r>
    </w:p>
    <w:p w:rsidR="004D0B65" w:rsidRPr="004D0B65" w:rsidRDefault="004D0B65" w:rsidP="00440F4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D0B65">
        <w:rPr>
          <w:rFonts w:ascii="Times New Roman" w:eastAsia="Times New Roman" w:hAnsi="Times New Roman" w:cs="Times New Roman"/>
          <w:sz w:val="28"/>
          <w:szCs w:val="28"/>
          <w:lang w:eastAsia="ru-RU"/>
        </w:rPr>
        <w:t xml:space="preserve">         г) развитие улично-дорожной сети с учетом существующей застройки и новых осваиваемых территорий, в увязке с внешней сеть</w:t>
      </w:r>
      <w:r w:rsidR="00127C76">
        <w:rPr>
          <w:rFonts w:ascii="Times New Roman" w:eastAsia="Times New Roman" w:hAnsi="Times New Roman" w:cs="Times New Roman"/>
          <w:sz w:val="28"/>
          <w:szCs w:val="28"/>
          <w:lang w:eastAsia="ru-RU"/>
        </w:rPr>
        <w:t>ю автодорог прилегающего района;</w:t>
      </w:r>
    </w:p>
    <w:p w:rsidR="004D0B65" w:rsidRPr="004D0B65" w:rsidRDefault="00C84E1D" w:rsidP="00440F4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д</w:t>
      </w:r>
      <w:proofErr w:type="gramStart"/>
      <w:r>
        <w:rPr>
          <w:rFonts w:ascii="Times New Roman" w:eastAsia="Times New Roman" w:hAnsi="Times New Roman" w:cs="Times New Roman"/>
          <w:sz w:val="28"/>
          <w:szCs w:val="28"/>
          <w:lang w:eastAsia="ru-RU"/>
        </w:rPr>
        <w:t>)….</w:t>
      </w:r>
      <w:proofErr w:type="gramEnd"/>
      <w:r w:rsidR="004D0B65" w:rsidRPr="004D0B65">
        <w:rPr>
          <w:rFonts w:ascii="Times New Roman" w:eastAsia="Times New Roman" w:hAnsi="Times New Roman" w:cs="Times New Roman"/>
          <w:sz w:val="28"/>
          <w:szCs w:val="28"/>
          <w:lang w:eastAsia="ru-RU"/>
        </w:rPr>
        <w:t>.</w:t>
      </w:r>
    </w:p>
    <w:p w:rsidR="004D0B65" w:rsidRPr="004D0B65" w:rsidRDefault="004D0B65" w:rsidP="00440F41">
      <w:pPr>
        <w:widowControl w:val="0"/>
        <w:tabs>
          <w:tab w:val="left" w:pos="567"/>
          <w:tab w:val="left" w:pos="709"/>
          <w:tab w:val="left" w:pos="2127"/>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D0B65">
        <w:rPr>
          <w:rFonts w:ascii="Times New Roman" w:eastAsia="Times New Roman" w:hAnsi="Times New Roman" w:cs="Times New Roman"/>
          <w:sz w:val="28"/>
          <w:szCs w:val="28"/>
          <w:lang w:eastAsia="ru-RU"/>
        </w:rPr>
        <w:t xml:space="preserve">         2. Формирование планировочной структуры г</w:t>
      </w:r>
      <w:r w:rsidR="00C84E1D">
        <w:rPr>
          <w:rFonts w:ascii="Times New Roman" w:eastAsia="Times New Roman" w:hAnsi="Times New Roman" w:cs="Times New Roman"/>
          <w:sz w:val="28"/>
          <w:szCs w:val="28"/>
          <w:lang w:eastAsia="ru-RU"/>
        </w:rPr>
        <w:t>ородского округа Верхний Тагил</w:t>
      </w:r>
      <w:r w:rsidRPr="004D0B65">
        <w:rPr>
          <w:rFonts w:ascii="Times New Roman" w:eastAsia="Times New Roman" w:hAnsi="Times New Roman" w:cs="Times New Roman"/>
          <w:sz w:val="28"/>
          <w:szCs w:val="28"/>
          <w:lang w:eastAsia="ru-RU"/>
        </w:rPr>
        <w:t xml:space="preserve"> наметить с учетом следующих положений: </w:t>
      </w:r>
    </w:p>
    <w:p w:rsidR="004D0B65" w:rsidRPr="004D0B65" w:rsidRDefault="004D0B65" w:rsidP="00440F4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D0B65">
        <w:rPr>
          <w:rFonts w:ascii="Times New Roman" w:eastAsia="Times New Roman" w:hAnsi="Times New Roman" w:cs="Times New Roman"/>
          <w:sz w:val="28"/>
          <w:szCs w:val="28"/>
          <w:lang w:eastAsia="ru-RU"/>
        </w:rPr>
        <w:t>а) предусмотреть основное развитие для нового строительства в</w:t>
      </w:r>
      <w:proofErr w:type="gramStart"/>
      <w:r w:rsidRPr="004D0B65">
        <w:rPr>
          <w:rFonts w:ascii="Times New Roman" w:eastAsia="Times New Roman" w:hAnsi="Times New Roman" w:cs="Times New Roman"/>
          <w:sz w:val="28"/>
          <w:szCs w:val="28"/>
          <w:lang w:eastAsia="ru-RU"/>
        </w:rPr>
        <w:t xml:space="preserve"> </w:t>
      </w:r>
      <w:r w:rsidR="00C84E1D">
        <w:rPr>
          <w:rFonts w:ascii="Times New Roman" w:eastAsia="Times New Roman" w:hAnsi="Times New Roman" w:cs="Times New Roman"/>
          <w:sz w:val="28"/>
          <w:szCs w:val="28"/>
          <w:lang w:eastAsia="ru-RU"/>
        </w:rPr>
        <w:t>….</w:t>
      </w:r>
      <w:proofErr w:type="gramEnd"/>
      <w:r w:rsidR="00C84E1D">
        <w:rPr>
          <w:rFonts w:ascii="Times New Roman" w:eastAsia="Times New Roman" w:hAnsi="Times New Roman" w:cs="Times New Roman"/>
          <w:sz w:val="28"/>
          <w:szCs w:val="28"/>
          <w:lang w:eastAsia="ru-RU"/>
        </w:rPr>
        <w:t xml:space="preserve">. </w:t>
      </w:r>
      <w:r w:rsidRPr="004D0B65">
        <w:rPr>
          <w:rFonts w:ascii="Times New Roman" w:eastAsia="Times New Roman" w:hAnsi="Times New Roman" w:cs="Times New Roman"/>
          <w:sz w:val="28"/>
          <w:szCs w:val="28"/>
          <w:lang w:eastAsia="ru-RU"/>
        </w:rPr>
        <w:t>направлении</w:t>
      </w:r>
      <w:r w:rsidR="00C84E1D">
        <w:rPr>
          <w:rFonts w:ascii="Times New Roman" w:eastAsia="Times New Roman" w:hAnsi="Times New Roman" w:cs="Times New Roman"/>
          <w:sz w:val="28"/>
          <w:szCs w:val="28"/>
          <w:lang w:eastAsia="ru-RU"/>
        </w:rPr>
        <w:t>,</w:t>
      </w:r>
      <w:r w:rsidRPr="004D0B65">
        <w:rPr>
          <w:rFonts w:ascii="Times New Roman" w:eastAsia="Times New Roman" w:hAnsi="Times New Roman" w:cs="Times New Roman"/>
          <w:sz w:val="28"/>
          <w:szCs w:val="28"/>
          <w:lang w:eastAsia="ru-RU"/>
        </w:rPr>
        <w:t xml:space="preserve"> с учетом сохранения исторически сложившейся планировочной структуры, на неосвоенных, свободных от застройки территориях, в том числе за счет земель лесного фонда, с расшир</w:t>
      </w:r>
      <w:r w:rsidR="00127C76">
        <w:rPr>
          <w:rFonts w:ascii="Times New Roman" w:eastAsia="Times New Roman" w:hAnsi="Times New Roman" w:cs="Times New Roman"/>
          <w:sz w:val="28"/>
          <w:szCs w:val="28"/>
          <w:lang w:eastAsia="ru-RU"/>
        </w:rPr>
        <w:t>ением границ населенного пункта;</w:t>
      </w:r>
    </w:p>
    <w:p w:rsidR="004D0B65" w:rsidRPr="004D0B65" w:rsidRDefault="004D0B65" w:rsidP="00440F4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D0B65">
        <w:rPr>
          <w:rFonts w:ascii="Times New Roman" w:eastAsia="Times New Roman" w:hAnsi="Times New Roman" w:cs="Times New Roman"/>
          <w:sz w:val="28"/>
          <w:szCs w:val="28"/>
          <w:lang w:eastAsia="ru-RU"/>
        </w:rPr>
        <w:t>б) территории нового строительства определить с учетом характера рельефа и проектируемого транспортного каркаса в ув</w:t>
      </w:r>
      <w:r w:rsidR="00127C76">
        <w:rPr>
          <w:rFonts w:ascii="Times New Roman" w:eastAsia="Times New Roman" w:hAnsi="Times New Roman" w:cs="Times New Roman"/>
          <w:sz w:val="28"/>
          <w:szCs w:val="28"/>
          <w:lang w:eastAsia="ru-RU"/>
        </w:rPr>
        <w:t>язке с существующей сетью дорог;</w:t>
      </w:r>
    </w:p>
    <w:p w:rsidR="004D0B65" w:rsidRPr="004D0B65" w:rsidRDefault="004D0B65" w:rsidP="00440F4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D0B65">
        <w:rPr>
          <w:rFonts w:ascii="Times New Roman" w:eastAsia="Times New Roman" w:hAnsi="Times New Roman" w:cs="Times New Roman"/>
          <w:sz w:val="28"/>
          <w:szCs w:val="28"/>
          <w:lang w:eastAsia="ru-RU"/>
        </w:rPr>
        <w:t>в) предусмотреть реконструкцию существующей застройки, не соответствующей санитарным тре</w:t>
      </w:r>
      <w:r w:rsidR="00127C76">
        <w:rPr>
          <w:rFonts w:ascii="Times New Roman" w:eastAsia="Times New Roman" w:hAnsi="Times New Roman" w:cs="Times New Roman"/>
          <w:sz w:val="28"/>
          <w:szCs w:val="28"/>
          <w:lang w:eastAsia="ru-RU"/>
        </w:rPr>
        <w:t>бованиям по условиям размещения;</w:t>
      </w:r>
      <w:r w:rsidRPr="004D0B65">
        <w:rPr>
          <w:rFonts w:ascii="Times New Roman" w:eastAsia="Times New Roman" w:hAnsi="Times New Roman" w:cs="Times New Roman"/>
          <w:sz w:val="28"/>
          <w:szCs w:val="28"/>
          <w:lang w:eastAsia="ru-RU"/>
        </w:rPr>
        <w:t xml:space="preserve"> </w:t>
      </w:r>
    </w:p>
    <w:p w:rsidR="004D0B65" w:rsidRPr="004D0B65" w:rsidRDefault="00C84E1D" w:rsidP="00440F4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 </w:t>
      </w:r>
    </w:p>
    <w:p w:rsidR="004D0B65" w:rsidRPr="004D0B65" w:rsidRDefault="004D0B65" w:rsidP="00440F4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D0B65">
        <w:rPr>
          <w:rFonts w:ascii="Times New Roman" w:eastAsia="Times New Roman" w:hAnsi="Times New Roman" w:cs="Times New Roman"/>
          <w:sz w:val="28"/>
          <w:szCs w:val="28"/>
          <w:lang w:eastAsia="ru-RU"/>
        </w:rPr>
        <w:t xml:space="preserve">д) </w:t>
      </w:r>
    </w:p>
    <w:p w:rsidR="004D0B65" w:rsidRDefault="004D0B65" w:rsidP="00266517">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D0B65">
        <w:rPr>
          <w:rFonts w:ascii="Times New Roman" w:eastAsia="Times New Roman" w:hAnsi="Times New Roman" w:cs="Times New Roman"/>
          <w:sz w:val="28"/>
          <w:szCs w:val="28"/>
          <w:lang w:eastAsia="ru-RU"/>
        </w:rPr>
        <w:t xml:space="preserve">         3. Территория населенного пункта для расчетов и описания проектных решений условно разделена на</w:t>
      </w:r>
      <w:proofErr w:type="gramStart"/>
      <w:r w:rsidRPr="004D0B65">
        <w:rPr>
          <w:rFonts w:ascii="Times New Roman" w:eastAsia="Times New Roman" w:hAnsi="Times New Roman" w:cs="Times New Roman"/>
          <w:sz w:val="28"/>
          <w:szCs w:val="28"/>
          <w:lang w:eastAsia="ru-RU"/>
        </w:rPr>
        <w:t xml:space="preserve"> </w:t>
      </w:r>
      <w:r w:rsidR="00F23D92">
        <w:rPr>
          <w:rFonts w:ascii="Times New Roman" w:eastAsia="Times New Roman" w:hAnsi="Times New Roman" w:cs="Times New Roman"/>
          <w:sz w:val="28"/>
          <w:szCs w:val="28"/>
          <w:lang w:eastAsia="ru-RU"/>
        </w:rPr>
        <w:t>….</w:t>
      </w:r>
      <w:proofErr w:type="gramEnd"/>
      <w:r w:rsidR="00F23D92">
        <w:rPr>
          <w:rFonts w:ascii="Times New Roman" w:eastAsia="Times New Roman" w:hAnsi="Times New Roman" w:cs="Times New Roman"/>
          <w:sz w:val="28"/>
          <w:szCs w:val="28"/>
          <w:lang w:eastAsia="ru-RU"/>
        </w:rPr>
        <w:t xml:space="preserve">. </w:t>
      </w:r>
      <w:r w:rsidRPr="004D0B65">
        <w:rPr>
          <w:rFonts w:ascii="Times New Roman" w:eastAsia="Times New Roman" w:hAnsi="Times New Roman" w:cs="Times New Roman"/>
          <w:sz w:val="28"/>
          <w:szCs w:val="28"/>
          <w:lang w:eastAsia="ru-RU"/>
        </w:rPr>
        <w:t>района (смотри схему план</w:t>
      </w:r>
      <w:r w:rsidR="00266517">
        <w:rPr>
          <w:rFonts w:ascii="Times New Roman" w:eastAsia="Times New Roman" w:hAnsi="Times New Roman" w:cs="Times New Roman"/>
          <w:sz w:val="28"/>
          <w:szCs w:val="28"/>
          <w:lang w:eastAsia="ru-RU"/>
        </w:rPr>
        <w:t>ировочных /расчетных/ районов):</w:t>
      </w:r>
    </w:p>
    <w:p w:rsidR="00266517" w:rsidRDefault="00266517" w:rsidP="00266517">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66517" w:rsidRPr="00266517" w:rsidRDefault="00266517" w:rsidP="00266517">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D0B65" w:rsidRPr="004D0B65" w:rsidRDefault="004D0B65" w:rsidP="00440F41">
      <w:pPr>
        <w:widowControl w:val="0"/>
        <w:autoSpaceDE w:val="0"/>
        <w:autoSpaceDN w:val="0"/>
        <w:adjustRightInd w:val="0"/>
        <w:spacing w:after="0" w:line="240" w:lineRule="auto"/>
        <w:rPr>
          <w:rFonts w:ascii="Times New Roman" w:eastAsia="Times New Roman" w:hAnsi="Times New Roman" w:cs="Times New Roman"/>
          <w:b/>
          <w:i/>
          <w:sz w:val="28"/>
          <w:szCs w:val="28"/>
          <w:lang w:eastAsia="ru-RU"/>
        </w:rPr>
      </w:pPr>
      <w:r w:rsidRPr="004D0B65">
        <w:rPr>
          <w:rFonts w:ascii="Times New Roman" w:eastAsia="Times New Roman" w:hAnsi="Times New Roman" w:cs="Times New Roman"/>
          <w:b/>
          <w:i/>
          <w:sz w:val="28"/>
          <w:szCs w:val="28"/>
          <w:lang w:eastAsia="ru-RU"/>
        </w:rPr>
        <w:t>Мероприятия по развитию жилых зон</w:t>
      </w:r>
    </w:p>
    <w:p w:rsidR="004D0B65" w:rsidRPr="004D0B65" w:rsidRDefault="004D0B65" w:rsidP="00440F41">
      <w:pPr>
        <w:widowControl w:val="0"/>
        <w:autoSpaceDE w:val="0"/>
        <w:autoSpaceDN w:val="0"/>
        <w:adjustRightInd w:val="0"/>
        <w:spacing w:after="0" w:line="240" w:lineRule="auto"/>
        <w:ind w:firstLine="567"/>
        <w:jc w:val="center"/>
        <w:rPr>
          <w:rFonts w:ascii="Times New Roman" w:eastAsia="Times New Roman" w:hAnsi="Times New Roman" w:cs="Times New Roman"/>
          <w:b/>
          <w:sz w:val="28"/>
          <w:szCs w:val="28"/>
          <w:lang w:eastAsia="ru-RU"/>
        </w:rPr>
      </w:pPr>
    </w:p>
    <w:p w:rsidR="004D0B65" w:rsidRPr="004D0B65" w:rsidRDefault="004D0B65" w:rsidP="00C94B67">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r w:rsidRPr="004D0B65">
        <w:rPr>
          <w:rFonts w:ascii="Times New Roman" w:eastAsia="Times New Roman" w:hAnsi="Times New Roman" w:cs="Times New Roman"/>
          <w:sz w:val="28"/>
          <w:szCs w:val="28"/>
          <w:lang w:eastAsia="ru-RU"/>
        </w:rPr>
        <w:t>1.</w:t>
      </w:r>
      <w:r w:rsidRPr="004D0B65">
        <w:rPr>
          <w:rFonts w:ascii="Times New Roman" w:eastAsia="Times New Roman" w:hAnsi="Times New Roman" w:cs="Times New Roman"/>
          <w:b/>
          <w:sz w:val="28"/>
          <w:szCs w:val="28"/>
          <w:lang w:eastAsia="ru-RU"/>
        </w:rPr>
        <w:t xml:space="preserve"> </w:t>
      </w:r>
      <w:r w:rsidRPr="004D0B65">
        <w:rPr>
          <w:rFonts w:ascii="Times New Roman" w:eastAsia="Times New Roman" w:hAnsi="Times New Roman" w:cs="Times New Roman"/>
          <w:sz w:val="28"/>
          <w:szCs w:val="28"/>
          <w:lang w:eastAsia="ru-RU"/>
        </w:rPr>
        <w:t xml:space="preserve">Основным видом проектируемой жилой застройки, учитывая сложившуюся тенденцию и экономическую целесообразность, принять застройку индивидуальными жилыми домами. </w:t>
      </w:r>
      <w:r w:rsidR="00266517">
        <w:rPr>
          <w:rFonts w:ascii="Times New Roman" w:eastAsia="Times New Roman" w:hAnsi="Times New Roman" w:cs="Times New Roman"/>
          <w:sz w:val="28"/>
          <w:szCs w:val="28"/>
          <w:lang w:eastAsia="ru-RU"/>
        </w:rPr>
        <w:t>……..</w:t>
      </w:r>
    </w:p>
    <w:p w:rsidR="004D0B65" w:rsidRPr="004D0B65" w:rsidRDefault="004D0B65" w:rsidP="00440F4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D0B65">
        <w:rPr>
          <w:rFonts w:ascii="Times New Roman" w:eastAsia="Times New Roman" w:hAnsi="Times New Roman" w:cs="Times New Roman"/>
          <w:sz w:val="28"/>
          <w:szCs w:val="28"/>
          <w:lang w:eastAsia="ru-RU"/>
        </w:rPr>
        <w:t xml:space="preserve">         10.  Показатели по расчетным жилым районам – общей жилой площади и количеству проживающих приведены в таблице </w:t>
      </w:r>
      <w:r w:rsidR="00737E51">
        <w:rPr>
          <w:rFonts w:ascii="Times New Roman" w:eastAsia="Times New Roman" w:hAnsi="Times New Roman" w:cs="Times New Roman"/>
          <w:sz w:val="28"/>
          <w:szCs w:val="28"/>
          <w:lang w:eastAsia="ru-RU"/>
        </w:rPr>
        <w:t>4.</w:t>
      </w:r>
      <w:r w:rsidRPr="004D0B65">
        <w:rPr>
          <w:rFonts w:ascii="Times New Roman" w:eastAsia="Times New Roman" w:hAnsi="Times New Roman" w:cs="Times New Roman"/>
          <w:sz w:val="28"/>
          <w:szCs w:val="28"/>
          <w:lang w:eastAsia="ru-RU"/>
        </w:rPr>
        <w:t>1.</w:t>
      </w:r>
    </w:p>
    <w:p w:rsidR="004D0B65" w:rsidRPr="004D0B65" w:rsidRDefault="004D0B65" w:rsidP="00440F4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66517" w:rsidRPr="00266517" w:rsidRDefault="00266517" w:rsidP="00266517">
      <w:pPr>
        <w:widowControl w:val="0"/>
        <w:autoSpaceDE w:val="0"/>
        <w:autoSpaceDN w:val="0"/>
        <w:adjustRightInd w:val="0"/>
        <w:spacing w:after="0" w:line="240" w:lineRule="auto"/>
        <w:rPr>
          <w:rFonts w:ascii="Times New Roman" w:eastAsia="Times New Roman" w:hAnsi="Times New Roman" w:cs="Times New Roman"/>
          <w:b/>
          <w:i/>
          <w:sz w:val="28"/>
          <w:szCs w:val="28"/>
          <w:lang w:eastAsia="ru-RU"/>
        </w:rPr>
      </w:pPr>
      <w:r w:rsidRPr="00266517">
        <w:rPr>
          <w:rFonts w:ascii="Times New Roman" w:eastAsia="Times New Roman" w:hAnsi="Times New Roman" w:cs="Times New Roman"/>
          <w:b/>
          <w:i/>
          <w:sz w:val="28"/>
          <w:szCs w:val="28"/>
          <w:lang w:eastAsia="ru-RU"/>
        </w:rPr>
        <w:t>Мероприятия по развитию общественно-деловых зон, зон размещения объектов социального и культурно-бытового обслуживания населения</w:t>
      </w:r>
    </w:p>
    <w:p w:rsidR="00266517" w:rsidRPr="00266517" w:rsidRDefault="00266517" w:rsidP="0026651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266517" w:rsidRPr="00266517" w:rsidRDefault="00266517" w:rsidP="0026651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66517">
        <w:rPr>
          <w:rFonts w:ascii="Times New Roman" w:eastAsia="Times New Roman" w:hAnsi="Times New Roman" w:cs="Times New Roman"/>
          <w:sz w:val="28"/>
          <w:szCs w:val="28"/>
          <w:lang w:eastAsia="ru-RU"/>
        </w:rPr>
        <w:t xml:space="preserve">1. Проектируемые объекты общественного делового и торгово-развлекательного назначения располагать преимущественно вдоль главных улиц населенного пункта общегородского и районного значения, в районах перспективной жилой застройки.  </w:t>
      </w:r>
    </w:p>
    <w:p w:rsidR="00266517" w:rsidRPr="00266517" w:rsidRDefault="00266517" w:rsidP="0026651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66517">
        <w:rPr>
          <w:rFonts w:ascii="Times New Roman" w:eastAsia="Times New Roman" w:hAnsi="Times New Roman" w:cs="Times New Roman"/>
          <w:sz w:val="28"/>
          <w:szCs w:val="28"/>
          <w:lang w:eastAsia="ru-RU"/>
        </w:rPr>
        <w:t xml:space="preserve">         2. В целях обеспечения нормативной потребности в объектах социального и коммунально-бытового назначения установить границы общественно-деловых зон согласно картам генерального плана.</w:t>
      </w:r>
    </w:p>
    <w:p w:rsidR="00266517" w:rsidRPr="00266517" w:rsidRDefault="00266517" w:rsidP="0026651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66517">
        <w:rPr>
          <w:rFonts w:ascii="Times New Roman" w:eastAsia="Times New Roman" w:hAnsi="Times New Roman" w:cs="Times New Roman"/>
          <w:sz w:val="28"/>
          <w:szCs w:val="28"/>
          <w:lang w:eastAsia="ru-RU"/>
        </w:rPr>
        <w:t xml:space="preserve">        3. Развитие общественно-деловых зон в ….   планировочном районе:</w:t>
      </w:r>
    </w:p>
    <w:p w:rsidR="00266517" w:rsidRPr="00266517" w:rsidRDefault="00266517" w:rsidP="0026651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66517">
        <w:rPr>
          <w:rFonts w:ascii="Times New Roman" w:eastAsia="Times New Roman" w:hAnsi="Times New Roman" w:cs="Times New Roman"/>
          <w:sz w:val="28"/>
          <w:szCs w:val="28"/>
          <w:lang w:eastAsia="ru-RU"/>
        </w:rPr>
        <w:t xml:space="preserve">а) </w:t>
      </w:r>
    </w:p>
    <w:p w:rsidR="00266517" w:rsidRPr="00266517" w:rsidRDefault="00266517" w:rsidP="0026651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66517">
        <w:rPr>
          <w:rFonts w:ascii="Times New Roman" w:eastAsia="Times New Roman" w:hAnsi="Times New Roman" w:cs="Times New Roman"/>
          <w:sz w:val="28"/>
          <w:szCs w:val="28"/>
          <w:lang w:eastAsia="ru-RU"/>
        </w:rPr>
        <w:t xml:space="preserve">б) </w:t>
      </w:r>
    </w:p>
    <w:p w:rsidR="00266517" w:rsidRPr="00266517" w:rsidRDefault="00266517" w:rsidP="0026651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66517">
        <w:rPr>
          <w:rFonts w:ascii="Times New Roman" w:eastAsia="Times New Roman" w:hAnsi="Times New Roman" w:cs="Times New Roman"/>
          <w:sz w:val="28"/>
          <w:szCs w:val="28"/>
          <w:lang w:eastAsia="ru-RU"/>
        </w:rPr>
        <w:t xml:space="preserve">в) </w:t>
      </w:r>
    </w:p>
    <w:p w:rsidR="00266517" w:rsidRPr="00266517" w:rsidRDefault="00266517" w:rsidP="0026651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66517">
        <w:rPr>
          <w:rFonts w:ascii="Times New Roman" w:eastAsia="Times New Roman" w:hAnsi="Times New Roman" w:cs="Times New Roman"/>
          <w:sz w:val="28"/>
          <w:szCs w:val="28"/>
          <w:lang w:eastAsia="ru-RU"/>
        </w:rPr>
        <w:t xml:space="preserve">г) </w:t>
      </w:r>
    </w:p>
    <w:p w:rsidR="004D0B65" w:rsidRPr="004D0B65" w:rsidRDefault="00266517" w:rsidP="00266517">
      <w:pPr>
        <w:widowControl w:val="0"/>
        <w:autoSpaceDE w:val="0"/>
        <w:autoSpaceDN w:val="0"/>
        <w:adjustRightInd w:val="0"/>
        <w:spacing w:after="0" w:line="240" w:lineRule="auto"/>
        <w:rPr>
          <w:rFonts w:ascii="Times New Roman" w:eastAsia="Times New Roman" w:hAnsi="Times New Roman" w:cs="Times New Roman"/>
          <w:sz w:val="28"/>
          <w:szCs w:val="28"/>
          <w:lang w:eastAsia="ru-RU"/>
        </w:rPr>
        <w:sectPr w:rsidR="004D0B65" w:rsidRPr="004D0B65" w:rsidSect="00120982">
          <w:headerReference w:type="even" r:id="rId17"/>
          <w:headerReference w:type="default" r:id="rId18"/>
          <w:pgSz w:w="11909" w:h="16834" w:code="9"/>
          <w:pgMar w:top="851" w:right="1134" w:bottom="-851" w:left="1134" w:header="567" w:footer="720" w:gutter="0"/>
          <w:cols w:space="60"/>
          <w:noEndnote/>
        </w:sectPr>
      </w:pPr>
      <w:r w:rsidRPr="00266517">
        <w:rPr>
          <w:rFonts w:ascii="Times New Roman" w:eastAsia="Times New Roman" w:hAnsi="Times New Roman" w:cs="Times New Roman"/>
          <w:sz w:val="28"/>
          <w:szCs w:val="28"/>
          <w:lang w:eastAsia="ru-RU"/>
        </w:rPr>
        <w:t xml:space="preserve">       </w:t>
      </w:r>
    </w:p>
    <w:p w:rsidR="00737E51" w:rsidRPr="000D4997" w:rsidRDefault="000D4997" w:rsidP="000D4997">
      <w:pPr>
        <w:widowControl w:val="0"/>
        <w:shd w:val="clear" w:color="auto" w:fill="FFFFFF"/>
        <w:tabs>
          <w:tab w:val="left" w:pos="994"/>
        </w:tabs>
        <w:autoSpaceDE w:val="0"/>
        <w:autoSpaceDN w:val="0"/>
        <w:adjustRightInd w:val="0"/>
        <w:spacing w:after="0" w:line="288" w:lineRule="auto"/>
        <w:ind w:left="684"/>
        <w:jc w:val="right"/>
        <w:rPr>
          <w:rFonts w:ascii="Times New Roman" w:eastAsia="Times New Roman" w:hAnsi="Times New Roman" w:cs="Times New Roman"/>
          <w:sz w:val="26"/>
          <w:szCs w:val="26"/>
          <w:lang w:eastAsia="ru-RU"/>
        </w:rPr>
        <w:sectPr w:rsidR="00737E51" w:rsidRPr="000D4997" w:rsidSect="003C6BDD">
          <w:pgSz w:w="16838" w:h="11906" w:orient="landscape"/>
          <w:pgMar w:top="851" w:right="851" w:bottom="-851" w:left="1418" w:header="709" w:footer="709" w:gutter="0"/>
          <w:cols w:space="708"/>
          <w:docGrid w:linePitch="360"/>
        </w:sectPr>
      </w:pPr>
      <w:r>
        <w:rPr>
          <w:rFonts w:ascii="Times New Roman" w:eastAsia="Times New Roman" w:hAnsi="Times New Roman" w:cs="Times New Roman"/>
          <w:sz w:val="26"/>
          <w:szCs w:val="26"/>
          <w:lang w:eastAsia="ru-RU"/>
        </w:rPr>
        <w:lastRenderedPageBreak/>
        <w:t xml:space="preserve">    </w:t>
      </w:r>
    </w:p>
    <w:p w:rsidR="004D0B65" w:rsidRPr="004D0B65" w:rsidRDefault="004D0B65" w:rsidP="000D4997">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p>
    <w:p w:rsidR="004D0B65" w:rsidRPr="004D0B65" w:rsidRDefault="004D0B65" w:rsidP="00440F41">
      <w:pPr>
        <w:widowControl w:val="0"/>
        <w:autoSpaceDE w:val="0"/>
        <w:autoSpaceDN w:val="0"/>
        <w:adjustRightInd w:val="0"/>
        <w:spacing w:after="0" w:line="240" w:lineRule="auto"/>
        <w:rPr>
          <w:rFonts w:ascii="Times New Roman" w:eastAsia="Times New Roman" w:hAnsi="Times New Roman" w:cs="Times New Roman"/>
          <w:b/>
          <w:i/>
          <w:sz w:val="28"/>
          <w:szCs w:val="28"/>
          <w:lang w:eastAsia="ru-RU"/>
        </w:rPr>
      </w:pPr>
      <w:r w:rsidRPr="004D0B65">
        <w:rPr>
          <w:rFonts w:ascii="Times New Roman" w:eastAsia="Times New Roman" w:hAnsi="Times New Roman" w:cs="Times New Roman"/>
          <w:b/>
          <w:i/>
          <w:sz w:val="28"/>
          <w:szCs w:val="28"/>
          <w:lang w:eastAsia="ru-RU"/>
        </w:rPr>
        <w:t>Мероприятия по развитию рекреационных зон</w:t>
      </w:r>
    </w:p>
    <w:p w:rsidR="004D0B65" w:rsidRPr="004D0B65" w:rsidRDefault="004D0B65" w:rsidP="00440F4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4D0B65" w:rsidRPr="004D0B65" w:rsidRDefault="004D0B65" w:rsidP="00440F4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D0B65">
        <w:rPr>
          <w:rFonts w:ascii="Times New Roman" w:eastAsia="Times New Roman" w:hAnsi="Times New Roman" w:cs="Times New Roman"/>
          <w:sz w:val="28"/>
          <w:szCs w:val="28"/>
          <w:lang w:eastAsia="ru-RU"/>
        </w:rPr>
        <w:t xml:space="preserve">1. Предусмотреть формирование рекреационной зоны </w:t>
      </w:r>
    </w:p>
    <w:p w:rsidR="004D0B65" w:rsidRPr="004D0B65" w:rsidRDefault="004D0B65" w:rsidP="00DA1B3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D0B65">
        <w:rPr>
          <w:rFonts w:ascii="Times New Roman" w:eastAsia="Times New Roman" w:hAnsi="Times New Roman" w:cs="Times New Roman"/>
          <w:sz w:val="28"/>
          <w:szCs w:val="28"/>
          <w:lang w:eastAsia="ru-RU"/>
        </w:rPr>
        <w:t xml:space="preserve">2. Предусмотреть зоны сохраняемого природного ландшафта – лесных массивов в существующих границах населенного пункта, а также на включаемых в границы населенного пункта территориях, с целью поддержания благоприятной экологической обстановки, создания рекреационных зон для отдыха населения – городских лесов. </w:t>
      </w:r>
    </w:p>
    <w:p w:rsidR="004D0B65" w:rsidRPr="004D0B65" w:rsidRDefault="004D0B65" w:rsidP="00DA1B3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D0B65">
        <w:rPr>
          <w:rFonts w:ascii="Times New Roman" w:eastAsia="Times New Roman" w:hAnsi="Times New Roman" w:cs="Times New Roman"/>
          <w:sz w:val="28"/>
          <w:szCs w:val="28"/>
          <w:lang w:eastAsia="ru-RU"/>
        </w:rPr>
        <w:t xml:space="preserve">3. Предусмотреть ландшафтно-рекреационную зону - парк с </w:t>
      </w:r>
      <w:r w:rsidR="00E620E2">
        <w:rPr>
          <w:rFonts w:ascii="Times New Roman" w:eastAsia="Times New Roman" w:hAnsi="Times New Roman" w:cs="Times New Roman"/>
          <w:sz w:val="28"/>
          <w:szCs w:val="28"/>
          <w:lang w:eastAsia="ru-RU"/>
        </w:rPr>
        <w:t>…</w:t>
      </w:r>
    </w:p>
    <w:p w:rsidR="004D0B65" w:rsidRPr="004D0B65" w:rsidRDefault="004D0B65" w:rsidP="00440F4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D0B65">
        <w:rPr>
          <w:rFonts w:ascii="Times New Roman" w:eastAsia="Times New Roman" w:hAnsi="Times New Roman" w:cs="Times New Roman"/>
          <w:sz w:val="28"/>
          <w:szCs w:val="28"/>
          <w:lang w:eastAsia="ru-RU"/>
        </w:rPr>
        <w:t xml:space="preserve">4. Предусмотреть рекреационно-ландшафтные зоны вокруг водоемов </w:t>
      </w:r>
    </w:p>
    <w:p w:rsidR="004D0B65" w:rsidRPr="004D0B65" w:rsidRDefault="004D0B65" w:rsidP="00DA1B3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D0B65">
        <w:rPr>
          <w:rFonts w:ascii="Times New Roman" w:eastAsia="Times New Roman" w:hAnsi="Times New Roman" w:cs="Times New Roman"/>
          <w:sz w:val="28"/>
          <w:szCs w:val="28"/>
          <w:lang w:eastAsia="ru-RU"/>
        </w:rPr>
        <w:t>5. Предусмотреть зоны открытых спортивных сооружений в пределах существующей и проектируемой застройки.</w:t>
      </w:r>
    </w:p>
    <w:p w:rsidR="004D0B65" w:rsidRPr="004D0B65" w:rsidRDefault="004D0B65" w:rsidP="00440F4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D0B65">
        <w:rPr>
          <w:rFonts w:ascii="Times New Roman" w:eastAsia="Times New Roman" w:hAnsi="Times New Roman" w:cs="Times New Roman"/>
          <w:sz w:val="28"/>
          <w:szCs w:val="28"/>
          <w:lang w:eastAsia="ru-RU"/>
        </w:rPr>
        <w:t xml:space="preserve">         6. </w:t>
      </w:r>
    </w:p>
    <w:p w:rsidR="004D0B65" w:rsidRPr="004D0B65" w:rsidRDefault="004D0B65" w:rsidP="00440F41">
      <w:pPr>
        <w:widowControl w:val="0"/>
        <w:tabs>
          <w:tab w:val="left" w:pos="567"/>
          <w:tab w:val="left" w:pos="851"/>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D0B65">
        <w:rPr>
          <w:rFonts w:ascii="Times New Roman" w:eastAsia="Times New Roman" w:hAnsi="Times New Roman" w:cs="Times New Roman"/>
          <w:sz w:val="28"/>
          <w:szCs w:val="28"/>
          <w:lang w:eastAsia="ru-RU"/>
        </w:rPr>
        <w:t xml:space="preserve">7. Определить зону трассы пешеходного туристического маршрута </w:t>
      </w:r>
    </w:p>
    <w:p w:rsidR="004D0B65" w:rsidRPr="004D0B65" w:rsidRDefault="004D0B65" w:rsidP="00440F41">
      <w:pPr>
        <w:widowControl w:val="0"/>
        <w:tabs>
          <w:tab w:val="left" w:pos="567"/>
          <w:tab w:val="left" w:pos="851"/>
        </w:tabs>
        <w:autoSpaceDE w:val="0"/>
        <w:autoSpaceDN w:val="0"/>
        <w:adjustRightInd w:val="0"/>
        <w:spacing w:after="0" w:line="240" w:lineRule="auto"/>
        <w:ind w:firstLine="567"/>
        <w:rPr>
          <w:rFonts w:ascii="Times New Roman" w:eastAsia="Times New Roman" w:hAnsi="Times New Roman" w:cs="Times New Roman"/>
          <w:sz w:val="26"/>
          <w:szCs w:val="26"/>
          <w:lang w:eastAsia="ru-RU"/>
        </w:rPr>
      </w:pPr>
    </w:p>
    <w:p w:rsidR="004D0B65" w:rsidRPr="004D0B65" w:rsidRDefault="004D0B65" w:rsidP="00440F41">
      <w:pPr>
        <w:widowControl w:val="0"/>
        <w:autoSpaceDE w:val="0"/>
        <w:autoSpaceDN w:val="0"/>
        <w:adjustRightInd w:val="0"/>
        <w:spacing w:after="0" w:line="240" w:lineRule="auto"/>
        <w:rPr>
          <w:rFonts w:ascii="Times New Roman" w:eastAsia="Times New Roman" w:hAnsi="Times New Roman" w:cs="Times New Roman"/>
          <w:b/>
          <w:i/>
          <w:sz w:val="28"/>
          <w:szCs w:val="28"/>
          <w:lang w:eastAsia="ru-RU"/>
        </w:rPr>
      </w:pPr>
      <w:r w:rsidRPr="004D0B65">
        <w:rPr>
          <w:rFonts w:ascii="Times New Roman" w:eastAsia="Times New Roman" w:hAnsi="Times New Roman" w:cs="Times New Roman"/>
          <w:b/>
          <w:i/>
          <w:sz w:val="28"/>
          <w:szCs w:val="28"/>
          <w:lang w:eastAsia="ru-RU"/>
        </w:rPr>
        <w:t xml:space="preserve">Мероприятия по развитию производственных зон </w:t>
      </w:r>
    </w:p>
    <w:p w:rsidR="004D0B65" w:rsidRPr="004D0B65" w:rsidRDefault="004D0B65" w:rsidP="00440F41">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p>
    <w:p w:rsidR="00606530" w:rsidRDefault="004D0B65" w:rsidP="00440F4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D0B65">
        <w:rPr>
          <w:rFonts w:ascii="Times New Roman" w:eastAsia="Times New Roman" w:hAnsi="Times New Roman" w:cs="Times New Roman"/>
          <w:sz w:val="28"/>
          <w:szCs w:val="28"/>
          <w:lang w:eastAsia="ru-RU"/>
        </w:rPr>
        <w:t xml:space="preserve">1. Проектом предлагается предусмотреть развитие зоны </w:t>
      </w:r>
    </w:p>
    <w:p w:rsidR="004D0B65" w:rsidRPr="004D0B65" w:rsidRDefault="004D0B65" w:rsidP="00440F4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D0B65">
        <w:rPr>
          <w:rFonts w:ascii="Times New Roman" w:eastAsia="Times New Roman" w:hAnsi="Times New Roman" w:cs="Times New Roman"/>
          <w:sz w:val="28"/>
          <w:szCs w:val="28"/>
          <w:lang w:eastAsia="ru-RU"/>
        </w:rPr>
        <w:t xml:space="preserve">2. Предусмотреть </w:t>
      </w:r>
    </w:p>
    <w:p w:rsidR="004D0B65" w:rsidRPr="004D0B65" w:rsidRDefault="004D0B65" w:rsidP="00DA1B3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D0B65">
        <w:rPr>
          <w:rFonts w:ascii="Times New Roman" w:eastAsia="Times New Roman" w:hAnsi="Times New Roman" w:cs="Times New Roman"/>
          <w:sz w:val="28"/>
          <w:szCs w:val="28"/>
          <w:lang w:eastAsia="ru-RU"/>
        </w:rPr>
        <w:t>3. В планировочном районе</w:t>
      </w:r>
      <w:proofErr w:type="gramStart"/>
      <w:r w:rsidRPr="004D0B65">
        <w:rPr>
          <w:rFonts w:ascii="Times New Roman" w:eastAsia="Times New Roman" w:hAnsi="Times New Roman" w:cs="Times New Roman"/>
          <w:sz w:val="28"/>
          <w:szCs w:val="28"/>
          <w:lang w:eastAsia="ru-RU"/>
        </w:rPr>
        <w:t xml:space="preserve"> </w:t>
      </w:r>
      <w:r w:rsidR="00606530">
        <w:rPr>
          <w:rFonts w:ascii="Times New Roman" w:eastAsia="Times New Roman" w:hAnsi="Times New Roman" w:cs="Times New Roman"/>
          <w:sz w:val="28"/>
          <w:szCs w:val="28"/>
          <w:lang w:eastAsia="ru-RU"/>
        </w:rPr>
        <w:t>….</w:t>
      </w:r>
      <w:proofErr w:type="gramEnd"/>
      <w:r w:rsidR="00606530">
        <w:rPr>
          <w:rFonts w:ascii="Times New Roman" w:eastAsia="Times New Roman" w:hAnsi="Times New Roman" w:cs="Times New Roman"/>
          <w:sz w:val="28"/>
          <w:szCs w:val="28"/>
          <w:lang w:eastAsia="ru-RU"/>
        </w:rPr>
        <w:t xml:space="preserve">. </w:t>
      </w:r>
      <w:r w:rsidRPr="004D0B65">
        <w:rPr>
          <w:rFonts w:ascii="Times New Roman" w:eastAsia="Times New Roman" w:hAnsi="Times New Roman" w:cs="Times New Roman"/>
          <w:sz w:val="28"/>
          <w:szCs w:val="28"/>
          <w:lang w:eastAsia="ru-RU"/>
        </w:rPr>
        <w:t>предусмотреть зону для размещения коммунальных объектов и объектов обслуживания транспорта.</w:t>
      </w:r>
    </w:p>
    <w:p w:rsidR="004D0B65" w:rsidRPr="004D0B65" w:rsidRDefault="004D0B65" w:rsidP="00440F41">
      <w:pPr>
        <w:widowControl w:val="0"/>
        <w:tabs>
          <w:tab w:val="left" w:pos="567"/>
          <w:tab w:val="left" w:pos="851"/>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D0B65">
        <w:rPr>
          <w:rFonts w:ascii="Times New Roman" w:eastAsia="Times New Roman" w:hAnsi="Times New Roman" w:cs="Times New Roman"/>
          <w:sz w:val="28"/>
          <w:szCs w:val="28"/>
          <w:lang w:eastAsia="ru-RU"/>
        </w:rPr>
        <w:t xml:space="preserve"> </w:t>
      </w:r>
    </w:p>
    <w:p w:rsidR="004D0B65" w:rsidRPr="004D0B65" w:rsidRDefault="004D0B65" w:rsidP="00440F41">
      <w:pPr>
        <w:widowControl w:val="0"/>
        <w:tabs>
          <w:tab w:val="left" w:pos="0"/>
        </w:tabs>
        <w:autoSpaceDE w:val="0"/>
        <w:autoSpaceDN w:val="0"/>
        <w:adjustRightInd w:val="0"/>
        <w:spacing w:after="0" w:line="240" w:lineRule="auto"/>
        <w:rPr>
          <w:rFonts w:ascii="Times New Roman" w:eastAsia="Times New Roman" w:hAnsi="Times New Roman" w:cs="Times New Roman"/>
          <w:b/>
          <w:i/>
          <w:sz w:val="28"/>
          <w:szCs w:val="28"/>
          <w:lang w:eastAsia="ru-RU"/>
        </w:rPr>
      </w:pPr>
      <w:r w:rsidRPr="004D0B65">
        <w:rPr>
          <w:rFonts w:ascii="Times New Roman" w:eastAsia="Times New Roman" w:hAnsi="Times New Roman" w:cs="Times New Roman"/>
          <w:b/>
          <w:i/>
          <w:sz w:val="28"/>
          <w:szCs w:val="28"/>
          <w:lang w:eastAsia="ru-RU"/>
        </w:rPr>
        <w:t>Мероприятия по развитию зон специального назначения</w:t>
      </w:r>
    </w:p>
    <w:p w:rsidR="004D0B65" w:rsidRPr="004D0B65" w:rsidRDefault="004D0B65" w:rsidP="00440F41">
      <w:pPr>
        <w:widowControl w:val="0"/>
        <w:tabs>
          <w:tab w:val="left" w:pos="567"/>
          <w:tab w:val="left" w:pos="851"/>
        </w:tabs>
        <w:autoSpaceDE w:val="0"/>
        <w:autoSpaceDN w:val="0"/>
        <w:adjustRightInd w:val="0"/>
        <w:spacing w:after="0" w:line="240" w:lineRule="auto"/>
        <w:ind w:firstLine="567"/>
        <w:rPr>
          <w:rFonts w:ascii="Times New Roman" w:eastAsia="Times New Roman" w:hAnsi="Times New Roman" w:cs="Times New Roman"/>
          <w:sz w:val="26"/>
          <w:szCs w:val="26"/>
          <w:lang w:eastAsia="ru-RU"/>
        </w:rPr>
      </w:pPr>
    </w:p>
    <w:p w:rsidR="004D0B65" w:rsidRPr="004D0B65" w:rsidRDefault="004D0B65" w:rsidP="00DA1B3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D0B65">
        <w:rPr>
          <w:rFonts w:ascii="Times New Roman" w:eastAsia="Times New Roman" w:hAnsi="Times New Roman" w:cs="Times New Roman"/>
          <w:sz w:val="28"/>
          <w:szCs w:val="28"/>
          <w:lang w:eastAsia="ru-RU"/>
        </w:rPr>
        <w:t xml:space="preserve">1. Предусмотреть территорию для </w:t>
      </w:r>
    </w:p>
    <w:p w:rsidR="004D0B65" w:rsidRDefault="004D0B65" w:rsidP="00876DD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D0B65">
        <w:rPr>
          <w:rFonts w:ascii="Times New Roman" w:eastAsia="Times New Roman" w:hAnsi="Times New Roman" w:cs="Times New Roman"/>
          <w:sz w:val="28"/>
          <w:szCs w:val="28"/>
          <w:lang w:eastAsia="ru-RU"/>
        </w:rPr>
        <w:t xml:space="preserve">6. Предусмотреть для минимизации негативного воздействия на окружающую среду для </w:t>
      </w:r>
      <w:r w:rsidR="00876DD3">
        <w:rPr>
          <w:rFonts w:ascii="Times New Roman" w:eastAsia="Times New Roman" w:hAnsi="Times New Roman" w:cs="Times New Roman"/>
          <w:sz w:val="28"/>
          <w:szCs w:val="28"/>
          <w:lang w:eastAsia="ru-RU"/>
        </w:rPr>
        <w:t>полигона ТКО…</w:t>
      </w:r>
    </w:p>
    <w:p w:rsidR="008F21B3" w:rsidRDefault="008F21B3" w:rsidP="00876DD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8F21B3" w:rsidRPr="004D0B65" w:rsidRDefault="008F21B3" w:rsidP="00876DD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4D0B65" w:rsidRPr="004D0B65" w:rsidRDefault="004D0B65" w:rsidP="00440F41">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r w:rsidRPr="004D0B65">
        <w:rPr>
          <w:rFonts w:ascii="Times New Roman" w:eastAsia="Times New Roman" w:hAnsi="Times New Roman" w:cs="Times New Roman"/>
          <w:b/>
          <w:i/>
          <w:sz w:val="28"/>
          <w:szCs w:val="28"/>
          <w:lang w:eastAsia="ru-RU"/>
        </w:rPr>
        <w:t>Охрана объектов культурного наследия</w:t>
      </w:r>
    </w:p>
    <w:p w:rsidR="004D0B65" w:rsidRPr="004D0B65" w:rsidRDefault="004D0B65" w:rsidP="00440F41">
      <w:pPr>
        <w:widowControl w:val="0"/>
        <w:autoSpaceDE w:val="0"/>
        <w:autoSpaceDN w:val="0"/>
        <w:adjustRightInd w:val="0"/>
        <w:spacing w:after="0" w:line="240" w:lineRule="auto"/>
        <w:rPr>
          <w:rFonts w:ascii="Times New Roman" w:eastAsia="Times New Roman" w:hAnsi="Times New Roman" w:cs="Times New Roman"/>
          <w:b/>
          <w:sz w:val="26"/>
          <w:szCs w:val="26"/>
          <w:lang w:eastAsia="ru-RU"/>
        </w:rPr>
      </w:pPr>
    </w:p>
    <w:p w:rsidR="00680A3F" w:rsidRPr="004D0B65" w:rsidRDefault="004D0B65" w:rsidP="00DA1B3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D0B65">
        <w:rPr>
          <w:rFonts w:ascii="Times New Roman" w:eastAsia="Times New Roman" w:hAnsi="Times New Roman" w:cs="Times New Roman"/>
          <w:sz w:val="28"/>
          <w:szCs w:val="28"/>
          <w:lang w:eastAsia="ru-RU"/>
        </w:rPr>
        <w:t xml:space="preserve">1. </w:t>
      </w:r>
      <w:r w:rsidR="00086330" w:rsidRPr="00086330">
        <w:rPr>
          <w:rFonts w:ascii="Times New Roman" w:eastAsia="Times New Roman" w:hAnsi="Times New Roman" w:cs="Times New Roman"/>
          <w:sz w:val="28"/>
          <w:szCs w:val="28"/>
          <w:lang w:eastAsia="ru-RU"/>
        </w:rPr>
        <w:t>Приказом Управления государственной охраны объектов культурного наследия Свердловской области от 22.09.2017 № 329 здание</w:t>
      </w:r>
      <w:r w:rsidR="00086330">
        <w:rPr>
          <w:rFonts w:ascii="Times New Roman" w:eastAsia="Times New Roman" w:hAnsi="Times New Roman" w:cs="Times New Roman"/>
          <w:sz w:val="28"/>
          <w:szCs w:val="28"/>
          <w:lang w:eastAsia="ru-RU"/>
        </w:rPr>
        <w:t xml:space="preserve"> </w:t>
      </w:r>
      <w:proofErr w:type="spellStart"/>
      <w:r w:rsidR="00086330">
        <w:rPr>
          <w:rFonts w:ascii="Times New Roman" w:eastAsia="Times New Roman" w:hAnsi="Times New Roman" w:cs="Times New Roman"/>
          <w:sz w:val="28"/>
          <w:szCs w:val="28"/>
          <w:lang w:eastAsia="ru-RU"/>
        </w:rPr>
        <w:t>Павленковской</w:t>
      </w:r>
      <w:proofErr w:type="spellEnd"/>
      <w:r w:rsidR="00086330">
        <w:rPr>
          <w:rFonts w:ascii="Times New Roman" w:eastAsia="Times New Roman" w:hAnsi="Times New Roman" w:cs="Times New Roman"/>
          <w:sz w:val="28"/>
          <w:szCs w:val="28"/>
          <w:lang w:eastAsia="ru-RU"/>
        </w:rPr>
        <w:t xml:space="preserve"> библиотеки</w:t>
      </w:r>
      <w:r w:rsidR="00086330" w:rsidRPr="00086330">
        <w:rPr>
          <w:rFonts w:ascii="Times New Roman" w:eastAsia="Times New Roman" w:hAnsi="Times New Roman" w:cs="Times New Roman"/>
          <w:sz w:val="28"/>
          <w:szCs w:val="28"/>
          <w:lang w:eastAsia="ru-RU"/>
        </w:rPr>
        <w:t xml:space="preserve"> получило статус объекта культурного наследия «Здание земской школы» 1905-1911 гг., расположенного по адресу: город Верхний Тагил, ул. Чапаева, д.3</w:t>
      </w:r>
      <w:r w:rsidR="00086330">
        <w:rPr>
          <w:rFonts w:ascii="Times New Roman" w:eastAsia="Times New Roman" w:hAnsi="Times New Roman" w:cs="Times New Roman"/>
          <w:sz w:val="28"/>
          <w:szCs w:val="28"/>
          <w:lang w:eastAsia="ru-RU"/>
        </w:rPr>
        <w:t xml:space="preserve">. </w:t>
      </w:r>
    </w:p>
    <w:p w:rsidR="00125D44" w:rsidRDefault="00E71034" w:rsidP="00DA1B3E">
      <w:pPr>
        <w:widowControl w:val="0"/>
        <w:autoSpaceDE w:val="0"/>
        <w:autoSpaceDN w:val="0"/>
        <w:adjustRightInd w:val="0"/>
        <w:spacing w:after="0" w:line="240" w:lineRule="auto"/>
        <w:ind w:right="-85"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4D0B65" w:rsidRPr="004D0B65">
        <w:rPr>
          <w:rFonts w:ascii="Times New Roman" w:eastAsia="Times New Roman" w:hAnsi="Times New Roman" w:cs="Times New Roman"/>
          <w:sz w:val="28"/>
          <w:szCs w:val="28"/>
          <w:lang w:eastAsia="ru-RU"/>
        </w:rPr>
        <w:t>. Основными мероприятиями по сохранению культурног</w:t>
      </w:r>
      <w:r>
        <w:rPr>
          <w:rFonts w:ascii="Times New Roman" w:eastAsia="Times New Roman" w:hAnsi="Times New Roman" w:cs="Times New Roman"/>
          <w:sz w:val="28"/>
          <w:szCs w:val="28"/>
          <w:lang w:eastAsia="ru-RU"/>
        </w:rPr>
        <w:t>о наследия городского округа</w:t>
      </w:r>
      <w:r w:rsidR="00125D44">
        <w:rPr>
          <w:rFonts w:ascii="Times New Roman" w:eastAsia="Times New Roman" w:hAnsi="Times New Roman" w:cs="Times New Roman"/>
          <w:sz w:val="28"/>
          <w:szCs w:val="28"/>
          <w:lang w:eastAsia="ru-RU"/>
        </w:rPr>
        <w:t xml:space="preserve"> должны стать:</w:t>
      </w:r>
    </w:p>
    <w:p w:rsidR="00125D44" w:rsidRDefault="004D0B65" w:rsidP="00125D44">
      <w:pPr>
        <w:widowControl w:val="0"/>
        <w:autoSpaceDE w:val="0"/>
        <w:autoSpaceDN w:val="0"/>
        <w:adjustRightInd w:val="0"/>
        <w:spacing w:after="0" w:line="240" w:lineRule="auto"/>
        <w:ind w:right="-85"/>
        <w:jc w:val="both"/>
        <w:rPr>
          <w:rFonts w:ascii="Times New Roman" w:eastAsia="Times New Roman" w:hAnsi="Times New Roman" w:cs="Times New Roman"/>
          <w:sz w:val="28"/>
          <w:szCs w:val="28"/>
          <w:lang w:eastAsia="ru-RU"/>
        </w:rPr>
      </w:pPr>
      <w:r w:rsidRPr="004D0B65">
        <w:rPr>
          <w:rFonts w:ascii="Times New Roman" w:eastAsia="Times New Roman" w:hAnsi="Times New Roman" w:cs="Times New Roman"/>
          <w:sz w:val="28"/>
          <w:szCs w:val="28"/>
          <w:lang w:eastAsia="ru-RU"/>
        </w:rPr>
        <w:t>а) Разработка программы по сохранению, восстановлению и реконструкции объектов</w:t>
      </w:r>
      <w:r w:rsidR="00125D44">
        <w:rPr>
          <w:rFonts w:ascii="Times New Roman" w:eastAsia="Times New Roman" w:hAnsi="Times New Roman" w:cs="Times New Roman"/>
          <w:sz w:val="28"/>
          <w:szCs w:val="28"/>
          <w:lang w:eastAsia="ru-RU"/>
        </w:rPr>
        <w:t xml:space="preserve"> историко-культурного наследия.</w:t>
      </w:r>
    </w:p>
    <w:p w:rsidR="00125D44" w:rsidRDefault="00125D44" w:rsidP="00125D44">
      <w:pPr>
        <w:widowControl w:val="0"/>
        <w:autoSpaceDE w:val="0"/>
        <w:autoSpaceDN w:val="0"/>
        <w:adjustRightInd w:val="0"/>
        <w:spacing w:after="0" w:line="240" w:lineRule="auto"/>
        <w:ind w:right="-8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б) </w:t>
      </w:r>
      <w:r w:rsidR="004D0B65" w:rsidRPr="004D0B65">
        <w:rPr>
          <w:rFonts w:ascii="Times New Roman" w:eastAsia="Times New Roman" w:hAnsi="Times New Roman" w:cs="Times New Roman"/>
          <w:sz w:val="28"/>
          <w:szCs w:val="28"/>
          <w:lang w:eastAsia="ru-RU"/>
        </w:rPr>
        <w:t>Включение вновь выявленных объектов в государственный реестр, постановка объектов культурног</w:t>
      </w:r>
      <w:r>
        <w:rPr>
          <w:rFonts w:ascii="Times New Roman" w:eastAsia="Times New Roman" w:hAnsi="Times New Roman" w:cs="Times New Roman"/>
          <w:sz w:val="28"/>
          <w:szCs w:val="28"/>
          <w:lang w:eastAsia="ru-RU"/>
        </w:rPr>
        <w:t>о наследия на кадастровый учет.</w:t>
      </w:r>
    </w:p>
    <w:p w:rsidR="00125D44" w:rsidRDefault="00125D44" w:rsidP="00125D44">
      <w:pPr>
        <w:widowControl w:val="0"/>
        <w:autoSpaceDE w:val="0"/>
        <w:autoSpaceDN w:val="0"/>
        <w:adjustRightInd w:val="0"/>
        <w:spacing w:after="0" w:line="240" w:lineRule="auto"/>
        <w:ind w:right="-8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004D0B65" w:rsidRPr="004D0B65">
        <w:rPr>
          <w:rFonts w:ascii="Times New Roman" w:eastAsia="Times New Roman" w:hAnsi="Times New Roman" w:cs="Times New Roman"/>
          <w:sz w:val="28"/>
          <w:szCs w:val="28"/>
          <w:lang w:eastAsia="ru-RU"/>
        </w:rPr>
        <w:t xml:space="preserve"> Разработка проектов охранных зон объектов истории и культуры, отдельных фрагментов зас</w:t>
      </w:r>
      <w:r>
        <w:rPr>
          <w:rFonts w:ascii="Times New Roman" w:eastAsia="Times New Roman" w:hAnsi="Times New Roman" w:cs="Times New Roman"/>
          <w:sz w:val="28"/>
          <w:szCs w:val="28"/>
          <w:lang w:eastAsia="ru-RU"/>
        </w:rPr>
        <w:t>тройки в установленном порядке.</w:t>
      </w:r>
    </w:p>
    <w:p w:rsidR="00125D44" w:rsidRDefault="00125D44" w:rsidP="00125D44">
      <w:pPr>
        <w:widowControl w:val="0"/>
        <w:autoSpaceDE w:val="0"/>
        <w:autoSpaceDN w:val="0"/>
        <w:adjustRightInd w:val="0"/>
        <w:spacing w:after="0" w:line="240" w:lineRule="auto"/>
        <w:ind w:right="-8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г) </w:t>
      </w:r>
      <w:r w:rsidR="004D0B65" w:rsidRPr="004D0B65">
        <w:rPr>
          <w:rFonts w:ascii="Times New Roman" w:eastAsia="Times New Roman" w:hAnsi="Times New Roman" w:cs="Times New Roman"/>
          <w:sz w:val="28"/>
          <w:szCs w:val="28"/>
          <w:lang w:eastAsia="ru-RU"/>
        </w:rPr>
        <w:t>Установление границ объектов культурного наследия, расположенных н</w:t>
      </w:r>
      <w:r w:rsidR="00CC097D">
        <w:rPr>
          <w:rFonts w:ascii="Times New Roman" w:eastAsia="Times New Roman" w:hAnsi="Times New Roman" w:cs="Times New Roman"/>
          <w:sz w:val="28"/>
          <w:szCs w:val="28"/>
          <w:lang w:eastAsia="ru-RU"/>
        </w:rPr>
        <w:t>а территории городского округа Верхний Тагил</w:t>
      </w:r>
      <w:r w:rsidR="004D0B65" w:rsidRPr="004D0B65">
        <w:rPr>
          <w:rFonts w:ascii="Times New Roman" w:eastAsia="Times New Roman" w:hAnsi="Times New Roman" w:cs="Times New Roman"/>
          <w:sz w:val="28"/>
          <w:szCs w:val="28"/>
          <w:lang w:eastAsia="ru-RU"/>
        </w:rPr>
        <w:t xml:space="preserve"> и требующих специальной охраны, как объекта градостроительной деят</w:t>
      </w:r>
      <w:r>
        <w:rPr>
          <w:rFonts w:ascii="Times New Roman" w:eastAsia="Times New Roman" w:hAnsi="Times New Roman" w:cs="Times New Roman"/>
          <w:sz w:val="28"/>
          <w:szCs w:val="28"/>
          <w:lang w:eastAsia="ru-RU"/>
        </w:rPr>
        <w:t>ельности особого регулирования.</w:t>
      </w:r>
    </w:p>
    <w:p w:rsidR="00125D44" w:rsidRDefault="00125D44" w:rsidP="00125D44">
      <w:pPr>
        <w:widowControl w:val="0"/>
        <w:autoSpaceDE w:val="0"/>
        <w:autoSpaceDN w:val="0"/>
        <w:adjustRightInd w:val="0"/>
        <w:spacing w:after="0" w:line="240" w:lineRule="auto"/>
        <w:ind w:right="-8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w:t>
      </w:r>
      <w:r w:rsidR="004D0B65" w:rsidRPr="004D0B65">
        <w:rPr>
          <w:rFonts w:ascii="Times New Roman" w:eastAsia="Times New Roman" w:hAnsi="Times New Roman" w:cs="Times New Roman"/>
          <w:sz w:val="28"/>
          <w:szCs w:val="28"/>
          <w:lang w:eastAsia="ru-RU"/>
        </w:rPr>
        <w:t xml:space="preserve"> Разработка конкретных проектов восстановления, консервации, изменения функционального назначения отдельных зданий - объектов истории и к</w:t>
      </w:r>
      <w:r>
        <w:rPr>
          <w:rFonts w:ascii="Times New Roman" w:eastAsia="Times New Roman" w:hAnsi="Times New Roman" w:cs="Times New Roman"/>
          <w:sz w:val="28"/>
          <w:szCs w:val="28"/>
          <w:lang w:eastAsia="ru-RU"/>
        </w:rPr>
        <w:t>ультуры.</w:t>
      </w:r>
    </w:p>
    <w:p w:rsidR="00125D44" w:rsidRDefault="00125D44" w:rsidP="00125D44">
      <w:pPr>
        <w:widowControl w:val="0"/>
        <w:autoSpaceDE w:val="0"/>
        <w:autoSpaceDN w:val="0"/>
        <w:adjustRightInd w:val="0"/>
        <w:spacing w:after="0" w:line="240" w:lineRule="auto"/>
        <w:ind w:right="-8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е)</w:t>
      </w:r>
      <w:r w:rsidR="004D0B65" w:rsidRPr="004D0B65">
        <w:rPr>
          <w:rFonts w:ascii="Times New Roman" w:eastAsia="Times New Roman" w:hAnsi="Times New Roman" w:cs="Times New Roman"/>
          <w:sz w:val="28"/>
          <w:szCs w:val="28"/>
          <w:lang w:eastAsia="ru-RU"/>
        </w:rPr>
        <w:t xml:space="preserve"> Ограничение хозяйственной деятельности в пределах зон охраны. Обеспечение физической сохранности объектов путем применения «щадящих» технологий при</w:t>
      </w:r>
      <w:r>
        <w:rPr>
          <w:rFonts w:ascii="Times New Roman" w:eastAsia="Times New Roman" w:hAnsi="Times New Roman" w:cs="Times New Roman"/>
          <w:sz w:val="28"/>
          <w:szCs w:val="28"/>
          <w:lang w:eastAsia="ru-RU"/>
        </w:rPr>
        <w:t xml:space="preserve"> проведении строительных работ.</w:t>
      </w:r>
    </w:p>
    <w:p w:rsidR="004D0B65" w:rsidRPr="004D0B65" w:rsidRDefault="00125D44" w:rsidP="00125D44">
      <w:pPr>
        <w:widowControl w:val="0"/>
        <w:autoSpaceDE w:val="0"/>
        <w:autoSpaceDN w:val="0"/>
        <w:adjustRightInd w:val="0"/>
        <w:spacing w:after="0" w:line="240" w:lineRule="auto"/>
        <w:ind w:right="-8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ж) </w:t>
      </w:r>
      <w:r w:rsidR="004D0B65" w:rsidRPr="004D0B65">
        <w:rPr>
          <w:rFonts w:ascii="Times New Roman" w:eastAsia="Times New Roman" w:hAnsi="Times New Roman" w:cs="Times New Roman"/>
          <w:sz w:val="28"/>
          <w:szCs w:val="28"/>
          <w:lang w:eastAsia="ru-RU"/>
        </w:rPr>
        <w:t>Осуществление контроля технического состояния объектов</w:t>
      </w:r>
      <w:r>
        <w:rPr>
          <w:rFonts w:ascii="Times New Roman" w:eastAsia="Times New Roman" w:hAnsi="Times New Roman" w:cs="Times New Roman"/>
          <w:sz w:val="28"/>
          <w:szCs w:val="28"/>
          <w:lang w:eastAsia="ru-RU"/>
        </w:rPr>
        <w:t>,</w:t>
      </w:r>
      <w:r w:rsidR="004D0B65" w:rsidRPr="004D0B65">
        <w:rPr>
          <w:rFonts w:ascii="Times New Roman" w:eastAsia="Times New Roman" w:hAnsi="Times New Roman" w:cs="Times New Roman"/>
          <w:sz w:val="28"/>
          <w:szCs w:val="28"/>
          <w:lang w:eastAsia="ru-RU"/>
        </w:rPr>
        <w:t xml:space="preserve"> непосредственно граничащих с объектами культурного наследия, наложение ограничений на отдельные виды деятельности.</w:t>
      </w:r>
    </w:p>
    <w:p w:rsidR="004D0B65" w:rsidRPr="004D0B65" w:rsidRDefault="004D0B65" w:rsidP="00440F41">
      <w:pPr>
        <w:widowControl w:val="0"/>
        <w:autoSpaceDE w:val="0"/>
        <w:autoSpaceDN w:val="0"/>
        <w:adjustRightInd w:val="0"/>
        <w:spacing w:after="0" w:line="240" w:lineRule="auto"/>
        <w:ind w:right="-85" w:firstLine="720"/>
        <w:jc w:val="both"/>
        <w:rPr>
          <w:rFonts w:ascii="Times New Roman" w:eastAsia="Times New Roman" w:hAnsi="Times New Roman" w:cs="Times New Roman"/>
          <w:sz w:val="24"/>
          <w:szCs w:val="24"/>
          <w:lang w:eastAsia="ru-RU"/>
        </w:rPr>
      </w:pPr>
    </w:p>
    <w:p w:rsidR="004D0B65" w:rsidRPr="004D0B65" w:rsidRDefault="004D0B65" w:rsidP="00440F41">
      <w:pPr>
        <w:widowControl w:val="0"/>
        <w:autoSpaceDE w:val="0"/>
        <w:autoSpaceDN w:val="0"/>
        <w:adjustRightInd w:val="0"/>
        <w:spacing w:after="0" w:line="240" w:lineRule="auto"/>
        <w:jc w:val="both"/>
        <w:rPr>
          <w:rFonts w:ascii="Times New Roman" w:eastAsia="Times New Roman" w:hAnsi="Times New Roman" w:cs="Times New Roman"/>
          <w:b/>
          <w:sz w:val="32"/>
          <w:szCs w:val="32"/>
          <w:lang w:eastAsia="ru-RU"/>
        </w:rPr>
      </w:pPr>
      <w:r w:rsidRPr="004D0B65">
        <w:rPr>
          <w:rFonts w:ascii="Times New Roman" w:eastAsia="Times New Roman" w:hAnsi="Times New Roman" w:cs="Times New Roman"/>
          <w:b/>
          <w:sz w:val="26"/>
          <w:szCs w:val="26"/>
          <w:lang w:eastAsia="ru-RU"/>
        </w:rPr>
        <w:t xml:space="preserve">  </w:t>
      </w:r>
      <w:r w:rsidRPr="004C5029">
        <w:rPr>
          <w:rFonts w:ascii="Times New Roman" w:eastAsia="Times New Roman" w:hAnsi="Times New Roman" w:cs="Times New Roman"/>
          <w:b/>
          <w:sz w:val="32"/>
          <w:szCs w:val="32"/>
          <w:highlight w:val="yellow"/>
          <w:lang w:eastAsia="ru-RU"/>
        </w:rPr>
        <w:t>4.2.  Предложения по включению в границы населенного пункта дополнительных территорий и предлагаемые к установлению границы</w:t>
      </w:r>
    </w:p>
    <w:p w:rsidR="004D0B65" w:rsidRPr="004D0B65" w:rsidRDefault="004D0B65" w:rsidP="00440F41">
      <w:pPr>
        <w:widowControl w:val="0"/>
        <w:autoSpaceDE w:val="0"/>
        <w:autoSpaceDN w:val="0"/>
        <w:adjustRightInd w:val="0"/>
        <w:spacing w:after="0" w:line="240" w:lineRule="auto"/>
        <w:ind w:firstLine="567"/>
        <w:rPr>
          <w:rFonts w:ascii="Times New Roman" w:eastAsia="Times New Roman" w:hAnsi="Times New Roman" w:cs="Times New Roman"/>
          <w:b/>
          <w:sz w:val="26"/>
          <w:szCs w:val="26"/>
          <w:lang w:eastAsia="ru-RU"/>
        </w:rPr>
      </w:pPr>
    </w:p>
    <w:p w:rsidR="004D0B65" w:rsidRPr="004D0B65" w:rsidRDefault="004D0B65" w:rsidP="00440F41">
      <w:pPr>
        <w:widowControl w:val="0"/>
        <w:autoSpaceDE w:val="0"/>
        <w:autoSpaceDN w:val="0"/>
        <w:adjustRightInd w:val="0"/>
        <w:spacing w:after="0" w:line="240" w:lineRule="auto"/>
        <w:jc w:val="both"/>
        <w:rPr>
          <w:rFonts w:ascii="Times New Roman" w:eastAsia="Times New Roman" w:hAnsi="Times New Roman" w:cs="Times New Roman"/>
          <w:b/>
          <w:i/>
          <w:sz w:val="28"/>
          <w:szCs w:val="28"/>
          <w:lang w:eastAsia="ru-RU"/>
        </w:rPr>
      </w:pPr>
      <w:r w:rsidRPr="004D0B65">
        <w:rPr>
          <w:rFonts w:ascii="Times New Roman" w:eastAsia="Times New Roman" w:hAnsi="Times New Roman" w:cs="Times New Roman"/>
          <w:sz w:val="26"/>
          <w:szCs w:val="26"/>
          <w:lang w:eastAsia="ru-RU"/>
        </w:rPr>
        <w:t xml:space="preserve"> </w:t>
      </w:r>
      <w:r w:rsidRPr="004D0B65">
        <w:rPr>
          <w:rFonts w:ascii="Times New Roman" w:eastAsia="Times New Roman" w:hAnsi="Times New Roman" w:cs="Times New Roman"/>
          <w:b/>
          <w:i/>
          <w:sz w:val="28"/>
          <w:szCs w:val="28"/>
          <w:lang w:eastAsia="ru-RU"/>
        </w:rPr>
        <w:t xml:space="preserve">Территории, включаемые в границы населённого пункта и границы, предлагаемые к установлению </w:t>
      </w:r>
    </w:p>
    <w:p w:rsidR="004D0B65" w:rsidRPr="004D0B65" w:rsidRDefault="004D0B65" w:rsidP="00440F4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D0B65">
        <w:rPr>
          <w:rFonts w:ascii="Times New Roman" w:eastAsia="Times New Roman" w:hAnsi="Times New Roman" w:cs="Times New Roman"/>
          <w:sz w:val="28"/>
          <w:szCs w:val="28"/>
          <w:lang w:eastAsia="ru-RU"/>
        </w:rPr>
        <w:t xml:space="preserve">     1. Предусмотреть изменение границы </w:t>
      </w:r>
    </w:p>
    <w:p w:rsidR="004D0B65" w:rsidRDefault="004D0B65" w:rsidP="00D750F5">
      <w:pPr>
        <w:widowControl w:val="0"/>
        <w:tabs>
          <w:tab w:val="left" w:pos="426"/>
          <w:tab w:val="left" w:pos="72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D0B65">
        <w:rPr>
          <w:rFonts w:ascii="Times New Roman" w:eastAsia="Times New Roman" w:hAnsi="Times New Roman" w:cs="Times New Roman"/>
          <w:sz w:val="28"/>
          <w:szCs w:val="28"/>
          <w:lang w:eastAsia="ru-RU"/>
        </w:rPr>
        <w:t xml:space="preserve">      2</w:t>
      </w:r>
      <w:r w:rsidRPr="004D0B65">
        <w:rPr>
          <w:rFonts w:ascii="Times New Roman" w:eastAsia="Times New Roman" w:hAnsi="Times New Roman" w:cs="Times New Roman"/>
          <w:i/>
          <w:sz w:val="28"/>
          <w:szCs w:val="28"/>
          <w:lang w:eastAsia="ru-RU"/>
        </w:rPr>
        <w:t>.</w:t>
      </w:r>
      <w:r w:rsidRPr="004D0B65">
        <w:rPr>
          <w:rFonts w:ascii="Times New Roman" w:eastAsia="Times New Roman" w:hAnsi="Times New Roman" w:cs="Times New Roman"/>
          <w:sz w:val="28"/>
          <w:szCs w:val="28"/>
          <w:lang w:eastAsia="ru-RU"/>
        </w:rPr>
        <w:t xml:space="preserve"> Предусмотреть изменение границы </w:t>
      </w:r>
    </w:p>
    <w:p w:rsidR="00D750F5" w:rsidRPr="004D0B65" w:rsidRDefault="00D750F5" w:rsidP="00D750F5">
      <w:pPr>
        <w:widowControl w:val="0"/>
        <w:tabs>
          <w:tab w:val="left" w:pos="426"/>
          <w:tab w:val="left" w:pos="72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p w:rsidR="00DA1B3E" w:rsidRDefault="004D0B65" w:rsidP="00A21E01">
      <w:pPr>
        <w:widowControl w:val="0"/>
        <w:tabs>
          <w:tab w:val="left" w:pos="426"/>
          <w:tab w:val="left" w:pos="709"/>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D0B65">
        <w:rPr>
          <w:rFonts w:ascii="Times New Roman" w:eastAsia="Times New Roman" w:hAnsi="Times New Roman" w:cs="Times New Roman"/>
          <w:sz w:val="28"/>
          <w:szCs w:val="28"/>
          <w:lang w:eastAsia="ru-RU"/>
        </w:rPr>
        <w:t xml:space="preserve">     5.  Экспликация включаемых территор</w:t>
      </w:r>
      <w:r w:rsidR="00D750F5">
        <w:rPr>
          <w:rFonts w:ascii="Times New Roman" w:eastAsia="Times New Roman" w:hAnsi="Times New Roman" w:cs="Times New Roman"/>
          <w:sz w:val="28"/>
          <w:szCs w:val="28"/>
          <w:lang w:eastAsia="ru-RU"/>
        </w:rPr>
        <w:t>ий в границы городского округа</w:t>
      </w:r>
      <w:r w:rsidRPr="004D0B65">
        <w:rPr>
          <w:rFonts w:ascii="Times New Roman" w:eastAsia="Times New Roman" w:hAnsi="Times New Roman" w:cs="Times New Roman"/>
          <w:sz w:val="28"/>
          <w:szCs w:val="28"/>
          <w:lang w:eastAsia="ru-RU"/>
        </w:rPr>
        <w:t xml:space="preserve"> приведена в таблице </w:t>
      </w:r>
      <w:r w:rsidR="00737E51">
        <w:rPr>
          <w:rFonts w:ascii="Times New Roman" w:eastAsia="Times New Roman" w:hAnsi="Times New Roman" w:cs="Times New Roman"/>
          <w:sz w:val="28"/>
          <w:szCs w:val="28"/>
          <w:lang w:eastAsia="ru-RU"/>
        </w:rPr>
        <w:t>4.</w:t>
      </w:r>
      <w:r w:rsidR="00A21E01">
        <w:rPr>
          <w:rFonts w:ascii="Times New Roman" w:eastAsia="Times New Roman" w:hAnsi="Times New Roman" w:cs="Times New Roman"/>
          <w:sz w:val="28"/>
          <w:szCs w:val="28"/>
          <w:lang w:eastAsia="ru-RU"/>
        </w:rPr>
        <w:t>2</w:t>
      </w:r>
      <w:r w:rsidR="00DA1B3E">
        <w:rPr>
          <w:rFonts w:ascii="Times New Roman" w:eastAsia="Times New Roman" w:hAnsi="Times New Roman" w:cs="Times New Roman"/>
          <w:sz w:val="28"/>
          <w:szCs w:val="28"/>
          <w:lang w:eastAsia="ru-RU"/>
        </w:rPr>
        <w:br w:type="page"/>
      </w:r>
    </w:p>
    <w:p w:rsidR="004D0B65" w:rsidRPr="004D0B65" w:rsidRDefault="004D0B65" w:rsidP="00440F41">
      <w:pPr>
        <w:widowControl w:val="0"/>
        <w:autoSpaceDE w:val="0"/>
        <w:autoSpaceDN w:val="0"/>
        <w:adjustRightInd w:val="0"/>
        <w:spacing w:after="0" w:line="240" w:lineRule="auto"/>
        <w:ind w:firstLine="567"/>
        <w:jc w:val="right"/>
        <w:rPr>
          <w:rFonts w:ascii="Times New Roman" w:eastAsia="Times New Roman" w:hAnsi="Times New Roman" w:cs="Times New Roman"/>
          <w:sz w:val="28"/>
          <w:szCs w:val="28"/>
          <w:lang w:eastAsia="ru-RU"/>
        </w:rPr>
      </w:pPr>
      <w:r w:rsidRPr="004D0B65">
        <w:rPr>
          <w:rFonts w:ascii="Times New Roman" w:eastAsia="Times New Roman" w:hAnsi="Times New Roman" w:cs="Times New Roman"/>
          <w:sz w:val="28"/>
          <w:szCs w:val="28"/>
          <w:lang w:eastAsia="ru-RU"/>
        </w:rPr>
        <w:lastRenderedPageBreak/>
        <w:t xml:space="preserve">Таблица </w:t>
      </w:r>
      <w:r w:rsidR="00737E51">
        <w:rPr>
          <w:rFonts w:ascii="Times New Roman" w:eastAsia="Times New Roman" w:hAnsi="Times New Roman" w:cs="Times New Roman"/>
          <w:sz w:val="28"/>
          <w:szCs w:val="28"/>
          <w:lang w:eastAsia="ru-RU"/>
        </w:rPr>
        <w:t>4.</w:t>
      </w:r>
      <w:r w:rsidRPr="004D0B65">
        <w:rPr>
          <w:rFonts w:ascii="Times New Roman" w:eastAsia="Times New Roman" w:hAnsi="Times New Roman" w:cs="Times New Roman"/>
          <w:sz w:val="28"/>
          <w:szCs w:val="28"/>
          <w:lang w:eastAsia="ru-RU"/>
        </w:rPr>
        <w:t>2.</w:t>
      </w:r>
    </w:p>
    <w:tbl>
      <w:tblPr>
        <w:tblW w:w="992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
        <w:gridCol w:w="3260"/>
        <w:gridCol w:w="3118"/>
        <w:gridCol w:w="1418"/>
        <w:gridCol w:w="1842"/>
      </w:tblGrid>
      <w:tr w:rsidR="004D0B65" w:rsidRPr="004D0B65" w:rsidTr="00127C76">
        <w:trPr>
          <w:trHeight w:val="688"/>
        </w:trPr>
        <w:tc>
          <w:tcPr>
            <w:tcW w:w="284" w:type="dxa"/>
          </w:tcPr>
          <w:p w:rsidR="004D0B65" w:rsidRPr="004D0B65" w:rsidRDefault="004D0B65" w:rsidP="00440F41">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p>
        </w:tc>
        <w:tc>
          <w:tcPr>
            <w:tcW w:w="3260" w:type="dxa"/>
            <w:vAlign w:val="center"/>
          </w:tcPr>
          <w:p w:rsidR="004D0B65" w:rsidRPr="0020249A" w:rsidRDefault="004D0B65" w:rsidP="00440F41">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20249A">
              <w:rPr>
                <w:rFonts w:ascii="Times New Roman" w:eastAsia="Times New Roman" w:hAnsi="Times New Roman" w:cs="Times New Roman"/>
                <w:b/>
                <w:sz w:val="24"/>
                <w:szCs w:val="24"/>
                <w:lang w:eastAsia="ru-RU"/>
              </w:rPr>
              <w:t>Местоположение</w:t>
            </w:r>
          </w:p>
        </w:tc>
        <w:tc>
          <w:tcPr>
            <w:tcW w:w="3118" w:type="dxa"/>
            <w:vAlign w:val="center"/>
          </w:tcPr>
          <w:p w:rsidR="004D0B65" w:rsidRPr="0020249A" w:rsidRDefault="004D0B65" w:rsidP="00440F41">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20249A">
              <w:rPr>
                <w:rFonts w:ascii="Times New Roman" w:eastAsia="Times New Roman" w:hAnsi="Times New Roman" w:cs="Times New Roman"/>
                <w:b/>
                <w:sz w:val="24"/>
                <w:szCs w:val="24"/>
                <w:lang w:eastAsia="ru-RU"/>
              </w:rPr>
              <w:t>Существующая</w:t>
            </w:r>
          </w:p>
          <w:p w:rsidR="004D0B65" w:rsidRPr="0020249A" w:rsidRDefault="004D0B65" w:rsidP="00440F41">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20249A">
              <w:rPr>
                <w:rFonts w:ascii="Times New Roman" w:eastAsia="Times New Roman" w:hAnsi="Times New Roman" w:cs="Times New Roman"/>
                <w:b/>
                <w:sz w:val="24"/>
                <w:szCs w:val="24"/>
                <w:lang w:eastAsia="ru-RU"/>
              </w:rPr>
              <w:t>категория земель/ вид собственности</w:t>
            </w:r>
          </w:p>
        </w:tc>
        <w:tc>
          <w:tcPr>
            <w:tcW w:w="1418" w:type="dxa"/>
            <w:vAlign w:val="center"/>
          </w:tcPr>
          <w:p w:rsidR="004D0B65" w:rsidRPr="0020249A" w:rsidRDefault="004D0B65" w:rsidP="00440F41">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20249A">
              <w:rPr>
                <w:rFonts w:ascii="Times New Roman" w:eastAsia="Times New Roman" w:hAnsi="Times New Roman" w:cs="Times New Roman"/>
                <w:b/>
                <w:sz w:val="24"/>
                <w:szCs w:val="24"/>
                <w:lang w:eastAsia="ru-RU"/>
              </w:rPr>
              <w:t>Площадь</w:t>
            </w:r>
          </w:p>
          <w:p w:rsidR="004D0B65" w:rsidRPr="0020249A" w:rsidRDefault="004D0B65" w:rsidP="00440F41">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20249A">
              <w:rPr>
                <w:rFonts w:ascii="Times New Roman" w:eastAsia="Times New Roman" w:hAnsi="Times New Roman" w:cs="Times New Roman"/>
                <w:b/>
                <w:sz w:val="24"/>
                <w:szCs w:val="24"/>
                <w:lang w:eastAsia="ru-RU"/>
              </w:rPr>
              <w:t>земельного участка, га</w:t>
            </w:r>
          </w:p>
        </w:tc>
        <w:tc>
          <w:tcPr>
            <w:tcW w:w="1842" w:type="dxa"/>
            <w:vAlign w:val="center"/>
          </w:tcPr>
          <w:p w:rsidR="004D0B65" w:rsidRPr="0020249A" w:rsidRDefault="004D0B65" w:rsidP="00440F41">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20249A">
              <w:rPr>
                <w:rFonts w:ascii="Times New Roman" w:eastAsia="Times New Roman" w:hAnsi="Times New Roman" w:cs="Times New Roman"/>
                <w:b/>
                <w:sz w:val="24"/>
                <w:szCs w:val="24"/>
                <w:lang w:eastAsia="ru-RU"/>
              </w:rPr>
              <w:t>Планируемое</w:t>
            </w:r>
          </w:p>
          <w:p w:rsidR="004D0B65" w:rsidRPr="0020249A" w:rsidRDefault="004D0B65" w:rsidP="00440F41">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20249A">
              <w:rPr>
                <w:rFonts w:ascii="Times New Roman" w:eastAsia="Times New Roman" w:hAnsi="Times New Roman" w:cs="Times New Roman"/>
                <w:b/>
                <w:sz w:val="24"/>
                <w:szCs w:val="24"/>
                <w:lang w:eastAsia="ru-RU"/>
              </w:rPr>
              <w:t>использование</w:t>
            </w:r>
          </w:p>
        </w:tc>
      </w:tr>
      <w:tr w:rsidR="004D0B65" w:rsidRPr="004D0B65" w:rsidTr="00127C76">
        <w:trPr>
          <w:trHeight w:val="70"/>
        </w:trPr>
        <w:tc>
          <w:tcPr>
            <w:tcW w:w="284" w:type="dxa"/>
          </w:tcPr>
          <w:p w:rsidR="004D0B65" w:rsidRPr="004D0B65" w:rsidRDefault="004D0B65" w:rsidP="00440F41">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p>
          <w:p w:rsidR="004D0B65" w:rsidRPr="004D0B65" w:rsidRDefault="004D0B65" w:rsidP="00440F4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D0B65">
              <w:rPr>
                <w:rFonts w:ascii="Times New Roman" w:eastAsia="Times New Roman" w:hAnsi="Times New Roman" w:cs="Times New Roman"/>
                <w:sz w:val="24"/>
                <w:szCs w:val="24"/>
                <w:lang w:eastAsia="ru-RU"/>
              </w:rPr>
              <w:t>1</w:t>
            </w:r>
          </w:p>
        </w:tc>
        <w:tc>
          <w:tcPr>
            <w:tcW w:w="3260" w:type="dxa"/>
          </w:tcPr>
          <w:p w:rsidR="004D0B65" w:rsidRPr="004D0B65" w:rsidRDefault="004D0B65" w:rsidP="00440F41">
            <w:pPr>
              <w:widowControl w:val="0"/>
              <w:autoSpaceDE w:val="0"/>
              <w:autoSpaceDN w:val="0"/>
              <w:adjustRightInd w:val="0"/>
              <w:spacing w:after="0" w:line="240" w:lineRule="auto"/>
              <w:ind w:left="104"/>
              <w:rPr>
                <w:rFonts w:ascii="Times New Roman" w:eastAsia="Times New Roman" w:hAnsi="Times New Roman" w:cs="Times New Roman"/>
                <w:sz w:val="24"/>
                <w:szCs w:val="24"/>
                <w:lang w:eastAsia="ru-RU"/>
              </w:rPr>
            </w:pPr>
          </w:p>
        </w:tc>
        <w:tc>
          <w:tcPr>
            <w:tcW w:w="3118" w:type="dxa"/>
          </w:tcPr>
          <w:p w:rsidR="004D0B65" w:rsidRPr="004D0B65" w:rsidRDefault="004D0B65" w:rsidP="00440F4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8" w:type="dxa"/>
          </w:tcPr>
          <w:p w:rsidR="004D0B65" w:rsidRPr="004D0B65" w:rsidRDefault="004D0B65" w:rsidP="00440F41">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p>
        </w:tc>
        <w:tc>
          <w:tcPr>
            <w:tcW w:w="1842" w:type="dxa"/>
          </w:tcPr>
          <w:p w:rsidR="004D0B65" w:rsidRPr="004D0B65" w:rsidRDefault="004D0B65" w:rsidP="00440F4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4D0B65" w:rsidRPr="004D0B65" w:rsidTr="00127C76">
        <w:trPr>
          <w:trHeight w:val="274"/>
        </w:trPr>
        <w:tc>
          <w:tcPr>
            <w:tcW w:w="284" w:type="dxa"/>
          </w:tcPr>
          <w:p w:rsidR="004D0B65" w:rsidRPr="004D0B65" w:rsidRDefault="004D0B65" w:rsidP="00440F41">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4D0B65">
              <w:rPr>
                <w:rFonts w:ascii="Times New Roman" w:eastAsia="Times New Roman" w:hAnsi="Times New Roman" w:cs="Times New Roman"/>
                <w:sz w:val="24"/>
                <w:szCs w:val="24"/>
                <w:lang w:eastAsia="ru-RU"/>
              </w:rPr>
              <w:t>32</w:t>
            </w:r>
          </w:p>
        </w:tc>
        <w:tc>
          <w:tcPr>
            <w:tcW w:w="3260" w:type="dxa"/>
          </w:tcPr>
          <w:p w:rsidR="004D0B65" w:rsidRPr="004D0B65" w:rsidRDefault="004D0B65" w:rsidP="00440F4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118" w:type="dxa"/>
          </w:tcPr>
          <w:p w:rsidR="004D0B65" w:rsidRPr="004D0B65" w:rsidRDefault="004D0B65" w:rsidP="00440F41">
            <w:pPr>
              <w:spacing w:after="0" w:line="240" w:lineRule="auto"/>
              <w:rPr>
                <w:rFonts w:ascii="Times New Roman" w:eastAsia="Times New Roman" w:hAnsi="Times New Roman" w:cs="Times New Roman"/>
                <w:sz w:val="24"/>
                <w:szCs w:val="24"/>
                <w:lang w:eastAsia="ru-RU"/>
              </w:rPr>
            </w:pPr>
          </w:p>
        </w:tc>
        <w:tc>
          <w:tcPr>
            <w:tcW w:w="1418" w:type="dxa"/>
          </w:tcPr>
          <w:p w:rsidR="004D0B65" w:rsidRPr="004D0B65" w:rsidRDefault="004D0B65" w:rsidP="00440F41">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p>
        </w:tc>
        <w:tc>
          <w:tcPr>
            <w:tcW w:w="1842" w:type="dxa"/>
          </w:tcPr>
          <w:p w:rsidR="004D0B65" w:rsidRPr="004D0B65" w:rsidRDefault="004D0B65" w:rsidP="00440F41">
            <w:pPr>
              <w:spacing w:after="0" w:line="240" w:lineRule="auto"/>
              <w:rPr>
                <w:rFonts w:ascii="Times New Roman" w:eastAsia="Times New Roman" w:hAnsi="Times New Roman" w:cs="Times New Roman"/>
                <w:sz w:val="24"/>
                <w:szCs w:val="24"/>
                <w:lang w:eastAsia="ru-RU"/>
              </w:rPr>
            </w:pPr>
          </w:p>
        </w:tc>
      </w:tr>
      <w:tr w:rsidR="004D0B65" w:rsidRPr="004D0B65" w:rsidTr="00127C76">
        <w:trPr>
          <w:trHeight w:val="695"/>
        </w:trPr>
        <w:tc>
          <w:tcPr>
            <w:tcW w:w="284" w:type="dxa"/>
          </w:tcPr>
          <w:p w:rsidR="004D0B65" w:rsidRPr="004D0B65" w:rsidRDefault="004D0B65" w:rsidP="00440F41">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p>
        </w:tc>
        <w:tc>
          <w:tcPr>
            <w:tcW w:w="3260" w:type="dxa"/>
          </w:tcPr>
          <w:p w:rsidR="004D0B65" w:rsidRPr="004D0B65" w:rsidRDefault="004D0B65" w:rsidP="00440F4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D0B65">
              <w:rPr>
                <w:rFonts w:ascii="Times New Roman" w:eastAsia="Times New Roman" w:hAnsi="Times New Roman" w:cs="Times New Roman"/>
                <w:sz w:val="24"/>
                <w:szCs w:val="24"/>
                <w:lang w:eastAsia="ru-RU"/>
              </w:rPr>
              <w:t>Итого площадь включаемых территорий</w:t>
            </w:r>
          </w:p>
          <w:p w:rsidR="004D0B65" w:rsidRPr="004D0B65" w:rsidRDefault="004D0B65" w:rsidP="00440F4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118" w:type="dxa"/>
          </w:tcPr>
          <w:p w:rsidR="004D0B65" w:rsidRPr="004D0B65" w:rsidRDefault="004D0B65" w:rsidP="00440F41">
            <w:pPr>
              <w:spacing w:after="0" w:line="240" w:lineRule="auto"/>
              <w:rPr>
                <w:rFonts w:ascii="Times New Roman" w:eastAsia="Times New Roman" w:hAnsi="Times New Roman" w:cs="Times New Roman"/>
                <w:sz w:val="24"/>
                <w:szCs w:val="24"/>
                <w:lang w:eastAsia="ru-RU"/>
              </w:rPr>
            </w:pPr>
          </w:p>
        </w:tc>
        <w:tc>
          <w:tcPr>
            <w:tcW w:w="1418" w:type="dxa"/>
            <w:vAlign w:val="center"/>
          </w:tcPr>
          <w:p w:rsidR="004D0B65" w:rsidRPr="004D0B65" w:rsidRDefault="004D0B65" w:rsidP="00440F4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42" w:type="dxa"/>
          </w:tcPr>
          <w:p w:rsidR="004D0B65" w:rsidRPr="004D0B65" w:rsidRDefault="004D0B65" w:rsidP="00440F4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4D0B65" w:rsidRPr="004D0B65" w:rsidRDefault="004D0B65" w:rsidP="00440F41">
      <w:pPr>
        <w:widowControl w:val="0"/>
        <w:autoSpaceDE w:val="0"/>
        <w:autoSpaceDN w:val="0"/>
        <w:adjustRightInd w:val="0"/>
        <w:spacing w:after="0" w:line="240" w:lineRule="auto"/>
        <w:ind w:firstLine="567"/>
        <w:jc w:val="right"/>
        <w:rPr>
          <w:rFonts w:ascii="Times New Roman" w:eastAsia="Times New Roman" w:hAnsi="Times New Roman" w:cs="Times New Roman"/>
          <w:sz w:val="26"/>
          <w:szCs w:val="26"/>
          <w:lang w:eastAsia="ru-RU"/>
        </w:rPr>
      </w:pPr>
    </w:p>
    <w:p w:rsidR="004D0B65" w:rsidRPr="004D0B65" w:rsidRDefault="004D0B65" w:rsidP="00440F41">
      <w:pPr>
        <w:widowControl w:val="0"/>
        <w:autoSpaceDE w:val="0"/>
        <w:autoSpaceDN w:val="0"/>
        <w:adjustRightInd w:val="0"/>
        <w:spacing w:after="0" w:line="240" w:lineRule="auto"/>
        <w:ind w:right="2" w:firstLine="567"/>
        <w:rPr>
          <w:rFonts w:ascii="Times New Roman" w:eastAsia="Times New Roman" w:hAnsi="Times New Roman" w:cs="Times New Roman"/>
          <w:b/>
          <w:sz w:val="26"/>
          <w:szCs w:val="26"/>
          <w:lang w:eastAsia="ru-RU"/>
        </w:rPr>
      </w:pPr>
    </w:p>
    <w:p w:rsidR="004D0B65" w:rsidRPr="004D0B65" w:rsidRDefault="004D0B65" w:rsidP="00440F41">
      <w:pPr>
        <w:widowControl w:val="0"/>
        <w:autoSpaceDE w:val="0"/>
        <w:autoSpaceDN w:val="0"/>
        <w:adjustRightInd w:val="0"/>
        <w:spacing w:after="0" w:line="240" w:lineRule="auto"/>
        <w:ind w:right="2"/>
        <w:rPr>
          <w:rFonts w:ascii="Times New Roman" w:eastAsia="Times New Roman" w:hAnsi="Times New Roman" w:cs="Times New Roman"/>
          <w:b/>
          <w:sz w:val="32"/>
          <w:szCs w:val="32"/>
          <w:lang w:eastAsia="ru-RU"/>
        </w:rPr>
      </w:pPr>
      <w:r w:rsidRPr="004C5029">
        <w:rPr>
          <w:rFonts w:ascii="Times New Roman" w:eastAsia="Times New Roman" w:hAnsi="Times New Roman" w:cs="Times New Roman"/>
          <w:b/>
          <w:sz w:val="32"/>
          <w:szCs w:val="32"/>
          <w:highlight w:val="yellow"/>
          <w:lang w:eastAsia="ru-RU"/>
        </w:rPr>
        <w:t>4.3.  Мероприятия по развитию транспортной инфраструктуры</w:t>
      </w:r>
    </w:p>
    <w:p w:rsidR="004D0B65" w:rsidRPr="004D0B65" w:rsidRDefault="004D0B65" w:rsidP="00440F41">
      <w:pPr>
        <w:widowControl w:val="0"/>
        <w:autoSpaceDE w:val="0"/>
        <w:autoSpaceDN w:val="0"/>
        <w:adjustRightInd w:val="0"/>
        <w:spacing w:after="0" w:line="240" w:lineRule="auto"/>
        <w:ind w:right="2" w:firstLine="567"/>
        <w:jc w:val="both"/>
        <w:rPr>
          <w:rFonts w:ascii="Times New Roman" w:eastAsia="Times New Roman" w:hAnsi="Times New Roman" w:cs="Times New Roman"/>
          <w:sz w:val="16"/>
          <w:szCs w:val="16"/>
          <w:lang w:eastAsia="ru-RU"/>
        </w:rPr>
      </w:pPr>
      <w:r w:rsidRPr="004D0B65">
        <w:rPr>
          <w:rFonts w:ascii="Times New Roman" w:eastAsia="Times New Roman" w:hAnsi="Times New Roman" w:cs="Times New Roman"/>
          <w:sz w:val="16"/>
          <w:szCs w:val="16"/>
          <w:lang w:eastAsia="ru-RU"/>
        </w:rPr>
        <w:t xml:space="preserve">  </w:t>
      </w:r>
    </w:p>
    <w:p w:rsidR="004D0B65" w:rsidRPr="004D0B65" w:rsidRDefault="004D0B65" w:rsidP="00440F41">
      <w:pPr>
        <w:widowControl w:val="0"/>
        <w:autoSpaceDE w:val="0"/>
        <w:autoSpaceDN w:val="0"/>
        <w:adjustRightInd w:val="0"/>
        <w:spacing w:after="0" w:line="240" w:lineRule="auto"/>
        <w:ind w:right="2"/>
        <w:rPr>
          <w:rFonts w:ascii="Times New Roman" w:eastAsia="Times New Roman" w:hAnsi="Times New Roman" w:cs="Times New Roman"/>
          <w:b/>
          <w:i/>
          <w:sz w:val="28"/>
          <w:szCs w:val="28"/>
          <w:lang w:eastAsia="ru-RU"/>
        </w:rPr>
      </w:pPr>
      <w:r w:rsidRPr="004D0B65">
        <w:rPr>
          <w:rFonts w:ascii="Times New Roman" w:eastAsia="Times New Roman" w:hAnsi="Times New Roman" w:cs="Times New Roman"/>
          <w:b/>
          <w:i/>
          <w:sz w:val="28"/>
          <w:szCs w:val="28"/>
          <w:lang w:eastAsia="ru-RU"/>
        </w:rPr>
        <w:t>Мероприятия по развитию транспортной инфраструктуры</w:t>
      </w:r>
    </w:p>
    <w:p w:rsidR="004D0B65" w:rsidRPr="004D0B65" w:rsidRDefault="004D0B65" w:rsidP="00440F41">
      <w:pPr>
        <w:widowControl w:val="0"/>
        <w:autoSpaceDE w:val="0"/>
        <w:autoSpaceDN w:val="0"/>
        <w:adjustRightInd w:val="0"/>
        <w:spacing w:after="0" w:line="240" w:lineRule="auto"/>
        <w:ind w:right="2" w:firstLine="567"/>
        <w:jc w:val="both"/>
        <w:rPr>
          <w:rFonts w:ascii="Times New Roman" w:eastAsia="Times New Roman" w:hAnsi="Times New Roman" w:cs="Times New Roman"/>
          <w:sz w:val="26"/>
          <w:szCs w:val="26"/>
          <w:lang w:eastAsia="ru-RU"/>
        </w:rPr>
      </w:pPr>
    </w:p>
    <w:p w:rsidR="006E76F2" w:rsidRDefault="004D0B65" w:rsidP="00440F41">
      <w:pPr>
        <w:widowControl w:val="0"/>
        <w:autoSpaceDE w:val="0"/>
        <w:autoSpaceDN w:val="0"/>
        <w:adjustRightInd w:val="0"/>
        <w:spacing w:after="0" w:line="240" w:lineRule="auto"/>
        <w:ind w:right="2"/>
        <w:jc w:val="both"/>
        <w:rPr>
          <w:rFonts w:ascii="Times New Roman" w:eastAsia="Times New Roman" w:hAnsi="Times New Roman" w:cs="Times New Roman"/>
          <w:sz w:val="28"/>
          <w:szCs w:val="28"/>
          <w:lang w:eastAsia="ru-RU"/>
        </w:rPr>
      </w:pPr>
      <w:r w:rsidRPr="004D0B65">
        <w:rPr>
          <w:rFonts w:ascii="Times New Roman" w:eastAsia="Times New Roman" w:hAnsi="Times New Roman" w:cs="Times New Roman"/>
          <w:sz w:val="28"/>
          <w:szCs w:val="28"/>
          <w:lang w:eastAsia="ru-RU"/>
        </w:rPr>
        <w:t xml:space="preserve">        1. Предусмотреть</w:t>
      </w:r>
    </w:p>
    <w:p w:rsidR="004D0B65" w:rsidRPr="004D0B65" w:rsidRDefault="004D0B65" w:rsidP="00440F41">
      <w:pPr>
        <w:widowControl w:val="0"/>
        <w:autoSpaceDE w:val="0"/>
        <w:autoSpaceDN w:val="0"/>
        <w:adjustRightInd w:val="0"/>
        <w:spacing w:after="0" w:line="240" w:lineRule="auto"/>
        <w:ind w:right="2"/>
        <w:jc w:val="both"/>
        <w:rPr>
          <w:rFonts w:ascii="Times New Roman" w:eastAsia="Times New Roman" w:hAnsi="Times New Roman" w:cs="Times New Roman"/>
          <w:sz w:val="28"/>
          <w:szCs w:val="28"/>
          <w:lang w:eastAsia="ru-RU"/>
        </w:rPr>
      </w:pPr>
      <w:r w:rsidRPr="004D0B65">
        <w:rPr>
          <w:rFonts w:ascii="Times New Roman" w:eastAsia="Times New Roman" w:hAnsi="Times New Roman" w:cs="Times New Roman"/>
          <w:sz w:val="28"/>
          <w:szCs w:val="28"/>
          <w:lang w:eastAsia="ru-RU"/>
        </w:rPr>
        <w:t xml:space="preserve">        2. </w:t>
      </w:r>
    </w:p>
    <w:p w:rsidR="004D0B65" w:rsidRPr="004D0B65" w:rsidRDefault="004D0B65" w:rsidP="00440F41">
      <w:pPr>
        <w:widowControl w:val="0"/>
        <w:autoSpaceDE w:val="0"/>
        <w:autoSpaceDN w:val="0"/>
        <w:adjustRightInd w:val="0"/>
        <w:spacing w:after="0" w:line="240" w:lineRule="auto"/>
        <w:ind w:right="2" w:firstLine="567"/>
        <w:jc w:val="both"/>
        <w:rPr>
          <w:rFonts w:ascii="Times New Roman" w:eastAsia="Times New Roman" w:hAnsi="Times New Roman" w:cs="Times New Roman"/>
          <w:sz w:val="28"/>
          <w:szCs w:val="28"/>
          <w:lang w:eastAsia="ru-RU"/>
        </w:rPr>
      </w:pPr>
      <w:r w:rsidRPr="004D0B65">
        <w:rPr>
          <w:rFonts w:ascii="Times New Roman" w:eastAsia="Times New Roman" w:hAnsi="Times New Roman" w:cs="Times New Roman"/>
          <w:sz w:val="28"/>
          <w:szCs w:val="28"/>
          <w:lang w:eastAsia="ru-RU"/>
        </w:rPr>
        <w:t xml:space="preserve">3. </w:t>
      </w:r>
    </w:p>
    <w:p w:rsidR="004D0B65" w:rsidRPr="004D0B65" w:rsidRDefault="00440F41" w:rsidP="00440F41">
      <w:pPr>
        <w:widowControl w:val="0"/>
        <w:tabs>
          <w:tab w:val="left" w:pos="567"/>
        </w:tabs>
        <w:autoSpaceDE w:val="0"/>
        <w:autoSpaceDN w:val="0"/>
        <w:adjustRightInd w:val="0"/>
        <w:spacing w:after="0" w:line="240" w:lineRule="auto"/>
        <w:ind w:right="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4D0B65" w:rsidRPr="004D0B65">
        <w:rPr>
          <w:rFonts w:ascii="Times New Roman" w:eastAsia="Times New Roman" w:hAnsi="Times New Roman" w:cs="Times New Roman"/>
          <w:sz w:val="28"/>
          <w:szCs w:val="28"/>
          <w:lang w:eastAsia="ru-RU"/>
        </w:rPr>
        <w:t xml:space="preserve">4. Для связи с новыми проектируемыми районами в </w:t>
      </w:r>
      <w:proofErr w:type="gramStart"/>
      <w:r w:rsidR="006E76F2">
        <w:rPr>
          <w:rFonts w:ascii="Times New Roman" w:eastAsia="Times New Roman" w:hAnsi="Times New Roman" w:cs="Times New Roman"/>
          <w:sz w:val="28"/>
          <w:szCs w:val="28"/>
          <w:lang w:eastAsia="ru-RU"/>
        </w:rPr>
        <w:t>…….</w:t>
      </w:r>
      <w:proofErr w:type="gramEnd"/>
      <w:r w:rsidR="006E76F2">
        <w:rPr>
          <w:rFonts w:ascii="Times New Roman" w:eastAsia="Times New Roman" w:hAnsi="Times New Roman" w:cs="Times New Roman"/>
          <w:sz w:val="28"/>
          <w:szCs w:val="28"/>
          <w:lang w:eastAsia="ru-RU"/>
        </w:rPr>
        <w:t>.</w:t>
      </w:r>
      <w:r w:rsidR="004D0B65" w:rsidRPr="004D0B65">
        <w:rPr>
          <w:rFonts w:ascii="Times New Roman" w:eastAsia="Times New Roman" w:hAnsi="Times New Roman" w:cs="Times New Roman"/>
          <w:sz w:val="28"/>
          <w:szCs w:val="28"/>
          <w:lang w:eastAsia="ru-RU"/>
        </w:rPr>
        <w:t>предусмотреть</w:t>
      </w:r>
      <w:r>
        <w:rPr>
          <w:rFonts w:ascii="Times New Roman" w:eastAsia="Times New Roman" w:hAnsi="Times New Roman" w:cs="Times New Roman"/>
          <w:sz w:val="28"/>
          <w:szCs w:val="28"/>
          <w:lang w:eastAsia="ru-RU"/>
        </w:rPr>
        <w:tab/>
      </w:r>
      <w:r w:rsidR="004D0B65" w:rsidRPr="004D0B65">
        <w:rPr>
          <w:rFonts w:ascii="Times New Roman" w:eastAsia="Times New Roman" w:hAnsi="Times New Roman" w:cs="Times New Roman"/>
          <w:sz w:val="28"/>
          <w:szCs w:val="28"/>
          <w:lang w:eastAsia="ru-RU"/>
        </w:rPr>
        <w:t xml:space="preserve">5. Функции магистральных улиц общегородского значения в существующей </w:t>
      </w:r>
    </w:p>
    <w:p w:rsidR="00691C40" w:rsidRDefault="004D0B65" w:rsidP="00440F41">
      <w:pPr>
        <w:widowControl w:val="0"/>
        <w:autoSpaceDE w:val="0"/>
        <w:autoSpaceDN w:val="0"/>
        <w:adjustRightInd w:val="0"/>
        <w:spacing w:after="0" w:line="240" w:lineRule="auto"/>
        <w:ind w:right="2"/>
        <w:jc w:val="both"/>
        <w:rPr>
          <w:rFonts w:ascii="Times New Roman" w:eastAsia="Times New Roman" w:hAnsi="Times New Roman" w:cs="Times New Roman"/>
          <w:sz w:val="28"/>
          <w:szCs w:val="28"/>
          <w:lang w:eastAsia="ru-RU"/>
        </w:rPr>
      </w:pPr>
      <w:r w:rsidRPr="004D0B65">
        <w:rPr>
          <w:rFonts w:ascii="Times New Roman" w:eastAsia="Times New Roman" w:hAnsi="Times New Roman" w:cs="Times New Roman"/>
          <w:sz w:val="28"/>
          <w:szCs w:val="28"/>
          <w:lang w:eastAsia="ru-RU"/>
        </w:rPr>
        <w:t xml:space="preserve">застройке закрепить за улицами:  </w:t>
      </w:r>
    </w:p>
    <w:p w:rsidR="004D0B65" w:rsidRPr="004D0B65" w:rsidRDefault="00691C40" w:rsidP="00440F41">
      <w:pPr>
        <w:widowControl w:val="0"/>
        <w:autoSpaceDE w:val="0"/>
        <w:autoSpaceDN w:val="0"/>
        <w:adjustRightInd w:val="0"/>
        <w:spacing w:after="0" w:line="240" w:lineRule="auto"/>
        <w:ind w:right="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4D0B65" w:rsidRPr="004D0B65">
        <w:rPr>
          <w:rFonts w:ascii="Times New Roman" w:eastAsia="Times New Roman" w:hAnsi="Times New Roman" w:cs="Times New Roman"/>
          <w:sz w:val="28"/>
          <w:szCs w:val="28"/>
          <w:lang w:eastAsia="ru-RU"/>
        </w:rPr>
        <w:t xml:space="preserve">        </w:t>
      </w:r>
    </w:p>
    <w:p w:rsidR="004D0B65" w:rsidRPr="004D0B65" w:rsidRDefault="00737E51" w:rsidP="00691C4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p>
    <w:p w:rsidR="004D0B65" w:rsidRPr="004D0B65" w:rsidRDefault="004D0B65" w:rsidP="00440F41">
      <w:pPr>
        <w:widowControl w:val="0"/>
        <w:autoSpaceDE w:val="0"/>
        <w:autoSpaceDN w:val="0"/>
        <w:adjustRightInd w:val="0"/>
        <w:spacing w:after="0" w:line="240" w:lineRule="auto"/>
        <w:ind w:hanging="142"/>
        <w:jc w:val="both"/>
        <w:rPr>
          <w:rFonts w:ascii="Times New Roman" w:eastAsia="Times New Roman" w:hAnsi="Times New Roman" w:cs="Times New Roman"/>
          <w:sz w:val="28"/>
          <w:szCs w:val="28"/>
          <w:lang w:eastAsia="ru-RU"/>
        </w:rPr>
      </w:pPr>
      <w:bookmarkStart w:id="8" w:name="_Toc272332940"/>
      <w:r w:rsidRPr="004D0B65">
        <w:rPr>
          <w:rFonts w:ascii="Times New Roman" w:eastAsia="Times New Roman" w:hAnsi="Times New Roman" w:cs="Times New Roman"/>
          <w:sz w:val="28"/>
          <w:szCs w:val="28"/>
          <w:lang w:eastAsia="ru-RU"/>
        </w:rPr>
        <w:t xml:space="preserve">  </w:t>
      </w:r>
      <w:r w:rsidR="00737E51">
        <w:rPr>
          <w:rFonts w:ascii="Times New Roman" w:eastAsia="Times New Roman" w:hAnsi="Times New Roman" w:cs="Times New Roman"/>
          <w:sz w:val="28"/>
          <w:szCs w:val="28"/>
          <w:lang w:eastAsia="ru-RU"/>
        </w:rPr>
        <w:tab/>
      </w:r>
      <w:r w:rsidR="00737E51">
        <w:rPr>
          <w:rFonts w:ascii="Times New Roman" w:eastAsia="Times New Roman" w:hAnsi="Times New Roman" w:cs="Times New Roman"/>
          <w:sz w:val="28"/>
          <w:szCs w:val="28"/>
          <w:lang w:eastAsia="ru-RU"/>
        </w:rPr>
        <w:tab/>
      </w:r>
      <w:r w:rsidRPr="004D0B65">
        <w:rPr>
          <w:rFonts w:ascii="Times New Roman" w:eastAsia="Times New Roman" w:hAnsi="Times New Roman" w:cs="Times New Roman"/>
          <w:sz w:val="28"/>
          <w:szCs w:val="28"/>
          <w:lang w:eastAsia="ru-RU"/>
        </w:rPr>
        <w:t>7</w:t>
      </w:r>
      <w:r w:rsidR="00737E51">
        <w:rPr>
          <w:rFonts w:ascii="Times New Roman" w:eastAsia="Times New Roman" w:hAnsi="Times New Roman" w:cs="Times New Roman"/>
          <w:sz w:val="28"/>
          <w:szCs w:val="28"/>
          <w:lang w:eastAsia="ru-RU"/>
        </w:rPr>
        <w:t>.</w:t>
      </w:r>
      <w:r w:rsidRPr="004D0B65">
        <w:rPr>
          <w:rFonts w:ascii="Times New Roman" w:eastAsia="Times New Roman" w:hAnsi="Times New Roman" w:cs="Times New Roman"/>
          <w:sz w:val="28"/>
          <w:szCs w:val="28"/>
          <w:lang w:eastAsia="ru-RU"/>
        </w:rPr>
        <w:t>Предлагается в придорожной зоне</w:t>
      </w:r>
      <w:proofErr w:type="gramStart"/>
      <w:r w:rsidRPr="004D0B65">
        <w:rPr>
          <w:rFonts w:ascii="Times New Roman" w:eastAsia="Times New Roman" w:hAnsi="Times New Roman" w:cs="Times New Roman"/>
          <w:sz w:val="28"/>
          <w:szCs w:val="28"/>
          <w:lang w:eastAsia="ru-RU"/>
        </w:rPr>
        <w:t xml:space="preserve"> </w:t>
      </w:r>
      <w:r w:rsidR="00691C40">
        <w:rPr>
          <w:rFonts w:ascii="Times New Roman" w:eastAsia="Times New Roman" w:hAnsi="Times New Roman" w:cs="Times New Roman"/>
          <w:sz w:val="28"/>
          <w:szCs w:val="28"/>
          <w:lang w:eastAsia="ru-RU"/>
        </w:rPr>
        <w:t>….</w:t>
      </w:r>
      <w:proofErr w:type="gramEnd"/>
      <w:r w:rsidR="00691C40">
        <w:rPr>
          <w:rFonts w:ascii="Times New Roman" w:eastAsia="Times New Roman" w:hAnsi="Times New Roman" w:cs="Times New Roman"/>
          <w:sz w:val="28"/>
          <w:szCs w:val="28"/>
          <w:lang w:eastAsia="ru-RU"/>
        </w:rPr>
        <w:t>.на въезде в….</w:t>
      </w:r>
      <w:r w:rsidRPr="004D0B65">
        <w:rPr>
          <w:rFonts w:ascii="Times New Roman" w:eastAsia="Times New Roman" w:hAnsi="Times New Roman" w:cs="Times New Roman"/>
          <w:sz w:val="28"/>
          <w:szCs w:val="28"/>
          <w:lang w:eastAsia="ru-RU"/>
        </w:rPr>
        <w:t xml:space="preserve"> предусмотреть размещение объектов по обслуживанию автотранспорта, а также сопутствующих объектов обслуживания пассажиров и водителей (мотель, кемпинг, кафе).</w:t>
      </w:r>
    </w:p>
    <w:p w:rsidR="004D0B65" w:rsidRPr="004D0B65" w:rsidRDefault="004D0B65" w:rsidP="00440F41">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p>
    <w:p w:rsidR="004D0B65" w:rsidRPr="004D0B65" w:rsidRDefault="004D0B65" w:rsidP="00440F41">
      <w:pPr>
        <w:tabs>
          <w:tab w:val="left" w:pos="1530"/>
          <w:tab w:val="center" w:pos="5127"/>
        </w:tabs>
        <w:suppressAutoHyphens/>
        <w:spacing w:after="0" w:line="240" w:lineRule="auto"/>
        <w:rPr>
          <w:rFonts w:ascii="Times New Roman" w:eastAsia="Times New Roman" w:hAnsi="Times New Roman" w:cs="Times New Roman"/>
          <w:spacing w:val="-1"/>
          <w:sz w:val="32"/>
          <w:szCs w:val="32"/>
          <w:lang w:eastAsia="ru-RU"/>
        </w:rPr>
      </w:pPr>
      <w:r w:rsidRPr="00091FE9">
        <w:rPr>
          <w:rFonts w:ascii="Times New Roman" w:eastAsia="Times New Roman" w:hAnsi="Times New Roman" w:cs="Times New Roman"/>
          <w:b/>
          <w:sz w:val="32"/>
          <w:szCs w:val="32"/>
          <w:highlight w:val="yellow"/>
          <w:lang w:eastAsia="ru-RU"/>
        </w:rPr>
        <w:t>4.4. Мероприятия по развитию инженерной инфраструктуры</w:t>
      </w:r>
    </w:p>
    <w:p w:rsidR="004D0B65" w:rsidRPr="004D0B65" w:rsidRDefault="004D0B65" w:rsidP="00440F41">
      <w:pPr>
        <w:tabs>
          <w:tab w:val="left" w:pos="1530"/>
          <w:tab w:val="center" w:pos="5127"/>
        </w:tabs>
        <w:suppressAutoHyphens/>
        <w:spacing w:after="0" w:line="240" w:lineRule="auto"/>
        <w:ind w:firstLine="720"/>
        <w:jc w:val="center"/>
        <w:rPr>
          <w:rFonts w:ascii="Times New Roman" w:eastAsia="Times New Roman" w:hAnsi="Times New Roman" w:cs="Times New Roman"/>
          <w:spacing w:val="-1"/>
          <w:sz w:val="26"/>
          <w:szCs w:val="26"/>
          <w:lang w:eastAsia="ru-RU"/>
        </w:rPr>
      </w:pPr>
    </w:p>
    <w:p w:rsidR="004D0B65" w:rsidRPr="004D0B65" w:rsidRDefault="004D0B65" w:rsidP="00440F41">
      <w:pPr>
        <w:spacing w:after="0" w:line="240" w:lineRule="auto"/>
        <w:rPr>
          <w:rFonts w:ascii="Times New Roman" w:hAnsi="Times New Roman" w:cs="Times New Roman"/>
          <w:b/>
          <w:i/>
          <w:sz w:val="28"/>
          <w:szCs w:val="28"/>
          <w:lang w:eastAsia="ru-RU"/>
        </w:rPr>
      </w:pPr>
      <w:r w:rsidRPr="004D0B65">
        <w:rPr>
          <w:rFonts w:ascii="Times New Roman" w:hAnsi="Times New Roman" w:cs="Times New Roman"/>
          <w:b/>
          <w:i/>
          <w:sz w:val="28"/>
          <w:szCs w:val="28"/>
          <w:lang w:eastAsia="ru-RU"/>
        </w:rPr>
        <w:t>Мероприятия по развитию системы водоснабжения</w:t>
      </w:r>
    </w:p>
    <w:p w:rsidR="004D0B65" w:rsidRPr="004D0B65" w:rsidRDefault="004D0B65" w:rsidP="00440F41">
      <w:pPr>
        <w:suppressAutoHyphens/>
        <w:spacing w:after="0" w:line="240" w:lineRule="auto"/>
        <w:ind w:firstLine="709"/>
        <w:jc w:val="both"/>
        <w:rPr>
          <w:rFonts w:ascii="Times New Roman" w:eastAsia="Times New Roman" w:hAnsi="Times New Roman" w:cs="Times New Roman"/>
          <w:sz w:val="28"/>
          <w:szCs w:val="28"/>
          <w:lang w:eastAsia="ru-RU"/>
        </w:rPr>
      </w:pPr>
      <w:r w:rsidRPr="004D0B65">
        <w:rPr>
          <w:rFonts w:ascii="Times New Roman" w:eastAsia="Times New Roman" w:hAnsi="Times New Roman" w:cs="Times New Roman"/>
          <w:sz w:val="28"/>
          <w:szCs w:val="28"/>
          <w:lang w:eastAsia="ru-RU"/>
        </w:rPr>
        <w:t>1. В соответствии с Нормативами градостроительного проектирования Свердловской области (гл.44,45), утвержденными постановлением Правительства Свердловской области от 15.03.2010 г. № 380-ПП, предусмотреть полное обеспечение существующей и проектируемой жилой и обществен</w:t>
      </w:r>
      <w:r w:rsidR="001637DE">
        <w:rPr>
          <w:rFonts w:ascii="Times New Roman" w:eastAsia="Times New Roman" w:hAnsi="Times New Roman" w:cs="Times New Roman"/>
          <w:sz w:val="28"/>
          <w:szCs w:val="28"/>
          <w:lang w:eastAsia="ru-RU"/>
        </w:rPr>
        <w:t>ной застройки городского округа Верхний Тагил</w:t>
      </w:r>
      <w:r w:rsidRPr="004D0B65">
        <w:rPr>
          <w:rFonts w:ascii="Times New Roman" w:eastAsia="Times New Roman" w:hAnsi="Times New Roman" w:cs="Times New Roman"/>
          <w:sz w:val="28"/>
          <w:szCs w:val="28"/>
          <w:lang w:eastAsia="ru-RU"/>
        </w:rPr>
        <w:t xml:space="preserve"> централизованным водоснабжением. </w:t>
      </w:r>
    </w:p>
    <w:p w:rsidR="004D0B65" w:rsidRPr="004D0B65" w:rsidRDefault="004D0B65" w:rsidP="00440F41">
      <w:pPr>
        <w:suppressAutoHyphens/>
        <w:spacing w:after="0" w:line="240" w:lineRule="auto"/>
        <w:ind w:firstLine="709"/>
        <w:jc w:val="both"/>
        <w:rPr>
          <w:rFonts w:ascii="Times New Roman" w:eastAsia="Times New Roman" w:hAnsi="Times New Roman" w:cs="Times New Roman"/>
          <w:sz w:val="28"/>
          <w:szCs w:val="28"/>
          <w:lang w:eastAsia="ru-RU"/>
        </w:rPr>
      </w:pPr>
      <w:r w:rsidRPr="004D0B65">
        <w:rPr>
          <w:rFonts w:ascii="Times New Roman" w:eastAsia="Times New Roman" w:hAnsi="Times New Roman" w:cs="Times New Roman"/>
          <w:sz w:val="28"/>
          <w:szCs w:val="28"/>
          <w:lang w:eastAsia="ru-RU"/>
        </w:rPr>
        <w:t>2. Проектируемая на расчетный срок централизованная система вод</w:t>
      </w:r>
      <w:r w:rsidR="00C44B62">
        <w:rPr>
          <w:rFonts w:ascii="Times New Roman" w:eastAsia="Times New Roman" w:hAnsi="Times New Roman" w:cs="Times New Roman"/>
          <w:sz w:val="28"/>
          <w:szCs w:val="28"/>
          <w:lang w:eastAsia="ru-RU"/>
        </w:rPr>
        <w:t>оснабжения городского округа Верхний Тагил</w:t>
      </w:r>
      <w:r w:rsidRPr="004D0B65">
        <w:rPr>
          <w:rFonts w:ascii="Times New Roman" w:eastAsia="Times New Roman" w:hAnsi="Times New Roman" w:cs="Times New Roman"/>
          <w:sz w:val="28"/>
          <w:szCs w:val="28"/>
          <w:lang w:eastAsia="ru-RU"/>
        </w:rPr>
        <w:t xml:space="preserve"> должна обеспечить:</w:t>
      </w:r>
    </w:p>
    <w:p w:rsidR="004D0B65" w:rsidRPr="004D0B65" w:rsidRDefault="004D0B65" w:rsidP="00440F41">
      <w:pPr>
        <w:suppressAutoHyphens/>
        <w:spacing w:after="0" w:line="240" w:lineRule="auto"/>
        <w:jc w:val="both"/>
        <w:rPr>
          <w:rFonts w:ascii="Times New Roman" w:eastAsia="Times New Roman" w:hAnsi="Times New Roman" w:cs="Times New Roman"/>
          <w:sz w:val="28"/>
          <w:szCs w:val="28"/>
          <w:lang w:eastAsia="ru-RU"/>
        </w:rPr>
      </w:pPr>
      <w:r w:rsidRPr="004D0B65">
        <w:rPr>
          <w:rFonts w:ascii="Times New Roman" w:eastAsia="Times New Roman" w:hAnsi="Times New Roman" w:cs="Times New Roman"/>
          <w:sz w:val="28"/>
          <w:szCs w:val="28"/>
          <w:lang w:eastAsia="ru-RU"/>
        </w:rPr>
        <w:t>1) хозяйственно-питьевое водоснабжение жилых и общественных зданий;</w:t>
      </w:r>
    </w:p>
    <w:p w:rsidR="004D0B65" w:rsidRPr="004D0B65" w:rsidRDefault="004D0B65" w:rsidP="00440F41">
      <w:pPr>
        <w:suppressAutoHyphens/>
        <w:spacing w:after="0" w:line="240" w:lineRule="auto"/>
        <w:jc w:val="both"/>
        <w:rPr>
          <w:rFonts w:ascii="Times New Roman" w:eastAsia="Times New Roman" w:hAnsi="Times New Roman" w:cs="Times New Roman"/>
          <w:sz w:val="28"/>
          <w:szCs w:val="28"/>
          <w:lang w:eastAsia="ru-RU"/>
        </w:rPr>
      </w:pPr>
      <w:r w:rsidRPr="004D0B65">
        <w:rPr>
          <w:rFonts w:ascii="Times New Roman" w:eastAsia="Times New Roman" w:hAnsi="Times New Roman" w:cs="Times New Roman"/>
          <w:sz w:val="28"/>
          <w:szCs w:val="28"/>
          <w:lang w:eastAsia="ru-RU"/>
        </w:rPr>
        <w:t>2) хозяйственно-бытовые нужды предприятий;</w:t>
      </w:r>
    </w:p>
    <w:p w:rsidR="004D0B65" w:rsidRPr="004D0B65" w:rsidRDefault="004D0B65" w:rsidP="00440F41">
      <w:pPr>
        <w:suppressAutoHyphens/>
        <w:spacing w:after="0" w:line="240" w:lineRule="auto"/>
        <w:jc w:val="both"/>
        <w:rPr>
          <w:rFonts w:ascii="Times New Roman" w:eastAsia="Times New Roman" w:hAnsi="Times New Roman" w:cs="Times New Roman"/>
          <w:sz w:val="28"/>
          <w:szCs w:val="28"/>
          <w:lang w:eastAsia="ru-RU"/>
        </w:rPr>
      </w:pPr>
      <w:r w:rsidRPr="004D0B65">
        <w:rPr>
          <w:rFonts w:ascii="Times New Roman" w:eastAsia="Times New Roman" w:hAnsi="Times New Roman" w:cs="Times New Roman"/>
          <w:sz w:val="28"/>
          <w:szCs w:val="28"/>
          <w:lang w:eastAsia="ru-RU"/>
        </w:rPr>
        <w:t>3) производственные нужды производственных объектов, где требуется вода питьевого качества;</w:t>
      </w:r>
    </w:p>
    <w:p w:rsidR="004D0B65" w:rsidRPr="004D0B65" w:rsidRDefault="004D0B65" w:rsidP="00440F41">
      <w:pPr>
        <w:suppressAutoHyphens/>
        <w:spacing w:after="0" w:line="240" w:lineRule="auto"/>
        <w:jc w:val="both"/>
        <w:rPr>
          <w:rFonts w:ascii="Times New Roman" w:eastAsia="Times New Roman" w:hAnsi="Times New Roman" w:cs="Times New Roman"/>
          <w:sz w:val="28"/>
          <w:szCs w:val="28"/>
          <w:lang w:eastAsia="ru-RU"/>
        </w:rPr>
      </w:pPr>
      <w:r w:rsidRPr="004D0B65">
        <w:rPr>
          <w:rFonts w:ascii="Times New Roman" w:eastAsia="Times New Roman" w:hAnsi="Times New Roman" w:cs="Times New Roman"/>
          <w:sz w:val="28"/>
          <w:szCs w:val="28"/>
          <w:lang w:eastAsia="ru-RU"/>
        </w:rPr>
        <w:t>4) нужды пожаротушения.</w:t>
      </w:r>
    </w:p>
    <w:p w:rsidR="004D0B65" w:rsidRPr="004D0B65" w:rsidRDefault="004D0B65" w:rsidP="00440F41">
      <w:pPr>
        <w:suppressAutoHyphens/>
        <w:spacing w:after="0" w:line="240" w:lineRule="auto"/>
        <w:ind w:firstLine="709"/>
        <w:jc w:val="both"/>
        <w:rPr>
          <w:rFonts w:ascii="Times New Roman" w:eastAsia="Times New Roman" w:hAnsi="Times New Roman" w:cs="Times New Roman"/>
          <w:sz w:val="28"/>
          <w:szCs w:val="28"/>
          <w:lang w:eastAsia="ru-RU"/>
        </w:rPr>
      </w:pPr>
      <w:r w:rsidRPr="004D0B65">
        <w:rPr>
          <w:rFonts w:ascii="Times New Roman" w:eastAsia="Times New Roman" w:hAnsi="Times New Roman" w:cs="Times New Roman"/>
          <w:sz w:val="28"/>
          <w:szCs w:val="28"/>
          <w:lang w:eastAsia="ru-RU"/>
        </w:rPr>
        <w:t>3. Расчетное водоп</w:t>
      </w:r>
      <w:r w:rsidR="007F63A4">
        <w:rPr>
          <w:rFonts w:ascii="Times New Roman" w:eastAsia="Times New Roman" w:hAnsi="Times New Roman" w:cs="Times New Roman"/>
          <w:sz w:val="28"/>
          <w:szCs w:val="28"/>
          <w:lang w:eastAsia="ru-RU"/>
        </w:rPr>
        <w:t>отребление городского округа</w:t>
      </w:r>
      <w:r w:rsidRPr="004D0B65">
        <w:rPr>
          <w:rFonts w:ascii="Times New Roman" w:eastAsia="Times New Roman" w:hAnsi="Times New Roman" w:cs="Times New Roman"/>
          <w:sz w:val="28"/>
          <w:szCs w:val="28"/>
          <w:lang w:eastAsia="ru-RU"/>
        </w:rPr>
        <w:t xml:space="preserve"> по воде хозяйственно-питьевого качества</w:t>
      </w:r>
      <w:r w:rsidR="00881817">
        <w:rPr>
          <w:rFonts w:ascii="Times New Roman" w:eastAsia="Times New Roman" w:hAnsi="Times New Roman" w:cs="Times New Roman"/>
          <w:sz w:val="28"/>
          <w:szCs w:val="28"/>
          <w:lang w:eastAsia="ru-RU"/>
        </w:rPr>
        <w:t>……</w:t>
      </w:r>
      <w:r w:rsidRPr="004D0B65">
        <w:rPr>
          <w:rFonts w:ascii="Times New Roman" w:eastAsia="Times New Roman" w:hAnsi="Times New Roman" w:cs="Times New Roman"/>
          <w:sz w:val="28"/>
          <w:szCs w:val="28"/>
          <w:lang w:eastAsia="ru-RU"/>
        </w:rPr>
        <w:t xml:space="preserve">. </w:t>
      </w:r>
    </w:p>
    <w:p w:rsidR="004D0B65" w:rsidRPr="004D0B65" w:rsidRDefault="004D0B65" w:rsidP="00440F41">
      <w:pPr>
        <w:suppressAutoHyphens/>
        <w:spacing w:after="0" w:line="240" w:lineRule="auto"/>
        <w:ind w:firstLine="709"/>
        <w:jc w:val="both"/>
        <w:rPr>
          <w:rFonts w:ascii="Times New Roman" w:eastAsia="Times New Roman" w:hAnsi="Times New Roman" w:cs="Times New Roman"/>
          <w:sz w:val="28"/>
          <w:szCs w:val="28"/>
          <w:lang w:eastAsia="ru-RU"/>
        </w:rPr>
      </w:pPr>
      <w:r w:rsidRPr="004D0B65">
        <w:rPr>
          <w:rFonts w:ascii="Times New Roman" w:eastAsia="Times New Roman" w:hAnsi="Times New Roman" w:cs="Times New Roman"/>
          <w:sz w:val="28"/>
          <w:szCs w:val="28"/>
          <w:lang w:eastAsia="ru-RU"/>
        </w:rPr>
        <w:lastRenderedPageBreak/>
        <w:t>5. Для стабильного обеспечения водой питьевого качества всех</w:t>
      </w:r>
      <w:r w:rsidR="00D0721D">
        <w:rPr>
          <w:rFonts w:ascii="Times New Roman" w:eastAsia="Times New Roman" w:hAnsi="Times New Roman" w:cs="Times New Roman"/>
          <w:sz w:val="28"/>
          <w:szCs w:val="28"/>
          <w:lang w:eastAsia="ru-RU"/>
        </w:rPr>
        <w:t xml:space="preserve"> потребителей городского округа Верхний Тагил</w:t>
      </w:r>
      <w:r w:rsidRPr="004D0B65">
        <w:rPr>
          <w:rFonts w:ascii="Times New Roman" w:eastAsia="Times New Roman" w:hAnsi="Times New Roman" w:cs="Times New Roman"/>
          <w:sz w:val="28"/>
          <w:szCs w:val="28"/>
          <w:lang w:eastAsia="ru-RU"/>
        </w:rPr>
        <w:t xml:space="preserve"> предусмотреть следующие мероприятия:</w:t>
      </w:r>
    </w:p>
    <w:p w:rsidR="004D0B65" w:rsidRPr="004D0B65" w:rsidRDefault="004D0B65" w:rsidP="00D0721D">
      <w:pPr>
        <w:spacing w:after="0" w:line="240" w:lineRule="auto"/>
        <w:ind w:firstLine="709"/>
        <w:jc w:val="both"/>
        <w:rPr>
          <w:rFonts w:ascii="Times New Roman" w:eastAsia="Times New Roman" w:hAnsi="Times New Roman" w:cs="Times New Roman"/>
          <w:sz w:val="28"/>
          <w:szCs w:val="28"/>
          <w:lang w:eastAsia="ru-RU"/>
        </w:rPr>
      </w:pPr>
      <w:r w:rsidRPr="004D0B65">
        <w:rPr>
          <w:rFonts w:ascii="Times New Roman" w:eastAsia="Times New Roman" w:hAnsi="Times New Roman" w:cs="Times New Roman"/>
          <w:b/>
          <w:sz w:val="28"/>
          <w:szCs w:val="28"/>
          <w:lang w:eastAsia="ru-RU"/>
        </w:rPr>
        <w:t>- </w:t>
      </w:r>
      <w:r w:rsidRPr="004D0B65">
        <w:rPr>
          <w:rFonts w:ascii="Times New Roman" w:eastAsia="Times New Roman" w:hAnsi="Times New Roman" w:cs="Times New Roman"/>
          <w:sz w:val="28"/>
          <w:szCs w:val="28"/>
          <w:lang w:eastAsia="ru-RU"/>
        </w:rPr>
        <w:t xml:space="preserve">реконструкция и новое строительство сооружений </w:t>
      </w:r>
      <w:r w:rsidR="00D0721D">
        <w:rPr>
          <w:rFonts w:ascii="Times New Roman" w:eastAsia="Times New Roman" w:hAnsi="Times New Roman" w:cs="Times New Roman"/>
          <w:sz w:val="28"/>
          <w:szCs w:val="28"/>
          <w:lang w:eastAsia="ru-RU"/>
        </w:rPr>
        <w:t>……</w:t>
      </w:r>
    </w:p>
    <w:p w:rsidR="004D0B65" w:rsidRDefault="0080115F" w:rsidP="00440F41">
      <w:pPr>
        <w:suppressAutoHyphen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p w:rsidR="0080115F" w:rsidRPr="004D0B65" w:rsidRDefault="0080115F" w:rsidP="00440F41">
      <w:pPr>
        <w:suppressAutoHyphen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p w:rsidR="004D0B65" w:rsidRPr="004D0B65" w:rsidRDefault="004D0B65" w:rsidP="00440F41">
      <w:pPr>
        <w:suppressAutoHyphens/>
        <w:spacing w:after="0" w:line="240" w:lineRule="auto"/>
        <w:rPr>
          <w:rFonts w:ascii="Times New Roman" w:eastAsia="Times New Roman" w:hAnsi="Times New Roman" w:cs="Times New Roman"/>
          <w:b/>
          <w:i/>
          <w:sz w:val="28"/>
          <w:szCs w:val="28"/>
          <w:lang w:eastAsia="ru-RU"/>
        </w:rPr>
      </w:pPr>
      <w:r w:rsidRPr="004D0B65">
        <w:rPr>
          <w:rFonts w:ascii="Times New Roman" w:eastAsia="Times New Roman" w:hAnsi="Times New Roman" w:cs="Times New Roman"/>
          <w:b/>
          <w:i/>
          <w:sz w:val="28"/>
          <w:szCs w:val="28"/>
          <w:lang w:eastAsia="ru-RU"/>
        </w:rPr>
        <w:t>Мероприятия по развитию системы водоотведения</w:t>
      </w:r>
    </w:p>
    <w:p w:rsidR="004D0B65" w:rsidRPr="004D0B65" w:rsidRDefault="004D0B65" w:rsidP="00440F41">
      <w:pPr>
        <w:suppressAutoHyphens/>
        <w:spacing w:after="0" w:line="240" w:lineRule="auto"/>
        <w:ind w:firstLine="709"/>
        <w:jc w:val="both"/>
        <w:rPr>
          <w:rFonts w:ascii="Times New Roman" w:eastAsia="Times New Roman" w:hAnsi="Times New Roman" w:cs="Times New Roman"/>
          <w:sz w:val="28"/>
          <w:szCs w:val="28"/>
          <w:lang w:eastAsia="ru-RU"/>
        </w:rPr>
      </w:pPr>
      <w:r w:rsidRPr="004D0B65">
        <w:rPr>
          <w:rFonts w:ascii="Times New Roman" w:eastAsia="Times New Roman" w:hAnsi="Times New Roman" w:cs="Times New Roman"/>
          <w:sz w:val="28"/>
          <w:szCs w:val="28"/>
          <w:lang w:eastAsia="ru-RU"/>
        </w:rPr>
        <w:t>1. В соответствии с Нормативами градостроительного проектирования Свердловской области (гл.44,45), утвержденными постановлением Правительства Свердловской области от 15.03.2010 г. № 380-ПП, предусмотреть полное обеспечение существующей и проектируемой жилой и обществен</w:t>
      </w:r>
      <w:r w:rsidR="00166913">
        <w:rPr>
          <w:rFonts w:ascii="Times New Roman" w:eastAsia="Times New Roman" w:hAnsi="Times New Roman" w:cs="Times New Roman"/>
          <w:sz w:val="28"/>
          <w:szCs w:val="28"/>
          <w:lang w:eastAsia="ru-RU"/>
        </w:rPr>
        <w:t>ной застройки городского округа Верхний Тагил</w:t>
      </w:r>
      <w:r w:rsidRPr="004D0B65">
        <w:rPr>
          <w:rFonts w:ascii="Times New Roman" w:eastAsia="Times New Roman" w:hAnsi="Times New Roman" w:cs="Times New Roman"/>
          <w:sz w:val="28"/>
          <w:szCs w:val="28"/>
          <w:lang w:eastAsia="ru-RU"/>
        </w:rPr>
        <w:t xml:space="preserve"> централизованной системой водоотведения. </w:t>
      </w:r>
    </w:p>
    <w:p w:rsidR="00166913" w:rsidRDefault="004D0B65" w:rsidP="00440F41">
      <w:pPr>
        <w:suppressAutoHyphens/>
        <w:spacing w:after="0" w:line="240" w:lineRule="auto"/>
        <w:ind w:firstLine="709"/>
        <w:jc w:val="both"/>
        <w:rPr>
          <w:rFonts w:ascii="Times New Roman" w:eastAsia="Times New Roman" w:hAnsi="Times New Roman" w:cs="Times New Roman"/>
          <w:sz w:val="28"/>
          <w:szCs w:val="28"/>
          <w:lang w:eastAsia="ru-RU"/>
        </w:rPr>
      </w:pPr>
      <w:r w:rsidRPr="004D0B65">
        <w:rPr>
          <w:rFonts w:ascii="Times New Roman" w:eastAsia="Times New Roman" w:hAnsi="Times New Roman" w:cs="Times New Roman"/>
          <w:sz w:val="28"/>
          <w:szCs w:val="28"/>
          <w:lang w:eastAsia="ru-RU"/>
        </w:rPr>
        <w:t xml:space="preserve">2. Расчетное водоотведение по </w:t>
      </w:r>
      <w:r w:rsidR="00166913">
        <w:rPr>
          <w:rFonts w:ascii="Times New Roman" w:eastAsia="Times New Roman" w:hAnsi="Times New Roman" w:cs="Times New Roman"/>
          <w:sz w:val="28"/>
          <w:szCs w:val="28"/>
          <w:lang w:eastAsia="ru-RU"/>
        </w:rPr>
        <w:t>городскому округу Верхний Тагил….</w:t>
      </w:r>
    </w:p>
    <w:p w:rsidR="004D0B65" w:rsidRPr="004D0B65" w:rsidRDefault="004D0B65" w:rsidP="00440F41">
      <w:pPr>
        <w:suppressAutoHyphens/>
        <w:spacing w:after="0" w:line="240" w:lineRule="auto"/>
        <w:ind w:firstLine="709"/>
        <w:jc w:val="both"/>
        <w:rPr>
          <w:rFonts w:ascii="Times New Roman" w:eastAsia="Times New Roman" w:hAnsi="Times New Roman" w:cs="Times New Roman"/>
          <w:sz w:val="28"/>
          <w:szCs w:val="28"/>
          <w:lang w:eastAsia="ru-RU"/>
        </w:rPr>
      </w:pPr>
      <w:r w:rsidRPr="004D0B65">
        <w:rPr>
          <w:rFonts w:ascii="Times New Roman" w:eastAsia="Times New Roman" w:hAnsi="Times New Roman" w:cs="Times New Roman"/>
          <w:sz w:val="28"/>
          <w:szCs w:val="28"/>
          <w:lang w:eastAsia="ru-RU"/>
        </w:rPr>
        <w:t>3. Водоотведение хозяйственно-бытовых стоков предусмотреть на очистные сооружения полной биологической</w:t>
      </w:r>
      <w:r w:rsidR="00166913">
        <w:rPr>
          <w:rFonts w:ascii="Times New Roman" w:eastAsia="Times New Roman" w:hAnsi="Times New Roman" w:cs="Times New Roman"/>
          <w:sz w:val="28"/>
          <w:szCs w:val="28"/>
          <w:lang w:eastAsia="ru-RU"/>
        </w:rPr>
        <w:t xml:space="preserve"> очистки г. Верхний Тагил производительностью</w:t>
      </w:r>
      <w:proofErr w:type="gramStart"/>
      <w:r w:rsidR="00166913">
        <w:rPr>
          <w:rFonts w:ascii="Times New Roman" w:eastAsia="Times New Roman" w:hAnsi="Times New Roman" w:cs="Times New Roman"/>
          <w:sz w:val="28"/>
          <w:szCs w:val="28"/>
          <w:lang w:eastAsia="ru-RU"/>
        </w:rPr>
        <w:t xml:space="preserve"> ….</w:t>
      </w:r>
      <w:proofErr w:type="gramEnd"/>
      <w:r w:rsidRPr="004D0B65">
        <w:rPr>
          <w:rFonts w:ascii="Times New Roman" w:eastAsia="Times New Roman" w:hAnsi="Times New Roman" w:cs="Times New Roman"/>
          <w:sz w:val="28"/>
          <w:szCs w:val="28"/>
          <w:lang w:eastAsia="ru-RU"/>
        </w:rPr>
        <w:t xml:space="preserve"> тыс.м</w:t>
      </w:r>
      <w:r w:rsidRPr="004D0B65">
        <w:rPr>
          <w:rFonts w:ascii="Times New Roman" w:eastAsia="Times New Roman" w:hAnsi="Times New Roman" w:cs="Times New Roman"/>
          <w:sz w:val="28"/>
          <w:szCs w:val="28"/>
          <w:vertAlign w:val="superscript"/>
          <w:lang w:eastAsia="ru-RU"/>
        </w:rPr>
        <w:t>3</w:t>
      </w:r>
      <w:r w:rsidRPr="004D0B65">
        <w:rPr>
          <w:rFonts w:ascii="Times New Roman" w:eastAsia="Times New Roman" w:hAnsi="Times New Roman" w:cs="Times New Roman"/>
          <w:sz w:val="28"/>
          <w:szCs w:val="28"/>
          <w:lang w:eastAsia="ru-RU"/>
        </w:rPr>
        <w:t>/</w:t>
      </w:r>
      <w:proofErr w:type="spellStart"/>
      <w:r w:rsidRPr="004D0B65">
        <w:rPr>
          <w:rFonts w:ascii="Times New Roman" w:eastAsia="Times New Roman" w:hAnsi="Times New Roman" w:cs="Times New Roman"/>
          <w:sz w:val="28"/>
          <w:szCs w:val="28"/>
          <w:lang w:eastAsia="ru-RU"/>
        </w:rPr>
        <w:t>сут</w:t>
      </w:r>
      <w:proofErr w:type="spellEnd"/>
      <w:r w:rsidRPr="004D0B65">
        <w:rPr>
          <w:rFonts w:ascii="Times New Roman" w:eastAsia="Times New Roman" w:hAnsi="Times New Roman" w:cs="Times New Roman"/>
          <w:sz w:val="28"/>
          <w:szCs w:val="28"/>
          <w:lang w:eastAsia="ru-RU"/>
        </w:rPr>
        <w:t xml:space="preserve">. </w:t>
      </w:r>
    </w:p>
    <w:p w:rsidR="004D0B65" w:rsidRPr="004D0B65" w:rsidRDefault="004D0B65" w:rsidP="00440F41">
      <w:pPr>
        <w:spacing w:after="0" w:line="240" w:lineRule="auto"/>
        <w:ind w:firstLine="709"/>
        <w:jc w:val="both"/>
        <w:rPr>
          <w:rFonts w:ascii="Times New Roman" w:eastAsia="Times New Roman" w:hAnsi="Times New Roman" w:cs="Times New Roman"/>
          <w:sz w:val="28"/>
          <w:szCs w:val="28"/>
          <w:lang w:eastAsia="ru-RU"/>
        </w:rPr>
      </w:pPr>
      <w:r w:rsidRPr="004D0B65">
        <w:rPr>
          <w:rFonts w:ascii="Times New Roman" w:eastAsia="Times New Roman" w:hAnsi="Times New Roman" w:cs="Times New Roman"/>
          <w:sz w:val="28"/>
          <w:szCs w:val="28"/>
          <w:lang w:eastAsia="ru-RU"/>
        </w:rPr>
        <w:t>4. Для развития системы водоотведения предусмотреть следующие мероприятия:</w:t>
      </w:r>
    </w:p>
    <w:p w:rsidR="00440F41" w:rsidRDefault="004D0B65" w:rsidP="0080115F">
      <w:pPr>
        <w:spacing w:after="0" w:line="240" w:lineRule="auto"/>
        <w:ind w:firstLine="709"/>
        <w:jc w:val="both"/>
        <w:rPr>
          <w:rFonts w:ascii="Times New Roman" w:eastAsia="Times New Roman" w:hAnsi="Times New Roman" w:cs="Times New Roman"/>
          <w:sz w:val="28"/>
          <w:szCs w:val="28"/>
          <w:lang w:eastAsia="ru-RU"/>
        </w:rPr>
      </w:pPr>
      <w:r w:rsidRPr="004D0B65">
        <w:rPr>
          <w:rFonts w:ascii="Times New Roman" w:eastAsia="Times New Roman" w:hAnsi="Times New Roman" w:cs="Times New Roman"/>
          <w:sz w:val="28"/>
          <w:szCs w:val="28"/>
          <w:lang w:eastAsia="ru-RU"/>
        </w:rPr>
        <w:t xml:space="preserve">- строительство </w:t>
      </w:r>
    </w:p>
    <w:p w:rsidR="0080115F" w:rsidRDefault="0080115F" w:rsidP="0080115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p w:rsidR="0080115F" w:rsidRDefault="0080115F" w:rsidP="0080115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p w:rsidR="004D0B65" w:rsidRPr="004D0B65" w:rsidRDefault="004D0B65" w:rsidP="00440F41">
      <w:pPr>
        <w:suppressAutoHyphens/>
        <w:spacing w:after="0" w:line="240" w:lineRule="auto"/>
        <w:jc w:val="both"/>
        <w:rPr>
          <w:rFonts w:ascii="Times New Roman" w:eastAsia="Times New Roman" w:hAnsi="Times New Roman" w:cs="Times New Roman"/>
          <w:sz w:val="28"/>
          <w:szCs w:val="28"/>
          <w:lang w:eastAsia="ru-RU"/>
        </w:rPr>
      </w:pPr>
      <w:r w:rsidRPr="004D0B65">
        <w:rPr>
          <w:rFonts w:ascii="Times New Roman" w:eastAsia="Times New Roman" w:hAnsi="Times New Roman" w:cs="Times New Roman"/>
          <w:b/>
          <w:i/>
          <w:sz w:val="28"/>
          <w:szCs w:val="28"/>
          <w:lang w:eastAsia="ru-RU"/>
        </w:rPr>
        <w:t>Мероприятия по развитию системы теплоснабжения</w:t>
      </w:r>
    </w:p>
    <w:p w:rsidR="005D5C57" w:rsidRDefault="004D0B65" w:rsidP="00440F41">
      <w:pPr>
        <w:tabs>
          <w:tab w:val="left" w:pos="180"/>
        </w:tabs>
        <w:spacing w:after="0" w:line="240" w:lineRule="auto"/>
        <w:ind w:firstLine="709"/>
        <w:jc w:val="both"/>
        <w:rPr>
          <w:rFonts w:ascii="Times New Roman" w:eastAsia="Times New Roman" w:hAnsi="Times New Roman" w:cs="Times New Roman"/>
          <w:sz w:val="28"/>
          <w:szCs w:val="28"/>
          <w:lang w:eastAsia="ru-RU"/>
        </w:rPr>
      </w:pPr>
      <w:r w:rsidRPr="004D0B65">
        <w:rPr>
          <w:rFonts w:ascii="Times New Roman" w:eastAsia="Times New Roman" w:hAnsi="Times New Roman" w:cs="Times New Roman"/>
          <w:sz w:val="28"/>
          <w:szCs w:val="28"/>
          <w:lang w:eastAsia="ru-RU"/>
        </w:rPr>
        <w:t>1. Тепло</w:t>
      </w:r>
      <w:r w:rsidR="00962C86">
        <w:rPr>
          <w:rFonts w:ascii="Times New Roman" w:eastAsia="Times New Roman" w:hAnsi="Times New Roman" w:cs="Times New Roman"/>
          <w:sz w:val="28"/>
          <w:szCs w:val="28"/>
          <w:lang w:eastAsia="ru-RU"/>
        </w:rPr>
        <w:t>потребление городского округа Верхний Тагил</w:t>
      </w:r>
      <w:proofErr w:type="gramStart"/>
      <w:r w:rsidR="00962C86">
        <w:rPr>
          <w:rFonts w:ascii="Times New Roman" w:eastAsia="Times New Roman" w:hAnsi="Times New Roman" w:cs="Times New Roman"/>
          <w:sz w:val="28"/>
          <w:szCs w:val="28"/>
          <w:lang w:eastAsia="ru-RU"/>
        </w:rPr>
        <w:t xml:space="preserve"> ….</w:t>
      </w:r>
      <w:proofErr w:type="gramEnd"/>
      <w:r w:rsidR="00962C86">
        <w:rPr>
          <w:rFonts w:ascii="Times New Roman" w:eastAsia="Times New Roman" w:hAnsi="Times New Roman" w:cs="Times New Roman"/>
          <w:sz w:val="28"/>
          <w:szCs w:val="28"/>
          <w:lang w:eastAsia="ru-RU"/>
        </w:rPr>
        <w:t>.</w:t>
      </w:r>
    </w:p>
    <w:p w:rsidR="004D0B65" w:rsidRPr="004D0B65" w:rsidRDefault="004D0B65" w:rsidP="00440F41">
      <w:pPr>
        <w:tabs>
          <w:tab w:val="left" w:pos="180"/>
        </w:tabs>
        <w:spacing w:after="0" w:line="240" w:lineRule="auto"/>
        <w:ind w:firstLine="709"/>
        <w:jc w:val="both"/>
        <w:rPr>
          <w:rFonts w:ascii="Times New Roman" w:eastAsia="Times New Roman" w:hAnsi="Times New Roman" w:cs="Times New Roman"/>
          <w:sz w:val="28"/>
          <w:szCs w:val="28"/>
          <w:lang w:eastAsia="ru-RU"/>
        </w:rPr>
      </w:pPr>
      <w:r w:rsidRPr="004D0B65">
        <w:rPr>
          <w:rFonts w:ascii="Times New Roman" w:eastAsia="Times New Roman" w:hAnsi="Times New Roman" w:cs="Times New Roman"/>
          <w:sz w:val="28"/>
          <w:szCs w:val="28"/>
          <w:lang w:eastAsia="ru-RU"/>
        </w:rPr>
        <w:t xml:space="preserve"> Основное топливо – природный газ.</w:t>
      </w:r>
    </w:p>
    <w:p w:rsidR="004D0B65" w:rsidRPr="004D0B65" w:rsidRDefault="004D0B65" w:rsidP="00440F41">
      <w:pPr>
        <w:tabs>
          <w:tab w:val="left" w:pos="180"/>
        </w:tabs>
        <w:spacing w:after="0" w:line="240" w:lineRule="auto"/>
        <w:ind w:firstLine="709"/>
        <w:jc w:val="both"/>
        <w:rPr>
          <w:rFonts w:ascii="Times New Roman" w:eastAsia="Times New Roman" w:hAnsi="Times New Roman" w:cs="Times New Roman"/>
          <w:sz w:val="28"/>
          <w:szCs w:val="28"/>
          <w:lang w:eastAsia="ru-RU"/>
        </w:rPr>
      </w:pPr>
      <w:r w:rsidRPr="004D0B65">
        <w:rPr>
          <w:rFonts w:ascii="Times New Roman" w:eastAsia="Times New Roman" w:hAnsi="Times New Roman" w:cs="Times New Roman"/>
          <w:sz w:val="28"/>
          <w:szCs w:val="28"/>
          <w:lang w:eastAsia="ru-RU"/>
        </w:rPr>
        <w:t>2. Теплоснабжение потребителей городского округа предусмотреть как от централизованных, так и от автономных источников тепла.</w:t>
      </w:r>
    </w:p>
    <w:p w:rsidR="004D0B65" w:rsidRPr="004D0B65" w:rsidRDefault="004D0B65" w:rsidP="00440F41">
      <w:pPr>
        <w:suppressAutoHyphens/>
        <w:spacing w:after="0" w:line="240" w:lineRule="auto"/>
        <w:ind w:firstLineChars="257" w:firstLine="720"/>
        <w:jc w:val="both"/>
        <w:rPr>
          <w:rFonts w:ascii="Times New Roman" w:eastAsia="Times New Roman" w:hAnsi="Times New Roman" w:cs="Times New Roman"/>
          <w:sz w:val="28"/>
          <w:szCs w:val="28"/>
          <w:lang w:eastAsia="ru-RU"/>
        </w:rPr>
      </w:pPr>
      <w:r w:rsidRPr="004D0B65">
        <w:rPr>
          <w:rFonts w:ascii="Times New Roman" w:eastAsia="Times New Roman" w:hAnsi="Times New Roman" w:cs="Times New Roman"/>
          <w:sz w:val="28"/>
          <w:szCs w:val="28"/>
          <w:lang w:eastAsia="ru-RU"/>
        </w:rPr>
        <w:t xml:space="preserve">3. Для обеспечения бесперебойного снабжения теплом потребителей, с учетом развития городского округа предусмотреть следующие мероприятия в области теплоснабжения. </w:t>
      </w:r>
    </w:p>
    <w:p w:rsidR="004D0B65" w:rsidRPr="004D0B65" w:rsidRDefault="004D0B65" w:rsidP="00440F41">
      <w:pPr>
        <w:suppressAutoHyphens/>
        <w:spacing w:after="0" w:line="240" w:lineRule="auto"/>
        <w:ind w:firstLineChars="257" w:firstLine="720"/>
        <w:jc w:val="both"/>
        <w:rPr>
          <w:rFonts w:ascii="Times New Roman" w:eastAsia="Times New Roman" w:hAnsi="Times New Roman" w:cs="Times New Roman"/>
          <w:sz w:val="28"/>
          <w:szCs w:val="28"/>
          <w:lang w:eastAsia="ru-RU"/>
        </w:rPr>
      </w:pPr>
      <w:r w:rsidRPr="004D0B65">
        <w:rPr>
          <w:rFonts w:ascii="Times New Roman" w:eastAsia="Times New Roman" w:hAnsi="Times New Roman" w:cs="Times New Roman"/>
          <w:sz w:val="28"/>
          <w:szCs w:val="28"/>
          <w:lang w:eastAsia="ru-RU"/>
        </w:rPr>
        <w:t>- строительство блочной газовой котельной тепловой мощностью</w:t>
      </w:r>
      <w:proofErr w:type="gramStart"/>
      <w:r w:rsidR="001E4313">
        <w:rPr>
          <w:rFonts w:ascii="Times New Roman" w:eastAsia="Times New Roman" w:hAnsi="Times New Roman" w:cs="Times New Roman"/>
          <w:sz w:val="28"/>
          <w:szCs w:val="28"/>
          <w:lang w:eastAsia="ru-RU"/>
        </w:rPr>
        <w:t xml:space="preserve"> </w:t>
      </w:r>
      <w:r w:rsidR="00B640CA">
        <w:rPr>
          <w:rFonts w:ascii="Times New Roman" w:eastAsia="Times New Roman" w:hAnsi="Times New Roman" w:cs="Times New Roman"/>
          <w:sz w:val="28"/>
          <w:szCs w:val="28"/>
          <w:lang w:eastAsia="ru-RU"/>
        </w:rPr>
        <w:t>….</w:t>
      </w:r>
      <w:proofErr w:type="gramEnd"/>
      <w:r w:rsidRPr="004D0B65">
        <w:rPr>
          <w:rFonts w:ascii="Times New Roman" w:eastAsia="Times New Roman" w:hAnsi="Times New Roman" w:cs="Times New Roman"/>
          <w:sz w:val="28"/>
          <w:szCs w:val="28"/>
          <w:lang w:eastAsia="ru-RU"/>
        </w:rPr>
        <w:t>;</w:t>
      </w:r>
    </w:p>
    <w:p w:rsidR="004D0B65" w:rsidRPr="004D0B65" w:rsidRDefault="004D0B65" w:rsidP="00440F41">
      <w:pPr>
        <w:tabs>
          <w:tab w:val="left" w:pos="180"/>
        </w:tabs>
        <w:spacing w:after="0" w:line="240" w:lineRule="auto"/>
        <w:ind w:firstLine="709"/>
        <w:jc w:val="both"/>
        <w:rPr>
          <w:rFonts w:ascii="Times New Roman" w:eastAsia="Times New Roman" w:hAnsi="Times New Roman" w:cs="Times New Roman"/>
          <w:sz w:val="28"/>
          <w:szCs w:val="28"/>
          <w:lang w:eastAsia="ru-RU"/>
        </w:rPr>
      </w:pPr>
      <w:r w:rsidRPr="004D0B65">
        <w:rPr>
          <w:rFonts w:ascii="Times New Roman" w:eastAsia="Times New Roman" w:hAnsi="Times New Roman" w:cs="Times New Roman"/>
          <w:sz w:val="28"/>
          <w:szCs w:val="28"/>
          <w:lang w:eastAsia="ru-RU"/>
        </w:rPr>
        <w:t xml:space="preserve">- строительство в районах перспективной застройки новых котельных на природном газе для нужд отопления, вентиляции и горячего водоснабжения общественных зданий; </w:t>
      </w:r>
    </w:p>
    <w:p w:rsidR="004D0B65" w:rsidRPr="004D0B65" w:rsidRDefault="004D0B65" w:rsidP="00440F41">
      <w:pPr>
        <w:suppressAutoHyphens/>
        <w:spacing w:after="0" w:line="240" w:lineRule="auto"/>
        <w:ind w:firstLineChars="257" w:firstLine="720"/>
        <w:jc w:val="both"/>
        <w:rPr>
          <w:rFonts w:ascii="Times New Roman" w:eastAsia="Times New Roman" w:hAnsi="Times New Roman" w:cs="Times New Roman"/>
          <w:sz w:val="28"/>
          <w:szCs w:val="28"/>
          <w:lang w:eastAsia="ru-RU"/>
        </w:rPr>
      </w:pPr>
      <w:r w:rsidRPr="004D0B65">
        <w:rPr>
          <w:rFonts w:ascii="Times New Roman" w:eastAsia="Times New Roman" w:hAnsi="Times New Roman" w:cs="Times New Roman"/>
          <w:sz w:val="28"/>
          <w:szCs w:val="28"/>
          <w:lang w:eastAsia="ru-RU"/>
        </w:rPr>
        <w:t>- повышение надежности и эффективности теплоснабжения за счёт децентрализации с использованием автономных источников тепла для районов индивидуального строительства;</w:t>
      </w:r>
    </w:p>
    <w:p w:rsidR="004D0B65" w:rsidRPr="004D0B65" w:rsidRDefault="004D0B65" w:rsidP="00440F41">
      <w:pPr>
        <w:suppressAutoHyphens/>
        <w:spacing w:after="0" w:line="240" w:lineRule="auto"/>
        <w:ind w:firstLineChars="257" w:firstLine="720"/>
        <w:jc w:val="both"/>
        <w:rPr>
          <w:rFonts w:ascii="Times New Roman" w:eastAsia="Times New Roman" w:hAnsi="Times New Roman" w:cs="Times New Roman"/>
          <w:sz w:val="28"/>
          <w:szCs w:val="28"/>
          <w:lang w:eastAsia="ru-RU"/>
        </w:rPr>
      </w:pPr>
      <w:r w:rsidRPr="004D0B65">
        <w:rPr>
          <w:rFonts w:ascii="Times New Roman" w:eastAsia="Times New Roman" w:hAnsi="Times New Roman" w:cs="Times New Roman"/>
          <w:sz w:val="28"/>
          <w:szCs w:val="28"/>
          <w:lang w:eastAsia="ru-RU"/>
        </w:rPr>
        <w:t xml:space="preserve">- сокращение потерь тепла в сетях и потребителями посредством реконструкции существующих тепловых сетей со сверхнормативным сроком эксплуатации, сокращения </w:t>
      </w:r>
      <w:proofErr w:type="spellStart"/>
      <w:r w:rsidRPr="004D0B65">
        <w:rPr>
          <w:rFonts w:ascii="Times New Roman" w:eastAsia="Times New Roman" w:hAnsi="Times New Roman" w:cs="Times New Roman"/>
          <w:sz w:val="28"/>
          <w:szCs w:val="28"/>
          <w:lang w:eastAsia="ru-RU"/>
        </w:rPr>
        <w:t>теплопотерь</w:t>
      </w:r>
      <w:proofErr w:type="spellEnd"/>
      <w:r w:rsidRPr="004D0B65">
        <w:rPr>
          <w:rFonts w:ascii="Times New Roman" w:eastAsia="Times New Roman" w:hAnsi="Times New Roman" w:cs="Times New Roman"/>
          <w:sz w:val="28"/>
          <w:szCs w:val="28"/>
          <w:lang w:eastAsia="ru-RU"/>
        </w:rPr>
        <w:t xml:space="preserve"> в зданиях, внедрения технических средств регулирования и контроля теплопотребления.</w:t>
      </w:r>
    </w:p>
    <w:p w:rsidR="004D0B65" w:rsidRPr="004D0B65" w:rsidRDefault="004D0B65" w:rsidP="00B83CAF">
      <w:pPr>
        <w:tabs>
          <w:tab w:val="left" w:pos="180"/>
        </w:tabs>
        <w:spacing w:after="0" w:line="240" w:lineRule="auto"/>
        <w:ind w:firstLine="709"/>
        <w:jc w:val="both"/>
        <w:rPr>
          <w:rFonts w:ascii="Times New Roman" w:eastAsia="Times New Roman" w:hAnsi="Times New Roman" w:cs="Times New Roman"/>
          <w:sz w:val="28"/>
          <w:szCs w:val="28"/>
          <w:lang w:eastAsia="ru-RU"/>
        </w:rPr>
      </w:pPr>
      <w:r w:rsidRPr="004D0B65">
        <w:rPr>
          <w:rFonts w:ascii="Times New Roman" w:eastAsia="Times New Roman" w:hAnsi="Times New Roman" w:cs="Times New Roman"/>
          <w:sz w:val="28"/>
          <w:szCs w:val="28"/>
          <w:lang w:eastAsia="ru-RU"/>
        </w:rPr>
        <w:t>4. Для обеспечения потребн</w:t>
      </w:r>
      <w:r w:rsidR="00B83CAF">
        <w:rPr>
          <w:rFonts w:ascii="Times New Roman" w:eastAsia="Times New Roman" w:hAnsi="Times New Roman" w:cs="Times New Roman"/>
          <w:sz w:val="28"/>
          <w:szCs w:val="28"/>
          <w:lang w:eastAsia="ru-RU"/>
        </w:rPr>
        <w:t xml:space="preserve">остей в теплоснабжении </w:t>
      </w:r>
    </w:p>
    <w:p w:rsidR="004D0B65" w:rsidRPr="004D0B65" w:rsidRDefault="004D0B65" w:rsidP="00440F41">
      <w:pPr>
        <w:suppressAutoHyphens/>
        <w:spacing w:after="0" w:line="240" w:lineRule="auto"/>
        <w:ind w:firstLineChars="257" w:firstLine="720"/>
        <w:jc w:val="both"/>
        <w:rPr>
          <w:rFonts w:ascii="Times New Roman" w:eastAsia="Times New Roman" w:hAnsi="Times New Roman" w:cs="Times New Roman"/>
          <w:sz w:val="28"/>
          <w:szCs w:val="28"/>
          <w:lang w:eastAsia="ru-RU"/>
        </w:rPr>
      </w:pPr>
    </w:p>
    <w:p w:rsidR="004D0B65" w:rsidRPr="004D0B65" w:rsidRDefault="004D0B65" w:rsidP="00440F41">
      <w:pPr>
        <w:suppressAutoHyphens/>
        <w:spacing w:after="0" w:line="240" w:lineRule="auto"/>
        <w:rPr>
          <w:rFonts w:ascii="Times New Roman" w:eastAsia="Times New Roman" w:hAnsi="Times New Roman" w:cs="Times New Roman"/>
          <w:sz w:val="28"/>
          <w:szCs w:val="28"/>
          <w:lang w:eastAsia="ru-RU"/>
        </w:rPr>
      </w:pPr>
      <w:r w:rsidRPr="004D0B65">
        <w:rPr>
          <w:rFonts w:ascii="Times New Roman" w:eastAsia="Times New Roman" w:hAnsi="Times New Roman" w:cs="Times New Roman"/>
          <w:sz w:val="28"/>
          <w:szCs w:val="28"/>
          <w:lang w:eastAsia="ru-RU"/>
        </w:rPr>
        <w:t xml:space="preserve"> </w:t>
      </w:r>
      <w:r w:rsidRPr="004D0B65">
        <w:rPr>
          <w:rFonts w:ascii="Times New Roman" w:eastAsia="Times New Roman" w:hAnsi="Times New Roman" w:cs="Times New Roman"/>
          <w:b/>
          <w:i/>
          <w:sz w:val="28"/>
          <w:szCs w:val="28"/>
          <w:lang w:eastAsia="ru-RU"/>
        </w:rPr>
        <w:t>Мероприятия по развитию системы газоснабжения</w:t>
      </w:r>
    </w:p>
    <w:p w:rsidR="004D0B65" w:rsidRPr="004D0B65" w:rsidRDefault="004D0B65" w:rsidP="00440F41">
      <w:pPr>
        <w:suppressAutoHyphens/>
        <w:spacing w:after="0" w:line="240" w:lineRule="auto"/>
        <w:ind w:firstLine="709"/>
        <w:jc w:val="both"/>
        <w:rPr>
          <w:rFonts w:ascii="Times New Roman" w:eastAsia="Times New Roman" w:hAnsi="Times New Roman" w:cs="Times New Roman"/>
          <w:sz w:val="28"/>
          <w:szCs w:val="28"/>
          <w:lang w:eastAsia="ru-RU"/>
        </w:rPr>
      </w:pPr>
      <w:r w:rsidRPr="004D0B65">
        <w:rPr>
          <w:rFonts w:ascii="Times New Roman" w:eastAsia="Times New Roman" w:hAnsi="Times New Roman" w:cs="Times New Roman"/>
          <w:sz w:val="28"/>
          <w:szCs w:val="28"/>
          <w:lang w:eastAsia="ru-RU"/>
        </w:rPr>
        <w:t xml:space="preserve">1. Предусмотреть использование газа </w:t>
      </w:r>
      <w:r w:rsidR="00B40657">
        <w:rPr>
          <w:rFonts w:ascii="Times New Roman" w:eastAsia="Times New Roman" w:hAnsi="Times New Roman" w:cs="Times New Roman"/>
          <w:sz w:val="28"/>
          <w:szCs w:val="28"/>
          <w:lang w:eastAsia="ru-RU"/>
        </w:rPr>
        <w:t>потребителями городского округа Верхний Тагил</w:t>
      </w:r>
      <w:r w:rsidRPr="004D0B65">
        <w:rPr>
          <w:rFonts w:ascii="Times New Roman" w:eastAsia="Times New Roman" w:hAnsi="Times New Roman" w:cs="Times New Roman"/>
          <w:sz w:val="28"/>
          <w:szCs w:val="28"/>
          <w:lang w:eastAsia="ru-RU"/>
        </w:rPr>
        <w:t xml:space="preserve"> на приготовление пищи; отопление, вентиляцию и горячее </w:t>
      </w:r>
      <w:r w:rsidRPr="004D0B65">
        <w:rPr>
          <w:rFonts w:ascii="Times New Roman" w:eastAsia="Times New Roman" w:hAnsi="Times New Roman" w:cs="Times New Roman"/>
          <w:sz w:val="28"/>
          <w:szCs w:val="28"/>
          <w:lang w:eastAsia="ru-RU"/>
        </w:rPr>
        <w:lastRenderedPageBreak/>
        <w:t>водоснабжение жилых и общественных зданий, отопление и нужды производственных и коммунально-бытовых потребителей.</w:t>
      </w:r>
    </w:p>
    <w:p w:rsidR="004D0B65" w:rsidRPr="004D0B65" w:rsidRDefault="004D0B65" w:rsidP="00440F41">
      <w:pPr>
        <w:suppressAutoHyphens/>
        <w:spacing w:after="0" w:line="240" w:lineRule="auto"/>
        <w:ind w:firstLine="709"/>
        <w:jc w:val="both"/>
        <w:rPr>
          <w:rFonts w:ascii="Times New Roman" w:eastAsia="Times New Roman" w:hAnsi="Times New Roman" w:cs="Times New Roman"/>
          <w:sz w:val="28"/>
          <w:szCs w:val="28"/>
          <w:lang w:eastAsia="ru-RU"/>
        </w:rPr>
      </w:pPr>
      <w:r w:rsidRPr="004D0B65">
        <w:rPr>
          <w:rFonts w:ascii="Times New Roman" w:eastAsia="Times New Roman" w:hAnsi="Times New Roman" w:cs="Times New Roman"/>
          <w:sz w:val="28"/>
          <w:szCs w:val="28"/>
          <w:lang w:eastAsia="ru-RU"/>
        </w:rPr>
        <w:t xml:space="preserve">2. Расчетное </w:t>
      </w:r>
      <w:proofErr w:type="spellStart"/>
      <w:r w:rsidRPr="004D0B65">
        <w:rPr>
          <w:rFonts w:ascii="Times New Roman" w:eastAsia="Times New Roman" w:hAnsi="Times New Roman" w:cs="Times New Roman"/>
          <w:sz w:val="28"/>
          <w:szCs w:val="28"/>
          <w:lang w:eastAsia="ru-RU"/>
        </w:rPr>
        <w:t>газоп</w:t>
      </w:r>
      <w:r w:rsidR="00B40657">
        <w:rPr>
          <w:rFonts w:ascii="Times New Roman" w:eastAsia="Times New Roman" w:hAnsi="Times New Roman" w:cs="Times New Roman"/>
          <w:sz w:val="28"/>
          <w:szCs w:val="28"/>
          <w:lang w:eastAsia="ru-RU"/>
        </w:rPr>
        <w:t>отребление</w:t>
      </w:r>
      <w:proofErr w:type="spellEnd"/>
      <w:r w:rsidR="00B40657">
        <w:rPr>
          <w:rFonts w:ascii="Times New Roman" w:eastAsia="Times New Roman" w:hAnsi="Times New Roman" w:cs="Times New Roman"/>
          <w:sz w:val="28"/>
          <w:szCs w:val="28"/>
          <w:lang w:eastAsia="ru-RU"/>
        </w:rPr>
        <w:t xml:space="preserve"> по городскому округу</w:t>
      </w:r>
      <w:r w:rsidRPr="004D0B65">
        <w:rPr>
          <w:rFonts w:ascii="Times New Roman" w:eastAsia="Times New Roman" w:hAnsi="Times New Roman" w:cs="Times New Roman"/>
          <w:sz w:val="28"/>
          <w:szCs w:val="28"/>
          <w:lang w:eastAsia="ru-RU"/>
        </w:rPr>
        <w:t xml:space="preserve"> составит: </w:t>
      </w:r>
    </w:p>
    <w:p w:rsidR="004D0B65" w:rsidRPr="004D0B65" w:rsidRDefault="00B40657" w:rsidP="00440F41">
      <w:pPr>
        <w:suppressAutoHyphen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D0B65" w:rsidRPr="004D0B65">
        <w:rPr>
          <w:rFonts w:ascii="Times New Roman" w:eastAsia="Times New Roman" w:hAnsi="Times New Roman" w:cs="Times New Roman"/>
          <w:sz w:val="28"/>
          <w:szCs w:val="28"/>
          <w:lang w:eastAsia="ru-RU"/>
        </w:rPr>
        <w:t>м</w:t>
      </w:r>
      <w:r w:rsidR="004D0B65" w:rsidRPr="004D0B65">
        <w:rPr>
          <w:rFonts w:ascii="Times New Roman" w:eastAsia="Times New Roman" w:hAnsi="Times New Roman" w:cs="Times New Roman"/>
          <w:sz w:val="28"/>
          <w:szCs w:val="28"/>
          <w:vertAlign w:val="superscript"/>
          <w:lang w:eastAsia="ru-RU"/>
        </w:rPr>
        <w:t>3</w:t>
      </w:r>
      <w:r w:rsidR="004D0B65" w:rsidRPr="004D0B65">
        <w:rPr>
          <w:rFonts w:ascii="Times New Roman" w:eastAsia="Times New Roman" w:hAnsi="Times New Roman" w:cs="Times New Roman"/>
          <w:sz w:val="28"/>
          <w:szCs w:val="28"/>
          <w:lang w:eastAsia="ru-RU"/>
        </w:rPr>
        <w:t>/час.</w:t>
      </w:r>
    </w:p>
    <w:p w:rsidR="004D0B65" w:rsidRPr="004D0B65" w:rsidRDefault="004D0B65" w:rsidP="00440F41">
      <w:pPr>
        <w:suppressAutoHyphens/>
        <w:spacing w:after="0" w:line="240" w:lineRule="auto"/>
        <w:ind w:firstLine="709"/>
        <w:jc w:val="both"/>
        <w:rPr>
          <w:rFonts w:ascii="Times New Roman" w:eastAsia="Times New Roman" w:hAnsi="Times New Roman" w:cs="Times New Roman"/>
          <w:sz w:val="28"/>
          <w:szCs w:val="28"/>
          <w:lang w:eastAsia="ru-RU"/>
        </w:rPr>
      </w:pPr>
      <w:r w:rsidRPr="004D0B65">
        <w:rPr>
          <w:rFonts w:ascii="Times New Roman" w:eastAsia="Times New Roman" w:hAnsi="Times New Roman" w:cs="Times New Roman"/>
          <w:sz w:val="28"/>
          <w:szCs w:val="28"/>
          <w:lang w:eastAsia="ru-RU"/>
        </w:rPr>
        <w:t xml:space="preserve">5. Предусмотреть подачу газа от ГРС </w:t>
      </w:r>
    </w:p>
    <w:p w:rsidR="004D0B65" w:rsidRPr="004D0B65" w:rsidRDefault="004D0B65" w:rsidP="00440F41">
      <w:pPr>
        <w:suppressAutoHyphens/>
        <w:spacing w:after="0" w:line="240" w:lineRule="auto"/>
        <w:ind w:firstLineChars="257" w:firstLine="720"/>
        <w:jc w:val="both"/>
        <w:rPr>
          <w:rFonts w:ascii="Times New Roman" w:eastAsia="Times New Roman" w:hAnsi="Times New Roman" w:cs="Times New Roman"/>
          <w:sz w:val="28"/>
          <w:szCs w:val="28"/>
          <w:lang w:eastAsia="ru-RU"/>
        </w:rPr>
      </w:pPr>
      <w:r w:rsidRPr="004D0B65">
        <w:rPr>
          <w:rFonts w:ascii="Times New Roman" w:eastAsia="Times New Roman" w:hAnsi="Times New Roman" w:cs="Times New Roman"/>
          <w:sz w:val="28"/>
          <w:szCs w:val="28"/>
          <w:lang w:eastAsia="ru-RU"/>
        </w:rPr>
        <w:t>6. Для обеспечения бесперебойного снабжения газом</w:t>
      </w:r>
      <w:r w:rsidR="009567AE">
        <w:rPr>
          <w:rFonts w:ascii="Times New Roman" w:eastAsia="Times New Roman" w:hAnsi="Times New Roman" w:cs="Times New Roman"/>
          <w:sz w:val="28"/>
          <w:szCs w:val="28"/>
          <w:lang w:eastAsia="ru-RU"/>
        </w:rPr>
        <w:t xml:space="preserve"> потребителей городского округа Верхний Тагил</w:t>
      </w:r>
      <w:r w:rsidRPr="004D0B65">
        <w:rPr>
          <w:rFonts w:ascii="Times New Roman" w:eastAsia="Times New Roman" w:hAnsi="Times New Roman" w:cs="Times New Roman"/>
          <w:sz w:val="28"/>
          <w:szCs w:val="28"/>
          <w:lang w:eastAsia="ru-RU"/>
        </w:rPr>
        <w:t xml:space="preserve"> предусмотреть следующие мероприятия: </w:t>
      </w:r>
    </w:p>
    <w:p w:rsidR="004D0B65" w:rsidRPr="004D0B65" w:rsidRDefault="004D0B65" w:rsidP="00440F41">
      <w:pPr>
        <w:suppressAutoHyphens/>
        <w:spacing w:after="0" w:line="240" w:lineRule="auto"/>
        <w:ind w:firstLineChars="257" w:firstLine="720"/>
        <w:jc w:val="both"/>
        <w:rPr>
          <w:rFonts w:ascii="Times New Roman" w:eastAsia="Times New Roman" w:hAnsi="Times New Roman" w:cs="Times New Roman"/>
          <w:sz w:val="28"/>
          <w:szCs w:val="28"/>
          <w:lang w:eastAsia="ru-RU"/>
        </w:rPr>
      </w:pPr>
      <w:r w:rsidRPr="004D0B65">
        <w:rPr>
          <w:rFonts w:ascii="Times New Roman" w:eastAsia="Times New Roman" w:hAnsi="Times New Roman" w:cs="Times New Roman"/>
          <w:sz w:val="28"/>
          <w:szCs w:val="28"/>
          <w:lang w:eastAsia="ru-RU"/>
        </w:rPr>
        <w:t>- строительство газопровода</w:t>
      </w:r>
      <w:r w:rsidR="0097261B">
        <w:rPr>
          <w:rFonts w:ascii="Times New Roman" w:eastAsia="Times New Roman" w:hAnsi="Times New Roman" w:cs="Times New Roman"/>
          <w:sz w:val="28"/>
          <w:szCs w:val="28"/>
          <w:lang w:eastAsia="ru-RU"/>
        </w:rPr>
        <w:t>……</w:t>
      </w:r>
      <w:r w:rsidRPr="004D0B65">
        <w:rPr>
          <w:rFonts w:ascii="Times New Roman" w:eastAsia="Times New Roman" w:hAnsi="Times New Roman" w:cs="Times New Roman"/>
          <w:sz w:val="28"/>
          <w:szCs w:val="28"/>
          <w:lang w:eastAsia="ru-RU"/>
        </w:rPr>
        <w:t xml:space="preserve"> для обеспечения перспективных потребителей;</w:t>
      </w:r>
    </w:p>
    <w:p w:rsidR="004D0B65" w:rsidRPr="004D0B65" w:rsidRDefault="004D0B65" w:rsidP="00440F41">
      <w:pPr>
        <w:suppressAutoHyphens/>
        <w:spacing w:after="0" w:line="240" w:lineRule="auto"/>
        <w:ind w:firstLine="709"/>
        <w:jc w:val="both"/>
        <w:rPr>
          <w:rFonts w:ascii="Times New Roman" w:eastAsia="Times New Roman" w:hAnsi="Times New Roman" w:cs="Times New Roman"/>
          <w:sz w:val="28"/>
          <w:szCs w:val="28"/>
          <w:lang w:eastAsia="ru-RU"/>
        </w:rPr>
      </w:pPr>
      <w:r w:rsidRPr="004D0B65">
        <w:rPr>
          <w:rFonts w:ascii="Times New Roman" w:eastAsia="Times New Roman" w:hAnsi="Times New Roman" w:cs="Times New Roman"/>
          <w:sz w:val="28"/>
          <w:szCs w:val="28"/>
          <w:lang w:eastAsia="ru-RU"/>
        </w:rPr>
        <w:t>- строительство блочных газовых котельных, газораспределительных пунктов (ГРП), газопроводов высокого и низкого давления для обеспечения всех потребителей природным газом в требуемых количествах.</w:t>
      </w:r>
    </w:p>
    <w:p w:rsidR="004D0B65" w:rsidRPr="004D0B65" w:rsidRDefault="004D0B65" w:rsidP="00440F41">
      <w:pPr>
        <w:suppressAutoHyphens/>
        <w:spacing w:after="0" w:line="240" w:lineRule="auto"/>
        <w:ind w:firstLineChars="257" w:firstLine="720"/>
        <w:jc w:val="both"/>
        <w:rPr>
          <w:rFonts w:ascii="Times New Roman" w:eastAsia="Times New Roman" w:hAnsi="Times New Roman" w:cs="Times New Roman"/>
          <w:sz w:val="28"/>
          <w:szCs w:val="28"/>
          <w:lang w:eastAsia="ru-RU"/>
        </w:rPr>
      </w:pPr>
      <w:r w:rsidRPr="004D0B65">
        <w:rPr>
          <w:rFonts w:ascii="Times New Roman" w:eastAsia="Times New Roman" w:hAnsi="Times New Roman" w:cs="Times New Roman"/>
          <w:sz w:val="28"/>
          <w:szCs w:val="28"/>
          <w:lang w:eastAsia="ru-RU"/>
        </w:rPr>
        <w:t>- разработка схемы газоснабжения и основных технических решений по объектам газификации специализированным институтом.</w:t>
      </w:r>
    </w:p>
    <w:p w:rsidR="004D0B65" w:rsidRPr="004D0B65" w:rsidRDefault="004D0B65" w:rsidP="00440F41">
      <w:pPr>
        <w:suppressAutoHyphens/>
        <w:spacing w:after="0" w:line="240" w:lineRule="auto"/>
        <w:ind w:firstLine="709"/>
        <w:jc w:val="both"/>
        <w:rPr>
          <w:rFonts w:ascii="Times New Roman" w:eastAsia="Times New Roman" w:hAnsi="Times New Roman" w:cs="Times New Roman"/>
          <w:sz w:val="28"/>
          <w:szCs w:val="28"/>
          <w:lang w:eastAsia="ru-RU"/>
        </w:rPr>
      </w:pPr>
    </w:p>
    <w:p w:rsidR="004D0B65" w:rsidRPr="004D0B65" w:rsidRDefault="004D0B65" w:rsidP="00440F41">
      <w:pPr>
        <w:suppressAutoHyphens/>
        <w:spacing w:after="0" w:line="240" w:lineRule="auto"/>
        <w:rPr>
          <w:rFonts w:ascii="Times New Roman" w:eastAsia="Times New Roman" w:hAnsi="Times New Roman" w:cs="Times New Roman"/>
          <w:b/>
          <w:i/>
          <w:sz w:val="28"/>
          <w:szCs w:val="28"/>
          <w:lang w:eastAsia="ru-RU"/>
        </w:rPr>
      </w:pPr>
      <w:r w:rsidRPr="004D0B65">
        <w:rPr>
          <w:rFonts w:ascii="Times New Roman" w:eastAsia="Times New Roman" w:hAnsi="Times New Roman" w:cs="Times New Roman"/>
          <w:b/>
          <w:i/>
          <w:sz w:val="28"/>
          <w:szCs w:val="28"/>
          <w:lang w:eastAsia="ru-RU"/>
        </w:rPr>
        <w:t>Мероприятия по развитию системы электроснабжения</w:t>
      </w:r>
    </w:p>
    <w:p w:rsidR="004D0B65" w:rsidRPr="004D0B65" w:rsidRDefault="0024481D" w:rsidP="00440F41">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Электрические нагрузки по городскому округу </w:t>
      </w:r>
      <w:r w:rsidR="004D0B65" w:rsidRPr="004D0B65">
        <w:rPr>
          <w:rFonts w:ascii="Times New Roman" w:eastAsia="Times New Roman" w:hAnsi="Times New Roman" w:cs="Times New Roman"/>
          <w:sz w:val="28"/>
          <w:szCs w:val="28"/>
          <w:lang w:eastAsia="ru-RU"/>
        </w:rPr>
        <w:t>составляют</w:t>
      </w:r>
      <w:proofErr w:type="gramStart"/>
      <w:r w:rsidR="004D0B65" w:rsidRPr="004D0B6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proofErr w:type="gramEnd"/>
      <w:r>
        <w:rPr>
          <w:rFonts w:ascii="Times New Roman" w:eastAsia="Times New Roman" w:hAnsi="Times New Roman" w:cs="Times New Roman"/>
          <w:sz w:val="28"/>
          <w:szCs w:val="28"/>
          <w:lang w:eastAsia="ru-RU"/>
        </w:rPr>
        <w:t xml:space="preserve">. </w:t>
      </w:r>
      <w:r w:rsidR="004D0B65" w:rsidRPr="004D0B65">
        <w:rPr>
          <w:rFonts w:ascii="Times New Roman" w:eastAsia="Times New Roman" w:hAnsi="Times New Roman" w:cs="Times New Roman"/>
          <w:sz w:val="28"/>
          <w:szCs w:val="28"/>
          <w:lang w:eastAsia="ru-RU"/>
        </w:rPr>
        <w:t>МВт.</w:t>
      </w:r>
    </w:p>
    <w:p w:rsidR="004F05BE" w:rsidRDefault="004D0B65" w:rsidP="00440F41">
      <w:pPr>
        <w:spacing w:after="0" w:line="240" w:lineRule="auto"/>
        <w:ind w:firstLine="709"/>
        <w:jc w:val="both"/>
        <w:rPr>
          <w:rFonts w:ascii="Times New Roman" w:eastAsia="Times New Roman" w:hAnsi="Times New Roman" w:cs="Times New Roman"/>
          <w:sz w:val="28"/>
          <w:szCs w:val="28"/>
          <w:lang w:eastAsia="ru-RU"/>
        </w:rPr>
      </w:pPr>
      <w:r w:rsidRPr="004D0B65">
        <w:rPr>
          <w:rFonts w:ascii="Times New Roman" w:eastAsia="Times New Roman" w:hAnsi="Times New Roman" w:cs="Times New Roman"/>
          <w:sz w:val="28"/>
          <w:szCs w:val="28"/>
          <w:lang w:eastAsia="ru-RU"/>
        </w:rPr>
        <w:t xml:space="preserve">2. В качестве основного источника </w:t>
      </w:r>
      <w:r w:rsidR="004F05BE">
        <w:rPr>
          <w:rFonts w:ascii="Times New Roman" w:eastAsia="Times New Roman" w:hAnsi="Times New Roman" w:cs="Times New Roman"/>
          <w:sz w:val="28"/>
          <w:szCs w:val="28"/>
          <w:lang w:eastAsia="ru-RU"/>
        </w:rPr>
        <w:t>электроснабжения потребителей городского округа Верхний Тагил</w:t>
      </w:r>
      <w:r w:rsidRPr="004D0B65">
        <w:rPr>
          <w:rFonts w:ascii="Times New Roman" w:eastAsia="Times New Roman" w:hAnsi="Times New Roman" w:cs="Times New Roman"/>
          <w:sz w:val="28"/>
          <w:szCs w:val="28"/>
          <w:lang w:eastAsia="ru-RU"/>
        </w:rPr>
        <w:t xml:space="preserve"> принять</w:t>
      </w:r>
      <w:proofErr w:type="gramStart"/>
      <w:r w:rsidRPr="004D0B65">
        <w:rPr>
          <w:rFonts w:ascii="Times New Roman" w:eastAsia="Times New Roman" w:hAnsi="Times New Roman" w:cs="Times New Roman"/>
          <w:sz w:val="28"/>
          <w:szCs w:val="28"/>
          <w:lang w:eastAsia="ru-RU"/>
        </w:rPr>
        <w:t xml:space="preserve"> </w:t>
      </w:r>
      <w:r w:rsidR="004F05BE">
        <w:rPr>
          <w:rFonts w:ascii="Times New Roman" w:eastAsia="Times New Roman" w:hAnsi="Times New Roman" w:cs="Times New Roman"/>
          <w:sz w:val="28"/>
          <w:szCs w:val="28"/>
          <w:lang w:eastAsia="ru-RU"/>
        </w:rPr>
        <w:t>….</w:t>
      </w:r>
      <w:proofErr w:type="gramEnd"/>
      <w:r w:rsidR="004F05BE">
        <w:rPr>
          <w:rFonts w:ascii="Times New Roman" w:eastAsia="Times New Roman" w:hAnsi="Times New Roman" w:cs="Times New Roman"/>
          <w:sz w:val="28"/>
          <w:szCs w:val="28"/>
          <w:lang w:eastAsia="ru-RU"/>
        </w:rPr>
        <w:t>.</w:t>
      </w:r>
    </w:p>
    <w:p w:rsidR="004D0B65" w:rsidRPr="004D0B65" w:rsidRDefault="004D0B65" w:rsidP="004F05BE">
      <w:pPr>
        <w:spacing w:after="0" w:line="240" w:lineRule="auto"/>
        <w:ind w:firstLine="709"/>
        <w:jc w:val="both"/>
        <w:rPr>
          <w:rFonts w:ascii="Times New Roman" w:eastAsia="Times New Roman" w:hAnsi="Times New Roman" w:cs="Times New Roman"/>
          <w:sz w:val="28"/>
          <w:szCs w:val="28"/>
          <w:lang w:eastAsia="ru-RU"/>
        </w:rPr>
      </w:pPr>
      <w:r w:rsidRPr="004D0B65">
        <w:rPr>
          <w:rFonts w:ascii="Times New Roman" w:eastAsia="Times New Roman" w:hAnsi="Times New Roman" w:cs="Times New Roman"/>
          <w:sz w:val="28"/>
          <w:szCs w:val="28"/>
          <w:lang w:eastAsia="ru-RU"/>
        </w:rPr>
        <w:t>3. Для развития системы эле</w:t>
      </w:r>
      <w:r w:rsidR="004F05BE">
        <w:rPr>
          <w:rFonts w:ascii="Times New Roman" w:eastAsia="Times New Roman" w:hAnsi="Times New Roman" w:cs="Times New Roman"/>
          <w:sz w:val="28"/>
          <w:szCs w:val="28"/>
          <w:lang w:eastAsia="ru-RU"/>
        </w:rPr>
        <w:t>ктроснабжения городского округа Верхний Тагил</w:t>
      </w:r>
      <w:r w:rsidRPr="004D0B65">
        <w:rPr>
          <w:rFonts w:ascii="Times New Roman" w:eastAsia="Times New Roman" w:hAnsi="Times New Roman" w:cs="Times New Roman"/>
          <w:sz w:val="28"/>
          <w:szCs w:val="28"/>
          <w:lang w:eastAsia="ru-RU"/>
        </w:rPr>
        <w:t xml:space="preserve"> предусмотреть следующие мероприятия:</w:t>
      </w:r>
    </w:p>
    <w:p w:rsidR="004D0B65" w:rsidRPr="004D0B65" w:rsidRDefault="004F05BE" w:rsidP="00440F41">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строительство</w:t>
      </w:r>
      <w:r w:rsidR="004D0B65" w:rsidRPr="004D0B65">
        <w:rPr>
          <w:rFonts w:ascii="Times New Roman" w:eastAsia="Times New Roman" w:hAnsi="Times New Roman" w:cs="Times New Roman"/>
          <w:sz w:val="28"/>
          <w:szCs w:val="28"/>
          <w:lang w:eastAsia="ru-RU"/>
        </w:rPr>
        <w:t xml:space="preserve"> распределительных пунктов (РП), </w:t>
      </w:r>
      <w:proofErr w:type="gramStart"/>
      <w:r>
        <w:rPr>
          <w:rFonts w:ascii="Times New Roman" w:eastAsia="Times New Roman" w:hAnsi="Times New Roman" w:cs="Times New Roman"/>
          <w:sz w:val="28"/>
          <w:szCs w:val="28"/>
          <w:lang w:eastAsia="ru-RU"/>
        </w:rPr>
        <w:t>…….</w:t>
      </w:r>
      <w:proofErr w:type="gramEnd"/>
      <w:r>
        <w:rPr>
          <w:rFonts w:ascii="Times New Roman" w:eastAsia="Times New Roman" w:hAnsi="Times New Roman" w:cs="Times New Roman"/>
          <w:sz w:val="28"/>
          <w:szCs w:val="28"/>
          <w:lang w:eastAsia="ru-RU"/>
        </w:rPr>
        <w:t>.</w:t>
      </w:r>
      <w:r w:rsidR="004D0B65" w:rsidRPr="004D0B65">
        <w:rPr>
          <w:rFonts w:ascii="Times New Roman" w:eastAsia="Times New Roman" w:hAnsi="Times New Roman" w:cs="Times New Roman"/>
          <w:sz w:val="28"/>
          <w:szCs w:val="28"/>
          <w:lang w:eastAsia="ru-RU"/>
        </w:rPr>
        <w:t xml:space="preserve">для электроснабжения проектируемой жилой и общественной застройки, вновь размещаемых предприятий, </w:t>
      </w:r>
    </w:p>
    <w:p w:rsidR="004D0B65" w:rsidRDefault="004D0B65" w:rsidP="00440F41">
      <w:pPr>
        <w:suppressAutoHyphens/>
        <w:spacing w:after="0" w:line="240" w:lineRule="auto"/>
        <w:ind w:firstLineChars="257" w:firstLine="720"/>
        <w:jc w:val="both"/>
        <w:rPr>
          <w:rFonts w:ascii="Times New Roman" w:eastAsia="Times New Roman" w:hAnsi="Times New Roman" w:cs="Times New Roman"/>
          <w:sz w:val="28"/>
          <w:szCs w:val="28"/>
          <w:lang w:eastAsia="ru-RU"/>
        </w:rPr>
      </w:pPr>
      <w:r w:rsidRPr="004D0B65">
        <w:rPr>
          <w:rFonts w:ascii="Times New Roman" w:eastAsia="Times New Roman" w:hAnsi="Times New Roman" w:cs="Times New Roman"/>
          <w:sz w:val="28"/>
          <w:szCs w:val="28"/>
          <w:lang w:eastAsia="ru-RU"/>
        </w:rPr>
        <w:t>- реконструкция существующей сети</w:t>
      </w:r>
      <w:proofErr w:type="gramStart"/>
      <w:r w:rsidRPr="004D0B65">
        <w:rPr>
          <w:rFonts w:ascii="Times New Roman" w:eastAsia="Times New Roman" w:hAnsi="Times New Roman" w:cs="Times New Roman"/>
          <w:sz w:val="28"/>
          <w:szCs w:val="28"/>
          <w:lang w:eastAsia="ru-RU"/>
        </w:rPr>
        <w:t xml:space="preserve"> </w:t>
      </w:r>
      <w:r w:rsidR="000D4091">
        <w:rPr>
          <w:rFonts w:ascii="Times New Roman" w:eastAsia="Times New Roman" w:hAnsi="Times New Roman" w:cs="Times New Roman"/>
          <w:sz w:val="28"/>
          <w:szCs w:val="28"/>
          <w:lang w:eastAsia="ru-RU"/>
        </w:rPr>
        <w:t>….</w:t>
      </w:r>
      <w:proofErr w:type="gramEnd"/>
      <w:r w:rsidR="000D4091">
        <w:rPr>
          <w:rFonts w:ascii="Times New Roman" w:eastAsia="Times New Roman" w:hAnsi="Times New Roman" w:cs="Times New Roman"/>
          <w:sz w:val="28"/>
          <w:szCs w:val="28"/>
          <w:lang w:eastAsia="ru-RU"/>
        </w:rPr>
        <w:t>.</w:t>
      </w:r>
    </w:p>
    <w:p w:rsidR="000D4091" w:rsidRDefault="000D4091" w:rsidP="00440F41">
      <w:pPr>
        <w:suppressAutoHyphens/>
        <w:spacing w:after="0" w:line="240" w:lineRule="auto"/>
        <w:ind w:firstLineChars="257"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p w:rsidR="000D4091" w:rsidRPr="004D0B65" w:rsidRDefault="000D4091" w:rsidP="00440F41">
      <w:pPr>
        <w:suppressAutoHyphens/>
        <w:spacing w:after="0" w:line="240" w:lineRule="auto"/>
        <w:ind w:firstLineChars="257"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p w:rsidR="004D0B65" w:rsidRPr="004D0B65" w:rsidRDefault="004D0B65" w:rsidP="00440F41">
      <w:pPr>
        <w:suppressAutoHyphens/>
        <w:spacing w:after="0" w:line="240" w:lineRule="auto"/>
        <w:rPr>
          <w:rFonts w:ascii="Times New Roman" w:eastAsia="Times New Roman" w:hAnsi="Times New Roman" w:cs="Times New Roman"/>
          <w:b/>
          <w:i/>
          <w:sz w:val="28"/>
          <w:szCs w:val="28"/>
          <w:lang w:eastAsia="ru-RU"/>
        </w:rPr>
      </w:pPr>
      <w:r w:rsidRPr="004D0B65">
        <w:rPr>
          <w:rFonts w:ascii="Times New Roman" w:eastAsia="Times New Roman" w:hAnsi="Times New Roman" w:cs="Times New Roman"/>
          <w:b/>
          <w:i/>
          <w:sz w:val="28"/>
          <w:szCs w:val="28"/>
          <w:lang w:eastAsia="ru-RU"/>
        </w:rPr>
        <w:t>Мероприятия по развитию системы связи</w:t>
      </w:r>
    </w:p>
    <w:p w:rsidR="004D0B65" w:rsidRPr="004D0B65" w:rsidRDefault="004D0B65" w:rsidP="00440F41">
      <w:pPr>
        <w:suppressAutoHyphens/>
        <w:spacing w:after="0" w:line="240" w:lineRule="auto"/>
        <w:ind w:firstLine="709"/>
        <w:jc w:val="both"/>
        <w:rPr>
          <w:rFonts w:ascii="Times New Roman" w:eastAsia="Times New Roman" w:hAnsi="Times New Roman" w:cs="Times New Roman"/>
          <w:sz w:val="28"/>
          <w:szCs w:val="28"/>
          <w:lang w:eastAsia="ru-RU"/>
        </w:rPr>
      </w:pPr>
      <w:r w:rsidRPr="004D0B65">
        <w:rPr>
          <w:rFonts w:ascii="Times New Roman" w:eastAsia="Times New Roman" w:hAnsi="Times New Roman" w:cs="Times New Roman"/>
          <w:sz w:val="28"/>
          <w:szCs w:val="28"/>
          <w:lang w:eastAsia="ru-RU"/>
        </w:rPr>
        <w:t xml:space="preserve"> Предусмотреть следующие основные мероприятия по развитию средств связи:</w:t>
      </w:r>
    </w:p>
    <w:p w:rsidR="004D0B65" w:rsidRPr="004D0B65" w:rsidRDefault="004D0B65" w:rsidP="00440F41">
      <w:pPr>
        <w:suppressAutoHyphens/>
        <w:spacing w:after="0" w:line="240" w:lineRule="auto"/>
        <w:ind w:firstLineChars="257" w:firstLine="720"/>
        <w:jc w:val="both"/>
        <w:rPr>
          <w:rFonts w:ascii="Times New Roman" w:eastAsia="Times New Roman" w:hAnsi="Times New Roman" w:cs="Times New Roman"/>
          <w:sz w:val="28"/>
          <w:szCs w:val="28"/>
          <w:lang w:eastAsia="ru-RU"/>
        </w:rPr>
      </w:pPr>
      <w:r w:rsidRPr="004D0B65">
        <w:rPr>
          <w:rFonts w:ascii="Times New Roman" w:eastAsia="Times New Roman" w:hAnsi="Times New Roman" w:cs="Times New Roman"/>
          <w:sz w:val="28"/>
          <w:szCs w:val="28"/>
          <w:lang w:eastAsia="ru-RU"/>
        </w:rPr>
        <w:t>- расширение спектра коммуникационных услуг, в числе которых: телефонные разговоры (местные, междугородние, международные), электронная почта, интернет, кабельное телевидение и другие виды услуг.</w:t>
      </w:r>
    </w:p>
    <w:p w:rsidR="004D0B65" w:rsidRPr="004D0B65" w:rsidRDefault="004D0B65" w:rsidP="00440F41">
      <w:pPr>
        <w:suppressAutoHyphens/>
        <w:spacing w:after="0" w:line="240" w:lineRule="auto"/>
        <w:ind w:firstLineChars="257" w:firstLine="720"/>
        <w:jc w:val="both"/>
        <w:rPr>
          <w:rFonts w:ascii="Times New Roman" w:eastAsia="Times New Roman" w:hAnsi="Times New Roman" w:cs="Times New Roman"/>
          <w:sz w:val="28"/>
          <w:szCs w:val="28"/>
          <w:lang w:eastAsia="ru-RU"/>
        </w:rPr>
      </w:pPr>
      <w:r w:rsidRPr="004D0B65">
        <w:rPr>
          <w:rFonts w:ascii="Times New Roman" w:eastAsia="Times New Roman" w:hAnsi="Times New Roman" w:cs="Times New Roman"/>
          <w:sz w:val="28"/>
          <w:szCs w:val="28"/>
          <w:lang w:eastAsia="ru-RU"/>
        </w:rPr>
        <w:t xml:space="preserve">- повышение надёжности и устойчивость телефонной связи за счет увеличения обеспеченности населения номерами сотовой, факсимильной, компьютерной и спутниковой связи. </w:t>
      </w:r>
    </w:p>
    <w:p w:rsidR="004D0B65" w:rsidRPr="004D0B65" w:rsidRDefault="004D0B65" w:rsidP="00440F41">
      <w:pPr>
        <w:suppressAutoHyphens/>
        <w:spacing w:after="0" w:line="240" w:lineRule="auto"/>
        <w:ind w:firstLineChars="257" w:firstLine="720"/>
        <w:jc w:val="both"/>
        <w:rPr>
          <w:rFonts w:ascii="Times New Roman" w:eastAsia="Times New Roman" w:hAnsi="Times New Roman" w:cs="Times New Roman"/>
          <w:sz w:val="28"/>
          <w:szCs w:val="28"/>
          <w:lang w:eastAsia="ru-RU"/>
        </w:rPr>
      </w:pPr>
      <w:r w:rsidRPr="004D0B65">
        <w:rPr>
          <w:rFonts w:ascii="Times New Roman" w:eastAsia="Times New Roman" w:hAnsi="Times New Roman" w:cs="Times New Roman"/>
          <w:sz w:val="28"/>
          <w:szCs w:val="28"/>
          <w:lang w:eastAsia="ru-RU"/>
        </w:rPr>
        <w:t>- для приема телевизионных программ в жилых домах предусмотреть установку коллективных и индивидуальных телевизионных антенн, развитие систем кабельного телевидения, переход с аналогового на цифровое вещание.</w:t>
      </w:r>
    </w:p>
    <w:p w:rsidR="004D0B65" w:rsidRPr="004D0B65" w:rsidRDefault="004D0B65" w:rsidP="00440F41">
      <w:pPr>
        <w:suppressAutoHyphens/>
        <w:autoSpaceDE w:val="0"/>
        <w:autoSpaceDN w:val="0"/>
        <w:adjustRightInd w:val="0"/>
        <w:spacing w:after="0" w:line="240" w:lineRule="auto"/>
        <w:ind w:firstLine="703"/>
        <w:jc w:val="both"/>
        <w:rPr>
          <w:rFonts w:ascii="Times New Roman" w:eastAsia="Times New Roman" w:hAnsi="Times New Roman" w:cs="Times New Roman"/>
          <w:sz w:val="26"/>
          <w:szCs w:val="26"/>
          <w:lang w:eastAsia="ru-RU"/>
        </w:rPr>
      </w:pPr>
    </w:p>
    <w:bookmarkEnd w:id="8"/>
    <w:p w:rsidR="00DA1B3E" w:rsidRDefault="00DA1B3E" w:rsidP="00440F41">
      <w:pPr>
        <w:widowControl w:val="0"/>
        <w:tabs>
          <w:tab w:val="left" w:pos="1530"/>
        </w:tabs>
        <w:autoSpaceDE w:val="0"/>
        <w:autoSpaceDN w:val="0"/>
        <w:adjustRightInd w:val="0"/>
        <w:spacing w:after="0" w:line="240" w:lineRule="auto"/>
        <w:jc w:val="both"/>
        <w:rPr>
          <w:rFonts w:ascii="Times New Roman" w:eastAsia="Times New Roman" w:hAnsi="Times New Roman" w:cs="Times New Roman"/>
          <w:b/>
          <w:sz w:val="32"/>
          <w:szCs w:val="32"/>
          <w:lang w:eastAsia="ru-RU"/>
        </w:rPr>
      </w:pPr>
    </w:p>
    <w:p w:rsidR="004D0B65" w:rsidRPr="004D0B65" w:rsidRDefault="004D0B65" w:rsidP="00440F41">
      <w:pPr>
        <w:widowControl w:val="0"/>
        <w:tabs>
          <w:tab w:val="left" w:pos="1530"/>
        </w:tabs>
        <w:autoSpaceDE w:val="0"/>
        <w:autoSpaceDN w:val="0"/>
        <w:adjustRightInd w:val="0"/>
        <w:spacing w:after="0" w:line="240" w:lineRule="auto"/>
        <w:jc w:val="both"/>
        <w:rPr>
          <w:rFonts w:ascii="Times New Roman" w:eastAsia="Times New Roman" w:hAnsi="Times New Roman" w:cs="Times New Roman"/>
          <w:b/>
          <w:sz w:val="32"/>
          <w:szCs w:val="32"/>
          <w:lang w:eastAsia="ru-RU"/>
        </w:rPr>
      </w:pPr>
      <w:r w:rsidRPr="00B81CF4">
        <w:rPr>
          <w:rFonts w:ascii="Times New Roman" w:eastAsia="Times New Roman" w:hAnsi="Times New Roman" w:cs="Times New Roman"/>
          <w:b/>
          <w:sz w:val="32"/>
          <w:szCs w:val="32"/>
          <w:highlight w:val="yellow"/>
          <w:lang w:eastAsia="ru-RU"/>
        </w:rPr>
        <w:t>4.5. Перечень мероприятий по охране окружающей среды и соблюдению ограничений природоохранного и санитарного характера</w:t>
      </w:r>
    </w:p>
    <w:p w:rsidR="004D0B65" w:rsidRPr="004D0B65" w:rsidRDefault="004D0B65" w:rsidP="00440F41">
      <w:pPr>
        <w:widowControl w:val="0"/>
        <w:tabs>
          <w:tab w:val="left" w:pos="1530"/>
        </w:tabs>
        <w:autoSpaceDE w:val="0"/>
        <w:autoSpaceDN w:val="0"/>
        <w:adjustRightInd w:val="0"/>
        <w:spacing w:after="0" w:line="240" w:lineRule="auto"/>
        <w:jc w:val="both"/>
        <w:rPr>
          <w:rFonts w:ascii="Times New Roman" w:eastAsia="Times New Roman" w:hAnsi="Times New Roman" w:cs="Times New Roman"/>
          <w:b/>
          <w:sz w:val="32"/>
          <w:szCs w:val="32"/>
          <w:lang w:eastAsia="ru-RU"/>
        </w:rPr>
      </w:pPr>
    </w:p>
    <w:p w:rsidR="004D0B65" w:rsidRPr="004D0B65" w:rsidRDefault="004D0B65" w:rsidP="00440F41">
      <w:pPr>
        <w:widowControl w:val="0"/>
        <w:tabs>
          <w:tab w:val="left" w:pos="1530"/>
        </w:tabs>
        <w:autoSpaceDE w:val="0"/>
        <w:autoSpaceDN w:val="0"/>
        <w:adjustRightInd w:val="0"/>
        <w:spacing w:after="0" w:line="240" w:lineRule="auto"/>
        <w:jc w:val="both"/>
        <w:rPr>
          <w:rFonts w:ascii="Times New Roman" w:eastAsia="Times New Roman" w:hAnsi="Times New Roman" w:cs="Times New Roman"/>
          <w:b/>
          <w:i/>
          <w:sz w:val="28"/>
          <w:szCs w:val="28"/>
          <w:lang w:eastAsia="ru-RU"/>
        </w:rPr>
      </w:pPr>
      <w:r w:rsidRPr="004D0B65">
        <w:rPr>
          <w:rFonts w:ascii="Times New Roman" w:eastAsia="Times New Roman" w:hAnsi="Times New Roman" w:cs="Times New Roman"/>
          <w:b/>
          <w:i/>
          <w:sz w:val="28"/>
          <w:szCs w:val="28"/>
          <w:lang w:eastAsia="ru-RU"/>
        </w:rPr>
        <w:t>Охрана атмосферного воздуха. Санитарно-защитные зоны</w:t>
      </w:r>
    </w:p>
    <w:p w:rsidR="004D0B65" w:rsidRPr="004D0B65" w:rsidRDefault="004D0B65" w:rsidP="00440F41">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D0B65">
        <w:rPr>
          <w:rFonts w:ascii="Times New Roman" w:eastAsia="Times New Roman" w:hAnsi="Times New Roman" w:cs="Times New Roman"/>
          <w:sz w:val="28"/>
          <w:szCs w:val="28"/>
          <w:lang w:eastAsia="ru-RU"/>
        </w:rPr>
        <w:t>1. С целью охраны атмосферного воздуха и снижения уровня акустической нагрузки на жилые</w:t>
      </w:r>
      <w:r w:rsidR="00227EB6">
        <w:rPr>
          <w:rFonts w:ascii="Times New Roman" w:eastAsia="Times New Roman" w:hAnsi="Times New Roman" w:cs="Times New Roman"/>
          <w:sz w:val="28"/>
          <w:szCs w:val="28"/>
          <w:lang w:eastAsia="ru-RU"/>
        </w:rPr>
        <w:t xml:space="preserve"> территории городского округа Верхний Тагил</w:t>
      </w:r>
      <w:r w:rsidRPr="004D0B65">
        <w:rPr>
          <w:rFonts w:ascii="Times New Roman" w:eastAsia="Times New Roman" w:hAnsi="Times New Roman" w:cs="Times New Roman"/>
          <w:sz w:val="28"/>
          <w:szCs w:val="28"/>
          <w:lang w:eastAsia="ru-RU"/>
        </w:rPr>
        <w:t xml:space="preserve"> необходимо осуществление следующих мероприятий:</w:t>
      </w:r>
    </w:p>
    <w:p w:rsidR="004D0B65" w:rsidRPr="004D0B65" w:rsidRDefault="004D0B65" w:rsidP="00440F41">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D0B65">
        <w:rPr>
          <w:rFonts w:ascii="Times New Roman" w:eastAsia="Times New Roman" w:hAnsi="Times New Roman" w:cs="Times New Roman"/>
          <w:sz w:val="28"/>
          <w:szCs w:val="28"/>
          <w:lang w:eastAsia="ru-RU"/>
        </w:rPr>
        <w:t>1) для действующих предприятий, объектов, в том числе инженерно-транспортной инфраструктуры (котельные, транспортные магистрали), размер СЗЗ для которых в настоящее время не установлен, требуется установление (изменение) границ СЗЗ, с приведением оказываемого предприятиями негативного воздействия на территории г</w:t>
      </w:r>
      <w:r w:rsidR="008F7C8F">
        <w:rPr>
          <w:rFonts w:ascii="Times New Roman" w:eastAsia="Times New Roman" w:hAnsi="Times New Roman" w:cs="Times New Roman"/>
          <w:sz w:val="28"/>
          <w:szCs w:val="28"/>
          <w:lang w:eastAsia="ru-RU"/>
        </w:rPr>
        <w:t>ородского округа</w:t>
      </w:r>
      <w:r w:rsidRPr="004D0B65">
        <w:rPr>
          <w:rFonts w:ascii="Times New Roman" w:eastAsia="Times New Roman" w:hAnsi="Times New Roman" w:cs="Times New Roman"/>
          <w:sz w:val="28"/>
          <w:szCs w:val="28"/>
          <w:lang w:eastAsia="ru-RU"/>
        </w:rPr>
        <w:t xml:space="preserve"> в соответствие природоохранному и санитарному законодательству;</w:t>
      </w:r>
    </w:p>
    <w:p w:rsidR="004D0B65" w:rsidRPr="004D0B65" w:rsidRDefault="004D0B65" w:rsidP="00440F4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D0B65">
        <w:rPr>
          <w:rFonts w:ascii="Times New Roman" w:eastAsia="Times New Roman" w:hAnsi="Times New Roman" w:cs="Times New Roman"/>
          <w:sz w:val="28"/>
          <w:szCs w:val="28"/>
          <w:lang w:eastAsia="ru-RU"/>
        </w:rPr>
        <w:t>для объектов г</w:t>
      </w:r>
      <w:r w:rsidR="008F7C8F">
        <w:rPr>
          <w:rFonts w:ascii="Times New Roman" w:eastAsia="Times New Roman" w:hAnsi="Times New Roman" w:cs="Times New Roman"/>
          <w:sz w:val="28"/>
          <w:szCs w:val="28"/>
          <w:lang w:eastAsia="ru-RU"/>
        </w:rPr>
        <w:t>ородского округа Верхний Тагил</w:t>
      </w:r>
      <w:r w:rsidRPr="004D0B65">
        <w:rPr>
          <w:rFonts w:ascii="Times New Roman" w:eastAsia="Times New Roman" w:hAnsi="Times New Roman" w:cs="Times New Roman"/>
          <w:sz w:val="28"/>
          <w:szCs w:val="28"/>
          <w:lang w:eastAsia="ru-RU"/>
        </w:rPr>
        <w:t>, являющихся источниками воздействия на среду обитания и здоровье человека, согласно санитарно-эпидемиологическим правилам и нормативам СанПиН 2.2.1/2.1.1.1200-03 «Санитарно-защитные зоны и санитарная классификация предприятий, сооружений и иных объектов», правообладателями объектов должны быть установлены санитарно-защитные зоны, в соответствии с установленным порядком;</w:t>
      </w:r>
    </w:p>
    <w:p w:rsidR="004D0B65" w:rsidRDefault="004D0B65" w:rsidP="008F7C8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D0B65">
        <w:rPr>
          <w:rFonts w:ascii="Times New Roman" w:eastAsia="Times New Roman" w:hAnsi="Times New Roman" w:cs="Times New Roman"/>
          <w:sz w:val="28"/>
          <w:szCs w:val="28"/>
          <w:lang w:eastAsia="ru-RU"/>
        </w:rPr>
        <w:t>2</w:t>
      </w:r>
      <w:r w:rsidR="008F7C8F">
        <w:rPr>
          <w:rFonts w:ascii="Times New Roman" w:eastAsia="Times New Roman" w:hAnsi="Times New Roman" w:cs="Times New Roman"/>
          <w:sz w:val="28"/>
          <w:szCs w:val="28"/>
          <w:lang w:eastAsia="ru-RU"/>
        </w:rPr>
        <w:t>)</w:t>
      </w:r>
    </w:p>
    <w:p w:rsidR="008F7C8F" w:rsidRPr="004D0B65" w:rsidRDefault="008F7C8F" w:rsidP="008F7C8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p w:rsidR="004D0B65" w:rsidRPr="004D0B65" w:rsidRDefault="004D0B65" w:rsidP="00440F4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D0B65">
        <w:rPr>
          <w:rFonts w:ascii="Times New Roman" w:eastAsia="Times New Roman" w:hAnsi="Times New Roman" w:cs="Times New Roman"/>
          <w:sz w:val="28"/>
          <w:szCs w:val="28"/>
          <w:lang w:eastAsia="ru-RU"/>
        </w:rPr>
        <w:t>4) внести изменения в правила землепользования и застройки в части градостроительных регламентов для территорий в границах установленных санитарно-защитных зон;</w:t>
      </w:r>
    </w:p>
    <w:p w:rsidR="004D0B65" w:rsidRPr="004D0B65" w:rsidRDefault="004D0B65" w:rsidP="00440F41">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D0B65">
        <w:rPr>
          <w:rFonts w:ascii="Times New Roman" w:eastAsia="Times New Roman" w:hAnsi="Times New Roman" w:cs="Times New Roman"/>
          <w:sz w:val="28"/>
          <w:szCs w:val="28"/>
          <w:lang w:eastAsia="ru-RU"/>
        </w:rPr>
        <w:t>5) до внесения изменения в правила землепользования и застройки территории г</w:t>
      </w:r>
      <w:r w:rsidR="00BA5BEE">
        <w:rPr>
          <w:rFonts w:ascii="Times New Roman" w:eastAsia="Times New Roman" w:hAnsi="Times New Roman" w:cs="Times New Roman"/>
          <w:sz w:val="28"/>
          <w:szCs w:val="28"/>
          <w:lang w:eastAsia="ru-RU"/>
        </w:rPr>
        <w:t>ородского округа Верхний Тагил</w:t>
      </w:r>
      <w:r w:rsidRPr="004D0B65">
        <w:rPr>
          <w:rFonts w:ascii="Times New Roman" w:eastAsia="Times New Roman" w:hAnsi="Times New Roman" w:cs="Times New Roman"/>
          <w:sz w:val="28"/>
          <w:szCs w:val="28"/>
          <w:lang w:eastAsia="ru-RU"/>
        </w:rPr>
        <w:t xml:space="preserve"> в части градостроительных регламентов, размещение предприятий и объектов на территории г</w:t>
      </w:r>
      <w:r w:rsidR="00BA5BEE">
        <w:rPr>
          <w:rFonts w:ascii="Times New Roman" w:eastAsia="Times New Roman" w:hAnsi="Times New Roman" w:cs="Times New Roman"/>
          <w:sz w:val="28"/>
          <w:szCs w:val="28"/>
          <w:lang w:eastAsia="ru-RU"/>
        </w:rPr>
        <w:t>ородского округа Верхний Тагил</w:t>
      </w:r>
      <w:r w:rsidRPr="004D0B65">
        <w:rPr>
          <w:rFonts w:ascii="Times New Roman" w:eastAsia="Times New Roman" w:hAnsi="Times New Roman" w:cs="Times New Roman"/>
          <w:sz w:val="28"/>
          <w:szCs w:val="28"/>
          <w:lang w:eastAsia="ru-RU"/>
        </w:rPr>
        <w:t xml:space="preserve">, в </w:t>
      </w:r>
      <w:proofErr w:type="spellStart"/>
      <w:r w:rsidRPr="004D0B65">
        <w:rPr>
          <w:rFonts w:ascii="Times New Roman" w:eastAsia="Times New Roman" w:hAnsi="Times New Roman" w:cs="Times New Roman"/>
          <w:sz w:val="28"/>
          <w:szCs w:val="28"/>
          <w:lang w:eastAsia="ru-RU"/>
        </w:rPr>
        <w:t>т.ч</w:t>
      </w:r>
      <w:proofErr w:type="spellEnd"/>
      <w:r w:rsidRPr="004D0B65">
        <w:rPr>
          <w:rFonts w:ascii="Times New Roman" w:eastAsia="Times New Roman" w:hAnsi="Times New Roman" w:cs="Times New Roman"/>
          <w:sz w:val="28"/>
          <w:szCs w:val="28"/>
          <w:lang w:eastAsia="ru-RU"/>
        </w:rPr>
        <w:t>., в проектируемых производственных и коммунально-складских зонах, осуществлять с учетом соблюдения режима использования территории санитарно-защитных зон, установленного санитарно-эпидемиологическими правилами и нормативами СанПиН 2.2.1/2.1.1.1200-03 «Санитарно-защитные зоны и санитарная классификация предприятий, сооружений и иных объектов»;</w:t>
      </w:r>
    </w:p>
    <w:p w:rsidR="004D0B65" w:rsidRPr="004D0B65" w:rsidRDefault="004D0B65" w:rsidP="00440F4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D0B65">
        <w:rPr>
          <w:rFonts w:ascii="Times New Roman" w:eastAsia="Times New Roman" w:hAnsi="Times New Roman" w:cs="Times New Roman"/>
          <w:sz w:val="28"/>
          <w:szCs w:val="28"/>
          <w:lang w:eastAsia="ru-RU"/>
        </w:rPr>
        <w:t>6) планировочная организация территории установленных санитарно-защитных зон осуществляется в соответствии с положениями пунктов 333 – 340 Главы 56. «Минимальные расчетные показатели допустимого воздействия на окружающую среду» Нормативов градостроительного проектирования Свердловской области НГПСО 1 - 2009. 66.</w:t>
      </w:r>
    </w:p>
    <w:p w:rsidR="004D0B65" w:rsidRPr="004D0B65" w:rsidRDefault="004D0B65" w:rsidP="00440F41">
      <w:pPr>
        <w:widowControl w:val="0"/>
        <w:tabs>
          <w:tab w:val="left" w:pos="1530"/>
        </w:tabs>
        <w:autoSpaceDE w:val="0"/>
        <w:autoSpaceDN w:val="0"/>
        <w:adjustRightInd w:val="0"/>
        <w:spacing w:after="0" w:line="240" w:lineRule="auto"/>
        <w:ind w:firstLine="709"/>
        <w:jc w:val="both"/>
        <w:rPr>
          <w:rFonts w:ascii="Times New Roman" w:eastAsia="Times New Roman" w:hAnsi="Times New Roman" w:cs="Times New Roman"/>
          <w:sz w:val="28"/>
          <w:szCs w:val="28"/>
          <w:highlight w:val="yellow"/>
          <w:lang w:eastAsia="ru-RU"/>
        </w:rPr>
      </w:pPr>
    </w:p>
    <w:p w:rsidR="004D0B65" w:rsidRPr="004D0B65" w:rsidRDefault="004D0B65" w:rsidP="00440F41">
      <w:pPr>
        <w:widowControl w:val="0"/>
        <w:tabs>
          <w:tab w:val="left" w:pos="1530"/>
        </w:tabs>
        <w:autoSpaceDE w:val="0"/>
        <w:autoSpaceDN w:val="0"/>
        <w:adjustRightInd w:val="0"/>
        <w:spacing w:after="0" w:line="240" w:lineRule="auto"/>
        <w:jc w:val="both"/>
        <w:rPr>
          <w:rFonts w:ascii="Times New Roman" w:eastAsia="Times New Roman" w:hAnsi="Times New Roman" w:cs="Times New Roman"/>
          <w:b/>
          <w:i/>
          <w:sz w:val="28"/>
          <w:szCs w:val="28"/>
          <w:lang w:eastAsia="ru-RU"/>
        </w:rPr>
      </w:pPr>
      <w:r w:rsidRPr="004D0B65">
        <w:rPr>
          <w:rFonts w:ascii="Times New Roman" w:eastAsia="Times New Roman" w:hAnsi="Times New Roman" w:cs="Times New Roman"/>
          <w:b/>
          <w:i/>
          <w:sz w:val="28"/>
          <w:szCs w:val="28"/>
          <w:lang w:eastAsia="ru-RU"/>
        </w:rPr>
        <w:t>Комплексная охрана поверхностных и подземных вод, грунтов и почвенного покрова. Зоны санитарной охраны источников хозяйственно-питьевого водоснабжения</w:t>
      </w:r>
    </w:p>
    <w:p w:rsidR="004D0B65" w:rsidRDefault="004D0B65" w:rsidP="00440F41">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D0B65">
        <w:rPr>
          <w:rFonts w:ascii="Times New Roman" w:eastAsia="Times New Roman" w:hAnsi="Times New Roman" w:cs="Times New Roman"/>
          <w:sz w:val="28"/>
          <w:szCs w:val="28"/>
          <w:lang w:eastAsia="ru-RU"/>
        </w:rPr>
        <w:t>1. Для охраны поверхностных и подземных вод г</w:t>
      </w:r>
      <w:r w:rsidR="001E770C">
        <w:rPr>
          <w:rFonts w:ascii="Times New Roman" w:eastAsia="Times New Roman" w:hAnsi="Times New Roman" w:cs="Times New Roman"/>
          <w:sz w:val="28"/>
          <w:szCs w:val="28"/>
          <w:lang w:eastAsia="ru-RU"/>
        </w:rPr>
        <w:t>ородского округа Верхний Тагил</w:t>
      </w:r>
      <w:r w:rsidRPr="004D0B65">
        <w:rPr>
          <w:rFonts w:ascii="Times New Roman" w:eastAsia="Times New Roman" w:hAnsi="Times New Roman" w:cs="Times New Roman"/>
          <w:sz w:val="28"/>
          <w:szCs w:val="28"/>
          <w:lang w:eastAsia="ru-RU"/>
        </w:rPr>
        <w:t xml:space="preserve"> необходимо осуществление следующих инженерно-технических и организационных </w:t>
      </w:r>
      <w:proofErr w:type="spellStart"/>
      <w:r w:rsidRPr="004D0B65">
        <w:rPr>
          <w:rFonts w:ascii="Times New Roman" w:eastAsia="Times New Roman" w:hAnsi="Times New Roman" w:cs="Times New Roman"/>
          <w:sz w:val="28"/>
          <w:szCs w:val="28"/>
          <w:lang w:eastAsia="ru-RU"/>
        </w:rPr>
        <w:t>водоохранных</w:t>
      </w:r>
      <w:proofErr w:type="spellEnd"/>
      <w:r w:rsidRPr="004D0B65">
        <w:rPr>
          <w:rFonts w:ascii="Times New Roman" w:eastAsia="Times New Roman" w:hAnsi="Times New Roman" w:cs="Times New Roman"/>
          <w:sz w:val="28"/>
          <w:szCs w:val="28"/>
          <w:lang w:eastAsia="ru-RU"/>
        </w:rPr>
        <w:t xml:space="preserve"> мероприятий:</w:t>
      </w:r>
    </w:p>
    <w:p w:rsidR="004678E6" w:rsidRPr="004D0B65" w:rsidRDefault="004678E6" w:rsidP="00440F41">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p w:rsidR="004D0B65" w:rsidRPr="004D0B65" w:rsidRDefault="004D0B65" w:rsidP="00440F4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D0B65">
        <w:rPr>
          <w:rFonts w:ascii="Times New Roman" w:eastAsia="Times New Roman" w:hAnsi="Times New Roman" w:cs="Times New Roman"/>
          <w:sz w:val="28"/>
          <w:szCs w:val="28"/>
          <w:lang w:eastAsia="ru-RU"/>
        </w:rPr>
        <w:t>2)</w:t>
      </w:r>
      <w:r w:rsidRPr="004D0B65">
        <w:rPr>
          <w:rFonts w:ascii="Times New Roman" w:eastAsia="Times New Roman" w:hAnsi="Times New Roman" w:cs="Times New Roman"/>
          <w:bCs/>
          <w:sz w:val="28"/>
          <w:szCs w:val="28"/>
          <w:lang w:eastAsia="ru-RU"/>
        </w:rPr>
        <w:t xml:space="preserve"> </w:t>
      </w:r>
      <w:r w:rsidRPr="004D0B65">
        <w:rPr>
          <w:rFonts w:ascii="Times New Roman" w:eastAsia="Times New Roman" w:hAnsi="Times New Roman" w:cs="Times New Roman"/>
          <w:sz w:val="28"/>
          <w:szCs w:val="28"/>
          <w:lang w:eastAsia="ru-RU"/>
        </w:rPr>
        <w:t xml:space="preserve">установление по специальным проектам </w:t>
      </w:r>
      <w:proofErr w:type="spellStart"/>
      <w:r w:rsidRPr="004D0B65">
        <w:rPr>
          <w:rFonts w:ascii="Times New Roman" w:eastAsia="Times New Roman" w:hAnsi="Times New Roman" w:cs="Times New Roman"/>
          <w:sz w:val="28"/>
          <w:szCs w:val="28"/>
          <w:lang w:eastAsia="ru-RU"/>
        </w:rPr>
        <w:t>водоохранных</w:t>
      </w:r>
      <w:proofErr w:type="spellEnd"/>
      <w:r w:rsidRPr="004D0B65">
        <w:rPr>
          <w:rFonts w:ascii="Times New Roman" w:eastAsia="Times New Roman" w:hAnsi="Times New Roman" w:cs="Times New Roman"/>
          <w:sz w:val="28"/>
          <w:szCs w:val="28"/>
          <w:lang w:eastAsia="ru-RU"/>
        </w:rPr>
        <w:t xml:space="preserve"> зон, прибрежных защитных полос и рыбоохранных зон рек</w:t>
      </w:r>
      <w:r w:rsidR="00E45A42">
        <w:rPr>
          <w:rFonts w:ascii="Times New Roman" w:eastAsia="Times New Roman" w:hAnsi="Times New Roman" w:cs="Times New Roman"/>
          <w:sz w:val="28"/>
          <w:szCs w:val="28"/>
          <w:lang w:eastAsia="ru-RU"/>
        </w:rPr>
        <w:t xml:space="preserve"> в границах города Верхний Тагил</w:t>
      </w:r>
      <w:r w:rsidRPr="004D0B65">
        <w:rPr>
          <w:rFonts w:ascii="Times New Roman" w:eastAsia="Times New Roman" w:hAnsi="Times New Roman" w:cs="Times New Roman"/>
          <w:bCs/>
          <w:sz w:val="28"/>
          <w:szCs w:val="28"/>
          <w:lang w:eastAsia="ru-RU"/>
        </w:rPr>
        <w:t xml:space="preserve"> и </w:t>
      </w:r>
      <w:r w:rsidRPr="004D0B65">
        <w:rPr>
          <w:rFonts w:ascii="Times New Roman" w:eastAsia="Times New Roman" w:hAnsi="Times New Roman" w:cs="Times New Roman"/>
          <w:bCs/>
          <w:sz w:val="28"/>
          <w:szCs w:val="28"/>
          <w:lang w:eastAsia="ru-RU"/>
        </w:rPr>
        <w:lastRenderedPageBreak/>
        <w:t>градостроительного регламента территорий в установленных границах зон</w:t>
      </w:r>
      <w:r w:rsidRPr="004D0B65">
        <w:rPr>
          <w:rFonts w:ascii="Times New Roman" w:eastAsia="Times New Roman" w:hAnsi="Times New Roman" w:cs="Times New Roman"/>
          <w:sz w:val="28"/>
          <w:szCs w:val="28"/>
          <w:lang w:eastAsia="ru-RU"/>
        </w:rPr>
        <w:t xml:space="preserve">, </w:t>
      </w:r>
      <w:r w:rsidRPr="004D0B65">
        <w:rPr>
          <w:rFonts w:ascii="Times New Roman" w:eastAsia="Times New Roman" w:hAnsi="Times New Roman" w:cs="Times New Roman"/>
          <w:bCs/>
          <w:sz w:val="28"/>
          <w:szCs w:val="28"/>
          <w:lang w:eastAsia="ru-RU"/>
        </w:rPr>
        <w:t xml:space="preserve">согласно требованиям </w:t>
      </w:r>
      <w:r w:rsidRPr="004D0B65">
        <w:rPr>
          <w:rFonts w:ascii="Times New Roman" w:eastAsia="Times New Roman" w:hAnsi="Times New Roman" w:cs="Times New Roman"/>
          <w:sz w:val="28"/>
          <w:szCs w:val="28"/>
          <w:lang w:eastAsia="ru-RU"/>
        </w:rPr>
        <w:t>Водного кодекса Российской Федерации от 3 июня 2006 г. № 74-ФЗ</w:t>
      </w:r>
      <w:r w:rsidRPr="004D0B65">
        <w:rPr>
          <w:rFonts w:ascii="Times New Roman" w:eastAsia="Times New Roman" w:hAnsi="Times New Roman" w:cs="Times New Roman"/>
          <w:bCs/>
          <w:sz w:val="28"/>
          <w:szCs w:val="28"/>
          <w:lang w:eastAsia="ru-RU"/>
        </w:rPr>
        <w:t xml:space="preserve">, </w:t>
      </w:r>
      <w:r w:rsidRPr="004D0B65">
        <w:rPr>
          <w:rFonts w:ascii="Times New Roman" w:eastAsia="Times New Roman" w:hAnsi="Times New Roman" w:cs="Times New Roman"/>
          <w:sz w:val="28"/>
          <w:szCs w:val="28"/>
          <w:lang w:eastAsia="ru-RU"/>
        </w:rPr>
        <w:t xml:space="preserve">Правил установления рыбоохранных зон (утвержденных </w:t>
      </w:r>
      <w:hyperlink w:anchor="sub_0" w:history="1">
        <w:r w:rsidRPr="00127C76">
          <w:rPr>
            <w:rFonts w:ascii="Times New Roman" w:eastAsia="Times New Roman" w:hAnsi="Times New Roman" w:cs="Times New Roman"/>
            <w:sz w:val="28"/>
            <w:szCs w:val="28"/>
            <w:lang w:eastAsia="ru-RU"/>
          </w:rPr>
          <w:t>постановлением</w:t>
        </w:r>
      </w:hyperlink>
      <w:r w:rsidRPr="00127C76">
        <w:rPr>
          <w:rFonts w:ascii="Times New Roman" w:eastAsia="Times New Roman" w:hAnsi="Times New Roman" w:cs="Times New Roman"/>
          <w:sz w:val="28"/>
          <w:szCs w:val="28"/>
          <w:lang w:eastAsia="ru-RU"/>
        </w:rPr>
        <w:t xml:space="preserve"> </w:t>
      </w:r>
      <w:r w:rsidRPr="004D0B65">
        <w:rPr>
          <w:rFonts w:ascii="Times New Roman" w:eastAsia="Times New Roman" w:hAnsi="Times New Roman" w:cs="Times New Roman"/>
          <w:sz w:val="28"/>
          <w:szCs w:val="28"/>
          <w:lang w:eastAsia="ru-RU"/>
        </w:rPr>
        <w:t>Правительства РФ № 743 от 6.10.2008 г.) и СанПиН 2.1.4.1100-02 (утвержденных Главным государственным санитарным врачом Российской Федерации 26.02.2002 г.);</w:t>
      </w:r>
    </w:p>
    <w:p w:rsidR="004D0B65" w:rsidRPr="004D0B65" w:rsidRDefault="004D0B65" w:rsidP="00440F41">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D0B65">
        <w:rPr>
          <w:rFonts w:ascii="Times New Roman" w:eastAsia="Times New Roman" w:hAnsi="Times New Roman" w:cs="Times New Roman"/>
          <w:sz w:val="28"/>
          <w:szCs w:val="28"/>
          <w:lang w:eastAsia="ru-RU"/>
        </w:rPr>
        <w:t>3) внедрение 100%-</w:t>
      </w:r>
      <w:proofErr w:type="spellStart"/>
      <w:r w:rsidRPr="004D0B65">
        <w:rPr>
          <w:rFonts w:ascii="Times New Roman" w:eastAsia="Times New Roman" w:hAnsi="Times New Roman" w:cs="Times New Roman"/>
          <w:sz w:val="28"/>
          <w:szCs w:val="28"/>
          <w:lang w:eastAsia="ru-RU"/>
        </w:rPr>
        <w:t>ного</w:t>
      </w:r>
      <w:proofErr w:type="spellEnd"/>
      <w:r w:rsidRPr="004D0B65">
        <w:rPr>
          <w:rFonts w:ascii="Times New Roman" w:eastAsia="Times New Roman" w:hAnsi="Times New Roman" w:cs="Times New Roman"/>
          <w:sz w:val="28"/>
          <w:szCs w:val="28"/>
          <w:lang w:eastAsia="ru-RU"/>
        </w:rPr>
        <w:t xml:space="preserve"> централизованного водоснабжения и </w:t>
      </w:r>
      <w:proofErr w:type="spellStart"/>
      <w:r w:rsidRPr="004D0B65">
        <w:rPr>
          <w:rFonts w:ascii="Times New Roman" w:eastAsia="Times New Roman" w:hAnsi="Times New Roman" w:cs="Times New Roman"/>
          <w:sz w:val="28"/>
          <w:szCs w:val="28"/>
          <w:lang w:eastAsia="ru-RU"/>
        </w:rPr>
        <w:t>канализования</w:t>
      </w:r>
      <w:proofErr w:type="spellEnd"/>
      <w:r w:rsidRPr="004D0B65">
        <w:rPr>
          <w:rFonts w:ascii="Times New Roman" w:eastAsia="Times New Roman" w:hAnsi="Times New Roman" w:cs="Times New Roman"/>
          <w:sz w:val="28"/>
          <w:szCs w:val="28"/>
          <w:lang w:eastAsia="ru-RU"/>
        </w:rPr>
        <w:t xml:space="preserve"> существующей и проектируемо</w:t>
      </w:r>
      <w:r w:rsidR="00B841B7">
        <w:rPr>
          <w:rFonts w:ascii="Times New Roman" w:eastAsia="Times New Roman" w:hAnsi="Times New Roman" w:cs="Times New Roman"/>
          <w:sz w:val="28"/>
          <w:szCs w:val="28"/>
          <w:lang w:eastAsia="ru-RU"/>
        </w:rPr>
        <w:t>й застройки</w:t>
      </w:r>
      <w:r w:rsidRPr="004D0B65">
        <w:rPr>
          <w:rFonts w:ascii="Times New Roman" w:eastAsia="Times New Roman" w:hAnsi="Times New Roman" w:cs="Times New Roman"/>
          <w:sz w:val="28"/>
          <w:szCs w:val="28"/>
          <w:lang w:eastAsia="ru-RU"/>
        </w:rPr>
        <w:t>;</w:t>
      </w:r>
    </w:p>
    <w:p w:rsidR="00B841B7" w:rsidRDefault="004D0B65" w:rsidP="00440F4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D0B65">
        <w:rPr>
          <w:rFonts w:ascii="Times New Roman" w:eastAsia="Times New Roman" w:hAnsi="Times New Roman" w:cs="Times New Roman"/>
          <w:sz w:val="28"/>
          <w:szCs w:val="28"/>
          <w:lang w:eastAsia="ru-RU"/>
        </w:rPr>
        <w:t>4) строительство резервуаров чистой воды</w:t>
      </w:r>
      <w:r w:rsidR="00B841B7">
        <w:rPr>
          <w:rFonts w:ascii="Times New Roman" w:eastAsia="Times New Roman" w:hAnsi="Times New Roman" w:cs="Times New Roman"/>
          <w:sz w:val="28"/>
          <w:szCs w:val="28"/>
          <w:lang w:eastAsia="ru-RU"/>
        </w:rPr>
        <w:t>…</w:t>
      </w:r>
      <w:r w:rsidRPr="004D0B65">
        <w:rPr>
          <w:rFonts w:ascii="Times New Roman" w:eastAsia="Times New Roman" w:hAnsi="Times New Roman" w:cs="Times New Roman"/>
          <w:sz w:val="28"/>
          <w:szCs w:val="28"/>
          <w:lang w:eastAsia="ru-RU"/>
        </w:rPr>
        <w:t xml:space="preserve">, </w:t>
      </w:r>
    </w:p>
    <w:p w:rsidR="004D0B65" w:rsidRPr="004D0B65" w:rsidRDefault="004D0B65" w:rsidP="00440F4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D0B65">
        <w:rPr>
          <w:rFonts w:ascii="Times New Roman" w:eastAsia="Times New Roman" w:hAnsi="Times New Roman" w:cs="Times New Roman"/>
          <w:sz w:val="28"/>
          <w:szCs w:val="28"/>
          <w:lang w:eastAsia="ru-RU"/>
        </w:rPr>
        <w:t>5) формирование системы отведения и очистки загрязненных поверхностных и производственных сточных вод с</w:t>
      </w:r>
      <w:r w:rsidR="00B841B7">
        <w:rPr>
          <w:rFonts w:ascii="Times New Roman" w:eastAsia="Times New Roman" w:hAnsi="Times New Roman" w:cs="Times New Roman"/>
          <w:sz w:val="28"/>
          <w:szCs w:val="28"/>
          <w:lang w:eastAsia="ru-RU"/>
        </w:rPr>
        <w:t xml:space="preserve"> территории городского округа</w:t>
      </w:r>
      <w:r w:rsidRPr="004D0B65">
        <w:rPr>
          <w:rFonts w:ascii="Times New Roman" w:eastAsia="Times New Roman" w:hAnsi="Times New Roman" w:cs="Times New Roman"/>
          <w:sz w:val="28"/>
          <w:szCs w:val="28"/>
          <w:lang w:eastAsia="ru-RU"/>
        </w:rPr>
        <w:t xml:space="preserve">; </w:t>
      </w:r>
    </w:p>
    <w:p w:rsidR="004D0B65" w:rsidRPr="004D0B65" w:rsidRDefault="004D0B65" w:rsidP="00440F4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D0B65">
        <w:rPr>
          <w:rFonts w:ascii="Times New Roman" w:eastAsia="Times New Roman" w:hAnsi="Times New Roman" w:cs="Times New Roman"/>
          <w:sz w:val="28"/>
          <w:szCs w:val="28"/>
          <w:lang w:eastAsia="ru-RU"/>
        </w:rPr>
        <w:t xml:space="preserve">качество отводимого стока после очистки должно соответствовать требованиям, предъявляемым к выпуску воды в водоемы </w:t>
      </w:r>
      <w:proofErr w:type="spellStart"/>
      <w:r w:rsidRPr="004D0B65">
        <w:rPr>
          <w:rFonts w:ascii="Times New Roman" w:eastAsia="Times New Roman" w:hAnsi="Times New Roman" w:cs="Times New Roman"/>
          <w:sz w:val="28"/>
          <w:szCs w:val="28"/>
          <w:lang w:eastAsia="ru-RU"/>
        </w:rPr>
        <w:t>рыбохозяйственного</w:t>
      </w:r>
      <w:proofErr w:type="spellEnd"/>
      <w:r w:rsidRPr="004D0B65">
        <w:rPr>
          <w:rFonts w:ascii="Times New Roman" w:eastAsia="Times New Roman" w:hAnsi="Times New Roman" w:cs="Times New Roman"/>
          <w:sz w:val="28"/>
          <w:szCs w:val="28"/>
          <w:lang w:eastAsia="ru-RU"/>
        </w:rPr>
        <w:t xml:space="preserve"> значения;</w:t>
      </w:r>
    </w:p>
    <w:p w:rsidR="004D0B65" w:rsidRPr="004D0B65" w:rsidRDefault="004D0B65" w:rsidP="00440F4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D0B65">
        <w:rPr>
          <w:rFonts w:ascii="Times New Roman" w:eastAsia="Times New Roman" w:hAnsi="Times New Roman" w:cs="Times New Roman"/>
          <w:sz w:val="28"/>
          <w:szCs w:val="28"/>
          <w:lang w:eastAsia="ru-RU"/>
        </w:rPr>
        <w:t>6) организация специальных мест для купания</w:t>
      </w:r>
      <w:r w:rsidR="00D96035">
        <w:rPr>
          <w:rFonts w:ascii="Times New Roman" w:eastAsia="Times New Roman" w:hAnsi="Times New Roman" w:cs="Times New Roman"/>
          <w:sz w:val="28"/>
          <w:szCs w:val="28"/>
          <w:lang w:eastAsia="ru-RU"/>
        </w:rPr>
        <w:t>, зон рекреации Верхнетагильского</w:t>
      </w:r>
      <w:r w:rsidRPr="004D0B65">
        <w:rPr>
          <w:rFonts w:ascii="Times New Roman" w:eastAsia="Times New Roman" w:hAnsi="Times New Roman" w:cs="Times New Roman"/>
          <w:sz w:val="28"/>
          <w:szCs w:val="28"/>
          <w:lang w:eastAsia="ru-RU"/>
        </w:rPr>
        <w:t xml:space="preserve"> пруда, в границах </w:t>
      </w:r>
      <w:r w:rsidRPr="004D0B65">
        <w:rPr>
          <w:rFonts w:ascii="Times New Roman" w:eastAsia="Times New Roman" w:hAnsi="Times New Roman" w:cs="Times New Roman"/>
          <w:sz w:val="28"/>
          <w:szCs w:val="28"/>
          <w:lang w:val="en-US" w:eastAsia="ru-RU"/>
        </w:rPr>
        <w:t>II</w:t>
      </w:r>
      <w:r w:rsidRPr="004D0B65">
        <w:rPr>
          <w:rFonts w:ascii="Times New Roman" w:eastAsia="Times New Roman" w:hAnsi="Times New Roman" w:cs="Times New Roman"/>
          <w:sz w:val="28"/>
          <w:szCs w:val="28"/>
          <w:lang w:eastAsia="ru-RU"/>
        </w:rPr>
        <w:t xml:space="preserve">, </w:t>
      </w:r>
      <w:r w:rsidRPr="004D0B65">
        <w:rPr>
          <w:rFonts w:ascii="Times New Roman" w:eastAsia="Times New Roman" w:hAnsi="Times New Roman" w:cs="Times New Roman"/>
          <w:sz w:val="28"/>
          <w:szCs w:val="28"/>
          <w:lang w:val="en-US" w:eastAsia="ru-RU"/>
        </w:rPr>
        <w:t>III</w:t>
      </w:r>
      <w:r w:rsidRPr="004D0B65">
        <w:rPr>
          <w:rFonts w:ascii="Times New Roman" w:eastAsia="Times New Roman" w:hAnsi="Times New Roman" w:cs="Times New Roman"/>
          <w:sz w:val="28"/>
          <w:szCs w:val="28"/>
          <w:lang w:eastAsia="ru-RU"/>
        </w:rPr>
        <w:t xml:space="preserve"> поясов зоны санитарной охраны водозабора, с соблюдением гигиенических требований к охране поверхностных вод, и к зонам рекреации водных объектов, в соответствии с пунктом 3.3.3.3. СанПиН 2.1.4.1110-02 «Зоны санитарной охраны источников водоснабжения и водопроводов питьевого назначения»; организация контроля качества воды специальных мест для купания;</w:t>
      </w:r>
    </w:p>
    <w:p w:rsidR="004D0B65" w:rsidRPr="004D0B65" w:rsidRDefault="004D0B65" w:rsidP="00440F41">
      <w:pPr>
        <w:keepNext/>
        <w:widowControl w:val="0"/>
        <w:autoSpaceDE w:val="0"/>
        <w:autoSpaceDN w:val="0"/>
        <w:adjustRightInd w:val="0"/>
        <w:spacing w:after="0" w:line="240" w:lineRule="auto"/>
        <w:ind w:firstLine="709"/>
        <w:jc w:val="both"/>
        <w:outlineLvl w:val="0"/>
        <w:rPr>
          <w:rFonts w:ascii="Times New Roman" w:eastAsia="Times New Roman" w:hAnsi="Times New Roman" w:cs="Arial"/>
          <w:bCs/>
          <w:kern w:val="32"/>
          <w:sz w:val="28"/>
          <w:szCs w:val="28"/>
          <w:lang w:eastAsia="ru-RU"/>
        </w:rPr>
      </w:pPr>
      <w:r w:rsidRPr="004D0B65">
        <w:rPr>
          <w:rFonts w:ascii="Times New Roman" w:eastAsia="Times New Roman" w:hAnsi="Times New Roman" w:cs="Arial"/>
          <w:bCs/>
          <w:kern w:val="32"/>
          <w:sz w:val="28"/>
          <w:szCs w:val="28"/>
          <w:lang w:eastAsia="ru-RU"/>
        </w:rPr>
        <w:t>7) исключение из систем хозяйственно-питьевого во</w:t>
      </w:r>
      <w:r w:rsidR="00647E28">
        <w:rPr>
          <w:rFonts w:ascii="Times New Roman" w:eastAsia="Times New Roman" w:hAnsi="Times New Roman" w:cs="Arial"/>
          <w:bCs/>
          <w:kern w:val="32"/>
          <w:sz w:val="28"/>
          <w:szCs w:val="28"/>
          <w:lang w:eastAsia="ru-RU"/>
        </w:rPr>
        <w:t>доснабжения городского округа</w:t>
      </w:r>
      <w:r w:rsidRPr="004D0B65">
        <w:rPr>
          <w:rFonts w:ascii="Times New Roman" w:eastAsia="Times New Roman" w:hAnsi="Times New Roman" w:cs="Arial"/>
          <w:bCs/>
          <w:kern w:val="32"/>
          <w:sz w:val="28"/>
          <w:szCs w:val="28"/>
          <w:lang w:eastAsia="ru-RU"/>
        </w:rPr>
        <w:t xml:space="preserve"> источников нецентрализованного хозяйственно-питьевого водоснабжения, по качеству воды, не соответствующих требованиям, предъявляемым к качеству воды </w:t>
      </w:r>
      <w:bookmarkStart w:id="9" w:name="OLE_LINK5"/>
      <w:r w:rsidRPr="004D0B65">
        <w:rPr>
          <w:rFonts w:ascii="Times New Roman" w:eastAsia="Times New Roman" w:hAnsi="Times New Roman" w:cs="Arial"/>
          <w:bCs/>
          <w:kern w:val="32"/>
          <w:sz w:val="28"/>
          <w:szCs w:val="28"/>
          <w:lang w:eastAsia="ru-RU"/>
        </w:rPr>
        <w:t>санитарными и гигиеническими нормативами СанПиН 2.1.4.1175-02</w:t>
      </w:r>
      <w:bookmarkEnd w:id="9"/>
      <w:r w:rsidRPr="004D0B65">
        <w:rPr>
          <w:rFonts w:ascii="Times New Roman" w:eastAsia="Times New Roman" w:hAnsi="Times New Roman" w:cs="Arial"/>
          <w:bCs/>
          <w:kern w:val="32"/>
          <w:sz w:val="28"/>
          <w:szCs w:val="28"/>
          <w:lang w:eastAsia="ru-RU"/>
        </w:rPr>
        <w:t xml:space="preserve"> «Гигиенические требования к качеству воды нецентрализованного водоснабжения. Санитарная охрана источников», ГН 2.1.5.1315-03 «Предельно допустимые концентрации (ПДК) химических веществ в воде водных объектов хозяйственно-питьевого и культурно-бытового водопользования» и СП 2.1.5.1059-01 «Гигиенические требования к охране подземных вод от загрязнения», после организации системы централизованного хозяйственно-питьевого водоснабжения населенного пункта;</w:t>
      </w:r>
    </w:p>
    <w:p w:rsidR="004D0B65" w:rsidRPr="004D0B65" w:rsidRDefault="004D0B65" w:rsidP="00440F4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D0B65">
        <w:rPr>
          <w:rFonts w:ascii="Times New Roman" w:eastAsia="Times New Roman" w:hAnsi="Times New Roman" w:cs="Times New Roman"/>
          <w:sz w:val="28"/>
          <w:szCs w:val="28"/>
          <w:lang w:eastAsia="ru-RU"/>
        </w:rPr>
        <w:t>до исключения из систем хозяйственно-питьевого во</w:t>
      </w:r>
      <w:r w:rsidR="00BF5320">
        <w:rPr>
          <w:rFonts w:ascii="Times New Roman" w:eastAsia="Times New Roman" w:hAnsi="Times New Roman" w:cs="Times New Roman"/>
          <w:sz w:val="28"/>
          <w:szCs w:val="28"/>
          <w:lang w:eastAsia="ru-RU"/>
        </w:rPr>
        <w:t>доснабжения</w:t>
      </w:r>
      <w:r w:rsidRPr="004D0B65">
        <w:rPr>
          <w:rFonts w:ascii="Times New Roman" w:eastAsia="Times New Roman" w:hAnsi="Times New Roman" w:cs="Times New Roman"/>
          <w:sz w:val="28"/>
          <w:szCs w:val="28"/>
          <w:lang w:eastAsia="ru-RU"/>
        </w:rPr>
        <w:t xml:space="preserve"> действующих источников нецентрализованного хозяйственно-питьевого водоснабжения, для них требуется установление, организация и благоустройство зон санитарной охраны по порядку, установленному санитарными правилами и нормами СанПиН 2.1.4.1110-02 «Зоны санитарной охраны источников водоснабжения и водопроводов питьевого назначения»;</w:t>
      </w:r>
    </w:p>
    <w:p w:rsidR="004D0B65" w:rsidRPr="004D0B65" w:rsidRDefault="004D0B65" w:rsidP="00440F4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D0B65">
        <w:rPr>
          <w:rFonts w:ascii="Times New Roman" w:eastAsia="Times New Roman" w:hAnsi="Times New Roman" w:cs="Times New Roman"/>
          <w:sz w:val="28"/>
          <w:szCs w:val="28"/>
          <w:lang w:eastAsia="ru-RU"/>
        </w:rPr>
        <w:t>8) выполнение мероприятий по благоустройству и санитарной очистке территорий г</w:t>
      </w:r>
      <w:r w:rsidR="00BF5320">
        <w:rPr>
          <w:rFonts w:ascii="Times New Roman" w:eastAsia="Times New Roman" w:hAnsi="Times New Roman" w:cs="Times New Roman"/>
          <w:sz w:val="28"/>
          <w:szCs w:val="28"/>
          <w:lang w:eastAsia="ru-RU"/>
        </w:rPr>
        <w:t>ородского округа Верхний Тагил</w:t>
      </w:r>
      <w:r w:rsidRPr="004D0B65">
        <w:rPr>
          <w:rFonts w:ascii="Times New Roman" w:eastAsia="Times New Roman" w:hAnsi="Times New Roman" w:cs="Times New Roman"/>
          <w:sz w:val="28"/>
          <w:szCs w:val="28"/>
          <w:lang w:eastAsia="ru-RU"/>
        </w:rPr>
        <w:t>, включая благоустройство и озеленение территорий в границах</w:t>
      </w:r>
      <w:r w:rsidR="009E67C5">
        <w:rPr>
          <w:rFonts w:ascii="Times New Roman" w:eastAsia="Times New Roman" w:hAnsi="Times New Roman" w:cs="Times New Roman"/>
          <w:sz w:val="28"/>
          <w:szCs w:val="28"/>
          <w:lang w:eastAsia="ru-RU"/>
        </w:rPr>
        <w:t>,</w:t>
      </w:r>
      <w:r w:rsidRPr="004D0B65">
        <w:rPr>
          <w:rFonts w:ascii="Times New Roman" w:eastAsia="Times New Roman" w:hAnsi="Times New Roman" w:cs="Times New Roman"/>
          <w:sz w:val="28"/>
          <w:szCs w:val="28"/>
          <w:lang w:eastAsia="ru-RU"/>
        </w:rPr>
        <w:t xml:space="preserve"> установленных </w:t>
      </w:r>
      <w:proofErr w:type="spellStart"/>
      <w:r w:rsidRPr="004D0B65">
        <w:rPr>
          <w:rFonts w:ascii="Times New Roman" w:eastAsia="Times New Roman" w:hAnsi="Times New Roman" w:cs="Times New Roman"/>
          <w:sz w:val="28"/>
          <w:szCs w:val="28"/>
          <w:lang w:eastAsia="ru-RU"/>
        </w:rPr>
        <w:t>водоохранных</w:t>
      </w:r>
      <w:proofErr w:type="spellEnd"/>
      <w:r w:rsidRPr="004D0B65">
        <w:rPr>
          <w:rFonts w:ascii="Times New Roman" w:eastAsia="Times New Roman" w:hAnsi="Times New Roman" w:cs="Times New Roman"/>
          <w:sz w:val="28"/>
          <w:szCs w:val="28"/>
          <w:lang w:eastAsia="ru-RU"/>
        </w:rPr>
        <w:t xml:space="preserve"> и санитарно-защитных зон;</w:t>
      </w:r>
    </w:p>
    <w:p w:rsidR="004D0B65" w:rsidRPr="004D0B65" w:rsidRDefault="004D0B65" w:rsidP="00440F41">
      <w:pPr>
        <w:widowControl w:val="0"/>
        <w:tabs>
          <w:tab w:val="left" w:pos="153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D0B65">
        <w:rPr>
          <w:rFonts w:ascii="Times New Roman" w:eastAsia="Times New Roman" w:hAnsi="Times New Roman" w:cs="Times New Roman"/>
          <w:sz w:val="28"/>
          <w:szCs w:val="28"/>
          <w:lang w:eastAsia="ru-RU"/>
        </w:rPr>
        <w:t xml:space="preserve">9) создание системы централизованной санитарной очистки, обеспечение санитарного содержания, обращения с отходами производства и потребления, в </w:t>
      </w:r>
      <w:proofErr w:type="spellStart"/>
      <w:r w:rsidRPr="004D0B65">
        <w:rPr>
          <w:rFonts w:ascii="Times New Roman" w:eastAsia="Times New Roman" w:hAnsi="Times New Roman" w:cs="Times New Roman"/>
          <w:sz w:val="28"/>
          <w:szCs w:val="28"/>
          <w:lang w:eastAsia="ru-RU"/>
        </w:rPr>
        <w:t>т.ч</w:t>
      </w:r>
      <w:proofErr w:type="spellEnd"/>
      <w:r w:rsidRPr="004D0B65">
        <w:rPr>
          <w:rFonts w:ascii="Times New Roman" w:eastAsia="Times New Roman" w:hAnsi="Times New Roman" w:cs="Times New Roman"/>
          <w:sz w:val="28"/>
          <w:szCs w:val="28"/>
          <w:lang w:eastAsia="ru-RU"/>
        </w:rPr>
        <w:t>., сбора отходов, на</w:t>
      </w:r>
      <w:r w:rsidR="00BF5320">
        <w:rPr>
          <w:rFonts w:ascii="Times New Roman" w:eastAsia="Times New Roman" w:hAnsi="Times New Roman" w:cs="Times New Roman"/>
          <w:sz w:val="28"/>
          <w:szCs w:val="28"/>
          <w:lang w:eastAsia="ru-RU"/>
        </w:rPr>
        <w:t xml:space="preserve"> территории городского округа Верхний Тагил</w:t>
      </w:r>
      <w:r w:rsidRPr="004D0B65">
        <w:rPr>
          <w:rFonts w:ascii="Times New Roman" w:eastAsia="Times New Roman" w:hAnsi="Times New Roman" w:cs="Times New Roman"/>
          <w:sz w:val="28"/>
          <w:szCs w:val="28"/>
          <w:lang w:eastAsia="ru-RU"/>
        </w:rPr>
        <w:t xml:space="preserve">, в соответствии с </w:t>
      </w:r>
      <w:r w:rsidRPr="004D0B65">
        <w:rPr>
          <w:rFonts w:ascii="Times New Roman" w:eastAsia="Times New Roman" w:hAnsi="Times New Roman" w:cs="Times New Roman"/>
          <w:sz w:val="28"/>
          <w:szCs w:val="28"/>
          <w:lang w:eastAsia="ru-RU"/>
        </w:rPr>
        <w:lastRenderedPageBreak/>
        <w:t>действующим природоохранным, санитарным законодательством и Правилами обеспечения чистоты и санитарного состояния городского округа.</w:t>
      </w:r>
    </w:p>
    <w:p w:rsidR="004D0B65" w:rsidRDefault="004D0B65" w:rsidP="00440F4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D0B65">
        <w:rPr>
          <w:rFonts w:ascii="Times New Roman" w:eastAsia="Times New Roman" w:hAnsi="Times New Roman" w:cs="Times New Roman"/>
          <w:sz w:val="28"/>
          <w:szCs w:val="28"/>
          <w:lang w:eastAsia="ru-RU"/>
        </w:rPr>
        <w:t>2. Проведение рекультивации земель городского округа с измененным, нарушенным техногенным ландшафтом, согласно требованиям статьи 13 Земельного кодекса Российской Федерации от 25 октября 2001 г. № 136-ФЗ, в составе следующих мероприятий:</w:t>
      </w:r>
    </w:p>
    <w:p w:rsidR="00081AB0" w:rsidRDefault="00081AB0" w:rsidP="00440F4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p w:rsidR="00081AB0" w:rsidRDefault="00081AB0" w:rsidP="00440F4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p w:rsidR="00081AB0" w:rsidRPr="004D0B65" w:rsidRDefault="00081AB0" w:rsidP="00440F41">
      <w:pPr>
        <w:widowControl w:val="0"/>
        <w:autoSpaceDE w:val="0"/>
        <w:autoSpaceDN w:val="0"/>
        <w:adjustRightInd w:val="0"/>
        <w:spacing w:after="0" w:line="240" w:lineRule="auto"/>
        <w:ind w:firstLine="709"/>
        <w:jc w:val="both"/>
        <w:rPr>
          <w:rFonts w:ascii="Times New Roman" w:eastAsia="Times New Roman" w:hAnsi="Times New Roman" w:cs="Times New Roman"/>
          <w:b/>
          <w:i/>
          <w:sz w:val="28"/>
          <w:szCs w:val="28"/>
          <w:lang w:eastAsia="ru-RU"/>
        </w:rPr>
      </w:pPr>
      <w:r>
        <w:rPr>
          <w:rFonts w:ascii="Times New Roman" w:eastAsia="Times New Roman" w:hAnsi="Times New Roman" w:cs="Times New Roman"/>
          <w:sz w:val="28"/>
          <w:szCs w:val="28"/>
          <w:lang w:eastAsia="ru-RU"/>
        </w:rPr>
        <w:t>-</w:t>
      </w:r>
    </w:p>
    <w:p w:rsidR="004D0B65" w:rsidRPr="004D0B65" w:rsidRDefault="004D0B65" w:rsidP="00440F41">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D0B65">
        <w:rPr>
          <w:rFonts w:ascii="Times New Roman" w:eastAsia="Times New Roman" w:hAnsi="Times New Roman" w:cs="Times New Roman"/>
          <w:sz w:val="28"/>
          <w:szCs w:val="28"/>
          <w:lang w:eastAsia="ru-RU"/>
        </w:rPr>
        <w:t xml:space="preserve">3. Организация системы санитарной очистки территорий </w:t>
      </w:r>
      <w:r w:rsidR="00A661E1">
        <w:rPr>
          <w:rFonts w:ascii="Times New Roman" w:eastAsia="Times New Roman" w:hAnsi="Times New Roman" w:cs="Times New Roman"/>
          <w:sz w:val="28"/>
          <w:szCs w:val="28"/>
          <w:lang w:eastAsia="ru-RU"/>
        </w:rPr>
        <w:t>городского округа Верхний Тагил</w:t>
      </w:r>
      <w:r w:rsidRPr="004D0B65">
        <w:rPr>
          <w:rFonts w:ascii="Times New Roman" w:eastAsia="Times New Roman" w:hAnsi="Times New Roman" w:cs="Times New Roman"/>
          <w:sz w:val="28"/>
          <w:szCs w:val="28"/>
          <w:lang w:eastAsia="ru-RU"/>
        </w:rPr>
        <w:t xml:space="preserve"> в составе следующих мероприятий:</w:t>
      </w:r>
    </w:p>
    <w:p w:rsidR="004D0B65" w:rsidRPr="004D0B65" w:rsidRDefault="009E67C5" w:rsidP="00440F4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4D0B65" w:rsidRPr="004D0B65">
        <w:rPr>
          <w:rFonts w:ascii="Times New Roman" w:eastAsia="Times New Roman" w:hAnsi="Times New Roman" w:cs="Times New Roman"/>
          <w:sz w:val="28"/>
          <w:szCs w:val="28"/>
          <w:lang w:eastAsia="ru-RU"/>
        </w:rPr>
        <w:t>ликвидация и рекультивация действующей на территории городского округа несанкционированных свалок;</w:t>
      </w:r>
    </w:p>
    <w:p w:rsidR="004D0B65" w:rsidRPr="004D0B65" w:rsidRDefault="009E67C5" w:rsidP="004F0F3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4D0B65" w:rsidRPr="004D0B65">
        <w:rPr>
          <w:rFonts w:ascii="Times New Roman" w:eastAsia="Times New Roman" w:hAnsi="Times New Roman" w:cs="Times New Roman"/>
          <w:sz w:val="28"/>
          <w:szCs w:val="28"/>
          <w:lang w:eastAsia="ru-RU"/>
        </w:rPr>
        <w:t xml:space="preserve">предусмотреть </w:t>
      </w:r>
    </w:p>
    <w:p w:rsidR="004D0B65" w:rsidRPr="004D0B65" w:rsidRDefault="009E67C5" w:rsidP="00440F4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4D0B65" w:rsidRPr="004D0B65">
        <w:rPr>
          <w:rFonts w:ascii="Times New Roman" w:eastAsia="Times New Roman" w:hAnsi="Times New Roman" w:cs="Times New Roman"/>
          <w:sz w:val="28"/>
          <w:szCs w:val="28"/>
          <w:lang w:eastAsia="ru-RU"/>
        </w:rPr>
        <w:t xml:space="preserve">организовать благоустройство, обеспечить санитарное содержание, обращение с отходами производства и потребления, в </w:t>
      </w:r>
      <w:proofErr w:type="spellStart"/>
      <w:r w:rsidR="004D0B65" w:rsidRPr="004D0B65">
        <w:rPr>
          <w:rFonts w:ascii="Times New Roman" w:eastAsia="Times New Roman" w:hAnsi="Times New Roman" w:cs="Times New Roman"/>
          <w:sz w:val="28"/>
          <w:szCs w:val="28"/>
          <w:lang w:eastAsia="ru-RU"/>
        </w:rPr>
        <w:t>т.ч</w:t>
      </w:r>
      <w:proofErr w:type="spellEnd"/>
      <w:r w:rsidR="004D0B65" w:rsidRPr="004D0B65">
        <w:rPr>
          <w:rFonts w:ascii="Times New Roman" w:eastAsia="Times New Roman" w:hAnsi="Times New Roman" w:cs="Times New Roman"/>
          <w:sz w:val="28"/>
          <w:szCs w:val="28"/>
          <w:lang w:eastAsia="ru-RU"/>
        </w:rPr>
        <w:t xml:space="preserve">., сбора отходов на территории городского округа, в соответствии с действующим природоохранным, санитарным законодательством и Правилами обеспечения чистоты и санитарного состояния городского округа, </w:t>
      </w:r>
    </w:p>
    <w:p w:rsidR="004D0B65" w:rsidRPr="004D0B65" w:rsidRDefault="009E67C5" w:rsidP="00440F4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4D0B65" w:rsidRPr="004D0B65">
        <w:rPr>
          <w:rFonts w:ascii="Times New Roman" w:eastAsia="Times New Roman" w:hAnsi="Times New Roman" w:cs="Times New Roman"/>
          <w:sz w:val="28"/>
          <w:szCs w:val="28"/>
          <w:lang w:eastAsia="ru-RU"/>
        </w:rPr>
        <w:t xml:space="preserve">организовать регулярную санитарную очистку территории городского </w:t>
      </w:r>
      <w:r w:rsidR="004F0F30">
        <w:rPr>
          <w:rFonts w:ascii="Times New Roman" w:eastAsia="Times New Roman" w:hAnsi="Times New Roman" w:cs="Times New Roman"/>
          <w:sz w:val="28"/>
          <w:szCs w:val="28"/>
          <w:lang w:eastAsia="ru-RU"/>
        </w:rPr>
        <w:t xml:space="preserve">округа </w:t>
      </w:r>
      <w:proofErr w:type="gramStart"/>
      <w:r w:rsidR="004F0F30">
        <w:rPr>
          <w:rFonts w:ascii="Times New Roman" w:eastAsia="Times New Roman" w:hAnsi="Times New Roman" w:cs="Times New Roman"/>
          <w:sz w:val="28"/>
          <w:szCs w:val="28"/>
          <w:lang w:eastAsia="ru-RU"/>
        </w:rPr>
        <w:t>Верхний  Тагил</w:t>
      </w:r>
      <w:proofErr w:type="gramEnd"/>
      <w:r w:rsidR="00AD74E8">
        <w:rPr>
          <w:rFonts w:ascii="Times New Roman" w:eastAsia="Times New Roman" w:hAnsi="Times New Roman" w:cs="Times New Roman"/>
          <w:sz w:val="28"/>
          <w:szCs w:val="28"/>
          <w:lang w:eastAsia="ru-RU"/>
        </w:rPr>
        <w:t>…</w:t>
      </w:r>
      <w:r w:rsidR="004D0B65" w:rsidRPr="004D0B65">
        <w:rPr>
          <w:rFonts w:ascii="Times New Roman" w:eastAsia="Times New Roman" w:hAnsi="Times New Roman" w:cs="Times New Roman"/>
          <w:sz w:val="28"/>
          <w:szCs w:val="28"/>
          <w:lang w:eastAsia="ru-RU"/>
        </w:rPr>
        <w:t>;</w:t>
      </w:r>
    </w:p>
    <w:p w:rsidR="004D0B65" w:rsidRPr="004D0B65" w:rsidRDefault="009E67C5" w:rsidP="00440F41">
      <w:pPr>
        <w:widowControl w:val="0"/>
        <w:tabs>
          <w:tab w:val="left" w:pos="18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4D0B65" w:rsidRPr="004D0B65">
        <w:rPr>
          <w:rFonts w:ascii="Times New Roman" w:eastAsia="Times New Roman" w:hAnsi="Times New Roman" w:cs="Times New Roman"/>
          <w:sz w:val="28"/>
          <w:szCs w:val="28"/>
          <w:lang w:eastAsia="ru-RU"/>
        </w:rPr>
        <w:t>определить размещение мест для складирования снега и строительного мусора согласно порядку, установленному на территориях г</w:t>
      </w:r>
      <w:r w:rsidR="00004BDF">
        <w:rPr>
          <w:rFonts w:ascii="Times New Roman" w:eastAsia="Times New Roman" w:hAnsi="Times New Roman" w:cs="Times New Roman"/>
          <w:sz w:val="28"/>
          <w:szCs w:val="28"/>
          <w:lang w:eastAsia="ru-RU"/>
        </w:rPr>
        <w:t>ородского округа Верхний Тагил</w:t>
      </w:r>
      <w:r w:rsidR="004D0B65" w:rsidRPr="004D0B65">
        <w:rPr>
          <w:rFonts w:ascii="Times New Roman" w:eastAsia="Times New Roman" w:hAnsi="Times New Roman" w:cs="Times New Roman"/>
          <w:sz w:val="28"/>
          <w:szCs w:val="28"/>
          <w:lang w:eastAsia="ru-RU"/>
        </w:rPr>
        <w:t>.</w:t>
      </w:r>
    </w:p>
    <w:p w:rsidR="00004BDF" w:rsidRDefault="00004BDF">
      <w:pPr>
        <w:spacing w:after="160" w:line="259"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p w:rsidR="00004BDF" w:rsidRDefault="00004BDF">
      <w:pPr>
        <w:spacing w:after="160" w:line="259"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p w:rsidR="00DA1B3E" w:rsidRDefault="00004BDF">
      <w:pPr>
        <w:spacing w:after="160" w:line="259"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DA1B3E">
        <w:rPr>
          <w:rFonts w:ascii="Times New Roman" w:eastAsia="Times New Roman" w:hAnsi="Times New Roman" w:cs="Times New Roman"/>
          <w:sz w:val="28"/>
          <w:szCs w:val="28"/>
          <w:lang w:eastAsia="ru-RU"/>
        </w:rPr>
        <w:br w:type="page"/>
      </w:r>
    </w:p>
    <w:p w:rsidR="00E80A3A" w:rsidRDefault="00E80A3A" w:rsidP="00440F41">
      <w:pPr>
        <w:spacing w:after="0" w:line="240" w:lineRule="auto"/>
        <w:jc w:val="center"/>
        <w:rPr>
          <w:rFonts w:ascii="Times New Roman" w:hAnsi="Times New Roman" w:cs="Times New Roman"/>
          <w:b/>
          <w:bCs/>
          <w:color w:val="000000"/>
          <w:sz w:val="32"/>
          <w:szCs w:val="32"/>
        </w:rPr>
      </w:pPr>
      <w:r w:rsidRPr="0043481E">
        <w:rPr>
          <w:rFonts w:ascii="Times New Roman" w:hAnsi="Times New Roman" w:cs="Times New Roman"/>
          <w:b/>
          <w:bCs/>
          <w:color w:val="000000"/>
          <w:sz w:val="32"/>
          <w:szCs w:val="32"/>
        </w:rPr>
        <w:lastRenderedPageBreak/>
        <w:t>РАЗДЕЛ V</w:t>
      </w:r>
      <w:r w:rsidR="007D762E">
        <w:rPr>
          <w:rFonts w:ascii="Times New Roman" w:hAnsi="Times New Roman" w:cs="Times New Roman"/>
          <w:b/>
          <w:bCs/>
          <w:color w:val="000000"/>
          <w:sz w:val="32"/>
          <w:szCs w:val="32"/>
        </w:rPr>
        <w:t xml:space="preserve">. </w:t>
      </w:r>
      <w:r w:rsidRPr="0043481E">
        <w:rPr>
          <w:rFonts w:ascii="Times New Roman" w:hAnsi="Times New Roman" w:cs="Times New Roman"/>
          <w:b/>
          <w:bCs/>
          <w:color w:val="000000"/>
          <w:sz w:val="32"/>
          <w:szCs w:val="32"/>
        </w:rPr>
        <w:t>МЕХАНИЗМЫ РЕАЛИЗАЦИИ СТРАТЕГИИ СОЦИАЛЬНО-ЭКОНОМИЧЕСКОГО РАЗВИТИЯ</w:t>
      </w:r>
      <w:r w:rsidRPr="0043481E">
        <w:rPr>
          <w:sz w:val="32"/>
          <w:szCs w:val="32"/>
        </w:rPr>
        <w:t xml:space="preserve"> </w:t>
      </w:r>
      <w:r w:rsidRPr="0043481E">
        <w:rPr>
          <w:rFonts w:ascii="Times New Roman" w:hAnsi="Times New Roman" w:cs="Times New Roman"/>
          <w:b/>
          <w:bCs/>
          <w:color w:val="000000"/>
          <w:sz w:val="32"/>
          <w:szCs w:val="32"/>
        </w:rPr>
        <w:t>Г</w:t>
      </w:r>
      <w:r w:rsidR="0045796A">
        <w:rPr>
          <w:rFonts w:ascii="Times New Roman" w:hAnsi="Times New Roman" w:cs="Times New Roman"/>
          <w:b/>
          <w:bCs/>
          <w:color w:val="000000"/>
          <w:sz w:val="32"/>
          <w:szCs w:val="32"/>
        </w:rPr>
        <w:t>ОРОДСКОГО ОКРУГА ВЕРХНИЙ ТАГИЛ</w:t>
      </w:r>
      <w:r w:rsidRPr="0043481E">
        <w:rPr>
          <w:rFonts w:ascii="Times New Roman" w:hAnsi="Times New Roman" w:cs="Times New Roman"/>
          <w:b/>
          <w:bCs/>
          <w:color w:val="000000"/>
          <w:sz w:val="32"/>
          <w:szCs w:val="32"/>
        </w:rPr>
        <w:t xml:space="preserve"> НА ПЕРИОД ДО 2030 ГОДА</w:t>
      </w:r>
    </w:p>
    <w:p w:rsidR="00D43390" w:rsidRPr="0043481E" w:rsidRDefault="00D43390" w:rsidP="00440F41">
      <w:pPr>
        <w:spacing w:after="0" w:line="240" w:lineRule="auto"/>
        <w:jc w:val="center"/>
        <w:rPr>
          <w:rFonts w:ascii="Times New Roman" w:hAnsi="Times New Roman" w:cs="Times New Roman"/>
          <w:b/>
          <w:bCs/>
          <w:color w:val="000000"/>
          <w:sz w:val="32"/>
          <w:szCs w:val="32"/>
        </w:rPr>
      </w:pPr>
    </w:p>
    <w:p w:rsidR="00F670CE" w:rsidRPr="0043481E" w:rsidRDefault="00F670CE" w:rsidP="00440F41">
      <w:pPr>
        <w:spacing w:after="0" w:line="240" w:lineRule="auto"/>
        <w:ind w:firstLine="708"/>
        <w:jc w:val="both"/>
        <w:rPr>
          <w:rFonts w:ascii="Times New Roman" w:hAnsi="Times New Roman" w:cs="Times New Roman"/>
          <w:bCs/>
          <w:color w:val="000000"/>
          <w:sz w:val="28"/>
          <w:szCs w:val="28"/>
        </w:rPr>
      </w:pPr>
      <w:r w:rsidRPr="0043481E">
        <w:rPr>
          <w:rFonts w:ascii="Times New Roman" w:hAnsi="Times New Roman" w:cs="Times New Roman"/>
          <w:bCs/>
          <w:color w:val="000000"/>
          <w:sz w:val="28"/>
          <w:szCs w:val="28"/>
        </w:rPr>
        <w:t>Основной целью формирования комплексной системы механизмов реализации стратегии является обеспечение условий эффективного использования ресурсов, обеспечивающих стратегическое управление развитием территории в условиях неопределенности (и нестабильности) будущей конъюнктуры внешней среды и возможностей, которые могут потерять свои преимущества в будущем в связи с изменениями потребностей населения и экономики.</w:t>
      </w:r>
    </w:p>
    <w:p w:rsidR="00F670CE" w:rsidRPr="0043481E" w:rsidRDefault="00F670CE" w:rsidP="00440F41">
      <w:pPr>
        <w:spacing w:after="0" w:line="240" w:lineRule="auto"/>
        <w:ind w:firstLine="708"/>
        <w:jc w:val="both"/>
        <w:rPr>
          <w:rFonts w:ascii="Times New Roman" w:hAnsi="Times New Roman" w:cs="Times New Roman"/>
          <w:bCs/>
          <w:color w:val="000000"/>
          <w:sz w:val="28"/>
          <w:szCs w:val="28"/>
        </w:rPr>
      </w:pPr>
      <w:r w:rsidRPr="0043481E">
        <w:rPr>
          <w:rFonts w:ascii="Times New Roman" w:hAnsi="Times New Roman" w:cs="Times New Roman"/>
          <w:bCs/>
          <w:color w:val="000000"/>
          <w:sz w:val="28"/>
          <w:szCs w:val="28"/>
        </w:rPr>
        <w:t>Использование механизмов реализации Стратегии подразумевает не только действия органов местного самоуправления, но и привлечение других заинтересованных организаций и объединений к реализации Стратегии: крупные и средние предприятия и организации (бизнес), некоммерческие организации различного типа, муниципальные предприятия, субъекты естественных монополий, институты участия населения в реализации местного самоуправления и другие.</w:t>
      </w:r>
    </w:p>
    <w:p w:rsidR="00F670CE" w:rsidRPr="0043481E" w:rsidRDefault="00F670CE" w:rsidP="00440F41">
      <w:pPr>
        <w:spacing w:after="0" w:line="240" w:lineRule="auto"/>
        <w:ind w:firstLine="708"/>
        <w:jc w:val="both"/>
        <w:rPr>
          <w:rFonts w:ascii="Times New Roman" w:hAnsi="Times New Roman" w:cs="Times New Roman"/>
          <w:bCs/>
          <w:color w:val="000000"/>
          <w:sz w:val="28"/>
          <w:szCs w:val="28"/>
        </w:rPr>
      </w:pPr>
      <w:r w:rsidRPr="0043481E">
        <w:rPr>
          <w:rFonts w:ascii="Times New Roman" w:hAnsi="Times New Roman" w:cs="Times New Roman"/>
          <w:bCs/>
          <w:color w:val="000000"/>
          <w:sz w:val="28"/>
          <w:szCs w:val="28"/>
        </w:rPr>
        <w:t>Механизмы реализации Стратегии:</w:t>
      </w:r>
    </w:p>
    <w:p w:rsidR="00F670CE" w:rsidRPr="0043481E" w:rsidRDefault="00F670CE" w:rsidP="00E95F16">
      <w:pPr>
        <w:numPr>
          <w:ilvl w:val="0"/>
          <w:numId w:val="74"/>
        </w:numPr>
        <w:spacing w:after="0" w:line="240" w:lineRule="auto"/>
        <w:ind w:left="709"/>
        <w:jc w:val="both"/>
        <w:rPr>
          <w:rFonts w:ascii="Times New Roman" w:hAnsi="Times New Roman" w:cs="Times New Roman"/>
          <w:bCs/>
          <w:color w:val="000000"/>
          <w:sz w:val="28"/>
          <w:szCs w:val="28"/>
        </w:rPr>
      </w:pPr>
      <w:r w:rsidRPr="0043481E">
        <w:rPr>
          <w:rFonts w:ascii="Times New Roman" w:hAnsi="Times New Roman" w:cs="Times New Roman"/>
          <w:bCs/>
          <w:color w:val="000000"/>
          <w:sz w:val="28"/>
          <w:szCs w:val="28"/>
        </w:rPr>
        <w:t>Финансовые механизмы;</w:t>
      </w:r>
    </w:p>
    <w:p w:rsidR="00F670CE" w:rsidRPr="0043481E" w:rsidRDefault="00F670CE" w:rsidP="00E95F16">
      <w:pPr>
        <w:numPr>
          <w:ilvl w:val="0"/>
          <w:numId w:val="74"/>
        </w:numPr>
        <w:spacing w:after="0" w:line="240" w:lineRule="auto"/>
        <w:ind w:left="709"/>
        <w:jc w:val="both"/>
        <w:rPr>
          <w:rFonts w:ascii="Times New Roman" w:hAnsi="Times New Roman" w:cs="Times New Roman"/>
          <w:bCs/>
          <w:color w:val="000000"/>
          <w:sz w:val="28"/>
          <w:szCs w:val="28"/>
        </w:rPr>
      </w:pPr>
      <w:r w:rsidRPr="0043481E">
        <w:rPr>
          <w:rFonts w:ascii="Times New Roman" w:hAnsi="Times New Roman" w:cs="Times New Roman"/>
          <w:bCs/>
          <w:color w:val="000000"/>
          <w:sz w:val="28"/>
          <w:szCs w:val="28"/>
        </w:rPr>
        <w:t>Механизмы регулирования градостроительной деятельности;</w:t>
      </w:r>
    </w:p>
    <w:p w:rsidR="00F670CE" w:rsidRPr="0043481E" w:rsidRDefault="00F670CE" w:rsidP="00E95F16">
      <w:pPr>
        <w:numPr>
          <w:ilvl w:val="0"/>
          <w:numId w:val="74"/>
        </w:numPr>
        <w:spacing w:after="0" w:line="240" w:lineRule="auto"/>
        <w:ind w:left="709"/>
        <w:jc w:val="both"/>
        <w:rPr>
          <w:rFonts w:ascii="Times New Roman" w:hAnsi="Times New Roman" w:cs="Times New Roman"/>
          <w:bCs/>
          <w:color w:val="000000"/>
          <w:sz w:val="28"/>
          <w:szCs w:val="28"/>
        </w:rPr>
      </w:pPr>
      <w:r w:rsidRPr="0043481E">
        <w:rPr>
          <w:rFonts w:ascii="Times New Roman" w:hAnsi="Times New Roman" w:cs="Times New Roman"/>
          <w:bCs/>
          <w:color w:val="000000"/>
          <w:sz w:val="28"/>
          <w:szCs w:val="28"/>
        </w:rPr>
        <w:t>Программно-целевые механизмы;</w:t>
      </w:r>
    </w:p>
    <w:p w:rsidR="00F670CE" w:rsidRPr="0043481E" w:rsidRDefault="00F670CE" w:rsidP="00E95F16">
      <w:pPr>
        <w:numPr>
          <w:ilvl w:val="0"/>
          <w:numId w:val="74"/>
        </w:numPr>
        <w:spacing w:after="0" w:line="240" w:lineRule="auto"/>
        <w:ind w:left="709"/>
        <w:jc w:val="both"/>
        <w:rPr>
          <w:rFonts w:ascii="Times New Roman" w:hAnsi="Times New Roman" w:cs="Times New Roman"/>
          <w:bCs/>
          <w:color w:val="000000"/>
          <w:sz w:val="28"/>
          <w:szCs w:val="28"/>
        </w:rPr>
      </w:pPr>
      <w:r w:rsidRPr="0043481E">
        <w:rPr>
          <w:rFonts w:ascii="Times New Roman" w:hAnsi="Times New Roman" w:cs="Times New Roman"/>
          <w:bCs/>
          <w:color w:val="000000"/>
          <w:sz w:val="28"/>
          <w:szCs w:val="28"/>
        </w:rPr>
        <w:t>Механизмы управления муниципальным сектором экономики;</w:t>
      </w:r>
    </w:p>
    <w:p w:rsidR="00F670CE" w:rsidRPr="0043481E" w:rsidRDefault="00F670CE" w:rsidP="00E95F16">
      <w:pPr>
        <w:numPr>
          <w:ilvl w:val="0"/>
          <w:numId w:val="74"/>
        </w:numPr>
        <w:spacing w:after="0" w:line="240" w:lineRule="auto"/>
        <w:ind w:left="709"/>
        <w:jc w:val="both"/>
        <w:rPr>
          <w:rFonts w:ascii="Times New Roman" w:hAnsi="Times New Roman" w:cs="Times New Roman"/>
          <w:bCs/>
          <w:color w:val="000000"/>
          <w:sz w:val="28"/>
          <w:szCs w:val="28"/>
        </w:rPr>
      </w:pPr>
      <w:r w:rsidRPr="0043481E">
        <w:rPr>
          <w:rFonts w:ascii="Times New Roman" w:hAnsi="Times New Roman" w:cs="Times New Roman"/>
          <w:bCs/>
          <w:color w:val="000000"/>
          <w:sz w:val="28"/>
          <w:szCs w:val="28"/>
        </w:rPr>
        <w:t>Механизмы информационной поддержки;</w:t>
      </w:r>
    </w:p>
    <w:p w:rsidR="00F670CE" w:rsidRPr="0043481E" w:rsidRDefault="00F670CE" w:rsidP="00E95F16">
      <w:pPr>
        <w:numPr>
          <w:ilvl w:val="0"/>
          <w:numId w:val="74"/>
        </w:numPr>
        <w:spacing w:after="0" w:line="240" w:lineRule="auto"/>
        <w:ind w:left="709"/>
        <w:jc w:val="both"/>
        <w:rPr>
          <w:rFonts w:ascii="Times New Roman" w:hAnsi="Times New Roman" w:cs="Times New Roman"/>
          <w:bCs/>
          <w:color w:val="000000"/>
          <w:sz w:val="28"/>
          <w:szCs w:val="28"/>
        </w:rPr>
      </w:pPr>
      <w:r w:rsidRPr="0043481E">
        <w:rPr>
          <w:rFonts w:ascii="Times New Roman" w:hAnsi="Times New Roman" w:cs="Times New Roman"/>
          <w:bCs/>
          <w:color w:val="000000"/>
          <w:sz w:val="28"/>
          <w:szCs w:val="28"/>
        </w:rPr>
        <w:t>Организационно-правовые механизмы</w:t>
      </w:r>
      <w:r w:rsidR="00200DA2" w:rsidRPr="0043481E">
        <w:rPr>
          <w:rFonts w:ascii="Times New Roman" w:hAnsi="Times New Roman" w:cs="Times New Roman"/>
          <w:bCs/>
          <w:color w:val="000000"/>
          <w:sz w:val="28"/>
          <w:szCs w:val="28"/>
        </w:rPr>
        <w:t>.</w:t>
      </w:r>
    </w:p>
    <w:p w:rsidR="00F670CE" w:rsidRPr="0043481E" w:rsidRDefault="00F670CE" w:rsidP="00440F41">
      <w:pPr>
        <w:spacing w:after="0" w:line="240" w:lineRule="auto"/>
        <w:ind w:firstLine="708"/>
        <w:jc w:val="both"/>
        <w:rPr>
          <w:rFonts w:ascii="Times New Roman" w:hAnsi="Times New Roman" w:cs="Times New Roman"/>
          <w:bCs/>
          <w:color w:val="000000"/>
          <w:sz w:val="28"/>
          <w:szCs w:val="28"/>
        </w:rPr>
      </w:pPr>
      <w:r w:rsidRPr="0043481E">
        <w:rPr>
          <w:rFonts w:ascii="Times New Roman" w:hAnsi="Times New Roman" w:cs="Times New Roman"/>
          <w:bCs/>
          <w:color w:val="000000"/>
          <w:sz w:val="28"/>
          <w:szCs w:val="28"/>
        </w:rPr>
        <w:t>Вопросы информатизации, бюджетной и градостроительной политики, эффективности управления муниципальным имуществом и другие отнесены к механизмам реализации Стратегии в связи с тем, что развитие данных сфер является важнейшей составляющей реализации всех приоритетных направлений развития.</w:t>
      </w:r>
    </w:p>
    <w:p w:rsidR="00F670CE" w:rsidRPr="0043481E" w:rsidRDefault="00F670CE" w:rsidP="00440F41">
      <w:pPr>
        <w:spacing w:after="0" w:line="240" w:lineRule="auto"/>
        <w:jc w:val="both"/>
        <w:rPr>
          <w:rFonts w:ascii="Times New Roman" w:hAnsi="Times New Roman" w:cs="Times New Roman"/>
          <w:bCs/>
          <w:color w:val="000000"/>
          <w:sz w:val="28"/>
          <w:szCs w:val="28"/>
        </w:rPr>
      </w:pPr>
    </w:p>
    <w:p w:rsidR="00F670CE" w:rsidRPr="0043481E" w:rsidRDefault="00F670CE" w:rsidP="00F670CE">
      <w:pPr>
        <w:spacing w:after="0" w:line="240" w:lineRule="auto"/>
        <w:jc w:val="both"/>
        <w:rPr>
          <w:rFonts w:ascii="Times New Roman" w:hAnsi="Times New Roman" w:cs="Times New Roman"/>
          <w:b/>
          <w:bCs/>
          <w:i/>
          <w:color w:val="000000"/>
          <w:sz w:val="28"/>
          <w:szCs w:val="28"/>
        </w:rPr>
      </w:pPr>
      <w:bookmarkStart w:id="10" w:name="_Toc437600990"/>
      <w:r w:rsidRPr="0043481E">
        <w:rPr>
          <w:rFonts w:ascii="Times New Roman" w:hAnsi="Times New Roman" w:cs="Times New Roman"/>
          <w:b/>
          <w:bCs/>
          <w:i/>
          <w:color w:val="000000"/>
          <w:sz w:val="28"/>
          <w:szCs w:val="28"/>
        </w:rPr>
        <w:t>Финансовые механизмы</w:t>
      </w:r>
      <w:bookmarkEnd w:id="10"/>
    </w:p>
    <w:p w:rsidR="00F670CE" w:rsidRPr="0043481E" w:rsidRDefault="00F670CE" w:rsidP="00F670CE">
      <w:pPr>
        <w:spacing w:after="0" w:line="240" w:lineRule="auto"/>
        <w:ind w:firstLine="360"/>
        <w:jc w:val="both"/>
        <w:rPr>
          <w:rFonts w:ascii="Times New Roman" w:hAnsi="Times New Roman" w:cs="Times New Roman"/>
          <w:bCs/>
          <w:color w:val="000000"/>
          <w:sz w:val="28"/>
          <w:szCs w:val="28"/>
        </w:rPr>
      </w:pPr>
      <w:r w:rsidRPr="0043481E">
        <w:rPr>
          <w:rFonts w:ascii="Times New Roman" w:hAnsi="Times New Roman" w:cs="Times New Roman"/>
          <w:bCs/>
          <w:color w:val="000000"/>
          <w:sz w:val="28"/>
          <w:szCs w:val="28"/>
        </w:rPr>
        <w:t xml:space="preserve">Финансовые механизмы включают реализацию бюджетной политики, привлечение внешних источников финансирования (в том числе участие в региональных и федеральных целевых программах, привлечение частных инвесторов, реализация форм </w:t>
      </w:r>
      <w:proofErr w:type="spellStart"/>
      <w:r w:rsidRPr="0043481E">
        <w:rPr>
          <w:rFonts w:ascii="Times New Roman" w:hAnsi="Times New Roman" w:cs="Times New Roman"/>
          <w:bCs/>
          <w:color w:val="000000"/>
          <w:sz w:val="28"/>
          <w:szCs w:val="28"/>
        </w:rPr>
        <w:t>муниципально</w:t>
      </w:r>
      <w:proofErr w:type="spellEnd"/>
      <w:r w:rsidRPr="0043481E">
        <w:rPr>
          <w:rFonts w:ascii="Times New Roman" w:hAnsi="Times New Roman" w:cs="Times New Roman"/>
          <w:bCs/>
          <w:color w:val="000000"/>
          <w:sz w:val="28"/>
          <w:szCs w:val="28"/>
        </w:rPr>
        <w:t>-частного партнерства). Реализац</w:t>
      </w:r>
      <w:r w:rsidR="00144F96">
        <w:rPr>
          <w:rFonts w:ascii="Times New Roman" w:hAnsi="Times New Roman" w:cs="Times New Roman"/>
          <w:bCs/>
          <w:color w:val="000000"/>
          <w:sz w:val="28"/>
          <w:szCs w:val="28"/>
        </w:rPr>
        <w:t>ия финансовых механизмов включае</w:t>
      </w:r>
      <w:r w:rsidRPr="0043481E">
        <w:rPr>
          <w:rFonts w:ascii="Times New Roman" w:hAnsi="Times New Roman" w:cs="Times New Roman"/>
          <w:bCs/>
          <w:color w:val="000000"/>
          <w:sz w:val="28"/>
          <w:szCs w:val="28"/>
        </w:rPr>
        <w:t>т следующие направления:</w:t>
      </w:r>
    </w:p>
    <w:p w:rsidR="00F670CE" w:rsidRPr="0043481E" w:rsidRDefault="00F670CE" w:rsidP="00E95F16">
      <w:pPr>
        <w:numPr>
          <w:ilvl w:val="0"/>
          <w:numId w:val="75"/>
        </w:numPr>
        <w:spacing w:after="0" w:line="240" w:lineRule="auto"/>
        <w:jc w:val="both"/>
        <w:rPr>
          <w:rFonts w:ascii="Times New Roman" w:hAnsi="Times New Roman" w:cs="Times New Roman"/>
          <w:bCs/>
          <w:color w:val="000000"/>
          <w:sz w:val="28"/>
          <w:szCs w:val="28"/>
        </w:rPr>
      </w:pPr>
      <w:r w:rsidRPr="0043481E">
        <w:rPr>
          <w:rFonts w:ascii="Times New Roman" w:hAnsi="Times New Roman" w:cs="Times New Roman"/>
          <w:bCs/>
          <w:color w:val="000000"/>
          <w:sz w:val="28"/>
          <w:szCs w:val="28"/>
        </w:rPr>
        <w:t>Повышение эффективности бюджетных расходов (финансирование и планирование муниципальных программ с привязкой к конечным результатам, прежде всего ориентированным на обеспечение решения поставленных задач социально-экономического развития);</w:t>
      </w:r>
    </w:p>
    <w:p w:rsidR="00F670CE" w:rsidRPr="0043481E" w:rsidRDefault="00F670CE" w:rsidP="00E95F16">
      <w:pPr>
        <w:numPr>
          <w:ilvl w:val="0"/>
          <w:numId w:val="75"/>
        </w:numPr>
        <w:spacing w:after="0" w:line="240" w:lineRule="auto"/>
        <w:jc w:val="both"/>
        <w:rPr>
          <w:rFonts w:ascii="Times New Roman" w:hAnsi="Times New Roman" w:cs="Times New Roman"/>
          <w:bCs/>
          <w:color w:val="000000"/>
          <w:sz w:val="28"/>
          <w:szCs w:val="28"/>
        </w:rPr>
      </w:pPr>
      <w:r w:rsidRPr="0043481E">
        <w:rPr>
          <w:rFonts w:ascii="Times New Roman" w:hAnsi="Times New Roman" w:cs="Times New Roman"/>
          <w:bCs/>
          <w:color w:val="000000"/>
          <w:sz w:val="28"/>
          <w:szCs w:val="28"/>
        </w:rPr>
        <w:t>Реализация внутреннего контроля уполномоченного органа за эффективностью использования бюджетных ассигнований, в том числе за достижением целевых показателей муниципальных программ;</w:t>
      </w:r>
    </w:p>
    <w:p w:rsidR="00F670CE" w:rsidRPr="0043481E" w:rsidRDefault="00F670CE" w:rsidP="00E95F16">
      <w:pPr>
        <w:numPr>
          <w:ilvl w:val="0"/>
          <w:numId w:val="75"/>
        </w:numPr>
        <w:spacing w:after="0" w:line="240" w:lineRule="auto"/>
        <w:jc w:val="both"/>
        <w:rPr>
          <w:rFonts w:ascii="Times New Roman" w:hAnsi="Times New Roman" w:cs="Times New Roman"/>
          <w:bCs/>
          <w:color w:val="000000"/>
          <w:sz w:val="28"/>
          <w:szCs w:val="28"/>
        </w:rPr>
      </w:pPr>
      <w:r w:rsidRPr="0043481E">
        <w:rPr>
          <w:rFonts w:ascii="Times New Roman" w:hAnsi="Times New Roman" w:cs="Times New Roman"/>
          <w:bCs/>
          <w:color w:val="000000"/>
          <w:sz w:val="28"/>
          <w:szCs w:val="28"/>
        </w:rPr>
        <w:t>Повышение эффективности собственной доходной части бюджета, в том числе разраб</w:t>
      </w:r>
      <w:r w:rsidR="00160F6E" w:rsidRPr="0043481E">
        <w:rPr>
          <w:rFonts w:ascii="Times New Roman" w:hAnsi="Times New Roman" w:cs="Times New Roman"/>
          <w:bCs/>
          <w:color w:val="000000"/>
          <w:sz w:val="28"/>
          <w:szCs w:val="28"/>
        </w:rPr>
        <w:t>отка нормативно-правов</w:t>
      </w:r>
      <w:r w:rsidR="00611284">
        <w:rPr>
          <w:rFonts w:ascii="Times New Roman" w:hAnsi="Times New Roman" w:cs="Times New Roman"/>
          <w:bCs/>
          <w:color w:val="000000"/>
          <w:sz w:val="28"/>
          <w:szCs w:val="28"/>
        </w:rPr>
        <w:t xml:space="preserve">ого акта городского округа Верхний </w:t>
      </w:r>
      <w:r w:rsidR="00611284">
        <w:rPr>
          <w:rFonts w:ascii="Times New Roman" w:hAnsi="Times New Roman" w:cs="Times New Roman"/>
          <w:bCs/>
          <w:color w:val="000000"/>
          <w:sz w:val="28"/>
          <w:szCs w:val="28"/>
        </w:rPr>
        <w:lastRenderedPageBreak/>
        <w:t>Тагил</w:t>
      </w:r>
      <w:r w:rsidRPr="0043481E">
        <w:rPr>
          <w:rFonts w:ascii="Times New Roman" w:hAnsi="Times New Roman" w:cs="Times New Roman"/>
          <w:bCs/>
          <w:color w:val="000000"/>
          <w:sz w:val="28"/>
          <w:szCs w:val="28"/>
        </w:rPr>
        <w:t>, позволяющего осуществлять контроль за де</w:t>
      </w:r>
      <w:r w:rsidR="00611284">
        <w:rPr>
          <w:rFonts w:ascii="Times New Roman" w:hAnsi="Times New Roman" w:cs="Times New Roman"/>
          <w:bCs/>
          <w:color w:val="000000"/>
          <w:sz w:val="28"/>
          <w:szCs w:val="28"/>
        </w:rPr>
        <w:t>ятельностью плательщиков</w:t>
      </w:r>
      <w:r w:rsidRPr="0043481E">
        <w:rPr>
          <w:rFonts w:ascii="Times New Roman" w:hAnsi="Times New Roman" w:cs="Times New Roman"/>
          <w:bCs/>
          <w:color w:val="000000"/>
          <w:sz w:val="28"/>
          <w:szCs w:val="28"/>
        </w:rPr>
        <w:t xml:space="preserve"> в пределах полномочий;</w:t>
      </w:r>
    </w:p>
    <w:p w:rsidR="00F670CE" w:rsidRPr="0043481E" w:rsidRDefault="00F670CE" w:rsidP="00E95F16">
      <w:pPr>
        <w:numPr>
          <w:ilvl w:val="0"/>
          <w:numId w:val="75"/>
        </w:numPr>
        <w:spacing w:after="0" w:line="240" w:lineRule="auto"/>
        <w:jc w:val="both"/>
        <w:rPr>
          <w:rFonts w:ascii="Times New Roman" w:hAnsi="Times New Roman" w:cs="Times New Roman"/>
          <w:bCs/>
          <w:color w:val="000000"/>
          <w:sz w:val="28"/>
          <w:szCs w:val="28"/>
        </w:rPr>
      </w:pPr>
      <w:r w:rsidRPr="0043481E">
        <w:rPr>
          <w:rFonts w:ascii="Times New Roman" w:hAnsi="Times New Roman" w:cs="Times New Roman"/>
          <w:bCs/>
          <w:color w:val="000000"/>
          <w:sz w:val="28"/>
          <w:szCs w:val="28"/>
        </w:rPr>
        <w:t>Участие в региональных и федеральных целевых программах, Федеральной адресной инвестиционной программе и использование других инструментов целевого финансирования из средств регионального и федерального бюджетов;</w:t>
      </w:r>
    </w:p>
    <w:p w:rsidR="00F670CE" w:rsidRPr="0043481E" w:rsidRDefault="00F670CE" w:rsidP="00E95F16">
      <w:pPr>
        <w:numPr>
          <w:ilvl w:val="0"/>
          <w:numId w:val="75"/>
        </w:numPr>
        <w:spacing w:after="0" w:line="240" w:lineRule="auto"/>
        <w:jc w:val="both"/>
        <w:rPr>
          <w:rFonts w:ascii="Times New Roman" w:hAnsi="Times New Roman" w:cs="Times New Roman"/>
          <w:bCs/>
          <w:color w:val="000000"/>
          <w:sz w:val="28"/>
          <w:szCs w:val="28"/>
        </w:rPr>
      </w:pPr>
      <w:r w:rsidRPr="0043481E">
        <w:rPr>
          <w:rFonts w:ascii="Times New Roman" w:hAnsi="Times New Roman" w:cs="Times New Roman"/>
          <w:bCs/>
          <w:color w:val="000000"/>
          <w:sz w:val="28"/>
          <w:szCs w:val="28"/>
        </w:rPr>
        <w:t>Привлечение частных инвестиций к решению стратегических задач и повышение их роли в обеспечении экономического роста, разработка механизмов поиска внешнего инвестора;</w:t>
      </w:r>
    </w:p>
    <w:p w:rsidR="00F670CE" w:rsidRPr="0043481E" w:rsidRDefault="00F670CE" w:rsidP="00E95F16">
      <w:pPr>
        <w:numPr>
          <w:ilvl w:val="0"/>
          <w:numId w:val="75"/>
        </w:numPr>
        <w:spacing w:after="0" w:line="240" w:lineRule="auto"/>
        <w:jc w:val="both"/>
        <w:rPr>
          <w:rFonts w:ascii="Times New Roman" w:hAnsi="Times New Roman" w:cs="Times New Roman"/>
          <w:bCs/>
          <w:color w:val="000000"/>
          <w:sz w:val="28"/>
          <w:szCs w:val="28"/>
        </w:rPr>
      </w:pPr>
      <w:r w:rsidRPr="0043481E">
        <w:rPr>
          <w:rFonts w:ascii="Times New Roman" w:hAnsi="Times New Roman" w:cs="Times New Roman"/>
          <w:bCs/>
          <w:color w:val="000000"/>
          <w:sz w:val="28"/>
          <w:szCs w:val="28"/>
        </w:rPr>
        <w:t xml:space="preserve">Реализация новых форм привлечения источников финансирования: </w:t>
      </w:r>
      <w:proofErr w:type="spellStart"/>
      <w:r w:rsidRPr="0043481E">
        <w:rPr>
          <w:rFonts w:ascii="Times New Roman" w:hAnsi="Times New Roman" w:cs="Times New Roman"/>
          <w:bCs/>
          <w:color w:val="000000"/>
          <w:sz w:val="28"/>
          <w:szCs w:val="28"/>
        </w:rPr>
        <w:t>муниципально</w:t>
      </w:r>
      <w:proofErr w:type="spellEnd"/>
      <w:r w:rsidRPr="0043481E">
        <w:rPr>
          <w:rFonts w:ascii="Times New Roman" w:hAnsi="Times New Roman" w:cs="Times New Roman"/>
          <w:bCs/>
          <w:color w:val="000000"/>
          <w:sz w:val="28"/>
          <w:szCs w:val="28"/>
        </w:rPr>
        <w:t>-частное партнерство, концессия.</w:t>
      </w:r>
    </w:p>
    <w:p w:rsidR="00F670CE" w:rsidRPr="0043481E" w:rsidRDefault="00F670CE" w:rsidP="00F670CE">
      <w:pPr>
        <w:spacing w:after="0" w:line="240" w:lineRule="auto"/>
        <w:rPr>
          <w:rFonts w:ascii="Times New Roman" w:hAnsi="Times New Roman" w:cs="Times New Roman"/>
          <w:bCs/>
          <w:i/>
          <w:color w:val="000000"/>
          <w:sz w:val="28"/>
          <w:szCs w:val="28"/>
        </w:rPr>
      </w:pPr>
    </w:p>
    <w:p w:rsidR="00F670CE" w:rsidRPr="0043481E" w:rsidRDefault="00F670CE" w:rsidP="00F670CE">
      <w:pPr>
        <w:spacing w:after="0" w:line="240" w:lineRule="auto"/>
        <w:rPr>
          <w:rFonts w:ascii="Times New Roman" w:hAnsi="Times New Roman" w:cs="Times New Roman"/>
          <w:b/>
          <w:bCs/>
          <w:i/>
          <w:color w:val="000000"/>
          <w:sz w:val="28"/>
          <w:szCs w:val="28"/>
        </w:rPr>
      </w:pPr>
      <w:bookmarkStart w:id="11" w:name="_Toc437600991"/>
      <w:r w:rsidRPr="0043481E">
        <w:rPr>
          <w:rFonts w:ascii="Times New Roman" w:hAnsi="Times New Roman" w:cs="Times New Roman"/>
          <w:b/>
          <w:bCs/>
          <w:i/>
          <w:color w:val="000000"/>
          <w:sz w:val="28"/>
          <w:szCs w:val="28"/>
        </w:rPr>
        <w:t>Механизмы регулирования градостроительной деятельности</w:t>
      </w:r>
      <w:bookmarkEnd w:id="11"/>
    </w:p>
    <w:p w:rsidR="00F670CE" w:rsidRPr="0043481E" w:rsidRDefault="00F670CE" w:rsidP="00686E0E">
      <w:pPr>
        <w:spacing w:after="0" w:line="240" w:lineRule="auto"/>
        <w:ind w:firstLine="360"/>
        <w:jc w:val="both"/>
        <w:rPr>
          <w:rFonts w:ascii="Times New Roman" w:hAnsi="Times New Roman" w:cs="Times New Roman"/>
          <w:bCs/>
          <w:color w:val="000000"/>
          <w:sz w:val="28"/>
          <w:szCs w:val="28"/>
        </w:rPr>
      </w:pPr>
      <w:r w:rsidRPr="0043481E">
        <w:rPr>
          <w:rFonts w:ascii="Times New Roman" w:hAnsi="Times New Roman" w:cs="Times New Roman"/>
          <w:bCs/>
          <w:color w:val="000000"/>
          <w:sz w:val="28"/>
          <w:szCs w:val="28"/>
        </w:rPr>
        <w:t xml:space="preserve">Градостроительная политика как один из ключевых механизмов реализации Стратегии должна быть основана на использовании современных принципов развития территории для обеспечения координации всех государственных и муниципальных программ, реализуемых в области капитального строительства объектов на территории </w:t>
      </w:r>
      <w:r w:rsidR="00160F6E" w:rsidRPr="0043481E">
        <w:rPr>
          <w:rFonts w:ascii="Times New Roman" w:hAnsi="Times New Roman" w:cs="Times New Roman"/>
          <w:bCs/>
          <w:color w:val="000000"/>
          <w:sz w:val="28"/>
          <w:szCs w:val="28"/>
        </w:rPr>
        <w:t>г</w:t>
      </w:r>
      <w:r w:rsidR="00D37891">
        <w:rPr>
          <w:rFonts w:ascii="Times New Roman" w:hAnsi="Times New Roman" w:cs="Times New Roman"/>
          <w:bCs/>
          <w:color w:val="000000"/>
          <w:sz w:val="28"/>
          <w:szCs w:val="28"/>
        </w:rPr>
        <w:t>ородского округа Верхний Тагил</w:t>
      </w:r>
      <w:r w:rsidRPr="0043481E">
        <w:rPr>
          <w:rFonts w:ascii="Times New Roman" w:hAnsi="Times New Roman" w:cs="Times New Roman"/>
          <w:bCs/>
          <w:color w:val="000000"/>
          <w:sz w:val="28"/>
          <w:szCs w:val="28"/>
        </w:rPr>
        <w:t>, определяя приоритеты градостроительного развития на перспективу. Основными направлениями градостроительной политики являются:</w:t>
      </w:r>
    </w:p>
    <w:p w:rsidR="00F670CE" w:rsidRPr="0043481E" w:rsidRDefault="00F670CE" w:rsidP="00E95F16">
      <w:pPr>
        <w:numPr>
          <w:ilvl w:val="0"/>
          <w:numId w:val="75"/>
        </w:numPr>
        <w:spacing w:after="0" w:line="240" w:lineRule="auto"/>
        <w:jc w:val="both"/>
        <w:rPr>
          <w:rFonts w:ascii="Times New Roman" w:hAnsi="Times New Roman" w:cs="Times New Roman"/>
          <w:bCs/>
          <w:color w:val="000000"/>
          <w:sz w:val="28"/>
          <w:szCs w:val="28"/>
        </w:rPr>
      </w:pPr>
      <w:r w:rsidRPr="0043481E">
        <w:rPr>
          <w:rFonts w:ascii="Times New Roman" w:hAnsi="Times New Roman" w:cs="Times New Roman"/>
          <w:bCs/>
          <w:color w:val="000000"/>
          <w:sz w:val="28"/>
          <w:szCs w:val="28"/>
        </w:rPr>
        <w:t>Актуализация документов территориального планирования и градостроительного зонирования</w:t>
      </w:r>
      <w:r w:rsidR="00670D11">
        <w:rPr>
          <w:rFonts w:ascii="Times New Roman" w:hAnsi="Times New Roman" w:cs="Times New Roman"/>
          <w:bCs/>
          <w:color w:val="000000"/>
          <w:sz w:val="28"/>
          <w:szCs w:val="28"/>
        </w:rPr>
        <w:t xml:space="preserve"> городского округа Верхний Тагил</w:t>
      </w:r>
      <w:r w:rsidRPr="0043481E">
        <w:rPr>
          <w:rFonts w:ascii="Times New Roman" w:hAnsi="Times New Roman" w:cs="Times New Roman"/>
          <w:bCs/>
          <w:color w:val="000000"/>
          <w:sz w:val="28"/>
          <w:szCs w:val="28"/>
        </w:rPr>
        <w:t>, обеспечивающих реализацию стратегических целей и задач;</w:t>
      </w:r>
    </w:p>
    <w:p w:rsidR="00F670CE" w:rsidRPr="0043481E" w:rsidRDefault="00F670CE" w:rsidP="00E95F16">
      <w:pPr>
        <w:numPr>
          <w:ilvl w:val="0"/>
          <w:numId w:val="75"/>
        </w:numPr>
        <w:spacing w:after="0" w:line="240" w:lineRule="auto"/>
        <w:jc w:val="both"/>
        <w:rPr>
          <w:rFonts w:ascii="Times New Roman" w:hAnsi="Times New Roman" w:cs="Times New Roman"/>
          <w:bCs/>
          <w:color w:val="000000"/>
          <w:sz w:val="28"/>
          <w:szCs w:val="28"/>
        </w:rPr>
      </w:pPr>
      <w:r w:rsidRPr="0043481E">
        <w:rPr>
          <w:rFonts w:ascii="Times New Roman" w:hAnsi="Times New Roman" w:cs="Times New Roman"/>
          <w:bCs/>
          <w:color w:val="000000"/>
          <w:sz w:val="28"/>
          <w:szCs w:val="28"/>
        </w:rPr>
        <w:t>Обеспечение разработки градостроительной документации для комплексного развития и благоустройства территорий, формирования высокого качества среды проживания в городских и сельских населенных пунктах, развития и реорганизации территорий, ликвидации диспропорций градостроительного развития.</w:t>
      </w:r>
    </w:p>
    <w:p w:rsidR="00F670CE" w:rsidRPr="0043481E" w:rsidRDefault="00F670CE" w:rsidP="00F670CE">
      <w:pPr>
        <w:spacing w:after="0" w:line="240" w:lineRule="auto"/>
        <w:rPr>
          <w:rFonts w:ascii="Times New Roman" w:hAnsi="Times New Roman" w:cs="Times New Roman"/>
          <w:bCs/>
          <w:color w:val="000000"/>
          <w:sz w:val="28"/>
          <w:szCs w:val="28"/>
        </w:rPr>
      </w:pPr>
    </w:p>
    <w:p w:rsidR="00F670CE" w:rsidRPr="0043481E" w:rsidRDefault="00F670CE" w:rsidP="00F670CE">
      <w:pPr>
        <w:spacing w:after="0" w:line="240" w:lineRule="auto"/>
        <w:rPr>
          <w:rFonts w:ascii="Times New Roman" w:hAnsi="Times New Roman" w:cs="Times New Roman"/>
          <w:b/>
          <w:bCs/>
          <w:i/>
          <w:color w:val="000000"/>
          <w:sz w:val="28"/>
          <w:szCs w:val="28"/>
        </w:rPr>
      </w:pPr>
      <w:bookmarkStart w:id="12" w:name="_Toc437600992"/>
      <w:r w:rsidRPr="0043481E">
        <w:rPr>
          <w:rFonts w:ascii="Times New Roman" w:hAnsi="Times New Roman" w:cs="Times New Roman"/>
          <w:b/>
          <w:bCs/>
          <w:i/>
          <w:color w:val="000000"/>
          <w:sz w:val="28"/>
          <w:szCs w:val="28"/>
        </w:rPr>
        <w:t>Программно-целевые механизмы</w:t>
      </w:r>
      <w:bookmarkEnd w:id="12"/>
    </w:p>
    <w:p w:rsidR="00AB084B" w:rsidRDefault="00AB084B" w:rsidP="00AB084B">
      <w:pPr>
        <w:spacing w:after="0" w:line="240" w:lineRule="auto"/>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ab/>
      </w:r>
      <w:r w:rsidR="00F670CE" w:rsidRPr="0043481E">
        <w:rPr>
          <w:rFonts w:ascii="Times New Roman" w:hAnsi="Times New Roman" w:cs="Times New Roman"/>
          <w:bCs/>
          <w:color w:val="000000"/>
          <w:sz w:val="28"/>
          <w:szCs w:val="28"/>
        </w:rPr>
        <w:t xml:space="preserve">Программно-целевые механизмы реализации Стратегии основаны на внедрении новых подходов к разработке и реализации муниципальных программ, обеспечивающих взаимообусловленность стратегического и оперативного планирования, а не только текущие вопросы функционирования муниципального образования. Программные мероприятия должны быть направлены на достижение результатов в перспективе долгосрочного развития. Внедрение программно-целевых механизмов в практику муниципального управления как инструмента реализации Стратегии развития позволяет обеспечить системность и </w:t>
      </w:r>
      <w:proofErr w:type="spellStart"/>
      <w:r w:rsidR="00F670CE" w:rsidRPr="0043481E">
        <w:rPr>
          <w:rFonts w:ascii="Times New Roman" w:hAnsi="Times New Roman" w:cs="Times New Roman"/>
          <w:bCs/>
          <w:color w:val="000000"/>
          <w:sz w:val="28"/>
          <w:szCs w:val="28"/>
        </w:rPr>
        <w:t>скоординированность</w:t>
      </w:r>
      <w:proofErr w:type="spellEnd"/>
      <w:r w:rsidR="00F670CE" w:rsidRPr="0043481E">
        <w:rPr>
          <w:rFonts w:ascii="Times New Roman" w:hAnsi="Times New Roman" w:cs="Times New Roman"/>
          <w:bCs/>
          <w:color w:val="000000"/>
          <w:sz w:val="28"/>
          <w:szCs w:val="28"/>
        </w:rPr>
        <w:t xml:space="preserve"> деятельности органов власти по достижению стратегических целей и задач, концентрацию ресурсов и усилий на наиболее приоритетных направлениях развития, интеграцию и целевую направленность мероприятий по решению конкретных проблем и задач социально-экономического развития </w:t>
      </w:r>
      <w:r>
        <w:rPr>
          <w:rFonts w:ascii="Times New Roman" w:hAnsi="Times New Roman" w:cs="Times New Roman"/>
          <w:bCs/>
          <w:color w:val="000000"/>
          <w:sz w:val="28"/>
          <w:szCs w:val="28"/>
        </w:rPr>
        <w:t>городского округа.</w:t>
      </w:r>
    </w:p>
    <w:p w:rsidR="00F670CE" w:rsidRPr="0043481E" w:rsidRDefault="00AB084B" w:rsidP="00AB084B">
      <w:pPr>
        <w:spacing w:after="0" w:line="240" w:lineRule="auto"/>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ab/>
      </w:r>
      <w:r w:rsidR="00F670CE" w:rsidRPr="0043481E">
        <w:rPr>
          <w:rFonts w:ascii="Times New Roman" w:hAnsi="Times New Roman" w:cs="Times New Roman"/>
          <w:bCs/>
          <w:color w:val="000000"/>
          <w:sz w:val="28"/>
          <w:szCs w:val="28"/>
        </w:rPr>
        <w:t xml:space="preserve">Реализация программно-целевых механизмов </w:t>
      </w:r>
      <w:r w:rsidR="00C24636">
        <w:rPr>
          <w:rFonts w:ascii="Times New Roman" w:hAnsi="Times New Roman" w:cs="Times New Roman"/>
          <w:bCs/>
          <w:color w:val="000000"/>
          <w:sz w:val="28"/>
          <w:szCs w:val="28"/>
        </w:rPr>
        <w:t>включае</w:t>
      </w:r>
      <w:r w:rsidR="00637A0C">
        <w:rPr>
          <w:rFonts w:ascii="Times New Roman" w:hAnsi="Times New Roman" w:cs="Times New Roman"/>
          <w:bCs/>
          <w:color w:val="000000"/>
          <w:sz w:val="28"/>
          <w:szCs w:val="28"/>
        </w:rPr>
        <w:t xml:space="preserve">т следующие </w:t>
      </w:r>
      <w:r w:rsidR="00F670CE" w:rsidRPr="0043481E">
        <w:rPr>
          <w:rFonts w:ascii="Times New Roman" w:hAnsi="Times New Roman" w:cs="Times New Roman"/>
          <w:bCs/>
          <w:color w:val="000000"/>
          <w:sz w:val="28"/>
          <w:szCs w:val="28"/>
        </w:rPr>
        <w:t>направления:</w:t>
      </w:r>
    </w:p>
    <w:p w:rsidR="00F670CE" w:rsidRPr="0043481E" w:rsidRDefault="00F670CE" w:rsidP="00E95F16">
      <w:pPr>
        <w:numPr>
          <w:ilvl w:val="0"/>
          <w:numId w:val="75"/>
        </w:numPr>
        <w:spacing w:after="0" w:line="240" w:lineRule="auto"/>
        <w:jc w:val="both"/>
        <w:rPr>
          <w:rFonts w:ascii="Times New Roman" w:hAnsi="Times New Roman" w:cs="Times New Roman"/>
          <w:bCs/>
          <w:color w:val="000000"/>
          <w:sz w:val="28"/>
          <w:szCs w:val="28"/>
        </w:rPr>
      </w:pPr>
      <w:r w:rsidRPr="0043481E">
        <w:rPr>
          <w:rFonts w:ascii="Times New Roman" w:hAnsi="Times New Roman" w:cs="Times New Roman"/>
          <w:bCs/>
          <w:color w:val="000000"/>
          <w:sz w:val="28"/>
          <w:szCs w:val="28"/>
        </w:rPr>
        <w:lastRenderedPageBreak/>
        <w:t xml:space="preserve">Разработка и реализация плана мероприятий по реализации стратегии социально-экономического развития муниципального образования;                                                                                                                                                                                                                                                                                                                                                                                                                                                                                                          </w:t>
      </w:r>
    </w:p>
    <w:p w:rsidR="00F670CE" w:rsidRPr="0043481E" w:rsidRDefault="00F670CE" w:rsidP="00E95F16">
      <w:pPr>
        <w:numPr>
          <w:ilvl w:val="0"/>
          <w:numId w:val="75"/>
        </w:numPr>
        <w:spacing w:after="0" w:line="240" w:lineRule="auto"/>
        <w:jc w:val="both"/>
        <w:rPr>
          <w:rFonts w:ascii="Times New Roman" w:hAnsi="Times New Roman" w:cs="Times New Roman"/>
          <w:bCs/>
          <w:color w:val="000000"/>
          <w:sz w:val="28"/>
          <w:szCs w:val="28"/>
        </w:rPr>
      </w:pPr>
      <w:r w:rsidRPr="0043481E">
        <w:rPr>
          <w:rFonts w:ascii="Times New Roman" w:hAnsi="Times New Roman" w:cs="Times New Roman"/>
          <w:bCs/>
          <w:color w:val="000000"/>
          <w:sz w:val="28"/>
          <w:szCs w:val="28"/>
        </w:rPr>
        <w:t>Разработка и реализация муниципальных программ. При подготовке муниципальных программ включение целевых индикаторов Стратегии социально-экономического развития;</w:t>
      </w:r>
    </w:p>
    <w:p w:rsidR="00F670CE" w:rsidRPr="0043481E" w:rsidRDefault="00BE7CBD" w:rsidP="00E95F16">
      <w:pPr>
        <w:numPr>
          <w:ilvl w:val="0"/>
          <w:numId w:val="75"/>
        </w:numPr>
        <w:spacing w:after="0" w:line="240" w:lineRule="auto"/>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Формирование</w:t>
      </w:r>
      <w:r w:rsidR="00F670CE" w:rsidRPr="0043481E">
        <w:rPr>
          <w:rFonts w:ascii="Times New Roman" w:hAnsi="Times New Roman" w:cs="Times New Roman"/>
          <w:bCs/>
          <w:color w:val="000000"/>
          <w:sz w:val="28"/>
          <w:szCs w:val="28"/>
        </w:rPr>
        <w:t xml:space="preserve"> муниципального задания на оказание муниципальных услуг физическим и юридическим лицам на основе единого перечня таких услуг и единых нормативов их финансового обеспечения, разработанных и закрепленных в законодательном порядке; </w:t>
      </w:r>
    </w:p>
    <w:p w:rsidR="00F670CE" w:rsidRPr="0043481E" w:rsidRDefault="00F670CE" w:rsidP="00E95F16">
      <w:pPr>
        <w:numPr>
          <w:ilvl w:val="0"/>
          <w:numId w:val="75"/>
        </w:numPr>
        <w:spacing w:after="0" w:line="240" w:lineRule="auto"/>
        <w:jc w:val="both"/>
        <w:rPr>
          <w:rFonts w:ascii="Times New Roman" w:hAnsi="Times New Roman" w:cs="Times New Roman"/>
          <w:bCs/>
          <w:color w:val="000000"/>
          <w:sz w:val="28"/>
          <w:szCs w:val="28"/>
        </w:rPr>
      </w:pPr>
      <w:r w:rsidRPr="0043481E">
        <w:rPr>
          <w:rFonts w:ascii="Times New Roman" w:hAnsi="Times New Roman" w:cs="Times New Roman"/>
          <w:bCs/>
          <w:color w:val="000000"/>
          <w:sz w:val="28"/>
          <w:szCs w:val="28"/>
        </w:rPr>
        <w:t>Разработка отраслевых стратегических направлений развития по приоритетным направлениям развития;</w:t>
      </w:r>
    </w:p>
    <w:p w:rsidR="00F670CE" w:rsidRPr="0043481E" w:rsidRDefault="00F670CE" w:rsidP="00E95F16">
      <w:pPr>
        <w:numPr>
          <w:ilvl w:val="0"/>
          <w:numId w:val="75"/>
        </w:numPr>
        <w:spacing w:after="0" w:line="240" w:lineRule="auto"/>
        <w:jc w:val="both"/>
        <w:rPr>
          <w:rFonts w:ascii="Times New Roman" w:hAnsi="Times New Roman" w:cs="Times New Roman"/>
          <w:bCs/>
          <w:color w:val="000000"/>
          <w:sz w:val="28"/>
          <w:szCs w:val="28"/>
        </w:rPr>
      </w:pPr>
      <w:r w:rsidRPr="0043481E">
        <w:rPr>
          <w:rFonts w:ascii="Times New Roman" w:hAnsi="Times New Roman" w:cs="Times New Roman"/>
          <w:bCs/>
          <w:color w:val="000000"/>
          <w:sz w:val="28"/>
          <w:szCs w:val="28"/>
        </w:rPr>
        <w:t>Разработка долгосрочных планов развития муниципальных учреждений.</w:t>
      </w:r>
    </w:p>
    <w:p w:rsidR="00F670CE" w:rsidRPr="0043481E" w:rsidRDefault="00F670CE" w:rsidP="00F670CE">
      <w:pPr>
        <w:spacing w:after="0" w:line="240" w:lineRule="auto"/>
        <w:rPr>
          <w:rFonts w:ascii="Times New Roman" w:hAnsi="Times New Roman" w:cs="Times New Roman"/>
          <w:bCs/>
          <w:color w:val="000000"/>
          <w:sz w:val="28"/>
          <w:szCs w:val="28"/>
        </w:rPr>
      </w:pPr>
    </w:p>
    <w:p w:rsidR="00AB084B" w:rsidRDefault="00F670CE" w:rsidP="00AB084B">
      <w:pPr>
        <w:spacing w:after="0" w:line="240" w:lineRule="auto"/>
        <w:rPr>
          <w:rFonts w:ascii="Times New Roman" w:hAnsi="Times New Roman" w:cs="Times New Roman"/>
          <w:b/>
          <w:bCs/>
          <w:color w:val="000000"/>
          <w:sz w:val="28"/>
          <w:szCs w:val="28"/>
        </w:rPr>
      </w:pPr>
      <w:bookmarkStart w:id="13" w:name="_Toc437600993"/>
      <w:r w:rsidRPr="0043481E">
        <w:rPr>
          <w:rFonts w:ascii="Times New Roman" w:hAnsi="Times New Roman" w:cs="Times New Roman"/>
          <w:b/>
          <w:bCs/>
          <w:color w:val="000000"/>
          <w:sz w:val="28"/>
          <w:szCs w:val="28"/>
        </w:rPr>
        <w:t>Механизмы управления муниципальным сектором экономики</w:t>
      </w:r>
      <w:bookmarkEnd w:id="13"/>
      <w:r w:rsidR="00AB084B">
        <w:rPr>
          <w:rFonts w:ascii="Times New Roman" w:hAnsi="Times New Roman" w:cs="Times New Roman"/>
          <w:b/>
          <w:bCs/>
          <w:color w:val="000000"/>
          <w:sz w:val="28"/>
          <w:szCs w:val="28"/>
        </w:rPr>
        <w:t xml:space="preserve"> </w:t>
      </w:r>
    </w:p>
    <w:p w:rsidR="00F670CE" w:rsidRPr="00AB084B" w:rsidRDefault="00AB084B" w:rsidP="00AB084B">
      <w:pPr>
        <w:spacing w:after="0" w:line="240" w:lineRule="auto"/>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ab/>
      </w:r>
      <w:r w:rsidR="00F670CE" w:rsidRPr="0043481E">
        <w:rPr>
          <w:rFonts w:ascii="Times New Roman" w:hAnsi="Times New Roman" w:cs="Times New Roman"/>
          <w:bCs/>
          <w:color w:val="000000"/>
          <w:sz w:val="28"/>
          <w:szCs w:val="28"/>
        </w:rPr>
        <w:t>Развитие муниципального сектора экономики включает вопросы повышения эффективности функциониров</w:t>
      </w:r>
      <w:r w:rsidR="007759ED" w:rsidRPr="0043481E">
        <w:rPr>
          <w:rFonts w:ascii="Times New Roman" w:hAnsi="Times New Roman" w:cs="Times New Roman"/>
          <w:bCs/>
          <w:color w:val="000000"/>
          <w:sz w:val="28"/>
          <w:szCs w:val="28"/>
        </w:rPr>
        <w:t>ания муниципальных</w:t>
      </w:r>
      <w:r w:rsidR="00F670CE" w:rsidRPr="0043481E">
        <w:rPr>
          <w:rFonts w:ascii="Times New Roman" w:hAnsi="Times New Roman" w:cs="Times New Roman"/>
          <w:bCs/>
          <w:color w:val="000000"/>
          <w:sz w:val="28"/>
          <w:szCs w:val="28"/>
        </w:rPr>
        <w:t xml:space="preserve"> организаций, обеспечивающих бесперебойное и гарантированное по объему и минимальным стандартам качества исполнение отдельных важнейших видов муниципальных услуг, а также вопросы использования имущества органов местного самоуправления, муниципальных земель и других природных ресурсов, находящихся в муниципальной собственности. Реализация механизмов управления муниципальным сектором экономики включает следующие направления:</w:t>
      </w:r>
    </w:p>
    <w:p w:rsidR="00F670CE" w:rsidRPr="0043481E" w:rsidRDefault="00F670CE" w:rsidP="00E95F16">
      <w:pPr>
        <w:numPr>
          <w:ilvl w:val="0"/>
          <w:numId w:val="75"/>
        </w:numPr>
        <w:spacing w:after="0" w:line="240" w:lineRule="auto"/>
        <w:jc w:val="both"/>
        <w:rPr>
          <w:rFonts w:ascii="Times New Roman" w:hAnsi="Times New Roman" w:cs="Times New Roman"/>
          <w:bCs/>
          <w:color w:val="000000"/>
          <w:sz w:val="28"/>
          <w:szCs w:val="28"/>
        </w:rPr>
      </w:pPr>
      <w:r w:rsidRPr="0043481E">
        <w:rPr>
          <w:rFonts w:ascii="Times New Roman" w:hAnsi="Times New Roman" w:cs="Times New Roman"/>
          <w:bCs/>
          <w:color w:val="000000"/>
          <w:sz w:val="28"/>
          <w:szCs w:val="28"/>
        </w:rPr>
        <w:t>Повышение эффективности использования муниципального имущества: вовлечение в хозяйственный оборот неиспользуемых или используемых не по назначению объектов недвижимости, осуществление постоянного контроля за своевременным и полным поступлением арендных и других платежей от использования муниципального имущества и земельных участков;</w:t>
      </w:r>
    </w:p>
    <w:p w:rsidR="00F670CE" w:rsidRPr="0043481E" w:rsidRDefault="00F670CE" w:rsidP="00E95F16">
      <w:pPr>
        <w:numPr>
          <w:ilvl w:val="0"/>
          <w:numId w:val="75"/>
        </w:numPr>
        <w:spacing w:after="0" w:line="240" w:lineRule="auto"/>
        <w:jc w:val="both"/>
        <w:rPr>
          <w:rFonts w:ascii="Times New Roman" w:hAnsi="Times New Roman" w:cs="Times New Roman"/>
          <w:bCs/>
          <w:color w:val="000000"/>
          <w:sz w:val="28"/>
          <w:szCs w:val="28"/>
        </w:rPr>
      </w:pPr>
      <w:r w:rsidRPr="0043481E">
        <w:rPr>
          <w:rFonts w:ascii="Times New Roman" w:hAnsi="Times New Roman" w:cs="Times New Roman"/>
          <w:bCs/>
          <w:color w:val="000000"/>
          <w:sz w:val="28"/>
          <w:szCs w:val="28"/>
        </w:rPr>
        <w:t>Повышение эффективности деятельности муниц</w:t>
      </w:r>
      <w:r w:rsidR="007759ED" w:rsidRPr="0043481E">
        <w:rPr>
          <w:rFonts w:ascii="Times New Roman" w:hAnsi="Times New Roman" w:cs="Times New Roman"/>
          <w:bCs/>
          <w:color w:val="000000"/>
          <w:sz w:val="28"/>
          <w:szCs w:val="28"/>
        </w:rPr>
        <w:t>ипальных</w:t>
      </w:r>
      <w:r w:rsidRPr="0043481E">
        <w:rPr>
          <w:rFonts w:ascii="Times New Roman" w:hAnsi="Times New Roman" w:cs="Times New Roman"/>
          <w:bCs/>
          <w:color w:val="000000"/>
          <w:sz w:val="28"/>
          <w:szCs w:val="28"/>
        </w:rPr>
        <w:t xml:space="preserve"> учреждений, обеспечение административного и финансового контроля за экономической деятель</w:t>
      </w:r>
      <w:r w:rsidR="007759ED" w:rsidRPr="0043481E">
        <w:rPr>
          <w:rFonts w:ascii="Times New Roman" w:hAnsi="Times New Roman" w:cs="Times New Roman"/>
          <w:bCs/>
          <w:color w:val="000000"/>
          <w:sz w:val="28"/>
          <w:szCs w:val="28"/>
        </w:rPr>
        <w:t>ностью муниципальных учреждений</w:t>
      </w:r>
      <w:r w:rsidRPr="0043481E">
        <w:rPr>
          <w:rFonts w:ascii="Times New Roman" w:hAnsi="Times New Roman" w:cs="Times New Roman"/>
          <w:bCs/>
          <w:color w:val="000000"/>
          <w:sz w:val="28"/>
          <w:szCs w:val="28"/>
        </w:rPr>
        <w:t>;</w:t>
      </w:r>
    </w:p>
    <w:p w:rsidR="00F670CE" w:rsidRPr="0043481E" w:rsidRDefault="00F670CE" w:rsidP="00E95F16">
      <w:pPr>
        <w:numPr>
          <w:ilvl w:val="0"/>
          <w:numId w:val="75"/>
        </w:numPr>
        <w:spacing w:after="0" w:line="240" w:lineRule="auto"/>
        <w:jc w:val="both"/>
        <w:rPr>
          <w:rFonts w:ascii="Times New Roman" w:hAnsi="Times New Roman" w:cs="Times New Roman"/>
          <w:bCs/>
          <w:color w:val="000000"/>
          <w:sz w:val="28"/>
          <w:szCs w:val="28"/>
        </w:rPr>
      </w:pPr>
      <w:r w:rsidRPr="0043481E">
        <w:rPr>
          <w:rFonts w:ascii="Times New Roman" w:hAnsi="Times New Roman" w:cs="Times New Roman"/>
          <w:bCs/>
          <w:color w:val="000000"/>
          <w:sz w:val="28"/>
          <w:szCs w:val="28"/>
        </w:rPr>
        <w:t>Подготовка земельных участков для реализации жилищной политики, а также приоритетных инвестиционных проектов, ведение реестра свободных земельных участков;</w:t>
      </w:r>
    </w:p>
    <w:p w:rsidR="00F670CE" w:rsidRPr="0043481E" w:rsidRDefault="00F670CE" w:rsidP="00E95F16">
      <w:pPr>
        <w:numPr>
          <w:ilvl w:val="0"/>
          <w:numId w:val="75"/>
        </w:numPr>
        <w:spacing w:after="0" w:line="240" w:lineRule="auto"/>
        <w:jc w:val="both"/>
        <w:rPr>
          <w:rFonts w:ascii="Times New Roman" w:hAnsi="Times New Roman" w:cs="Times New Roman"/>
          <w:bCs/>
          <w:color w:val="000000"/>
          <w:sz w:val="28"/>
          <w:szCs w:val="28"/>
        </w:rPr>
      </w:pPr>
      <w:r w:rsidRPr="0043481E">
        <w:rPr>
          <w:rFonts w:ascii="Times New Roman" w:hAnsi="Times New Roman" w:cs="Times New Roman"/>
          <w:bCs/>
          <w:color w:val="000000"/>
          <w:sz w:val="28"/>
          <w:szCs w:val="28"/>
        </w:rPr>
        <w:t>Оптимизация претензионной работы по собираемости платежей за пользование муниципальным имуществом;</w:t>
      </w:r>
    </w:p>
    <w:p w:rsidR="00F670CE" w:rsidRPr="0043481E" w:rsidRDefault="00F670CE" w:rsidP="00E95F16">
      <w:pPr>
        <w:numPr>
          <w:ilvl w:val="0"/>
          <w:numId w:val="75"/>
        </w:numPr>
        <w:spacing w:after="0" w:line="240" w:lineRule="auto"/>
        <w:jc w:val="both"/>
        <w:rPr>
          <w:rFonts w:ascii="Times New Roman" w:hAnsi="Times New Roman" w:cs="Times New Roman"/>
          <w:bCs/>
          <w:color w:val="000000"/>
          <w:sz w:val="28"/>
          <w:szCs w:val="28"/>
        </w:rPr>
      </w:pPr>
      <w:r w:rsidRPr="0043481E">
        <w:rPr>
          <w:rFonts w:ascii="Times New Roman" w:hAnsi="Times New Roman" w:cs="Times New Roman"/>
          <w:bCs/>
          <w:color w:val="000000"/>
          <w:sz w:val="28"/>
          <w:szCs w:val="28"/>
        </w:rPr>
        <w:t>Развитие муниципальной инфраструктуры поддержки малого предпринимательства.</w:t>
      </w:r>
    </w:p>
    <w:p w:rsidR="00F670CE" w:rsidRPr="0043481E" w:rsidRDefault="00F670CE" w:rsidP="000F6661">
      <w:pPr>
        <w:spacing w:after="0" w:line="240" w:lineRule="auto"/>
        <w:jc w:val="both"/>
        <w:rPr>
          <w:rFonts w:ascii="Times New Roman" w:hAnsi="Times New Roman" w:cs="Times New Roman"/>
          <w:bCs/>
          <w:color w:val="000000"/>
          <w:sz w:val="28"/>
          <w:szCs w:val="28"/>
        </w:rPr>
      </w:pPr>
    </w:p>
    <w:p w:rsidR="00F670CE" w:rsidRPr="0043481E" w:rsidRDefault="00F670CE" w:rsidP="000F6661">
      <w:pPr>
        <w:spacing w:after="0" w:line="240" w:lineRule="auto"/>
        <w:jc w:val="both"/>
        <w:rPr>
          <w:rFonts w:ascii="Times New Roman" w:hAnsi="Times New Roman" w:cs="Times New Roman"/>
          <w:b/>
          <w:bCs/>
          <w:color w:val="000000"/>
          <w:sz w:val="28"/>
          <w:szCs w:val="28"/>
        </w:rPr>
      </w:pPr>
      <w:bookmarkStart w:id="14" w:name="_Toc437600994"/>
      <w:r w:rsidRPr="0043481E">
        <w:rPr>
          <w:rFonts w:ascii="Times New Roman" w:hAnsi="Times New Roman" w:cs="Times New Roman"/>
          <w:b/>
          <w:bCs/>
          <w:color w:val="000000"/>
          <w:sz w:val="28"/>
          <w:szCs w:val="28"/>
        </w:rPr>
        <w:t>Механизмы информационной поддержки</w:t>
      </w:r>
      <w:bookmarkEnd w:id="14"/>
    </w:p>
    <w:p w:rsidR="00F670CE" w:rsidRPr="0043481E" w:rsidRDefault="00F670CE" w:rsidP="000F6661">
      <w:pPr>
        <w:spacing w:after="0" w:line="240" w:lineRule="auto"/>
        <w:ind w:firstLine="360"/>
        <w:jc w:val="both"/>
        <w:rPr>
          <w:rFonts w:ascii="Times New Roman" w:hAnsi="Times New Roman" w:cs="Times New Roman"/>
          <w:bCs/>
          <w:color w:val="000000"/>
          <w:sz w:val="28"/>
          <w:szCs w:val="28"/>
        </w:rPr>
      </w:pPr>
      <w:r w:rsidRPr="0043481E">
        <w:rPr>
          <w:rFonts w:ascii="Times New Roman" w:hAnsi="Times New Roman" w:cs="Times New Roman"/>
          <w:bCs/>
          <w:color w:val="000000"/>
          <w:sz w:val="28"/>
          <w:szCs w:val="28"/>
        </w:rPr>
        <w:t xml:space="preserve">В современных условиях постиндустриального развития вопросы развития информационно-коммуникационной инфраструктуры являются одним из ключевых направлений повышения эффективности системы муниципального управления, повышение доступности и качества муниципальных услуг для населения и бизнеса, а также открытости деятельности органов местного самоуправления на основе использования информационных технологий, обеспечивая качественную основу </w:t>
      </w:r>
      <w:r w:rsidRPr="0043481E">
        <w:rPr>
          <w:rFonts w:ascii="Times New Roman" w:hAnsi="Times New Roman" w:cs="Times New Roman"/>
          <w:bCs/>
          <w:color w:val="000000"/>
          <w:sz w:val="28"/>
          <w:szCs w:val="28"/>
        </w:rPr>
        <w:lastRenderedPageBreak/>
        <w:t>роста экономики в целом, а также повышения качества и уровня жизни населения (в том числе за счет широкомасштабного использования информационных технологий в социальной сфере, в сфере обеспечения безопасности жизнедеятельности, а также в повседневной жизни). Данный механизм реализации стратегических направлений развития включает в себя следующие направления:</w:t>
      </w:r>
    </w:p>
    <w:p w:rsidR="00F670CE" w:rsidRPr="0043481E" w:rsidRDefault="00F670CE" w:rsidP="00E95F16">
      <w:pPr>
        <w:numPr>
          <w:ilvl w:val="0"/>
          <w:numId w:val="75"/>
        </w:numPr>
        <w:spacing w:after="0" w:line="240" w:lineRule="auto"/>
        <w:jc w:val="both"/>
        <w:rPr>
          <w:rFonts w:ascii="Times New Roman" w:hAnsi="Times New Roman" w:cs="Times New Roman"/>
          <w:bCs/>
          <w:color w:val="000000"/>
          <w:sz w:val="28"/>
          <w:szCs w:val="28"/>
        </w:rPr>
      </w:pPr>
      <w:r w:rsidRPr="0043481E">
        <w:rPr>
          <w:rFonts w:ascii="Times New Roman" w:hAnsi="Times New Roman" w:cs="Times New Roman"/>
          <w:bCs/>
          <w:color w:val="000000"/>
          <w:sz w:val="28"/>
          <w:szCs w:val="28"/>
        </w:rPr>
        <w:t>Внедрение современных информационных технологий в систему управления;</w:t>
      </w:r>
    </w:p>
    <w:p w:rsidR="00F670CE" w:rsidRPr="0043481E" w:rsidRDefault="00F670CE" w:rsidP="00E95F16">
      <w:pPr>
        <w:numPr>
          <w:ilvl w:val="0"/>
          <w:numId w:val="75"/>
        </w:numPr>
        <w:spacing w:after="0" w:line="240" w:lineRule="auto"/>
        <w:jc w:val="both"/>
        <w:rPr>
          <w:rFonts w:ascii="Times New Roman" w:hAnsi="Times New Roman" w:cs="Times New Roman"/>
          <w:bCs/>
          <w:color w:val="000000"/>
          <w:sz w:val="28"/>
          <w:szCs w:val="28"/>
        </w:rPr>
      </w:pPr>
      <w:r w:rsidRPr="0043481E">
        <w:rPr>
          <w:rFonts w:ascii="Times New Roman" w:hAnsi="Times New Roman" w:cs="Times New Roman"/>
          <w:bCs/>
          <w:color w:val="000000"/>
          <w:sz w:val="28"/>
          <w:szCs w:val="28"/>
        </w:rPr>
        <w:t>Развитие технологий реализации муниципальных услуг в электронной форме для повышения эффективности функционирования местного самоуправления, а также повышения оперативности и качества предоставления муниципальных услуг;</w:t>
      </w:r>
    </w:p>
    <w:p w:rsidR="00F670CE" w:rsidRPr="0043481E" w:rsidRDefault="00F670CE" w:rsidP="00E95F16">
      <w:pPr>
        <w:numPr>
          <w:ilvl w:val="0"/>
          <w:numId w:val="75"/>
        </w:numPr>
        <w:spacing w:after="0" w:line="240" w:lineRule="auto"/>
        <w:jc w:val="both"/>
        <w:rPr>
          <w:rFonts w:ascii="Times New Roman" w:hAnsi="Times New Roman" w:cs="Times New Roman"/>
          <w:bCs/>
          <w:color w:val="000000"/>
          <w:sz w:val="28"/>
          <w:szCs w:val="28"/>
        </w:rPr>
      </w:pPr>
      <w:r w:rsidRPr="0043481E">
        <w:rPr>
          <w:rFonts w:ascii="Times New Roman" w:hAnsi="Times New Roman" w:cs="Times New Roman"/>
          <w:bCs/>
          <w:color w:val="000000"/>
          <w:sz w:val="28"/>
          <w:szCs w:val="28"/>
        </w:rPr>
        <w:t>Повышение доступности и качества сферы услуг населению за счет внедрения современных информационных технологий, в том числе:</w:t>
      </w:r>
    </w:p>
    <w:p w:rsidR="00F670CE" w:rsidRPr="0043481E" w:rsidRDefault="00F670CE" w:rsidP="00E95F16">
      <w:pPr>
        <w:numPr>
          <w:ilvl w:val="1"/>
          <w:numId w:val="75"/>
        </w:numPr>
        <w:spacing w:after="0" w:line="240" w:lineRule="auto"/>
        <w:ind w:left="567"/>
        <w:jc w:val="both"/>
        <w:rPr>
          <w:rFonts w:ascii="Times New Roman" w:hAnsi="Times New Roman" w:cs="Times New Roman"/>
          <w:bCs/>
          <w:color w:val="000000"/>
          <w:sz w:val="28"/>
          <w:szCs w:val="28"/>
        </w:rPr>
      </w:pPr>
      <w:r w:rsidRPr="0043481E">
        <w:rPr>
          <w:rFonts w:ascii="Times New Roman" w:hAnsi="Times New Roman" w:cs="Times New Roman"/>
          <w:bCs/>
          <w:color w:val="000000"/>
          <w:sz w:val="28"/>
          <w:szCs w:val="28"/>
        </w:rPr>
        <w:t xml:space="preserve">услуг образования; </w:t>
      </w:r>
    </w:p>
    <w:p w:rsidR="00F670CE" w:rsidRPr="0043481E" w:rsidRDefault="00F670CE" w:rsidP="00E95F16">
      <w:pPr>
        <w:numPr>
          <w:ilvl w:val="1"/>
          <w:numId w:val="75"/>
        </w:numPr>
        <w:spacing w:after="0" w:line="240" w:lineRule="auto"/>
        <w:ind w:left="567"/>
        <w:jc w:val="both"/>
        <w:rPr>
          <w:rFonts w:ascii="Times New Roman" w:hAnsi="Times New Roman" w:cs="Times New Roman"/>
          <w:bCs/>
          <w:color w:val="000000"/>
          <w:sz w:val="28"/>
          <w:szCs w:val="28"/>
        </w:rPr>
      </w:pPr>
      <w:r w:rsidRPr="0043481E">
        <w:rPr>
          <w:rFonts w:ascii="Times New Roman" w:hAnsi="Times New Roman" w:cs="Times New Roman"/>
          <w:bCs/>
          <w:color w:val="000000"/>
          <w:sz w:val="28"/>
          <w:szCs w:val="28"/>
        </w:rPr>
        <w:t xml:space="preserve">медицинских услуг; </w:t>
      </w:r>
    </w:p>
    <w:p w:rsidR="00F670CE" w:rsidRPr="0043481E" w:rsidRDefault="00F670CE" w:rsidP="00E95F16">
      <w:pPr>
        <w:numPr>
          <w:ilvl w:val="1"/>
          <w:numId w:val="75"/>
        </w:numPr>
        <w:spacing w:after="0" w:line="240" w:lineRule="auto"/>
        <w:ind w:left="567"/>
        <w:jc w:val="both"/>
        <w:rPr>
          <w:rFonts w:ascii="Times New Roman" w:hAnsi="Times New Roman" w:cs="Times New Roman"/>
          <w:bCs/>
          <w:color w:val="000000"/>
          <w:sz w:val="28"/>
          <w:szCs w:val="28"/>
        </w:rPr>
      </w:pPr>
      <w:r w:rsidRPr="0043481E">
        <w:rPr>
          <w:rFonts w:ascii="Times New Roman" w:hAnsi="Times New Roman" w:cs="Times New Roman"/>
          <w:bCs/>
          <w:color w:val="000000"/>
          <w:sz w:val="28"/>
          <w:szCs w:val="28"/>
        </w:rPr>
        <w:t xml:space="preserve">обеспечение эффективного решения задач социальной защиты населения; </w:t>
      </w:r>
    </w:p>
    <w:p w:rsidR="00F670CE" w:rsidRPr="0043481E" w:rsidRDefault="00F670CE" w:rsidP="00E95F16">
      <w:pPr>
        <w:numPr>
          <w:ilvl w:val="1"/>
          <w:numId w:val="75"/>
        </w:numPr>
        <w:spacing w:after="0" w:line="240" w:lineRule="auto"/>
        <w:ind w:left="567"/>
        <w:jc w:val="both"/>
        <w:rPr>
          <w:rFonts w:ascii="Times New Roman" w:hAnsi="Times New Roman" w:cs="Times New Roman"/>
          <w:bCs/>
          <w:color w:val="000000"/>
          <w:sz w:val="28"/>
          <w:szCs w:val="28"/>
        </w:rPr>
      </w:pPr>
      <w:r w:rsidRPr="0043481E">
        <w:rPr>
          <w:rFonts w:ascii="Times New Roman" w:hAnsi="Times New Roman" w:cs="Times New Roman"/>
          <w:bCs/>
          <w:color w:val="000000"/>
          <w:sz w:val="28"/>
          <w:szCs w:val="28"/>
        </w:rPr>
        <w:t xml:space="preserve">доступности услуг в сфере культуры; </w:t>
      </w:r>
    </w:p>
    <w:p w:rsidR="00F670CE" w:rsidRPr="0043481E" w:rsidRDefault="00F670CE" w:rsidP="00E95F16">
      <w:pPr>
        <w:numPr>
          <w:ilvl w:val="1"/>
          <w:numId w:val="75"/>
        </w:numPr>
        <w:spacing w:after="0" w:line="240" w:lineRule="auto"/>
        <w:ind w:left="0" w:firstLine="142"/>
        <w:jc w:val="both"/>
        <w:rPr>
          <w:rFonts w:ascii="Times New Roman" w:hAnsi="Times New Roman" w:cs="Times New Roman"/>
          <w:bCs/>
          <w:color w:val="000000"/>
          <w:sz w:val="28"/>
          <w:szCs w:val="28"/>
        </w:rPr>
      </w:pPr>
      <w:r w:rsidRPr="0043481E">
        <w:rPr>
          <w:rFonts w:ascii="Times New Roman" w:hAnsi="Times New Roman" w:cs="Times New Roman"/>
          <w:bCs/>
          <w:color w:val="000000"/>
          <w:sz w:val="28"/>
          <w:szCs w:val="28"/>
        </w:rPr>
        <w:t xml:space="preserve">развитие жилищно-коммунального хозяйства и повышение качества услуг на основе создания единой системы управления жилищно-коммунальным комплексом с использованием информационных технологий; </w:t>
      </w:r>
    </w:p>
    <w:p w:rsidR="00F670CE" w:rsidRPr="0043481E" w:rsidRDefault="00F670CE" w:rsidP="00E95F16">
      <w:pPr>
        <w:numPr>
          <w:ilvl w:val="1"/>
          <w:numId w:val="75"/>
        </w:numPr>
        <w:spacing w:after="0" w:line="240" w:lineRule="auto"/>
        <w:ind w:left="0" w:firstLine="142"/>
        <w:jc w:val="both"/>
        <w:rPr>
          <w:rFonts w:ascii="Times New Roman" w:hAnsi="Times New Roman" w:cs="Times New Roman"/>
          <w:bCs/>
          <w:color w:val="000000"/>
          <w:sz w:val="28"/>
          <w:szCs w:val="28"/>
        </w:rPr>
      </w:pPr>
      <w:r w:rsidRPr="0043481E">
        <w:rPr>
          <w:rFonts w:ascii="Times New Roman" w:hAnsi="Times New Roman" w:cs="Times New Roman"/>
          <w:bCs/>
          <w:color w:val="000000"/>
          <w:sz w:val="28"/>
          <w:szCs w:val="28"/>
        </w:rPr>
        <w:t xml:space="preserve">содействие развитию транспортной инфраструктуры за счет создания и внедрения интеллектуальных транспортных систем, системы управления развитием дорожного хозяйства и других систем; </w:t>
      </w:r>
    </w:p>
    <w:p w:rsidR="00F670CE" w:rsidRPr="0043481E" w:rsidRDefault="00F670CE" w:rsidP="00E95F16">
      <w:pPr>
        <w:numPr>
          <w:ilvl w:val="1"/>
          <w:numId w:val="75"/>
        </w:numPr>
        <w:spacing w:after="0" w:line="240" w:lineRule="auto"/>
        <w:ind w:left="0" w:firstLine="142"/>
        <w:jc w:val="both"/>
        <w:rPr>
          <w:rFonts w:ascii="Times New Roman" w:hAnsi="Times New Roman" w:cs="Times New Roman"/>
          <w:bCs/>
          <w:color w:val="000000"/>
          <w:sz w:val="28"/>
          <w:szCs w:val="28"/>
        </w:rPr>
      </w:pPr>
      <w:r w:rsidRPr="0043481E">
        <w:rPr>
          <w:rFonts w:ascii="Times New Roman" w:hAnsi="Times New Roman" w:cs="Times New Roman"/>
          <w:bCs/>
          <w:color w:val="000000"/>
          <w:sz w:val="28"/>
          <w:szCs w:val="28"/>
        </w:rPr>
        <w:t xml:space="preserve">создание и развитие систем обеспечения охраны правопорядка, общественной безопасности, защиты населения и объектов инфраструктуры от чрезвычайных ситуаций для повышения уровня безопасности жизнедеятельности; </w:t>
      </w:r>
    </w:p>
    <w:p w:rsidR="00F670CE" w:rsidRPr="0043481E" w:rsidRDefault="00F670CE" w:rsidP="00E95F16">
      <w:pPr>
        <w:numPr>
          <w:ilvl w:val="1"/>
          <w:numId w:val="75"/>
        </w:numPr>
        <w:spacing w:after="0" w:line="240" w:lineRule="auto"/>
        <w:ind w:left="0" w:firstLine="0"/>
        <w:jc w:val="both"/>
        <w:rPr>
          <w:rFonts w:ascii="Times New Roman" w:hAnsi="Times New Roman" w:cs="Times New Roman"/>
          <w:bCs/>
          <w:color w:val="000000"/>
          <w:sz w:val="28"/>
          <w:szCs w:val="28"/>
        </w:rPr>
      </w:pPr>
      <w:r w:rsidRPr="0043481E">
        <w:rPr>
          <w:rFonts w:ascii="Times New Roman" w:hAnsi="Times New Roman" w:cs="Times New Roman"/>
          <w:bCs/>
          <w:color w:val="000000"/>
          <w:sz w:val="28"/>
          <w:szCs w:val="28"/>
        </w:rPr>
        <w:t xml:space="preserve">содействие развитию бизнеса за счет стимулирования использования технологий электронной коммерции предприятиями и организациями; </w:t>
      </w:r>
    </w:p>
    <w:p w:rsidR="00F670CE" w:rsidRPr="0043481E" w:rsidRDefault="00F670CE" w:rsidP="00E95F16">
      <w:pPr>
        <w:numPr>
          <w:ilvl w:val="1"/>
          <w:numId w:val="75"/>
        </w:numPr>
        <w:spacing w:after="0" w:line="240" w:lineRule="auto"/>
        <w:ind w:left="0" w:firstLine="142"/>
        <w:jc w:val="both"/>
        <w:rPr>
          <w:rFonts w:ascii="Times New Roman" w:hAnsi="Times New Roman" w:cs="Times New Roman"/>
          <w:bCs/>
          <w:color w:val="000000"/>
          <w:sz w:val="28"/>
          <w:szCs w:val="28"/>
        </w:rPr>
      </w:pPr>
      <w:r w:rsidRPr="0043481E">
        <w:rPr>
          <w:rFonts w:ascii="Times New Roman" w:hAnsi="Times New Roman" w:cs="Times New Roman"/>
          <w:bCs/>
          <w:color w:val="000000"/>
          <w:sz w:val="28"/>
          <w:szCs w:val="28"/>
        </w:rPr>
        <w:t xml:space="preserve">содействие решению экологических проблем и поддержка управления природными ресурсами на базе развития профильных информационных систем и кадастров; </w:t>
      </w:r>
    </w:p>
    <w:p w:rsidR="00F670CE" w:rsidRPr="0043481E" w:rsidRDefault="00F670CE" w:rsidP="00E95F16">
      <w:pPr>
        <w:numPr>
          <w:ilvl w:val="1"/>
          <w:numId w:val="75"/>
        </w:numPr>
        <w:spacing w:after="0" w:line="240" w:lineRule="auto"/>
        <w:ind w:left="0" w:firstLine="142"/>
        <w:jc w:val="both"/>
        <w:rPr>
          <w:rFonts w:ascii="Times New Roman" w:hAnsi="Times New Roman" w:cs="Times New Roman"/>
          <w:bCs/>
          <w:color w:val="000000"/>
          <w:sz w:val="28"/>
          <w:szCs w:val="28"/>
        </w:rPr>
      </w:pPr>
      <w:r w:rsidRPr="0043481E">
        <w:rPr>
          <w:rFonts w:ascii="Times New Roman" w:hAnsi="Times New Roman" w:cs="Times New Roman"/>
          <w:bCs/>
          <w:color w:val="000000"/>
          <w:sz w:val="28"/>
          <w:szCs w:val="28"/>
        </w:rPr>
        <w:t>создание условий для развития информационной и телекоммуникационной инфраструктуры, обеспечивающей предоставление муниципальных услуг гражданам и хозяйствующим субъектам вне зависимости от места их проживания и места регистрации;</w:t>
      </w:r>
    </w:p>
    <w:p w:rsidR="00F670CE" w:rsidRPr="0043481E" w:rsidRDefault="00F670CE" w:rsidP="00E95F16">
      <w:pPr>
        <w:numPr>
          <w:ilvl w:val="0"/>
          <w:numId w:val="75"/>
        </w:numPr>
        <w:spacing w:after="0" w:line="240" w:lineRule="auto"/>
        <w:jc w:val="both"/>
        <w:rPr>
          <w:rFonts w:ascii="Times New Roman" w:hAnsi="Times New Roman" w:cs="Times New Roman"/>
          <w:bCs/>
          <w:color w:val="000000"/>
          <w:sz w:val="28"/>
          <w:szCs w:val="28"/>
        </w:rPr>
      </w:pPr>
      <w:r w:rsidRPr="0043481E">
        <w:rPr>
          <w:rFonts w:ascii="Times New Roman" w:hAnsi="Times New Roman" w:cs="Times New Roman"/>
          <w:bCs/>
          <w:color w:val="000000"/>
          <w:sz w:val="28"/>
          <w:szCs w:val="28"/>
        </w:rPr>
        <w:t xml:space="preserve">Развитие системы информационного обеспечения градостроительной деятельности (ИСОГД); </w:t>
      </w:r>
    </w:p>
    <w:p w:rsidR="00F670CE" w:rsidRPr="0043481E" w:rsidRDefault="00F670CE" w:rsidP="00E95F16">
      <w:pPr>
        <w:numPr>
          <w:ilvl w:val="0"/>
          <w:numId w:val="75"/>
        </w:numPr>
        <w:spacing w:after="0" w:line="240" w:lineRule="auto"/>
        <w:jc w:val="both"/>
        <w:rPr>
          <w:rFonts w:ascii="Times New Roman" w:hAnsi="Times New Roman" w:cs="Times New Roman"/>
          <w:bCs/>
          <w:color w:val="000000"/>
          <w:sz w:val="28"/>
          <w:szCs w:val="28"/>
        </w:rPr>
      </w:pPr>
      <w:proofErr w:type="spellStart"/>
      <w:r w:rsidRPr="0043481E">
        <w:rPr>
          <w:rFonts w:ascii="Times New Roman" w:hAnsi="Times New Roman" w:cs="Times New Roman"/>
          <w:bCs/>
          <w:color w:val="000000"/>
          <w:sz w:val="28"/>
          <w:szCs w:val="28"/>
        </w:rPr>
        <w:t>Брендирование</w:t>
      </w:r>
      <w:proofErr w:type="spellEnd"/>
      <w:r w:rsidRPr="0043481E">
        <w:rPr>
          <w:rFonts w:ascii="Times New Roman" w:hAnsi="Times New Roman" w:cs="Times New Roman"/>
          <w:bCs/>
          <w:color w:val="000000"/>
          <w:sz w:val="28"/>
          <w:szCs w:val="28"/>
        </w:rPr>
        <w:t xml:space="preserve"> территории, в том числе отдельных продуктов производителей, туристского продукта;</w:t>
      </w:r>
    </w:p>
    <w:p w:rsidR="00F670CE" w:rsidRPr="0043481E" w:rsidRDefault="00F670CE" w:rsidP="00E95F16">
      <w:pPr>
        <w:numPr>
          <w:ilvl w:val="0"/>
          <w:numId w:val="75"/>
        </w:numPr>
        <w:spacing w:after="0" w:line="240" w:lineRule="auto"/>
        <w:jc w:val="both"/>
        <w:rPr>
          <w:rFonts w:ascii="Times New Roman" w:hAnsi="Times New Roman" w:cs="Times New Roman"/>
          <w:bCs/>
          <w:color w:val="000000"/>
          <w:sz w:val="28"/>
          <w:szCs w:val="28"/>
        </w:rPr>
      </w:pPr>
      <w:r w:rsidRPr="0043481E">
        <w:rPr>
          <w:rFonts w:ascii="Times New Roman" w:hAnsi="Times New Roman" w:cs="Times New Roman"/>
          <w:bCs/>
          <w:color w:val="000000"/>
          <w:sz w:val="28"/>
          <w:szCs w:val="28"/>
        </w:rPr>
        <w:t>Организация культурно-массовых мероприятий, направленных на популяризацию продукции пр</w:t>
      </w:r>
      <w:r w:rsidR="00926FBC" w:rsidRPr="0043481E">
        <w:rPr>
          <w:rFonts w:ascii="Times New Roman" w:hAnsi="Times New Roman" w:cs="Times New Roman"/>
          <w:bCs/>
          <w:color w:val="000000"/>
          <w:sz w:val="28"/>
          <w:szCs w:val="28"/>
        </w:rPr>
        <w:t>оизводителей г</w:t>
      </w:r>
      <w:r w:rsidR="00BE5607">
        <w:rPr>
          <w:rFonts w:ascii="Times New Roman" w:hAnsi="Times New Roman" w:cs="Times New Roman"/>
          <w:bCs/>
          <w:color w:val="000000"/>
          <w:sz w:val="28"/>
          <w:szCs w:val="28"/>
        </w:rPr>
        <w:t>ородского округа Верхний Тагил</w:t>
      </w:r>
      <w:r w:rsidRPr="0043481E">
        <w:rPr>
          <w:rFonts w:ascii="Times New Roman" w:hAnsi="Times New Roman" w:cs="Times New Roman"/>
          <w:bCs/>
          <w:color w:val="000000"/>
          <w:sz w:val="28"/>
          <w:szCs w:val="28"/>
        </w:rPr>
        <w:t>;</w:t>
      </w:r>
    </w:p>
    <w:p w:rsidR="00F670CE" w:rsidRPr="0043481E" w:rsidRDefault="00F670CE" w:rsidP="00E95F16">
      <w:pPr>
        <w:numPr>
          <w:ilvl w:val="0"/>
          <w:numId w:val="75"/>
        </w:numPr>
        <w:spacing w:after="0" w:line="240" w:lineRule="auto"/>
        <w:jc w:val="both"/>
        <w:rPr>
          <w:rFonts w:ascii="Times New Roman" w:hAnsi="Times New Roman" w:cs="Times New Roman"/>
          <w:bCs/>
          <w:color w:val="000000"/>
          <w:sz w:val="28"/>
          <w:szCs w:val="28"/>
        </w:rPr>
      </w:pPr>
      <w:r w:rsidRPr="0043481E">
        <w:rPr>
          <w:rFonts w:ascii="Times New Roman" w:hAnsi="Times New Roman" w:cs="Times New Roman"/>
          <w:bCs/>
          <w:color w:val="000000"/>
          <w:sz w:val="28"/>
          <w:szCs w:val="28"/>
        </w:rPr>
        <w:t>Формирование и продвижение положит</w:t>
      </w:r>
      <w:r w:rsidR="00926FBC" w:rsidRPr="0043481E">
        <w:rPr>
          <w:rFonts w:ascii="Times New Roman" w:hAnsi="Times New Roman" w:cs="Times New Roman"/>
          <w:bCs/>
          <w:color w:val="000000"/>
          <w:sz w:val="28"/>
          <w:szCs w:val="28"/>
        </w:rPr>
        <w:t>ельного инвестиционного имиджа г</w:t>
      </w:r>
      <w:r w:rsidR="008763FA">
        <w:rPr>
          <w:rFonts w:ascii="Times New Roman" w:hAnsi="Times New Roman" w:cs="Times New Roman"/>
          <w:bCs/>
          <w:color w:val="000000"/>
          <w:sz w:val="28"/>
          <w:szCs w:val="28"/>
        </w:rPr>
        <w:t>ородского округа Верхний Тагил</w:t>
      </w:r>
      <w:r w:rsidRPr="0043481E">
        <w:rPr>
          <w:rFonts w:ascii="Times New Roman" w:hAnsi="Times New Roman" w:cs="Times New Roman"/>
          <w:bCs/>
          <w:color w:val="000000"/>
          <w:sz w:val="28"/>
          <w:szCs w:val="28"/>
        </w:rPr>
        <w:t xml:space="preserve">, в том числе путем создания и развития </w:t>
      </w:r>
      <w:proofErr w:type="spellStart"/>
      <w:r w:rsidRPr="0043481E">
        <w:rPr>
          <w:rFonts w:ascii="Times New Roman" w:hAnsi="Times New Roman" w:cs="Times New Roman"/>
          <w:bCs/>
          <w:color w:val="000000"/>
          <w:sz w:val="28"/>
          <w:szCs w:val="28"/>
        </w:rPr>
        <w:lastRenderedPageBreak/>
        <w:t>интернет-ресурсов</w:t>
      </w:r>
      <w:proofErr w:type="spellEnd"/>
      <w:r w:rsidRPr="0043481E">
        <w:rPr>
          <w:rFonts w:ascii="Times New Roman" w:hAnsi="Times New Roman" w:cs="Times New Roman"/>
          <w:bCs/>
          <w:color w:val="000000"/>
          <w:sz w:val="28"/>
          <w:szCs w:val="28"/>
        </w:rPr>
        <w:t>, участия в различных мероприятиях (выставках, ярмарках) различного уровня: региональных, международных;</w:t>
      </w:r>
    </w:p>
    <w:p w:rsidR="00F670CE" w:rsidRPr="0043481E" w:rsidRDefault="00F670CE" w:rsidP="00E95F16">
      <w:pPr>
        <w:numPr>
          <w:ilvl w:val="0"/>
          <w:numId w:val="75"/>
        </w:numPr>
        <w:spacing w:after="0" w:line="240" w:lineRule="auto"/>
        <w:jc w:val="both"/>
        <w:rPr>
          <w:rFonts w:ascii="Times New Roman" w:hAnsi="Times New Roman" w:cs="Times New Roman"/>
          <w:bCs/>
          <w:color w:val="000000"/>
          <w:sz w:val="28"/>
          <w:szCs w:val="28"/>
        </w:rPr>
      </w:pPr>
      <w:r w:rsidRPr="0043481E">
        <w:rPr>
          <w:rFonts w:ascii="Times New Roman" w:hAnsi="Times New Roman" w:cs="Times New Roman"/>
          <w:bCs/>
          <w:color w:val="000000"/>
          <w:sz w:val="28"/>
          <w:szCs w:val="28"/>
        </w:rPr>
        <w:t>Организация рабочих контактов и информационного взаимодействия с внешними партнерами в стратегических интересах муниципального образования.</w:t>
      </w:r>
    </w:p>
    <w:p w:rsidR="00F670CE" w:rsidRPr="0043481E" w:rsidRDefault="00F670CE" w:rsidP="000F6661">
      <w:pPr>
        <w:spacing w:after="0" w:line="240" w:lineRule="auto"/>
        <w:jc w:val="both"/>
        <w:rPr>
          <w:rFonts w:ascii="Times New Roman" w:hAnsi="Times New Roman" w:cs="Times New Roman"/>
          <w:bCs/>
          <w:color w:val="000000"/>
          <w:sz w:val="28"/>
          <w:szCs w:val="28"/>
        </w:rPr>
      </w:pPr>
    </w:p>
    <w:p w:rsidR="00F670CE" w:rsidRPr="0043481E" w:rsidRDefault="00F670CE" w:rsidP="000F6661">
      <w:pPr>
        <w:spacing w:after="0" w:line="240" w:lineRule="auto"/>
        <w:jc w:val="both"/>
        <w:rPr>
          <w:rFonts w:ascii="Times New Roman" w:hAnsi="Times New Roman" w:cs="Times New Roman"/>
          <w:b/>
          <w:bCs/>
          <w:color w:val="000000"/>
          <w:sz w:val="28"/>
          <w:szCs w:val="28"/>
        </w:rPr>
      </w:pPr>
      <w:bookmarkStart w:id="15" w:name="_Toc437600995"/>
      <w:r w:rsidRPr="0043481E">
        <w:rPr>
          <w:rFonts w:ascii="Times New Roman" w:hAnsi="Times New Roman" w:cs="Times New Roman"/>
          <w:b/>
          <w:bCs/>
          <w:color w:val="000000"/>
          <w:sz w:val="28"/>
          <w:szCs w:val="28"/>
        </w:rPr>
        <w:t>Организационно-правовые механизмы</w:t>
      </w:r>
      <w:bookmarkEnd w:id="15"/>
    </w:p>
    <w:p w:rsidR="00B0157C" w:rsidRPr="0043481E" w:rsidRDefault="00AB084B" w:rsidP="00AB084B">
      <w:pPr>
        <w:spacing w:after="0" w:line="240" w:lineRule="auto"/>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ab/>
      </w:r>
      <w:r w:rsidR="00F670CE" w:rsidRPr="0043481E">
        <w:rPr>
          <w:rFonts w:ascii="Times New Roman" w:hAnsi="Times New Roman" w:cs="Times New Roman"/>
          <w:bCs/>
          <w:color w:val="000000"/>
          <w:sz w:val="28"/>
          <w:szCs w:val="28"/>
        </w:rPr>
        <w:t>Правовое обеспечение предполагает создание законодательной базы, направленной на повышение эффективности реализации приоритетных направлений стратегического развития, в том числе в следующих областях: развитие системы стратегического управления, развитие организационного обеспечения, создание и функционирование институтов развития, поддержка инновационной и инвестиционной деятельности, регулирование земельных отношений, создание условий для развития малого и среднего предпринимательства, создание новой образовательной и предпринимательской среды, развитие социальной сферы, включая делегированные государственные полномочия.</w:t>
      </w:r>
    </w:p>
    <w:p w:rsidR="00F670CE" w:rsidRPr="0043481E" w:rsidRDefault="00F670CE" w:rsidP="00AB084B">
      <w:pPr>
        <w:spacing w:after="0" w:line="240" w:lineRule="auto"/>
        <w:jc w:val="both"/>
        <w:rPr>
          <w:rFonts w:ascii="Times New Roman" w:hAnsi="Times New Roman" w:cs="Times New Roman"/>
          <w:bCs/>
          <w:color w:val="000000"/>
          <w:sz w:val="28"/>
          <w:szCs w:val="28"/>
        </w:rPr>
      </w:pPr>
      <w:r w:rsidRPr="0043481E">
        <w:rPr>
          <w:rFonts w:ascii="Times New Roman" w:hAnsi="Times New Roman" w:cs="Times New Roman"/>
          <w:bCs/>
          <w:color w:val="000000"/>
          <w:sz w:val="28"/>
          <w:szCs w:val="28"/>
        </w:rPr>
        <w:t xml:space="preserve"> </w:t>
      </w:r>
      <w:r w:rsidR="00AB084B">
        <w:rPr>
          <w:rFonts w:ascii="Times New Roman" w:hAnsi="Times New Roman" w:cs="Times New Roman"/>
          <w:bCs/>
          <w:color w:val="000000"/>
          <w:sz w:val="28"/>
          <w:szCs w:val="28"/>
        </w:rPr>
        <w:tab/>
      </w:r>
      <w:r w:rsidRPr="0043481E">
        <w:rPr>
          <w:rFonts w:ascii="Times New Roman" w:hAnsi="Times New Roman" w:cs="Times New Roman"/>
          <w:bCs/>
          <w:color w:val="000000"/>
          <w:sz w:val="28"/>
          <w:szCs w:val="28"/>
        </w:rPr>
        <w:t>Реализация организаци</w:t>
      </w:r>
      <w:r w:rsidR="00CC50A7">
        <w:rPr>
          <w:rFonts w:ascii="Times New Roman" w:hAnsi="Times New Roman" w:cs="Times New Roman"/>
          <w:bCs/>
          <w:color w:val="000000"/>
          <w:sz w:val="28"/>
          <w:szCs w:val="28"/>
        </w:rPr>
        <w:t>онно-правовых механизмов включае</w:t>
      </w:r>
      <w:r w:rsidRPr="0043481E">
        <w:rPr>
          <w:rFonts w:ascii="Times New Roman" w:hAnsi="Times New Roman" w:cs="Times New Roman"/>
          <w:bCs/>
          <w:color w:val="000000"/>
          <w:sz w:val="28"/>
          <w:szCs w:val="28"/>
        </w:rPr>
        <w:t>т следующие направления:</w:t>
      </w:r>
    </w:p>
    <w:p w:rsidR="00F670CE" w:rsidRPr="0043481E" w:rsidRDefault="00F670CE" w:rsidP="00E95F16">
      <w:pPr>
        <w:numPr>
          <w:ilvl w:val="0"/>
          <w:numId w:val="75"/>
        </w:numPr>
        <w:spacing w:after="0" w:line="240" w:lineRule="auto"/>
        <w:jc w:val="both"/>
        <w:rPr>
          <w:rFonts w:ascii="Times New Roman" w:hAnsi="Times New Roman" w:cs="Times New Roman"/>
          <w:bCs/>
          <w:color w:val="000000"/>
          <w:sz w:val="28"/>
          <w:szCs w:val="28"/>
        </w:rPr>
      </w:pPr>
      <w:r w:rsidRPr="0043481E">
        <w:rPr>
          <w:rFonts w:ascii="Times New Roman" w:hAnsi="Times New Roman" w:cs="Times New Roman"/>
          <w:bCs/>
          <w:color w:val="000000"/>
          <w:sz w:val="28"/>
          <w:szCs w:val="28"/>
        </w:rPr>
        <w:t xml:space="preserve">Создание муниципальной правовой базы, направленной на формирование института стратегического управления, в том числе развитие правовой базы по направлениям: предпринимательская деятельность, инвестиционная деятельность, градостроительная деятельность, общественные финансы и межбюджетные отношения, </w:t>
      </w:r>
      <w:proofErr w:type="spellStart"/>
      <w:r w:rsidRPr="0043481E">
        <w:rPr>
          <w:rFonts w:ascii="Times New Roman" w:hAnsi="Times New Roman" w:cs="Times New Roman"/>
          <w:bCs/>
          <w:color w:val="000000"/>
          <w:sz w:val="28"/>
          <w:szCs w:val="28"/>
        </w:rPr>
        <w:t>муниципально</w:t>
      </w:r>
      <w:proofErr w:type="spellEnd"/>
      <w:r w:rsidRPr="0043481E">
        <w:rPr>
          <w:rFonts w:ascii="Times New Roman" w:hAnsi="Times New Roman" w:cs="Times New Roman"/>
          <w:bCs/>
          <w:color w:val="000000"/>
          <w:sz w:val="28"/>
          <w:szCs w:val="28"/>
        </w:rPr>
        <w:t>-частное партнерство (законодательство о концессиях, о предоставлении бюджетных гарантий по некоммерческим рискам и т.д.), участие населения в местном самоуправлении и другие вопросы;</w:t>
      </w:r>
    </w:p>
    <w:p w:rsidR="00F670CE" w:rsidRPr="0043481E" w:rsidRDefault="00F670CE" w:rsidP="00E95F16">
      <w:pPr>
        <w:numPr>
          <w:ilvl w:val="0"/>
          <w:numId w:val="75"/>
        </w:numPr>
        <w:spacing w:after="0" w:line="240" w:lineRule="auto"/>
        <w:jc w:val="both"/>
        <w:rPr>
          <w:rFonts w:ascii="Times New Roman" w:hAnsi="Times New Roman" w:cs="Times New Roman"/>
          <w:bCs/>
          <w:color w:val="000000"/>
          <w:sz w:val="28"/>
          <w:szCs w:val="28"/>
        </w:rPr>
      </w:pPr>
      <w:r w:rsidRPr="0043481E">
        <w:rPr>
          <w:rFonts w:ascii="Times New Roman" w:hAnsi="Times New Roman" w:cs="Times New Roman"/>
          <w:bCs/>
          <w:color w:val="000000"/>
          <w:sz w:val="28"/>
          <w:szCs w:val="28"/>
        </w:rPr>
        <w:t xml:space="preserve">Внедрение системы мотивации участников стратегического планирования, направленной на реализацию стратегии, формирование стратегического видения </w:t>
      </w:r>
      <w:r w:rsidR="00B0157C" w:rsidRPr="0043481E">
        <w:rPr>
          <w:rFonts w:ascii="Times New Roman" w:hAnsi="Times New Roman" w:cs="Times New Roman"/>
          <w:bCs/>
          <w:color w:val="000000"/>
          <w:sz w:val="28"/>
          <w:szCs w:val="28"/>
        </w:rPr>
        <w:t>у руководящего состава администрации г</w:t>
      </w:r>
      <w:r w:rsidR="00E72721">
        <w:rPr>
          <w:rFonts w:ascii="Times New Roman" w:hAnsi="Times New Roman" w:cs="Times New Roman"/>
          <w:bCs/>
          <w:color w:val="000000"/>
          <w:sz w:val="28"/>
          <w:szCs w:val="28"/>
        </w:rPr>
        <w:t>ородского округа Верхний Тагил</w:t>
      </w:r>
      <w:r w:rsidR="00B0157C" w:rsidRPr="0043481E">
        <w:rPr>
          <w:rFonts w:ascii="Times New Roman" w:hAnsi="Times New Roman" w:cs="Times New Roman"/>
          <w:bCs/>
          <w:color w:val="000000"/>
          <w:sz w:val="28"/>
          <w:szCs w:val="28"/>
        </w:rPr>
        <w:t>;</w:t>
      </w:r>
    </w:p>
    <w:p w:rsidR="00F670CE" w:rsidRPr="0043481E" w:rsidRDefault="00F670CE" w:rsidP="00E95F16">
      <w:pPr>
        <w:numPr>
          <w:ilvl w:val="0"/>
          <w:numId w:val="75"/>
        </w:numPr>
        <w:spacing w:after="0" w:line="240" w:lineRule="auto"/>
        <w:jc w:val="both"/>
        <w:rPr>
          <w:rFonts w:ascii="Times New Roman" w:hAnsi="Times New Roman" w:cs="Times New Roman"/>
          <w:bCs/>
          <w:color w:val="000000"/>
          <w:sz w:val="28"/>
          <w:szCs w:val="28"/>
        </w:rPr>
      </w:pPr>
      <w:r w:rsidRPr="0043481E">
        <w:rPr>
          <w:rFonts w:ascii="Times New Roman" w:hAnsi="Times New Roman" w:cs="Times New Roman"/>
          <w:bCs/>
          <w:color w:val="000000"/>
          <w:sz w:val="28"/>
          <w:szCs w:val="28"/>
        </w:rPr>
        <w:t>Оптимизация сети муниципальных учреждений путем реорганизации учреждений, ориентированных на оказание преимущественно платных услуг;</w:t>
      </w:r>
    </w:p>
    <w:p w:rsidR="00F670CE" w:rsidRPr="0043481E" w:rsidRDefault="00F670CE" w:rsidP="00E95F16">
      <w:pPr>
        <w:numPr>
          <w:ilvl w:val="0"/>
          <w:numId w:val="75"/>
        </w:numPr>
        <w:spacing w:after="0" w:line="240" w:lineRule="auto"/>
        <w:jc w:val="both"/>
        <w:rPr>
          <w:rFonts w:ascii="Times New Roman" w:hAnsi="Times New Roman" w:cs="Times New Roman"/>
          <w:bCs/>
          <w:color w:val="000000"/>
          <w:sz w:val="28"/>
          <w:szCs w:val="28"/>
        </w:rPr>
      </w:pPr>
      <w:r w:rsidRPr="0043481E">
        <w:rPr>
          <w:rFonts w:ascii="Times New Roman" w:hAnsi="Times New Roman" w:cs="Times New Roman"/>
          <w:bCs/>
          <w:color w:val="000000"/>
          <w:sz w:val="28"/>
          <w:szCs w:val="28"/>
        </w:rPr>
        <w:t>Формирование реестра приоритетных инвестиционных площадок;</w:t>
      </w:r>
    </w:p>
    <w:p w:rsidR="00F670CE" w:rsidRPr="0043481E" w:rsidRDefault="00F670CE" w:rsidP="00E95F16">
      <w:pPr>
        <w:numPr>
          <w:ilvl w:val="0"/>
          <w:numId w:val="75"/>
        </w:numPr>
        <w:spacing w:after="0" w:line="240" w:lineRule="auto"/>
        <w:jc w:val="both"/>
        <w:rPr>
          <w:rFonts w:ascii="Times New Roman" w:hAnsi="Times New Roman" w:cs="Times New Roman"/>
          <w:bCs/>
          <w:color w:val="000000"/>
          <w:sz w:val="28"/>
          <w:szCs w:val="28"/>
        </w:rPr>
      </w:pPr>
      <w:r w:rsidRPr="0043481E">
        <w:rPr>
          <w:rFonts w:ascii="Times New Roman" w:hAnsi="Times New Roman" w:cs="Times New Roman"/>
          <w:bCs/>
          <w:color w:val="000000"/>
          <w:sz w:val="28"/>
          <w:szCs w:val="28"/>
        </w:rPr>
        <w:t>Согласование основных направлений экономической и инвестиционной политики между органами местного самоуправления и субъектами экономической деятельности, в том числе выявление и решение ключевых проблем стратегического развития;</w:t>
      </w:r>
    </w:p>
    <w:p w:rsidR="00F670CE" w:rsidRPr="0043481E" w:rsidRDefault="00F670CE" w:rsidP="00E95F16">
      <w:pPr>
        <w:numPr>
          <w:ilvl w:val="0"/>
          <w:numId w:val="75"/>
        </w:numPr>
        <w:spacing w:after="0" w:line="240" w:lineRule="auto"/>
        <w:jc w:val="both"/>
        <w:rPr>
          <w:rFonts w:ascii="Times New Roman" w:hAnsi="Times New Roman" w:cs="Times New Roman"/>
          <w:bCs/>
          <w:color w:val="000000"/>
          <w:sz w:val="28"/>
          <w:szCs w:val="28"/>
        </w:rPr>
      </w:pPr>
      <w:r w:rsidRPr="0043481E">
        <w:rPr>
          <w:rFonts w:ascii="Times New Roman" w:hAnsi="Times New Roman" w:cs="Times New Roman"/>
          <w:bCs/>
          <w:color w:val="000000"/>
          <w:sz w:val="28"/>
          <w:szCs w:val="28"/>
        </w:rPr>
        <w:t>Разработка механизмов эффективного взаимодействия и партнерства с бизнесом и активными группами местного сообщества.</w:t>
      </w:r>
    </w:p>
    <w:p w:rsidR="00264E3E" w:rsidRPr="0043481E" w:rsidRDefault="00264E3E" w:rsidP="00E80A3A">
      <w:pPr>
        <w:rPr>
          <w:rFonts w:ascii="Times New Roman" w:hAnsi="Times New Roman" w:cs="Times New Roman"/>
          <w:b/>
          <w:bCs/>
          <w:color w:val="000000"/>
          <w:sz w:val="28"/>
          <w:szCs w:val="28"/>
        </w:rPr>
        <w:sectPr w:rsidR="00264E3E" w:rsidRPr="0043481E" w:rsidSect="00B36DEB">
          <w:pgSz w:w="11906" w:h="16838"/>
          <w:pgMar w:top="1134" w:right="850" w:bottom="1134" w:left="993" w:header="708" w:footer="708" w:gutter="0"/>
          <w:cols w:space="708"/>
          <w:docGrid w:linePitch="360"/>
        </w:sectPr>
      </w:pPr>
    </w:p>
    <w:p w:rsidR="00E80A3A" w:rsidRPr="0043481E" w:rsidRDefault="00E80A3A" w:rsidP="00B37061">
      <w:pPr>
        <w:jc w:val="center"/>
        <w:rPr>
          <w:rFonts w:ascii="Times New Roman" w:hAnsi="Times New Roman" w:cs="Times New Roman"/>
          <w:color w:val="000000"/>
          <w:sz w:val="32"/>
          <w:szCs w:val="32"/>
        </w:rPr>
      </w:pPr>
      <w:r w:rsidRPr="0043481E">
        <w:rPr>
          <w:rFonts w:ascii="Times New Roman" w:hAnsi="Times New Roman" w:cs="Times New Roman"/>
          <w:b/>
          <w:bCs/>
          <w:color w:val="000000"/>
          <w:sz w:val="32"/>
          <w:szCs w:val="32"/>
        </w:rPr>
        <w:lastRenderedPageBreak/>
        <w:t xml:space="preserve">РАЗДЕЛ </w:t>
      </w:r>
      <w:r w:rsidR="007D762E" w:rsidRPr="007D762E">
        <w:rPr>
          <w:rFonts w:ascii="Times New Roman" w:hAnsi="Times New Roman" w:cs="Times New Roman"/>
          <w:b/>
          <w:sz w:val="32"/>
          <w:szCs w:val="32"/>
          <w:lang w:val="en-US"/>
        </w:rPr>
        <w:t>V</w:t>
      </w:r>
      <w:r w:rsidR="007D762E" w:rsidRPr="007D762E">
        <w:rPr>
          <w:rFonts w:ascii="Times New Roman" w:hAnsi="Times New Roman" w:cs="Times New Roman"/>
          <w:b/>
          <w:sz w:val="32"/>
          <w:szCs w:val="32"/>
        </w:rPr>
        <w:t>I.</w:t>
      </w:r>
      <w:r w:rsidR="007D762E" w:rsidRPr="00612EEE">
        <w:rPr>
          <w:rFonts w:ascii="Times New Roman" w:hAnsi="Times New Roman" w:cs="Times New Roman"/>
          <w:b/>
          <w:sz w:val="28"/>
          <w:szCs w:val="28"/>
        </w:rPr>
        <w:t xml:space="preserve"> </w:t>
      </w:r>
      <w:r w:rsidRPr="0043481E">
        <w:rPr>
          <w:rFonts w:ascii="Times New Roman" w:hAnsi="Times New Roman" w:cs="Times New Roman"/>
          <w:b/>
          <w:bCs/>
          <w:color w:val="000000"/>
          <w:sz w:val="32"/>
          <w:szCs w:val="32"/>
        </w:rPr>
        <w:t xml:space="preserve"> ОЖИДАЕМЫЕ РЕЗУЛЬТАТЫ РЕАЛИЗАЦИИ СТРАТЕГИИ СОЦИАЛЬНО-ЭКОНОМИЧЕСКОГО РАЗВИТИЯ Г</w:t>
      </w:r>
      <w:r w:rsidR="00A247D1">
        <w:rPr>
          <w:rFonts w:ascii="Times New Roman" w:hAnsi="Times New Roman" w:cs="Times New Roman"/>
          <w:b/>
          <w:bCs/>
          <w:color w:val="000000"/>
          <w:sz w:val="32"/>
          <w:szCs w:val="32"/>
        </w:rPr>
        <w:t>ОРОДСКОГО ОКРУГА ВЕРХНИЙ ТАГИЛ</w:t>
      </w:r>
      <w:r w:rsidRPr="0043481E">
        <w:rPr>
          <w:rFonts w:ascii="Times New Roman" w:hAnsi="Times New Roman" w:cs="Times New Roman"/>
          <w:b/>
          <w:bCs/>
          <w:color w:val="000000"/>
          <w:sz w:val="32"/>
          <w:szCs w:val="32"/>
        </w:rPr>
        <w:t xml:space="preserve"> НА ПЕРИОД ДО 2030 ГОДА</w:t>
      </w:r>
    </w:p>
    <w:p w:rsidR="000864F0" w:rsidRPr="0043481E" w:rsidRDefault="000864F0" w:rsidP="00D75341">
      <w:pPr>
        <w:spacing w:after="0" w:line="240" w:lineRule="auto"/>
        <w:ind w:firstLine="567"/>
        <w:jc w:val="both"/>
        <w:rPr>
          <w:rFonts w:ascii="Times New Roman" w:hAnsi="Times New Roman" w:cs="Times New Roman"/>
          <w:color w:val="000000"/>
          <w:sz w:val="28"/>
          <w:szCs w:val="28"/>
        </w:rPr>
      </w:pPr>
      <w:r w:rsidRPr="0043481E">
        <w:rPr>
          <w:rFonts w:ascii="Times New Roman" w:hAnsi="Times New Roman" w:cs="Times New Roman"/>
          <w:color w:val="000000"/>
          <w:sz w:val="28"/>
          <w:szCs w:val="28"/>
        </w:rPr>
        <w:t xml:space="preserve">Индикаторы социально-экономического развития являются стратегическим инструментом, отражающим наглядность всех действий по стратегическому управлению развитием территории, их согласованность, темпы достижения целей. С целью повышения эффективности стратегического планирования и управления развитием территории в основе выбора целевых индикаторов развития используется </w:t>
      </w:r>
      <w:r w:rsidR="00F402C1" w:rsidRPr="0043481E">
        <w:rPr>
          <w:rFonts w:ascii="Times New Roman" w:hAnsi="Times New Roman" w:cs="Times New Roman"/>
          <w:color w:val="000000"/>
          <w:sz w:val="28"/>
          <w:szCs w:val="28"/>
        </w:rPr>
        <w:t xml:space="preserve">общие </w:t>
      </w:r>
      <w:r w:rsidRPr="0043481E">
        <w:rPr>
          <w:rFonts w:ascii="Times New Roman" w:hAnsi="Times New Roman" w:cs="Times New Roman"/>
          <w:color w:val="000000"/>
          <w:sz w:val="28"/>
          <w:szCs w:val="28"/>
        </w:rPr>
        <w:t>индикаторы развития по приоритетным направлениям.</w:t>
      </w:r>
    </w:p>
    <w:p w:rsidR="000864F0" w:rsidRPr="0043481E" w:rsidRDefault="000864F0" w:rsidP="00D75341">
      <w:pPr>
        <w:spacing w:after="0" w:line="240" w:lineRule="auto"/>
        <w:ind w:firstLine="567"/>
        <w:jc w:val="both"/>
        <w:rPr>
          <w:rFonts w:ascii="Times New Roman" w:hAnsi="Times New Roman" w:cs="Times New Roman"/>
          <w:color w:val="000000"/>
          <w:sz w:val="28"/>
          <w:szCs w:val="28"/>
        </w:rPr>
      </w:pPr>
      <w:r w:rsidRPr="0043481E">
        <w:rPr>
          <w:rFonts w:ascii="Times New Roman" w:hAnsi="Times New Roman" w:cs="Times New Roman"/>
          <w:color w:val="000000"/>
          <w:sz w:val="28"/>
          <w:szCs w:val="28"/>
        </w:rPr>
        <w:t>Показатели достижения стратегических приоритетов предлагаются исходя из перспектив и проблем, характерных для социально-экономического развития г</w:t>
      </w:r>
      <w:r w:rsidR="00FA0E36">
        <w:rPr>
          <w:rFonts w:ascii="Times New Roman" w:hAnsi="Times New Roman" w:cs="Times New Roman"/>
          <w:color w:val="000000"/>
          <w:sz w:val="28"/>
          <w:szCs w:val="28"/>
        </w:rPr>
        <w:t>ородского округа Верхний Тагил</w:t>
      </w:r>
      <w:r w:rsidRPr="0043481E">
        <w:rPr>
          <w:rFonts w:ascii="Times New Roman" w:hAnsi="Times New Roman" w:cs="Times New Roman"/>
          <w:color w:val="000000"/>
          <w:sz w:val="28"/>
          <w:szCs w:val="28"/>
        </w:rPr>
        <w:t>. Они призваны отслеживать развитие ситуации, связанной с ростом качества жизни и общим экономическим ростом, с развитием промышленности, привлечением инвестиций и другими факторами. Целевые показатели являются наиболее эффективным инструментом контроля за эффективностью реализации Стратегии социально-экономического развития, они позволяют своевременно определять отклонения от заданных параметров развития и вносить необходимые корректировки в процесс управления.</w:t>
      </w:r>
    </w:p>
    <w:p w:rsidR="000864F0" w:rsidRPr="0043481E" w:rsidRDefault="000864F0" w:rsidP="009E48E3">
      <w:pPr>
        <w:spacing w:after="0" w:line="240" w:lineRule="auto"/>
        <w:ind w:firstLine="567"/>
        <w:jc w:val="both"/>
        <w:rPr>
          <w:rFonts w:ascii="Times New Roman" w:hAnsi="Times New Roman" w:cs="Times New Roman"/>
          <w:color w:val="000000"/>
          <w:sz w:val="28"/>
          <w:szCs w:val="28"/>
        </w:rPr>
      </w:pPr>
      <w:r w:rsidRPr="0043481E">
        <w:rPr>
          <w:rFonts w:ascii="Times New Roman" w:hAnsi="Times New Roman" w:cs="Times New Roman"/>
          <w:color w:val="000000"/>
          <w:sz w:val="28"/>
          <w:szCs w:val="28"/>
        </w:rPr>
        <w:t>Общие индикаторы развития включают итоговые целевые индикаторы, развитие которых зависит от реализации всех приоритетных направлений и отражает эффективность реализации:</w:t>
      </w:r>
    </w:p>
    <w:p w:rsidR="000864F0" w:rsidRPr="0043481E" w:rsidRDefault="00F402C1" w:rsidP="009E48E3">
      <w:pPr>
        <w:ind w:firstLine="567"/>
        <w:jc w:val="both"/>
        <w:rPr>
          <w:rFonts w:ascii="Times New Roman" w:hAnsi="Times New Roman" w:cs="Times New Roman"/>
          <w:color w:val="000000"/>
          <w:sz w:val="28"/>
          <w:szCs w:val="28"/>
        </w:rPr>
      </w:pPr>
      <w:r w:rsidRPr="0043481E">
        <w:rPr>
          <w:rFonts w:ascii="Times New Roman" w:hAnsi="Times New Roman" w:cs="Times New Roman"/>
          <w:color w:val="000000"/>
          <w:sz w:val="28"/>
          <w:szCs w:val="28"/>
        </w:rPr>
        <w:t>О</w:t>
      </w:r>
      <w:r w:rsidR="000864F0" w:rsidRPr="0043481E">
        <w:rPr>
          <w:rFonts w:ascii="Times New Roman" w:hAnsi="Times New Roman" w:cs="Times New Roman"/>
          <w:color w:val="000000"/>
          <w:sz w:val="28"/>
          <w:szCs w:val="28"/>
        </w:rPr>
        <w:t>тражающие итоги развития по каж</w:t>
      </w:r>
      <w:r w:rsidR="0043481E">
        <w:rPr>
          <w:rFonts w:ascii="Times New Roman" w:hAnsi="Times New Roman" w:cs="Times New Roman"/>
          <w:color w:val="000000"/>
          <w:sz w:val="28"/>
          <w:szCs w:val="28"/>
        </w:rPr>
        <w:t>дому приоритетному направлению</w:t>
      </w:r>
      <w:r w:rsidRPr="0043481E">
        <w:rPr>
          <w:rFonts w:ascii="Times New Roman" w:hAnsi="Times New Roman" w:cs="Times New Roman"/>
          <w:color w:val="000000"/>
          <w:sz w:val="28"/>
          <w:szCs w:val="28"/>
        </w:rPr>
        <w:t xml:space="preserve"> представлены в таблице</w:t>
      </w:r>
      <w:r w:rsidR="007D762E">
        <w:rPr>
          <w:rFonts w:ascii="Times New Roman" w:hAnsi="Times New Roman" w:cs="Times New Roman"/>
          <w:color w:val="000000"/>
          <w:sz w:val="28"/>
          <w:szCs w:val="28"/>
        </w:rPr>
        <w:t xml:space="preserve"> 6</w:t>
      </w:r>
      <w:r w:rsidR="00D75341" w:rsidRPr="0043481E">
        <w:rPr>
          <w:rFonts w:ascii="Times New Roman" w:hAnsi="Times New Roman" w:cs="Times New Roman"/>
          <w:color w:val="000000"/>
          <w:sz w:val="28"/>
          <w:szCs w:val="28"/>
        </w:rPr>
        <w:t>.1</w:t>
      </w:r>
      <w:r w:rsidR="000864F0" w:rsidRPr="0043481E">
        <w:rPr>
          <w:rFonts w:ascii="Times New Roman" w:hAnsi="Times New Roman" w:cs="Times New Roman"/>
          <w:color w:val="000000"/>
          <w:sz w:val="28"/>
          <w:szCs w:val="28"/>
        </w:rPr>
        <w:t>.</w:t>
      </w:r>
    </w:p>
    <w:p w:rsidR="00E80A3A" w:rsidRPr="0043481E" w:rsidRDefault="007D762E" w:rsidP="00E80A3A">
      <w:pPr>
        <w:ind w:firstLine="567"/>
        <w:rPr>
          <w:rFonts w:ascii="Times New Roman" w:hAnsi="Times New Roman" w:cs="Times New Roman"/>
          <w:color w:val="000000"/>
          <w:sz w:val="28"/>
          <w:szCs w:val="28"/>
        </w:rPr>
      </w:pPr>
      <w:r>
        <w:rPr>
          <w:rFonts w:ascii="Times New Roman" w:hAnsi="Times New Roman" w:cs="Times New Roman"/>
          <w:color w:val="000000"/>
          <w:sz w:val="28"/>
          <w:szCs w:val="28"/>
        </w:rPr>
        <w:t>Таблица 6</w:t>
      </w:r>
      <w:r w:rsidR="00E80A3A" w:rsidRPr="0043481E">
        <w:rPr>
          <w:rFonts w:ascii="Times New Roman" w:hAnsi="Times New Roman" w:cs="Times New Roman"/>
          <w:color w:val="000000"/>
          <w:sz w:val="28"/>
          <w:szCs w:val="28"/>
        </w:rPr>
        <w:t>.1</w:t>
      </w:r>
    </w:p>
    <w:tbl>
      <w:tblPr>
        <w:tblStyle w:val="afa"/>
        <w:tblW w:w="10715" w:type="dxa"/>
        <w:tblLook w:val="04A0" w:firstRow="1" w:lastRow="0" w:firstColumn="1" w:lastColumn="0" w:noHBand="0" w:noVBand="1"/>
      </w:tblPr>
      <w:tblGrid>
        <w:gridCol w:w="560"/>
        <w:gridCol w:w="3376"/>
        <w:gridCol w:w="2031"/>
        <w:gridCol w:w="1187"/>
        <w:gridCol w:w="1187"/>
        <w:gridCol w:w="1187"/>
        <w:gridCol w:w="1187"/>
      </w:tblGrid>
      <w:tr w:rsidR="00F67804" w:rsidRPr="006C4F6B" w:rsidTr="008479F1">
        <w:tc>
          <w:tcPr>
            <w:tcW w:w="560" w:type="dxa"/>
            <w:vMerge w:val="restart"/>
            <w:tcBorders>
              <w:top w:val="single" w:sz="4" w:space="0" w:color="auto"/>
              <w:left w:val="single" w:sz="4" w:space="0" w:color="auto"/>
              <w:right w:val="single" w:sz="4" w:space="0" w:color="auto"/>
            </w:tcBorders>
            <w:vAlign w:val="center"/>
          </w:tcPr>
          <w:p w:rsidR="00F67804" w:rsidRPr="0043481E" w:rsidRDefault="00F67804" w:rsidP="006C4F6B">
            <w:pPr>
              <w:spacing w:after="0" w:line="240" w:lineRule="auto"/>
              <w:jc w:val="center"/>
              <w:rPr>
                <w:rFonts w:ascii="Times New Roman" w:hAnsi="Times New Roman" w:cs="Times New Roman"/>
                <w:b/>
                <w:color w:val="000000"/>
                <w:sz w:val="24"/>
                <w:szCs w:val="24"/>
                <w:lang w:eastAsia="ru-RU"/>
              </w:rPr>
            </w:pPr>
            <w:r w:rsidRPr="0043481E">
              <w:rPr>
                <w:rFonts w:ascii="Times New Roman" w:hAnsi="Times New Roman" w:cs="Times New Roman"/>
                <w:b/>
                <w:color w:val="000000"/>
                <w:sz w:val="24"/>
                <w:szCs w:val="24"/>
                <w:lang w:eastAsia="ru-RU"/>
              </w:rPr>
              <w:t>№ п/п</w:t>
            </w:r>
          </w:p>
        </w:tc>
        <w:tc>
          <w:tcPr>
            <w:tcW w:w="3376" w:type="dxa"/>
            <w:vMerge w:val="restart"/>
            <w:tcBorders>
              <w:top w:val="single" w:sz="4" w:space="0" w:color="auto"/>
              <w:left w:val="nil"/>
              <w:right w:val="single" w:sz="4" w:space="0" w:color="auto"/>
            </w:tcBorders>
            <w:vAlign w:val="center"/>
          </w:tcPr>
          <w:p w:rsidR="00F67804" w:rsidRPr="0043481E" w:rsidRDefault="00F67804" w:rsidP="006C4F6B">
            <w:pPr>
              <w:tabs>
                <w:tab w:val="left" w:pos="15718"/>
              </w:tabs>
              <w:spacing w:after="0" w:line="240" w:lineRule="auto"/>
              <w:jc w:val="center"/>
              <w:rPr>
                <w:rFonts w:ascii="Times New Roman" w:hAnsi="Times New Roman" w:cs="Times New Roman"/>
                <w:b/>
                <w:color w:val="000000"/>
                <w:sz w:val="24"/>
                <w:szCs w:val="24"/>
                <w:lang w:eastAsia="ru-RU"/>
              </w:rPr>
            </w:pPr>
            <w:r w:rsidRPr="0043481E">
              <w:rPr>
                <w:rFonts w:ascii="Times New Roman" w:hAnsi="Times New Roman" w:cs="Times New Roman"/>
                <w:b/>
                <w:color w:val="000000"/>
                <w:sz w:val="24"/>
                <w:szCs w:val="24"/>
                <w:lang w:eastAsia="ru-RU"/>
              </w:rPr>
              <w:t>Наименование показателя</w:t>
            </w:r>
          </w:p>
        </w:tc>
        <w:tc>
          <w:tcPr>
            <w:tcW w:w="2031" w:type="dxa"/>
            <w:vMerge w:val="restart"/>
            <w:vAlign w:val="center"/>
          </w:tcPr>
          <w:p w:rsidR="00F67804" w:rsidRPr="0043481E" w:rsidRDefault="00F67804" w:rsidP="006C4F6B">
            <w:pPr>
              <w:spacing w:after="0" w:line="240" w:lineRule="auto"/>
              <w:jc w:val="center"/>
              <w:rPr>
                <w:rFonts w:ascii="Times New Roman" w:hAnsi="Times New Roman" w:cs="Times New Roman"/>
                <w:b/>
                <w:color w:val="000000"/>
                <w:sz w:val="24"/>
                <w:szCs w:val="24"/>
                <w:lang w:eastAsia="ru-RU"/>
              </w:rPr>
            </w:pPr>
            <w:r w:rsidRPr="0043481E">
              <w:rPr>
                <w:rFonts w:ascii="Times New Roman" w:hAnsi="Times New Roman" w:cs="Times New Roman"/>
                <w:b/>
                <w:color w:val="000000"/>
                <w:sz w:val="24"/>
                <w:szCs w:val="24"/>
                <w:lang w:eastAsia="ru-RU"/>
              </w:rPr>
              <w:t>ед. изм.</w:t>
            </w:r>
          </w:p>
        </w:tc>
        <w:tc>
          <w:tcPr>
            <w:tcW w:w="1187" w:type="dxa"/>
            <w:vMerge w:val="restart"/>
            <w:vAlign w:val="center"/>
          </w:tcPr>
          <w:p w:rsidR="00F67804" w:rsidRPr="0043481E" w:rsidRDefault="00F67804" w:rsidP="006C4F6B">
            <w:pPr>
              <w:spacing w:after="0" w:line="240" w:lineRule="auto"/>
              <w:jc w:val="center"/>
              <w:rPr>
                <w:rFonts w:ascii="Times New Roman" w:hAnsi="Times New Roman" w:cs="Times New Roman"/>
                <w:b/>
                <w:color w:val="000000"/>
                <w:sz w:val="24"/>
                <w:szCs w:val="24"/>
              </w:rPr>
            </w:pPr>
            <w:r w:rsidRPr="0043481E">
              <w:rPr>
                <w:rFonts w:ascii="Times New Roman" w:hAnsi="Times New Roman" w:cs="Times New Roman"/>
                <w:b/>
                <w:color w:val="000000"/>
                <w:sz w:val="24"/>
                <w:szCs w:val="24"/>
              </w:rPr>
              <w:t>факт</w:t>
            </w:r>
          </w:p>
          <w:p w:rsidR="00F67804" w:rsidRPr="0043481E" w:rsidRDefault="00DB3B65" w:rsidP="006C4F6B">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2017</w:t>
            </w:r>
          </w:p>
        </w:tc>
        <w:tc>
          <w:tcPr>
            <w:tcW w:w="3561" w:type="dxa"/>
            <w:gridSpan w:val="3"/>
            <w:vAlign w:val="center"/>
          </w:tcPr>
          <w:p w:rsidR="00F67804" w:rsidRPr="0043481E" w:rsidRDefault="00F67804" w:rsidP="006C4F6B">
            <w:pPr>
              <w:spacing w:after="0" w:line="240" w:lineRule="auto"/>
              <w:jc w:val="center"/>
              <w:rPr>
                <w:rFonts w:ascii="Times New Roman" w:hAnsi="Times New Roman" w:cs="Times New Roman"/>
                <w:b/>
                <w:color w:val="000000"/>
                <w:sz w:val="24"/>
                <w:szCs w:val="24"/>
              </w:rPr>
            </w:pPr>
            <w:r w:rsidRPr="0043481E">
              <w:rPr>
                <w:rFonts w:ascii="Times New Roman" w:hAnsi="Times New Roman" w:cs="Times New Roman"/>
                <w:b/>
                <w:color w:val="000000"/>
                <w:sz w:val="24"/>
                <w:szCs w:val="24"/>
              </w:rPr>
              <w:t>прогноз</w:t>
            </w:r>
          </w:p>
        </w:tc>
      </w:tr>
      <w:tr w:rsidR="00F67804" w:rsidRPr="006C4F6B" w:rsidTr="008479F1">
        <w:tc>
          <w:tcPr>
            <w:tcW w:w="560" w:type="dxa"/>
            <w:vMerge/>
            <w:tcBorders>
              <w:left w:val="single" w:sz="4" w:space="0" w:color="auto"/>
              <w:bottom w:val="single" w:sz="4" w:space="0" w:color="auto"/>
              <w:right w:val="single" w:sz="4" w:space="0" w:color="auto"/>
            </w:tcBorders>
            <w:vAlign w:val="center"/>
          </w:tcPr>
          <w:p w:rsidR="00F67804" w:rsidRPr="0043481E" w:rsidRDefault="00F67804" w:rsidP="006C4F6B">
            <w:pPr>
              <w:spacing w:after="0" w:line="240" w:lineRule="auto"/>
              <w:jc w:val="center"/>
              <w:rPr>
                <w:rFonts w:ascii="Times New Roman" w:hAnsi="Times New Roman" w:cs="Times New Roman"/>
                <w:b/>
                <w:color w:val="000000"/>
                <w:sz w:val="24"/>
                <w:szCs w:val="24"/>
                <w:lang w:eastAsia="ru-RU"/>
              </w:rPr>
            </w:pPr>
          </w:p>
        </w:tc>
        <w:tc>
          <w:tcPr>
            <w:tcW w:w="3376" w:type="dxa"/>
            <w:vMerge/>
            <w:tcBorders>
              <w:left w:val="nil"/>
              <w:bottom w:val="single" w:sz="4" w:space="0" w:color="auto"/>
              <w:right w:val="single" w:sz="4" w:space="0" w:color="auto"/>
            </w:tcBorders>
            <w:vAlign w:val="center"/>
          </w:tcPr>
          <w:p w:rsidR="00F67804" w:rsidRPr="0043481E" w:rsidRDefault="00F67804" w:rsidP="006C4F6B">
            <w:pPr>
              <w:tabs>
                <w:tab w:val="left" w:pos="15718"/>
              </w:tabs>
              <w:spacing w:after="0" w:line="240" w:lineRule="auto"/>
              <w:jc w:val="center"/>
              <w:rPr>
                <w:rFonts w:ascii="Times New Roman" w:hAnsi="Times New Roman" w:cs="Times New Roman"/>
                <w:b/>
                <w:color w:val="000000"/>
                <w:sz w:val="24"/>
                <w:szCs w:val="24"/>
                <w:lang w:eastAsia="ru-RU"/>
              </w:rPr>
            </w:pPr>
          </w:p>
        </w:tc>
        <w:tc>
          <w:tcPr>
            <w:tcW w:w="2031" w:type="dxa"/>
            <w:vMerge/>
            <w:vAlign w:val="center"/>
          </w:tcPr>
          <w:p w:rsidR="00F67804" w:rsidRPr="0043481E" w:rsidRDefault="00F67804" w:rsidP="006C4F6B">
            <w:pPr>
              <w:spacing w:after="0" w:line="240" w:lineRule="auto"/>
              <w:jc w:val="center"/>
              <w:rPr>
                <w:rFonts w:ascii="Times New Roman" w:hAnsi="Times New Roman" w:cs="Times New Roman"/>
                <w:b/>
                <w:color w:val="000000"/>
                <w:sz w:val="24"/>
                <w:szCs w:val="24"/>
              </w:rPr>
            </w:pPr>
          </w:p>
        </w:tc>
        <w:tc>
          <w:tcPr>
            <w:tcW w:w="1187" w:type="dxa"/>
            <w:vMerge/>
            <w:vAlign w:val="center"/>
          </w:tcPr>
          <w:p w:rsidR="00F67804" w:rsidRPr="0043481E" w:rsidRDefault="00F67804" w:rsidP="006C4F6B">
            <w:pPr>
              <w:spacing w:after="0" w:line="240" w:lineRule="auto"/>
              <w:jc w:val="center"/>
              <w:rPr>
                <w:rFonts w:ascii="Times New Roman" w:hAnsi="Times New Roman" w:cs="Times New Roman"/>
                <w:b/>
                <w:color w:val="000000"/>
                <w:sz w:val="24"/>
                <w:szCs w:val="24"/>
              </w:rPr>
            </w:pPr>
          </w:p>
        </w:tc>
        <w:tc>
          <w:tcPr>
            <w:tcW w:w="1187" w:type="dxa"/>
            <w:vAlign w:val="center"/>
          </w:tcPr>
          <w:p w:rsidR="00F67804" w:rsidRPr="0043481E" w:rsidRDefault="00F67804" w:rsidP="006C4F6B">
            <w:pPr>
              <w:spacing w:after="0" w:line="240" w:lineRule="auto"/>
              <w:jc w:val="center"/>
              <w:rPr>
                <w:rFonts w:ascii="Times New Roman" w:hAnsi="Times New Roman" w:cs="Times New Roman"/>
                <w:b/>
                <w:color w:val="000000"/>
                <w:sz w:val="24"/>
                <w:szCs w:val="24"/>
              </w:rPr>
            </w:pPr>
            <w:r w:rsidRPr="0043481E">
              <w:rPr>
                <w:rFonts w:ascii="Times New Roman" w:hAnsi="Times New Roman" w:cs="Times New Roman"/>
                <w:b/>
                <w:color w:val="000000"/>
                <w:sz w:val="24"/>
                <w:szCs w:val="24"/>
              </w:rPr>
              <w:t>2020</w:t>
            </w:r>
          </w:p>
        </w:tc>
        <w:tc>
          <w:tcPr>
            <w:tcW w:w="1187" w:type="dxa"/>
            <w:vAlign w:val="center"/>
          </w:tcPr>
          <w:p w:rsidR="00F67804" w:rsidRPr="0043481E" w:rsidRDefault="00F67804" w:rsidP="006C4F6B">
            <w:pPr>
              <w:spacing w:after="0" w:line="240" w:lineRule="auto"/>
              <w:jc w:val="center"/>
              <w:rPr>
                <w:rFonts w:ascii="Times New Roman" w:hAnsi="Times New Roman" w:cs="Times New Roman"/>
                <w:b/>
                <w:color w:val="000000"/>
                <w:sz w:val="24"/>
                <w:szCs w:val="24"/>
              </w:rPr>
            </w:pPr>
            <w:r w:rsidRPr="0043481E">
              <w:rPr>
                <w:rFonts w:ascii="Times New Roman" w:hAnsi="Times New Roman" w:cs="Times New Roman"/>
                <w:b/>
                <w:color w:val="000000"/>
                <w:sz w:val="24"/>
                <w:szCs w:val="24"/>
              </w:rPr>
              <w:t>2025</w:t>
            </w:r>
          </w:p>
        </w:tc>
        <w:tc>
          <w:tcPr>
            <w:tcW w:w="1187" w:type="dxa"/>
            <w:vAlign w:val="center"/>
          </w:tcPr>
          <w:p w:rsidR="00F67804" w:rsidRPr="0043481E" w:rsidRDefault="00F67804" w:rsidP="006C4F6B">
            <w:pPr>
              <w:spacing w:after="0" w:line="240" w:lineRule="auto"/>
              <w:jc w:val="center"/>
              <w:rPr>
                <w:rFonts w:ascii="Times New Roman" w:hAnsi="Times New Roman" w:cs="Times New Roman"/>
                <w:b/>
                <w:color w:val="000000"/>
                <w:sz w:val="24"/>
                <w:szCs w:val="24"/>
              </w:rPr>
            </w:pPr>
            <w:r w:rsidRPr="0043481E">
              <w:rPr>
                <w:rFonts w:ascii="Times New Roman" w:hAnsi="Times New Roman" w:cs="Times New Roman"/>
                <w:b/>
                <w:color w:val="000000"/>
                <w:sz w:val="24"/>
                <w:szCs w:val="24"/>
              </w:rPr>
              <w:t>2030</w:t>
            </w:r>
          </w:p>
        </w:tc>
      </w:tr>
      <w:tr w:rsidR="00F20553" w:rsidRPr="006C4F6B" w:rsidTr="009E48E3">
        <w:tc>
          <w:tcPr>
            <w:tcW w:w="10715" w:type="dxa"/>
            <w:gridSpan w:val="7"/>
            <w:vAlign w:val="center"/>
          </w:tcPr>
          <w:p w:rsidR="00F20553" w:rsidRPr="0043481E" w:rsidRDefault="00F20553" w:rsidP="00F20553">
            <w:pPr>
              <w:spacing w:after="0" w:line="240" w:lineRule="auto"/>
              <w:jc w:val="center"/>
              <w:rPr>
                <w:rFonts w:ascii="Times New Roman" w:hAnsi="Times New Roman" w:cs="Times New Roman"/>
                <w:color w:val="000000"/>
                <w:sz w:val="24"/>
                <w:szCs w:val="24"/>
              </w:rPr>
            </w:pPr>
            <w:r w:rsidRPr="0043481E">
              <w:rPr>
                <w:rFonts w:ascii="Times New Roman" w:hAnsi="Times New Roman" w:cs="Times New Roman"/>
                <w:b/>
                <w:bCs/>
                <w:color w:val="000000"/>
                <w:sz w:val="24"/>
                <w:szCs w:val="24"/>
                <w:lang w:eastAsia="ru-RU"/>
              </w:rPr>
              <w:t>1. Сохранение и развитие человеческого потенциала</w:t>
            </w:r>
          </w:p>
        </w:tc>
      </w:tr>
      <w:tr w:rsidR="00F20553" w:rsidRPr="0043481E" w:rsidTr="009E48E3">
        <w:tc>
          <w:tcPr>
            <w:tcW w:w="560" w:type="dxa"/>
            <w:vAlign w:val="center"/>
          </w:tcPr>
          <w:p w:rsidR="00F20553" w:rsidRPr="0043481E" w:rsidRDefault="006C4F6B" w:rsidP="00F20553">
            <w:pPr>
              <w:spacing w:after="0" w:line="240" w:lineRule="auto"/>
              <w:rPr>
                <w:rFonts w:ascii="Times New Roman" w:hAnsi="Times New Roman" w:cs="Times New Roman"/>
                <w:color w:val="000000"/>
                <w:sz w:val="24"/>
                <w:szCs w:val="24"/>
              </w:rPr>
            </w:pPr>
            <w:r w:rsidRPr="0043481E">
              <w:rPr>
                <w:rFonts w:ascii="Times New Roman" w:hAnsi="Times New Roman" w:cs="Times New Roman"/>
                <w:color w:val="000000"/>
                <w:sz w:val="24"/>
                <w:szCs w:val="24"/>
              </w:rPr>
              <w:t>1</w:t>
            </w:r>
          </w:p>
        </w:tc>
        <w:tc>
          <w:tcPr>
            <w:tcW w:w="3376" w:type="dxa"/>
            <w:vAlign w:val="center"/>
          </w:tcPr>
          <w:p w:rsidR="00F20553" w:rsidRPr="0043481E" w:rsidRDefault="00F20553" w:rsidP="00F20553">
            <w:pPr>
              <w:spacing w:after="0" w:line="240" w:lineRule="auto"/>
              <w:rPr>
                <w:rFonts w:ascii="Times New Roman" w:hAnsi="Times New Roman" w:cs="Times New Roman"/>
                <w:color w:val="000000"/>
                <w:sz w:val="24"/>
                <w:szCs w:val="24"/>
              </w:rPr>
            </w:pPr>
            <w:r w:rsidRPr="0043481E">
              <w:rPr>
                <w:rFonts w:ascii="Times New Roman" w:hAnsi="Times New Roman" w:cs="Times New Roman"/>
                <w:color w:val="000000"/>
                <w:sz w:val="24"/>
                <w:szCs w:val="24"/>
                <w:lang w:eastAsia="ru-RU"/>
              </w:rPr>
              <w:t>Население</w:t>
            </w:r>
          </w:p>
        </w:tc>
        <w:tc>
          <w:tcPr>
            <w:tcW w:w="2031" w:type="dxa"/>
            <w:vAlign w:val="center"/>
          </w:tcPr>
          <w:p w:rsidR="00F20553" w:rsidRPr="0043481E" w:rsidRDefault="00457673" w:rsidP="00053752">
            <w:pPr>
              <w:spacing w:after="0" w:line="240" w:lineRule="auto"/>
              <w:jc w:val="center"/>
              <w:rPr>
                <w:rFonts w:ascii="Times New Roman" w:hAnsi="Times New Roman" w:cs="Times New Roman"/>
                <w:color w:val="000000"/>
                <w:sz w:val="24"/>
                <w:szCs w:val="24"/>
              </w:rPr>
            </w:pPr>
            <w:r w:rsidRPr="0043481E">
              <w:rPr>
                <w:rFonts w:ascii="Times New Roman" w:hAnsi="Times New Roman" w:cs="Times New Roman"/>
                <w:color w:val="000000"/>
                <w:sz w:val="24"/>
                <w:szCs w:val="24"/>
                <w:lang w:eastAsia="ru-RU"/>
              </w:rPr>
              <w:t>Тыс. чел.</w:t>
            </w:r>
          </w:p>
        </w:tc>
        <w:tc>
          <w:tcPr>
            <w:tcW w:w="1187" w:type="dxa"/>
            <w:vAlign w:val="center"/>
          </w:tcPr>
          <w:p w:rsidR="00F20553" w:rsidRPr="0043481E" w:rsidRDefault="009A6699" w:rsidP="00692BE8">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12,7</w:t>
            </w:r>
          </w:p>
        </w:tc>
        <w:tc>
          <w:tcPr>
            <w:tcW w:w="1187" w:type="dxa"/>
            <w:vAlign w:val="center"/>
          </w:tcPr>
          <w:p w:rsidR="00F20553" w:rsidRPr="00AE0D8B" w:rsidRDefault="00B22B90" w:rsidP="00692BE8">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12,5</w:t>
            </w:r>
          </w:p>
        </w:tc>
        <w:tc>
          <w:tcPr>
            <w:tcW w:w="1187" w:type="dxa"/>
            <w:vAlign w:val="center"/>
          </w:tcPr>
          <w:p w:rsidR="00F20553" w:rsidRPr="00AE0D8B" w:rsidRDefault="00B22B90" w:rsidP="00692BE8">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12,</w:t>
            </w:r>
            <w:r w:rsidR="00900958">
              <w:rPr>
                <w:rFonts w:ascii="Times New Roman" w:hAnsi="Times New Roman" w:cs="Times New Roman"/>
                <w:color w:val="000000"/>
                <w:sz w:val="24"/>
                <w:szCs w:val="24"/>
              </w:rPr>
              <w:t>2</w:t>
            </w:r>
          </w:p>
        </w:tc>
        <w:tc>
          <w:tcPr>
            <w:tcW w:w="1187" w:type="dxa"/>
            <w:vAlign w:val="center"/>
          </w:tcPr>
          <w:p w:rsidR="00F20553" w:rsidRPr="00AE0D8B" w:rsidRDefault="00900958" w:rsidP="00692BE8">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11,9</w:t>
            </w:r>
          </w:p>
        </w:tc>
      </w:tr>
      <w:tr w:rsidR="00F20553" w:rsidRPr="0043481E" w:rsidTr="009E48E3">
        <w:tc>
          <w:tcPr>
            <w:tcW w:w="560" w:type="dxa"/>
            <w:vAlign w:val="center"/>
          </w:tcPr>
          <w:p w:rsidR="00F20553" w:rsidRPr="0043481E" w:rsidRDefault="006C4F6B" w:rsidP="00F20553">
            <w:pPr>
              <w:spacing w:after="0" w:line="240" w:lineRule="auto"/>
              <w:rPr>
                <w:rFonts w:ascii="Times New Roman" w:hAnsi="Times New Roman" w:cs="Times New Roman"/>
                <w:color w:val="000000"/>
                <w:sz w:val="24"/>
                <w:szCs w:val="24"/>
              </w:rPr>
            </w:pPr>
            <w:r w:rsidRPr="0043481E">
              <w:rPr>
                <w:rFonts w:ascii="Times New Roman" w:hAnsi="Times New Roman" w:cs="Times New Roman"/>
                <w:color w:val="000000"/>
                <w:sz w:val="24"/>
                <w:szCs w:val="24"/>
              </w:rPr>
              <w:t>2</w:t>
            </w:r>
          </w:p>
        </w:tc>
        <w:tc>
          <w:tcPr>
            <w:tcW w:w="3376" w:type="dxa"/>
            <w:vAlign w:val="center"/>
          </w:tcPr>
          <w:p w:rsidR="00F20553" w:rsidRPr="0043481E" w:rsidRDefault="00F20553" w:rsidP="00F20553">
            <w:pPr>
              <w:spacing w:after="0" w:line="240" w:lineRule="auto"/>
              <w:rPr>
                <w:rFonts w:ascii="Times New Roman" w:hAnsi="Times New Roman" w:cs="Times New Roman"/>
                <w:color w:val="000000"/>
                <w:sz w:val="24"/>
                <w:szCs w:val="24"/>
              </w:rPr>
            </w:pPr>
            <w:r w:rsidRPr="0043481E">
              <w:rPr>
                <w:rFonts w:ascii="Times New Roman" w:hAnsi="Times New Roman" w:cs="Times New Roman"/>
                <w:color w:val="000000"/>
                <w:sz w:val="24"/>
                <w:szCs w:val="24"/>
                <w:lang w:eastAsia="ru-RU"/>
              </w:rPr>
              <w:t>Ежегодный миграционный прирост (убыль) населения</w:t>
            </w:r>
          </w:p>
        </w:tc>
        <w:tc>
          <w:tcPr>
            <w:tcW w:w="2031" w:type="dxa"/>
            <w:vAlign w:val="center"/>
          </w:tcPr>
          <w:p w:rsidR="00F20553" w:rsidRPr="0043481E" w:rsidRDefault="00457673" w:rsidP="00053752">
            <w:pPr>
              <w:spacing w:after="0" w:line="240" w:lineRule="auto"/>
              <w:jc w:val="center"/>
              <w:rPr>
                <w:rFonts w:ascii="Times New Roman" w:hAnsi="Times New Roman" w:cs="Times New Roman"/>
                <w:color w:val="000000"/>
                <w:sz w:val="24"/>
                <w:szCs w:val="24"/>
              </w:rPr>
            </w:pPr>
            <w:r w:rsidRPr="0043481E">
              <w:rPr>
                <w:rFonts w:ascii="Times New Roman" w:hAnsi="Times New Roman" w:cs="Times New Roman"/>
                <w:color w:val="000000"/>
                <w:sz w:val="24"/>
                <w:szCs w:val="24"/>
              </w:rPr>
              <w:t>чел</w:t>
            </w:r>
          </w:p>
        </w:tc>
        <w:tc>
          <w:tcPr>
            <w:tcW w:w="1187" w:type="dxa"/>
            <w:vAlign w:val="center"/>
          </w:tcPr>
          <w:p w:rsidR="00F20553" w:rsidRPr="0043481E" w:rsidRDefault="00674359" w:rsidP="00692BE8">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- 184</w:t>
            </w:r>
          </w:p>
        </w:tc>
        <w:tc>
          <w:tcPr>
            <w:tcW w:w="1187" w:type="dxa"/>
            <w:vAlign w:val="center"/>
          </w:tcPr>
          <w:p w:rsidR="00F20553" w:rsidRPr="00AE0D8B" w:rsidRDefault="00900958" w:rsidP="00692BE8">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-300</w:t>
            </w:r>
          </w:p>
        </w:tc>
        <w:tc>
          <w:tcPr>
            <w:tcW w:w="1187" w:type="dxa"/>
            <w:vAlign w:val="center"/>
          </w:tcPr>
          <w:p w:rsidR="00F20553" w:rsidRPr="00AE0D8B" w:rsidRDefault="00900958" w:rsidP="00692BE8">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-300</w:t>
            </w:r>
          </w:p>
        </w:tc>
        <w:tc>
          <w:tcPr>
            <w:tcW w:w="1187" w:type="dxa"/>
            <w:vAlign w:val="center"/>
          </w:tcPr>
          <w:p w:rsidR="00F20553" w:rsidRPr="00AE0D8B" w:rsidRDefault="00900958" w:rsidP="00900958">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-300</w:t>
            </w:r>
          </w:p>
        </w:tc>
      </w:tr>
      <w:tr w:rsidR="00F20553" w:rsidRPr="0043481E" w:rsidTr="009E48E3">
        <w:tc>
          <w:tcPr>
            <w:tcW w:w="560" w:type="dxa"/>
            <w:vAlign w:val="center"/>
          </w:tcPr>
          <w:p w:rsidR="00F20553" w:rsidRPr="0043481E" w:rsidRDefault="006C4F6B" w:rsidP="00F20553">
            <w:pPr>
              <w:spacing w:after="0" w:line="240" w:lineRule="auto"/>
              <w:rPr>
                <w:rFonts w:ascii="Times New Roman" w:hAnsi="Times New Roman" w:cs="Times New Roman"/>
                <w:color w:val="000000"/>
                <w:sz w:val="24"/>
                <w:szCs w:val="24"/>
              </w:rPr>
            </w:pPr>
            <w:r w:rsidRPr="0043481E">
              <w:rPr>
                <w:rFonts w:ascii="Times New Roman" w:hAnsi="Times New Roman" w:cs="Times New Roman"/>
                <w:color w:val="000000"/>
                <w:sz w:val="24"/>
                <w:szCs w:val="24"/>
              </w:rPr>
              <w:t>3</w:t>
            </w:r>
          </w:p>
        </w:tc>
        <w:tc>
          <w:tcPr>
            <w:tcW w:w="3376" w:type="dxa"/>
            <w:vAlign w:val="center"/>
          </w:tcPr>
          <w:p w:rsidR="00F20553" w:rsidRPr="0043481E" w:rsidRDefault="00F20553" w:rsidP="00F20553">
            <w:pPr>
              <w:spacing w:after="0" w:line="240" w:lineRule="auto"/>
              <w:rPr>
                <w:rFonts w:ascii="Times New Roman" w:hAnsi="Times New Roman" w:cs="Times New Roman"/>
                <w:color w:val="000000"/>
                <w:sz w:val="24"/>
                <w:szCs w:val="24"/>
              </w:rPr>
            </w:pPr>
            <w:r w:rsidRPr="0043481E">
              <w:rPr>
                <w:rFonts w:ascii="Times New Roman" w:hAnsi="Times New Roman" w:cs="Times New Roman"/>
                <w:color w:val="000000"/>
                <w:sz w:val="24"/>
                <w:szCs w:val="24"/>
                <w:lang w:eastAsia="ru-RU"/>
              </w:rPr>
              <w:t>Коэффициент рождаемости</w:t>
            </w:r>
          </w:p>
        </w:tc>
        <w:tc>
          <w:tcPr>
            <w:tcW w:w="2031" w:type="dxa"/>
            <w:vAlign w:val="center"/>
          </w:tcPr>
          <w:p w:rsidR="00F20553" w:rsidRPr="0043481E" w:rsidRDefault="0073733E" w:rsidP="00053752">
            <w:pPr>
              <w:spacing w:after="0" w:line="240" w:lineRule="auto"/>
              <w:jc w:val="center"/>
              <w:rPr>
                <w:rFonts w:ascii="Times New Roman" w:hAnsi="Times New Roman" w:cs="Times New Roman"/>
                <w:color w:val="000000"/>
                <w:sz w:val="24"/>
                <w:szCs w:val="24"/>
              </w:rPr>
            </w:pPr>
            <w:r w:rsidRPr="0043481E">
              <w:rPr>
                <w:rFonts w:ascii="Times New Roman" w:hAnsi="Times New Roman" w:cs="Times New Roman"/>
                <w:color w:val="000000"/>
                <w:sz w:val="24"/>
                <w:szCs w:val="24"/>
                <w:lang w:eastAsia="ru-RU"/>
              </w:rPr>
              <w:t>На 1000 человек населения</w:t>
            </w:r>
          </w:p>
        </w:tc>
        <w:tc>
          <w:tcPr>
            <w:tcW w:w="1187" w:type="dxa"/>
            <w:vAlign w:val="center"/>
          </w:tcPr>
          <w:p w:rsidR="00F20553" w:rsidRPr="0043481E" w:rsidRDefault="00674359" w:rsidP="00692BE8">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8,4</w:t>
            </w:r>
          </w:p>
        </w:tc>
        <w:tc>
          <w:tcPr>
            <w:tcW w:w="1187" w:type="dxa"/>
            <w:vAlign w:val="center"/>
          </w:tcPr>
          <w:p w:rsidR="00F20553" w:rsidRPr="00AE0D8B" w:rsidRDefault="00640C8E" w:rsidP="00692BE8">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8,4</w:t>
            </w:r>
          </w:p>
        </w:tc>
        <w:tc>
          <w:tcPr>
            <w:tcW w:w="1187" w:type="dxa"/>
            <w:vAlign w:val="center"/>
          </w:tcPr>
          <w:p w:rsidR="00F20553" w:rsidRPr="00AE0D8B" w:rsidRDefault="00640C8E" w:rsidP="00692BE8">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8,4</w:t>
            </w:r>
          </w:p>
        </w:tc>
        <w:tc>
          <w:tcPr>
            <w:tcW w:w="1187" w:type="dxa"/>
            <w:vAlign w:val="center"/>
          </w:tcPr>
          <w:p w:rsidR="00F20553" w:rsidRPr="00AE0D8B" w:rsidRDefault="00640C8E" w:rsidP="00692BE8">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8,4</w:t>
            </w:r>
          </w:p>
        </w:tc>
      </w:tr>
      <w:tr w:rsidR="00F20553" w:rsidRPr="0043481E" w:rsidTr="009E48E3">
        <w:tc>
          <w:tcPr>
            <w:tcW w:w="560" w:type="dxa"/>
            <w:vAlign w:val="center"/>
          </w:tcPr>
          <w:p w:rsidR="00F20553" w:rsidRPr="0043481E" w:rsidRDefault="006C4F6B" w:rsidP="00F20553">
            <w:pPr>
              <w:spacing w:after="0" w:line="240" w:lineRule="auto"/>
              <w:rPr>
                <w:rFonts w:ascii="Times New Roman" w:hAnsi="Times New Roman" w:cs="Times New Roman"/>
                <w:color w:val="000000"/>
                <w:sz w:val="24"/>
                <w:szCs w:val="24"/>
              </w:rPr>
            </w:pPr>
            <w:r w:rsidRPr="0043481E">
              <w:rPr>
                <w:rFonts w:ascii="Times New Roman" w:hAnsi="Times New Roman" w:cs="Times New Roman"/>
                <w:color w:val="000000"/>
                <w:sz w:val="24"/>
                <w:szCs w:val="24"/>
              </w:rPr>
              <w:t>4</w:t>
            </w:r>
          </w:p>
        </w:tc>
        <w:tc>
          <w:tcPr>
            <w:tcW w:w="3376" w:type="dxa"/>
            <w:vAlign w:val="center"/>
          </w:tcPr>
          <w:p w:rsidR="00F20553" w:rsidRPr="0043481E" w:rsidRDefault="00F20553" w:rsidP="00F20553">
            <w:pPr>
              <w:spacing w:after="0" w:line="240" w:lineRule="auto"/>
              <w:rPr>
                <w:rFonts w:ascii="Times New Roman" w:hAnsi="Times New Roman" w:cs="Times New Roman"/>
                <w:color w:val="000000"/>
                <w:sz w:val="24"/>
                <w:szCs w:val="24"/>
              </w:rPr>
            </w:pPr>
            <w:r w:rsidRPr="0043481E">
              <w:rPr>
                <w:rFonts w:ascii="Times New Roman" w:hAnsi="Times New Roman" w:cs="Times New Roman"/>
                <w:color w:val="000000"/>
                <w:sz w:val="24"/>
                <w:szCs w:val="24"/>
                <w:lang w:eastAsia="ru-RU"/>
              </w:rPr>
              <w:t>Коэффициент смертности</w:t>
            </w:r>
          </w:p>
        </w:tc>
        <w:tc>
          <w:tcPr>
            <w:tcW w:w="2031" w:type="dxa"/>
            <w:vAlign w:val="center"/>
          </w:tcPr>
          <w:p w:rsidR="00F20553" w:rsidRPr="0043481E" w:rsidRDefault="0073733E" w:rsidP="00053752">
            <w:pPr>
              <w:spacing w:after="0" w:line="240" w:lineRule="auto"/>
              <w:jc w:val="center"/>
              <w:rPr>
                <w:rFonts w:ascii="Times New Roman" w:hAnsi="Times New Roman" w:cs="Times New Roman"/>
                <w:color w:val="000000"/>
                <w:sz w:val="24"/>
                <w:szCs w:val="24"/>
              </w:rPr>
            </w:pPr>
            <w:r w:rsidRPr="0043481E">
              <w:rPr>
                <w:rFonts w:ascii="Times New Roman" w:hAnsi="Times New Roman" w:cs="Times New Roman"/>
                <w:color w:val="000000"/>
                <w:sz w:val="24"/>
                <w:szCs w:val="24"/>
                <w:lang w:eastAsia="ru-RU"/>
              </w:rPr>
              <w:t>На 1000 человек населения</w:t>
            </w:r>
          </w:p>
        </w:tc>
        <w:tc>
          <w:tcPr>
            <w:tcW w:w="1187" w:type="dxa"/>
            <w:vAlign w:val="center"/>
          </w:tcPr>
          <w:p w:rsidR="00F20553" w:rsidRPr="0043481E" w:rsidRDefault="00674359" w:rsidP="00692BE8">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17,7</w:t>
            </w:r>
          </w:p>
        </w:tc>
        <w:tc>
          <w:tcPr>
            <w:tcW w:w="1187" w:type="dxa"/>
            <w:vAlign w:val="center"/>
          </w:tcPr>
          <w:p w:rsidR="00F20553" w:rsidRPr="00AE0D8B" w:rsidRDefault="00891BE1" w:rsidP="00692BE8">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16,0</w:t>
            </w:r>
          </w:p>
        </w:tc>
        <w:tc>
          <w:tcPr>
            <w:tcW w:w="1187" w:type="dxa"/>
            <w:vAlign w:val="center"/>
          </w:tcPr>
          <w:p w:rsidR="00F20553" w:rsidRPr="00AE0D8B" w:rsidRDefault="00891BE1" w:rsidP="00692BE8">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15,0</w:t>
            </w:r>
          </w:p>
        </w:tc>
        <w:tc>
          <w:tcPr>
            <w:tcW w:w="1187" w:type="dxa"/>
            <w:vAlign w:val="center"/>
          </w:tcPr>
          <w:p w:rsidR="00891BE1" w:rsidRPr="00AE0D8B" w:rsidRDefault="00891BE1" w:rsidP="00891BE1">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14,0</w:t>
            </w:r>
          </w:p>
        </w:tc>
      </w:tr>
      <w:tr w:rsidR="00F20553" w:rsidRPr="0043481E" w:rsidTr="009E48E3">
        <w:tc>
          <w:tcPr>
            <w:tcW w:w="560" w:type="dxa"/>
            <w:vAlign w:val="center"/>
          </w:tcPr>
          <w:p w:rsidR="00F20553" w:rsidRPr="0043481E" w:rsidRDefault="006C4F6B" w:rsidP="00F20553">
            <w:pPr>
              <w:spacing w:after="0" w:line="240" w:lineRule="auto"/>
              <w:rPr>
                <w:rFonts w:ascii="Times New Roman" w:hAnsi="Times New Roman" w:cs="Times New Roman"/>
                <w:color w:val="000000"/>
                <w:sz w:val="24"/>
                <w:szCs w:val="24"/>
              </w:rPr>
            </w:pPr>
            <w:r w:rsidRPr="0043481E">
              <w:rPr>
                <w:rFonts w:ascii="Times New Roman" w:hAnsi="Times New Roman" w:cs="Times New Roman"/>
                <w:color w:val="000000"/>
                <w:sz w:val="24"/>
                <w:szCs w:val="24"/>
              </w:rPr>
              <w:t>5</w:t>
            </w:r>
          </w:p>
        </w:tc>
        <w:tc>
          <w:tcPr>
            <w:tcW w:w="3376" w:type="dxa"/>
            <w:vAlign w:val="center"/>
          </w:tcPr>
          <w:p w:rsidR="00F20553" w:rsidRPr="0043481E" w:rsidRDefault="00F20553" w:rsidP="00F20553">
            <w:pPr>
              <w:spacing w:after="0" w:line="240" w:lineRule="auto"/>
              <w:rPr>
                <w:rFonts w:ascii="Times New Roman" w:hAnsi="Times New Roman" w:cs="Times New Roman"/>
                <w:color w:val="000000"/>
                <w:sz w:val="24"/>
                <w:szCs w:val="24"/>
              </w:rPr>
            </w:pPr>
            <w:r w:rsidRPr="0043481E">
              <w:rPr>
                <w:rFonts w:ascii="Times New Roman" w:hAnsi="Times New Roman" w:cs="Times New Roman"/>
                <w:color w:val="000000"/>
                <w:sz w:val="24"/>
                <w:szCs w:val="24"/>
                <w:lang w:eastAsia="ru-RU"/>
              </w:rPr>
              <w:t>Ожидаемая продолжительность жизни при рождении</w:t>
            </w:r>
          </w:p>
        </w:tc>
        <w:tc>
          <w:tcPr>
            <w:tcW w:w="2031" w:type="dxa"/>
            <w:vAlign w:val="center"/>
          </w:tcPr>
          <w:p w:rsidR="00F20553" w:rsidRPr="0043481E" w:rsidRDefault="0073733E" w:rsidP="00053752">
            <w:pPr>
              <w:spacing w:after="0" w:line="240" w:lineRule="auto"/>
              <w:jc w:val="center"/>
              <w:rPr>
                <w:rFonts w:ascii="Times New Roman" w:hAnsi="Times New Roman" w:cs="Times New Roman"/>
                <w:color w:val="000000"/>
                <w:sz w:val="24"/>
                <w:szCs w:val="24"/>
              </w:rPr>
            </w:pPr>
            <w:r w:rsidRPr="0043481E">
              <w:rPr>
                <w:rFonts w:ascii="Times New Roman" w:hAnsi="Times New Roman" w:cs="Times New Roman"/>
                <w:color w:val="000000"/>
                <w:sz w:val="24"/>
                <w:szCs w:val="24"/>
              </w:rPr>
              <w:t>лет</w:t>
            </w:r>
          </w:p>
        </w:tc>
        <w:tc>
          <w:tcPr>
            <w:tcW w:w="1187" w:type="dxa"/>
            <w:vAlign w:val="center"/>
          </w:tcPr>
          <w:p w:rsidR="00F20553" w:rsidRPr="0043481E" w:rsidRDefault="00264E21" w:rsidP="00692BE8">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69</w:t>
            </w:r>
          </w:p>
        </w:tc>
        <w:tc>
          <w:tcPr>
            <w:tcW w:w="1187" w:type="dxa"/>
            <w:vAlign w:val="center"/>
          </w:tcPr>
          <w:p w:rsidR="00F20553" w:rsidRPr="00AE0D8B" w:rsidRDefault="00F21B3F" w:rsidP="00692BE8">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70</w:t>
            </w:r>
          </w:p>
        </w:tc>
        <w:tc>
          <w:tcPr>
            <w:tcW w:w="1187" w:type="dxa"/>
            <w:vAlign w:val="center"/>
          </w:tcPr>
          <w:p w:rsidR="00F20553" w:rsidRPr="00AE0D8B" w:rsidRDefault="00F21B3F" w:rsidP="00692BE8">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70</w:t>
            </w:r>
          </w:p>
        </w:tc>
        <w:tc>
          <w:tcPr>
            <w:tcW w:w="1187" w:type="dxa"/>
            <w:vAlign w:val="center"/>
          </w:tcPr>
          <w:p w:rsidR="00F20553" w:rsidRPr="00AE0D8B" w:rsidRDefault="00F21B3F" w:rsidP="00692BE8">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71</w:t>
            </w:r>
          </w:p>
        </w:tc>
      </w:tr>
      <w:tr w:rsidR="00150BB9" w:rsidRPr="0043481E" w:rsidTr="009E48E3">
        <w:tc>
          <w:tcPr>
            <w:tcW w:w="560" w:type="dxa"/>
            <w:vAlign w:val="center"/>
          </w:tcPr>
          <w:p w:rsidR="00150BB9" w:rsidRPr="0043481E" w:rsidRDefault="0068501B" w:rsidP="00F20553">
            <w:pPr>
              <w:spacing w:after="0" w:line="240" w:lineRule="auto"/>
              <w:rPr>
                <w:rFonts w:ascii="Times New Roman" w:hAnsi="Times New Roman" w:cs="Times New Roman"/>
                <w:color w:val="000000"/>
                <w:sz w:val="24"/>
                <w:szCs w:val="24"/>
              </w:rPr>
            </w:pPr>
            <w:r w:rsidRPr="0043481E">
              <w:rPr>
                <w:rFonts w:ascii="Times New Roman" w:hAnsi="Times New Roman" w:cs="Times New Roman"/>
                <w:color w:val="000000"/>
                <w:sz w:val="24"/>
                <w:szCs w:val="24"/>
              </w:rPr>
              <w:t>6</w:t>
            </w:r>
          </w:p>
        </w:tc>
        <w:tc>
          <w:tcPr>
            <w:tcW w:w="3376" w:type="dxa"/>
            <w:vAlign w:val="center"/>
          </w:tcPr>
          <w:p w:rsidR="00150BB9" w:rsidRPr="0043481E" w:rsidRDefault="00150BB9" w:rsidP="00F20553">
            <w:pPr>
              <w:spacing w:after="0" w:line="240" w:lineRule="auto"/>
              <w:rPr>
                <w:rFonts w:ascii="Times New Roman" w:hAnsi="Times New Roman" w:cs="Times New Roman"/>
                <w:color w:val="000000"/>
                <w:sz w:val="24"/>
                <w:szCs w:val="24"/>
                <w:lang w:eastAsia="ru-RU"/>
              </w:rPr>
            </w:pPr>
            <w:r w:rsidRPr="0043481E">
              <w:rPr>
                <w:rFonts w:ascii="Times New Roman" w:hAnsi="Times New Roman" w:cs="Times New Roman"/>
                <w:color w:val="000000"/>
                <w:sz w:val="24"/>
                <w:szCs w:val="24"/>
                <w:lang w:eastAsia="ru-RU"/>
              </w:rPr>
              <w:t>Обеспеченность населения врачами</w:t>
            </w:r>
          </w:p>
        </w:tc>
        <w:tc>
          <w:tcPr>
            <w:tcW w:w="2031" w:type="dxa"/>
            <w:vAlign w:val="center"/>
          </w:tcPr>
          <w:p w:rsidR="00150BB9" w:rsidRPr="0043481E" w:rsidRDefault="00150BB9" w:rsidP="00150BB9">
            <w:pPr>
              <w:spacing w:after="0" w:line="240" w:lineRule="auto"/>
              <w:jc w:val="center"/>
              <w:rPr>
                <w:rFonts w:ascii="Times New Roman" w:hAnsi="Times New Roman" w:cs="Times New Roman"/>
                <w:color w:val="000000"/>
                <w:sz w:val="24"/>
                <w:szCs w:val="24"/>
                <w:lang w:eastAsia="ru-RU"/>
              </w:rPr>
            </w:pPr>
            <w:r w:rsidRPr="0043481E">
              <w:rPr>
                <w:rFonts w:ascii="Times New Roman" w:hAnsi="Times New Roman" w:cs="Times New Roman"/>
                <w:color w:val="000000"/>
                <w:sz w:val="24"/>
                <w:szCs w:val="24"/>
                <w:lang w:eastAsia="ru-RU"/>
              </w:rPr>
              <w:t xml:space="preserve">Человек </w:t>
            </w:r>
          </w:p>
          <w:p w:rsidR="00150BB9" w:rsidRPr="0043481E" w:rsidRDefault="00150BB9" w:rsidP="00150BB9">
            <w:pPr>
              <w:spacing w:after="0" w:line="240" w:lineRule="auto"/>
              <w:jc w:val="center"/>
              <w:rPr>
                <w:rFonts w:ascii="Times New Roman" w:hAnsi="Times New Roman" w:cs="Times New Roman"/>
                <w:color w:val="000000"/>
                <w:sz w:val="24"/>
                <w:szCs w:val="24"/>
                <w:lang w:eastAsia="ru-RU"/>
              </w:rPr>
            </w:pPr>
            <w:r w:rsidRPr="0043481E">
              <w:rPr>
                <w:rFonts w:ascii="Times New Roman" w:hAnsi="Times New Roman" w:cs="Times New Roman"/>
                <w:color w:val="000000"/>
                <w:sz w:val="24"/>
                <w:szCs w:val="24"/>
                <w:lang w:eastAsia="ru-RU"/>
              </w:rPr>
              <w:t>на 10 000 населения</w:t>
            </w:r>
          </w:p>
        </w:tc>
        <w:tc>
          <w:tcPr>
            <w:tcW w:w="1187" w:type="dxa"/>
            <w:vAlign w:val="center"/>
          </w:tcPr>
          <w:p w:rsidR="00150BB9" w:rsidRPr="0043481E" w:rsidRDefault="00DF47E4" w:rsidP="00692BE8">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16,85</w:t>
            </w:r>
          </w:p>
        </w:tc>
        <w:tc>
          <w:tcPr>
            <w:tcW w:w="1187" w:type="dxa"/>
            <w:vAlign w:val="center"/>
          </w:tcPr>
          <w:p w:rsidR="00150BB9" w:rsidRPr="00AE0D8B" w:rsidRDefault="00A93CF6" w:rsidP="00692BE8">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17,0</w:t>
            </w:r>
          </w:p>
        </w:tc>
        <w:tc>
          <w:tcPr>
            <w:tcW w:w="1187" w:type="dxa"/>
            <w:vAlign w:val="center"/>
          </w:tcPr>
          <w:p w:rsidR="00150BB9" w:rsidRPr="00AE0D8B" w:rsidRDefault="00A93CF6" w:rsidP="00692BE8">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17,0</w:t>
            </w:r>
          </w:p>
        </w:tc>
        <w:tc>
          <w:tcPr>
            <w:tcW w:w="1187" w:type="dxa"/>
            <w:vAlign w:val="center"/>
          </w:tcPr>
          <w:p w:rsidR="00150BB9" w:rsidRPr="00AE0D8B" w:rsidRDefault="00A93CF6" w:rsidP="00692BE8">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17,0</w:t>
            </w:r>
          </w:p>
        </w:tc>
      </w:tr>
      <w:tr w:rsidR="00F20553" w:rsidRPr="0043481E" w:rsidTr="009E48E3">
        <w:tc>
          <w:tcPr>
            <w:tcW w:w="560" w:type="dxa"/>
            <w:vAlign w:val="center"/>
          </w:tcPr>
          <w:p w:rsidR="00F20553" w:rsidRPr="0043481E" w:rsidRDefault="0068501B" w:rsidP="00F20553">
            <w:pPr>
              <w:spacing w:after="0" w:line="240" w:lineRule="auto"/>
              <w:rPr>
                <w:rFonts w:ascii="Times New Roman" w:hAnsi="Times New Roman" w:cs="Times New Roman"/>
                <w:color w:val="000000"/>
                <w:sz w:val="24"/>
                <w:szCs w:val="24"/>
              </w:rPr>
            </w:pPr>
            <w:r w:rsidRPr="0043481E">
              <w:rPr>
                <w:rFonts w:ascii="Times New Roman" w:hAnsi="Times New Roman" w:cs="Times New Roman"/>
                <w:color w:val="000000"/>
                <w:sz w:val="24"/>
                <w:szCs w:val="24"/>
              </w:rPr>
              <w:lastRenderedPageBreak/>
              <w:t>7</w:t>
            </w:r>
          </w:p>
        </w:tc>
        <w:tc>
          <w:tcPr>
            <w:tcW w:w="3376" w:type="dxa"/>
            <w:vAlign w:val="center"/>
          </w:tcPr>
          <w:p w:rsidR="00F20553" w:rsidRPr="0043481E" w:rsidRDefault="00F20553" w:rsidP="00F20553">
            <w:pPr>
              <w:spacing w:after="0" w:line="240" w:lineRule="auto"/>
              <w:rPr>
                <w:rFonts w:ascii="Times New Roman" w:hAnsi="Times New Roman" w:cs="Times New Roman"/>
                <w:color w:val="000000"/>
                <w:sz w:val="24"/>
                <w:szCs w:val="24"/>
              </w:rPr>
            </w:pPr>
            <w:r w:rsidRPr="0043481E">
              <w:rPr>
                <w:rFonts w:ascii="Times New Roman" w:hAnsi="Times New Roman" w:cs="Times New Roman"/>
                <w:color w:val="000000"/>
                <w:sz w:val="24"/>
                <w:szCs w:val="24"/>
                <w:lang w:eastAsia="ru-RU"/>
              </w:rPr>
              <w:t>Смертность населения в трудоспособном возрасте</w:t>
            </w:r>
          </w:p>
        </w:tc>
        <w:tc>
          <w:tcPr>
            <w:tcW w:w="2031" w:type="dxa"/>
            <w:vAlign w:val="center"/>
          </w:tcPr>
          <w:p w:rsidR="00F20553" w:rsidRPr="0043481E" w:rsidRDefault="0073733E" w:rsidP="00053752">
            <w:pPr>
              <w:spacing w:after="0" w:line="240" w:lineRule="auto"/>
              <w:jc w:val="center"/>
              <w:rPr>
                <w:rFonts w:ascii="Times New Roman" w:hAnsi="Times New Roman" w:cs="Times New Roman"/>
                <w:color w:val="000000"/>
                <w:sz w:val="24"/>
                <w:szCs w:val="24"/>
              </w:rPr>
            </w:pPr>
            <w:r w:rsidRPr="0043481E">
              <w:rPr>
                <w:rFonts w:ascii="Times New Roman" w:hAnsi="Times New Roman" w:cs="Times New Roman"/>
                <w:color w:val="000000"/>
                <w:sz w:val="24"/>
                <w:szCs w:val="24"/>
                <w:lang w:eastAsia="ru-RU"/>
              </w:rPr>
              <w:t>На 1000 трудоспособного населения</w:t>
            </w:r>
          </w:p>
        </w:tc>
        <w:tc>
          <w:tcPr>
            <w:tcW w:w="1187" w:type="dxa"/>
            <w:vAlign w:val="center"/>
          </w:tcPr>
          <w:p w:rsidR="00F20553" w:rsidRPr="0043481E" w:rsidRDefault="0042776D" w:rsidP="00692BE8">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8,2</w:t>
            </w:r>
          </w:p>
        </w:tc>
        <w:tc>
          <w:tcPr>
            <w:tcW w:w="1187" w:type="dxa"/>
            <w:vAlign w:val="center"/>
          </w:tcPr>
          <w:p w:rsidR="00F20553" w:rsidRPr="00AE0D8B" w:rsidRDefault="00444E8F" w:rsidP="00692BE8">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6,5</w:t>
            </w:r>
          </w:p>
        </w:tc>
        <w:tc>
          <w:tcPr>
            <w:tcW w:w="1187" w:type="dxa"/>
            <w:vAlign w:val="center"/>
          </w:tcPr>
          <w:p w:rsidR="00F20553" w:rsidRPr="00AE0D8B" w:rsidRDefault="00444E8F" w:rsidP="00692BE8">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6,0</w:t>
            </w:r>
          </w:p>
        </w:tc>
        <w:tc>
          <w:tcPr>
            <w:tcW w:w="1187" w:type="dxa"/>
            <w:vAlign w:val="center"/>
          </w:tcPr>
          <w:p w:rsidR="00F20553" w:rsidRPr="00AE0D8B" w:rsidRDefault="00456D47" w:rsidP="00692BE8">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5,5</w:t>
            </w:r>
          </w:p>
        </w:tc>
      </w:tr>
      <w:tr w:rsidR="00F20553" w:rsidRPr="0043481E" w:rsidTr="009E48E3">
        <w:tc>
          <w:tcPr>
            <w:tcW w:w="560" w:type="dxa"/>
            <w:vAlign w:val="center"/>
          </w:tcPr>
          <w:p w:rsidR="00F20553" w:rsidRPr="0043481E" w:rsidRDefault="0068501B" w:rsidP="00F20553">
            <w:pPr>
              <w:spacing w:after="0" w:line="240" w:lineRule="auto"/>
              <w:rPr>
                <w:rFonts w:ascii="Times New Roman" w:hAnsi="Times New Roman" w:cs="Times New Roman"/>
                <w:color w:val="000000"/>
                <w:sz w:val="24"/>
                <w:szCs w:val="24"/>
              </w:rPr>
            </w:pPr>
            <w:r w:rsidRPr="0043481E">
              <w:rPr>
                <w:rFonts w:ascii="Times New Roman" w:hAnsi="Times New Roman" w:cs="Times New Roman"/>
                <w:color w:val="000000"/>
                <w:sz w:val="24"/>
                <w:szCs w:val="24"/>
              </w:rPr>
              <w:t>8</w:t>
            </w:r>
          </w:p>
        </w:tc>
        <w:tc>
          <w:tcPr>
            <w:tcW w:w="3376" w:type="dxa"/>
            <w:vAlign w:val="center"/>
          </w:tcPr>
          <w:p w:rsidR="00F20553" w:rsidRPr="0043481E" w:rsidRDefault="00F20553" w:rsidP="00F20553">
            <w:pPr>
              <w:spacing w:after="0" w:line="240" w:lineRule="auto"/>
              <w:rPr>
                <w:rFonts w:ascii="Times New Roman" w:hAnsi="Times New Roman" w:cs="Times New Roman"/>
                <w:color w:val="000000"/>
                <w:sz w:val="24"/>
                <w:szCs w:val="24"/>
              </w:rPr>
            </w:pPr>
            <w:r w:rsidRPr="0043481E">
              <w:rPr>
                <w:rFonts w:ascii="Times New Roman" w:hAnsi="Times New Roman" w:cs="Times New Roman"/>
                <w:color w:val="000000"/>
                <w:sz w:val="24"/>
                <w:szCs w:val="24"/>
                <w:lang w:eastAsia="ru-RU"/>
              </w:rPr>
              <w:t>Смертность от новообразований (в том числе злокачественных)</w:t>
            </w:r>
          </w:p>
        </w:tc>
        <w:tc>
          <w:tcPr>
            <w:tcW w:w="2031" w:type="dxa"/>
            <w:vAlign w:val="center"/>
          </w:tcPr>
          <w:p w:rsidR="00F20553" w:rsidRPr="0043481E" w:rsidRDefault="00324BCB" w:rsidP="00053752">
            <w:pPr>
              <w:spacing w:after="0" w:line="240" w:lineRule="auto"/>
              <w:jc w:val="center"/>
              <w:rPr>
                <w:rFonts w:ascii="Times New Roman" w:hAnsi="Times New Roman" w:cs="Times New Roman"/>
                <w:color w:val="000000"/>
                <w:sz w:val="24"/>
                <w:szCs w:val="24"/>
              </w:rPr>
            </w:pPr>
            <w:r w:rsidRPr="0043481E">
              <w:rPr>
                <w:rFonts w:ascii="Times New Roman" w:hAnsi="Times New Roman" w:cs="Times New Roman"/>
                <w:color w:val="000000"/>
                <w:sz w:val="24"/>
                <w:szCs w:val="24"/>
                <w:lang w:eastAsia="ru-RU"/>
              </w:rPr>
              <w:t>На 100 тыс. человек населения</w:t>
            </w:r>
          </w:p>
        </w:tc>
        <w:tc>
          <w:tcPr>
            <w:tcW w:w="1187" w:type="dxa"/>
            <w:vAlign w:val="center"/>
          </w:tcPr>
          <w:p w:rsidR="00F20553" w:rsidRPr="0043481E" w:rsidRDefault="00C70956" w:rsidP="00692BE8">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250,3</w:t>
            </w:r>
          </w:p>
        </w:tc>
        <w:tc>
          <w:tcPr>
            <w:tcW w:w="1187" w:type="dxa"/>
            <w:vAlign w:val="center"/>
          </w:tcPr>
          <w:p w:rsidR="00F20553" w:rsidRPr="00AE0D8B" w:rsidRDefault="007E6294" w:rsidP="00692BE8">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240,0</w:t>
            </w:r>
          </w:p>
        </w:tc>
        <w:tc>
          <w:tcPr>
            <w:tcW w:w="1187" w:type="dxa"/>
            <w:vAlign w:val="center"/>
          </w:tcPr>
          <w:p w:rsidR="00F20553" w:rsidRPr="00AE0D8B" w:rsidRDefault="007E6294" w:rsidP="00692BE8">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220,0</w:t>
            </w:r>
          </w:p>
        </w:tc>
        <w:tc>
          <w:tcPr>
            <w:tcW w:w="1187" w:type="dxa"/>
            <w:vAlign w:val="center"/>
          </w:tcPr>
          <w:p w:rsidR="00F20553" w:rsidRPr="00AE0D8B" w:rsidRDefault="007E6294" w:rsidP="00692BE8">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200,0</w:t>
            </w:r>
          </w:p>
        </w:tc>
      </w:tr>
      <w:tr w:rsidR="00F20553" w:rsidRPr="0043481E" w:rsidTr="009E48E3">
        <w:tc>
          <w:tcPr>
            <w:tcW w:w="560" w:type="dxa"/>
            <w:vAlign w:val="center"/>
          </w:tcPr>
          <w:p w:rsidR="00F20553" w:rsidRPr="0043481E" w:rsidRDefault="0068501B" w:rsidP="00F20553">
            <w:pPr>
              <w:spacing w:after="0" w:line="240" w:lineRule="auto"/>
              <w:rPr>
                <w:rFonts w:ascii="Times New Roman" w:hAnsi="Times New Roman" w:cs="Times New Roman"/>
                <w:color w:val="000000"/>
                <w:sz w:val="24"/>
                <w:szCs w:val="24"/>
              </w:rPr>
            </w:pPr>
            <w:r w:rsidRPr="0043481E">
              <w:rPr>
                <w:rFonts w:ascii="Times New Roman" w:hAnsi="Times New Roman" w:cs="Times New Roman"/>
                <w:color w:val="000000"/>
                <w:sz w:val="24"/>
                <w:szCs w:val="24"/>
              </w:rPr>
              <w:t>9</w:t>
            </w:r>
          </w:p>
        </w:tc>
        <w:tc>
          <w:tcPr>
            <w:tcW w:w="3376" w:type="dxa"/>
            <w:vAlign w:val="center"/>
          </w:tcPr>
          <w:p w:rsidR="00F20553" w:rsidRPr="0043481E" w:rsidRDefault="00F20553" w:rsidP="00F20553">
            <w:pPr>
              <w:spacing w:after="0" w:line="240" w:lineRule="auto"/>
              <w:rPr>
                <w:rFonts w:ascii="Times New Roman" w:hAnsi="Times New Roman" w:cs="Times New Roman"/>
                <w:color w:val="000000"/>
                <w:sz w:val="24"/>
                <w:szCs w:val="24"/>
              </w:rPr>
            </w:pPr>
            <w:r w:rsidRPr="0043481E">
              <w:rPr>
                <w:rFonts w:ascii="Times New Roman" w:hAnsi="Times New Roman" w:cs="Times New Roman"/>
                <w:color w:val="000000"/>
                <w:sz w:val="24"/>
                <w:szCs w:val="24"/>
                <w:lang w:eastAsia="ru-RU"/>
              </w:rPr>
              <w:t>Доля детей в возрасте 5 - 18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w:t>
            </w:r>
          </w:p>
        </w:tc>
        <w:tc>
          <w:tcPr>
            <w:tcW w:w="2031" w:type="dxa"/>
            <w:vAlign w:val="center"/>
          </w:tcPr>
          <w:p w:rsidR="00F20553" w:rsidRPr="0043481E" w:rsidRDefault="00324BCB" w:rsidP="00053752">
            <w:pPr>
              <w:spacing w:after="0" w:line="240" w:lineRule="auto"/>
              <w:jc w:val="center"/>
              <w:rPr>
                <w:rFonts w:ascii="Times New Roman" w:hAnsi="Times New Roman" w:cs="Times New Roman"/>
                <w:color w:val="000000"/>
                <w:sz w:val="24"/>
                <w:szCs w:val="24"/>
              </w:rPr>
            </w:pPr>
            <w:r w:rsidRPr="0043481E">
              <w:rPr>
                <w:rFonts w:ascii="Times New Roman" w:hAnsi="Times New Roman" w:cs="Times New Roman"/>
                <w:color w:val="000000"/>
                <w:sz w:val="24"/>
                <w:szCs w:val="24"/>
              </w:rPr>
              <w:t>%</w:t>
            </w:r>
          </w:p>
        </w:tc>
        <w:tc>
          <w:tcPr>
            <w:tcW w:w="1187" w:type="dxa"/>
            <w:vAlign w:val="center"/>
          </w:tcPr>
          <w:p w:rsidR="00F20553" w:rsidRPr="0043481E" w:rsidRDefault="00B03FAB" w:rsidP="00692BE8">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83,0</w:t>
            </w:r>
          </w:p>
        </w:tc>
        <w:tc>
          <w:tcPr>
            <w:tcW w:w="1187" w:type="dxa"/>
            <w:vAlign w:val="center"/>
          </w:tcPr>
          <w:p w:rsidR="00F20553" w:rsidRPr="00AE0D8B" w:rsidRDefault="00B03FAB" w:rsidP="00692BE8">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83,0</w:t>
            </w:r>
          </w:p>
        </w:tc>
        <w:tc>
          <w:tcPr>
            <w:tcW w:w="1187" w:type="dxa"/>
            <w:vAlign w:val="center"/>
          </w:tcPr>
          <w:p w:rsidR="00F20553" w:rsidRPr="00AE0D8B" w:rsidRDefault="00B03FAB" w:rsidP="00692BE8">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83,0</w:t>
            </w:r>
          </w:p>
        </w:tc>
        <w:tc>
          <w:tcPr>
            <w:tcW w:w="1187" w:type="dxa"/>
            <w:vAlign w:val="center"/>
          </w:tcPr>
          <w:p w:rsidR="00F20553" w:rsidRPr="00AE0D8B" w:rsidRDefault="00B03FAB" w:rsidP="00692BE8">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83,0</w:t>
            </w:r>
          </w:p>
        </w:tc>
      </w:tr>
      <w:tr w:rsidR="00F20553" w:rsidRPr="0043481E" w:rsidTr="009E48E3">
        <w:tc>
          <w:tcPr>
            <w:tcW w:w="560" w:type="dxa"/>
            <w:vAlign w:val="center"/>
          </w:tcPr>
          <w:p w:rsidR="00F20553" w:rsidRPr="0043481E" w:rsidRDefault="0068501B" w:rsidP="00F20553">
            <w:pPr>
              <w:spacing w:after="0" w:line="240" w:lineRule="auto"/>
              <w:rPr>
                <w:rFonts w:ascii="Times New Roman" w:hAnsi="Times New Roman" w:cs="Times New Roman"/>
                <w:color w:val="000000"/>
                <w:sz w:val="24"/>
                <w:szCs w:val="24"/>
              </w:rPr>
            </w:pPr>
            <w:r w:rsidRPr="0043481E">
              <w:rPr>
                <w:rFonts w:ascii="Times New Roman" w:hAnsi="Times New Roman" w:cs="Times New Roman"/>
                <w:color w:val="000000"/>
                <w:sz w:val="24"/>
                <w:szCs w:val="24"/>
              </w:rPr>
              <w:t>10</w:t>
            </w:r>
          </w:p>
        </w:tc>
        <w:tc>
          <w:tcPr>
            <w:tcW w:w="3376" w:type="dxa"/>
            <w:vAlign w:val="center"/>
          </w:tcPr>
          <w:p w:rsidR="00F20553" w:rsidRPr="0043481E" w:rsidRDefault="00F20553" w:rsidP="00F20553">
            <w:pPr>
              <w:spacing w:after="0" w:line="240" w:lineRule="auto"/>
              <w:rPr>
                <w:rFonts w:ascii="Times New Roman" w:hAnsi="Times New Roman" w:cs="Times New Roman"/>
                <w:color w:val="000000"/>
                <w:sz w:val="24"/>
                <w:szCs w:val="24"/>
              </w:rPr>
            </w:pPr>
            <w:r w:rsidRPr="0043481E">
              <w:rPr>
                <w:rFonts w:ascii="Times New Roman" w:hAnsi="Times New Roman" w:cs="Times New Roman"/>
                <w:color w:val="000000"/>
                <w:sz w:val="24"/>
                <w:szCs w:val="24"/>
                <w:lang w:eastAsia="ru-RU"/>
              </w:rPr>
              <w:t>Доля выпускников муниципальных общеобразовательных учреждений, получивших аттестат о среднем образовании (сдавшие ЕГЭ)</w:t>
            </w:r>
          </w:p>
        </w:tc>
        <w:tc>
          <w:tcPr>
            <w:tcW w:w="2031" w:type="dxa"/>
            <w:vAlign w:val="center"/>
          </w:tcPr>
          <w:p w:rsidR="00F20553" w:rsidRPr="0043481E" w:rsidRDefault="00324BCB" w:rsidP="00053752">
            <w:pPr>
              <w:spacing w:after="0" w:line="240" w:lineRule="auto"/>
              <w:jc w:val="center"/>
              <w:rPr>
                <w:rFonts w:ascii="Times New Roman" w:hAnsi="Times New Roman" w:cs="Times New Roman"/>
                <w:color w:val="000000"/>
                <w:sz w:val="24"/>
                <w:szCs w:val="24"/>
              </w:rPr>
            </w:pPr>
            <w:r w:rsidRPr="0043481E">
              <w:rPr>
                <w:rFonts w:ascii="Times New Roman" w:hAnsi="Times New Roman" w:cs="Times New Roman"/>
                <w:color w:val="000000"/>
                <w:sz w:val="24"/>
                <w:szCs w:val="24"/>
              </w:rPr>
              <w:t>%</w:t>
            </w:r>
          </w:p>
        </w:tc>
        <w:tc>
          <w:tcPr>
            <w:tcW w:w="1187" w:type="dxa"/>
            <w:vAlign w:val="center"/>
          </w:tcPr>
          <w:p w:rsidR="00F20553" w:rsidRPr="0043481E" w:rsidRDefault="00E2559C" w:rsidP="00692BE8">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100,0</w:t>
            </w:r>
          </w:p>
        </w:tc>
        <w:tc>
          <w:tcPr>
            <w:tcW w:w="1187" w:type="dxa"/>
            <w:vAlign w:val="center"/>
          </w:tcPr>
          <w:p w:rsidR="00F20553" w:rsidRPr="00AE0D8B" w:rsidRDefault="00197370" w:rsidP="00692BE8">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100,0</w:t>
            </w:r>
          </w:p>
        </w:tc>
        <w:tc>
          <w:tcPr>
            <w:tcW w:w="1187" w:type="dxa"/>
            <w:vAlign w:val="center"/>
          </w:tcPr>
          <w:p w:rsidR="00F20553" w:rsidRPr="00AE0D8B" w:rsidRDefault="00197370" w:rsidP="00692BE8">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100,0</w:t>
            </w:r>
          </w:p>
        </w:tc>
        <w:tc>
          <w:tcPr>
            <w:tcW w:w="1187" w:type="dxa"/>
            <w:vAlign w:val="center"/>
          </w:tcPr>
          <w:p w:rsidR="00F20553" w:rsidRPr="00AE0D8B" w:rsidRDefault="00197370" w:rsidP="00692BE8">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100,0</w:t>
            </w:r>
          </w:p>
        </w:tc>
      </w:tr>
      <w:tr w:rsidR="00F20553" w:rsidRPr="0043481E" w:rsidTr="009E48E3">
        <w:tc>
          <w:tcPr>
            <w:tcW w:w="560" w:type="dxa"/>
            <w:vAlign w:val="center"/>
          </w:tcPr>
          <w:p w:rsidR="00F20553" w:rsidRPr="0043481E" w:rsidRDefault="0068501B" w:rsidP="00F20553">
            <w:pPr>
              <w:spacing w:after="0" w:line="240" w:lineRule="auto"/>
              <w:rPr>
                <w:rFonts w:ascii="Times New Roman" w:hAnsi="Times New Roman" w:cs="Times New Roman"/>
                <w:color w:val="000000"/>
                <w:sz w:val="24"/>
                <w:szCs w:val="24"/>
              </w:rPr>
            </w:pPr>
            <w:r w:rsidRPr="0043481E">
              <w:rPr>
                <w:rFonts w:ascii="Times New Roman" w:hAnsi="Times New Roman" w:cs="Times New Roman"/>
                <w:color w:val="000000"/>
                <w:sz w:val="24"/>
                <w:szCs w:val="24"/>
              </w:rPr>
              <w:t>11</w:t>
            </w:r>
          </w:p>
        </w:tc>
        <w:tc>
          <w:tcPr>
            <w:tcW w:w="3376" w:type="dxa"/>
            <w:vAlign w:val="center"/>
          </w:tcPr>
          <w:p w:rsidR="00F20553" w:rsidRPr="008D113C" w:rsidRDefault="00F20553" w:rsidP="008D113C">
            <w:pPr>
              <w:spacing w:after="0" w:line="240" w:lineRule="auto"/>
              <w:jc w:val="both"/>
              <w:rPr>
                <w:rFonts w:ascii="Times New Roman" w:hAnsi="Times New Roman" w:cs="Times New Roman"/>
                <w:sz w:val="24"/>
                <w:szCs w:val="24"/>
                <w:lang w:eastAsia="ru-RU"/>
              </w:rPr>
            </w:pPr>
            <w:r w:rsidRPr="0043481E">
              <w:rPr>
                <w:rFonts w:ascii="Times New Roman" w:hAnsi="Times New Roman" w:cs="Times New Roman"/>
                <w:sz w:val="24"/>
                <w:szCs w:val="24"/>
                <w:lang w:eastAsia="ru-RU"/>
              </w:rPr>
              <w:t>Доля трудоустроенных подростков и молодежи (в том числе временное трудоустройство) от общ</w:t>
            </w:r>
            <w:r w:rsidR="008D113C">
              <w:rPr>
                <w:rFonts w:ascii="Times New Roman" w:hAnsi="Times New Roman" w:cs="Times New Roman"/>
                <w:sz w:val="24"/>
                <w:szCs w:val="24"/>
                <w:lang w:eastAsia="ru-RU"/>
              </w:rPr>
              <w:t>его числа подростков и молодежи</w:t>
            </w:r>
          </w:p>
        </w:tc>
        <w:tc>
          <w:tcPr>
            <w:tcW w:w="2031" w:type="dxa"/>
            <w:vAlign w:val="center"/>
          </w:tcPr>
          <w:p w:rsidR="00F20553" w:rsidRPr="0043481E" w:rsidRDefault="00324BCB" w:rsidP="00053752">
            <w:pPr>
              <w:spacing w:after="0" w:line="240" w:lineRule="auto"/>
              <w:jc w:val="center"/>
              <w:rPr>
                <w:rFonts w:ascii="Times New Roman" w:hAnsi="Times New Roman" w:cs="Times New Roman"/>
                <w:color w:val="000000"/>
                <w:sz w:val="24"/>
                <w:szCs w:val="24"/>
              </w:rPr>
            </w:pPr>
            <w:r w:rsidRPr="0043481E">
              <w:rPr>
                <w:rFonts w:ascii="Times New Roman" w:hAnsi="Times New Roman" w:cs="Times New Roman"/>
                <w:color w:val="000000"/>
                <w:sz w:val="24"/>
                <w:szCs w:val="24"/>
              </w:rPr>
              <w:t>%</w:t>
            </w:r>
          </w:p>
        </w:tc>
        <w:tc>
          <w:tcPr>
            <w:tcW w:w="1187" w:type="dxa"/>
            <w:vAlign w:val="center"/>
          </w:tcPr>
          <w:p w:rsidR="00F20553" w:rsidRPr="0043481E" w:rsidRDefault="00415711" w:rsidP="00692BE8">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32,0</w:t>
            </w:r>
          </w:p>
        </w:tc>
        <w:tc>
          <w:tcPr>
            <w:tcW w:w="1187" w:type="dxa"/>
            <w:vAlign w:val="center"/>
          </w:tcPr>
          <w:p w:rsidR="00F20553" w:rsidRPr="00AE0D8B" w:rsidRDefault="00197370" w:rsidP="00692BE8">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35,0</w:t>
            </w:r>
          </w:p>
        </w:tc>
        <w:tc>
          <w:tcPr>
            <w:tcW w:w="1187" w:type="dxa"/>
            <w:vAlign w:val="center"/>
          </w:tcPr>
          <w:p w:rsidR="00F20553" w:rsidRPr="00AE0D8B" w:rsidRDefault="00197370" w:rsidP="00692BE8">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37,0</w:t>
            </w:r>
          </w:p>
        </w:tc>
        <w:tc>
          <w:tcPr>
            <w:tcW w:w="1187" w:type="dxa"/>
            <w:vAlign w:val="center"/>
          </w:tcPr>
          <w:p w:rsidR="00F20553" w:rsidRPr="00AE0D8B" w:rsidRDefault="00197370" w:rsidP="00692BE8">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40,0</w:t>
            </w:r>
          </w:p>
        </w:tc>
      </w:tr>
      <w:tr w:rsidR="00565965" w:rsidRPr="0043481E" w:rsidTr="009E48E3">
        <w:tc>
          <w:tcPr>
            <w:tcW w:w="560" w:type="dxa"/>
            <w:vAlign w:val="center"/>
          </w:tcPr>
          <w:p w:rsidR="00565965" w:rsidRPr="0043481E" w:rsidRDefault="0068501B" w:rsidP="00F20553">
            <w:pPr>
              <w:spacing w:after="0" w:line="240" w:lineRule="auto"/>
              <w:rPr>
                <w:rFonts w:ascii="Times New Roman" w:hAnsi="Times New Roman" w:cs="Times New Roman"/>
                <w:color w:val="000000"/>
                <w:sz w:val="24"/>
                <w:szCs w:val="24"/>
              </w:rPr>
            </w:pPr>
            <w:r w:rsidRPr="0043481E">
              <w:rPr>
                <w:rFonts w:ascii="Times New Roman" w:hAnsi="Times New Roman" w:cs="Times New Roman"/>
                <w:color w:val="000000"/>
                <w:sz w:val="24"/>
                <w:szCs w:val="24"/>
              </w:rPr>
              <w:t>12</w:t>
            </w:r>
          </w:p>
        </w:tc>
        <w:tc>
          <w:tcPr>
            <w:tcW w:w="3376" w:type="dxa"/>
            <w:vAlign w:val="center"/>
          </w:tcPr>
          <w:p w:rsidR="00565965" w:rsidRPr="0043481E" w:rsidRDefault="009E48E3" w:rsidP="00326593">
            <w:pPr>
              <w:spacing w:after="0" w:line="240" w:lineRule="auto"/>
              <w:jc w:val="both"/>
              <w:rPr>
                <w:rFonts w:ascii="Times New Roman" w:hAnsi="Times New Roman" w:cs="Times New Roman"/>
                <w:sz w:val="24"/>
                <w:szCs w:val="24"/>
                <w:lang w:eastAsia="ru-RU"/>
              </w:rPr>
            </w:pPr>
            <w:r w:rsidRPr="0043481E">
              <w:rPr>
                <w:rFonts w:ascii="Times New Roman" w:hAnsi="Times New Roman" w:cs="Times New Roman"/>
                <w:sz w:val="24"/>
                <w:szCs w:val="24"/>
                <w:lang w:eastAsia="ru-RU"/>
              </w:rPr>
              <w:t>Количество вновь</w:t>
            </w:r>
            <w:r w:rsidR="00565965" w:rsidRPr="0043481E">
              <w:rPr>
                <w:rFonts w:ascii="Times New Roman" w:hAnsi="Times New Roman" w:cs="Times New Roman"/>
                <w:sz w:val="24"/>
                <w:szCs w:val="24"/>
                <w:lang w:eastAsia="ru-RU"/>
              </w:rPr>
              <w:t xml:space="preserve"> приобретаемых новых экземпляров книжного фонда в библиотеку </w:t>
            </w:r>
          </w:p>
        </w:tc>
        <w:tc>
          <w:tcPr>
            <w:tcW w:w="2031" w:type="dxa"/>
            <w:vAlign w:val="center"/>
          </w:tcPr>
          <w:p w:rsidR="00565965" w:rsidRPr="0043481E" w:rsidRDefault="00326593" w:rsidP="00053752">
            <w:pPr>
              <w:spacing w:after="0" w:line="240" w:lineRule="auto"/>
              <w:jc w:val="center"/>
              <w:rPr>
                <w:rFonts w:ascii="Times New Roman" w:hAnsi="Times New Roman" w:cs="Times New Roman"/>
                <w:color w:val="000000"/>
                <w:sz w:val="24"/>
                <w:szCs w:val="24"/>
              </w:rPr>
            </w:pPr>
            <w:r w:rsidRPr="0043481E">
              <w:rPr>
                <w:rFonts w:ascii="Times New Roman" w:hAnsi="Times New Roman" w:cs="Times New Roman"/>
                <w:color w:val="000000"/>
                <w:sz w:val="24"/>
                <w:szCs w:val="24"/>
                <w:lang w:eastAsia="ru-RU"/>
              </w:rPr>
              <w:t>На 1000 человек населения</w:t>
            </w:r>
          </w:p>
        </w:tc>
        <w:tc>
          <w:tcPr>
            <w:tcW w:w="1187" w:type="dxa"/>
            <w:vAlign w:val="center"/>
          </w:tcPr>
          <w:p w:rsidR="00565965" w:rsidRPr="0043481E" w:rsidRDefault="00A52CDF" w:rsidP="00692BE8">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186</w:t>
            </w:r>
          </w:p>
        </w:tc>
        <w:tc>
          <w:tcPr>
            <w:tcW w:w="1187" w:type="dxa"/>
            <w:vAlign w:val="center"/>
          </w:tcPr>
          <w:p w:rsidR="00565965" w:rsidRPr="00AE0D8B" w:rsidRDefault="00A52CDF" w:rsidP="00692BE8">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200</w:t>
            </w:r>
          </w:p>
        </w:tc>
        <w:tc>
          <w:tcPr>
            <w:tcW w:w="1187" w:type="dxa"/>
            <w:vAlign w:val="center"/>
          </w:tcPr>
          <w:p w:rsidR="00565965" w:rsidRPr="00AE0D8B" w:rsidRDefault="00A52CDF" w:rsidP="00692BE8">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210</w:t>
            </w:r>
          </w:p>
        </w:tc>
        <w:tc>
          <w:tcPr>
            <w:tcW w:w="1187" w:type="dxa"/>
            <w:vAlign w:val="center"/>
          </w:tcPr>
          <w:p w:rsidR="00565965" w:rsidRPr="00AE0D8B" w:rsidRDefault="00A52CDF" w:rsidP="00692BE8">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230</w:t>
            </w:r>
          </w:p>
        </w:tc>
      </w:tr>
      <w:tr w:rsidR="00565965" w:rsidRPr="0043481E" w:rsidTr="009E48E3">
        <w:tc>
          <w:tcPr>
            <w:tcW w:w="560" w:type="dxa"/>
            <w:vAlign w:val="center"/>
          </w:tcPr>
          <w:p w:rsidR="00565965" w:rsidRPr="0043481E" w:rsidRDefault="0068501B" w:rsidP="00F20553">
            <w:pPr>
              <w:spacing w:after="0" w:line="240" w:lineRule="auto"/>
              <w:rPr>
                <w:rFonts w:ascii="Times New Roman" w:hAnsi="Times New Roman" w:cs="Times New Roman"/>
                <w:color w:val="000000"/>
                <w:sz w:val="24"/>
                <w:szCs w:val="24"/>
              </w:rPr>
            </w:pPr>
            <w:r w:rsidRPr="0043481E">
              <w:rPr>
                <w:rFonts w:ascii="Times New Roman" w:hAnsi="Times New Roman" w:cs="Times New Roman"/>
                <w:color w:val="000000"/>
                <w:sz w:val="24"/>
                <w:szCs w:val="24"/>
              </w:rPr>
              <w:t>13</w:t>
            </w:r>
          </w:p>
        </w:tc>
        <w:tc>
          <w:tcPr>
            <w:tcW w:w="3376" w:type="dxa"/>
            <w:vAlign w:val="center"/>
          </w:tcPr>
          <w:p w:rsidR="00565965" w:rsidRPr="0043481E" w:rsidRDefault="00565965" w:rsidP="007553BF">
            <w:pPr>
              <w:spacing w:after="0" w:line="240" w:lineRule="auto"/>
              <w:jc w:val="both"/>
              <w:rPr>
                <w:rFonts w:ascii="Times New Roman" w:hAnsi="Times New Roman" w:cs="Times New Roman"/>
                <w:sz w:val="24"/>
                <w:szCs w:val="24"/>
                <w:lang w:eastAsia="ru-RU"/>
              </w:rPr>
            </w:pPr>
            <w:r w:rsidRPr="0043481E">
              <w:rPr>
                <w:rFonts w:ascii="Times New Roman" w:hAnsi="Times New Roman" w:cs="Times New Roman"/>
                <w:sz w:val="24"/>
                <w:szCs w:val="24"/>
                <w:lang w:eastAsia="ru-RU"/>
              </w:rPr>
              <w:t>Удельный вес населения, участвующего в культурно-досуговых мероприятиях, проводимы</w:t>
            </w:r>
            <w:r w:rsidR="00326593" w:rsidRPr="0043481E">
              <w:rPr>
                <w:rFonts w:ascii="Times New Roman" w:hAnsi="Times New Roman" w:cs="Times New Roman"/>
                <w:sz w:val="24"/>
                <w:szCs w:val="24"/>
                <w:lang w:eastAsia="ru-RU"/>
              </w:rPr>
              <w:t>х</w:t>
            </w:r>
            <w:r w:rsidRPr="0043481E">
              <w:rPr>
                <w:rFonts w:ascii="Times New Roman" w:hAnsi="Times New Roman" w:cs="Times New Roman"/>
                <w:sz w:val="24"/>
                <w:szCs w:val="24"/>
                <w:lang w:eastAsia="ru-RU"/>
              </w:rPr>
              <w:t xml:space="preserve"> муниципальными организациями культуры</w:t>
            </w:r>
            <w:r w:rsidR="007553BF" w:rsidRPr="0043481E">
              <w:rPr>
                <w:rFonts w:ascii="Times New Roman" w:hAnsi="Times New Roman" w:cs="Times New Roman"/>
                <w:sz w:val="24"/>
                <w:szCs w:val="24"/>
                <w:lang w:eastAsia="ru-RU"/>
              </w:rPr>
              <w:t xml:space="preserve"> </w:t>
            </w:r>
          </w:p>
        </w:tc>
        <w:tc>
          <w:tcPr>
            <w:tcW w:w="2031" w:type="dxa"/>
            <w:vAlign w:val="center"/>
          </w:tcPr>
          <w:p w:rsidR="00565965" w:rsidRPr="0043481E" w:rsidRDefault="00565965" w:rsidP="00053752">
            <w:pPr>
              <w:spacing w:after="0" w:line="240" w:lineRule="auto"/>
              <w:jc w:val="center"/>
              <w:rPr>
                <w:rFonts w:ascii="Times New Roman" w:hAnsi="Times New Roman" w:cs="Times New Roman"/>
                <w:color w:val="000000"/>
                <w:sz w:val="24"/>
                <w:szCs w:val="24"/>
              </w:rPr>
            </w:pPr>
            <w:r w:rsidRPr="0043481E">
              <w:rPr>
                <w:rFonts w:ascii="Times New Roman" w:hAnsi="Times New Roman" w:cs="Times New Roman"/>
                <w:color w:val="000000"/>
                <w:sz w:val="24"/>
                <w:szCs w:val="24"/>
              </w:rPr>
              <w:t>%</w:t>
            </w:r>
          </w:p>
        </w:tc>
        <w:tc>
          <w:tcPr>
            <w:tcW w:w="1187" w:type="dxa"/>
            <w:vAlign w:val="center"/>
          </w:tcPr>
          <w:p w:rsidR="00565965" w:rsidRPr="0043481E" w:rsidRDefault="00803F7D" w:rsidP="00692BE8">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58,0</w:t>
            </w:r>
          </w:p>
        </w:tc>
        <w:tc>
          <w:tcPr>
            <w:tcW w:w="1187" w:type="dxa"/>
            <w:vAlign w:val="center"/>
          </w:tcPr>
          <w:p w:rsidR="00565965" w:rsidRPr="00AE0D8B" w:rsidRDefault="00814885" w:rsidP="00692BE8">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60,0</w:t>
            </w:r>
          </w:p>
        </w:tc>
        <w:tc>
          <w:tcPr>
            <w:tcW w:w="1187" w:type="dxa"/>
            <w:vAlign w:val="center"/>
          </w:tcPr>
          <w:p w:rsidR="00565965" w:rsidRPr="00AE0D8B" w:rsidRDefault="00814885" w:rsidP="00692BE8">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62,0</w:t>
            </w:r>
          </w:p>
        </w:tc>
        <w:tc>
          <w:tcPr>
            <w:tcW w:w="1187" w:type="dxa"/>
            <w:vAlign w:val="center"/>
          </w:tcPr>
          <w:p w:rsidR="00565965" w:rsidRPr="00AE0D8B" w:rsidRDefault="00814885" w:rsidP="00692BE8">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65,0</w:t>
            </w:r>
          </w:p>
        </w:tc>
      </w:tr>
      <w:tr w:rsidR="009A4901" w:rsidRPr="0043481E" w:rsidTr="009E48E3">
        <w:tc>
          <w:tcPr>
            <w:tcW w:w="560" w:type="dxa"/>
            <w:vAlign w:val="center"/>
          </w:tcPr>
          <w:p w:rsidR="009A4901" w:rsidRPr="0043481E" w:rsidRDefault="0068501B" w:rsidP="00F20553">
            <w:pPr>
              <w:spacing w:after="0" w:line="240" w:lineRule="auto"/>
              <w:rPr>
                <w:rFonts w:ascii="Times New Roman" w:hAnsi="Times New Roman" w:cs="Times New Roman"/>
                <w:color w:val="000000"/>
                <w:sz w:val="24"/>
                <w:szCs w:val="24"/>
              </w:rPr>
            </w:pPr>
            <w:r w:rsidRPr="0043481E">
              <w:rPr>
                <w:rFonts w:ascii="Times New Roman" w:hAnsi="Times New Roman" w:cs="Times New Roman"/>
                <w:color w:val="000000"/>
                <w:sz w:val="24"/>
                <w:szCs w:val="24"/>
              </w:rPr>
              <w:t>14</w:t>
            </w:r>
          </w:p>
        </w:tc>
        <w:tc>
          <w:tcPr>
            <w:tcW w:w="3376" w:type="dxa"/>
            <w:vAlign w:val="center"/>
          </w:tcPr>
          <w:p w:rsidR="009A4901" w:rsidRPr="0043481E" w:rsidRDefault="00326593" w:rsidP="009A4901">
            <w:pPr>
              <w:spacing w:after="0" w:line="240" w:lineRule="auto"/>
              <w:jc w:val="both"/>
              <w:rPr>
                <w:rFonts w:ascii="Times New Roman" w:hAnsi="Times New Roman" w:cs="Times New Roman"/>
                <w:sz w:val="24"/>
                <w:szCs w:val="24"/>
                <w:lang w:eastAsia="ru-RU"/>
              </w:rPr>
            </w:pPr>
            <w:r w:rsidRPr="0043481E">
              <w:rPr>
                <w:rFonts w:ascii="Times New Roman" w:hAnsi="Times New Roman" w:cs="Times New Roman"/>
                <w:sz w:val="24"/>
                <w:szCs w:val="24"/>
                <w:lang w:eastAsia="ru-RU"/>
              </w:rPr>
              <w:t>Удельный вес населения г</w:t>
            </w:r>
            <w:r w:rsidR="00F10526">
              <w:rPr>
                <w:rFonts w:ascii="Times New Roman" w:hAnsi="Times New Roman" w:cs="Times New Roman"/>
                <w:sz w:val="24"/>
                <w:szCs w:val="24"/>
                <w:lang w:eastAsia="ru-RU"/>
              </w:rPr>
              <w:t>ородского округа Верхний Тагил</w:t>
            </w:r>
            <w:r w:rsidRPr="0043481E">
              <w:rPr>
                <w:rFonts w:ascii="Times New Roman" w:hAnsi="Times New Roman" w:cs="Times New Roman"/>
                <w:sz w:val="24"/>
                <w:szCs w:val="24"/>
                <w:lang w:eastAsia="ru-RU"/>
              </w:rPr>
              <w:t>, занимающегося физической культурой и спортом</w:t>
            </w:r>
          </w:p>
        </w:tc>
        <w:tc>
          <w:tcPr>
            <w:tcW w:w="2031" w:type="dxa"/>
            <w:vAlign w:val="center"/>
          </w:tcPr>
          <w:p w:rsidR="009A4901" w:rsidRPr="0043481E" w:rsidRDefault="009A4901" w:rsidP="00053752">
            <w:pPr>
              <w:spacing w:after="0" w:line="240" w:lineRule="auto"/>
              <w:jc w:val="center"/>
              <w:rPr>
                <w:rFonts w:ascii="Times New Roman" w:hAnsi="Times New Roman" w:cs="Times New Roman"/>
                <w:color w:val="000000"/>
                <w:sz w:val="24"/>
                <w:szCs w:val="24"/>
              </w:rPr>
            </w:pPr>
            <w:r w:rsidRPr="0043481E">
              <w:rPr>
                <w:rFonts w:ascii="Times New Roman" w:hAnsi="Times New Roman" w:cs="Times New Roman"/>
                <w:color w:val="000000"/>
                <w:sz w:val="24"/>
                <w:szCs w:val="24"/>
              </w:rPr>
              <w:t>%</w:t>
            </w:r>
          </w:p>
        </w:tc>
        <w:tc>
          <w:tcPr>
            <w:tcW w:w="1187" w:type="dxa"/>
            <w:vAlign w:val="center"/>
          </w:tcPr>
          <w:p w:rsidR="009A4901" w:rsidRPr="0043481E" w:rsidRDefault="00876B5C" w:rsidP="00692BE8">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40,5</w:t>
            </w:r>
          </w:p>
        </w:tc>
        <w:tc>
          <w:tcPr>
            <w:tcW w:w="1187" w:type="dxa"/>
            <w:vAlign w:val="center"/>
          </w:tcPr>
          <w:p w:rsidR="009A4901" w:rsidRPr="00AE0D8B" w:rsidRDefault="00814885" w:rsidP="00692BE8">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42,0</w:t>
            </w:r>
          </w:p>
        </w:tc>
        <w:tc>
          <w:tcPr>
            <w:tcW w:w="1187" w:type="dxa"/>
            <w:vAlign w:val="center"/>
          </w:tcPr>
          <w:p w:rsidR="009A4901" w:rsidRPr="00AE0D8B" w:rsidRDefault="00814885" w:rsidP="00692BE8">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45,0</w:t>
            </w:r>
          </w:p>
        </w:tc>
        <w:tc>
          <w:tcPr>
            <w:tcW w:w="1187" w:type="dxa"/>
            <w:vAlign w:val="center"/>
          </w:tcPr>
          <w:p w:rsidR="009A4901" w:rsidRPr="00AE0D8B" w:rsidRDefault="00814885" w:rsidP="00692BE8">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50,0</w:t>
            </w:r>
          </w:p>
        </w:tc>
      </w:tr>
      <w:tr w:rsidR="00F20553" w:rsidRPr="0043481E" w:rsidTr="009E48E3">
        <w:tc>
          <w:tcPr>
            <w:tcW w:w="10715" w:type="dxa"/>
            <w:gridSpan w:val="7"/>
            <w:vAlign w:val="center"/>
          </w:tcPr>
          <w:p w:rsidR="00F20553" w:rsidRPr="00AE0D8B" w:rsidRDefault="00181C2D" w:rsidP="000A1601">
            <w:pPr>
              <w:spacing w:after="0" w:line="240" w:lineRule="auto"/>
              <w:jc w:val="center"/>
              <w:rPr>
                <w:rFonts w:ascii="Times New Roman" w:hAnsi="Times New Roman" w:cs="Times New Roman"/>
                <w:color w:val="000000"/>
                <w:sz w:val="24"/>
                <w:szCs w:val="24"/>
              </w:rPr>
            </w:pPr>
            <w:r w:rsidRPr="00181C2D">
              <w:rPr>
                <w:rFonts w:ascii="Times New Roman" w:hAnsi="Times New Roman" w:cs="Times New Roman"/>
                <w:b/>
                <w:color w:val="000000"/>
                <w:sz w:val="24"/>
                <w:szCs w:val="24"/>
              </w:rPr>
              <w:t>2. Развитие экономического потенциал</w:t>
            </w:r>
            <w:r w:rsidRPr="00181C2D">
              <w:rPr>
                <w:rFonts w:ascii="Times New Roman" w:hAnsi="Times New Roman" w:cs="Times New Roman"/>
                <w:color w:val="000000"/>
                <w:sz w:val="24"/>
                <w:szCs w:val="24"/>
              </w:rPr>
              <w:t>а</w:t>
            </w:r>
          </w:p>
        </w:tc>
      </w:tr>
      <w:tr w:rsidR="00F20553" w:rsidRPr="0043481E" w:rsidTr="009E48E3">
        <w:tc>
          <w:tcPr>
            <w:tcW w:w="560" w:type="dxa"/>
            <w:vAlign w:val="center"/>
          </w:tcPr>
          <w:p w:rsidR="00F20553" w:rsidRPr="0043481E" w:rsidRDefault="0068501B" w:rsidP="00F20553">
            <w:pPr>
              <w:spacing w:after="0" w:line="240" w:lineRule="auto"/>
              <w:rPr>
                <w:rFonts w:ascii="Times New Roman" w:hAnsi="Times New Roman" w:cs="Times New Roman"/>
                <w:color w:val="000000"/>
                <w:sz w:val="24"/>
                <w:szCs w:val="24"/>
              </w:rPr>
            </w:pPr>
            <w:r w:rsidRPr="0043481E">
              <w:rPr>
                <w:rFonts w:ascii="Times New Roman" w:hAnsi="Times New Roman" w:cs="Times New Roman"/>
                <w:color w:val="000000"/>
                <w:sz w:val="24"/>
                <w:szCs w:val="24"/>
              </w:rPr>
              <w:t>15</w:t>
            </w:r>
          </w:p>
        </w:tc>
        <w:tc>
          <w:tcPr>
            <w:tcW w:w="3376" w:type="dxa"/>
            <w:vAlign w:val="center"/>
          </w:tcPr>
          <w:p w:rsidR="00F20553" w:rsidRPr="0043481E" w:rsidRDefault="00953EB5" w:rsidP="00F20553">
            <w:pPr>
              <w:spacing w:after="0" w:line="240" w:lineRule="auto"/>
              <w:rPr>
                <w:rFonts w:ascii="Times New Roman" w:hAnsi="Times New Roman" w:cs="Times New Roman"/>
                <w:color w:val="000000"/>
                <w:sz w:val="24"/>
                <w:szCs w:val="24"/>
              </w:rPr>
            </w:pPr>
            <w:r w:rsidRPr="0043481E">
              <w:rPr>
                <w:rFonts w:ascii="Times New Roman" w:hAnsi="Times New Roman" w:cs="Times New Roman"/>
                <w:color w:val="000000"/>
                <w:sz w:val="24"/>
                <w:szCs w:val="24"/>
                <w:lang w:eastAsia="ru-RU"/>
              </w:rPr>
              <w:t>Объем инвестиций в основной капитал (за исключением бюджетных средств) в расчете на одного жителя (по крупным и средним организациям)</w:t>
            </w:r>
          </w:p>
        </w:tc>
        <w:tc>
          <w:tcPr>
            <w:tcW w:w="2031" w:type="dxa"/>
            <w:vAlign w:val="center"/>
          </w:tcPr>
          <w:p w:rsidR="00F20553" w:rsidRPr="0043481E" w:rsidRDefault="005038F5" w:rsidP="00A82775">
            <w:pPr>
              <w:spacing w:after="0" w:line="240" w:lineRule="auto"/>
              <w:jc w:val="center"/>
              <w:rPr>
                <w:rFonts w:ascii="Times New Roman" w:hAnsi="Times New Roman" w:cs="Times New Roman"/>
                <w:color w:val="000000"/>
                <w:sz w:val="24"/>
                <w:szCs w:val="24"/>
              </w:rPr>
            </w:pPr>
            <w:r w:rsidRPr="0043481E">
              <w:rPr>
                <w:rFonts w:ascii="Times New Roman" w:hAnsi="Times New Roman" w:cs="Times New Roman"/>
                <w:color w:val="000000"/>
                <w:sz w:val="24"/>
                <w:szCs w:val="24"/>
                <w:lang w:eastAsia="ru-RU"/>
              </w:rPr>
              <w:t>Тыс. руб.</w:t>
            </w:r>
          </w:p>
        </w:tc>
        <w:tc>
          <w:tcPr>
            <w:tcW w:w="1187" w:type="dxa"/>
            <w:vAlign w:val="center"/>
          </w:tcPr>
          <w:p w:rsidR="00F20553" w:rsidRPr="0043481E" w:rsidRDefault="008F0DF9" w:rsidP="00A82775">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613</w:t>
            </w:r>
            <w:r w:rsidR="009468FF">
              <w:rPr>
                <w:rFonts w:ascii="Times New Roman" w:hAnsi="Times New Roman" w:cs="Times New Roman"/>
                <w:color w:val="000000"/>
                <w:sz w:val="24"/>
                <w:szCs w:val="24"/>
              </w:rPr>
              <w:t>,8</w:t>
            </w:r>
          </w:p>
        </w:tc>
        <w:tc>
          <w:tcPr>
            <w:tcW w:w="1187" w:type="dxa"/>
            <w:vAlign w:val="center"/>
          </w:tcPr>
          <w:p w:rsidR="00F20553" w:rsidRPr="00AE0D8B" w:rsidRDefault="00192800" w:rsidP="00A82775">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96,5</w:t>
            </w:r>
          </w:p>
        </w:tc>
        <w:tc>
          <w:tcPr>
            <w:tcW w:w="1187" w:type="dxa"/>
            <w:vAlign w:val="center"/>
          </w:tcPr>
          <w:p w:rsidR="00F20553" w:rsidRPr="00AE0D8B" w:rsidRDefault="00192800" w:rsidP="00A82775">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100,0</w:t>
            </w:r>
          </w:p>
        </w:tc>
        <w:tc>
          <w:tcPr>
            <w:tcW w:w="1187" w:type="dxa"/>
            <w:vAlign w:val="center"/>
          </w:tcPr>
          <w:p w:rsidR="00F20553" w:rsidRPr="00AE0D8B" w:rsidRDefault="00192800" w:rsidP="00A82775">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116,0</w:t>
            </w:r>
          </w:p>
        </w:tc>
      </w:tr>
      <w:tr w:rsidR="00F20553" w:rsidRPr="0043481E" w:rsidTr="009E48E3">
        <w:tc>
          <w:tcPr>
            <w:tcW w:w="560" w:type="dxa"/>
            <w:vAlign w:val="center"/>
          </w:tcPr>
          <w:p w:rsidR="00F20553" w:rsidRPr="0043481E" w:rsidRDefault="006C4F6B" w:rsidP="0068501B">
            <w:pPr>
              <w:spacing w:after="0" w:line="240" w:lineRule="auto"/>
              <w:rPr>
                <w:rFonts w:ascii="Times New Roman" w:hAnsi="Times New Roman" w:cs="Times New Roman"/>
                <w:color w:val="000000"/>
                <w:sz w:val="24"/>
                <w:szCs w:val="24"/>
              </w:rPr>
            </w:pPr>
            <w:r w:rsidRPr="0043481E">
              <w:rPr>
                <w:rFonts w:ascii="Times New Roman" w:hAnsi="Times New Roman" w:cs="Times New Roman"/>
                <w:color w:val="000000"/>
                <w:sz w:val="24"/>
                <w:szCs w:val="24"/>
              </w:rPr>
              <w:t>1</w:t>
            </w:r>
            <w:r w:rsidR="0068501B" w:rsidRPr="0043481E">
              <w:rPr>
                <w:rFonts w:ascii="Times New Roman" w:hAnsi="Times New Roman" w:cs="Times New Roman"/>
                <w:color w:val="000000"/>
                <w:sz w:val="24"/>
                <w:szCs w:val="24"/>
              </w:rPr>
              <w:t>6</w:t>
            </w:r>
          </w:p>
        </w:tc>
        <w:tc>
          <w:tcPr>
            <w:tcW w:w="3376" w:type="dxa"/>
            <w:vAlign w:val="center"/>
          </w:tcPr>
          <w:p w:rsidR="00F20553" w:rsidRPr="0043481E" w:rsidRDefault="00953EB5" w:rsidP="00F20553">
            <w:pPr>
              <w:spacing w:after="0" w:line="240" w:lineRule="auto"/>
              <w:rPr>
                <w:rFonts w:ascii="Times New Roman" w:hAnsi="Times New Roman" w:cs="Times New Roman"/>
                <w:color w:val="000000"/>
                <w:sz w:val="24"/>
                <w:szCs w:val="24"/>
              </w:rPr>
            </w:pPr>
            <w:r w:rsidRPr="0043481E">
              <w:rPr>
                <w:rFonts w:ascii="Times New Roman" w:hAnsi="Times New Roman" w:cs="Times New Roman"/>
                <w:color w:val="000000"/>
                <w:sz w:val="24"/>
                <w:szCs w:val="24"/>
                <w:lang w:eastAsia="ru-RU"/>
              </w:rPr>
              <w:t xml:space="preserve">Отгружено товаров собственного производства, выполнено работ, услуг собственными силами по разделам С, Д, Е (чистым </w:t>
            </w:r>
            <w:r w:rsidRPr="0043481E">
              <w:rPr>
                <w:rFonts w:ascii="Times New Roman" w:hAnsi="Times New Roman" w:cs="Times New Roman"/>
                <w:color w:val="000000"/>
                <w:sz w:val="24"/>
                <w:szCs w:val="24"/>
                <w:lang w:eastAsia="ru-RU"/>
              </w:rPr>
              <w:lastRenderedPageBreak/>
              <w:t>видам экономической деятельности) по полному кругу организаций производителей</w:t>
            </w:r>
          </w:p>
        </w:tc>
        <w:tc>
          <w:tcPr>
            <w:tcW w:w="2031" w:type="dxa"/>
            <w:vAlign w:val="center"/>
          </w:tcPr>
          <w:p w:rsidR="00F20553" w:rsidRPr="0043481E" w:rsidRDefault="005038F5" w:rsidP="00A82775">
            <w:pPr>
              <w:spacing w:after="0" w:line="240" w:lineRule="auto"/>
              <w:jc w:val="center"/>
              <w:rPr>
                <w:rFonts w:ascii="Times New Roman" w:hAnsi="Times New Roman" w:cs="Times New Roman"/>
                <w:color w:val="000000"/>
                <w:sz w:val="24"/>
                <w:szCs w:val="24"/>
              </w:rPr>
            </w:pPr>
            <w:r w:rsidRPr="0043481E">
              <w:rPr>
                <w:rFonts w:ascii="Times New Roman" w:hAnsi="Times New Roman" w:cs="Times New Roman"/>
                <w:color w:val="000000"/>
                <w:sz w:val="24"/>
                <w:szCs w:val="24"/>
              </w:rPr>
              <w:lastRenderedPageBreak/>
              <w:t>Млн. руб.</w:t>
            </w:r>
          </w:p>
        </w:tc>
        <w:tc>
          <w:tcPr>
            <w:tcW w:w="1187" w:type="dxa"/>
            <w:vAlign w:val="center"/>
          </w:tcPr>
          <w:p w:rsidR="00F20553" w:rsidRPr="0043481E" w:rsidRDefault="00B57E44" w:rsidP="00A82775">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w:t>
            </w:r>
            <w:r w:rsidR="009706FC">
              <w:rPr>
                <w:rFonts w:ascii="Times New Roman" w:hAnsi="Times New Roman" w:cs="Times New Roman"/>
                <w:color w:val="000000"/>
                <w:sz w:val="24"/>
                <w:szCs w:val="24"/>
              </w:rPr>
              <w:t> 834,1</w:t>
            </w:r>
          </w:p>
        </w:tc>
        <w:tc>
          <w:tcPr>
            <w:tcW w:w="1187" w:type="dxa"/>
            <w:vAlign w:val="center"/>
          </w:tcPr>
          <w:p w:rsidR="00F20553" w:rsidRPr="00AE0D8B" w:rsidRDefault="0013754A" w:rsidP="00A82775">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8200,0</w:t>
            </w:r>
          </w:p>
        </w:tc>
        <w:tc>
          <w:tcPr>
            <w:tcW w:w="1187" w:type="dxa"/>
            <w:vAlign w:val="center"/>
          </w:tcPr>
          <w:p w:rsidR="00F20553" w:rsidRPr="00AE0D8B" w:rsidRDefault="0013754A" w:rsidP="00A82775">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9593,0</w:t>
            </w:r>
          </w:p>
        </w:tc>
        <w:tc>
          <w:tcPr>
            <w:tcW w:w="1187" w:type="dxa"/>
            <w:vAlign w:val="center"/>
          </w:tcPr>
          <w:p w:rsidR="00F20553" w:rsidRPr="00AE0D8B" w:rsidRDefault="00C06FD4" w:rsidP="00A82775">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10790,0</w:t>
            </w:r>
          </w:p>
        </w:tc>
      </w:tr>
      <w:tr w:rsidR="009A4901" w:rsidRPr="0043481E" w:rsidTr="009E48E3">
        <w:tc>
          <w:tcPr>
            <w:tcW w:w="560" w:type="dxa"/>
            <w:vAlign w:val="center"/>
          </w:tcPr>
          <w:p w:rsidR="009A4901" w:rsidRPr="0043481E" w:rsidRDefault="0068501B" w:rsidP="00F20553">
            <w:pPr>
              <w:spacing w:after="0" w:line="240" w:lineRule="auto"/>
              <w:rPr>
                <w:rFonts w:ascii="Times New Roman" w:hAnsi="Times New Roman" w:cs="Times New Roman"/>
                <w:color w:val="000000"/>
                <w:sz w:val="24"/>
                <w:szCs w:val="24"/>
              </w:rPr>
            </w:pPr>
            <w:r w:rsidRPr="0043481E">
              <w:rPr>
                <w:rFonts w:ascii="Times New Roman" w:hAnsi="Times New Roman" w:cs="Times New Roman"/>
                <w:color w:val="000000"/>
                <w:sz w:val="24"/>
                <w:szCs w:val="24"/>
              </w:rPr>
              <w:t>17</w:t>
            </w:r>
          </w:p>
        </w:tc>
        <w:tc>
          <w:tcPr>
            <w:tcW w:w="3376" w:type="dxa"/>
            <w:vAlign w:val="center"/>
          </w:tcPr>
          <w:p w:rsidR="009A4901" w:rsidRPr="0043481E" w:rsidRDefault="009A4901" w:rsidP="00F20553">
            <w:pPr>
              <w:spacing w:after="0" w:line="240" w:lineRule="auto"/>
              <w:rPr>
                <w:rFonts w:ascii="Times New Roman" w:hAnsi="Times New Roman" w:cs="Times New Roman"/>
                <w:color w:val="000000"/>
                <w:sz w:val="24"/>
                <w:szCs w:val="24"/>
                <w:lang w:eastAsia="ru-RU"/>
              </w:rPr>
            </w:pPr>
            <w:r w:rsidRPr="0043481E">
              <w:rPr>
                <w:rFonts w:ascii="Times New Roman" w:hAnsi="Times New Roman" w:cs="Times New Roman"/>
                <w:color w:val="000000"/>
                <w:sz w:val="24"/>
                <w:szCs w:val="24"/>
                <w:lang w:eastAsia="ru-RU"/>
              </w:rPr>
              <w:t>Уровень безработицы</w:t>
            </w:r>
          </w:p>
        </w:tc>
        <w:tc>
          <w:tcPr>
            <w:tcW w:w="2031" w:type="dxa"/>
            <w:vAlign w:val="center"/>
          </w:tcPr>
          <w:p w:rsidR="009A4901" w:rsidRPr="0043481E" w:rsidRDefault="009A4901" w:rsidP="00A82775">
            <w:pPr>
              <w:spacing w:after="0" w:line="240" w:lineRule="auto"/>
              <w:jc w:val="center"/>
              <w:rPr>
                <w:rFonts w:ascii="Times New Roman" w:hAnsi="Times New Roman" w:cs="Times New Roman"/>
                <w:color w:val="000000"/>
                <w:sz w:val="24"/>
                <w:szCs w:val="24"/>
              </w:rPr>
            </w:pPr>
            <w:r w:rsidRPr="0043481E">
              <w:rPr>
                <w:rFonts w:ascii="Times New Roman" w:hAnsi="Times New Roman" w:cs="Times New Roman"/>
                <w:color w:val="000000"/>
                <w:sz w:val="24"/>
                <w:szCs w:val="24"/>
              </w:rPr>
              <w:t>%</w:t>
            </w:r>
          </w:p>
        </w:tc>
        <w:tc>
          <w:tcPr>
            <w:tcW w:w="1187" w:type="dxa"/>
            <w:vAlign w:val="center"/>
          </w:tcPr>
          <w:p w:rsidR="009A4901" w:rsidRPr="0043481E" w:rsidRDefault="0024331E" w:rsidP="00A82775">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3,97</w:t>
            </w:r>
          </w:p>
        </w:tc>
        <w:tc>
          <w:tcPr>
            <w:tcW w:w="1187" w:type="dxa"/>
            <w:vAlign w:val="center"/>
          </w:tcPr>
          <w:p w:rsidR="009A4901" w:rsidRPr="00AE0D8B" w:rsidRDefault="00903038" w:rsidP="00A82775">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3,5</w:t>
            </w:r>
          </w:p>
        </w:tc>
        <w:tc>
          <w:tcPr>
            <w:tcW w:w="1187" w:type="dxa"/>
            <w:vAlign w:val="center"/>
          </w:tcPr>
          <w:p w:rsidR="009A4901" w:rsidRPr="00AE0D8B" w:rsidRDefault="00E80A37" w:rsidP="00A82775">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3,0</w:t>
            </w:r>
          </w:p>
        </w:tc>
        <w:tc>
          <w:tcPr>
            <w:tcW w:w="1187" w:type="dxa"/>
            <w:vAlign w:val="center"/>
          </w:tcPr>
          <w:p w:rsidR="009A4901" w:rsidRPr="00AE0D8B" w:rsidRDefault="00E80A37" w:rsidP="00A82775">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2,6</w:t>
            </w:r>
          </w:p>
        </w:tc>
      </w:tr>
      <w:tr w:rsidR="00387B36" w:rsidRPr="0043481E" w:rsidTr="009E48E3">
        <w:tc>
          <w:tcPr>
            <w:tcW w:w="10715" w:type="dxa"/>
            <w:gridSpan w:val="7"/>
            <w:vAlign w:val="center"/>
          </w:tcPr>
          <w:p w:rsidR="00387B36" w:rsidRPr="00AE0D8B" w:rsidRDefault="00387B36" w:rsidP="00D16491">
            <w:pPr>
              <w:spacing w:after="0" w:line="240" w:lineRule="auto"/>
              <w:jc w:val="center"/>
              <w:rPr>
                <w:rFonts w:ascii="Times New Roman" w:hAnsi="Times New Roman" w:cs="Times New Roman"/>
                <w:color w:val="000000"/>
                <w:sz w:val="24"/>
                <w:szCs w:val="24"/>
              </w:rPr>
            </w:pPr>
            <w:r w:rsidRPr="00AE0D8B">
              <w:rPr>
                <w:rFonts w:ascii="Times New Roman" w:hAnsi="Times New Roman" w:cs="Times New Roman"/>
                <w:b/>
                <w:bCs/>
                <w:color w:val="000000"/>
                <w:sz w:val="24"/>
                <w:szCs w:val="24"/>
                <w:lang w:eastAsia="ru-RU"/>
              </w:rPr>
              <w:t>3.</w:t>
            </w:r>
            <w:r w:rsidR="00D16491" w:rsidRPr="00AE0D8B">
              <w:rPr>
                <w:sz w:val="24"/>
                <w:szCs w:val="24"/>
              </w:rPr>
              <w:t xml:space="preserve"> </w:t>
            </w:r>
            <w:r w:rsidR="00D16491" w:rsidRPr="00AE0D8B">
              <w:rPr>
                <w:rFonts w:ascii="Times New Roman" w:hAnsi="Times New Roman" w:cs="Times New Roman"/>
                <w:b/>
                <w:bCs/>
                <w:color w:val="000000"/>
                <w:sz w:val="24"/>
                <w:szCs w:val="24"/>
                <w:lang w:eastAsia="ru-RU"/>
              </w:rPr>
              <w:t>Развитие инженерной инфраструктуры и ЖКХ</w:t>
            </w:r>
          </w:p>
        </w:tc>
      </w:tr>
      <w:tr w:rsidR="00F20553" w:rsidRPr="0043481E" w:rsidTr="009E48E3">
        <w:tc>
          <w:tcPr>
            <w:tcW w:w="560" w:type="dxa"/>
            <w:vAlign w:val="center"/>
          </w:tcPr>
          <w:p w:rsidR="00F20553" w:rsidRPr="0043481E" w:rsidRDefault="006C4F6B" w:rsidP="0068501B">
            <w:pPr>
              <w:spacing w:after="0" w:line="240" w:lineRule="auto"/>
              <w:rPr>
                <w:rFonts w:ascii="Times New Roman" w:hAnsi="Times New Roman" w:cs="Times New Roman"/>
                <w:color w:val="000000"/>
                <w:sz w:val="24"/>
                <w:szCs w:val="24"/>
              </w:rPr>
            </w:pPr>
            <w:r w:rsidRPr="0043481E">
              <w:rPr>
                <w:rFonts w:ascii="Times New Roman" w:hAnsi="Times New Roman" w:cs="Times New Roman"/>
                <w:color w:val="000000"/>
                <w:sz w:val="24"/>
                <w:szCs w:val="24"/>
              </w:rPr>
              <w:t>1</w:t>
            </w:r>
            <w:r w:rsidR="0068501B" w:rsidRPr="0043481E">
              <w:rPr>
                <w:rFonts w:ascii="Times New Roman" w:hAnsi="Times New Roman" w:cs="Times New Roman"/>
                <w:color w:val="000000"/>
                <w:sz w:val="24"/>
                <w:szCs w:val="24"/>
              </w:rPr>
              <w:t>8</w:t>
            </w:r>
          </w:p>
        </w:tc>
        <w:tc>
          <w:tcPr>
            <w:tcW w:w="3376" w:type="dxa"/>
            <w:vAlign w:val="center"/>
          </w:tcPr>
          <w:p w:rsidR="00F20553" w:rsidRPr="0043481E" w:rsidRDefault="00802A6D" w:rsidP="00F20553">
            <w:pPr>
              <w:spacing w:after="0" w:line="240" w:lineRule="auto"/>
              <w:rPr>
                <w:rFonts w:ascii="Times New Roman" w:hAnsi="Times New Roman" w:cs="Times New Roman"/>
                <w:color w:val="000000"/>
                <w:sz w:val="24"/>
                <w:szCs w:val="24"/>
              </w:rPr>
            </w:pPr>
            <w:r w:rsidRPr="0043481E">
              <w:rPr>
                <w:rFonts w:ascii="Times New Roman" w:hAnsi="Times New Roman" w:cs="Times New Roman"/>
                <w:sz w:val="24"/>
                <w:szCs w:val="24"/>
                <w:lang w:eastAsia="ru-RU"/>
              </w:rPr>
              <w:t>Наличие в городском округе (муниципальном районе) утвержденного генерального плана городского округа (схемы территориального планирования муниципального района) (да-1/нет-2)</w:t>
            </w:r>
          </w:p>
        </w:tc>
        <w:tc>
          <w:tcPr>
            <w:tcW w:w="2031" w:type="dxa"/>
            <w:vAlign w:val="center"/>
          </w:tcPr>
          <w:p w:rsidR="00F20553" w:rsidRPr="0043481E" w:rsidRDefault="00C53F87" w:rsidP="00802A6D">
            <w:pPr>
              <w:spacing w:after="0" w:line="240" w:lineRule="auto"/>
              <w:jc w:val="center"/>
              <w:rPr>
                <w:rFonts w:ascii="Times New Roman" w:hAnsi="Times New Roman" w:cs="Times New Roman"/>
                <w:color w:val="000000"/>
                <w:sz w:val="24"/>
                <w:szCs w:val="24"/>
              </w:rPr>
            </w:pPr>
            <w:r w:rsidRPr="0043481E">
              <w:rPr>
                <w:rFonts w:ascii="Times New Roman" w:hAnsi="Times New Roman" w:cs="Times New Roman"/>
                <w:color w:val="000000"/>
                <w:sz w:val="24"/>
                <w:szCs w:val="24"/>
              </w:rPr>
              <w:t>-</w:t>
            </w:r>
          </w:p>
        </w:tc>
        <w:tc>
          <w:tcPr>
            <w:tcW w:w="1187" w:type="dxa"/>
            <w:vAlign w:val="center"/>
          </w:tcPr>
          <w:p w:rsidR="00C53F87" w:rsidRPr="0043481E" w:rsidRDefault="00C53F87" w:rsidP="00802A6D">
            <w:pPr>
              <w:jc w:val="center"/>
              <w:rPr>
                <w:rFonts w:ascii="Times New Roman" w:hAnsi="Times New Roman" w:cs="Times New Roman"/>
                <w:sz w:val="24"/>
                <w:szCs w:val="24"/>
              </w:rPr>
            </w:pPr>
          </w:p>
          <w:p w:rsidR="00F20553" w:rsidRPr="0043481E" w:rsidRDefault="00DB4BA9" w:rsidP="00DB4BA9">
            <w:pPr>
              <w:jc w:val="center"/>
              <w:rPr>
                <w:rFonts w:ascii="Times New Roman" w:hAnsi="Times New Roman" w:cs="Times New Roman"/>
                <w:sz w:val="24"/>
                <w:szCs w:val="24"/>
              </w:rPr>
            </w:pPr>
            <w:r>
              <w:rPr>
                <w:rFonts w:ascii="Times New Roman" w:hAnsi="Times New Roman" w:cs="Times New Roman"/>
                <w:sz w:val="24"/>
                <w:szCs w:val="24"/>
              </w:rPr>
              <w:t>1</w:t>
            </w:r>
          </w:p>
        </w:tc>
        <w:tc>
          <w:tcPr>
            <w:tcW w:w="1187" w:type="dxa"/>
            <w:vAlign w:val="center"/>
          </w:tcPr>
          <w:p w:rsidR="00035CBA" w:rsidRDefault="00035CBA" w:rsidP="00802A6D">
            <w:pPr>
              <w:spacing w:after="0" w:line="240" w:lineRule="auto"/>
              <w:jc w:val="center"/>
              <w:rPr>
                <w:rFonts w:ascii="Times New Roman" w:hAnsi="Times New Roman" w:cs="Times New Roman"/>
                <w:color w:val="000000"/>
                <w:sz w:val="24"/>
                <w:szCs w:val="24"/>
              </w:rPr>
            </w:pPr>
          </w:p>
          <w:p w:rsidR="00F20553" w:rsidRPr="00AE0D8B" w:rsidRDefault="00C53F87" w:rsidP="00802A6D">
            <w:pPr>
              <w:spacing w:after="0" w:line="240" w:lineRule="auto"/>
              <w:jc w:val="center"/>
              <w:rPr>
                <w:rFonts w:ascii="Times New Roman" w:hAnsi="Times New Roman" w:cs="Times New Roman"/>
                <w:color w:val="000000"/>
                <w:sz w:val="24"/>
                <w:szCs w:val="24"/>
              </w:rPr>
            </w:pPr>
            <w:r w:rsidRPr="00AE0D8B">
              <w:rPr>
                <w:rFonts w:ascii="Times New Roman" w:hAnsi="Times New Roman" w:cs="Times New Roman"/>
                <w:color w:val="000000"/>
                <w:sz w:val="24"/>
                <w:szCs w:val="24"/>
              </w:rPr>
              <w:t>1</w:t>
            </w:r>
          </w:p>
        </w:tc>
        <w:tc>
          <w:tcPr>
            <w:tcW w:w="1187" w:type="dxa"/>
            <w:vAlign w:val="center"/>
          </w:tcPr>
          <w:p w:rsidR="00035CBA" w:rsidRDefault="00035CBA" w:rsidP="00802A6D">
            <w:pPr>
              <w:spacing w:after="0" w:line="240" w:lineRule="auto"/>
              <w:jc w:val="center"/>
              <w:rPr>
                <w:rFonts w:ascii="Times New Roman" w:hAnsi="Times New Roman" w:cs="Times New Roman"/>
                <w:color w:val="000000"/>
                <w:sz w:val="24"/>
                <w:szCs w:val="24"/>
              </w:rPr>
            </w:pPr>
          </w:p>
          <w:p w:rsidR="00F20553" w:rsidRPr="00AE0D8B" w:rsidRDefault="00C53F87" w:rsidP="00802A6D">
            <w:pPr>
              <w:spacing w:after="0" w:line="240" w:lineRule="auto"/>
              <w:jc w:val="center"/>
              <w:rPr>
                <w:rFonts w:ascii="Times New Roman" w:hAnsi="Times New Roman" w:cs="Times New Roman"/>
                <w:color w:val="000000"/>
                <w:sz w:val="24"/>
                <w:szCs w:val="24"/>
              </w:rPr>
            </w:pPr>
            <w:r w:rsidRPr="00AE0D8B">
              <w:rPr>
                <w:rFonts w:ascii="Times New Roman" w:hAnsi="Times New Roman" w:cs="Times New Roman"/>
                <w:color w:val="000000"/>
                <w:sz w:val="24"/>
                <w:szCs w:val="24"/>
              </w:rPr>
              <w:t>1</w:t>
            </w:r>
          </w:p>
        </w:tc>
        <w:tc>
          <w:tcPr>
            <w:tcW w:w="1187" w:type="dxa"/>
            <w:vAlign w:val="center"/>
          </w:tcPr>
          <w:p w:rsidR="00035CBA" w:rsidRDefault="00035CBA" w:rsidP="00802A6D">
            <w:pPr>
              <w:spacing w:after="0" w:line="240" w:lineRule="auto"/>
              <w:jc w:val="center"/>
              <w:rPr>
                <w:rFonts w:ascii="Times New Roman" w:hAnsi="Times New Roman" w:cs="Times New Roman"/>
                <w:color w:val="000000"/>
                <w:sz w:val="24"/>
                <w:szCs w:val="24"/>
              </w:rPr>
            </w:pPr>
          </w:p>
          <w:p w:rsidR="00F20553" w:rsidRPr="00AE0D8B" w:rsidRDefault="00C53F87" w:rsidP="00802A6D">
            <w:pPr>
              <w:spacing w:after="0" w:line="240" w:lineRule="auto"/>
              <w:jc w:val="center"/>
              <w:rPr>
                <w:rFonts w:ascii="Times New Roman" w:hAnsi="Times New Roman" w:cs="Times New Roman"/>
                <w:color w:val="000000"/>
                <w:sz w:val="24"/>
                <w:szCs w:val="24"/>
              </w:rPr>
            </w:pPr>
            <w:r w:rsidRPr="00AE0D8B">
              <w:rPr>
                <w:rFonts w:ascii="Times New Roman" w:hAnsi="Times New Roman" w:cs="Times New Roman"/>
                <w:color w:val="000000"/>
                <w:sz w:val="24"/>
                <w:szCs w:val="24"/>
              </w:rPr>
              <w:t>1</w:t>
            </w:r>
          </w:p>
        </w:tc>
      </w:tr>
      <w:tr w:rsidR="00F20553" w:rsidRPr="0043481E" w:rsidTr="009E48E3">
        <w:tc>
          <w:tcPr>
            <w:tcW w:w="560" w:type="dxa"/>
            <w:vAlign w:val="center"/>
          </w:tcPr>
          <w:p w:rsidR="00F20553" w:rsidRPr="0043481E" w:rsidRDefault="0068501B" w:rsidP="00F20553">
            <w:pPr>
              <w:spacing w:after="0" w:line="240" w:lineRule="auto"/>
              <w:rPr>
                <w:rFonts w:ascii="Times New Roman" w:hAnsi="Times New Roman" w:cs="Times New Roman"/>
                <w:color w:val="000000"/>
                <w:sz w:val="24"/>
                <w:szCs w:val="24"/>
              </w:rPr>
            </w:pPr>
            <w:r w:rsidRPr="0043481E">
              <w:rPr>
                <w:rFonts w:ascii="Times New Roman" w:hAnsi="Times New Roman" w:cs="Times New Roman"/>
                <w:color w:val="000000"/>
                <w:sz w:val="24"/>
                <w:szCs w:val="24"/>
              </w:rPr>
              <w:t>19</w:t>
            </w:r>
          </w:p>
        </w:tc>
        <w:tc>
          <w:tcPr>
            <w:tcW w:w="3376" w:type="dxa"/>
            <w:vAlign w:val="center"/>
          </w:tcPr>
          <w:p w:rsidR="00F20553" w:rsidRPr="0043481E" w:rsidRDefault="00561875" w:rsidP="00F20553">
            <w:pPr>
              <w:spacing w:after="0" w:line="240" w:lineRule="auto"/>
              <w:rPr>
                <w:rFonts w:ascii="Times New Roman" w:hAnsi="Times New Roman" w:cs="Times New Roman"/>
                <w:color w:val="000000"/>
                <w:sz w:val="24"/>
                <w:szCs w:val="24"/>
              </w:rPr>
            </w:pPr>
            <w:r w:rsidRPr="0043481E">
              <w:rPr>
                <w:rFonts w:ascii="Times New Roman" w:hAnsi="Times New Roman" w:cs="Times New Roman"/>
                <w:color w:val="000000"/>
                <w:sz w:val="24"/>
                <w:szCs w:val="24"/>
                <w:lang w:eastAsia="ru-RU"/>
              </w:rPr>
              <w:t>Охват абонентов приборами учета</w:t>
            </w:r>
          </w:p>
        </w:tc>
        <w:tc>
          <w:tcPr>
            <w:tcW w:w="2031" w:type="dxa"/>
            <w:vAlign w:val="center"/>
          </w:tcPr>
          <w:p w:rsidR="00F20553" w:rsidRPr="0043481E" w:rsidRDefault="00DD01CB" w:rsidP="00802A6D">
            <w:pPr>
              <w:spacing w:after="0" w:line="240" w:lineRule="auto"/>
              <w:jc w:val="center"/>
              <w:rPr>
                <w:rFonts w:ascii="Times New Roman" w:hAnsi="Times New Roman" w:cs="Times New Roman"/>
                <w:color w:val="000000"/>
                <w:sz w:val="24"/>
                <w:szCs w:val="24"/>
              </w:rPr>
            </w:pPr>
            <w:r w:rsidRPr="0043481E">
              <w:rPr>
                <w:rFonts w:ascii="Times New Roman" w:hAnsi="Times New Roman" w:cs="Times New Roman"/>
                <w:color w:val="000000"/>
                <w:sz w:val="24"/>
                <w:szCs w:val="24"/>
              </w:rPr>
              <w:t>%</w:t>
            </w:r>
          </w:p>
        </w:tc>
        <w:tc>
          <w:tcPr>
            <w:tcW w:w="1187" w:type="dxa"/>
            <w:vAlign w:val="center"/>
          </w:tcPr>
          <w:p w:rsidR="00F20553" w:rsidRPr="0043481E" w:rsidRDefault="00496CD4" w:rsidP="007575BA">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65,0</w:t>
            </w:r>
          </w:p>
        </w:tc>
        <w:tc>
          <w:tcPr>
            <w:tcW w:w="1187" w:type="dxa"/>
            <w:vAlign w:val="center"/>
          </w:tcPr>
          <w:p w:rsidR="00F20553" w:rsidRPr="00AE0D8B" w:rsidRDefault="007575BA" w:rsidP="007575BA">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70,0</w:t>
            </w:r>
          </w:p>
        </w:tc>
        <w:tc>
          <w:tcPr>
            <w:tcW w:w="1187" w:type="dxa"/>
            <w:vAlign w:val="center"/>
          </w:tcPr>
          <w:p w:rsidR="00F20553" w:rsidRPr="00AE0D8B" w:rsidRDefault="007575BA" w:rsidP="007575BA">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75,0</w:t>
            </w:r>
          </w:p>
        </w:tc>
        <w:tc>
          <w:tcPr>
            <w:tcW w:w="1187" w:type="dxa"/>
            <w:vAlign w:val="center"/>
          </w:tcPr>
          <w:p w:rsidR="00F20553" w:rsidRPr="00AE0D8B" w:rsidRDefault="007575BA" w:rsidP="007575BA">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80,0</w:t>
            </w:r>
          </w:p>
        </w:tc>
      </w:tr>
      <w:tr w:rsidR="00F20553" w:rsidRPr="0043481E" w:rsidTr="009E48E3">
        <w:tc>
          <w:tcPr>
            <w:tcW w:w="560" w:type="dxa"/>
            <w:vAlign w:val="center"/>
          </w:tcPr>
          <w:p w:rsidR="00F20553" w:rsidRPr="0043481E" w:rsidRDefault="0068501B" w:rsidP="00F20553">
            <w:pPr>
              <w:spacing w:after="0" w:line="240" w:lineRule="auto"/>
              <w:rPr>
                <w:rFonts w:ascii="Times New Roman" w:hAnsi="Times New Roman" w:cs="Times New Roman"/>
                <w:color w:val="000000"/>
                <w:sz w:val="24"/>
                <w:szCs w:val="24"/>
              </w:rPr>
            </w:pPr>
            <w:r w:rsidRPr="0043481E">
              <w:rPr>
                <w:rFonts w:ascii="Times New Roman" w:hAnsi="Times New Roman" w:cs="Times New Roman"/>
                <w:color w:val="000000"/>
                <w:sz w:val="24"/>
                <w:szCs w:val="24"/>
              </w:rPr>
              <w:t>20</w:t>
            </w:r>
          </w:p>
        </w:tc>
        <w:tc>
          <w:tcPr>
            <w:tcW w:w="3376" w:type="dxa"/>
            <w:vAlign w:val="center"/>
          </w:tcPr>
          <w:p w:rsidR="00F20553" w:rsidRPr="0043481E" w:rsidRDefault="00036F76" w:rsidP="00F20553">
            <w:pPr>
              <w:spacing w:after="0" w:line="240" w:lineRule="auto"/>
              <w:rPr>
                <w:rFonts w:ascii="Times New Roman" w:hAnsi="Times New Roman" w:cs="Times New Roman"/>
                <w:color w:val="000000"/>
                <w:sz w:val="24"/>
                <w:szCs w:val="24"/>
              </w:rPr>
            </w:pPr>
            <w:r w:rsidRPr="0043481E">
              <w:rPr>
                <w:rFonts w:ascii="Times New Roman" w:hAnsi="Times New Roman"/>
                <w:sz w:val="24"/>
                <w:szCs w:val="24"/>
              </w:rPr>
              <w:t>Количество перерывов в подаче холодной воды потребителям, возникших в результате аварий, повреждений и иных технологических нарушений на объектах централизованной системы холодного водоснабжения</w:t>
            </w:r>
          </w:p>
        </w:tc>
        <w:tc>
          <w:tcPr>
            <w:tcW w:w="2031" w:type="dxa"/>
            <w:vAlign w:val="center"/>
          </w:tcPr>
          <w:p w:rsidR="00F20553" w:rsidRPr="0043481E" w:rsidRDefault="00036F76" w:rsidP="00802A6D">
            <w:pPr>
              <w:spacing w:after="0" w:line="240" w:lineRule="auto"/>
              <w:jc w:val="center"/>
              <w:rPr>
                <w:rFonts w:ascii="Times New Roman" w:hAnsi="Times New Roman" w:cs="Times New Roman"/>
                <w:color w:val="000000"/>
                <w:sz w:val="24"/>
                <w:szCs w:val="24"/>
              </w:rPr>
            </w:pPr>
            <w:r w:rsidRPr="0043481E">
              <w:rPr>
                <w:rFonts w:ascii="Times New Roman" w:hAnsi="Times New Roman" w:cs="Times New Roman"/>
                <w:color w:val="000000"/>
                <w:sz w:val="24"/>
                <w:szCs w:val="24"/>
              </w:rPr>
              <w:t>Ед.</w:t>
            </w:r>
          </w:p>
        </w:tc>
        <w:tc>
          <w:tcPr>
            <w:tcW w:w="1187" w:type="dxa"/>
            <w:vAlign w:val="center"/>
          </w:tcPr>
          <w:p w:rsidR="00F20553" w:rsidRPr="0043481E" w:rsidRDefault="009147EB" w:rsidP="00802A6D">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187" w:type="dxa"/>
            <w:vAlign w:val="center"/>
          </w:tcPr>
          <w:p w:rsidR="00F20553" w:rsidRPr="00AE0D8B" w:rsidRDefault="00C64125" w:rsidP="00802A6D">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187" w:type="dxa"/>
            <w:vAlign w:val="center"/>
          </w:tcPr>
          <w:p w:rsidR="00F20553" w:rsidRPr="00AE0D8B" w:rsidRDefault="00C64125" w:rsidP="00802A6D">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187" w:type="dxa"/>
            <w:vAlign w:val="center"/>
          </w:tcPr>
          <w:p w:rsidR="00F20553" w:rsidRPr="00AE0D8B" w:rsidRDefault="00C64125" w:rsidP="00802A6D">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r>
      <w:tr w:rsidR="00544291" w:rsidRPr="0043481E" w:rsidTr="009E48E3">
        <w:tc>
          <w:tcPr>
            <w:tcW w:w="560" w:type="dxa"/>
            <w:vAlign w:val="center"/>
          </w:tcPr>
          <w:p w:rsidR="00544291" w:rsidRPr="0043481E" w:rsidRDefault="0068501B" w:rsidP="00F20553">
            <w:pPr>
              <w:spacing w:after="0" w:line="240" w:lineRule="auto"/>
              <w:rPr>
                <w:rFonts w:ascii="Times New Roman" w:hAnsi="Times New Roman" w:cs="Times New Roman"/>
                <w:color w:val="000000"/>
                <w:sz w:val="24"/>
                <w:szCs w:val="24"/>
              </w:rPr>
            </w:pPr>
            <w:r w:rsidRPr="0043481E">
              <w:rPr>
                <w:rFonts w:ascii="Times New Roman" w:hAnsi="Times New Roman" w:cs="Times New Roman"/>
                <w:color w:val="000000"/>
                <w:sz w:val="24"/>
                <w:szCs w:val="24"/>
              </w:rPr>
              <w:t>21</w:t>
            </w:r>
          </w:p>
        </w:tc>
        <w:tc>
          <w:tcPr>
            <w:tcW w:w="3376" w:type="dxa"/>
            <w:vAlign w:val="center"/>
          </w:tcPr>
          <w:p w:rsidR="00544291" w:rsidRPr="0043481E" w:rsidRDefault="00036F76" w:rsidP="00F20553">
            <w:pPr>
              <w:spacing w:after="0" w:line="240" w:lineRule="auto"/>
              <w:rPr>
                <w:rFonts w:ascii="Times New Roman" w:hAnsi="Times New Roman"/>
                <w:sz w:val="24"/>
                <w:szCs w:val="24"/>
              </w:rPr>
            </w:pPr>
            <w:r w:rsidRPr="0043481E">
              <w:rPr>
                <w:rFonts w:ascii="Times New Roman" w:hAnsi="Times New Roman"/>
                <w:sz w:val="24"/>
                <w:szCs w:val="24"/>
              </w:rPr>
              <w:t>Количество прекращений подачи тепловой энергии, теплоносителя в результате технологических нарушений на котельных</w:t>
            </w:r>
          </w:p>
        </w:tc>
        <w:tc>
          <w:tcPr>
            <w:tcW w:w="2031" w:type="dxa"/>
            <w:vAlign w:val="center"/>
          </w:tcPr>
          <w:p w:rsidR="00544291" w:rsidRPr="0043481E" w:rsidRDefault="00036F76" w:rsidP="00802A6D">
            <w:pPr>
              <w:spacing w:after="0" w:line="240" w:lineRule="auto"/>
              <w:jc w:val="center"/>
              <w:rPr>
                <w:rFonts w:ascii="Times New Roman" w:hAnsi="Times New Roman" w:cs="Times New Roman"/>
                <w:color w:val="000000"/>
                <w:sz w:val="24"/>
                <w:szCs w:val="24"/>
              </w:rPr>
            </w:pPr>
            <w:r w:rsidRPr="0043481E">
              <w:rPr>
                <w:rFonts w:ascii="Times New Roman" w:hAnsi="Times New Roman" w:cs="Times New Roman"/>
                <w:color w:val="000000"/>
                <w:sz w:val="24"/>
                <w:szCs w:val="24"/>
              </w:rPr>
              <w:t>Ед.</w:t>
            </w:r>
          </w:p>
        </w:tc>
        <w:tc>
          <w:tcPr>
            <w:tcW w:w="1187" w:type="dxa"/>
            <w:vAlign w:val="center"/>
          </w:tcPr>
          <w:p w:rsidR="00544291" w:rsidRPr="0043481E" w:rsidRDefault="00C64125" w:rsidP="00802A6D">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187" w:type="dxa"/>
            <w:vAlign w:val="center"/>
          </w:tcPr>
          <w:p w:rsidR="00544291" w:rsidRPr="00AE0D8B" w:rsidRDefault="00C64125" w:rsidP="00802A6D">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187" w:type="dxa"/>
            <w:vAlign w:val="center"/>
          </w:tcPr>
          <w:p w:rsidR="00544291" w:rsidRPr="00AE0D8B" w:rsidRDefault="00C64125" w:rsidP="00802A6D">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187" w:type="dxa"/>
            <w:vAlign w:val="center"/>
          </w:tcPr>
          <w:p w:rsidR="00544291" w:rsidRPr="00AE0D8B" w:rsidRDefault="00C64125" w:rsidP="00802A6D">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r>
      <w:tr w:rsidR="00544291" w:rsidRPr="0043481E" w:rsidTr="009E48E3">
        <w:tc>
          <w:tcPr>
            <w:tcW w:w="560" w:type="dxa"/>
            <w:vAlign w:val="center"/>
          </w:tcPr>
          <w:p w:rsidR="00544291" w:rsidRPr="0043481E" w:rsidRDefault="0068501B" w:rsidP="00F20553">
            <w:pPr>
              <w:spacing w:after="0" w:line="240" w:lineRule="auto"/>
              <w:rPr>
                <w:rFonts w:ascii="Times New Roman" w:hAnsi="Times New Roman" w:cs="Times New Roman"/>
                <w:color w:val="000000"/>
                <w:sz w:val="24"/>
                <w:szCs w:val="24"/>
              </w:rPr>
            </w:pPr>
            <w:r w:rsidRPr="0043481E">
              <w:rPr>
                <w:rFonts w:ascii="Times New Roman" w:hAnsi="Times New Roman" w:cs="Times New Roman"/>
                <w:color w:val="000000"/>
                <w:sz w:val="24"/>
                <w:szCs w:val="24"/>
              </w:rPr>
              <w:t>22</w:t>
            </w:r>
          </w:p>
        </w:tc>
        <w:tc>
          <w:tcPr>
            <w:tcW w:w="3376" w:type="dxa"/>
            <w:vAlign w:val="center"/>
          </w:tcPr>
          <w:p w:rsidR="00544291" w:rsidRPr="0043481E" w:rsidRDefault="00036F76" w:rsidP="00544291">
            <w:pPr>
              <w:spacing w:after="0" w:line="240" w:lineRule="auto"/>
              <w:rPr>
                <w:rFonts w:ascii="Times New Roman" w:hAnsi="Times New Roman"/>
                <w:sz w:val="24"/>
                <w:szCs w:val="24"/>
              </w:rPr>
            </w:pPr>
            <w:r w:rsidRPr="0043481E">
              <w:rPr>
                <w:rFonts w:ascii="Times New Roman" w:hAnsi="Times New Roman"/>
                <w:sz w:val="24"/>
                <w:szCs w:val="24"/>
              </w:rPr>
              <w:t>Степень износа коммунальной инфраструктуры</w:t>
            </w:r>
          </w:p>
        </w:tc>
        <w:tc>
          <w:tcPr>
            <w:tcW w:w="2031" w:type="dxa"/>
            <w:vAlign w:val="center"/>
          </w:tcPr>
          <w:p w:rsidR="00544291" w:rsidRPr="0043481E" w:rsidRDefault="00036F76" w:rsidP="00802A6D">
            <w:pPr>
              <w:spacing w:after="0" w:line="240" w:lineRule="auto"/>
              <w:jc w:val="center"/>
              <w:rPr>
                <w:rFonts w:ascii="Times New Roman" w:hAnsi="Times New Roman" w:cs="Times New Roman"/>
                <w:color w:val="000000"/>
                <w:sz w:val="24"/>
                <w:szCs w:val="24"/>
              </w:rPr>
            </w:pPr>
            <w:r w:rsidRPr="0043481E">
              <w:rPr>
                <w:rFonts w:ascii="Times New Roman" w:hAnsi="Times New Roman"/>
                <w:sz w:val="24"/>
                <w:szCs w:val="24"/>
              </w:rPr>
              <w:t>%</w:t>
            </w:r>
          </w:p>
        </w:tc>
        <w:tc>
          <w:tcPr>
            <w:tcW w:w="1187" w:type="dxa"/>
            <w:vAlign w:val="center"/>
          </w:tcPr>
          <w:p w:rsidR="00544291" w:rsidRPr="0043481E" w:rsidRDefault="003A6EFB" w:rsidP="00802A6D">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70,0</w:t>
            </w:r>
          </w:p>
        </w:tc>
        <w:tc>
          <w:tcPr>
            <w:tcW w:w="1187" w:type="dxa"/>
            <w:vAlign w:val="center"/>
          </w:tcPr>
          <w:p w:rsidR="00544291" w:rsidRPr="00AE0D8B" w:rsidRDefault="00785C52" w:rsidP="00802A6D">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68</w:t>
            </w:r>
            <w:r w:rsidR="00B51B0C">
              <w:rPr>
                <w:rFonts w:ascii="Times New Roman" w:hAnsi="Times New Roman" w:cs="Times New Roman"/>
                <w:color w:val="000000"/>
                <w:sz w:val="24"/>
                <w:szCs w:val="24"/>
              </w:rPr>
              <w:t>,0</w:t>
            </w:r>
          </w:p>
        </w:tc>
        <w:tc>
          <w:tcPr>
            <w:tcW w:w="1187" w:type="dxa"/>
            <w:vAlign w:val="center"/>
          </w:tcPr>
          <w:p w:rsidR="00544291" w:rsidRPr="00AE0D8B" w:rsidRDefault="00785C52" w:rsidP="00802A6D">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66,0</w:t>
            </w:r>
          </w:p>
        </w:tc>
        <w:tc>
          <w:tcPr>
            <w:tcW w:w="1187" w:type="dxa"/>
            <w:vAlign w:val="center"/>
          </w:tcPr>
          <w:p w:rsidR="00544291" w:rsidRPr="00AE0D8B" w:rsidRDefault="00785C52" w:rsidP="00802A6D">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60,0</w:t>
            </w:r>
          </w:p>
        </w:tc>
      </w:tr>
      <w:tr w:rsidR="00561875" w:rsidRPr="0043481E" w:rsidTr="009E48E3">
        <w:tc>
          <w:tcPr>
            <w:tcW w:w="10715" w:type="dxa"/>
            <w:gridSpan w:val="7"/>
            <w:vAlign w:val="center"/>
          </w:tcPr>
          <w:p w:rsidR="00561875" w:rsidRPr="00AE0D8B" w:rsidRDefault="00115202" w:rsidP="00302908">
            <w:pPr>
              <w:spacing w:after="0" w:line="240" w:lineRule="auto"/>
              <w:jc w:val="center"/>
              <w:rPr>
                <w:rFonts w:ascii="Times New Roman" w:hAnsi="Times New Roman" w:cs="Times New Roman"/>
                <w:color w:val="000000"/>
                <w:sz w:val="24"/>
                <w:szCs w:val="24"/>
              </w:rPr>
            </w:pPr>
            <w:r w:rsidRPr="00AE0D8B">
              <w:rPr>
                <w:rFonts w:ascii="Times New Roman" w:hAnsi="Times New Roman" w:cs="Times New Roman"/>
                <w:b/>
                <w:bCs/>
                <w:color w:val="000000"/>
                <w:sz w:val="24"/>
                <w:szCs w:val="24"/>
                <w:lang w:eastAsia="ru-RU"/>
              </w:rPr>
              <w:t>4</w:t>
            </w:r>
            <w:r w:rsidR="00561875" w:rsidRPr="00AE0D8B">
              <w:rPr>
                <w:rFonts w:ascii="Times New Roman" w:hAnsi="Times New Roman" w:cs="Times New Roman"/>
                <w:b/>
                <w:bCs/>
                <w:color w:val="000000"/>
                <w:sz w:val="24"/>
                <w:szCs w:val="24"/>
                <w:lang w:eastAsia="ru-RU"/>
              </w:rPr>
              <w:t xml:space="preserve">. </w:t>
            </w:r>
            <w:r w:rsidRPr="00AE0D8B">
              <w:rPr>
                <w:rFonts w:ascii="Times New Roman" w:hAnsi="Times New Roman" w:cs="Times New Roman"/>
                <w:b/>
                <w:bCs/>
                <w:color w:val="000000"/>
                <w:sz w:val="24"/>
                <w:szCs w:val="24"/>
                <w:lang w:eastAsia="ru-RU"/>
              </w:rPr>
              <w:t>Развитие транспортной инфраструктуры</w:t>
            </w:r>
          </w:p>
        </w:tc>
      </w:tr>
      <w:tr w:rsidR="00561875" w:rsidRPr="0043481E" w:rsidTr="009E48E3">
        <w:tc>
          <w:tcPr>
            <w:tcW w:w="560" w:type="dxa"/>
            <w:vAlign w:val="center"/>
          </w:tcPr>
          <w:p w:rsidR="00561875" w:rsidRPr="0043481E" w:rsidRDefault="0068501B" w:rsidP="00561875">
            <w:pPr>
              <w:spacing w:after="0" w:line="240" w:lineRule="auto"/>
              <w:rPr>
                <w:rFonts w:ascii="Times New Roman" w:hAnsi="Times New Roman" w:cs="Times New Roman"/>
                <w:color w:val="000000"/>
                <w:sz w:val="24"/>
                <w:szCs w:val="24"/>
              </w:rPr>
            </w:pPr>
            <w:r w:rsidRPr="0043481E">
              <w:rPr>
                <w:rFonts w:ascii="Times New Roman" w:hAnsi="Times New Roman" w:cs="Times New Roman"/>
                <w:color w:val="000000"/>
                <w:sz w:val="24"/>
                <w:szCs w:val="24"/>
              </w:rPr>
              <w:t>23</w:t>
            </w:r>
          </w:p>
        </w:tc>
        <w:tc>
          <w:tcPr>
            <w:tcW w:w="3376" w:type="dxa"/>
            <w:tcBorders>
              <w:top w:val="nil"/>
              <w:left w:val="single" w:sz="4" w:space="0" w:color="auto"/>
              <w:bottom w:val="single" w:sz="4" w:space="0" w:color="auto"/>
              <w:right w:val="single" w:sz="4" w:space="0" w:color="auto"/>
            </w:tcBorders>
            <w:vAlign w:val="bottom"/>
          </w:tcPr>
          <w:p w:rsidR="00561875" w:rsidRPr="0043481E" w:rsidRDefault="00561875" w:rsidP="00561875">
            <w:pPr>
              <w:spacing w:after="0" w:line="240" w:lineRule="auto"/>
              <w:rPr>
                <w:rFonts w:ascii="Times New Roman" w:hAnsi="Times New Roman" w:cs="Times New Roman"/>
                <w:color w:val="000000"/>
                <w:sz w:val="24"/>
                <w:szCs w:val="24"/>
                <w:lang w:eastAsia="ru-RU"/>
              </w:rPr>
            </w:pPr>
            <w:r w:rsidRPr="0043481E">
              <w:rPr>
                <w:rFonts w:ascii="Times New Roman" w:hAnsi="Times New Roman" w:cs="Times New Roman"/>
                <w:color w:val="000000"/>
                <w:sz w:val="24"/>
                <w:szCs w:val="24"/>
                <w:lang w:eastAsia="ru-RU"/>
              </w:rPr>
              <w:t>Удельный вес автомобильных дорог с</w:t>
            </w:r>
            <w:r w:rsidRPr="0043481E">
              <w:rPr>
                <w:rFonts w:ascii="Times New Roman" w:hAnsi="Times New Roman" w:cs="Times New Roman"/>
                <w:color w:val="000000"/>
                <w:sz w:val="24"/>
                <w:szCs w:val="24"/>
                <w:lang w:eastAsia="ru-RU"/>
              </w:rPr>
              <w:br/>
              <w:t>твердым покрытием в</w:t>
            </w:r>
            <w:r w:rsidRPr="0043481E">
              <w:rPr>
                <w:rFonts w:ascii="Times New Roman" w:hAnsi="Times New Roman" w:cs="Times New Roman"/>
                <w:color w:val="000000"/>
                <w:sz w:val="24"/>
                <w:szCs w:val="24"/>
                <w:lang w:eastAsia="ru-RU"/>
              </w:rPr>
              <w:br/>
              <w:t>общей протяженности</w:t>
            </w:r>
            <w:r w:rsidRPr="0043481E">
              <w:rPr>
                <w:rFonts w:ascii="Times New Roman" w:hAnsi="Times New Roman" w:cs="Times New Roman"/>
                <w:color w:val="000000"/>
                <w:sz w:val="24"/>
                <w:szCs w:val="24"/>
                <w:lang w:eastAsia="ru-RU"/>
              </w:rPr>
              <w:br/>
              <w:t>автомобильных дорог</w:t>
            </w:r>
            <w:r w:rsidRPr="0043481E">
              <w:rPr>
                <w:rFonts w:ascii="Times New Roman" w:hAnsi="Times New Roman" w:cs="Times New Roman"/>
                <w:color w:val="000000"/>
                <w:sz w:val="24"/>
                <w:szCs w:val="24"/>
                <w:lang w:eastAsia="ru-RU"/>
              </w:rPr>
              <w:br/>
              <w:t>общего пользования</w:t>
            </w:r>
          </w:p>
        </w:tc>
        <w:tc>
          <w:tcPr>
            <w:tcW w:w="2031" w:type="dxa"/>
            <w:vAlign w:val="center"/>
          </w:tcPr>
          <w:p w:rsidR="00561875" w:rsidRPr="0043481E" w:rsidRDefault="00544291" w:rsidP="00A82775">
            <w:pPr>
              <w:spacing w:after="0" w:line="240" w:lineRule="auto"/>
              <w:jc w:val="center"/>
              <w:rPr>
                <w:rFonts w:ascii="Times New Roman" w:hAnsi="Times New Roman" w:cs="Times New Roman"/>
                <w:color w:val="000000"/>
                <w:sz w:val="24"/>
                <w:szCs w:val="24"/>
              </w:rPr>
            </w:pPr>
            <w:r w:rsidRPr="0043481E">
              <w:rPr>
                <w:rFonts w:ascii="Times New Roman" w:hAnsi="Times New Roman" w:cs="Times New Roman"/>
                <w:color w:val="000000"/>
                <w:sz w:val="24"/>
                <w:szCs w:val="24"/>
              </w:rPr>
              <w:t>%</w:t>
            </w:r>
          </w:p>
        </w:tc>
        <w:tc>
          <w:tcPr>
            <w:tcW w:w="1187" w:type="dxa"/>
            <w:vAlign w:val="center"/>
          </w:tcPr>
          <w:p w:rsidR="00561875" w:rsidRPr="0043481E" w:rsidRDefault="00F37891" w:rsidP="0068501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36,0</w:t>
            </w:r>
          </w:p>
        </w:tc>
        <w:tc>
          <w:tcPr>
            <w:tcW w:w="1187" w:type="dxa"/>
            <w:vAlign w:val="center"/>
          </w:tcPr>
          <w:p w:rsidR="00561875" w:rsidRPr="00AE0D8B" w:rsidRDefault="00990B08" w:rsidP="0068501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40,0</w:t>
            </w:r>
          </w:p>
        </w:tc>
        <w:tc>
          <w:tcPr>
            <w:tcW w:w="1187" w:type="dxa"/>
            <w:vAlign w:val="center"/>
          </w:tcPr>
          <w:p w:rsidR="00561875" w:rsidRPr="00AE0D8B" w:rsidRDefault="00990B08" w:rsidP="0068501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46,0</w:t>
            </w:r>
          </w:p>
        </w:tc>
        <w:tc>
          <w:tcPr>
            <w:tcW w:w="1187" w:type="dxa"/>
            <w:vAlign w:val="center"/>
          </w:tcPr>
          <w:p w:rsidR="00561875" w:rsidRPr="00AE0D8B" w:rsidRDefault="00990B08" w:rsidP="0068501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50,0</w:t>
            </w:r>
          </w:p>
        </w:tc>
      </w:tr>
      <w:tr w:rsidR="00561875" w:rsidRPr="0043481E" w:rsidTr="009E48E3">
        <w:tc>
          <w:tcPr>
            <w:tcW w:w="560" w:type="dxa"/>
            <w:vAlign w:val="center"/>
          </w:tcPr>
          <w:p w:rsidR="00561875" w:rsidRPr="0043481E" w:rsidRDefault="0068501B" w:rsidP="00561875">
            <w:pPr>
              <w:spacing w:after="0" w:line="240" w:lineRule="auto"/>
              <w:rPr>
                <w:rFonts w:ascii="Times New Roman" w:hAnsi="Times New Roman" w:cs="Times New Roman"/>
                <w:color w:val="000000"/>
                <w:sz w:val="24"/>
                <w:szCs w:val="24"/>
              </w:rPr>
            </w:pPr>
            <w:r w:rsidRPr="0043481E">
              <w:rPr>
                <w:rFonts w:ascii="Times New Roman" w:hAnsi="Times New Roman" w:cs="Times New Roman"/>
                <w:color w:val="000000"/>
                <w:sz w:val="24"/>
                <w:szCs w:val="24"/>
              </w:rPr>
              <w:t>24</w:t>
            </w:r>
          </w:p>
        </w:tc>
        <w:tc>
          <w:tcPr>
            <w:tcW w:w="3376" w:type="dxa"/>
            <w:tcBorders>
              <w:top w:val="nil"/>
              <w:left w:val="single" w:sz="4" w:space="0" w:color="auto"/>
              <w:bottom w:val="single" w:sz="4" w:space="0" w:color="auto"/>
              <w:right w:val="single" w:sz="4" w:space="0" w:color="auto"/>
            </w:tcBorders>
            <w:vAlign w:val="bottom"/>
          </w:tcPr>
          <w:p w:rsidR="00561875" w:rsidRPr="0043481E" w:rsidRDefault="00A82775" w:rsidP="00561875">
            <w:pPr>
              <w:spacing w:after="0" w:line="240" w:lineRule="auto"/>
              <w:rPr>
                <w:rFonts w:ascii="Times New Roman" w:hAnsi="Times New Roman" w:cs="Times New Roman"/>
                <w:color w:val="000000"/>
                <w:sz w:val="24"/>
                <w:szCs w:val="24"/>
                <w:lang w:eastAsia="ru-RU"/>
              </w:rPr>
            </w:pPr>
            <w:r w:rsidRPr="0043481E">
              <w:rPr>
                <w:rFonts w:ascii="Times New Roman" w:hAnsi="Times New Roman" w:cs="Times New Roman"/>
                <w:color w:val="000000"/>
                <w:sz w:val="24"/>
                <w:szCs w:val="24"/>
                <w:lang w:eastAsia="ru-RU"/>
              </w:rPr>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tc>
        <w:tc>
          <w:tcPr>
            <w:tcW w:w="2031" w:type="dxa"/>
            <w:vAlign w:val="center"/>
          </w:tcPr>
          <w:p w:rsidR="00561875" w:rsidRPr="0043481E" w:rsidRDefault="00544291" w:rsidP="00A82775">
            <w:pPr>
              <w:spacing w:after="0" w:line="240" w:lineRule="auto"/>
              <w:jc w:val="center"/>
              <w:rPr>
                <w:rFonts w:ascii="Times New Roman" w:hAnsi="Times New Roman" w:cs="Times New Roman"/>
                <w:color w:val="000000"/>
                <w:sz w:val="24"/>
                <w:szCs w:val="24"/>
              </w:rPr>
            </w:pPr>
            <w:r w:rsidRPr="0043481E">
              <w:rPr>
                <w:rFonts w:ascii="Times New Roman" w:hAnsi="Times New Roman" w:cs="Times New Roman"/>
                <w:color w:val="000000"/>
                <w:sz w:val="24"/>
                <w:szCs w:val="24"/>
              </w:rPr>
              <w:t>%</w:t>
            </w:r>
          </w:p>
        </w:tc>
        <w:tc>
          <w:tcPr>
            <w:tcW w:w="1187" w:type="dxa"/>
            <w:vAlign w:val="center"/>
          </w:tcPr>
          <w:p w:rsidR="00561875" w:rsidRPr="0043481E" w:rsidRDefault="003450A8" w:rsidP="00A82775">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22,0</w:t>
            </w:r>
          </w:p>
        </w:tc>
        <w:tc>
          <w:tcPr>
            <w:tcW w:w="1187" w:type="dxa"/>
            <w:vAlign w:val="center"/>
          </w:tcPr>
          <w:p w:rsidR="00561875" w:rsidRPr="00AE0D8B" w:rsidRDefault="00990B08" w:rsidP="00A82775">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20,0</w:t>
            </w:r>
          </w:p>
        </w:tc>
        <w:tc>
          <w:tcPr>
            <w:tcW w:w="1187" w:type="dxa"/>
            <w:vAlign w:val="center"/>
          </w:tcPr>
          <w:p w:rsidR="00561875" w:rsidRPr="00AE0D8B" w:rsidRDefault="00990B08" w:rsidP="00A82775">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17,0</w:t>
            </w:r>
          </w:p>
        </w:tc>
        <w:tc>
          <w:tcPr>
            <w:tcW w:w="1187" w:type="dxa"/>
            <w:vAlign w:val="center"/>
          </w:tcPr>
          <w:p w:rsidR="00561875" w:rsidRPr="00AE0D8B" w:rsidRDefault="00990B08" w:rsidP="00A82775">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14,0</w:t>
            </w:r>
          </w:p>
        </w:tc>
      </w:tr>
      <w:tr w:rsidR="00561875" w:rsidRPr="0043481E" w:rsidTr="009E48E3">
        <w:tc>
          <w:tcPr>
            <w:tcW w:w="560" w:type="dxa"/>
            <w:vAlign w:val="center"/>
          </w:tcPr>
          <w:p w:rsidR="00561875" w:rsidRPr="0043481E" w:rsidRDefault="006C4F6B" w:rsidP="0068501B">
            <w:pPr>
              <w:spacing w:after="0" w:line="240" w:lineRule="auto"/>
              <w:rPr>
                <w:rFonts w:ascii="Times New Roman" w:hAnsi="Times New Roman" w:cs="Times New Roman"/>
                <w:color w:val="000000"/>
                <w:sz w:val="24"/>
                <w:szCs w:val="24"/>
              </w:rPr>
            </w:pPr>
            <w:r w:rsidRPr="0043481E">
              <w:rPr>
                <w:rFonts w:ascii="Times New Roman" w:hAnsi="Times New Roman" w:cs="Times New Roman"/>
                <w:color w:val="000000"/>
                <w:sz w:val="24"/>
                <w:szCs w:val="24"/>
              </w:rPr>
              <w:t>2</w:t>
            </w:r>
            <w:r w:rsidR="0068501B" w:rsidRPr="0043481E">
              <w:rPr>
                <w:rFonts w:ascii="Times New Roman" w:hAnsi="Times New Roman" w:cs="Times New Roman"/>
                <w:color w:val="000000"/>
                <w:sz w:val="24"/>
                <w:szCs w:val="24"/>
              </w:rPr>
              <w:t>5</w:t>
            </w:r>
          </w:p>
        </w:tc>
        <w:tc>
          <w:tcPr>
            <w:tcW w:w="3376" w:type="dxa"/>
            <w:tcBorders>
              <w:top w:val="nil"/>
              <w:left w:val="single" w:sz="4" w:space="0" w:color="auto"/>
              <w:bottom w:val="single" w:sz="4" w:space="0" w:color="auto"/>
              <w:right w:val="single" w:sz="4" w:space="0" w:color="auto"/>
            </w:tcBorders>
            <w:vAlign w:val="center"/>
          </w:tcPr>
          <w:p w:rsidR="00561875" w:rsidRPr="0043481E" w:rsidRDefault="00EE47E1" w:rsidP="00561875">
            <w:pPr>
              <w:spacing w:after="0" w:line="240" w:lineRule="auto"/>
              <w:rPr>
                <w:rFonts w:ascii="Times New Roman" w:hAnsi="Times New Roman" w:cs="Times New Roman"/>
                <w:color w:val="000000"/>
                <w:sz w:val="24"/>
                <w:szCs w:val="24"/>
                <w:lang w:eastAsia="ru-RU"/>
              </w:rPr>
            </w:pPr>
            <w:r w:rsidRPr="0043481E">
              <w:rPr>
                <w:rFonts w:ascii="Times New Roman" w:hAnsi="Times New Roman" w:cs="Times New Roman"/>
                <w:color w:val="000000"/>
                <w:sz w:val="24"/>
                <w:szCs w:val="24"/>
                <w:lang w:eastAsia="ru-RU"/>
              </w:rPr>
              <w:t>Протяженность построенных и реконструируемых автомобильных дорог</w:t>
            </w:r>
          </w:p>
        </w:tc>
        <w:tc>
          <w:tcPr>
            <w:tcW w:w="2031" w:type="dxa"/>
            <w:vAlign w:val="center"/>
          </w:tcPr>
          <w:p w:rsidR="00561875" w:rsidRPr="0043481E" w:rsidRDefault="005038F5" w:rsidP="00AA495E">
            <w:pPr>
              <w:spacing w:after="0" w:line="240" w:lineRule="auto"/>
              <w:jc w:val="center"/>
              <w:rPr>
                <w:rFonts w:ascii="Times New Roman" w:hAnsi="Times New Roman" w:cs="Times New Roman"/>
                <w:color w:val="000000"/>
                <w:sz w:val="24"/>
                <w:szCs w:val="24"/>
              </w:rPr>
            </w:pPr>
            <w:r w:rsidRPr="0043481E">
              <w:rPr>
                <w:rFonts w:ascii="Times New Roman" w:hAnsi="Times New Roman" w:cs="Times New Roman"/>
                <w:color w:val="000000"/>
                <w:sz w:val="24"/>
                <w:szCs w:val="24"/>
              </w:rPr>
              <w:t>км</w:t>
            </w:r>
          </w:p>
        </w:tc>
        <w:tc>
          <w:tcPr>
            <w:tcW w:w="1187" w:type="dxa"/>
            <w:vAlign w:val="center"/>
          </w:tcPr>
          <w:p w:rsidR="00561875" w:rsidRPr="0043481E" w:rsidRDefault="0067355C" w:rsidP="00EE47E1">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1,07</w:t>
            </w:r>
          </w:p>
        </w:tc>
        <w:tc>
          <w:tcPr>
            <w:tcW w:w="1187" w:type="dxa"/>
            <w:vAlign w:val="center"/>
          </w:tcPr>
          <w:p w:rsidR="00561875" w:rsidRPr="00AE0D8B" w:rsidRDefault="006761DA" w:rsidP="00EE47E1">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w:t>
            </w:r>
          </w:p>
        </w:tc>
        <w:tc>
          <w:tcPr>
            <w:tcW w:w="1187" w:type="dxa"/>
            <w:vAlign w:val="center"/>
          </w:tcPr>
          <w:p w:rsidR="00561875" w:rsidRPr="00AE0D8B" w:rsidRDefault="006761DA" w:rsidP="00EE47E1">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3,0</w:t>
            </w:r>
          </w:p>
        </w:tc>
        <w:tc>
          <w:tcPr>
            <w:tcW w:w="1187" w:type="dxa"/>
            <w:vAlign w:val="center"/>
          </w:tcPr>
          <w:p w:rsidR="00561875" w:rsidRPr="00AE0D8B" w:rsidRDefault="006761DA" w:rsidP="00EE47E1">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5,0</w:t>
            </w:r>
          </w:p>
        </w:tc>
      </w:tr>
      <w:tr w:rsidR="00B9795B" w:rsidRPr="0043481E" w:rsidTr="009E48E3">
        <w:tc>
          <w:tcPr>
            <w:tcW w:w="560" w:type="dxa"/>
            <w:vAlign w:val="center"/>
          </w:tcPr>
          <w:p w:rsidR="00B9795B" w:rsidRPr="0043481E" w:rsidRDefault="0068501B" w:rsidP="00B9795B">
            <w:pPr>
              <w:spacing w:after="0" w:line="240" w:lineRule="auto"/>
              <w:rPr>
                <w:rFonts w:ascii="Times New Roman" w:hAnsi="Times New Roman" w:cs="Times New Roman"/>
                <w:color w:val="000000"/>
                <w:sz w:val="24"/>
                <w:szCs w:val="24"/>
              </w:rPr>
            </w:pPr>
            <w:r w:rsidRPr="0043481E">
              <w:rPr>
                <w:rFonts w:ascii="Times New Roman" w:hAnsi="Times New Roman" w:cs="Times New Roman"/>
                <w:color w:val="000000"/>
                <w:sz w:val="24"/>
                <w:szCs w:val="24"/>
              </w:rPr>
              <w:lastRenderedPageBreak/>
              <w:t>26</w:t>
            </w:r>
          </w:p>
        </w:tc>
        <w:tc>
          <w:tcPr>
            <w:tcW w:w="3376" w:type="dxa"/>
            <w:tcBorders>
              <w:top w:val="nil"/>
              <w:left w:val="single" w:sz="4" w:space="0" w:color="auto"/>
              <w:bottom w:val="single" w:sz="4" w:space="0" w:color="auto"/>
              <w:right w:val="single" w:sz="4" w:space="0" w:color="auto"/>
            </w:tcBorders>
            <w:vAlign w:val="bottom"/>
          </w:tcPr>
          <w:p w:rsidR="00B9795B" w:rsidRPr="0043481E" w:rsidRDefault="00FA7FF6" w:rsidP="00B9795B">
            <w:pPr>
              <w:spacing w:after="0" w:line="240" w:lineRule="auto"/>
              <w:rPr>
                <w:rFonts w:ascii="Times New Roman" w:hAnsi="Times New Roman" w:cs="Times New Roman"/>
                <w:color w:val="000000"/>
                <w:sz w:val="24"/>
                <w:szCs w:val="24"/>
                <w:lang w:eastAsia="ru-RU"/>
              </w:rPr>
            </w:pPr>
            <w:r w:rsidRPr="0043481E">
              <w:rPr>
                <w:rFonts w:ascii="Times New Roman" w:hAnsi="Times New Roman" w:cs="Times New Roman"/>
                <w:color w:val="000000"/>
                <w:sz w:val="24"/>
                <w:szCs w:val="24"/>
                <w:lang w:eastAsia="ru-RU"/>
              </w:rPr>
              <w:t>Протяженность</w:t>
            </w:r>
            <w:r w:rsidR="00B9795B" w:rsidRPr="0043481E">
              <w:rPr>
                <w:rFonts w:ascii="Times New Roman" w:hAnsi="Times New Roman" w:cs="Times New Roman"/>
                <w:color w:val="000000"/>
                <w:sz w:val="24"/>
                <w:szCs w:val="24"/>
                <w:lang w:eastAsia="ru-RU"/>
              </w:rPr>
              <w:t xml:space="preserve"> автомобильных дорог общего пользован</w:t>
            </w:r>
            <w:r w:rsidR="00965CEB" w:rsidRPr="0043481E">
              <w:rPr>
                <w:rFonts w:ascii="Times New Roman" w:hAnsi="Times New Roman" w:cs="Times New Roman"/>
                <w:color w:val="000000"/>
                <w:sz w:val="24"/>
                <w:szCs w:val="24"/>
                <w:lang w:eastAsia="ru-RU"/>
              </w:rPr>
              <w:t>ия местного</w:t>
            </w:r>
            <w:r w:rsidR="00B9795B" w:rsidRPr="0043481E">
              <w:rPr>
                <w:rFonts w:ascii="Times New Roman" w:hAnsi="Times New Roman" w:cs="Times New Roman"/>
                <w:color w:val="000000"/>
                <w:sz w:val="24"/>
                <w:szCs w:val="24"/>
                <w:lang w:eastAsia="ru-RU"/>
              </w:rPr>
              <w:t xml:space="preserve"> значения</w:t>
            </w:r>
          </w:p>
        </w:tc>
        <w:tc>
          <w:tcPr>
            <w:tcW w:w="2031" w:type="dxa"/>
            <w:vAlign w:val="center"/>
          </w:tcPr>
          <w:p w:rsidR="00B9795B" w:rsidRPr="0043481E" w:rsidRDefault="00DD01CB" w:rsidP="00AA495E">
            <w:pPr>
              <w:spacing w:after="0" w:line="240" w:lineRule="auto"/>
              <w:jc w:val="center"/>
              <w:rPr>
                <w:rFonts w:ascii="Times New Roman" w:hAnsi="Times New Roman" w:cs="Times New Roman"/>
                <w:color w:val="000000"/>
                <w:sz w:val="24"/>
                <w:szCs w:val="24"/>
              </w:rPr>
            </w:pPr>
            <w:r w:rsidRPr="0043481E">
              <w:rPr>
                <w:rFonts w:ascii="Times New Roman" w:hAnsi="Times New Roman" w:cs="Times New Roman"/>
                <w:color w:val="000000"/>
                <w:sz w:val="24"/>
                <w:szCs w:val="24"/>
                <w:lang w:eastAsia="ru-RU"/>
              </w:rPr>
              <w:t>Км.</w:t>
            </w:r>
          </w:p>
        </w:tc>
        <w:tc>
          <w:tcPr>
            <w:tcW w:w="1187" w:type="dxa"/>
            <w:vAlign w:val="center"/>
          </w:tcPr>
          <w:p w:rsidR="00B9795B" w:rsidRPr="0043481E" w:rsidRDefault="00977AE7" w:rsidP="00965CE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82,4</w:t>
            </w:r>
          </w:p>
        </w:tc>
        <w:tc>
          <w:tcPr>
            <w:tcW w:w="1187" w:type="dxa"/>
            <w:vAlign w:val="center"/>
          </w:tcPr>
          <w:p w:rsidR="00B9795B" w:rsidRPr="00AE0D8B" w:rsidRDefault="00990B08" w:rsidP="00965CE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82,4</w:t>
            </w:r>
          </w:p>
        </w:tc>
        <w:tc>
          <w:tcPr>
            <w:tcW w:w="1187" w:type="dxa"/>
            <w:vAlign w:val="center"/>
          </w:tcPr>
          <w:p w:rsidR="00B9795B" w:rsidRPr="00AE0D8B" w:rsidRDefault="00990B08" w:rsidP="00965CE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82,4</w:t>
            </w:r>
          </w:p>
        </w:tc>
        <w:tc>
          <w:tcPr>
            <w:tcW w:w="1187" w:type="dxa"/>
            <w:vAlign w:val="center"/>
          </w:tcPr>
          <w:p w:rsidR="00B9795B" w:rsidRPr="00AE0D8B" w:rsidRDefault="00990B08" w:rsidP="00965CE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82,4</w:t>
            </w:r>
          </w:p>
        </w:tc>
      </w:tr>
      <w:tr w:rsidR="001A2B08" w:rsidRPr="0043481E" w:rsidTr="009E48E3">
        <w:tc>
          <w:tcPr>
            <w:tcW w:w="10715" w:type="dxa"/>
            <w:gridSpan w:val="7"/>
            <w:vAlign w:val="center"/>
          </w:tcPr>
          <w:p w:rsidR="001A2B08" w:rsidRPr="00AE0D8B" w:rsidRDefault="00850564" w:rsidP="00850564">
            <w:pPr>
              <w:spacing w:after="0" w:line="240" w:lineRule="auto"/>
              <w:jc w:val="center"/>
              <w:rPr>
                <w:rFonts w:ascii="Times New Roman" w:hAnsi="Times New Roman" w:cs="Times New Roman"/>
                <w:color w:val="000000"/>
                <w:sz w:val="24"/>
                <w:szCs w:val="24"/>
              </w:rPr>
            </w:pPr>
            <w:r w:rsidRPr="00AE0D8B">
              <w:rPr>
                <w:rFonts w:ascii="Times New Roman" w:hAnsi="Times New Roman" w:cs="Times New Roman"/>
                <w:b/>
                <w:bCs/>
                <w:color w:val="000000"/>
                <w:sz w:val="24"/>
                <w:szCs w:val="24"/>
                <w:lang w:eastAsia="ru-RU"/>
              </w:rPr>
              <w:t>5</w:t>
            </w:r>
            <w:r w:rsidR="006C4F6B" w:rsidRPr="00AE0D8B">
              <w:rPr>
                <w:rFonts w:ascii="Times New Roman" w:hAnsi="Times New Roman" w:cs="Times New Roman"/>
                <w:b/>
                <w:bCs/>
                <w:color w:val="000000"/>
                <w:sz w:val="24"/>
                <w:szCs w:val="24"/>
                <w:lang w:eastAsia="ru-RU"/>
              </w:rPr>
              <w:t>.</w:t>
            </w:r>
            <w:r w:rsidRPr="00AE0D8B">
              <w:rPr>
                <w:sz w:val="24"/>
                <w:szCs w:val="24"/>
              </w:rPr>
              <w:t xml:space="preserve"> </w:t>
            </w:r>
            <w:r w:rsidRPr="00AE0D8B">
              <w:rPr>
                <w:rFonts w:ascii="Times New Roman" w:hAnsi="Times New Roman" w:cs="Times New Roman"/>
                <w:b/>
                <w:bCs/>
                <w:color w:val="000000"/>
                <w:sz w:val="24"/>
                <w:szCs w:val="24"/>
                <w:lang w:eastAsia="ru-RU"/>
              </w:rPr>
              <w:t>Формирование экологически благополучной среды</w:t>
            </w:r>
          </w:p>
        </w:tc>
      </w:tr>
      <w:tr w:rsidR="001A2B08" w:rsidRPr="0043481E" w:rsidTr="009E48E3">
        <w:tc>
          <w:tcPr>
            <w:tcW w:w="560" w:type="dxa"/>
            <w:vAlign w:val="center"/>
          </w:tcPr>
          <w:p w:rsidR="001A2B08" w:rsidRPr="0043481E" w:rsidRDefault="0068501B" w:rsidP="001A2B08">
            <w:pPr>
              <w:spacing w:after="0" w:line="240" w:lineRule="auto"/>
              <w:rPr>
                <w:rFonts w:ascii="Times New Roman" w:hAnsi="Times New Roman" w:cs="Times New Roman"/>
                <w:color w:val="000000"/>
                <w:sz w:val="24"/>
                <w:szCs w:val="24"/>
              </w:rPr>
            </w:pPr>
            <w:r w:rsidRPr="0043481E">
              <w:rPr>
                <w:rFonts w:ascii="Times New Roman" w:hAnsi="Times New Roman" w:cs="Times New Roman"/>
                <w:color w:val="000000"/>
                <w:sz w:val="24"/>
                <w:szCs w:val="24"/>
              </w:rPr>
              <w:t>27</w:t>
            </w:r>
          </w:p>
        </w:tc>
        <w:tc>
          <w:tcPr>
            <w:tcW w:w="3376" w:type="dxa"/>
            <w:tcBorders>
              <w:top w:val="nil"/>
              <w:left w:val="single" w:sz="4" w:space="0" w:color="auto"/>
              <w:bottom w:val="single" w:sz="4" w:space="0" w:color="auto"/>
              <w:right w:val="single" w:sz="4" w:space="0" w:color="auto"/>
            </w:tcBorders>
            <w:vAlign w:val="bottom"/>
          </w:tcPr>
          <w:p w:rsidR="001A2B08" w:rsidRPr="0043481E" w:rsidRDefault="00AD044F" w:rsidP="00AD044F">
            <w:pPr>
              <w:spacing w:after="0" w:line="240" w:lineRule="auto"/>
              <w:rPr>
                <w:rFonts w:ascii="Times New Roman" w:hAnsi="Times New Roman" w:cs="Times New Roman"/>
                <w:color w:val="000000"/>
                <w:sz w:val="24"/>
                <w:szCs w:val="24"/>
                <w:lang w:eastAsia="ru-RU"/>
              </w:rPr>
            </w:pPr>
            <w:r w:rsidRPr="0043481E">
              <w:rPr>
                <w:rFonts w:ascii="Times New Roman" w:hAnsi="Times New Roman" w:cs="Times New Roman"/>
                <w:color w:val="000000"/>
                <w:sz w:val="24"/>
                <w:szCs w:val="24"/>
                <w:lang w:eastAsia="ru-RU"/>
              </w:rPr>
              <w:t>Доля населения, вовлеченного в эколого-просветительские и эколого-образовательные мероприятия, от общей численности населения г</w:t>
            </w:r>
            <w:r w:rsidR="009F71F1">
              <w:rPr>
                <w:rFonts w:ascii="Times New Roman" w:hAnsi="Times New Roman" w:cs="Times New Roman"/>
                <w:color w:val="000000"/>
                <w:sz w:val="24"/>
                <w:szCs w:val="24"/>
                <w:lang w:eastAsia="ru-RU"/>
              </w:rPr>
              <w:t>ородского округа Верхний Тагил</w:t>
            </w:r>
          </w:p>
        </w:tc>
        <w:tc>
          <w:tcPr>
            <w:tcW w:w="2031" w:type="dxa"/>
            <w:vAlign w:val="center"/>
          </w:tcPr>
          <w:p w:rsidR="001A2B08" w:rsidRPr="0043481E" w:rsidRDefault="00AD044F" w:rsidP="00A82775">
            <w:pPr>
              <w:spacing w:after="0" w:line="240" w:lineRule="auto"/>
              <w:jc w:val="center"/>
              <w:rPr>
                <w:rFonts w:ascii="Times New Roman" w:hAnsi="Times New Roman" w:cs="Times New Roman"/>
                <w:color w:val="000000"/>
                <w:sz w:val="24"/>
                <w:szCs w:val="24"/>
              </w:rPr>
            </w:pPr>
            <w:r w:rsidRPr="0043481E">
              <w:rPr>
                <w:rFonts w:ascii="Times New Roman" w:hAnsi="Times New Roman" w:cs="Times New Roman"/>
                <w:color w:val="000000"/>
                <w:sz w:val="24"/>
                <w:szCs w:val="24"/>
              </w:rPr>
              <w:t>%</w:t>
            </w:r>
          </w:p>
        </w:tc>
        <w:tc>
          <w:tcPr>
            <w:tcW w:w="1187" w:type="dxa"/>
            <w:vAlign w:val="center"/>
          </w:tcPr>
          <w:p w:rsidR="001A2B08" w:rsidRPr="0043481E" w:rsidRDefault="00B9594E" w:rsidP="00AD044F">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42,0</w:t>
            </w:r>
          </w:p>
        </w:tc>
        <w:tc>
          <w:tcPr>
            <w:tcW w:w="1187" w:type="dxa"/>
            <w:vAlign w:val="center"/>
          </w:tcPr>
          <w:p w:rsidR="001A2B08" w:rsidRPr="00AE0D8B" w:rsidRDefault="00B9594E" w:rsidP="00AD044F">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45,0</w:t>
            </w:r>
          </w:p>
        </w:tc>
        <w:tc>
          <w:tcPr>
            <w:tcW w:w="1187" w:type="dxa"/>
            <w:vAlign w:val="center"/>
          </w:tcPr>
          <w:p w:rsidR="001A2B08" w:rsidRPr="00AE0D8B" w:rsidRDefault="00B9594E" w:rsidP="00B9594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47,0</w:t>
            </w:r>
          </w:p>
        </w:tc>
        <w:tc>
          <w:tcPr>
            <w:tcW w:w="1187" w:type="dxa"/>
            <w:vAlign w:val="center"/>
          </w:tcPr>
          <w:p w:rsidR="001A2B08" w:rsidRPr="00AE0D8B" w:rsidRDefault="00B9594E" w:rsidP="00AD044F">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50,0</w:t>
            </w:r>
          </w:p>
        </w:tc>
      </w:tr>
      <w:tr w:rsidR="001A2B08" w:rsidRPr="0043481E" w:rsidTr="009E48E3">
        <w:tc>
          <w:tcPr>
            <w:tcW w:w="560" w:type="dxa"/>
            <w:vAlign w:val="center"/>
          </w:tcPr>
          <w:p w:rsidR="001A2B08" w:rsidRPr="0043481E" w:rsidRDefault="0068501B" w:rsidP="001A2B08">
            <w:pPr>
              <w:spacing w:after="0" w:line="240" w:lineRule="auto"/>
              <w:rPr>
                <w:rFonts w:ascii="Times New Roman" w:hAnsi="Times New Roman" w:cs="Times New Roman"/>
                <w:color w:val="000000"/>
                <w:sz w:val="24"/>
                <w:szCs w:val="24"/>
              </w:rPr>
            </w:pPr>
            <w:r w:rsidRPr="0043481E">
              <w:rPr>
                <w:rFonts w:ascii="Times New Roman" w:hAnsi="Times New Roman" w:cs="Times New Roman"/>
                <w:color w:val="000000"/>
                <w:sz w:val="24"/>
                <w:szCs w:val="24"/>
              </w:rPr>
              <w:t>28</w:t>
            </w:r>
          </w:p>
        </w:tc>
        <w:tc>
          <w:tcPr>
            <w:tcW w:w="3376" w:type="dxa"/>
            <w:tcBorders>
              <w:top w:val="nil"/>
              <w:left w:val="single" w:sz="4" w:space="0" w:color="auto"/>
              <w:bottom w:val="single" w:sz="4" w:space="0" w:color="auto"/>
              <w:right w:val="single" w:sz="4" w:space="0" w:color="auto"/>
            </w:tcBorders>
            <w:vAlign w:val="center"/>
          </w:tcPr>
          <w:p w:rsidR="001A2B08" w:rsidRPr="0043481E" w:rsidRDefault="00DD01CB" w:rsidP="001A2B08">
            <w:pPr>
              <w:spacing w:after="0" w:line="240" w:lineRule="auto"/>
              <w:rPr>
                <w:rFonts w:ascii="Times New Roman" w:hAnsi="Times New Roman" w:cs="Times New Roman"/>
                <w:color w:val="000000"/>
                <w:sz w:val="24"/>
                <w:szCs w:val="24"/>
                <w:lang w:eastAsia="ru-RU"/>
              </w:rPr>
            </w:pPr>
            <w:r w:rsidRPr="0043481E">
              <w:rPr>
                <w:rFonts w:ascii="Times New Roman" w:hAnsi="Times New Roman"/>
                <w:sz w:val="24"/>
                <w:szCs w:val="24"/>
              </w:rPr>
              <w:t xml:space="preserve">Количество объектов размещения твердых бытовых отходов, в </w:t>
            </w:r>
            <w:proofErr w:type="spellStart"/>
            <w:r w:rsidRPr="0043481E">
              <w:rPr>
                <w:rFonts w:ascii="Times New Roman" w:hAnsi="Times New Roman"/>
                <w:sz w:val="24"/>
                <w:szCs w:val="24"/>
              </w:rPr>
              <w:t>т.ч</w:t>
            </w:r>
            <w:proofErr w:type="spellEnd"/>
            <w:r w:rsidRPr="0043481E">
              <w:rPr>
                <w:rFonts w:ascii="Times New Roman" w:hAnsi="Times New Roman"/>
                <w:sz w:val="24"/>
                <w:szCs w:val="24"/>
              </w:rPr>
              <w:t>.:</w:t>
            </w:r>
          </w:p>
        </w:tc>
        <w:tc>
          <w:tcPr>
            <w:tcW w:w="2031" w:type="dxa"/>
            <w:vAlign w:val="center"/>
          </w:tcPr>
          <w:p w:rsidR="001A2B08" w:rsidRPr="0043481E" w:rsidRDefault="001A2B08" w:rsidP="00A82775">
            <w:pPr>
              <w:spacing w:after="0" w:line="240" w:lineRule="auto"/>
              <w:jc w:val="center"/>
              <w:rPr>
                <w:rFonts w:ascii="Times New Roman" w:hAnsi="Times New Roman" w:cs="Times New Roman"/>
                <w:color w:val="000000"/>
                <w:sz w:val="24"/>
                <w:szCs w:val="24"/>
              </w:rPr>
            </w:pPr>
          </w:p>
        </w:tc>
        <w:tc>
          <w:tcPr>
            <w:tcW w:w="1187" w:type="dxa"/>
            <w:vAlign w:val="center"/>
          </w:tcPr>
          <w:p w:rsidR="001A2B08" w:rsidRPr="0043481E" w:rsidRDefault="009F71F1" w:rsidP="009F71F1">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187" w:type="dxa"/>
            <w:vAlign w:val="center"/>
          </w:tcPr>
          <w:p w:rsidR="001A2B08" w:rsidRPr="00AE0D8B" w:rsidRDefault="009F71F1" w:rsidP="009F71F1">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187" w:type="dxa"/>
            <w:vAlign w:val="center"/>
          </w:tcPr>
          <w:p w:rsidR="001A2B08" w:rsidRPr="00AE0D8B" w:rsidRDefault="009F71F1" w:rsidP="009F71F1">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187" w:type="dxa"/>
            <w:vAlign w:val="center"/>
          </w:tcPr>
          <w:p w:rsidR="001A2B08" w:rsidRPr="00AE0D8B" w:rsidRDefault="009F71F1" w:rsidP="009F71F1">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DD01CB" w:rsidRPr="0043481E" w:rsidTr="009E48E3">
        <w:tc>
          <w:tcPr>
            <w:tcW w:w="560" w:type="dxa"/>
            <w:vAlign w:val="center"/>
          </w:tcPr>
          <w:p w:rsidR="00DD01CB" w:rsidRPr="0043481E" w:rsidRDefault="0068501B" w:rsidP="001A2B08">
            <w:pPr>
              <w:spacing w:after="0" w:line="240" w:lineRule="auto"/>
              <w:rPr>
                <w:rFonts w:ascii="Times New Roman" w:hAnsi="Times New Roman" w:cs="Times New Roman"/>
                <w:color w:val="000000"/>
                <w:sz w:val="24"/>
                <w:szCs w:val="24"/>
              </w:rPr>
            </w:pPr>
            <w:r w:rsidRPr="0043481E">
              <w:rPr>
                <w:rFonts w:ascii="Times New Roman" w:hAnsi="Times New Roman" w:cs="Times New Roman"/>
                <w:color w:val="000000"/>
                <w:sz w:val="24"/>
                <w:szCs w:val="24"/>
              </w:rPr>
              <w:t>29</w:t>
            </w:r>
          </w:p>
        </w:tc>
        <w:tc>
          <w:tcPr>
            <w:tcW w:w="3376" w:type="dxa"/>
            <w:tcBorders>
              <w:top w:val="nil"/>
              <w:left w:val="single" w:sz="4" w:space="0" w:color="auto"/>
              <w:bottom w:val="single" w:sz="4" w:space="0" w:color="auto"/>
              <w:right w:val="single" w:sz="4" w:space="0" w:color="auto"/>
            </w:tcBorders>
            <w:vAlign w:val="center"/>
          </w:tcPr>
          <w:p w:rsidR="00DD01CB" w:rsidRPr="0043481E" w:rsidRDefault="00DD01CB" w:rsidP="001A2B08">
            <w:pPr>
              <w:spacing w:after="0" w:line="240" w:lineRule="auto"/>
              <w:rPr>
                <w:rFonts w:ascii="Times New Roman" w:hAnsi="Times New Roman"/>
                <w:sz w:val="24"/>
                <w:szCs w:val="24"/>
              </w:rPr>
            </w:pPr>
            <w:r w:rsidRPr="0043481E">
              <w:rPr>
                <w:rFonts w:ascii="Times New Roman" w:hAnsi="Times New Roman"/>
                <w:sz w:val="24"/>
                <w:szCs w:val="24"/>
              </w:rPr>
              <w:t>несанкционированных</w:t>
            </w:r>
          </w:p>
        </w:tc>
        <w:tc>
          <w:tcPr>
            <w:tcW w:w="2031" w:type="dxa"/>
            <w:vAlign w:val="center"/>
          </w:tcPr>
          <w:p w:rsidR="00DD01CB" w:rsidRPr="0043481E" w:rsidRDefault="006C4F6B" w:rsidP="00A82775">
            <w:pPr>
              <w:spacing w:after="0" w:line="240" w:lineRule="auto"/>
              <w:jc w:val="center"/>
              <w:rPr>
                <w:rFonts w:ascii="Times New Roman" w:hAnsi="Times New Roman" w:cs="Times New Roman"/>
                <w:color w:val="000000"/>
                <w:sz w:val="24"/>
                <w:szCs w:val="24"/>
              </w:rPr>
            </w:pPr>
            <w:r w:rsidRPr="0043481E">
              <w:rPr>
                <w:rFonts w:ascii="Times New Roman" w:hAnsi="Times New Roman" w:cs="Times New Roman"/>
                <w:sz w:val="24"/>
                <w:szCs w:val="24"/>
                <w:lang w:eastAsia="ru-RU"/>
              </w:rPr>
              <w:t>ед.</w:t>
            </w:r>
          </w:p>
        </w:tc>
        <w:tc>
          <w:tcPr>
            <w:tcW w:w="1187" w:type="dxa"/>
            <w:vAlign w:val="center"/>
          </w:tcPr>
          <w:p w:rsidR="00DD01CB" w:rsidRPr="0043481E" w:rsidRDefault="00A82775" w:rsidP="00A94C83">
            <w:pPr>
              <w:spacing w:after="0" w:line="240" w:lineRule="auto"/>
              <w:jc w:val="center"/>
              <w:rPr>
                <w:rFonts w:ascii="Times New Roman" w:hAnsi="Times New Roman" w:cs="Times New Roman"/>
                <w:color w:val="000000"/>
                <w:sz w:val="24"/>
                <w:szCs w:val="24"/>
              </w:rPr>
            </w:pPr>
            <w:r w:rsidRPr="0043481E">
              <w:rPr>
                <w:rFonts w:ascii="Times New Roman" w:hAnsi="Times New Roman" w:cs="Times New Roman"/>
                <w:color w:val="000000"/>
                <w:sz w:val="24"/>
                <w:szCs w:val="24"/>
              </w:rPr>
              <w:t>0</w:t>
            </w:r>
          </w:p>
        </w:tc>
        <w:tc>
          <w:tcPr>
            <w:tcW w:w="1187" w:type="dxa"/>
            <w:vAlign w:val="center"/>
          </w:tcPr>
          <w:p w:rsidR="00DD01CB" w:rsidRPr="00AE0D8B" w:rsidRDefault="00A82775" w:rsidP="00A94C83">
            <w:pPr>
              <w:spacing w:after="0" w:line="240" w:lineRule="auto"/>
              <w:jc w:val="center"/>
              <w:rPr>
                <w:rFonts w:ascii="Times New Roman" w:hAnsi="Times New Roman" w:cs="Times New Roman"/>
                <w:color w:val="000000"/>
                <w:sz w:val="24"/>
                <w:szCs w:val="24"/>
              </w:rPr>
            </w:pPr>
            <w:r w:rsidRPr="00AE0D8B">
              <w:rPr>
                <w:rFonts w:ascii="Times New Roman" w:hAnsi="Times New Roman" w:cs="Times New Roman"/>
                <w:color w:val="000000"/>
                <w:sz w:val="24"/>
                <w:szCs w:val="24"/>
              </w:rPr>
              <w:t>0</w:t>
            </w:r>
          </w:p>
        </w:tc>
        <w:tc>
          <w:tcPr>
            <w:tcW w:w="1187" w:type="dxa"/>
            <w:vAlign w:val="center"/>
          </w:tcPr>
          <w:p w:rsidR="00DD01CB" w:rsidRPr="00AE0D8B" w:rsidRDefault="00A82775" w:rsidP="00A94C83">
            <w:pPr>
              <w:spacing w:after="0" w:line="240" w:lineRule="auto"/>
              <w:jc w:val="center"/>
              <w:rPr>
                <w:rFonts w:ascii="Times New Roman" w:hAnsi="Times New Roman" w:cs="Times New Roman"/>
                <w:color w:val="000000"/>
                <w:sz w:val="24"/>
                <w:szCs w:val="24"/>
              </w:rPr>
            </w:pPr>
            <w:r w:rsidRPr="00AE0D8B">
              <w:rPr>
                <w:rFonts w:ascii="Times New Roman" w:hAnsi="Times New Roman" w:cs="Times New Roman"/>
                <w:color w:val="000000"/>
                <w:sz w:val="24"/>
                <w:szCs w:val="24"/>
              </w:rPr>
              <w:t>0</w:t>
            </w:r>
          </w:p>
        </w:tc>
        <w:tc>
          <w:tcPr>
            <w:tcW w:w="1187" w:type="dxa"/>
            <w:vAlign w:val="center"/>
          </w:tcPr>
          <w:p w:rsidR="00DD01CB" w:rsidRPr="00AE0D8B" w:rsidRDefault="00A82775" w:rsidP="00A94C83">
            <w:pPr>
              <w:spacing w:after="0" w:line="240" w:lineRule="auto"/>
              <w:jc w:val="center"/>
              <w:rPr>
                <w:rFonts w:ascii="Times New Roman" w:hAnsi="Times New Roman" w:cs="Times New Roman"/>
                <w:color w:val="000000"/>
                <w:sz w:val="24"/>
                <w:szCs w:val="24"/>
              </w:rPr>
            </w:pPr>
            <w:r w:rsidRPr="00AE0D8B">
              <w:rPr>
                <w:rFonts w:ascii="Times New Roman" w:hAnsi="Times New Roman" w:cs="Times New Roman"/>
                <w:color w:val="000000"/>
                <w:sz w:val="24"/>
                <w:szCs w:val="24"/>
              </w:rPr>
              <w:t>0</w:t>
            </w:r>
          </w:p>
        </w:tc>
      </w:tr>
      <w:tr w:rsidR="00DD01CB" w:rsidRPr="0043481E" w:rsidTr="009E48E3">
        <w:tc>
          <w:tcPr>
            <w:tcW w:w="560" w:type="dxa"/>
            <w:vAlign w:val="center"/>
          </w:tcPr>
          <w:p w:rsidR="00DD01CB" w:rsidRPr="0043481E" w:rsidRDefault="0068501B" w:rsidP="001A2B08">
            <w:pPr>
              <w:spacing w:after="0" w:line="240" w:lineRule="auto"/>
              <w:rPr>
                <w:rFonts w:ascii="Times New Roman" w:hAnsi="Times New Roman" w:cs="Times New Roman"/>
                <w:color w:val="000000"/>
                <w:sz w:val="24"/>
                <w:szCs w:val="24"/>
              </w:rPr>
            </w:pPr>
            <w:r w:rsidRPr="0043481E">
              <w:rPr>
                <w:rFonts w:ascii="Times New Roman" w:hAnsi="Times New Roman" w:cs="Times New Roman"/>
                <w:color w:val="000000"/>
                <w:sz w:val="24"/>
                <w:szCs w:val="24"/>
              </w:rPr>
              <w:t>30</w:t>
            </w:r>
          </w:p>
        </w:tc>
        <w:tc>
          <w:tcPr>
            <w:tcW w:w="3376" w:type="dxa"/>
            <w:tcBorders>
              <w:top w:val="nil"/>
              <w:left w:val="single" w:sz="4" w:space="0" w:color="auto"/>
              <w:bottom w:val="single" w:sz="4" w:space="0" w:color="auto"/>
              <w:right w:val="single" w:sz="4" w:space="0" w:color="auto"/>
            </w:tcBorders>
            <w:vAlign w:val="center"/>
          </w:tcPr>
          <w:p w:rsidR="00DD01CB" w:rsidRPr="0043481E" w:rsidRDefault="00DD01CB" w:rsidP="001A2B08">
            <w:pPr>
              <w:spacing w:after="0" w:line="240" w:lineRule="auto"/>
              <w:rPr>
                <w:rFonts w:ascii="Times New Roman" w:hAnsi="Times New Roman"/>
                <w:sz w:val="24"/>
                <w:szCs w:val="24"/>
              </w:rPr>
            </w:pPr>
            <w:r w:rsidRPr="0043481E">
              <w:rPr>
                <w:rFonts w:ascii="Times New Roman" w:hAnsi="Times New Roman"/>
                <w:sz w:val="24"/>
                <w:szCs w:val="24"/>
              </w:rPr>
              <w:t>санкционированных</w:t>
            </w:r>
          </w:p>
        </w:tc>
        <w:tc>
          <w:tcPr>
            <w:tcW w:w="2031" w:type="dxa"/>
            <w:vAlign w:val="center"/>
          </w:tcPr>
          <w:p w:rsidR="00DD01CB" w:rsidRPr="0043481E" w:rsidRDefault="006C4F6B" w:rsidP="00A82775">
            <w:pPr>
              <w:spacing w:after="0" w:line="240" w:lineRule="auto"/>
              <w:jc w:val="center"/>
              <w:rPr>
                <w:rFonts w:ascii="Times New Roman" w:hAnsi="Times New Roman" w:cs="Times New Roman"/>
                <w:color w:val="000000"/>
                <w:sz w:val="24"/>
                <w:szCs w:val="24"/>
              </w:rPr>
            </w:pPr>
            <w:r w:rsidRPr="0043481E">
              <w:rPr>
                <w:rFonts w:ascii="Times New Roman" w:hAnsi="Times New Roman" w:cs="Times New Roman"/>
                <w:sz w:val="24"/>
                <w:szCs w:val="24"/>
                <w:lang w:eastAsia="ru-RU"/>
              </w:rPr>
              <w:t>ед.</w:t>
            </w:r>
          </w:p>
        </w:tc>
        <w:tc>
          <w:tcPr>
            <w:tcW w:w="1187" w:type="dxa"/>
            <w:vAlign w:val="center"/>
          </w:tcPr>
          <w:p w:rsidR="00DD01CB" w:rsidRPr="0043481E" w:rsidRDefault="00A82775" w:rsidP="00A94C83">
            <w:pPr>
              <w:spacing w:after="0" w:line="240" w:lineRule="auto"/>
              <w:jc w:val="center"/>
              <w:rPr>
                <w:rFonts w:ascii="Times New Roman" w:hAnsi="Times New Roman" w:cs="Times New Roman"/>
                <w:color w:val="000000"/>
                <w:sz w:val="24"/>
                <w:szCs w:val="24"/>
              </w:rPr>
            </w:pPr>
            <w:r w:rsidRPr="0043481E">
              <w:rPr>
                <w:rFonts w:ascii="Times New Roman" w:hAnsi="Times New Roman" w:cs="Times New Roman"/>
                <w:color w:val="000000"/>
                <w:sz w:val="24"/>
                <w:szCs w:val="24"/>
              </w:rPr>
              <w:t>1</w:t>
            </w:r>
          </w:p>
        </w:tc>
        <w:tc>
          <w:tcPr>
            <w:tcW w:w="1187" w:type="dxa"/>
            <w:vAlign w:val="center"/>
          </w:tcPr>
          <w:p w:rsidR="00DD01CB" w:rsidRPr="00AE0D8B" w:rsidRDefault="00A82775" w:rsidP="00A94C83">
            <w:pPr>
              <w:spacing w:after="0" w:line="240" w:lineRule="auto"/>
              <w:jc w:val="center"/>
              <w:rPr>
                <w:rFonts w:ascii="Times New Roman" w:hAnsi="Times New Roman" w:cs="Times New Roman"/>
                <w:color w:val="000000"/>
                <w:sz w:val="24"/>
                <w:szCs w:val="24"/>
              </w:rPr>
            </w:pPr>
            <w:r w:rsidRPr="00AE0D8B">
              <w:rPr>
                <w:rFonts w:ascii="Times New Roman" w:hAnsi="Times New Roman" w:cs="Times New Roman"/>
                <w:color w:val="000000"/>
                <w:sz w:val="24"/>
                <w:szCs w:val="24"/>
              </w:rPr>
              <w:t>1</w:t>
            </w:r>
          </w:p>
        </w:tc>
        <w:tc>
          <w:tcPr>
            <w:tcW w:w="1187" w:type="dxa"/>
            <w:vAlign w:val="center"/>
          </w:tcPr>
          <w:p w:rsidR="00DD01CB" w:rsidRPr="00AE0D8B" w:rsidRDefault="00A82775" w:rsidP="00A94C83">
            <w:pPr>
              <w:spacing w:after="0" w:line="240" w:lineRule="auto"/>
              <w:jc w:val="center"/>
              <w:rPr>
                <w:rFonts w:ascii="Times New Roman" w:hAnsi="Times New Roman" w:cs="Times New Roman"/>
                <w:color w:val="000000"/>
                <w:sz w:val="24"/>
                <w:szCs w:val="24"/>
              </w:rPr>
            </w:pPr>
            <w:r w:rsidRPr="00AE0D8B">
              <w:rPr>
                <w:rFonts w:ascii="Times New Roman" w:hAnsi="Times New Roman" w:cs="Times New Roman"/>
                <w:color w:val="000000"/>
                <w:sz w:val="24"/>
                <w:szCs w:val="24"/>
              </w:rPr>
              <w:t>1</w:t>
            </w:r>
          </w:p>
        </w:tc>
        <w:tc>
          <w:tcPr>
            <w:tcW w:w="1187" w:type="dxa"/>
            <w:vAlign w:val="center"/>
          </w:tcPr>
          <w:p w:rsidR="00DD01CB" w:rsidRPr="00AE0D8B" w:rsidRDefault="00A82775" w:rsidP="00A94C83">
            <w:pPr>
              <w:spacing w:after="0" w:line="240" w:lineRule="auto"/>
              <w:jc w:val="center"/>
              <w:rPr>
                <w:rFonts w:ascii="Times New Roman" w:hAnsi="Times New Roman" w:cs="Times New Roman"/>
                <w:color w:val="000000"/>
                <w:sz w:val="24"/>
                <w:szCs w:val="24"/>
              </w:rPr>
            </w:pPr>
            <w:r w:rsidRPr="00AE0D8B">
              <w:rPr>
                <w:rFonts w:ascii="Times New Roman" w:hAnsi="Times New Roman" w:cs="Times New Roman"/>
                <w:color w:val="000000"/>
                <w:sz w:val="24"/>
                <w:szCs w:val="24"/>
              </w:rPr>
              <w:t>1</w:t>
            </w:r>
          </w:p>
        </w:tc>
      </w:tr>
      <w:tr w:rsidR="00AD044F" w:rsidRPr="0043481E" w:rsidTr="009E48E3">
        <w:tc>
          <w:tcPr>
            <w:tcW w:w="560" w:type="dxa"/>
            <w:vAlign w:val="center"/>
          </w:tcPr>
          <w:p w:rsidR="00AD044F" w:rsidRPr="0043481E" w:rsidRDefault="005E728B" w:rsidP="001A2B08">
            <w:pPr>
              <w:spacing w:after="0" w:line="240" w:lineRule="auto"/>
              <w:rPr>
                <w:rFonts w:ascii="Times New Roman" w:hAnsi="Times New Roman" w:cs="Times New Roman"/>
                <w:color w:val="000000"/>
                <w:sz w:val="24"/>
                <w:szCs w:val="24"/>
              </w:rPr>
            </w:pPr>
            <w:r w:rsidRPr="0043481E">
              <w:rPr>
                <w:rFonts w:ascii="Times New Roman" w:hAnsi="Times New Roman" w:cs="Times New Roman"/>
                <w:color w:val="000000"/>
                <w:sz w:val="24"/>
                <w:szCs w:val="24"/>
              </w:rPr>
              <w:t>31</w:t>
            </w:r>
          </w:p>
        </w:tc>
        <w:tc>
          <w:tcPr>
            <w:tcW w:w="3376" w:type="dxa"/>
            <w:tcBorders>
              <w:top w:val="nil"/>
              <w:left w:val="single" w:sz="4" w:space="0" w:color="auto"/>
              <w:bottom w:val="single" w:sz="4" w:space="0" w:color="auto"/>
              <w:right w:val="single" w:sz="4" w:space="0" w:color="auto"/>
            </w:tcBorders>
            <w:vAlign w:val="center"/>
          </w:tcPr>
          <w:p w:rsidR="00AD044F" w:rsidRPr="0043481E" w:rsidRDefault="00AD044F" w:rsidP="001A2B08">
            <w:pPr>
              <w:spacing w:after="0" w:line="240" w:lineRule="auto"/>
              <w:rPr>
                <w:rFonts w:ascii="Times New Roman" w:hAnsi="Times New Roman"/>
                <w:sz w:val="24"/>
                <w:szCs w:val="24"/>
              </w:rPr>
            </w:pPr>
            <w:r w:rsidRPr="0043481E">
              <w:rPr>
                <w:rFonts w:ascii="Times New Roman" w:hAnsi="Times New Roman"/>
                <w:sz w:val="24"/>
                <w:szCs w:val="24"/>
              </w:rPr>
              <w:t>Количество исследований воды источников нецентрализованного водоснабжения, используемых населением для питьевых нужд</w:t>
            </w:r>
          </w:p>
        </w:tc>
        <w:tc>
          <w:tcPr>
            <w:tcW w:w="2031" w:type="dxa"/>
            <w:vAlign w:val="center"/>
          </w:tcPr>
          <w:p w:rsidR="00AD044F" w:rsidRPr="0043481E" w:rsidRDefault="00AD044F" w:rsidP="00A82775">
            <w:pPr>
              <w:spacing w:after="0" w:line="240" w:lineRule="auto"/>
              <w:jc w:val="center"/>
              <w:rPr>
                <w:rFonts w:ascii="Times New Roman" w:hAnsi="Times New Roman" w:cs="Times New Roman"/>
                <w:sz w:val="24"/>
                <w:szCs w:val="24"/>
                <w:lang w:eastAsia="ru-RU"/>
              </w:rPr>
            </w:pPr>
            <w:r w:rsidRPr="0043481E">
              <w:rPr>
                <w:rFonts w:ascii="Times New Roman" w:hAnsi="Times New Roman" w:cs="Times New Roman"/>
                <w:sz w:val="24"/>
                <w:szCs w:val="24"/>
                <w:lang w:eastAsia="ru-RU"/>
              </w:rPr>
              <w:t>ед.</w:t>
            </w:r>
          </w:p>
        </w:tc>
        <w:tc>
          <w:tcPr>
            <w:tcW w:w="1187" w:type="dxa"/>
            <w:vAlign w:val="center"/>
          </w:tcPr>
          <w:p w:rsidR="00AD044F" w:rsidRPr="0043481E" w:rsidRDefault="00A704D5" w:rsidP="00A94C83">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1187" w:type="dxa"/>
            <w:vAlign w:val="center"/>
          </w:tcPr>
          <w:p w:rsidR="00AD044F" w:rsidRPr="00AE0D8B" w:rsidRDefault="00A704D5" w:rsidP="00A94C83">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1187" w:type="dxa"/>
            <w:vAlign w:val="center"/>
          </w:tcPr>
          <w:p w:rsidR="00AD044F" w:rsidRPr="00AE0D8B" w:rsidRDefault="00A704D5" w:rsidP="00A94C83">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1187" w:type="dxa"/>
            <w:vAlign w:val="center"/>
          </w:tcPr>
          <w:p w:rsidR="00AD044F" w:rsidRPr="00AE0D8B" w:rsidRDefault="00A704D5" w:rsidP="00A94C83">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r>
      <w:tr w:rsidR="00AD044F" w:rsidRPr="0043481E" w:rsidTr="009E48E3">
        <w:tc>
          <w:tcPr>
            <w:tcW w:w="560" w:type="dxa"/>
            <w:vAlign w:val="center"/>
          </w:tcPr>
          <w:p w:rsidR="00AD044F" w:rsidRPr="0043481E" w:rsidRDefault="005E728B" w:rsidP="001A2B08">
            <w:pPr>
              <w:spacing w:after="0" w:line="240" w:lineRule="auto"/>
              <w:rPr>
                <w:rFonts w:ascii="Times New Roman" w:hAnsi="Times New Roman" w:cs="Times New Roman"/>
                <w:color w:val="000000"/>
                <w:sz w:val="24"/>
                <w:szCs w:val="24"/>
              </w:rPr>
            </w:pPr>
            <w:r w:rsidRPr="0043481E">
              <w:rPr>
                <w:rFonts w:ascii="Times New Roman" w:hAnsi="Times New Roman" w:cs="Times New Roman"/>
                <w:color w:val="000000"/>
                <w:sz w:val="24"/>
                <w:szCs w:val="24"/>
              </w:rPr>
              <w:t>32</w:t>
            </w:r>
          </w:p>
        </w:tc>
        <w:tc>
          <w:tcPr>
            <w:tcW w:w="3376" w:type="dxa"/>
            <w:tcBorders>
              <w:top w:val="nil"/>
              <w:left w:val="single" w:sz="4" w:space="0" w:color="auto"/>
              <w:bottom w:val="single" w:sz="4" w:space="0" w:color="auto"/>
              <w:right w:val="single" w:sz="4" w:space="0" w:color="auto"/>
            </w:tcBorders>
            <w:vAlign w:val="center"/>
          </w:tcPr>
          <w:p w:rsidR="00AD044F" w:rsidRPr="0043481E" w:rsidRDefault="00AD044F" w:rsidP="001A2B08">
            <w:pPr>
              <w:spacing w:after="0" w:line="240" w:lineRule="auto"/>
              <w:rPr>
                <w:rFonts w:ascii="Times New Roman" w:hAnsi="Times New Roman"/>
                <w:sz w:val="24"/>
                <w:szCs w:val="24"/>
              </w:rPr>
            </w:pPr>
            <w:r w:rsidRPr="0043481E">
              <w:rPr>
                <w:rFonts w:ascii="Times New Roman" w:hAnsi="Times New Roman"/>
                <w:sz w:val="24"/>
                <w:szCs w:val="24"/>
              </w:rPr>
              <w:t>Количество реконструированных источников нецентрализованного водоснабжения</w:t>
            </w:r>
          </w:p>
        </w:tc>
        <w:tc>
          <w:tcPr>
            <w:tcW w:w="2031" w:type="dxa"/>
            <w:vAlign w:val="center"/>
          </w:tcPr>
          <w:p w:rsidR="00AD044F" w:rsidRPr="0043481E" w:rsidRDefault="00AD044F" w:rsidP="00A82775">
            <w:pPr>
              <w:spacing w:after="0" w:line="240" w:lineRule="auto"/>
              <w:jc w:val="center"/>
              <w:rPr>
                <w:rFonts w:ascii="Times New Roman" w:hAnsi="Times New Roman" w:cs="Times New Roman"/>
                <w:sz w:val="24"/>
                <w:szCs w:val="24"/>
                <w:lang w:eastAsia="ru-RU"/>
              </w:rPr>
            </w:pPr>
            <w:r w:rsidRPr="0043481E">
              <w:rPr>
                <w:rFonts w:ascii="Times New Roman" w:hAnsi="Times New Roman" w:cs="Times New Roman"/>
                <w:sz w:val="24"/>
                <w:szCs w:val="24"/>
                <w:lang w:eastAsia="ru-RU"/>
              </w:rPr>
              <w:t>ед.</w:t>
            </w:r>
          </w:p>
        </w:tc>
        <w:tc>
          <w:tcPr>
            <w:tcW w:w="1187" w:type="dxa"/>
            <w:vAlign w:val="center"/>
          </w:tcPr>
          <w:p w:rsidR="00AD044F" w:rsidRPr="0043481E" w:rsidRDefault="00D91B92" w:rsidP="00A94C83">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187" w:type="dxa"/>
            <w:vAlign w:val="center"/>
          </w:tcPr>
          <w:p w:rsidR="00AD044F" w:rsidRPr="00AE0D8B" w:rsidRDefault="00F345BD" w:rsidP="00A94C83">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187" w:type="dxa"/>
            <w:vAlign w:val="center"/>
          </w:tcPr>
          <w:p w:rsidR="00AD044F" w:rsidRPr="00AE0D8B" w:rsidRDefault="00F345BD" w:rsidP="00A94C83">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187" w:type="dxa"/>
            <w:vAlign w:val="center"/>
          </w:tcPr>
          <w:p w:rsidR="00AD044F" w:rsidRPr="00AE0D8B" w:rsidRDefault="00F345BD" w:rsidP="00A94C83">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AD044F" w:rsidRPr="0043481E" w:rsidTr="009E48E3">
        <w:tc>
          <w:tcPr>
            <w:tcW w:w="560" w:type="dxa"/>
            <w:vAlign w:val="center"/>
          </w:tcPr>
          <w:p w:rsidR="00AD044F" w:rsidRPr="0043481E" w:rsidRDefault="005E728B" w:rsidP="001A2B08">
            <w:pPr>
              <w:spacing w:after="0" w:line="240" w:lineRule="auto"/>
              <w:rPr>
                <w:rFonts w:ascii="Times New Roman" w:hAnsi="Times New Roman" w:cs="Times New Roman"/>
                <w:color w:val="000000"/>
                <w:sz w:val="24"/>
                <w:szCs w:val="24"/>
              </w:rPr>
            </w:pPr>
            <w:r w:rsidRPr="0043481E">
              <w:rPr>
                <w:rFonts w:ascii="Times New Roman" w:hAnsi="Times New Roman" w:cs="Times New Roman"/>
                <w:color w:val="000000"/>
                <w:sz w:val="24"/>
                <w:szCs w:val="24"/>
              </w:rPr>
              <w:t>33</w:t>
            </w:r>
          </w:p>
        </w:tc>
        <w:tc>
          <w:tcPr>
            <w:tcW w:w="3376" w:type="dxa"/>
            <w:tcBorders>
              <w:top w:val="nil"/>
              <w:left w:val="single" w:sz="4" w:space="0" w:color="auto"/>
              <w:bottom w:val="single" w:sz="4" w:space="0" w:color="auto"/>
              <w:right w:val="single" w:sz="4" w:space="0" w:color="auto"/>
            </w:tcBorders>
            <w:vAlign w:val="center"/>
          </w:tcPr>
          <w:p w:rsidR="00AD044F" w:rsidRPr="0043481E" w:rsidRDefault="005E728B" w:rsidP="001A2B08">
            <w:pPr>
              <w:spacing w:after="0" w:line="240" w:lineRule="auto"/>
              <w:rPr>
                <w:rFonts w:ascii="Times New Roman" w:hAnsi="Times New Roman"/>
                <w:sz w:val="24"/>
                <w:szCs w:val="24"/>
              </w:rPr>
            </w:pPr>
            <w:r w:rsidRPr="0043481E">
              <w:rPr>
                <w:rFonts w:ascii="Times New Roman" w:hAnsi="Times New Roman"/>
                <w:sz w:val="24"/>
                <w:szCs w:val="24"/>
              </w:rPr>
              <w:t>Количество размещенных публикаций по экологии в средствах массовой информации и на сайте г</w:t>
            </w:r>
            <w:r w:rsidR="009F71F1">
              <w:rPr>
                <w:rFonts w:ascii="Times New Roman" w:hAnsi="Times New Roman"/>
                <w:sz w:val="24"/>
                <w:szCs w:val="24"/>
              </w:rPr>
              <w:t>ородского округа Верхний Тагил</w:t>
            </w:r>
          </w:p>
        </w:tc>
        <w:tc>
          <w:tcPr>
            <w:tcW w:w="2031" w:type="dxa"/>
            <w:vAlign w:val="center"/>
          </w:tcPr>
          <w:p w:rsidR="00AD044F" w:rsidRPr="0043481E" w:rsidRDefault="005E728B" w:rsidP="00A82775">
            <w:pPr>
              <w:spacing w:after="0" w:line="240" w:lineRule="auto"/>
              <w:jc w:val="center"/>
              <w:rPr>
                <w:rFonts w:ascii="Times New Roman" w:hAnsi="Times New Roman" w:cs="Times New Roman"/>
                <w:sz w:val="24"/>
                <w:szCs w:val="24"/>
                <w:lang w:eastAsia="ru-RU"/>
              </w:rPr>
            </w:pPr>
            <w:r w:rsidRPr="0043481E">
              <w:rPr>
                <w:rFonts w:ascii="Times New Roman" w:hAnsi="Times New Roman" w:cs="Times New Roman"/>
                <w:sz w:val="24"/>
                <w:szCs w:val="24"/>
                <w:lang w:eastAsia="ru-RU"/>
              </w:rPr>
              <w:t>ед.</w:t>
            </w:r>
          </w:p>
        </w:tc>
        <w:tc>
          <w:tcPr>
            <w:tcW w:w="1187" w:type="dxa"/>
            <w:vAlign w:val="center"/>
          </w:tcPr>
          <w:p w:rsidR="00AD044F" w:rsidRPr="0043481E" w:rsidRDefault="00CF21B2" w:rsidP="00A94C83">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1187" w:type="dxa"/>
            <w:vAlign w:val="center"/>
          </w:tcPr>
          <w:p w:rsidR="00AD044F" w:rsidRPr="00AE0D8B" w:rsidRDefault="00CF21B2" w:rsidP="00A94C83">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1187" w:type="dxa"/>
            <w:vAlign w:val="center"/>
          </w:tcPr>
          <w:p w:rsidR="00AD044F" w:rsidRPr="00AE0D8B" w:rsidRDefault="00CF21B2" w:rsidP="00A94C83">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1187" w:type="dxa"/>
            <w:vAlign w:val="center"/>
          </w:tcPr>
          <w:p w:rsidR="00AD044F" w:rsidRPr="00AE0D8B" w:rsidRDefault="00CF21B2" w:rsidP="00A94C83">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r>
      <w:tr w:rsidR="00850564" w:rsidRPr="0043481E" w:rsidTr="009E48E3">
        <w:tc>
          <w:tcPr>
            <w:tcW w:w="10715" w:type="dxa"/>
            <w:gridSpan w:val="7"/>
            <w:vAlign w:val="center"/>
          </w:tcPr>
          <w:p w:rsidR="00850564" w:rsidRPr="00AE0D8B" w:rsidRDefault="00850564" w:rsidP="00E95F16">
            <w:pPr>
              <w:pStyle w:val="a5"/>
              <w:numPr>
                <w:ilvl w:val="0"/>
                <w:numId w:val="71"/>
              </w:numPr>
              <w:spacing w:after="0" w:line="240" w:lineRule="auto"/>
              <w:ind w:left="714" w:hanging="357"/>
              <w:jc w:val="center"/>
              <w:rPr>
                <w:rFonts w:ascii="Times New Roman" w:hAnsi="Times New Roman" w:cs="Times New Roman"/>
                <w:b/>
                <w:color w:val="000000"/>
                <w:sz w:val="24"/>
                <w:szCs w:val="24"/>
              </w:rPr>
            </w:pPr>
            <w:r w:rsidRPr="00AE0D8B">
              <w:rPr>
                <w:rFonts w:ascii="Times New Roman" w:hAnsi="Times New Roman" w:cs="Times New Roman"/>
                <w:b/>
                <w:color w:val="000000"/>
                <w:sz w:val="24"/>
                <w:szCs w:val="24"/>
              </w:rPr>
              <w:t>Безопасность и комфорт проживания</w:t>
            </w:r>
          </w:p>
        </w:tc>
      </w:tr>
      <w:tr w:rsidR="002512F8" w:rsidRPr="0043481E" w:rsidTr="009E48E3">
        <w:tc>
          <w:tcPr>
            <w:tcW w:w="560" w:type="dxa"/>
            <w:vAlign w:val="center"/>
          </w:tcPr>
          <w:p w:rsidR="002512F8" w:rsidRPr="0043481E" w:rsidRDefault="005E728B" w:rsidP="001A2B08">
            <w:pPr>
              <w:spacing w:after="0" w:line="240" w:lineRule="auto"/>
              <w:rPr>
                <w:rFonts w:ascii="Times New Roman" w:hAnsi="Times New Roman" w:cs="Times New Roman"/>
                <w:color w:val="000000"/>
                <w:sz w:val="24"/>
                <w:szCs w:val="24"/>
              </w:rPr>
            </w:pPr>
            <w:r w:rsidRPr="0043481E">
              <w:rPr>
                <w:rFonts w:ascii="Times New Roman" w:hAnsi="Times New Roman" w:cs="Times New Roman"/>
                <w:color w:val="000000"/>
                <w:sz w:val="24"/>
                <w:szCs w:val="24"/>
              </w:rPr>
              <w:t>34</w:t>
            </w:r>
          </w:p>
        </w:tc>
        <w:tc>
          <w:tcPr>
            <w:tcW w:w="3376" w:type="dxa"/>
            <w:tcBorders>
              <w:top w:val="nil"/>
              <w:left w:val="single" w:sz="4" w:space="0" w:color="auto"/>
              <w:bottom w:val="single" w:sz="4" w:space="0" w:color="auto"/>
              <w:right w:val="single" w:sz="4" w:space="0" w:color="auto"/>
            </w:tcBorders>
            <w:vAlign w:val="center"/>
          </w:tcPr>
          <w:p w:rsidR="002512F8" w:rsidRPr="0043481E" w:rsidRDefault="002512F8" w:rsidP="007D1E6A">
            <w:pPr>
              <w:spacing w:after="0" w:line="240" w:lineRule="auto"/>
              <w:ind w:hanging="8"/>
              <w:rPr>
                <w:rFonts w:ascii="Times New Roman" w:hAnsi="Times New Roman" w:cs="Times New Roman"/>
                <w:sz w:val="24"/>
                <w:szCs w:val="24"/>
                <w:lang w:eastAsia="ru-RU"/>
              </w:rPr>
            </w:pPr>
            <w:r w:rsidRPr="0043481E">
              <w:rPr>
                <w:rFonts w:ascii="Times New Roman" w:hAnsi="Times New Roman" w:cs="Times New Roman"/>
                <w:sz w:val="24"/>
                <w:szCs w:val="24"/>
                <w:lang w:eastAsia="ru-RU"/>
              </w:rPr>
              <w:t>Число зарегистрированных преступлений на 10 тыс. населения</w:t>
            </w:r>
          </w:p>
        </w:tc>
        <w:tc>
          <w:tcPr>
            <w:tcW w:w="2031" w:type="dxa"/>
            <w:vAlign w:val="center"/>
          </w:tcPr>
          <w:p w:rsidR="002512F8" w:rsidRPr="0043481E" w:rsidRDefault="002512F8" w:rsidP="007D1E6A">
            <w:pPr>
              <w:spacing w:after="0" w:line="240" w:lineRule="auto"/>
              <w:jc w:val="center"/>
              <w:rPr>
                <w:rFonts w:ascii="Times New Roman" w:hAnsi="Times New Roman" w:cs="Times New Roman"/>
                <w:color w:val="000000"/>
                <w:sz w:val="24"/>
                <w:szCs w:val="24"/>
              </w:rPr>
            </w:pPr>
            <w:r w:rsidRPr="0043481E">
              <w:rPr>
                <w:rFonts w:ascii="Times New Roman" w:hAnsi="Times New Roman" w:cs="Times New Roman"/>
                <w:sz w:val="24"/>
                <w:szCs w:val="24"/>
                <w:lang w:eastAsia="ru-RU"/>
              </w:rPr>
              <w:t>ед.</w:t>
            </w:r>
          </w:p>
        </w:tc>
        <w:tc>
          <w:tcPr>
            <w:tcW w:w="1187" w:type="dxa"/>
            <w:vAlign w:val="center"/>
          </w:tcPr>
          <w:p w:rsidR="002512F8" w:rsidRPr="0043481E" w:rsidRDefault="00F37DDB" w:rsidP="007D1E6A">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110,2</w:t>
            </w:r>
          </w:p>
        </w:tc>
        <w:tc>
          <w:tcPr>
            <w:tcW w:w="1187" w:type="dxa"/>
            <w:vAlign w:val="center"/>
          </w:tcPr>
          <w:p w:rsidR="002512F8" w:rsidRPr="00AE0D8B" w:rsidRDefault="005D2666" w:rsidP="007D1E6A">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105,0</w:t>
            </w:r>
          </w:p>
        </w:tc>
        <w:tc>
          <w:tcPr>
            <w:tcW w:w="1187" w:type="dxa"/>
            <w:vAlign w:val="center"/>
          </w:tcPr>
          <w:p w:rsidR="002512F8" w:rsidRPr="00AE0D8B" w:rsidRDefault="005D2666" w:rsidP="007D1E6A">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100,0</w:t>
            </w:r>
          </w:p>
        </w:tc>
        <w:tc>
          <w:tcPr>
            <w:tcW w:w="1187" w:type="dxa"/>
            <w:vAlign w:val="center"/>
          </w:tcPr>
          <w:p w:rsidR="002512F8" w:rsidRPr="00AE0D8B" w:rsidRDefault="005D2666" w:rsidP="007D1E6A">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95,0</w:t>
            </w:r>
          </w:p>
        </w:tc>
      </w:tr>
      <w:tr w:rsidR="002512F8" w:rsidRPr="0043481E" w:rsidTr="009E48E3">
        <w:tc>
          <w:tcPr>
            <w:tcW w:w="560" w:type="dxa"/>
            <w:vAlign w:val="center"/>
          </w:tcPr>
          <w:p w:rsidR="002512F8" w:rsidRPr="0043481E" w:rsidRDefault="005E728B" w:rsidP="001A2B08">
            <w:pPr>
              <w:spacing w:after="0" w:line="240" w:lineRule="auto"/>
              <w:rPr>
                <w:rFonts w:ascii="Times New Roman" w:hAnsi="Times New Roman" w:cs="Times New Roman"/>
                <w:color w:val="000000"/>
                <w:sz w:val="24"/>
                <w:szCs w:val="24"/>
              </w:rPr>
            </w:pPr>
            <w:r w:rsidRPr="0043481E">
              <w:rPr>
                <w:rFonts w:ascii="Times New Roman" w:hAnsi="Times New Roman" w:cs="Times New Roman"/>
                <w:color w:val="000000"/>
                <w:sz w:val="24"/>
                <w:szCs w:val="24"/>
              </w:rPr>
              <w:t>35</w:t>
            </w:r>
          </w:p>
        </w:tc>
        <w:tc>
          <w:tcPr>
            <w:tcW w:w="3376" w:type="dxa"/>
            <w:tcBorders>
              <w:top w:val="nil"/>
              <w:left w:val="single" w:sz="4" w:space="0" w:color="auto"/>
              <w:bottom w:val="single" w:sz="4" w:space="0" w:color="auto"/>
              <w:right w:val="single" w:sz="4" w:space="0" w:color="auto"/>
            </w:tcBorders>
          </w:tcPr>
          <w:p w:rsidR="002512F8" w:rsidRPr="0043481E" w:rsidRDefault="00746796" w:rsidP="007D1E6A">
            <w:pPr>
              <w:spacing w:after="0" w:line="240" w:lineRule="auto"/>
              <w:rPr>
                <w:rFonts w:ascii="Times New Roman" w:hAnsi="Times New Roman" w:cs="Times New Roman"/>
                <w:sz w:val="24"/>
                <w:szCs w:val="24"/>
                <w:lang w:eastAsia="ru-RU"/>
              </w:rPr>
            </w:pPr>
            <w:r w:rsidRPr="0043481E">
              <w:rPr>
                <w:rFonts w:ascii="Times New Roman" w:hAnsi="Times New Roman" w:cs="Times New Roman"/>
                <w:sz w:val="24"/>
                <w:szCs w:val="24"/>
                <w:lang w:eastAsia="ru-RU"/>
              </w:rPr>
              <w:t>Уровень раскрываемости преступлений, от количества зарегистрированных преступлений</w:t>
            </w:r>
          </w:p>
        </w:tc>
        <w:tc>
          <w:tcPr>
            <w:tcW w:w="2031" w:type="dxa"/>
            <w:vAlign w:val="center"/>
          </w:tcPr>
          <w:p w:rsidR="002512F8" w:rsidRPr="0043481E" w:rsidRDefault="002512F8" w:rsidP="007D1E6A">
            <w:pPr>
              <w:spacing w:after="0" w:line="240" w:lineRule="auto"/>
              <w:jc w:val="center"/>
              <w:rPr>
                <w:rFonts w:ascii="Times New Roman" w:hAnsi="Times New Roman" w:cs="Times New Roman"/>
                <w:color w:val="000000"/>
                <w:sz w:val="24"/>
                <w:szCs w:val="24"/>
              </w:rPr>
            </w:pPr>
            <w:r w:rsidRPr="0043481E">
              <w:rPr>
                <w:rFonts w:ascii="Times New Roman" w:hAnsi="Times New Roman" w:cs="Times New Roman"/>
                <w:color w:val="000000"/>
                <w:sz w:val="24"/>
                <w:szCs w:val="24"/>
              </w:rPr>
              <w:t>%</w:t>
            </w:r>
          </w:p>
        </w:tc>
        <w:tc>
          <w:tcPr>
            <w:tcW w:w="1187" w:type="dxa"/>
            <w:vAlign w:val="center"/>
          </w:tcPr>
          <w:p w:rsidR="002512F8" w:rsidRPr="0043481E" w:rsidRDefault="00903E4E" w:rsidP="007D1E6A">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80,8</w:t>
            </w:r>
          </w:p>
        </w:tc>
        <w:tc>
          <w:tcPr>
            <w:tcW w:w="1187" w:type="dxa"/>
            <w:vAlign w:val="center"/>
          </w:tcPr>
          <w:p w:rsidR="002512F8" w:rsidRPr="00AE0D8B" w:rsidRDefault="001E2333" w:rsidP="007D1E6A">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85,0</w:t>
            </w:r>
          </w:p>
        </w:tc>
        <w:tc>
          <w:tcPr>
            <w:tcW w:w="1187" w:type="dxa"/>
            <w:vAlign w:val="center"/>
          </w:tcPr>
          <w:p w:rsidR="002512F8" w:rsidRPr="00AE0D8B" w:rsidRDefault="001E2333" w:rsidP="007D1E6A">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90,0</w:t>
            </w:r>
          </w:p>
        </w:tc>
        <w:tc>
          <w:tcPr>
            <w:tcW w:w="1187" w:type="dxa"/>
            <w:vAlign w:val="center"/>
          </w:tcPr>
          <w:p w:rsidR="002512F8" w:rsidRPr="00AE0D8B" w:rsidRDefault="001E2333" w:rsidP="007D1E6A">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90,0</w:t>
            </w:r>
          </w:p>
        </w:tc>
      </w:tr>
      <w:tr w:rsidR="00746796" w:rsidRPr="0043481E" w:rsidTr="009E48E3">
        <w:tc>
          <w:tcPr>
            <w:tcW w:w="560" w:type="dxa"/>
            <w:vAlign w:val="center"/>
          </w:tcPr>
          <w:p w:rsidR="00746796" w:rsidRPr="0043481E" w:rsidRDefault="005E728B" w:rsidP="001A2B08">
            <w:pPr>
              <w:spacing w:after="0" w:line="240" w:lineRule="auto"/>
              <w:rPr>
                <w:rFonts w:ascii="Times New Roman" w:hAnsi="Times New Roman" w:cs="Times New Roman"/>
                <w:color w:val="000000"/>
                <w:sz w:val="24"/>
                <w:szCs w:val="24"/>
              </w:rPr>
            </w:pPr>
            <w:r w:rsidRPr="0043481E">
              <w:rPr>
                <w:rFonts w:ascii="Times New Roman" w:hAnsi="Times New Roman" w:cs="Times New Roman"/>
                <w:color w:val="000000"/>
                <w:sz w:val="24"/>
                <w:szCs w:val="24"/>
              </w:rPr>
              <w:t>36</w:t>
            </w:r>
          </w:p>
        </w:tc>
        <w:tc>
          <w:tcPr>
            <w:tcW w:w="3376" w:type="dxa"/>
            <w:tcBorders>
              <w:top w:val="nil"/>
              <w:left w:val="single" w:sz="4" w:space="0" w:color="auto"/>
              <w:bottom w:val="single" w:sz="4" w:space="0" w:color="auto"/>
              <w:right w:val="single" w:sz="4" w:space="0" w:color="auto"/>
            </w:tcBorders>
          </w:tcPr>
          <w:p w:rsidR="00746796" w:rsidRPr="0043481E" w:rsidRDefault="00746796" w:rsidP="00746796">
            <w:pPr>
              <w:spacing w:after="0" w:line="240" w:lineRule="auto"/>
              <w:rPr>
                <w:rFonts w:ascii="Times New Roman" w:hAnsi="Times New Roman" w:cs="Times New Roman"/>
                <w:sz w:val="24"/>
                <w:szCs w:val="24"/>
                <w:lang w:eastAsia="ru-RU"/>
              </w:rPr>
            </w:pPr>
            <w:r w:rsidRPr="0043481E">
              <w:rPr>
                <w:rFonts w:ascii="Times New Roman" w:hAnsi="Times New Roman" w:cs="Times New Roman"/>
                <w:sz w:val="24"/>
                <w:szCs w:val="24"/>
                <w:lang w:eastAsia="ru-RU"/>
              </w:rPr>
              <w:t>Удельный вес преступлений, совершенных несовершеннолетними от количества зарегистрированных преступлений</w:t>
            </w:r>
          </w:p>
        </w:tc>
        <w:tc>
          <w:tcPr>
            <w:tcW w:w="2031" w:type="dxa"/>
            <w:vAlign w:val="center"/>
          </w:tcPr>
          <w:p w:rsidR="00746796" w:rsidRPr="0043481E" w:rsidRDefault="00746796" w:rsidP="007D1E6A">
            <w:pPr>
              <w:spacing w:after="0" w:line="240" w:lineRule="auto"/>
              <w:jc w:val="center"/>
              <w:rPr>
                <w:rFonts w:ascii="Times New Roman" w:hAnsi="Times New Roman" w:cs="Times New Roman"/>
                <w:color w:val="000000"/>
                <w:sz w:val="24"/>
                <w:szCs w:val="24"/>
              </w:rPr>
            </w:pPr>
            <w:r w:rsidRPr="0043481E">
              <w:rPr>
                <w:rFonts w:ascii="Times New Roman" w:hAnsi="Times New Roman" w:cs="Times New Roman"/>
                <w:color w:val="000000"/>
                <w:sz w:val="24"/>
                <w:szCs w:val="24"/>
              </w:rPr>
              <w:t>%</w:t>
            </w:r>
          </w:p>
        </w:tc>
        <w:tc>
          <w:tcPr>
            <w:tcW w:w="1187" w:type="dxa"/>
            <w:vAlign w:val="center"/>
          </w:tcPr>
          <w:p w:rsidR="00746796" w:rsidRPr="0043481E" w:rsidRDefault="00496461" w:rsidP="007D1E6A">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4,2</w:t>
            </w:r>
          </w:p>
        </w:tc>
        <w:tc>
          <w:tcPr>
            <w:tcW w:w="1187" w:type="dxa"/>
            <w:vAlign w:val="center"/>
          </w:tcPr>
          <w:p w:rsidR="00746796" w:rsidRPr="00AE0D8B" w:rsidRDefault="001E2333" w:rsidP="007D1E6A">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4,0</w:t>
            </w:r>
          </w:p>
        </w:tc>
        <w:tc>
          <w:tcPr>
            <w:tcW w:w="1187" w:type="dxa"/>
            <w:vAlign w:val="center"/>
          </w:tcPr>
          <w:p w:rsidR="00746796" w:rsidRPr="00AE0D8B" w:rsidRDefault="001E2333" w:rsidP="007D1E6A">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3,5</w:t>
            </w:r>
          </w:p>
        </w:tc>
        <w:tc>
          <w:tcPr>
            <w:tcW w:w="1187" w:type="dxa"/>
            <w:vAlign w:val="center"/>
          </w:tcPr>
          <w:p w:rsidR="00746796" w:rsidRPr="00AE0D8B" w:rsidRDefault="001E2333" w:rsidP="007D1E6A">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3,0</w:t>
            </w:r>
          </w:p>
        </w:tc>
      </w:tr>
      <w:tr w:rsidR="005E728B" w:rsidRPr="0043481E" w:rsidTr="009E48E3">
        <w:tc>
          <w:tcPr>
            <w:tcW w:w="560" w:type="dxa"/>
            <w:vAlign w:val="center"/>
          </w:tcPr>
          <w:p w:rsidR="005E728B" w:rsidRPr="0043481E" w:rsidRDefault="005E728B" w:rsidP="001A2B08">
            <w:pPr>
              <w:spacing w:after="0" w:line="240" w:lineRule="auto"/>
              <w:rPr>
                <w:rFonts w:ascii="Times New Roman" w:hAnsi="Times New Roman" w:cs="Times New Roman"/>
                <w:color w:val="000000"/>
                <w:sz w:val="24"/>
                <w:szCs w:val="24"/>
              </w:rPr>
            </w:pPr>
            <w:r w:rsidRPr="0043481E">
              <w:rPr>
                <w:rFonts w:ascii="Times New Roman" w:hAnsi="Times New Roman" w:cs="Times New Roman"/>
                <w:color w:val="000000"/>
                <w:sz w:val="24"/>
                <w:szCs w:val="24"/>
              </w:rPr>
              <w:t>37</w:t>
            </w:r>
          </w:p>
        </w:tc>
        <w:tc>
          <w:tcPr>
            <w:tcW w:w="3376" w:type="dxa"/>
            <w:tcBorders>
              <w:top w:val="nil"/>
              <w:left w:val="single" w:sz="4" w:space="0" w:color="auto"/>
              <w:bottom w:val="single" w:sz="4" w:space="0" w:color="auto"/>
              <w:right w:val="single" w:sz="4" w:space="0" w:color="auto"/>
            </w:tcBorders>
          </w:tcPr>
          <w:p w:rsidR="005E728B" w:rsidRPr="0043481E" w:rsidRDefault="005E728B" w:rsidP="00746796">
            <w:pPr>
              <w:spacing w:after="0" w:line="240" w:lineRule="auto"/>
              <w:rPr>
                <w:rFonts w:ascii="Times New Roman" w:hAnsi="Times New Roman" w:cs="Times New Roman"/>
                <w:sz w:val="24"/>
                <w:szCs w:val="24"/>
                <w:lang w:eastAsia="ru-RU"/>
              </w:rPr>
            </w:pPr>
            <w:r w:rsidRPr="0043481E">
              <w:rPr>
                <w:rFonts w:ascii="Times New Roman" w:hAnsi="Times New Roman" w:cs="Times New Roman"/>
                <w:sz w:val="24"/>
                <w:szCs w:val="24"/>
                <w:lang w:eastAsia="ru-RU"/>
              </w:rPr>
              <w:t>Снижение количества пожаров на территории г</w:t>
            </w:r>
            <w:r w:rsidR="009E6B7E">
              <w:rPr>
                <w:rFonts w:ascii="Times New Roman" w:hAnsi="Times New Roman" w:cs="Times New Roman"/>
                <w:sz w:val="24"/>
                <w:szCs w:val="24"/>
                <w:lang w:eastAsia="ru-RU"/>
              </w:rPr>
              <w:t>ородского округа Верхний Тагил</w:t>
            </w:r>
          </w:p>
        </w:tc>
        <w:tc>
          <w:tcPr>
            <w:tcW w:w="2031" w:type="dxa"/>
            <w:vAlign w:val="center"/>
          </w:tcPr>
          <w:p w:rsidR="005E728B" w:rsidRPr="0043481E" w:rsidRDefault="005E728B" w:rsidP="007D1E6A">
            <w:pPr>
              <w:spacing w:after="0" w:line="240" w:lineRule="auto"/>
              <w:jc w:val="center"/>
              <w:rPr>
                <w:rFonts w:ascii="Times New Roman" w:hAnsi="Times New Roman" w:cs="Times New Roman"/>
                <w:color w:val="000000"/>
                <w:sz w:val="24"/>
                <w:szCs w:val="24"/>
              </w:rPr>
            </w:pPr>
            <w:r w:rsidRPr="0043481E">
              <w:rPr>
                <w:rFonts w:ascii="Times New Roman" w:hAnsi="Times New Roman" w:cs="Times New Roman"/>
                <w:color w:val="000000"/>
                <w:sz w:val="24"/>
                <w:szCs w:val="24"/>
              </w:rPr>
              <w:t>ед.</w:t>
            </w:r>
          </w:p>
        </w:tc>
        <w:tc>
          <w:tcPr>
            <w:tcW w:w="1187" w:type="dxa"/>
            <w:vAlign w:val="center"/>
          </w:tcPr>
          <w:p w:rsidR="005E728B" w:rsidRPr="0043481E" w:rsidRDefault="00496461" w:rsidP="007D1E6A">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w:t>
            </w:r>
          </w:p>
        </w:tc>
        <w:tc>
          <w:tcPr>
            <w:tcW w:w="1187" w:type="dxa"/>
            <w:vAlign w:val="center"/>
          </w:tcPr>
          <w:p w:rsidR="005E728B" w:rsidRPr="00AE0D8B" w:rsidRDefault="003D6495" w:rsidP="007D1E6A">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1187" w:type="dxa"/>
            <w:vAlign w:val="center"/>
          </w:tcPr>
          <w:p w:rsidR="005E728B" w:rsidRPr="00AE0D8B" w:rsidRDefault="003D6495" w:rsidP="007D1E6A">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1187" w:type="dxa"/>
            <w:vAlign w:val="center"/>
          </w:tcPr>
          <w:p w:rsidR="005E728B" w:rsidRPr="00AE0D8B" w:rsidRDefault="003D6495" w:rsidP="007D1E6A">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r>
      <w:tr w:rsidR="005E728B" w:rsidRPr="0043481E" w:rsidTr="009E48E3">
        <w:tc>
          <w:tcPr>
            <w:tcW w:w="560" w:type="dxa"/>
            <w:vAlign w:val="center"/>
          </w:tcPr>
          <w:p w:rsidR="005E728B" w:rsidRPr="0043481E" w:rsidRDefault="00D83AD7" w:rsidP="001A2B08">
            <w:pPr>
              <w:spacing w:after="0" w:line="240" w:lineRule="auto"/>
              <w:rPr>
                <w:rFonts w:ascii="Times New Roman" w:hAnsi="Times New Roman" w:cs="Times New Roman"/>
                <w:color w:val="000000"/>
                <w:sz w:val="24"/>
                <w:szCs w:val="24"/>
              </w:rPr>
            </w:pPr>
            <w:r w:rsidRPr="0043481E">
              <w:rPr>
                <w:rFonts w:ascii="Times New Roman" w:hAnsi="Times New Roman" w:cs="Times New Roman"/>
                <w:color w:val="000000"/>
                <w:sz w:val="24"/>
                <w:szCs w:val="24"/>
              </w:rPr>
              <w:lastRenderedPageBreak/>
              <w:t>38</w:t>
            </w:r>
          </w:p>
        </w:tc>
        <w:tc>
          <w:tcPr>
            <w:tcW w:w="3376" w:type="dxa"/>
            <w:tcBorders>
              <w:top w:val="nil"/>
              <w:left w:val="single" w:sz="4" w:space="0" w:color="auto"/>
              <w:bottom w:val="single" w:sz="4" w:space="0" w:color="auto"/>
              <w:right w:val="single" w:sz="4" w:space="0" w:color="auto"/>
            </w:tcBorders>
          </w:tcPr>
          <w:p w:rsidR="005E728B" w:rsidRPr="0043481E" w:rsidRDefault="00D83AD7" w:rsidP="00746796">
            <w:pPr>
              <w:spacing w:after="0" w:line="240" w:lineRule="auto"/>
              <w:rPr>
                <w:rFonts w:ascii="Times New Roman" w:hAnsi="Times New Roman" w:cs="Times New Roman"/>
                <w:sz w:val="24"/>
                <w:szCs w:val="24"/>
                <w:lang w:eastAsia="ru-RU"/>
              </w:rPr>
            </w:pPr>
            <w:r w:rsidRPr="0043481E">
              <w:rPr>
                <w:rFonts w:ascii="Times New Roman" w:hAnsi="Times New Roman" w:cs="Times New Roman"/>
                <w:sz w:val="24"/>
                <w:szCs w:val="24"/>
                <w:lang w:eastAsia="ru-RU"/>
              </w:rPr>
              <w:t>Снижение количества травматизма людей на пожарах</w:t>
            </w:r>
          </w:p>
        </w:tc>
        <w:tc>
          <w:tcPr>
            <w:tcW w:w="2031" w:type="dxa"/>
            <w:vAlign w:val="center"/>
          </w:tcPr>
          <w:p w:rsidR="005E728B" w:rsidRPr="0043481E" w:rsidRDefault="005E728B" w:rsidP="007D1E6A">
            <w:pPr>
              <w:spacing w:after="0" w:line="240" w:lineRule="auto"/>
              <w:jc w:val="center"/>
              <w:rPr>
                <w:rFonts w:ascii="Times New Roman" w:hAnsi="Times New Roman" w:cs="Times New Roman"/>
                <w:color w:val="000000"/>
                <w:sz w:val="24"/>
                <w:szCs w:val="24"/>
              </w:rPr>
            </w:pPr>
            <w:r w:rsidRPr="0043481E">
              <w:rPr>
                <w:rFonts w:ascii="Times New Roman" w:hAnsi="Times New Roman" w:cs="Times New Roman"/>
                <w:color w:val="000000"/>
                <w:sz w:val="24"/>
                <w:szCs w:val="24"/>
              </w:rPr>
              <w:t>ед.</w:t>
            </w:r>
          </w:p>
        </w:tc>
        <w:tc>
          <w:tcPr>
            <w:tcW w:w="1187" w:type="dxa"/>
            <w:vAlign w:val="center"/>
          </w:tcPr>
          <w:p w:rsidR="005E728B" w:rsidRPr="0043481E" w:rsidRDefault="00070223" w:rsidP="007D1E6A">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187" w:type="dxa"/>
            <w:vAlign w:val="center"/>
          </w:tcPr>
          <w:p w:rsidR="005E728B" w:rsidRPr="00AE0D8B" w:rsidRDefault="00E64929" w:rsidP="007D1E6A">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187" w:type="dxa"/>
            <w:vAlign w:val="center"/>
          </w:tcPr>
          <w:p w:rsidR="005E728B" w:rsidRPr="00AE0D8B" w:rsidRDefault="00E64929" w:rsidP="007D1E6A">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187" w:type="dxa"/>
            <w:vAlign w:val="center"/>
          </w:tcPr>
          <w:p w:rsidR="005E728B" w:rsidRPr="00AE0D8B" w:rsidRDefault="00E64929" w:rsidP="007D1E6A">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r>
      <w:tr w:rsidR="00D83AD7" w:rsidRPr="0043481E" w:rsidTr="009E48E3">
        <w:tc>
          <w:tcPr>
            <w:tcW w:w="560" w:type="dxa"/>
            <w:vAlign w:val="center"/>
          </w:tcPr>
          <w:p w:rsidR="00D83AD7" w:rsidRPr="0043481E" w:rsidRDefault="00D83AD7" w:rsidP="001A2B08">
            <w:pPr>
              <w:spacing w:after="0" w:line="240" w:lineRule="auto"/>
              <w:rPr>
                <w:rFonts w:ascii="Times New Roman" w:hAnsi="Times New Roman" w:cs="Times New Roman"/>
                <w:color w:val="000000"/>
                <w:sz w:val="24"/>
                <w:szCs w:val="24"/>
              </w:rPr>
            </w:pPr>
            <w:r w:rsidRPr="0043481E">
              <w:rPr>
                <w:rFonts w:ascii="Times New Roman" w:hAnsi="Times New Roman" w:cs="Times New Roman"/>
                <w:color w:val="000000"/>
                <w:sz w:val="24"/>
                <w:szCs w:val="24"/>
              </w:rPr>
              <w:t>39</w:t>
            </w:r>
          </w:p>
        </w:tc>
        <w:tc>
          <w:tcPr>
            <w:tcW w:w="3376" w:type="dxa"/>
            <w:tcBorders>
              <w:top w:val="nil"/>
              <w:left w:val="single" w:sz="4" w:space="0" w:color="auto"/>
              <w:bottom w:val="single" w:sz="4" w:space="0" w:color="auto"/>
              <w:right w:val="single" w:sz="4" w:space="0" w:color="auto"/>
            </w:tcBorders>
          </w:tcPr>
          <w:p w:rsidR="00D83AD7" w:rsidRPr="0043481E" w:rsidRDefault="00C769F8" w:rsidP="007553BF">
            <w:pPr>
              <w:spacing w:after="0" w:line="240" w:lineRule="auto"/>
              <w:rPr>
                <w:rFonts w:ascii="Times New Roman" w:hAnsi="Times New Roman" w:cs="Times New Roman"/>
                <w:sz w:val="24"/>
                <w:szCs w:val="24"/>
                <w:lang w:eastAsia="ru-RU"/>
              </w:rPr>
            </w:pPr>
            <w:r w:rsidRPr="0043481E">
              <w:rPr>
                <w:rFonts w:ascii="Times New Roman" w:hAnsi="Times New Roman" w:cs="Times New Roman"/>
                <w:sz w:val="24"/>
                <w:szCs w:val="24"/>
                <w:lang w:eastAsia="ru-RU"/>
              </w:rPr>
              <w:t>Снижение количеств</w:t>
            </w:r>
            <w:r w:rsidR="007553BF" w:rsidRPr="0043481E">
              <w:rPr>
                <w:rFonts w:ascii="Times New Roman" w:hAnsi="Times New Roman" w:cs="Times New Roman"/>
                <w:sz w:val="24"/>
                <w:szCs w:val="24"/>
                <w:lang w:eastAsia="ru-RU"/>
              </w:rPr>
              <w:t>а</w:t>
            </w:r>
            <w:r w:rsidRPr="0043481E">
              <w:rPr>
                <w:rFonts w:ascii="Times New Roman" w:hAnsi="Times New Roman" w:cs="Times New Roman"/>
                <w:sz w:val="24"/>
                <w:szCs w:val="24"/>
                <w:lang w:eastAsia="ru-RU"/>
              </w:rPr>
              <w:t xml:space="preserve"> дорожно-транспортных происшествий</w:t>
            </w:r>
          </w:p>
        </w:tc>
        <w:tc>
          <w:tcPr>
            <w:tcW w:w="2031" w:type="dxa"/>
            <w:vAlign w:val="center"/>
          </w:tcPr>
          <w:p w:rsidR="00D83AD7" w:rsidRPr="0043481E" w:rsidRDefault="00C769F8" w:rsidP="007D1E6A">
            <w:pPr>
              <w:spacing w:after="0" w:line="240" w:lineRule="auto"/>
              <w:jc w:val="center"/>
              <w:rPr>
                <w:rFonts w:ascii="Times New Roman" w:hAnsi="Times New Roman" w:cs="Times New Roman"/>
                <w:color w:val="000000"/>
                <w:sz w:val="24"/>
                <w:szCs w:val="24"/>
              </w:rPr>
            </w:pPr>
            <w:r w:rsidRPr="0043481E">
              <w:rPr>
                <w:rFonts w:ascii="Times New Roman" w:hAnsi="Times New Roman" w:cs="Times New Roman"/>
                <w:color w:val="000000"/>
                <w:sz w:val="24"/>
                <w:szCs w:val="24"/>
              </w:rPr>
              <w:t>ед.</w:t>
            </w:r>
          </w:p>
        </w:tc>
        <w:tc>
          <w:tcPr>
            <w:tcW w:w="1187" w:type="dxa"/>
            <w:vAlign w:val="center"/>
          </w:tcPr>
          <w:p w:rsidR="00D83AD7" w:rsidRPr="0043481E" w:rsidRDefault="00496461" w:rsidP="007D1E6A">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187" w:type="dxa"/>
            <w:vAlign w:val="center"/>
          </w:tcPr>
          <w:p w:rsidR="00D83AD7" w:rsidRPr="00AE0D8B" w:rsidRDefault="00E64929" w:rsidP="007D1E6A">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187" w:type="dxa"/>
            <w:vAlign w:val="center"/>
          </w:tcPr>
          <w:p w:rsidR="00D83AD7" w:rsidRPr="00AE0D8B" w:rsidRDefault="00E64929" w:rsidP="007D1E6A">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187" w:type="dxa"/>
            <w:vAlign w:val="center"/>
          </w:tcPr>
          <w:p w:rsidR="00D83AD7" w:rsidRPr="00AE0D8B" w:rsidRDefault="00E64929" w:rsidP="007D1E6A">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r>
      <w:tr w:rsidR="005E728B" w:rsidRPr="0043481E" w:rsidTr="009E48E3">
        <w:tc>
          <w:tcPr>
            <w:tcW w:w="560" w:type="dxa"/>
            <w:vAlign w:val="center"/>
          </w:tcPr>
          <w:p w:rsidR="005E728B" w:rsidRPr="0043481E" w:rsidRDefault="00D83AD7" w:rsidP="001A2B08">
            <w:pPr>
              <w:spacing w:after="0" w:line="240" w:lineRule="auto"/>
              <w:rPr>
                <w:rFonts w:ascii="Times New Roman" w:hAnsi="Times New Roman" w:cs="Times New Roman"/>
                <w:color w:val="000000"/>
                <w:sz w:val="24"/>
                <w:szCs w:val="24"/>
              </w:rPr>
            </w:pPr>
            <w:r w:rsidRPr="0043481E">
              <w:rPr>
                <w:rFonts w:ascii="Times New Roman" w:hAnsi="Times New Roman" w:cs="Times New Roman"/>
                <w:color w:val="000000"/>
                <w:sz w:val="24"/>
                <w:szCs w:val="24"/>
              </w:rPr>
              <w:t>40</w:t>
            </w:r>
          </w:p>
        </w:tc>
        <w:tc>
          <w:tcPr>
            <w:tcW w:w="3376" w:type="dxa"/>
            <w:tcBorders>
              <w:top w:val="nil"/>
              <w:left w:val="single" w:sz="4" w:space="0" w:color="auto"/>
              <w:bottom w:val="single" w:sz="4" w:space="0" w:color="auto"/>
              <w:right w:val="single" w:sz="4" w:space="0" w:color="auto"/>
            </w:tcBorders>
          </w:tcPr>
          <w:p w:rsidR="005E728B" w:rsidRPr="0043481E" w:rsidRDefault="007553BF" w:rsidP="007553BF">
            <w:pPr>
              <w:spacing w:after="0" w:line="240" w:lineRule="auto"/>
              <w:rPr>
                <w:rFonts w:ascii="Times New Roman" w:hAnsi="Times New Roman" w:cs="Times New Roman"/>
                <w:sz w:val="24"/>
                <w:szCs w:val="24"/>
                <w:lang w:eastAsia="ru-RU"/>
              </w:rPr>
            </w:pPr>
            <w:r w:rsidRPr="0043481E">
              <w:rPr>
                <w:rFonts w:ascii="Times New Roman" w:hAnsi="Times New Roman" w:cs="Times New Roman"/>
                <w:sz w:val="24"/>
                <w:szCs w:val="24"/>
                <w:lang w:eastAsia="ru-RU"/>
              </w:rPr>
              <w:t>Снижение количества пострадавших в дорожно-транспортных происшествиях.</w:t>
            </w:r>
          </w:p>
        </w:tc>
        <w:tc>
          <w:tcPr>
            <w:tcW w:w="2031" w:type="dxa"/>
            <w:vAlign w:val="center"/>
          </w:tcPr>
          <w:p w:rsidR="005E728B" w:rsidRPr="0043481E" w:rsidRDefault="007553BF" w:rsidP="007D1E6A">
            <w:pPr>
              <w:spacing w:after="0" w:line="240" w:lineRule="auto"/>
              <w:jc w:val="center"/>
              <w:rPr>
                <w:rFonts w:ascii="Times New Roman" w:hAnsi="Times New Roman" w:cs="Times New Roman"/>
                <w:color w:val="000000"/>
                <w:sz w:val="24"/>
                <w:szCs w:val="24"/>
              </w:rPr>
            </w:pPr>
            <w:r w:rsidRPr="0043481E">
              <w:rPr>
                <w:rFonts w:ascii="Times New Roman" w:hAnsi="Times New Roman" w:cs="Times New Roman"/>
                <w:color w:val="000000"/>
                <w:sz w:val="24"/>
                <w:szCs w:val="24"/>
              </w:rPr>
              <w:t>ед.</w:t>
            </w:r>
          </w:p>
        </w:tc>
        <w:tc>
          <w:tcPr>
            <w:tcW w:w="1187" w:type="dxa"/>
            <w:vAlign w:val="center"/>
          </w:tcPr>
          <w:p w:rsidR="005E728B" w:rsidRPr="0043481E" w:rsidRDefault="00496461" w:rsidP="007D1E6A">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187" w:type="dxa"/>
            <w:vAlign w:val="center"/>
          </w:tcPr>
          <w:p w:rsidR="005E728B" w:rsidRPr="00AE0D8B" w:rsidRDefault="00E64929" w:rsidP="007D1E6A">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187" w:type="dxa"/>
            <w:vAlign w:val="center"/>
          </w:tcPr>
          <w:p w:rsidR="005E728B" w:rsidRPr="00AE0D8B" w:rsidRDefault="00E64929" w:rsidP="007D1E6A">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187" w:type="dxa"/>
            <w:vAlign w:val="center"/>
          </w:tcPr>
          <w:p w:rsidR="005E728B" w:rsidRPr="00AE0D8B" w:rsidRDefault="00E64929" w:rsidP="007D1E6A">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r>
      <w:tr w:rsidR="00457673" w:rsidRPr="0043481E" w:rsidTr="009E48E3">
        <w:tc>
          <w:tcPr>
            <w:tcW w:w="10715" w:type="dxa"/>
            <w:gridSpan w:val="7"/>
            <w:vAlign w:val="center"/>
          </w:tcPr>
          <w:p w:rsidR="00457673" w:rsidRPr="00AE0D8B" w:rsidRDefault="00F402C1" w:rsidP="00F402C1">
            <w:pPr>
              <w:pStyle w:val="a5"/>
              <w:spacing w:after="0" w:line="240" w:lineRule="auto"/>
              <w:jc w:val="center"/>
              <w:rPr>
                <w:rFonts w:ascii="Times New Roman" w:hAnsi="Times New Roman" w:cs="Times New Roman"/>
                <w:color w:val="000000"/>
                <w:sz w:val="24"/>
                <w:szCs w:val="24"/>
              </w:rPr>
            </w:pPr>
            <w:r w:rsidRPr="00AE0D8B">
              <w:rPr>
                <w:rFonts w:ascii="Times New Roman" w:hAnsi="Times New Roman" w:cs="Times New Roman"/>
                <w:b/>
                <w:bCs/>
                <w:color w:val="000000"/>
                <w:sz w:val="24"/>
                <w:szCs w:val="24"/>
                <w:lang w:eastAsia="ru-RU"/>
              </w:rPr>
              <w:t>7.</w:t>
            </w:r>
            <w:r w:rsidR="00850564" w:rsidRPr="00AE0D8B">
              <w:rPr>
                <w:rFonts w:ascii="Times New Roman" w:hAnsi="Times New Roman" w:cs="Times New Roman"/>
                <w:b/>
                <w:bCs/>
                <w:color w:val="000000"/>
                <w:sz w:val="24"/>
                <w:szCs w:val="24"/>
                <w:lang w:eastAsia="ru-RU"/>
              </w:rPr>
              <w:t>Развитие гражданского общества</w:t>
            </w:r>
            <w:r w:rsidR="002512F8" w:rsidRPr="00AE0D8B">
              <w:rPr>
                <w:rFonts w:ascii="Times New Roman" w:hAnsi="Times New Roman" w:cs="Times New Roman"/>
                <w:b/>
                <w:bCs/>
                <w:color w:val="000000"/>
                <w:sz w:val="24"/>
                <w:szCs w:val="24"/>
                <w:lang w:eastAsia="ru-RU"/>
              </w:rPr>
              <w:t xml:space="preserve"> и органов местного самоуправления</w:t>
            </w:r>
          </w:p>
        </w:tc>
      </w:tr>
      <w:tr w:rsidR="00457673" w:rsidRPr="0043481E" w:rsidTr="009E48E3">
        <w:tc>
          <w:tcPr>
            <w:tcW w:w="560" w:type="dxa"/>
            <w:vAlign w:val="center"/>
          </w:tcPr>
          <w:p w:rsidR="00457673" w:rsidRPr="0043481E" w:rsidRDefault="00FA7FF6" w:rsidP="00457673">
            <w:pPr>
              <w:spacing w:after="0" w:line="240" w:lineRule="auto"/>
              <w:rPr>
                <w:rFonts w:ascii="Times New Roman" w:hAnsi="Times New Roman" w:cs="Times New Roman"/>
                <w:color w:val="000000"/>
                <w:sz w:val="24"/>
                <w:szCs w:val="24"/>
              </w:rPr>
            </w:pPr>
            <w:r w:rsidRPr="0043481E">
              <w:rPr>
                <w:rFonts w:ascii="Times New Roman" w:hAnsi="Times New Roman" w:cs="Times New Roman"/>
                <w:color w:val="000000"/>
                <w:sz w:val="24"/>
                <w:szCs w:val="24"/>
              </w:rPr>
              <w:t>41</w:t>
            </w:r>
          </w:p>
        </w:tc>
        <w:tc>
          <w:tcPr>
            <w:tcW w:w="3376" w:type="dxa"/>
            <w:tcBorders>
              <w:top w:val="nil"/>
              <w:left w:val="single" w:sz="4" w:space="0" w:color="auto"/>
              <w:bottom w:val="single" w:sz="4" w:space="0" w:color="auto"/>
              <w:right w:val="single" w:sz="4" w:space="0" w:color="auto"/>
            </w:tcBorders>
            <w:vAlign w:val="center"/>
          </w:tcPr>
          <w:p w:rsidR="00457673" w:rsidRPr="0043481E" w:rsidRDefault="00457673" w:rsidP="00457673">
            <w:pPr>
              <w:spacing w:after="0" w:line="240" w:lineRule="auto"/>
              <w:ind w:leftChars="-3" w:hangingChars="3" w:hanging="7"/>
              <w:rPr>
                <w:rFonts w:ascii="Times New Roman" w:hAnsi="Times New Roman" w:cs="Times New Roman"/>
                <w:sz w:val="24"/>
                <w:szCs w:val="24"/>
                <w:lang w:eastAsia="ru-RU"/>
              </w:rPr>
            </w:pPr>
            <w:r w:rsidRPr="0043481E">
              <w:rPr>
                <w:rFonts w:ascii="Times New Roman" w:hAnsi="Times New Roman" w:cs="Times New Roman"/>
                <w:sz w:val="24"/>
                <w:szCs w:val="24"/>
                <w:lang w:eastAsia="ru-RU"/>
              </w:rPr>
              <w:t xml:space="preserve">Доля налоговых и неналоговых (собственных) доходов в общем объеме доходов консолидированного бюджета </w:t>
            </w:r>
          </w:p>
        </w:tc>
        <w:tc>
          <w:tcPr>
            <w:tcW w:w="2031" w:type="dxa"/>
            <w:vAlign w:val="center"/>
          </w:tcPr>
          <w:p w:rsidR="00457673" w:rsidRPr="0043481E" w:rsidRDefault="00544291" w:rsidP="00554B20">
            <w:pPr>
              <w:spacing w:after="0" w:line="240" w:lineRule="auto"/>
              <w:jc w:val="center"/>
              <w:rPr>
                <w:rFonts w:ascii="Times New Roman" w:hAnsi="Times New Roman" w:cs="Times New Roman"/>
                <w:color w:val="000000"/>
                <w:sz w:val="24"/>
                <w:szCs w:val="24"/>
              </w:rPr>
            </w:pPr>
            <w:r w:rsidRPr="0043481E">
              <w:rPr>
                <w:rFonts w:ascii="Times New Roman" w:hAnsi="Times New Roman" w:cs="Times New Roman"/>
                <w:color w:val="000000"/>
                <w:sz w:val="24"/>
                <w:szCs w:val="24"/>
              </w:rPr>
              <w:t>%</w:t>
            </w:r>
          </w:p>
        </w:tc>
        <w:tc>
          <w:tcPr>
            <w:tcW w:w="1187" w:type="dxa"/>
            <w:vAlign w:val="center"/>
          </w:tcPr>
          <w:p w:rsidR="00457673" w:rsidRPr="0043481E" w:rsidRDefault="00C03428" w:rsidP="00A94C83">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35,2</w:t>
            </w:r>
          </w:p>
        </w:tc>
        <w:tc>
          <w:tcPr>
            <w:tcW w:w="1187" w:type="dxa"/>
            <w:vAlign w:val="center"/>
          </w:tcPr>
          <w:p w:rsidR="00457673" w:rsidRPr="00AE0D8B" w:rsidRDefault="00682B53" w:rsidP="00A94C83">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38,0</w:t>
            </w:r>
          </w:p>
        </w:tc>
        <w:tc>
          <w:tcPr>
            <w:tcW w:w="1187" w:type="dxa"/>
            <w:vAlign w:val="center"/>
          </w:tcPr>
          <w:p w:rsidR="00457673" w:rsidRPr="00AE0D8B" w:rsidRDefault="00682B53" w:rsidP="00A94C83">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42,0</w:t>
            </w:r>
          </w:p>
        </w:tc>
        <w:tc>
          <w:tcPr>
            <w:tcW w:w="1187" w:type="dxa"/>
            <w:vAlign w:val="center"/>
          </w:tcPr>
          <w:p w:rsidR="00457673" w:rsidRPr="00AE0D8B" w:rsidRDefault="00682B53" w:rsidP="00A94C83">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46,0</w:t>
            </w:r>
          </w:p>
        </w:tc>
      </w:tr>
      <w:tr w:rsidR="00457673" w:rsidRPr="0043481E" w:rsidTr="009E48E3">
        <w:tc>
          <w:tcPr>
            <w:tcW w:w="560" w:type="dxa"/>
            <w:tcBorders>
              <w:bottom w:val="single" w:sz="4" w:space="0" w:color="auto"/>
            </w:tcBorders>
            <w:vAlign w:val="center"/>
          </w:tcPr>
          <w:p w:rsidR="00457673" w:rsidRPr="0043481E" w:rsidRDefault="00FA7FF6" w:rsidP="0068501B">
            <w:pPr>
              <w:spacing w:after="0" w:line="240" w:lineRule="auto"/>
              <w:rPr>
                <w:rFonts w:ascii="Times New Roman" w:hAnsi="Times New Roman" w:cs="Times New Roman"/>
                <w:color w:val="000000"/>
                <w:sz w:val="24"/>
                <w:szCs w:val="24"/>
              </w:rPr>
            </w:pPr>
            <w:r w:rsidRPr="0043481E">
              <w:rPr>
                <w:rFonts w:ascii="Times New Roman" w:hAnsi="Times New Roman" w:cs="Times New Roman"/>
                <w:color w:val="000000"/>
                <w:sz w:val="24"/>
                <w:szCs w:val="24"/>
              </w:rPr>
              <w:t>42</w:t>
            </w:r>
          </w:p>
        </w:tc>
        <w:tc>
          <w:tcPr>
            <w:tcW w:w="3376" w:type="dxa"/>
            <w:tcBorders>
              <w:top w:val="nil"/>
              <w:left w:val="single" w:sz="4" w:space="0" w:color="auto"/>
              <w:bottom w:val="single" w:sz="4" w:space="0" w:color="auto"/>
              <w:right w:val="single" w:sz="4" w:space="0" w:color="auto"/>
            </w:tcBorders>
            <w:vAlign w:val="center"/>
          </w:tcPr>
          <w:p w:rsidR="00457673" w:rsidRPr="0043481E" w:rsidRDefault="00457673" w:rsidP="00457673">
            <w:pPr>
              <w:spacing w:after="0" w:line="240" w:lineRule="auto"/>
              <w:ind w:hanging="8"/>
              <w:rPr>
                <w:rFonts w:ascii="Times New Roman" w:hAnsi="Times New Roman" w:cs="Times New Roman"/>
                <w:sz w:val="24"/>
                <w:szCs w:val="24"/>
                <w:lang w:eastAsia="ru-RU"/>
              </w:rPr>
            </w:pPr>
            <w:r w:rsidRPr="0043481E">
              <w:rPr>
                <w:rFonts w:ascii="Times New Roman" w:hAnsi="Times New Roman" w:cs="Times New Roman"/>
                <w:sz w:val="24"/>
                <w:szCs w:val="24"/>
                <w:lang w:eastAsia="ru-RU"/>
              </w:rPr>
              <w:t>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w:t>
            </w:r>
          </w:p>
        </w:tc>
        <w:tc>
          <w:tcPr>
            <w:tcW w:w="2031" w:type="dxa"/>
            <w:tcBorders>
              <w:bottom w:val="single" w:sz="4" w:space="0" w:color="auto"/>
            </w:tcBorders>
            <w:vAlign w:val="center"/>
          </w:tcPr>
          <w:p w:rsidR="00457673" w:rsidRPr="0043481E" w:rsidRDefault="00A30F0B" w:rsidP="00554B2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р</w:t>
            </w:r>
            <w:r w:rsidR="00FA7FF6" w:rsidRPr="0043481E">
              <w:rPr>
                <w:rFonts w:ascii="Times New Roman" w:hAnsi="Times New Roman" w:cs="Times New Roman"/>
                <w:color w:val="000000"/>
                <w:sz w:val="24"/>
                <w:szCs w:val="24"/>
              </w:rPr>
              <w:t>уб.</w:t>
            </w:r>
          </w:p>
        </w:tc>
        <w:tc>
          <w:tcPr>
            <w:tcW w:w="1187" w:type="dxa"/>
            <w:tcBorders>
              <w:bottom w:val="single" w:sz="4" w:space="0" w:color="auto"/>
            </w:tcBorders>
            <w:vAlign w:val="center"/>
          </w:tcPr>
          <w:p w:rsidR="00457673" w:rsidRPr="0043481E" w:rsidRDefault="0034269F" w:rsidP="00554B2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1523,0</w:t>
            </w:r>
          </w:p>
        </w:tc>
        <w:tc>
          <w:tcPr>
            <w:tcW w:w="1187" w:type="dxa"/>
            <w:vAlign w:val="center"/>
          </w:tcPr>
          <w:p w:rsidR="00457673" w:rsidRPr="00AE0D8B" w:rsidRDefault="005D3E0F" w:rsidP="00554B2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1726,0</w:t>
            </w:r>
          </w:p>
        </w:tc>
        <w:tc>
          <w:tcPr>
            <w:tcW w:w="1187" w:type="dxa"/>
            <w:vAlign w:val="center"/>
          </w:tcPr>
          <w:p w:rsidR="00457673" w:rsidRPr="00AE0D8B" w:rsidRDefault="006B3916" w:rsidP="00554B2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2071,2</w:t>
            </w:r>
          </w:p>
        </w:tc>
        <w:tc>
          <w:tcPr>
            <w:tcW w:w="1187" w:type="dxa"/>
            <w:vAlign w:val="center"/>
          </w:tcPr>
          <w:p w:rsidR="00457673" w:rsidRPr="00AE0D8B" w:rsidRDefault="006B3916" w:rsidP="00554B2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2485,4</w:t>
            </w:r>
          </w:p>
        </w:tc>
      </w:tr>
      <w:tr w:rsidR="00457673" w:rsidRPr="0043481E" w:rsidTr="009E48E3">
        <w:tc>
          <w:tcPr>
            <w:tcW w:w="560" w:type="dxa"/>
            <w:tcBorders>
              <w:bottom w:val="single" w:sz="4" w:space="0" w:color="auto"/>
            </w:tcBorders>
            <w:vAlign w:val="center"/>
          </w:tcPr>
          <w:p w:rsidR="00457673" w:rsidRPr="0043481E" w:rsidRDefault="00FA7FF6" w:rsidP="00457673">
            <w:pPr>
              <w:spacing w:after="0" w:line="240" w:lineRule="auto"/>
              <w:rPr>
                <w:rFonts w:ascii="Times New Roman" w:hAnsi="Times New Roman" w:cs="Times New Roman"/>
                <w:color w:val="000000"/>
                <w:sz w:val="24"/>
                <w:szCs w:val="24"/>
              </w:rPr>
            </w:pPr>
            <w:r w:rsidRPr="0043481E">
              <w:rPr>
                <w:rFonts w:ascii="Times New Roman" w:hAnsi="Times New Roman" w:cs="Times New Roman"/>
                <w:color w:val="000000"/>
                <w:sz w:val="24"/>
                <w:szCs w:val="24"/>
              </w:rPr>
              <w:t>43</w:t>
            </w:r>
          </w:p>
        </w:tc>
        <w:tc>
          <w:tcPr>
            <w:tcW w:w="3376" w:type="dxa"/>
            <w:tcBorders>
              <w:top w:val="nil"/>
              <w:left w:val="single" w:sz="4" w:space="0" w:color="auto"/>
              <w:bottom w:val="single" w:sz="4" w:space="0" w:color="auto"/>
              <w:right w:val="single" w:sz="4" w:space="0" w:color="auto"/>
            </w:tcBorders>
            <w:vAlign w:val="center"/>
          </w:tcPr>
          <w:p w:rsidR="00457673" w:rsidRPr="0043481E" w:rsidRDefault="00457673" w:rsidP="00457673">
            <w:pPr>
              <w:spacing w:after="0" w:line="240" w:lineRule="auto"/>
              <w:ind w:hanging="8"/>
              <w:rPr>
                <w:rFonts w:ascii="Times New Roman" w:hAnsi="Times New Roman" w:cs="Times New Roman"/>
                <w:sz w:val="24"/>
                <w:szCs w:val="24"/>
                <w:lang w:eastAsia="ru-RU"/>
              </w:rPr>
            </w:pPr>
            <w:r w:rsidRPr="0043481E">
              <w:rPr>
                <w:rFonts w:ascii="Times New Roman" w:hAnsi="Times New Roman" w:cs="Times New Roman"/>
                <w:sz w:val="24"/>
                <w:szCs w:val="24"/>
                <w:lang w:eastAsia="ru-RU"/>
              </w:rPr>
              <w:t>Удовлетворенность населения деятельностью органов местного самоуправления</w:t>
            </w:r>
          </w:p>
        </w:tc>
        <w:tc>
          <w:tcPr>
            <w:tcW w:w="2031" w:type="dxa"/>
            <w:tcBorders>
              <w:bottom w:val="single" w:sz="4" w:space="0" w:color="auto"/>
            </w:tcBorders>
            <w:vAlign w:val="center"/>
          </w:tcPr>
          <w:p w:rsidR="00457673" w:rsidRPr="0043481E" w:rsidRDefault="006C4F6B" w:rsidP="00554B20">
            <w:pPr>
              <w:spacing w:after="0" w:line="240" w:lineRule="auto"/>
              <w:jc w:val="center"/>
              <w:rPr>
                <w:rFonts w:ascii="Times New Roman" w:hAnsi="Times New Roman" w:cs="Times New Roman"/>
                <w:color w:val="000000"/>
                <w:sz w:val="24"/>
                <w:szCs w:val="24"/>
              </w:rPr>
            </w:pPr>
            <w:r w:rsidRPr="0043481E">
              <w:rPr>
                <w:rFonts w:ascii="Times New Roman" w:hAnsi="Times New Roman" w:cs="Times New Roman"/>
                <w:color w:val="000000"/>
                <w:sz w:val="24"/>
                <w:szCs w:val="24"/>
              </w:rPr>
              <w:t>%</w:t>
            </w:r>
          </w:p>
        </w:tc>
        <w:tc>
          <w:tcPr>
            <w:tcW w:w="1187" w:type="dxa"/>
            <w:tcBorders>
              <w:bottom w:val="single" w:sz="4" w:space="0" w:color="auto"/>
            </w:tcBorders>
            <w:vAlign w:val="center"/>
          </w:tcPr>
          <w:p w:rsidR="00457673" w:rsidRPr="0043481E" w:rsidRDefault="000569F4" w:rsidP="00A94C83">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70,0</w:t>
            </w:r>
          </w:p>
        </w:tc>
        <w:tc>
          <w:tcPr>
            <w:tcW w:w="1187" w:type="dxa"/>
            <w:vAlign w:val="center"/>
          </w:tcPr>
          <w:p w:rsidR="00457673" w:rsidRPr="00AE0D8B" w:rsidRDefault="00F17596" w:rsidP="00A94C83">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80,0</w:t>
            </w:r>
          </w:p>
        </w:tc>
        <w:tc>
          <w:tcPr>
            <w:tcW w:w="1187" w:type="dxa"/>
            <w:vAlign w:val="center"/>
          </w:tcPr>
          <w:p w:rsidR="00457673" w:rsidRPr="00AE0D8B" w:rsidRDefault="00F17596" w:rsidP="00A94C83">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85,0</w:t>
            </w:r>
          </w:p>
        </w:tc>
        <w:tc>
          <w:tcPr>
            <w:tcW w:w="1187" w:type="dxa"/>
            <w:vAlign w:val="center"/>
          </w:tcPr>
          <w:p w:rsidR="00457673" w:rsidRPr="00AE0D8B" w:rsidRDefault="003F62C7" w:rsidP="00A94C83">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87,0</w:t>
            </w:r>
            <w:r w:rsidR="00F17596">
              <w:rPr>
                <w:rFonts w:ascii="Times New Roman" w:hAnsi="Times New Roman" w:cs="Times New Roman"/>
                <w:color w:val="000000"/>
                <w:sz w:val="24"/>
                <w:szCs w:val="24"/>
              </w:rPr>
              <w:t>,0</w:t>
            </w:r>
          </w:p>
        </w:tc>
      </w:tr>
      <w:tr w:rsidR="00850564" w:rsidRPr="0043481E" w:rsidTr="009E48E3">
        <w:tc>
          <w:tcPr>
            <w:tcW w:w="10715" w:type="dxa"/>
            <w:gridSpan w:val="7"/>
            <w:vAlign w:val="center"/>
          </w:tcPr>
          <w:p w:rsidR="00850564" w:rsidRPr="00AE0D8B" w:rsidRDefault="00850564" w:rsidP="00A94C83">
            <w:pPr>
              <w:spacing w:after="0" w:line="240" w:lineRule="auto"/>
              <w:jc w:val="center"/>
              <w:rPr>
                <w:rFonts w:ascii="Times New Roman" w:hAnsi="Times New Roman" w:cs="Times New Roman"/>
                <w:b/>
                <w:color w:val="000000"/>
                <w:sz w:val="24"/>
                <w:szCs w:val="24"/>
              </w:rPr>
            </w:pPr>
            <w:r w:rsidRPr="00AE0D8B">
              <w:rPr>
                <w:rFonts w:ascii="Times New Roman" w:hAnsi="Times New Roman" w:cs="Times New Roman"/>
                <w:b/>
                <w:color w:val="000000"/>
                <w:sz w:val="24"/>
                <w:szCs w:val="24"/>
              </w:rPr>
              <w:t>8.Градостроительное развитие территории</w:t>
            </w:r>
          </w:p>
        </w:tc>
      </w:tr>
      <w:tr w:rsidR="00850564" w:rsidRPr="0043481E" w:rsidTr="009E48E3">
        <w:tc>
          <w:tcPr>
            <w:tcW w:w="560" w:type="dxa"/>
            <w:vAlign w:val="center"/>
          </w:tcPr>
          <w:p w:rsidR="00850564" w:rsidRPr="0043481E" w:rsidRDefault="00FA7FF6" w:rsidP="00457673">
            <w:pPr>
              <w:spacing w:after="0" w:line="240" w:lineRule="auto"/>
              <w:rPr>
                <w:rFonts w:ascii="Times New Roman" w:hAnsi="Times New Roman" w:cs="Times New Roman"/>
                <w:color w:val="000000"/>
                <w:sz w:val="24"/>
                <w:szCs w:val="24"/>
              </w:rPr>
            </w:pPr>
            <w:r w:rsidRPr="0043481E">
              <w:rPr>
                <w:rFonts w:ascii="Times New Roman" w:hAnsi="Times New Roman" w:cs="Times New Roman"/>
                <w:color w:val="000000"/>
                <w:sz w:val="24"/>
                <w:szCs w:val="24"/>
              </w:rPr>
              <w:t>44</w:t>
            </w:r>
          </w:p>
        </w:tc>
        <w:tc>
          <w:tcPr>
            <w:tcW w:w="3376" w:type="dxa"/>
            <w:tcBorders>
              <w:top w:val="single" w:sz="4" w:space="0" w:color="auto"/>
              <w:left w:val="single" w:sz="4" w:space="0" w:color="auto"/>
              <w:bottom w:val="single" w:sz="4" w:space="0" w:color="auto"/>
              <w:right w:val="single" w:sz="4" w:space="0" w:color="auto"/>
            </w:tcBorders>
            <w:vAlign w:val="bottom"/>
          </w:tcPr>
          <w:p w:rsidR="00850564" w:rsidRPr="0043481E" w:rsidRDefault="00850564" w:rsidP="007D1E6A">
            <w:pPr>
              <w:spacing w:after="0" w:line="240" w:lineRule="auto"/>
              <w:rPr>
                <w:rFonts w:ascii="Times New Roman" w:hAnsi="Times New Roman" w:cs="Times New Roman"/>
                <w:color w:val="000000"/>
                <w:sz w:val="24"/>
                <w:szCs w:val="24"/>
                <w:lang w:eastAsia="ru-RU"/>
              </w:rPr>
            </w:pPr>
            <w:r w:rsidRPr="0043481E">
              <w:rPr>
                <w:rFonts w:ascii="Times New Roman" w:hAnsi="Times New Roman" w:cs="Times New Roman"/>
                <w:sz w:val="24"/>
                <w:szCs w:val="24"/>
                <w:lang w:eastAsia="ru-RU"/>
              </w:rPr>
              <w:t>Общая площадь жилых помещений, приходящаяся в среднем на одного жителя</w:t>
            </w:r>
          </w:p>
        </w:tc>
        <w:tc>
          <w:tcPr>
            <w:tcW w:w="2031" w:type="dxa"/>
            <w:vAlign w:val="center"/>
          </w:tcPr>
          <w:p w:rsidR="00850564" w:rsidRPr="0043481E" w:rsidRDefault="00850564" w:rsidP="007D1E6A">
            <w:pPr>
              <w:spacing w:after="0" w:line="240" w:lineRule="auto"/>
              <w:jc w:val="center"/>
              <w:rPr>
                <w:rFonts w:ascii="Times New Roman" w:hAnsi="Times New Roman" w:cs="Times New Roman"/>
                <w:color w:val="000000"/>
                <w:sz w:val="24"/>
                <w:szCs w:val="24"/>
              </w:rPr>
            </w:pPr>
            <w:r w:rsidRPr="0043481E">
              <w:rPr>
                <w:rFonts w:ascii="Times New Roman" w:hAnsi="Times New Roman" w:cs="Times New Roman"/>
                <w:color w:val="000000"/>
                <w:sz w:val="24"/>
                <w:szCs w:val="24"/>
              </w:rPr>
              <w:t>м2</w:t>
            </w:r>
          </w:p>
        </w:tc>
        <w:tc>
          <w:tcPr>
            <w:tcW w:w="1187" w:type="dxa"/>
            <w:vAlign w:val="center"/>
          </w:tcPr>
          <w:p w:rsidR="00850564" w:rsidRPr="0043481E" w:rsidRDefault="00B1388D" w:rsidP="007D1E6A">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28,8</w:t>
            </w:r>
          </w:p>
        </w:tc>
        <w:tc>
          <w:tcPr>
            <w:tcW w:w="1187" w:type="dxa"/>
            <w:vAlign w:val="center"/>
          </w:tcPr>
          <w:p w:rsidR="00850564" w:rsidRPr="00AE0D8B" w:rsidRDefault="00182CB1" w:rsidP="007D1E6A">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29,7</w:t>
            </w:r>
          </w:p>
        </w:tc>
        <w:tc>
          <w:tcPr>
            <w:tcW w:w="1187" w:type="dxa"/>
            <w:vAlign w:val="center"/>
          </w:tcPr>
          <w:p w:rsidR="00850564" w:rsidRPr="00AE0D8B" w:rsidRDefault="00182CB1" w:rsidP="007D1E6A">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30,9</w:t>
            </w:r>
          </w:p>
        </w:tc>
        <w:tc>
          <w:tcPr>
            <w:tcW w:w="1187" w:type="dxa"/>
            <w:vAlign w:val="center"/>
          </w:tcPr>
          <w:p w:rsidR="00850564" w:rsidRPr="00AE0D8B" w:rsidRDefault="00182CB1" w:rsidP="007D1E6A">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31,7</w:t>
            </w:r>
          </w:p>
        </w:tc>
      </w:tr>
      <w:tr w:rsidR="00850564" w:rsidRPr="0043481E" w:rsidTr="009E48E3">
        <w:tc>
          <w:tcPr>
            <w:tcW w:w="560" w:type="dxa"/>
            <w:vAlign w:val="center"/>
          </w:tcPr>
          <w:p w:rsidR="00850564" w:rsidRPr="0043481E" w:rsidRDefault="00FA7FF6" w:rsidP="00457673">
            <w:pPr>
              <w:spacing w:after="0" w:line="240" w:lineRule="auto"/>
              <w:rPr>
                <w:rFonts w:ascii="Times New Roman" w:hAnsi="Times New Roman" w:cs="Times New Roman"/>
                <w:color w:val="000000"/>
                <w:sz w:val="24"/>
                <w:szCs w:val="24"/>
              </w:rPr>
            </w:pPr>
            <w:r w:rsidRPr="0043481E">
              <w:rPr>
                <w:rFonts w:ascii="Times New Roman" w:hAnsi="Times New Roman" w:cs="Times New Roman"/>
                <w:color w:val="000000"/>
                <w:sz w:val="24"/>
                <w:szCs w:val="24"/>
              </w:rPr>
              <w:t>45</w:t>
            </w:r>
          </w:p>
        </w:tc>
        <w:tc>
          <w:tcPr>
            <w:tcW w:w="3376" w:type="dxa"/>
            <w:tcBorders>
              <w:top w:val="single" w:sz="4" w:space="0" w:color="auto"/>
              <w:left w:val="single" w:sz="4" w:space="0" w:color="auto"/>
              <w:bottom w:val="single" w:sz="4" w:space="0" w:color="auto"/>
              <w:right w:val="single" w:sz="4" w:space="0" w:color="auto"/>
            </w:tcBorders>
            <w:vAlign w:val="bottom"/>
          </w:tcPr>
          <w:p w:rsidR="00850564" w:rsidRPr="0043481E" w:rsidRDefault="00850564" w:rsidP="007D1E6A">
            <w:pPr>
              <w:spacing w:after="0" w:line="240" w:lineRule="auto"/>
              <w:rPr>
                <w:rFonts w:ascii="Times New Roman" w:hAnsi="Times New Roman" w:cs="Times New Roman"/>
                <w:color w:val="000000"/>
                <w:sz w:val="24"/>
                <w:szCs w:val="24"/>
                <w:lang w:eastAsia="ru-RU"/>
              </w:rPr>
            </w:pPr>
            <w:r w:rsidRPr="0043481E">
              <w:rPr>
                <w:rFonts w:ascii="Times New Roman" w:hAnsi="Times New Roman" w:cs="Times New Roman"/>
                <w:color w:val="000000"/>
                <w:sz w:val="24"/>
                <w:szCs w:val="24"/>
                <w:lang w:eastAsia="ru-RU"/>
              </w:rPr>
              <w:t>Общая площадь введенного жилья за год</w:t>
            </w:r>
          </w:p>
        </w:tc>
        <w:tc>
          <w:tcPr>
            <w:tcW w:w="2031" w:type="dxa"/>
            <w:vAlign w:val="center"/>
          </w:tcPr>
          <w:p w:rsidR="00850564" w:rsidRPr="0043481E" w:rsidRDefault="00850564" w:rsidP="007D1E6A">
            <w:pPr>
              <w:spacing w:after="0" w:line="240" w:lineRule="auto"/>
              <w:jc w:val="center"/>
              <w:rPr>
                <w:rFonts w:ascii="Times New Roman" w:hAnsi="Times New Roman" w:cs="Times New Roman"/>
                <w:color w:val="000000"/>
                <w:sz w:val="24"/>
                <w:szCs w:val="24"/>
              </w:rPr>
            </w:pPr>
            <w:r w:rsidRPr="0043481E">
              <w:rPr>
                <w:rFonts w:ascii="Times New Roman" w:hAnsi="Times New Roman" w:cs="Times New Roman"/>
                <w:color w:val="000000"/>
                <w:sz w:val="24"/>
                <w:szCs w:val="24"/>
              </w:rPr>
              <w:t>Тыс. м2</w:t>
            </w:r>
          </w:p>
        </w:tc>
        <w:tc>
          <w:tcPr>
            <w:tcW w:w="1187" w:type="dxa"/>
            <w:vAlign w:val="center"/>
          </w:tcPr>
          <w:p w:rsidR="00850564" w:rsidRPr="0043481E" w:rsidRDefault="00EC035A" w:rsidP="007D1E6A">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3,8</w:t>
            </w:r>
          </w:p>
        </w:tc>
        <w:tc>
          <w:tcPr>
            <w:tcW w:w="1187" w:type="dxa"/>
            <w:vAlign w:val="center"/>
          </w:tcPr>
          <w:p w:rsidR="00850564" w:rsidRPr="00AE0D8B" w:rsidRDefault="00EC035A" w:rsidP="007D1E6A">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3,0</w:t>
            </w:r>
          </w:p>
        </w:tc>
        <w:tc>
          <w:tcPr>
            <w:tcW w:w="1187" w:type="dxa"/>
            <w:vAlign w:val="center"/>
          </w:tcPr>
          <w:p w:rsidR="00850564" w:rsidRPr="00AE0D8B" w:rsidRDefault="00C92AAC" w:rsidP="007D1E6A">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3,0</w:t>
            </w:r>
          </w:p>
        </w:tc>
        <w:tc>
          <w:tcPr>
            <w:tcW w:w="1187" w:type="dxa"/>
            <w:vAlign w:val="center"/>
          </w:tcPr>
          <w:p w:rsidR="00850564" w:rsidRPr="00AE0D8B" w:rsidRDefault="00C92AAC" w:rsidP="007D1E6A">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3,0</w:t>
            </w:r>
          </w:p>
        </w:tc>
      </w:tr>
      <w:tr w:rsidR="00850564" w:rsidRPr="0043481E" w:rsidTr="007553BF">
        <w:tc>
          <w:tcPr>
            <w:tcW w:w="560" w:type="dxa"/>
            <w:vAlign w:val="center"/>
          </w:tcPr>
          <w:p w:rsidR="00850564" w:rsidRPr="0043481E" w:rsidRDefault="00FA7FF6" w:rsidP="00457673">
            <w:pPr>
              <w:spacing w:after="0" w:line="240" w:lineRule="auto"/>
              <w:rPr>
                <w:rFonts w:ascii="Times New Roman" w:hAnsi="Times New Roman" w:cs="Times New Roman"/>
                <w:color w:val="000000"/>
                <w:sz w:val="24"/>
                <w:szCs w:val="24"/>
              </w:rPr>
            </w:pPr>
            <w:r w:rsidRPr="0043481E">
              <w:rPr>
                <w:rFonts w:ascii="Times New Roman" w:hAnsi="Times New Roman" w:cs="Times New Roman"/>
                <w:color w:val="000000"/>
                <w:sz w:val="24"/>
                <w:szCs w:val="24"/>
              </w:rPr>
              <w:t>46</w:t>
            </w:r>
          </w:p>
        </w:tc>
        <w:tc>
          <w:tcPr>
            <w:tcW w:w="3376" w:type="dxa"/>
            <w:tcBorders>
              <w:top w:val="single" w:sz="4" w:space="0" w:color="auto"/>
              <w:left w:val="single" w:sz="4" w:space="0" w:color="auto"/>
              <w:bottom w:val="single" w:sz="4" w:space="0" w:color="auto"/>
              <w:right w:val="single" w:sz="4" w:space="0" w:color="auto"/>
            </w:tcBorders>
            <w:vAlign w:val="bottom"/>
          </w:tcPr>
          <w:p w:rsidR="00850564" w:rsidRPr="0043481E" w:rsidRDefault="00850564" w:rsidP="007D1E6A">
            <w:pPr>
              <w:spacing w:after="0" w:line="240" w:lineRule="auto"/>
              <w:rPr>
                <w:rFonts w:ascii="Times New Roman" w:hAnsi="Times New Roman" w:cs="Times New Roman"/>
                <w:color w:val="000000"/>
                <w:sz w:val="24"/>
                <w:szCs w:val="24"/>
                <w:lang w:eastAsia="ru-RU"/>
              </w:rPr>
            </w:pPr>
            <w:r w:rsidRPr="0043481E">
              <w:rPr>
                <w:rFonts w:ascii="Times New Roman" w:hAnsi="Times New Roman" w:cs="Times New Roman"/>
                <w:sz w:val="24"/>
                <w:szCs w:val="24"/>
                <w:lang w:eastAsia="ru-RU"/>
              </w:rPr>
              <w:t>Доля многоквартирных домов, расположенных на земельных участках, в отношении которых осуществлен государственный кадастровый учет</w:t>
            </w:r>
          </w:p>
        </w:tc>
        <w:tc>
          <w:tcPr>
            <w:tcW w:w="2031" w:type="dxa"/>
            <w:vAlign w:val="center"/>
          </w:tcPr>
          <w:p w:rsidR="00850564" w:rsidRPr="0043481E" w:rsidRDefault="00850564" w:rsidP="007D1E6A">
            <w:pPr>
              <w:spacing w:after="0" w:line="240" w:lineRule="auto"/>
              <w:jc w:val="center"/>
              <w:rPr>
                <w:rFonts w:ascii="Times New Roman" w:hAnsi="Times New Roman" w:cs="Times New Roman"/>
                <w:color w:val="000000"/>
                <w:sz w:val="24"/>
                <w:szCs w:val="24"/>
              </w:rPr>
            </w:pPr>
            <w:r w:rsidRPr="0043481E">
              <w:rPr>
                <w:rFonts w:ascii="Times New Roman" w:hAnsi="Times New Roman" w:cs="Times New Roman"/>
                <w:color w:val="000000"/>
                <w:sz w:val="24"/>
                <w:szCs w:val="24"/>
              </w:rPr>
              <w:t>%</w:t>
            </w:r>
          </w:p>
        </w:tc>
        <w:tc>
          <w:tcPr>
            <w:tcW w:w="1187" w:type="dxa"/>
            <w:vAlign w:val="center"/>
          </w:tcPr>
          <w:p w:rsidR="00850564" w:rsidRPr="0043481E" w:rsidRDefault="009C7EB9" w:rsidP="007D1E6A">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78,0</w:t>
            </w:r>
          </w:p>
        </w:tc>
        <w:tc>
          <w:tcPr>
            <w:tcW w:w="1187" w:type="dxa"/>
            <w:vAlign w:val="center"/>
          </w:tcPr>
          <w:p w:rsidR="00850564" w:rsidRPr="00AE0D8B" w:rsidRDefault="00BE4A90" w:rsidP="007D1E6A">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83,0</w:t>
            </w:r>
          </w:p>
        </w:tc>
        <w:tc>
          <w:tcPr>
            <w:tcW w:w="1187" w:type="dxa"/>
            <w:vAlign w:val="center"/>
          </w:tcPr>
          <w:p w:rsidR="00850564" w:rsidRPr="00AE0D8B" w:rsidRDefault="00BE4A90" w:rsidP="007D1E6A">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87,0</w:t>
            </w:r>
          </w:p>
        </w:tc>
        <w:tc>
          <w:tcPr>
            <w:tcW w:w="1187" w:type="dxa"/>
            <w:vAlign w:val="center"/>
          </w:tcPr>
          <w:p w:rsidR="00850564" w:rsidRPr="00AE0D8B" w:rsidRDefault="00BE4A90" w:rsidP="007D1E6A">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95,0</w:t>
            </w:r>
          </w:p>
        </w:tc>
      </w:tr>
      <w:tr w:rsidR="007553BF" w:rsidRPr="0043481E" w:rsidTr="009E48E3">
        <w:tc>
          <w:tcPr>
            <w:tcW w:w="560" w:type="dxa"/>
            <w:tcBorders>
              <w:bottom w:val="single" w:sz="4" w:space="0" w:color="auto"/>
            </w:tcBorders>
            <w:vAlign w:val="center"/>
          </w:tcPr>
          <w:p w:rsidR="007553BF" w:rsidRPr="0043481E" w:rsidRDefault="00FA7FF6" w:rsidP="00457673">
            <w:pPr>
              <w:spacing w:after="0" w:line="240" w:lineRule="auto"/>
              <w:rPr>
                <w:rFonts w:ascii="Times New Roman" w:hAnsi="Times New Roman" w:cs="Times New Roman"/>
                <w:color w:val="000000"/>
                <w:sz w:val="24"/>
                <w:szCs w:val="24"/>
              </w:rPr>
            </w:pPr>
            <w:r w:rsidRPr="0043481E">
              <w:rPr>
                <w:rFonts w:ascii="Times New Roman" w:hAnsi="Times New Roman" w:cs="Times New Roman"/>
                <w:color w:val="000000"/>
                <w:sz w:val="24"/>
                <w:szCs w:val="24"/>
              </w:rPr>
              <w:t>47</w:t>
            </w:r>
          </w:p>
        </w:tc>
        <w:tc>
          <w:tcPr>
            <w:tcW w:w="3376" w:type="dxa"/>
            <w:tcBorders>
              <w:top w:val="single" w:sz="4" w:space="0" w:color="auto"/>
              <w:left w:val="single" w:sz="4" w:space="0" w:color="auto"/>
              <w:bottom w:val="single" w:sz="4" w:space="0" w:color="auto"/>
              <w:right w:val="single" w:sz="4" w:space="0" w:color="auto"/>
            </w:tcBorders>
            <w:vAlign w:val="bottom"/>
          </w:tcPr>
          <w:p w:rsidR="007553BF" w:rsidRPr="0043481E" w:rsidRDefault="007553BF" w:rsidP="007D1E6A">
            <w:pPr>
              <w:spacing w:after="0" w:line="240" w:lineRule="auto"/>
              <w:rPr>
                <w:rFonts w:ascii="Times New Roman" w:hAnsi="Times New Roman" w:cs="Times New Roman"/>
                <w:sz w:val="24"/>
                <w:szCs w:val="24"/>
                <w:lang w:eastAsia="ru-RU"/>
              </w:rPr>
            </w:pPr>
            <w:r w:rsidRPr="0043481E">
              <w:rPr>
                <w:rFonts w:ascii="Times New Roman" w:hAnsi="Times New Roman" w:cs="Times New Roman"/>
                <w:sz w:val="24"/>
                <w:szCs w:val="24"/>
                <w:lang w:eastAsia="ru-RU"/>
              </w:rPr>
              <w:t>Количество молодых семей, получивших социальную выплату</w:t>
            </w:r>
          </w:p>
        </w:tc>
        <w:tc>
          <w:tcPr>
            <w:tcW w:w="2031" w:type="dxa"/>
            <w:tcBorders>
              <w:bottom w:val="single" w:sz="4" w:space="0" w:color="auto"/>
            </w:tcBorders>
            <w:vAlign w:val="center"/>
          </w:tcPr>
          <w:p w:rsidR="007553BF" w:rsidRPr="0043481E" w:rsidRDefault="007553BF" w:rsidP="007D1E6A">
            <w:pPr>
              <w:spacing w:after="0" w:line="240" w:lineRule="auto"/>
              <w:jc w:val="center"/>
              <w:rPr>
                <w:rFonts w:ascii="Times New Roman" w:hAnsi="Times New Roman" w:cs="Times New Roman"/>
                <w:color w:val="000000"/>
                <w:sz w:val="24"/>
                <w:szCs w:val="24"/>
              </w:rPr>
            </w:pPr>
            <w:proofErr w:type="spellStart"/>
            <w:r w:rsidRPr="0043481E">
              <w:rPr>
                <w:rFonts w:ascii="Times New Roman" w:hAnsi="Times New Roman" w:cs="Times New Roman"/>
                <w:color w:val="000000"/>
                <w:sz w:val="24"/>
                <w:szCs w:val="24"/>
              </w:rPr>
              <w:t>ед</w:t>
            </w:r>
            <w:proofErr w:type="spellEnd"/>
          </w:p>
        </w:tc>
        <w:tc>
          <w:tcPr>
            <w:tcW w:w="1187" w:type="dxa"/>
            <w:tcBorders>
              <w:bottom w:val="single" w:sz="4" w:space="0" w:color="auto"/>
            </w:tcBorders>
            <w:vAlign w:val="center"/>
          </w:tcPr>
          <w:p w:rsidR="007553BF" w:rsidRPr="0043481E" w:rsidRDefault="00250E1A" w:rsidP="007D1E6A">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187" w:type="dxa"/>
            <w:vAlign w:val="center"/>
          </w:tcPr>
          <w:p w:rsidR="007553BF" w:rsidRPr="00AE0D8B" w:rsidRDefault="009F4202" w:rsidP="007D1E6A">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187" w:type="dxa"/>
            <w:vAlign w:val="center"/>
          </w:tcPr>
          <w:p w:rsidR="007553BF" w:rsidRPr="00AE0D8B" w:rsidRDefault="009F4202" w:rsidP="007D1E6A">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187" w:type="dxa"/>
            <w:vAlign w:val="center"/>
          </w:tcPr>
          <w:p w:rsidR="007553BF" w:rsidRPr="00AE0D8B" w:rsidRDefault="009F4202" w:rsidP="007D1E6A">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r>
    </w:tbl>
    <w:p w:rsidR="0043481E" w:rsidRDefault="0043481E" w:rsidP="006730E6">
      <w:pPr>
        <w:spacing w:after="0" w:line="240" w:lineRule="auto"/>
        <w:rPr>
          <w:rFonts w:ascii="Times New Roman" w:hAnsi="Times New Roman" w:cs="Times New Roman"/>
          <w:sz w:val="24"/>
          <w:szCs w:val="24"/>
        </w:rPr>
      </w:pPr>
    </w:p>
    <w:p w:rsidR="00637A0C" w:rsidRDefault="00637A0C" w:rsidP="006730E6">
      <w:pPr>
        <w:spacing w:after="0" w:line="240" w:lineRule="auto"/>
        <w:rPr>
          <w:rFonts w:ascii="Times New Roman" w:hAnsi="Times New Roman" w:cs="Times New Roman"/>
          <w:sz w:val="24"/>
          <w:szCs w:val="24"/>
        </w:rPr>
        <w:sectPr w:rsidR="00637A0C" w:rsidSect="009E48E3">
          <w:pgSz w:w="11906" w:h="16838"/>
          <w:pgMar w:top="1134" w:right="850" w:bottom="1134" w:left="993" w:header="708" w:footer="708" w:gutter="0"/>
          <w:cols w:space="708"/>
          <w:docGrid w:linePitch="360"/>
        </w:sectPr>
      </w:pPr>
    </w:p>
    <w:p w:rsidR="004C5214" w:rsidRPr="0043481E" w:rsidRDefault="004C5214" w:rsidP="0043481E">
      <w:pPr>
        <w:spacing w:after="0" w:line="240" w:lineRule="auto"/>
        <w:jc w:val="right"/>
        <w:rPr>
          <w:rFonts w:ascii="Times New Roman" w:hAnsi="Times New Roman" w:cs="Times New Roman"/>
          <w:sz w:val="28"/>
          <w:szCs w:val="28"/>
        </w:rPr>
      </w:pPr>
      <w:r w:rsidRPr="0043481E">
        <w:rPr>
          <w:rFonts w:ascii="Times New Roman" w:hAnsi="Times New Roman" w:cs="Times New Roman"/>
          <w:sz w:val="28"/>
          <w:szCs w:val="28"/>
        </w:rPr>
        <w:lastRenderedPageBreak/>
        <w:t>Приложение №1</w:t>
      </w:r>
    </w:p>
    <w:p w:rsidR="004C5214" w:rsidRPr="0043481E" w:rsidRDefault="004C5214" w:rsidP="006730E6">
      <w:pPr>
        <w:spacing w:after="0" w:line="240" w:lineRule="auto"/>
        <w:rPr>
          <w:rFonts w:ascii="Times New Roman" w:hAnsi="Times New Roman" w:cs="Times New Roman"/>
          <w:sz w:val="24"/>
          <w:szCs w:val="24"/>
        </w:rPr>
      </w:pPr>
    </w:p>
    <w:p w:rsidR="0043481E" w:rsidRPr="00C32DBA" w:rsidRDefault="0043481E" w:rsidP="0043481E">
      <w:pPr>
        <w:spacing w:after="0" w:line="240" w:lineRule="auto"/>
        <w:jc w:val="center"/>
        <w:rPr>
          <w:rFonts w:ascii="Times New Roman" w:hAnsi="Times New Roman" w:cs="Times New Roman"/>
          <w:b/>
          <w:sz w:val="32"/>
          <w:szCs w:val="32"/>
        </w:rPr>
      </w:pPr>
      <w:r w:rsidRPr="00C32DBA">
        <w:rPr>
          <w:rFonts w:ascii="Times New Roman" w:hAnsi="Times New Roman" w:cs="Times New Roman"/>
          <w:b/>
          <w:sz w:val="32"/>
          <w:szCs w:val="32"/>
        </w:rPr>
        <w:t>ПРИОРИТЕТНЫЕ ИНВЕСТИЦИОННЫЕ ПРОЕКТЫ,</w:t>
      </w:r>
    </w:p>
    <w:p w:rsidR="0043481E" w:rsidRPr="0043481E" w:rsidRDefault="0043481E" w:rsidP="0043481E">
      <w:pPr>
        <w:spacing w:after="0" w:line="240" w:lineRule="auto"/>
        <w:jc w:val="center"/>
        <w:rPr>
          <w:rFonts w:ascii="Times New Roman" w:hAnsi="Times New Roman" w:cs="Times New Roman"/>
          <w:sz w:val="32"/>
          <w:szCs w:val="32"/>
        </w:rPr>
      </w:pPr>
      <w:r w:rsidRPr="0043481E">
        <w:rPr>
          <w:rFonts w:ascii="Times New Roman" w:hAnsi="Times New Roman" w:cs="Times New Roman"/>
          <w:sz w:val="32"/>
          <w:szCs w:val="32"/>
        </w:rPr>
        <w:t>реализуемые в рамках Стратегии социально-экономического развития г</w:t>
      </w:r>
      <w:r w:rsidR="00161D02">
        <w:rPr>
          <w:rFonts w:ascii="Times New Roman" w:hAnsi="Times New Roman" w:cs="Times New Roman"/>
          <w:sz w:val="32"/>
          <w:szCs w:val="32"/>
        </w:rPr>
        <w:t>ородского округа Верхний Тагил</w:t>
      </w:r>
      <w:r w:rsidRPr="0043481E">
        <w:rPr>
          <w:rFonts w:ascii="Times New Roman" w:hAnsi="Times New Roman" w:cs="Times New Roman"/>
          <w:sz w:val="32"/>
          <w:szCs w:val="32"/>
        </w:rPr>
        <w:t xml:space="preserve"> до 2030 года</w:t>
      </w:r>
    </w:p>
    <w:p w:rsidR="0043481E" w:rsidRPr="0043481E" w:rsidRDefault="0043481E" w:rsidP="0043481E">
      <w:pPr>
        <w:shd w:val="clear" w:color="auto" w:fill="FFFFFF"/>
        <w:autoSpaceDE w:val="0"/>
        <w:autoSpaceDN w:val="0"/>
        <w:adjustRightInd w:val="0"/>
        <w:spacing w:after="0" w:line="240" w:lineRule="auto"/>
        <w:ind w:firstLine="720"/>
        <w:jc w:val="center"/>
        <w:rPr>
          <w:rFonts w:ascii="Times New Roman" w:eastAsia="Times New Roman" w:hAnsi="Times New Roman" w:cs="Times New Roman"/>
          <w:b/>
          <w:sz w:val="32"/>
          <w:szCs w:val="32"/>
          <w:lang w:eastAsia="ru-RU"/>
        </w:rPr>
      </w:pPr>
    </w:p>
    <w:tbl>
      <w:tblPr>
        <w:tblW w:w="14467" w:type="dxa"/>
        <w:tblInd w:w="93" w:type="dxa"/>
        <w:tblLook w:val="0000" w:firstRow="0" w:lastRow="0" w:firstColumn="0" w:lastColumn="0" w:noHBand="0" w:noVBand="0"/>
      </w:tblPr>
      <w:tblGrid>
        <w:gridCol w:w="640"/>
        <w:gridCol w:w="5321"/>
        <w:gridCol w:w="3372"/>
        <w:gridCol w:w="3185"/>
        <w:gridCol w:w="1949"/>
      </w:tblGrid>
      <w:tr w:rsidR="0043481E" w:rsidRPr="0043481E" w:rsidTr="0009550B">
        <w:trPr>
          <w:trHeight w:val="810"/>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43481E" w:rsidRPr="0043481E" w:rsidRDefault="0043481E" w:rsidP="0043481E">
            <w:pPr>
              <w:spacing w:after="0" w:line="240" w:lineRule="auto"/>
              <w:jc w:val="center"/>
              <w:rPr>
                <w:rFonts w:ascii="Times New Roman" w:eastAsia="Times New Roman" w:hAnsi="Times New Roman" w:cs="Times New Roman"/>
                <w:b/>
                <w:bCs/>
                <w:sz w:val="24"/>
                <w:szCs w:val="24"/>
                <w:lang w:eastAsia="ru-RU"/>
              </w:rPr>
            </w:pPr>
            <w:r w:rsidRPr="0043481E">
              <w:rPr>
                <w:rFonts w:ascii="Times New Roman" w:eastAsia="Times New Roman" w:hAnsi="Times New Roman" w:cs="Times New Roman"/>
                <w:b/>
                <w:bCs/>
                <w:sz w:val="24"/>
                <w:szCs w:val="24"/>
                <w:lang w:eastAsia="ru-RU"/>
              </w:rPr>
              <w:t>№   п/п</w:t>
            </w:r>
          </w:p>
        </w:tc>
        <w:tc>
          <w:tcPr>
            <w:tcW w:w="5321" w:type="dxa"/>
            <w:tcBorders>
              <w:top w:val="single" w:sz="4" w:space="0" w:color="auto"/>
              <w:left w:val="nil"/>
              <w:bottom w:val="single" w:sz="4" w:space="0" w:color="auto"/>
              <w:right w:val="single" w:sz="4" w:space="0" w:color="auto"/>
            </w:tcBorders>
            <w:shd w:val="clear" w:color="auto" w:fill="auto"/>
            <w:noWrap/>
            <w:vAlign w:val="center"/>
          </w:tcPr>
          <w:p w:rsidR="0043481E" w:rsidRPr="0043481E" w:rsidRDefault="0043481E" w:rsidP="0043481E">
            <w:pPr>
              <w:spacing w:after="0" w:line="240" w:lineRule="auto"/>
              <w:jc w:val="center"/>
              <w:rPr>
                <w:rFonts w:ascii="Times New Roman" w:eastAsia="Times New Roman" w:hAnsi="Times New Roman" w:cs="Times New Roman"/>
                <w:b/>
                <w:bCs/>
                <w:sz w:val="24"/>
                <w:szCs w:val="24"/>
                <w:lang w:eastAsia="ru-RU"/>
              </w:rPr>
            </w:pPr>
            <w:r w:rsidRPr="0043481E">
              <w:rPr>
                <w:rFonts w:ascii="Times New Roman" w:eastAsia="Times New Roman" w:hAnsi="Times New Roman" w:cs="Times New Roman"/>
                <w:b/>
                <w:bCs/>
                <w:sz w:val="24"/>
                <w:szCs w:val="24"/>
                <w:lang w:eastAsia="ru-RU"/>
              </w:rPr>
              <w:t>Наименование инвестиционного проекта</w:t>
            </w:r>
          </w:p>
        </w:tc>
        <w:tc>
          <w:tcPr>
            <w:tcW w:w="3372" w:type="dxa"/>
            <w:tcBorders>
              <w:top w:val="single" w:sz="4" w:space="0" w:color="auto"/>
              <w:left w:val="nil"/>
              <w:bottom w:val="single" w:sz="4" w:space="0" w:color="auto"/>
              <w:right w:val="single" w:sz="4" w:space="0" w:color="auto"/>
            </w:tcBorders>
            <w:shd w:val="clear" w:color="auto" w:fill="auto"/>
            <w:vAlign w:val="center"/>
          </w:tcPr>
          <w:p w:rsidR="0043481E" w:rsidRPr="0043481E" w:rsidRDefault="0043481E" w:rsidP="0043481E">
            <w:pPr>
              <w:spacing w:after="0" w:line="240" w:lineRule="auto"/>
              <w:jc w:val="center"/>
              <w:rPr>
                <w:rFonts w:ascii="Times New Roman" w:eastAsia="Times New Roman" w:hAnsi="Times New Roman" w:cs="Times New Roman"/>
                <w:b/>
                <w:sz w:val="24"/>
                <w:szCs w:val="24"/>
                <w:lang w:eastAsia="ru-RU"/>
              </w:rPr>
            </w:pPr>
            <w:r w:rsidRPr="0043481E">
              <w:rPr>
                <w:rFonts w:ascii="Times New Roman" w:eastAsia="Times New Roman" w:hAnsi="Times New Roman" w:cs="Times New Roman"/>
                <w:b/>
                <w:sz w:val="24"/>
                <w:szCs w:val="24"/>
                <w:lang w:eastAsia="ru-RU"/>
              </w:rPr>
              <w:t>Период реализации, год</w:t>
            </w:r>
          </w:p>
        </w:tc>
        <w:tc>
          <w:tcPr>
            <w:tcW w:w="3185" w:type="dxa"/>
            <w:tcBorders>
              <w:top w:val="single" w:sz="4" w:space="0" w:color="auto"/>
              <w:left w:val="nil"/>
              <w:bottom w:val="single" w:sz="4" w:space="0" w:color="auto"/>
              <w:right w:val="single" w:sz="4" w:space="0" w:color="auto"/>
            </w:tcBorders>
          </w:tcPr>
          <w:p w:rsidR="0043481E" w:rsidRPr="0043481E" w:rsidRDefault="0043481E" w:rsidP="0043481E">
            <w:pPr>
              <w:spacing w:after="0" w:line="240" w:lineRule="auto"/>
              <w:jc w:val="center"/>
              <w:rPr>
                <w:rFonts w:ascii="Times New Roman" w:eastAsia="Times New Roman" w:hAnsi="Times New Roman" w:cs="Times New Roman"/>
                <w:b/>
                <w:bCs/>
                <w:sz w:val="24"/>
                <w:szCs w:val="24"/>
                <w:lang w:eastAsia="ru-RU"/>
              </w:rPr>
            </w:pPr>
            <w:r w:rsidRPr="0043481E">
              <w:rPr>
                <w:rFonts w:ascii="Times New Roman" w:eastAsia="Times New Roman" w:hAnsi="Times New Roman" w:cs="Times New Roman"/>
                <w:b/>
                <w:bCs/>
                <w:sz w:val="24"/>
                <w:szCs w:val="24"/>
                <w:lang w:eastAsia="ru-RU"/>
              </w:rPr>
              <w:t>Прогнозный объем,</w:t>
            </w:r>
          </w:p>
          <w:p w:rsidR="0043481E" w:rsidRPr="0043481E" w:rsidRDefault="0043481E" w:rsidP="0043481E">
            <w:pPr>
              <w:spacing w:after="0" w:line="240" w:lineRule="auto"/>
              <w:jc w:val="center"/>
              <w:rPr>
                <w:rFonts w:ascii="Times New Roman" w:eastAsia="Times New Roman" w:hAnsi="Times New Roman" w:cs="Times New Roman"/>
                <w:sz w:val="24"/>
                <w:szCs w:val="24"/>
                <w:lang w:eastAsia="ru-RU"/>
              </w:rPr>
            </w:pPr>
            <w:r w:rsidRPr="0043481E">
              <w:rPr>
                <w:rFonts w:ascii="Times New Roman" w:eastAsia="Times New Roman" w:hAnsi="Times New Roman" w:cs="Times New Roman"/>
                <w:b/>
                <w:bCs/>
                <w:sz w:val="24"/>
                <w:szCs w:val="24"/>
                <w:lang w:eastAsia="ru-RU"/>
              </w:rPr>
              <w:t xml:space="preserve"> тыс. руб.</w:t>
            </w:r>
          </w:p>
        </w:tc>
        <w:tc>
          <w:tcPr>
            <w:tcW w:w="1949" w:type="dxa"/>
            <w:tcBorders>
              <w:top w:val="single" w:sz="4" w:space="0" w:color="auto"/>
              <w:left w:val="nil"/>
              <w:bottom w:val="single" w:sz="4" w:space="0" w:color="auto"/>
              <w:right w:val="single" w:sz="4" w:space="0" w:color="auto"/>
            </w:tcBorders>
          </w:tcPr>
          <w:p w:rsidR="0043481E" w:rsidRPr="0043481E" w:rsidRDefault="0043481E" w:rsidP="0043481E">
            <w:pPr>
              <w:spacing w:after="0" w:line="240" w:lineRule="auto"/>
              <w:jc w:val="center"/>
              <w:rPr>
                <w:rFonts w:ascii="Times New Roman" w:eastAsia="Times New Roman" w:hAnsi="Times New Roman" w:cs="Times New Roman"/>
                <w:b/>
                <w:bCs/>
                <w:sz w:val="24"/>
                <w:szCs w:val="24"/>
                <w:lang w:eastAsia="ru-RU"/>
              </w:rPr>
            </w:pPr>
            <w:r w:rsidRPr="0043481E">
              <w:rPr>
                <w:rFonts w:ascii="Times New Roman" w:eastAsia="Times New Roman" w:hAnsi="Times New Roman" w:cs="Times New Roman"/>
                <w:b/>
                <w:bCs/>
                <w:sz w:val="24"/>
                <w:szCs w:val="24"/>
                <w:lang w:eastAsia="ru-RU"/>
              </w:rPr>
              <w:t>Источники инвестиций*</w:t>
            </w:r>
          </w:p>
        </w:tc>
      </w:tr>
      <w:tr w:rsidR="0043481E" w:rsidRPr="0043481E" w:rsidTr="0009550B">
        <w:trPr>
          <w:trHeight w:val="175"/>
        </w:trPr>
        <w:tc>
          <w:tcPr>
            <w:tcW w:w="640" w:type="dxa"/>
            <w:tcBorders>
              <w:top w:val="nil"/>
              <w:left w:val="single" w:sz="4" w:space="0" w:color="auto"/>
              <w:bottom w:val="single" w:sz="4" w:space="0" w:color="auto"/>
              <w:right w:val="single" w:sz="4" w:space="0" w:color="auto"/>
            </w:tcBorders>
            <w:shd w:val="clear" w:color="auto" w:fill="auto"/>
            <w:noWrap/>
          </w:tcPr>
          <w:p w:rsidR="0043481E" w:rsidRPr="0043481E" w:rsidRDefault="0043481E" w:rsidP="0043481E">
            <w:pPr>
              <w:spacing w:after="0" w:line="240" w:lineRule="auto"/>
              <w:jc w:val="center"/>
              <w:rPr>
                <w:rFonts w:ascii="Times New Roman" w:eastAsia="Times New Roman" w:hAnsi="Times New Roman" w:cs="Times New Roman"/>
                <w:sz w:val="24"/>
                <w:szCs w:val="24"/>
                <w:lang w:eastAsia="ru-RU"/>
              </w:rPr>
            </w:pPr>
            <w:r w:rsidRPr="0043481E">
              <w:rPr>
                <w:rFonts w:ascii="Times New Roman" w:eastAsia="Times New Roman" w:hAnsi="Times New Roman" w:cs="Times New Roman"/>
                <w:sz w:val="24"/>
                <w:szCs w:val="24"/>
                <w:lang w:eastAsia="ru-RU"/>
              </w:rPr>
              <w:t>1</w:t>
            </w:r>
          </w:p>
        </w:tc>
        <w:tc>
          <w:tcPr>
            <w:tcW w:w="5321" w:type="dxa"/>
            <w:tcBorders>
              <w:top w:val="nil"/>
              <w:left w:val="nil"/>
              <w:bottom w:val="single" w:sz="4" w:space="0" w:color="auto"/>
              <w:right w:val="single" w:sz="4" w:space="0" w:color="auto"/>
            </w:tcBorders>
            <w:shd w:val="clear" w:color="auto" w:fill="auto"/>
          </w:tcPr>
          <w:p w:rsidR="0043481E" w:rsidRPr="0043481E" w:rsidRDefault="0043481E" w:rsidP="0043481E">
            <w:pPr>
              <w:spacing w:after="0" w:line="240" w:lineRule="auto"/>
              <w:jc w:val="center"/>
              <w:rPr>
                <w:rFonts w:ascii="Times New Roman" w:eastAsia="Times New Roman" w:hAnsi="Times New Roman" w:cs="Times New Roman"/>
                <w:sz w:val="24"/>
                <w:szCs w:val="24"/>
                <w:lang w:eastAsia="ru-RU"/>
              </w:rPr>
            </w:pPr>
            <w:r w:rsidRPr="0043481E">
              <w:rPr>
                <w:rFonts w:ascii="Times New Roman" w:eastAsia="Times New Roman" w:hAnsi="Times New Roman" w:cs="Times New Roman"/>
                <w:sz w:val="24"/>
                <w:szCs w:val="24"/>
                <w:lang w:eastAsia="ru-RU"/>
              </w:rPr>
              <w:t>2</w:t>
            </w:r>
          </w:p>
        </w:tc>
        <w:tc>
          <w:tcPr>
            <w:tcW w:w="3372" w:type="dxa"/>
            <w:tcBorders>
              <w:top w:val="nil"/>
              <w:left w:val="nil"/>
              <w:bottom w:val="single" w:sz="4" w:space="0" w:color="auto"/>
              <w:right w:val="single" w:sz="4" w:space="0" w:color="auto"/>
            </w:tcBorders>
            <w:shd w:val="clear" w:color="auto" w:fill="auto"/>
            <w:noWrap/>
          </w:tcPr>
          <w:p w:rsidR="0043481E" w:rsidRPr="0043481E" w:rsidRDefault="0043481E" w:rsidP="0043481E">
            <w:pPr>
              <w:spacing w:after="0" w:line="240" w:lineRule="auto"/>
              <w:jc w:val="center"/>
              <w:rPr>
                <w:rFonts w:ascii="Times New Roman" w:eastAsia="Times New Roman" w:hAnsi="Times New Roman" w:cs="Times New Roman"/>
                <w:sz w:val="24"/>
                <w:szCs w:val="24"/>
                <w:lang w:eastAsia="ru-RU"/>
              </w:rPr>
            </w:pPr>
            <w:r w:rsidRPr="0043481E">
              <w:rPr>
                <w:rFonts w:ascii="Times New Roman" w:eastAsia="Times New Roman" w:hAnsi="Times New Roman" w:cs="Times New Roman"/>
                <w:sz w:val="24"/>
                <w:szCs w:val="24"/>
                <w:lang w:eastAsia="ru-RU"/>
              </w:rPr>
              <w:t>3</w:t>
            </w:r>
          </w:p>
        </w:tc>
        <w:tc>
          <w:tcPr>
            <w:tcW w:w="3185" w:type="dxa"/>
            <w:tcBorders>
              <w:top w:val="nil"/>
              <w:left w:val="nil"/>
              <w:bottom w:val="single" w:sz="4" w:space="0" w:color="auto"/>
              <w:right w:val="single" w:sz="4" w:space="0" w:color="auto"/>
            </w:tcBorders>
          </w:tcPr>
          <w:p w:rsidR="0043481E" w:rsidRPr="0043481E" w:rsidRDefault="0043481E" w:rsidP="0043481E">
            <w:pPr>
              <w:spacing w:after="0" w:line="240" w:lineRule="auto"/>
              <w:jc w:val="center"/>
              <w:rPr>
                <w:rFonts w:ascii="Times New Roman" w:eastAsia="Times New Roman" w:hAnsi="Times New Roman" w:cs="Times New Roman"/>
                <w:sz w:val="24"/>
                <w:szCs w:val="24"/>
                <w:lang w:eastAsia="ru-RU"/>
              </w:rPr>
            </w:pPr>
            <w:r w:rsidRPr="0043481E">
              <w:rPr>
                <w:rFonts w:ascii="Times New Roman" w:eastAsia="Times New Roman" w:hAnsi="Times New Roman" w:cs="Times New Roman"/>
                <w:sz w:val="24"/>
                <w:szCs w:val="24"/>
                <w:lang w:eastAsia="ru-RU"/>
              </w:rPr>
              <w:t>4</w:t>
            </w:r>
          </w:p>
        </w:tc>
        <w:tc>
          <w:tcPr>
            <w:tcW w:w="1949" w:type="dxa"/>
            <w:tcBorders>
              <w:top w:val="nil"/>
              <w:left w:val="nil"/>
              <w:bottom w:val="single" w:sz="4" w:space="0" w:color="auto"/>
              <w:right w:val="single" w:sz="4" w:space="0" w:color="auto"/>
            </w:tcBorders>
          </w:tcPr>
          <w:p w:rsidR="0043481E" w:rsidRPr="0043481E" w:rsidRDefault="0043481E" w:rsidP="0043481E">
            <w:pPr>
              <w:spacing w:after="0" w:line="240" w:lineRule="auto"/>
              <w:jc w:val="center"/>
              <w:rPr>
                <w:rFonts w:ascii="Times New Roman" w:eastAsia="Times New Roman" w:hAnsi="Times New Roman" w:cs="Times New Roman"/>
                <w:sz w:val="24"/>
                <w:szCs w:val="24"/>
                <w:lang w:eastAsia="ru-RU"/>
              </w:rPr>
            </w:pPr>
            <w:r w:rsidRPr="0043481E">
              <w:rPr>
                <w:rFonts w:ascii="Times New Roman" w:eastAsia="Times New Roman" w:hAnsi="Times New Roman" w:cs="Times New Roman"/>
                <w:sz w:val="24"/>
                <w:szCs w:val="24"/>
                <w:lang w:eastAsia="ru-RU"/>
              </w:rPr>
              <w:t>5</w:t>
            </w:r>
          </w:p>
        </w:tc>
      </w:tr>
      <w:tr w:rsidR="0043481E" w:rsidRPr="0043481E" w:rsidTr="0009550B">
        <w:trPr>
          <w:trHeight w:val="436"/>
        </w:trPr>
        <w:tc>
          <w:tcPr>
            <w:tcW w:w="12518" w:type="dxa"/>
            <w:gridSpan w:val="4"/>
            <w:tcBorders>
              <w:top w:val="nil"/>
              <w:left w:val="single" w:sz="4" w:space="0" w:color="auto"/>
              <w:bottom w:val="single" w:sz="4" w:space="0" w:color="auto"/>
              <w:right w:val="single" w:sz="4" w:space="0" w:color="auto"/>
            </w:tcBorders>
            <w:shd w:val="clear" w:color="auto" w:fill="auto"/>
            <w:noWrap/>
          </w:tcPr>
          <w:p w:rsidR="0043481E" w:rsidRPr="0043481E" w:rsidRDefault="0043481E" w:rsidP="0043481E">
            <w:pPr>
              <w:spacing w:after="0" w:line="240" w:lineRule="auto"/>
              <w:jc w:val="center"/>
              <w:rPr>
                <w:rFonts w:ascii="Times New Roman" w:eastAsia="Times New Roman" w:hAnsi="Times New Roman" w:cs="Times New Roman"/>
                <w:sz w:val="24"/>
                <w:szCs w:val="24"/>
                <w:lang w:eastAsia="ru-RU"/>
              </w:rPr>
            </w:pPr>
            <w:r w:rsidRPr="0043481E">
              <w:rPr>
                <w:rFonts w:ascii="Times New Roman" w:eastAsia="Times New Roman" w:hAnsi="Times New Roman" w:cs="Times New Roman"/>
                <w:b/>
                <w:bCs/>
                <w:color w:val="000000"/>
                <w:sz w:val="24"/>
                <w:szCs w:val="24"/>
                <w:lang w:eastAsia="ru-RU"/>
              </w:rPr>
              <w:t>1. Сохранение и развитие человеческого потенциала</w:t>
            </w:r>
          </w:p>
        </w:tc>
        <w:tc>
          <w:tcPr>
            <w:tcW w:w="1949" w:type="dxa"/>
            <w:tcBorders>
              <w:top w:val="nil"/>
              <w:left w:val="single" w:sz="4" w:space="0" w:color="auto"/>
              <w:bottom w:val="single" w:sz="4" w:space="0" w:color="auto"/>
              <w:right w:val="single" w:sz="4" w:space="0" w:color="auto"/>
            </w:tcBorders>
          </w:tcPr>
          <w:p w:rsidR="0043481E" w:rsidRPr="0043481E" w:rsidRDefault="0043481E" w:rsidP="0043481E">
            <w:pPr>
              <w:spacing w:after="0" w:line="240" w:lineRule="auto"/>
              <w:jc w:val="center"/>
              <w:rPr>
                <w:rFonts w:ascii="Times New Roman" w:eastAsia="Times New Roman" w:hAnsi="Times New Roman" w:cs="Times New Roman"/>
                <w:b/>
                <w:bCs/>
                <w:color w:val="000000"/>
                <w:sz w:val="20"/>
                <w:szCs w:val="20"/>
                <w:lang w:eastAsia="ru-RU"/>
              </w:rPr>
            </w:pPr>
          </w:p>
        </w:tc>
      </w:tr>
      <w:tr w:rsidR="0043481E" w:rsidRPr="0043481E" w:rsidTr="0009550B">
        <w:trPr>
          <w:trHeight w:val="436"/>
        </w:trPr>
        <w:tc>
          <w:tcPr>
            <w:tcW w:w="640" w:type="dxa"/>
            <w:tcBorders>
              <w:top w:val="nil"/>
              <w:left w:val="single" w:sz="4" w:space="0" w:color="auto"/>
              <w:bottom w:val="single" w:sz="4" w:space="0" w:color="auto"/>
              <w:right w:val="single" w:sz="4" w:space="0" w:color="auto"/>
            </w:tcBorders>
            <w:shd w:val="clear" w:color="auto" w:fill="auto"/>
            <w:noWrap/>
          </w:tcPr>
          <w:p w:rsidR="0043481E" w:rsidRPr="0043481E" w:rsidRDefault="0043481E" w:rsidP="0043481E">
            <w:pPr>
              <w:spacing w:after="0" w:line="240" w:lineRule="auto"/>
              <w:jc w:val="center"/>
              <w:rPr>
                <w:rFonts w:ascii="Times New Roman" w:eastAsia="Times New Roman" w:hAnsi="Times New Roman" w:cs="Times New Roman"/>
                <w:sz w:val="24"/>
                <w:szCs w:val="24"/>
                <w:lang w:eastAsia="ru-RU"/>
              </w:rPr>
            </w:pPr>
            <w:r w:rsidRPr="0043481E">
              <w:rPr>
                <w:rFonts w:ascii="Times New Roman" w:eastAsia="Times New Roman" w:hAnsi="Times New Roman" w:cs="Times New Roman"/>
                <w:sz w:val="24"/>
                <w:szCs w:val="24"/>
                <w:lang w:eastAsia="ru-RU"/>
              </w:rPr>
              <w:t>1</w:t>
            </w:r>
          </w:p>
        </w:tc>
        <w:tc>
          <w:tcPr>
            <w:tcW w:w="5321" w:type="dxa"/>
            <w:tcBorders>
              <w:top w:val="nil"/>
              <w:left w:val="nil"/>
              <w:bottom w:val="single" w:sz="4" w:space="0" w:color="auto"/>
              <w:right w:val="single" w:sz="4" w:space="0" w:color="auto"/>
            </w:tcBorders>
            <w:shd w:val="clear" w:color="auto" w:fill="auto"/>
          </w:tcPr>
          <w:p w:rsidR="0043481E" w:rsidRPr="0043481E" w:rsidRDefault="003B26FF" w:rsidP="0043481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Строительство школы</w:t>
            </w:r>
            <w:r w:rsidR="00C610B8">
              <w:rPr>
                <w:rFonts w:ascii="Times New Roman" w:eastAsia="Times New Roman" w:hAnsi="Times New Roman" w:cs="Times New Roman"/>
                <w:sz w:val="24"/>
                <w:szCs w:val="24"/>
                <w:lang w:eastAsia="ru-RU"/>
              </w:rPr>
              <w:t xml:space="preserve"> на …</w:t>
            </w:r>
            <w:r w:rsidR="00201703">
              <w:rPr>
                <w:rFonts w:ascii="Times New Roman" w:eastAsia="Times New Roman" w:hAnsi="Times New Roman" w:cs="Times New Roman"/>
                <w:sz w:val="24"/>
                <w:szCs w:val="24"/>
                <w:lang w:eastAsia="ru-RU"/>
              </w:rPr>
              <w:t xml:space="preserve">   мест</w:t>
            </w:r>
          </w:p>
        </w:tc>
        <w:tc>
          <w:tcPr>
            <w:tcW w:w="3372" w:type="dxa"/>
            <w:tcBorders>
              <w:top w:val="nil"/>
              <w:left w:val="nil"/>
              <w:bottom w:val="single" w:sz="4" w:space="0" w:color="auto"/>
              <w:right w:val="single" w:sz="4" w:space="0" w:color="auto"/>
            </w:tcBorders>
            <w:shd w:val="clear" w:color="auto" w:fill="auto"/>
            <w:noWrap/>
          </w:tcPr>
          <w:p w:rsidR="0043481E" w:rsidRPr="0043481E" w:rsidRDefault="00F60363" w:rsidP="0043481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2019-2021</w:t>
            </w:r>
          </w:p>
        </w:tc>
        <w:tc>
          <w:tcPr>
            <w:tcW w:w="3185" w:type="dxa"/>
            <w:tcBorders>
              <w:top w:val="nil"/>
              <w:left w:val="nil"/>
              <w:bottom w:val="single" w:sz="4" w:space="0" w:color="auto"/>
              <w:right w:val="single" w:sz="4" w:space="0" w:color="auto"/>
            </w:tcBorders>
          </w:tcPr>
          <w:p w:rsidR="0043481E" w:rsidRPr="0043481E" w:rsidRDefault="0043481E" w:rsidP="0043481E">
            <w:pPr>
              <w:spacing w:after="0" w:line="240" w:lineRule="auto"/>
              <w:jc w:val="center"/>
              <w:rPr>
                <w:rFonts w:ascii="Times New Roman" w:eastAsia="Times New Roman" w:hAnsi="Times New Roman" w:cs="Times New Roman"/>
                <w:sz w:val="24"/>
                <w:szCs w:val="24"/>
                <w:lang w:eastAsia="ru-RU"/>
              </w:rPr>
            </w:pPr>
          </w:p>
        </w:tc>
        <w:tc>
          <w:tcPr>
            <w:tcW w:w="1949" w:type="dxa"/>
            <w:tcBorders>
              <w:top w:val="nil"/>
              <w:left w:val="nil"/>
              <w:bottom w:val="single" w:sz="4" w:space="0" w:color="auto"/>
              <w:right w:val="single" w:sz="4" w:space="0" w:color="auto"/>
            </w:tcBorders>
          </w:tcPr>
          <w:p w:rsidR="0043481E" w:rsidRPr="0043481E" w:rsidRDefault="003B26FF" w:rsidP="0043481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МБ, ОБ</w:t>
            </w:r>
          </w:p>
        </w:tc>
      </w:tr>
      <w:tr w:rsidR="0043481E" w:rsidRPr="0043481E" w:rsidTr="0009550B">
        <w:trPr>
          <w:trHeight w:val="436"/>
        </w:trPr>
        <w:tc>
          <w:tcPr>
            <w:tcW w:w="640" w:type="dxa"/>
            <w:tcBorders>
              <w:top w:val="nil"/>
              <w:left w:val="single" w:sz="4" w:space="0" w:color="auto"/>
              <w:bottom w:val="single" w:sz="4" w:space="0" w:color="auto"/>
              <w:right w:val="single" w:sz="4" w:space="0" w:color="auto"/>
            </w:tcBorders>
            <w:shd w:val="clear" w:color="auto" w:fill="auto"/>
            <w:noWrap/>
          </w:tcPr>
          <w:p w:rsidR="0043481E" w:rsidRPr="0043481E" w:rsidRDefault="0043481E" w:rsidP="0043481E">
            <w:pPr>
              <w:spacing w:after="0" w:line="240" w:lineRule="auto"/>
              <w:jc w:val="center"/>
              <w:rPr>
                <w:rFonts w:ascii="Times New Roman" w:eastAsia="Times New Roman" w:hAnsi="Times New Roman" w:cs="Times New Roman"/>
                <w:sz w:val="24"/>
                <w:szCs w:val="24"/>
                <w:lang w:eastAsia="ru-RU"/>
              </w:rPr>
            </w:pPr>
            <w:r w:rsidRPr="0043481E">
              <w:rPr>
                <w:rFonts w:ascii="Times New Roman" w:eastAsia="Times New Roman" w:hAnsi="Times New Roman" w:cs="Times New Roman"/>
                <w:sz w:val="24"/>
                <w:szCs w:val="24"/>
                <w:lang w:eastAsia="ru-RU"/>
              </w:rPr>
              <w:t>2</w:t>
            </w:r>
          </w:p>
        </w:tc>
        <w:tc>
          <w:tcPr>
            <w:tcW w:w="5321" w:type="dxa"/>
            <w:tcBorders>
              <w:top w:val="nil"/>
              <w:left w:val="nil"/>
              <w:bottom w:val="single" w:sz="4" w:space="0" w:color="auto"/>
              <w:right w:val="single" w:sz="4" w:space="0" w:color="auto"/>
            </w:tcBorders>
            <w:shd w:val="clear" w:color="auto" w:fill="auto"/>
          </w:tcPr>
          <w:p w:rsidR="0043481E" w:rsidRPr="0043481E" w:rsidRDefault="0043481E" w:rsidP="0043481E">
            <w:pPr>
              <w:spacing w:after="0" w:line="240" w:lineRule="auto"/>
              <w:jc w:val="both"/>
              <w:rPr>
                <w:rFonts w:ascii="Times New Roman" w:eastAsia="Times New Roman" w:hAnsi="Times New Roman" w:cs="Times New Roman"/>
                <w:sz w:val="24"/>
                <w:szCs w:val="24"/>
                <w:lang w:eastAsia="ru-RU"/>
              </w:rPr>
            </w:pPr>
          </w:p>
        </w:tc>
        <w:tc>
          <w:tcPr>
            <w:tcW w:w="3372" w:type="dxa"/>
            <w:tcBorders>
              <w:top w:val="nil"/>
              <w:left w:val="nil"/>
              <w:bottom w:val="single" w:sz="4" w:space="0" w:color="auto"/>
              <w:right w:val="single" w:sz="4" w:space="0" w:color="auto"/>
            </w:tcBorders>
            <w:shd w:val="clear" w:color="auto" w:fill="auto"/>
            <w:noWrap/>
          </w:tcPr>
          <w:p w:rsidR="0043481E" w:rsidRPr="0043481E" w:rsidRDefault="0043481E" w:rsidP="0043481E">
            <w:pPr>
              <w:spacing w:after="0" w:line="240" w:lineRule="auto"/>
              <w:jc w:val="center"/>
              <w:rPr>
                <w:rFonts w:ascii="Times New Roman" w:eastAsia="Times New Roman" w:hAnsi="Times New Roman" w:cs="Times New Roman"/>
                <w:sz w:val="24"/>
                <w:szCs w:val="24"/>
                <w:lang w:eastAsia="ru-RU"/>
              </w:rPr>
            </w:pPr>
          </w:p>
        </w:tc>
        <w:tc>
          <w:tcPr>
            <w:tcW w:w="3185" w:type="dxa"/>
            <w:tcBorders>
              <w:top w:val="nil"/>
              <w:left w:val="nil"/>
              <w:bottom w:val="single" w:sz="4" w:space="0" w:color="auto"/>
              <w:right w:val="single" w:sz="4" w:space="0" w:color="auto"/>
            </w:tcBorders>
          </w:tcPr>
          <w:p w:rsidR="0043481E" w:rsidRPr="0043481E" w:rsidRDefault="0043481E" w:rsidP="0043481E">
            <w:pPr>
              <w:spacing w:after="0" w:line="240" w:lineRule="auto"/>
              <w:jc w:val="center"/>
              <w:rPr>
                <w:rFonts w:ascii="Times New Roman" w:eastAsia="Times New Roman" w:hAnsi="Times New Roman" w:cs="Times New Roman"/>
                <w:sz w:val="24"/>
                <w:szCs w:val="24"/>
                <w:lang w:eastAsia="ru-RU"/>
              </w:rPr>
            </w:pPr>
          </w:p>
        </w:tc>
        <w:tc>
          <w:tcPr>
            <w:tcW w:w="1949" w:type="dxa"/>
            <w:tcBorders>
              <w:top w:val="nil"/>
              <w:left w:val="nil"/>
              <w:bottom w:val="single" w:sz="4" w:space="0" w:color="auto"/>
              <w:right w:val="single" w:sz="4" w:space="0" w:color="auto"/>
            </w:tcBorders>
          </w:tcPr>
          <w:p w:rsidR="0043481E" w:rsidRPr="0043481E" w:rsidRDefault="0043481E" w:rsidP="0043481E">
            <w:pPr>
              <w:spacing w:after="0" w:line="240" w:lineRule="auto"/>
              <w:jc w:val="center"/>
              <w:rPr>
                <w:rFonts w:ascii="Times New Roman" w:eastAsia="Times New Roman" w:hAnsi="Times New Roman" w:cs="Times New Roman"/>
                <w:sz w:val="24"/>
                <w:szCs w:val="24"/>
                <w:lang w:eastAsia="ru-RU"/>
              </w:rPr>
            </w:pPr>
          </w:p>
        </w:tc>
      </w:tr>
      <w:tr w:rsidR="0043481E" w:rsidRPr="0043481E" w:rsidTr="0009550B">
        <w:trPr>
          <w:trHeight w:val="436"/>
        </w:trPr>
        <w:tc>
          <w:tcPr>
            <w:tcW w:w="640" w:type="dxa"/>
            <w:tcBorders>
              <w:top w:val="nil"/>
              <w:left w:val="single" w:sz="4" w:space="0" w:color="auto"/>
              <w:bottom w:val="single" w:sz="4" w:space="0" w:color="auto"/>
              <w:right w:val="single" w:sz="4" w:space="0" w:color="auto"/>
            </w:tcBorders>
            <w:shd w:val="clear" w:color="auto" w:fill="auto"/>
            <w:noWrap/>
          </w:tcPr>
          <w:p w:rsidR="0043481E" w:rsidRPr="0043481E" w:rsidRDefault="0043481E" w:rsidP="0043481E">
            <w:pPr>
              <w:spacing w:after="0" w:line="240" w:lineRule="auto"/>
              <w:jc w:val="center"/>
              <w:rPr>
                <w:rFonts w:ascii="Times New Roman" w:eastAsia="Times New Roman" w:hAnsi="Times New Roman" w:cs="Times New Roman"/>
                <w:sz w:val="24"/>
                <w:szCs w:val="24"/>
                <w:lang w:eastAsia="ru-RU"/>
              </w:rPr>
            </w:pPr>
            <w:r w:rsidRPr="0043481E">
              <w:rPr>
                <w:rFonts w:ascii="Times New Roman" w:eastAsia="Times New Roman" w:hAnsi="Times New Roman" w:cs="Times New Roman"/>
                <w:sz w:val="24"/>
                <w:szCs w:val="24"/>
                <w:lang w:eastAsia="ru-RU"/>
              </w:rPr>
              <w:t>3</w:t>
            </w:r>
          </w:p>
        </w:tc>
        <w:tc>
          <w:tcPr>
            <w:tcW w:w="5321" w:type="dxa"/>
            <w:tcBorders>
              <w:top w:val="nil"/>
              <w:left w:val="nil"/>
              <w:bottom w:val="single" w:sz="4" w:space="0" w:color="auto"/>
              <w:right w:val="single" w:sz="4" w:space="0" w:color="auto"/>
            </w:tcBorders>
            <w:shd w:val="clear" w:color="auto" w:fill="auto"/>
          </w:tcPr>
          <w:p w:rsidR="0043481E" w:rsidRPr="0043481E" w:rsidRDefault="0043481E" w:rsidP="0043481E">
            <w:pPr>
              <w:spacing w:after="0" w:line="240" w:lineRule="auto"/>
              <w:jc w:val="both"/>
              <w:rPr>
                <w:rFonts w:ascii="Times New Roman" w:eastAsia="Times New Roman" w:hAnsi="Times New Roman" w:cs="Times New Roman"/>
                <w:sz w:val="24"/>
                <w:szCs w:val="24"/>
                <w:lang w:eastAsia="ru-RU"/>
              </w:rPr>
            </w:pPr>
          </w:p>
        </w:tc>
        <w:tc>
          <w:tcPr>
            <w:tcW w:w="3372" w:type="dxa"/>
            <w:tcBorders>
              <w:top w:val="nil"/>
              <w:left w:val="nil"/>
              <w:bottom w:val="single" w:sz="4" w:space="0" w:color="auto"/>
              <w:right w:val="single" w:sz="4" w:space="0" w:color="auto"/>
            </w:tcBorders>
            <w:shd w:val="clear" w:color="auto" w:fill="auto"/>
            <w:noWrap/>
          </w:tcPr>
          <w:p w:rsidR="0043481E" w:rsidRPr="0043481E" w:rsidRDefault="0043481E" w:rsidP="0043481E">
            <w:pPr>
              <w:spacing w:after="0" w:line="240" w:lineRule="auto"/>
              <w:jc w:val="center"/>
              <w:rPr>
                <w:rFonts w:ascii="Times New Roman" w:eastAsia="Times New Roman" w:hAnsi="Times New Roman" w:cs="Times New Roman"/>
                <w:sz w:val="24"/>
                <w:szCs w:val="24"/>
                <w:lang w:eastAsia="ru-RU"/>
              </w:rPr>
            </w:pPr>
          </w:p>
        </w:tc>
        <w:tc>
          <w:tcPr>
            <w:tcW w:w="3185" w:type="dxa"/>
            <w:tcBorders>
              <w:top w:val="nil"/>
              <w:left w:val="nil"/>
              <w:bottom w:val="single" w:sz="4" w:space="0" w:color="auto"/>
              <w:right w:val="single" w:sz="4" w:space="0" w:color="auto"/>
            </w:tcBorders>
          </w:tcPr>
          <w:p w:rsidR="0043481E" w:rsidRPr="0043481E" w:rsidRDefault="0043481E" w:rsidP="0043481E">
            <w:pPr>
              <w:spacing w:after="0" w:line="240" w:lineRule="auto"/>
              <w:jc w:val="center"/>
              <w:rPr>
                <w:rFonts w:ascii="Times New Roman" w:eastAsia="Times New Roman" w:hAnsi="Times New Roman" w:cs="Times New Roman"/>
                <w:sz w:val="24"/>
                <w:szCs w:val="24"/>
                <w:lang w:eastAsia="ru-RU"/>
              </w:rPr>
            </w:pPr>
          </w:p>
        </w:tc>
        <w:tc>
          <w:tcPr>
            <w:tcW w:w="1949" w:type="dxa"/>
            <w:tcBorders>
              <w:top w:val="nil"/>
              <w:left w:val="nil"/>
              <w:bottom w:val="single" w:sz="4" w:space="0" w:color="auto"/>
              <w:right w:val="single" w:sz="4" w:space="0" w:color="auto"/>
            </w:tcBorders>
          </w:tcPr>
          <w:p w:rsidR="0043481E" w:rsidRPr="0043481E" w:rsidRDefault="0043481E" w:rsidP="0043481E">
            <w:pPr>
              <w:spacing w:after="0" w:line="240" w:lineRule="auto"/>
              <w:jc w:val="center"/>
              <w:rPr>
                <w:rFonts w:ascii="Times New Roman" w:eastAsia="Times New Roman" w:hAnsi="Times New Roman" w:cs="Times New Roman"/>
                <w:sz w:val="24"/>
                <w:szCs w:val="24"/>
                <w:lang w:eastAsia="ru-RU"/>
              </w:rPr>
            </w:pPr>
          </w:p>
        </w:tc>
      </w:tr>
      <w:tr w:rsidR="0043481E" w:rsidRPr="0043481E" w:rsidTr="0009550B">
        <w:trPr>
          <w:trHeight w:val="436"/>
        </w:trPr>
        <w:tc>
          <w:tcPr>
            <w:tcW w:w="640" w:type="dxa"/>
            <w:tcBorders>
              <w:top w:val="nil"/>
              <w:left w:val="single" w:sz="4" w:space="0" w:color="auto"/>
              <w:bottom w:val="single" w:sz="4" w:space="0" w:color="auto"/>
              <w:right w:val="single" w:sz="4" w:space="0" w:color="auto"/>
            </w:tcBorders>
            <w:shd w:val="clear" w:color="auto" w:fill="auto"/>
            <w:noWrap/>
          </w:tcPr>
          <w:p w:rsidR="0043481E" w:rsidRPr="0043481E" w:rsidRDefault="0043481E" w:rsidP="0043481E">
            <w:pPr>
              <w:spacing w:after="0" w:line="240" w:lineRule="auto"/>
              <w:jc w:val="center"/>
              <w:rPr>
                <w:rFonts w:ascii="Times New Roman" w:eastAsia="Times New Roman" w:hAnsi="Times New Roman" w:cs="Times New Roman"/>
                <w:sz w:val="24"/>
                <w:szCs w:val="24"/>
                <w:lang w:eastAsia="ru-RU"/>
              </w:rPr>
            </w:pPr>
            <w:r w:rsidRPr="0043481E">
              <w:rPr>
                <w:rFonts w:ascii="Times New Roman" w:eastAsia="Times New Roman" w:hAnsi="Times New Roman" w:cs="Times New Roman"/>
                <w:sz w:val="24"/>
                <w:szCs w:val="24"/>
                <w:lang w:eastAsia="ru-RU"/>
              </w:rPr>
              <w:t>4</w:t>
            </w:r>
          </w:p>
        </w:tc>
        <w:tc>
          <w:tcPr>
            <w:tcW w:w="5321" w:type="dxa"/>
            <w:tcBorders>
              <w:top w:val="nil"/>
              <w:left w:val="nil"/>
              <w:bottom w:val="single" w:sz="4" w:space="0" w:color="auto"/>
              <w:right w:val="single" w:sz="4" w:space="0" w:color="auto"/>
            </w:tcBorders>
            <w:shd w:val="clear" w:color="auto" w:fill="auto"/>
          </w:tcPr>
          <w:p w:rsidR="0043481E" w:rsidRPr="0043481E" w:rsidRDefault="0043481E" w:rsidP="0043481E">
            <w:pPr>
              <w:spacing w:after="0" w:line="240" w:lineRule="auto"/>
              <w:jc w:val="both"/>
              <w:rPr>
                <w:rFonts w:ascii="Times New Roman" w:eastAsia="Times New Roman" w:hAnsi="Times New Roman" w:cs="Times New Roman"/>
                <w:sz w:val="24"/>
                <w:szCs w:val="24"/>
                <w:lang w:eastAsia="ru-RU"/>
              </w:rPr>
            </w:pPr>
          </w:p>
        </w:tc>
        <w:tc>
          <w:tcPr>
            <w:tcW w:w="3372" w:type="dxa"/>
            <w:tcBorders>
              <w:top w:val="nil"/>
              <w:left w:val="nil"/>
              <w:bottom w:val="single" w:sz="4" w:space="0" w:color="auto"/>
              <w:right w:val="single" w:sz="4" w:space="0" w:color="auto"/>
            </w:tcBorders>
            <w:shd w:val="clear" w:color="auto" w:fill="auto"/>
            <w:noWrap/>
          </w:tcPr>
          <w:p w:rsidR="0043481E" w:rsidRPr="0043481E" w:rsidRDefault="0043481E" w:rsidP="0043481E">
            <w:pPr>
              <w:spacing w:after="0" w:line="240" w:lineRule="auto"/>
              <w:jc w:val="center"/>
              <w:rPr>
                <w:rFonts w:ascii="Times New Roman" w:eastAsia="Times New Roman" w:hAnsi="Times New Roman" w:cs="Times New Roman"/>
                <w:sz w:val="24"/>
                <w:szCs w:val="24"/>
                <w:lang w:eastAsia="ru-RU"/>
              </w:rPr>
            </w:pPr>
          </w:p>
        </w:tc>
        <w:tc>
          <w:tcPr>
            <w:tcW w:w="3185" w:type="dxa"/>
            <w:tcBorders>
              <w:top w:val="nil"/>
              <w:left w:val="nil"/>
              <w:bottom w:val="single" w:sz="4" w:space="0" w:color="auto"/>
              <w:right w:val="single" w:sz="4" w:space="0" w:color="auto"/>
            </w:tcBorders>
          </w:tcPr>
          <w:p w:rsidR="0043481E" w:rsidRPr="0043481E" w:rsidRDefault="0043481E" w:rsidP="0043481E">
            <w:pPr>
              <w:spacing w:after="0" w:line="240" w:lineRule="auto"/>
              <w:jc w:val="center"/>
              <w:rPr>
                <w:rFonts w:ascii="Times New Roman" w:eastAsia="Times New Roman" w:hAnsi="Times New Roman" w:cs="Times New Roman"/>
                <w:sz w:val="24"/>
                <w:szCs w:val="24"/>
                <w:lang w:eastAsia="ru-RU"/>
              </w:rPr>
            </w:pPr>
          </w:p>
        </w:tc>
        <w:tc>
          <w:tcPr>
            <w:tcW w:w="1949" w:type="dxa"/>
            <w:tcBorders>
              <w:top w:val="nil"/>
              <w:left w:val="nil"/>
              <w:bottom w:val="single" w:sz="4" w:space="0" w:color="auto"/>
              <w:right w:val="single" w:sz="4" w:space="0" w:color="auto"/>
            </w:tcBorders>
          </w:tcPr>
          <w:p w:rsidR="0043481E" w:rsidRPr="0043481E" w:rsidRDefault="0043481E" w:rsidP="0043481E">
            <w:pPr>
              <w:spacing w:after="0" w:line="240" w:lineRule="auto"/>
              <w:jc w:val="center"/>
              <w:rPr>
                <w:rFonts w:ascii="Times New Roman" w:eastAsia="Times New Roman" w:hAnsi="Times New Roman" w:cs="Times New Roman"/>
                <w:sz w:val="24"/>
                <w:szCs w:val="24"/>
                <w:lang w:eastAsia="ru-RU"/>
              </w:rPr>
            </w:pPr>
          </w:p>
        </w:tc>
      </w:tr>
      <w:tr w:rsidR="0043481E" w:rsidRPr="0043481E" w:rsidTr="0009550B">
        <w:trPr>
          <w:trHeight w:val="436"/>
        </w:trPr>
        <w:tc>
          <w:tcPr>
            <w:tcW w:w="12518" w:type="dxa"/>
            <w:gridSpan w:val="4"/>
            <w:tcBorders>
              <w:top w:val="nil"/>
              <w:left w:val="single" w:sz="4" w:space="0" w:color="auto"/>
              <w:bottom w:val="single" w:sz="4" w:space="0" w:color="auto"/>
              <w:right w:val="single" w:sz="4" w:space="0" w:color="auto"/>
            </w:tcBorders>
            <w:shd w:val="clear" w:color="auto" w:fill="auto"/>
            <w:noWrap/>
          </w:tcPr>
          <w:p w:rsidR="0043481E" w:rsidRPr="0043481E" w:rsidRDefault="0043481E" w:rsidP="0043481E">
            <w:pPr>
              <w:spacing w:after="0" w:line="240" w:lineRule="auto"/>
              <w:jc w:val="center"/>
              <w:rPr>
                <w:rFonts w:ascii="Times New Roman" w:eastAsia="Times New Roman" w:hAnsi="Times New Roman" w:cs="Times New Roman"/>
                <w:sz w:val="24"/>
                <w:szCs w:val="24"/>
                <w:lang w:eastAsia="ru-RU"/>
              </w:rPr>
            </w:pPr>
            <w:r w:rsidRPr="0043481E">
              <w:rPr>
                <w:rFonts w:ascii="Times New Roman" w:eastAsia="Times New Roman" w:hAnsi="Times New Roman" w:cs="Times New Roman"/>
                <w:b/>
                <w:bCs/>
                <w:color w:val="000000"/>
                <w:sz w:val="24"/>
                <w:szCs w:val="24"/>
                <w:lang w:eastAsia="ru-RU"/>
              </w:rPr>
              <w:t>2. Развитие экономического потенциала</w:t>
            </w:r>
          </w:p>
        </w:tc>
        <w:tc>
          <w:tcPr>
            <w:tcW w:w="1949" w:type="dxa"/>
            <w:tcBorders>
              <w:top w:val="nil"/>
              <w:left w:val="single" w:sz="4" w:space="0" w:color="auto"/>
              <w:bottom w:val="single" w:sz="4" w:space="0" w:color="auto"/>
              <w:right w:val="single" w:sz="4" w:space="0" w:color="auto"/>
            </w:tcBorders>
          </w:tcPr>
          <w:p w:rsidR="0043481E" w:rsidRPr="0043481E" w:rsidRDefault="0043481E" w:rsidP="0043481E">
            <w:pPr>
              <w:spacing w:after="0" w:line="240" w:lineRule="auto"/>
              <w:jc w:val="center"/>
              <w:rPr>
                <w:rFonts w:ascii="Times New Roman" w:eastAsia="Times New Roman" w:hAnsi="Times New Roman" w:cs="Times New Roman"/>
                <w:b/>
                <w:bCs/>
                <w:color w:val="000000"/>
                <w:sz w:val="20"/>
                <w:szCs w:val="20"/>
                <w:lang w:eastAsia="ru-RU"/>
              </w:rPr>
            </w:pPr>
          </w:p>
        </w:tc>
      </w:tr>
      <w:tr w:rsidR="0043481E" w:rsidRPr="0043481E" w:rsidTr="0009550B">
        <w:trPr>
          <w:trHeight w:val="436"/>
        </w:trPr>
        <w:tc>
          <w:tcPr>
            <w:tcW w:w="640" w:type="dxa"/>
            <w:tcBorders>
              <w:top w:val="nil"/>
              <w:left w:val="single" w:sz="4" w:space="0" w:color="auto"/>
              <w:bottom w:val="single" w:sz="4" w:space="0" w:color="auto"/>
              <w:right w:val="single" w:sz="4" w:space="0" w:color="auto"/>
            </w:tcBorders>
            <w:shd w:val="clear" w:color="auto" w:fill="auto"/>
            <w:noWrap/>
          </w:tcPr>
          <w:p w:rsidR="0043481E" w:rsidRPr="0043481E" w:rsidRDefault="0043481E" w:rsidP="0043481E">
            <w:pPr>
              <w:spacing w:after="0" w:line="240" w:lineRule="auto"/>
              <w:jc w:val="center"/>
              <w:rPr>
                <w:rFonts w:ascii="Times New Roman" w:eastAsia="Times New Roman" w:hAnsi="Times New Roman" w:cs="Times New Roman"/>
                <w:sz w:val="24"/>
                <w:szCs w:val="24"/>
                <w:lang w:eastAsia="ru-RU"/>
              </w:rPr>
            </w:pPr>
            <w:r w:rsidRPr="0043481E">
              <w:rPr>
                <w:rFonts w:ascii="Times New Roman" w:eastAsia="Times New Roman" w:hAnsi="Times New Roman" w:cs="Times New Roman"/>
                <w:sz w:val="24"/>
                <w:szCs w:val="24"/>
                <w:lang w:eastAsia="ru-RU"/>
              </w:rPr>
              <w:t>5</w:t>
            </w:r>
          </w:p>
        </w:tc>
        <w:tc>
          <w:tcPr>
            <w:tcW w:w="5321" w:type="dxa"/>
            <w:tcBorders>
              <w:top w:val="nil"/>
              <w:left w:val="nil"/>
              <w:bottom w:val="single" w:sz="4" w:space="0" w:color="auto"/>
              <w:right w:val="single" w:sz="4" w:space="0" w:color="auto"/>
            </w:tcBorders>
            <w:shd w:val="clear" w:color="auto" w:fill="auto"/>
          </w:tcPr>
          <w:p w:rsidR="0043481E" w:rsidRPr="0043481E" w:rsidRDefault="0043481E" w:rsidP="0043481E">
            <w:pPr>
              <w:spacing w:after="0" w:line="240" w:lineRule="auto"/>
              <w:jc w:val="both"/>
              <w:rPr>
                <w:rFonts w:ascii="Times New Roman" w:eastAsia="Times New Roman" w:hAnsi="Times New Roman" w:cs="Times New Roman"/>
                <w:sz w:val="24"/>
                <w:szCs w:val="24"/>
                <w:lang w:eastAsia="ru-RU"/>
              </w:rPr>
            </w:pPr>
          </w:p>
        </w:tc>
        <w:tc>
          <w:tcPr>
            <w:tcW w:w="3372" w:type="dxa"/>
            <w:tcBorders>
              <w:top w:val="nil"/>
              <w:left w:val="nil"/>
              <w:bottom w:val="single" w:sz="4" w:space="0" w:color="auto"/>
              <w:right w:val="single" w:sz="4" w:space="0" w:color="auto"/>
            </w:tcBorders>
            <w:shd w:val="clear" w:color="auto" w:fill="auto"/>
            <w:noWrap/>
          </w:tcPr>
          <w:p w:rsidR="0043481E" w:rsidRPr="0043481E" w:rsidRDefault="0043481E" w:rsidP="0043481E">
            <w:pPr>
              <w:spacing w:after="0" w:line="240" w:lineRule="auto"/>
              <w:jc w:val="center"/>
              <w:rPr>
                <w:rFonts w:ascii="Times New Roman" w:eastAsia="Times New Roman" w:hAnsi="Times New Roman" w:cs="Times New Roman"/>
                <w:sz w:val="24"/>
                <w:szCs w:val="24"/>
                <w:lang w:eastAsia="ru-RU"/>
              </w:rPr>
            </w:pPr>
          </w:p>
        </w:tc>
        <w:tc>
          <w:tcPr>
            <w:tcW w:w="3185" w:type="dxa"/>
            <w:tcBorders>
              <w:top w:val="nil"/>
              <w:left w:val="nil"/>
              <w:bottom w:val="single" w:sz="4" w:space="0" w:color="auto"/>
              <w:right w:val="single" w:sz="4" w:space="0" w:color="auto"/>
            </w:tcBorders>
          </w:tcPr>
          <w:p w:rsidR="0043481E" w:rsidRPr="0043481E" w:rsidRDefault="0043481E" w:rsidP="0043481E">
            <w:pPr>
              <w:spacing w:after="0" w:line="240" w:lineRule="auto"/>
              <w:jc w:val="center"/>
              <w:rPr>
                <w:rFonts w:ascii="Times New Roman" w:eastAsia="Times New Roman" w:hAnsi="Times New Roman" w:cs="Times New Roman"/>
                <w:sz w:val="24"/>
                <w:szCs w:val="24"/>
                <w:lang w:eastAsia="ru-RU"/>
              </w:rPr>
            </w:pPr>
          </w:p>
        </w:tc>
        <w:tc>
          <w:tcPr>
            <w:tcW w:w="1949" w:type="dxa"/>
            <w:tcBorders>
              <w:top w:val="nil"/>
              <w:left w:val="nil"/>
              <w:bottom w:val="single" w:sz="4" w:space="0" w:color="auto"/>
              <w:right w:val="single" w:sz="4" w:space="0" w:color="auto"/>
            </w:tcBorders>
          </w:tcPr>
          <w:p w:rsidR="0043481E" w:rsidRPr="0043481E" w:rsidRDefault="0043481E" w:rsidP="0043481E">
            <w:pPr>
              <w:spacing w:after="0" w:line="240" w:lineRule="auto"/>
              <w:jc w:val="center"/>
              <w:rPr>
                <w:rFonts w:ascii="Times New Roman" w:eastAsia="Times New Roman" w:hAnsi="Times New Roman" w:cs="Times New Roman"/>
                <w:sz w:val="24"/>
                <w:szCs w:val="24"/>
                <w:lang w:eastAsia="ru-RU"/>
              </w:rPr>
            </w:pPr>
          </w:p>
        </w:tc>
      </w:tr>
      <w:tr w:rsidR="0043481E" w:rsidRPr="0043481E" w:rsidTr="0009550B">
        <w:trPr>
          <w:trHeight w:val="436"/>
        </w:trPr>
        <w:tc>
          <w:tcPr>
            <w:tcW w:w="640" w:type="dxa"/>
            <w:tcBorders>
              <w:top w:val="nil"/>
              <w:left w:val="single" w:sz="4" w:space="0" w:color="auto"/>
              <w:bottom w:val="single" w:sz="4" w:space="0" w:color="auto"/>
              <w:right w:val="single" w:sz="4" w:space="0" w:color="auto"/>
            </w:tcBorders>
            <w:shd w:val="clear" w:color="auto" w:fill="auto"/>
            <w:noWrap/>
          </w:tcPr>
          <w:p w:rsidR="0043481E" w:rsidRPr="0043481E" w:rsidRDefault="0043481E" w:rsidP="0043481E">
            <w:pPr>
              <w:spacing w:after="0" w:line="240" w:lineRule="auto"/>
              <w:jc w:val="center"/>
              <w:rPr>
                <w:rFonts w:ascii="Times New Roman" w:eastAsia="Times New Roman" w:hAnsi="Times New Roman" w:cs="Times New Roman"/>
                <w:sz w:val="24"/>
                <w:szCs w:val="24"/>
                <w:lang w:eastAsia="ru-RU"/>
              </w:rPr>
            </w:pPr>
            <w:r w:rsidRPr="0043481E">
              <w:rPr>
                <w:rFonts w:ascii="Times New Roman" w:eastAsia="Times New Roman" w:hAnsi="Times New Roman" w:cs="Times New Roman"/>
                <w:sz w:val="24"/>
                <w:szCs w:val="24"/>
                <w:lang w:eastAsia="ru-RU"/>
              </w:rPr>
              <w:t>6</w:t>
            </w:r>
          </w:p>
        </w:tc>
        <w:tc>
          <w:tcPr>
            <w:tcW w:w="5321" w:type="dxa"/>
            <w:tcBorders>
              <w:top w:val="nil"/>
              <w:left w:val="nil"/>
              <w:bottom w:val="single" w:sz="4" w:space="0" w:color="auto"/>
              <w:right w:val="single" w:sz="4" w:space="0" w:color="auto"/>
            </w:tcBorders>
            <w:shd w:val="clear" w:color="auto" w:fill="auto"/>
          </w:tcPr>
          <w:p w:rsidR="0043481E" w:rsidRPr="0043481E" w:rsidRDefault="0043481E" w:rsidP="0043481E">
            <w:pPr>
              <w:spacing w:after="0" w:line="240" w:lineRule="auto"/>
              <w:jc w:val="both"/>
              <w:rPr>
                <w:rFonts w:ascii="Times New Roman" w:eastAsia="Times New Roman" w:hAnsi="Times New Roman" w:cs="Times New Roman"/>
                <w:sz w:val="24"/>
                <w:szCs w:val="24"/>
                <w:lang w:eastAsia="ru-RU"/>
              </w:rPr>
            </w:pPr>
          </w:p>
        </w:tc>
        <w:tc>
          <w:tcPr>
            <w:tcW w:w="3372" w:type="dxa"/>
            <w:tcBorders>
              <w:top w:val="nil"/>
              <w:left w:val="nil"/>
              <w:bottom w:val="single" w:sz="4" w:space="0" w:color="auto"/>
              <w:right w:val="single" w:sz="4" w:space="0" w:color="auto"/>
            </w:tcBorders>
            <w:shd w:val="clear" w:color="auto" w:fill="auto"/>
            <w:noWrap/>
          </w:tcPr>
          <w:p w:rsidR="0043481E" w:rsidRPr="0043481E" w:rsidRDefault="0043481E" w:rsidP="0043481E">
            <w:pPr>
              <w:spacing w:after="0" w:line="240" w:lineRule="auto"/>
              <w:jc w:val="center"/>
              <w:rPr>
                <w:rFonts w:ascii="Times New Roman" w:eastAsia="Times New Roman" w:hAnsi="Times New Roman" w:cs="Times New Roman"/>
                <w:sz w:val="24"/>
                <w:szCs w:val="24"/>
                <w:lang w:eastAsia="ru-RU"/>
              </w:rPr>
            </w:pPr>
          </w:p>
        </w:tc>
        <w:tc>
          <w:tcPr>
            <w:tcW w:w="3185" w:type="dxa"/>
            <w:tcBorders>
              <w:top w:val="nil"/>
              <w:left w:val="nil"/>
              <w:bottom w:val="single" w:sz="4" w:space="0" w:color="auto"/>
              <w:right w:val="single" w:sz="4" w:space="0" w:color="auto"/>
            </w:tcBorders>
          </w:tcPr>
          <w:p w:rsidR="0043481E" w:rsidRPr="0043481E" w:rsidRDefault="0043481E" w:rsidP="0043481E">
            <w:pPr>
              <w:spacing w:after="0" w:line="240" w:lineRule="auto"/>
              <w:jc w:val="center"/>
              <w:rPr>
                <w:rFonts w:ascii="Times New Roman" w:eastAsia="Times New Roman" w:hAnsi="Times New Roman" w:cs="Times New Roman"/>
                <w:sz w:val="24"/>
                <w:szCs w:val="24"/>
                <w:lang w:eastAsia="ru-RU"/>
              </w:rPr>
            </w:pPr>
          </w:p>
        </w:tc>
        <w:tc>
          <w:tcPr>
            <w:tcW w:w="1949" w:type="dxa"/>
            <w:tcBorders>
              <w:top w:val="nil"/>
              <w:left w:val="nil"/>
              <w:bottom w:val="single" w:sz="4" w:space="0" w:color="auto"/>
              <w:right w:val="single" w:sz="4" w:space="0" w:color="auto"/>
            </w:tcBorders>
          </w:tcPr>
          <w:p w:rsidR="0043481E" w:rsidRPr="0043481E" w:rsidRDefault="0043481E" w:rsidP="0043481E">
            <w:pPr>
              <w:spacing w:after="0" w:line="240" w:lineRule="auto"/>
              <w:jc w:val="center"/>
              <w:rPr>
                <w:rFonts w:ascii="Times New Roman" w:eastAsia="Times New Roman" w:hAnsi="Times New Roman" w:cs="Times New Roman"/>
                <w:sz w:val="24"/>
                <w:szCs w:val="24"/>
                <w:lang w:eastAsia="ru-RU"/>
              </w:rPr>
            </w:pPr>
          </w:p>
        </w:tc>
      </w:tr>
      <w:tr w:rsidR="0043481E" w:rsidRPr="0043481E" w:rsidTr="0009550B">
        <w:trPr>
          <w:trHeight w:val="436"/>
        </w:trPr>
        <w:tc>
          <w:tcPr>
            <w:tcW w:w="12518" w:type="dxa"/>
            <w:gridSpan w:val="4"/>
            <w:tcBorders>
              <w:top w:val="nil"/>
              <w:left w:val="single" w:sz="4" w:space="0" w:color="auto"/>
              <w:bottom w:val="single" w:sz="4" w:space="0" w:color="auto"/>
              <w:right w:val="single" w:sz="4" w:space="0" w:color="auto"/>
            </w:tcBorders>
            <w:shd w:val="clear" w:color="auto" w:fill="auto"/>
            <w:noWrap/>
          </w:tcPr>
          <w:p w:rsidR="0043481E" w:rsidRPr="0043481E" w:rsidRDefault="0043481E" w:rsidP="0043481E">
            <w:pPr>
              <w:spacing w:after="0" w:line="240" w:lineRule="auto"/>
              <w:jc w:val="center"/>
              <w:rPr>
                <w:rFonts w:ascii="Times New Roman" w:eastAsia="Times New Roman" w:hAnsi="Times New Roman" w:cs="Times New Roman"/>
                <w:sz w:val="24"/>
                <w:szCs w:val="24"/>
                <w:lang w:eastAsia="ru-RU"/>
              </w:rPr>
            </w:pPr>
            <w:r w:rsidRPr="0043481E">
              <w:rPr>
                <w:rFonts w:ascii="Times New Roman" w:eastAsia="Times New Roman" w:hAnsi="Times New Roman" w:cs="Times New Roman"/>
                <w:b/>
                <w:bCs/>
                <w:color w:val="000000"/>
                <w:sz w:val="24"/>
                <w:szCs w:val="24"/>
                <w:lang w:eastAsia="ru-RU"/>
              </w:rPr>
              <w:t>3.</w:t>
            </w:r>
            <w:r w:rsidRPr="0043481E">
              <w:rPr>
                <w:rFonts w:ascii="Times New Roman" w:eastAsia="Times New Roman" w:hAnsi="Times New Roman" w:cs="Times New Roman"/>
                <w:sz w:val="24"/>
                <w:szCs w:val="24"/>
                <w:lang w:eastAsia="ru-RU"/>
              </w:rPr>
              <w:t xml:space="preserve"> </w:t>
            </w:r>
            <w:r w:rsidRPr="0043481E">
              <w:rPr>
                <w:rFonts w:ascii="Times New Roman" w:eastAsia="Times New Roman" w:hAnsi="Times New Roman" w:cs="Times New Roman"/>
                <w:b/>
                <w:bCs/>
                <w:color w:val="000000"/>
                <w:sz w:val="24"/>
                <w:szCs w:val="24"/>
                <w:lang w:eastAsia="ru-RU"/>
              </w:rPr>
              <w:t>Развитие инженерной инфраструктуры и ЖКХ</w:t>
            </w:r>
          </w:p>
        </w:tc>
        <w:tc>
          <w:tcPr>
            <w:tcW w:w="1949" w:type="dxa"/>
            <w:tcBorders>
              <w:top w:val="nil"/>
              <w:left w:val="single" w:sz="4" w:space="0" w:color="auto"/>
              <w:bottom w:val="single" w:sz="4" w:space="0" w:color="auto"/>
              <w:right w:val="single" w:sz="4" w:space="0" w:color="auto"/>
            </w:tcBorders>
          </w:tcPr>
          <w:p w:rsidR="0043481E" w:rsidRPr="0043481E" w:rsidRDefault="0043481E" w:rsidP="0043481E">
            <w:pPr>
              <w:spacing w:after="0" w:line="240" w:lineRule="auto"/>
              <w:jc w:val="center"/>
              <w:rPr>
                <w:rFonts w:ascii="Times New Roman" w:eastAsia="Times New Roman" w:hAnsi="Times New Roman" w:cs="Times New Roman"/>
                <w:b/>
                <w:bCs/>
                <w:color w:val="000000"/>
                <w:sz w:val="20"/>
                <w:szCs w:val="20"/>
                <w:lang w:eastAsia="ru-RU"/>
              </w:rPr>
            </w:pPr>
          </w:p>
        </w:tc>
      </w:tr>
      <w:tr w:rsidR="0043481E" w:rsidRPr="0043481E" w:rsidTr="0009550B">
        <w:trPr>
          <w:trHeight w:val="436"/>
        </w:trPr>
        <w:tc>
          <w:tcPr>
            <w:tcW w:w="640" w:type="dxa"/>
            <w:tcBorders>
              <w:top w:val="nil"/>
              <w:left w:val="single" w:sz="4" w:space="0" w:color="auto"/>
              <w:bottom w:val="single" w:sz="4" w:space="0" w:color="auto"/>
              <w:right w:val="single" w:sz="4" w:space="0" w:color="auto"/>
            </w:tcBorders>
            <w:shd w:val="clear" w:color="auto" w:fill="auto"/>
            <w:noWrap/>
          </w:tcPr>
          <w:p w:rsidR="0043481E" w:rsidRPr="0043481E" w:rsidRDefault="0043481E" w:rsidP="0043481E">
            <w:pPr>
              <w:spacing w:after="0" w:line="240" w:lineRule="auto"/>
              <w:jc w:val="center"/>
              <w:rPr>
                <w:rFonts w:ascii="Times New Roman" w:eastAsia="Times New Roman" w:hAnsi="Times New Roman" w:cs="Times New Roman"/>
                <w:sz w:val="24"/>
                <w:szCs w:val="24"/>
                <w:lang w:eastAsia="ru-RU"/>
              </w:rPr>
            </w:pPr>
            <w:r w:rsidRPr="0043481E">
              <w:rPr>
                <w:rFonts w:ascii="Times New Roman" w:eastAsia="Times New Roman" w:hAnsi="Times New Roman" w:cs="Times New Roman"/>
                <w:sz w:val="24"/>
                <w:szCs w:val="24"/>
                <w:lang w:eastAsia="ru-RU"/>
              </w:rPr>
              <w:t>7</w:t>
            </w:r>
          </w:p>
        </w:tc>
        <w:tc>
          <w:tcPr>
            <w:tcW w:w="5321" w:type="dxa"/>
            <w:tcBorders>
              <w:top w:val="nil"/>
              <w:left w:val="nil"/>
              <w:bottom w:val="single" w:sz="4" w:space="0" w:color="auto"/>
              <w:right w:val="single" w:sz="4" w:space="0" w:color="auto"/>
            </w:tcBorders>
            <w:shd w:val="clear" w:color="auto" w:fill="auto"/>
          </w:tcPr>
          <w:p w:rsidR="0043481E" w:rsidRPr="0043481E" w:rsidRDefault="0043481E" w:rsidP="0043481E">
            <w:pPr>
              <w:spacing w:after="0" w:line="240" w:lineRule="auto"/>
              <w:jc w:val="both"/>
              <w:rPr>
                <w:rFonts w:ascii="Times New Roman" w:eastAsia="Times New Roman" w:hAnsi="Times New Roman" w:cs="Times New Roman"/>
                <w:sz w:val="24"/>
                <w:szCs w:val="24"/>
                <w:lang w:eastAsia="ru-RU"/>
              </w:rPr>
            </w:pPr>
          </w:p>
        </w:tc>
        <w:tc>
          <w:tcPr>
            <w:tcW w:w="3372" w:type="dxa"/>
            <w:tcBorders>
              <w:top w:val="nil"/>
              <w:left w:val="nil"/>
              <w:bottom w:val="single" w:sz="4" w:space="0" w:color="auto"/>
              <w:right w:val="single" w:sz="4" w:space="0" w:color="auto"/>
            </w:tcBorders>
            <w:shd w:val="clear" w:color="auto" w:fill="auto"/>
            <w:noWrap/>
          </w:tcPr>
          <w:p w:rsidR="0043481E" w:rsidRPr="0043481E" w:rsidRDefault="0043481E" w:rsidP="0043481E">
            <w:pPr>
              <w:spacing w:after="0" w:line="240" w:lineRule="auto"/>
              <w:jc w:val="center"/>
              <w:rPr>
                <w:rFonts w:ascii="Times New Roman" w:eastAsia="Times New Roman" w:hAnsi="Times New Roman" w:cs="Times New Roman"/>
                <w:sz w:val="24"/>
                <w:szCs w:val="24"/>
                <w:lang w:eastAsia="ru-RU"/>
              </w:rPr>
            </w:pPr>
          </w:p>
        </w:tc>
        <w:tc>
          <w:tcPr>
            <w:tcW w:w="3185" w:type="dxa"/>
            <w:tcBorders>
              <w:top w:val="nil"/>
              <w:left w:val="nil"/>
              <w:bottom w:val="single" w:sz="4" w:space="0" w:color="auto"/>
              <w:right w:val="single" w:sz="4" w:space="0" w:color="auto"/>
            </w:tcBorders>
          </w:tcPr>
          <w:p w:rsidR="0043481E" w:rsidRPr="0043481E" w:rsidRDefault="0043481E" w:rsidP="0043481E">
            <w:pPr>
              <w:spacing w:after="0" w:line="240" w:lineRule="auto"/>
              <w:jc w:val="center"/>
              <w:rPr>
                <w:rFonts w:ascii="Times New Roman" w:eastAsia="Times New Roman" w:hAnsi="Times New Roman" w:cs="Times New Roman"/>
                <w:sz w:val="24"/>
                <w:szCs w:val="24"/>
                <w:lang w:eastAsia="ru-RU"/>
              </w:rPr>
            </w:pPr>
          </w:p>
        </w:tc>
        <w:tc>
          <w:tcPr>
            <w:tcW w:w="1949" w:type="dxa"/>
            <w:tcBorders>
              <w:top w:val="nil"/>
              <w:left w:val="nil"/>
              <w:bottom w:val="single" w:sz="4" w:space="0" w:color="auto"/>
              <w:right w:val="single" w:sz="4" w:space="0" w:color="auto"/>
            </w:tcBorders>
          </w:tcPr>
          <w:p w:rsidR="0043481E" w:rsidRPr="0043481E" w:rsidRDefault="0043481E" w:rsidP="0043481E">
            <w:pPr>
              <w:spacing w:after="0" w:line="240" w:lineRule="auto"/>
              <w:jc w:val="center"/>
              <w:rPr>
                <w:rFonts w:ascii="Times New Roman" w:eastAsia="Times New Roman" w:hAnsi="Times New Roman" w:cs="Times New Roman"/>
                <w:sz w:val="24"/>
                <w:szCs w:val="24"/>
                <w:lang w:eastAsia="ru-RU"/>
              </w:rPr>
            </w:pPr>
          </w:p>
        </w:tc>
      </w:tr>
      <w:tr w:rsidR="0043481E" w:rsidRPr="0043481E" w:rsidTr="0009550B">
        <w:trPr>
          <w:trHeight w:val="436"/>
        </w:trPr>
        <w:tc>
          <w:tcPr>
            <w:tcW w:w="640" w:type="dxa"/>
            <w:tcBorders>
              <w:top w:val="nil"/>
              <w:left w:val="single" w:sz="4" w:space="0" w:color="auto"/>
              <w:bottom w:val="single" w:sz="4" w:space="0" w:color="auto"/>
              <w:right w:val="single" w:sz="4" w:space="0" w:color="auto"/>
            </w:tcBorders>
            <w:shd w:val="clear" w:color="auto" w:fill="auto"/>
            <w:noWrap/>
          </w:tcPr>
          <w:p w:rsidR="0043481E" w:rsidRPr="0043481E" w:rsidRDefault="0043481E" w:rsidP="0043481E">
            <w:pPr>
              <w:spacing w:after="0" w:line="240" w:lineRule="auto"/>
              <w:jc w:val="center"/>
              <w:rPr>
                <w:rFonts w:ascii="Times New Roman" w:eastAsia="Times New Roman" w:hAnsi="Times New Roman" w:cs="Times New Roman"/>
                <w:sz w:val="24"/>
                <w:szCs w:val="24"/>
                <w:lang w:eastAsia="ru-RU"/>
              </w:rPr>
            </w:pPr>
            <w:r w:rsidRPr="0043481E">
              <w:rPr>
                <w:rFonts w:ascii="Times New Roman" w:eastAsia="Times New Roman" w:hAnsi="Times New Roman" w:cs="Times New Roman"/>
                <w:sz w:val="24"/>
                <w:szCs w:val="24"/>
                <w:lang w:eastAsia="ru-RU"/>
              </w:rPr>
              <w:t>8</w:t>
            </w:r>
          </w:p>
        </w:tc>
        <w:tc>
          <w:tcPr>
            <w:tcW w:w="5321" w:type="dxa"/>
            <w:tcBorders>
              <w:top w:val="nil"/>
              <w:left w:val="nil"/>
              <w:bottom w:val="single" w:sz="4" w:space="0" w:color="auto"/>
              <w:right w:val="single" w:sz="4" w:space="0" w:color="auto"/>
            </w:tcBorders>
            <w:shd w:val="clear" w:color="auto" w:fill="auto"/>
          </w:tcPr>
          <w:p w:rsidR="0043481E" w:rsidRPr="0043481E" w:rsidRDefault="0043481E" w:rsidP="0043481E">
            <w:pPr>
              <w:spacing w:after="0" w:line="240" w:lineRule="auto"/>
              <w:jc w:val="both"/>
              <w:rPr>
                <w:rFonts w:ascii="Times New Roman" w:eastAsia="Times New Roman" w:hAnsi="Times New Roman" w:cs="Times New Roman"/>
                <w:sz w:val="24"/>
                <w:szCs w:val="24"/>
                <w:lang w:eastAsia="ru-RU"/>
              </w:rPr>
            </w:pPr>
          </w:p>
        </w:tc>
        <w:tc>
          <w:tcPr>
            <w:tcW w:w="3372" w:type="dxa"/>
            <w:tcBorders>
              <w:top w:val="nil"/>
              <w:left w:val="nil"/>
              <w:bottom w:val="single" w:sz="4" w:space="0" w:color="auto"/>
              <w:right w:val="single" w:sz="4" w:space="0" w:color="auto"/>
            </w:tcBorders>
            <w:shd w:val="clear" w:color="auto" w:fill="auto"/>
            <w:noWrap/>
          </w:tcPr>
          <w:p w:rsidR="0043481E" w:rsidRPr="0043481E" w:rsidRDefault="0043481E" w:rsidP="0043481E">
            <w:pPr>
              <w:spacing w:after="0" w:line="240" w:lineRule="auto"/>
              <w:jc w:val="center"/>
              <w:rPr>
                <w:rFonts w:ascii="Times New Roman" w:eastAsia="Times New Roman" w:hAnsi="Times New Roman" w:cs="Times New Roman"/>
                <w:sz w:val="24"/>
                <w:szCs w:val="24"/>
                <w:lang w:eastAsia="ru-RU"/>
              </w:rPr>
            </w:pPr>
          </w:p>
        </w:tc>
        <w:tc>
          <w:tcPr>
            <w:tcW w:w="3185" w:type="dxa"/>
            <w:tcBorders>
              <w:top w:val="nil"/>
              <w:left w:val="nil"/>
              <w:bottom w:val="single" w:sz="4" w:space="0" w:color="auto"/>
              <w:right w:val="single" w:sz="4" w:space="0" w:color="auto"/>
            </w:tcBorders>
          </w:tcPr>
          <w:p w:rsidR="0043481E" w:rsidRPr="0043481E" w:rsidRDefault="0043481E" w:rsidP="0043481E">
            <w:pPr>
              <w:spacing w:after="0" w:line="240" w:lineRule="auto"/>
              <w:jc w:val="center"/>
              <w:rPr>
                <w:rFonts w:ascii="Times New Roman" w:eastAsia="Times New Roman" w:hAnsi="Times New Roman" w:cs="Times New Roman"/>
                <w:sz w:val="24"/>
                <w:szCs w:val="24"/>
                <w:lang w:eastAsia="ru-RU"/>
              </w:rPr>
            </w:pPr>
          </w:p>
        </w:tc>
        <w:tc>
          <w:tcPr>
            <w:tcW w:w="1949" w:type="dxa"/>
            <w:tcBorders>
              <w:top w:val="nil"/>
              <w:left w:val="nil"/>
              <w:bottom w:val="single" w:sz="4" w:space="0" w:color="auto"/>
              <w:right w:val="single" w:sz="4" w:space="0" w:color="auto"/>
            </w:tcBorders>
          </w:tcPr>
          <w:p w:rsidR="0043481E" w:rsidRPr="0043481E" w:rsidRDefault="0043481E" w:rsidP="0043481E">
            <w:pPr>
              <w:spacing w:after="0" w:line="240" w:lineRule="auto"/>
              <w:jc w:val="center"/>
              <w:rPr>
                <w:rFonts w:ascii="Times New Roman" w:eastAsia="Times New Roman" w:hAnsi="Times New Roman" w:cs="Times New Roman"/>
                <w:sz w:val="24"/>
                <w:szCs w:val="24"/>
                <w:lang w:eastAsia="ru-RU"/>
              </w:rPr>
            </w:pPr>
          </w:p>
        </w:tc>
      </w:tr>
      <w:tr w:rsidR="0043481E" w:rsidRPr="0043481E" w:rsidTr="0009550B">
        <w:trPr>
          <w:trHeight w:val="436"/>
        </w:trPr>
        <w:tc>
          <w:tcPr>
            <w:tcW w:w="640" w:type="dxa"/>
            <w:tcBorders>
              <w:top w:val="nil"/>
              <w:left w:val="single" w:sz="4" w:space="0" w:color="auto"/>
              <w:bottom w:val="single" w:sz="4" w:space="0" w:color="auto"/>
              <w:right w:val="single" w:sz="4" w:space="0" w:color="auto"/>
            </w:tcBorders>
            <w:shd w:val="clear" w:color="auto" w:fill="auto"/>
            <w:noWrap/>
          </w:tcPr>
          <w:p w:rsidR="0043481E" w:rsidRPr="0043481E" w:rsidRDefault="0043481E" w:rsidP="0043481E">
            <w:pPr>
              <w:spacing w:after="0" w:line="240" w:lineRule="auto"/>
              <w:jc w:val="center"/>
              <w:rPr>
                <w:rFonts w:ascii="Times New Roman" w:eastAsia="Times New Roman" w:hAnsi="Times New Roman" w:cs="Times New Roman"/>
                <w:sz w:val="24"/>
                <w:szCs w:val="24"/>
                <w:lang w:eastAsia="ru-RU"/>
              </w:rPr>
            </w:pPr>
            <w:r w:rsidRPr="0043481E">
              <w:rPr>
                <w:rFonts w:ascii="Times New Roman" w:eastAsia="Times New Roman" w:hAnsi="Times New Roman" w:cs="Times New Roman"/>
                <w:sz w:val="24"/>
                <w:szCs w:val="24"/>
                <w:lang w:eastAsia="ru-RU"/>
              </w:rPr>
              <w:t>9</w:t>
            </w:r>
          </w:p>
        </w:tc>
        <w:tc>
          <w:tcPr>
            <w:tcW w:w="5321" w:type="dxa"/>
            <w:tcBorders>
              <w:top w:val="nil"/>
              <w:left w:val="nil"/>
              <w:bottom w:val="single" w:sz="4" w:space="0" w:color="auto"/>
              <w:right w:val="single" w:sz="4" w:space="0" w:color="auto"/>
            </w:tcBorders>
            <w:shd w:val="clear" w:color="auto" w:fill="auto"/>
          </w:tcPr>
          <w:p w:rsidR="0043481E" w:rsidRPr="0043481E" w:rsidRDefault="0043481E" w:rsidP="0043481E">
            <w:pPr>
              <w:spacing w:after="0" w:line="240" w:lineRule="auto"/>
              <w:jc w:val="both"/>
              <w:rPr>
                <w:rFonts w:ascii="Times New Roman" w:eastAsia="Times New Roman" w:hAnsi="Times New Roman" w:cs="Times New Roman"/>
                <w:sz w:val="24"/>
                <w:szCs w:val="24"/>
                <w:lang w:eastAsia="ru-RU"/>
              </w:rPr>
            </w:pPr>
          </w:p>
        </w:tc>
        <w:tc>
          <w:tcPr>
            <w:tcW w:w="3372" w:type="dxa"/>
            <w:tcBorders>
              <w:top w:val="nil"/>
              <w:left w:val="nil"/>
              <w:bottom w:val="single" w:sz="4" w:space="0" w:color="auto"/>
              <w:right w:val="single" w:sz="4" w:space="0" w:color="auto"/>
            </w:tcBorders>
            <w:shd w:val="clear" w:color="auto" w:fill="auto"/>
            <w:noWrap/>
          </w:tcPr>
          <w:p w:rsidR="0043481E" w:rsidRPr="0043481E" w:rsidRDefault="0043481E" w:rsidP="0043481E">
            <w:pPr>
              <w:spacing w:after="0" w:line="240" w:lineRule="auto"/>
              <w:jc w:val="center"/>
              <w:rPr>
                <w:rFonts w:ascii="Times New Roman" w:eastAsia="Times New Roman" w:hAnsi="Times New Roman" w:cs="Times New Roman"/>
                <w:sz w:val="24"/>
                <w:szCs w:val="24"/>
                <w:lang w:eastAsia="ru-RU"/>
              </w:rPr>
            </w:pPr>
          </w:p>
        </w:tc>
        <w:tc>
          <w:tcPr>
            <w:tcW w:w="3185" w:type="dxa"/>
            <w:tcBorders>
              <w:top w:val="nil"/>
              <w:left w:val="nil"/>
              <w:bottom w:val="single" w:sz="4" w:space="0" w:color="auto"/>
              <w:right w:val="single" w:sz="4" w:space="0" w:color="auto"/>
            </w:tcBorders>
          </w:tcPr>
          <w:p w:rsidR="0043481E" w:rsidRPr="0043481E" w:rsidRDefault="0043481E" w:rsidP="0043481E">
            <w:pPr>
              <w:spacing w:after="0" w:line="240" w:lineRule="auto"/>
              <w:jc w:val="center"/>
              <w:rPr>
                <w:rFonts w:ascii="Times New Roman" w:eastAsia="Times New Roman" w:hAnsi="Times New Roman" w:cs="Times New Roman"/>
                <w:sz w:val="24"/>
                <w:szCs w:val="24"/>
                <w:lang w:eastAsia="ru-RU"/>
              </w:rPr>
            </w:pPr>
          </w:p>
        </w:tc>
        <w:tc>
          <w:tcPr>
            <w:tcW w:w="1949" w:type="dxa"/>
            <w:tcBorders>
              <w:top w:val="nil"/>
              <w:left w:val="nil"/>
              <w:bottom w:val="single" w:sz="4" w:space="0" w:color="auto"/>
              <w:right w:val="single" w:sz="4" w:space="0" w:color="auto"/>
            </w:tcBorders>
          </w:tcPr>
          <w:p w:rsidR="0043481E" w:rsidRPr="0043481E" w:rsidRDefault="0043481E" w:rsidP="0043481E">
            <w:pPr>
              <w:spacing w:after="0" w:line="240" w:lineRule="auto"/>
              <w:jc w:val="center"/>
              <w:rPr>
                <w:rFonts w:ascii="Times New Roman" w:eastAsia="Times New Roman" w:hAnsi="Times New Roman" w:cs="Times New Roman"/>
                <w:sz w:val="24"/>
                <w:szCs w:val="24"/>
                <w:lang w:eastAsia="ru-RU"/>
              </w:rPr>
            </w:pPr>
          </w:p>
        </w:tc>
      </w:tr>
      <w:tr w:rsidR="0043481E" w:rsidRPr="0043481E" w:rsidTr="0009550B">
        <w:trPr>
          <w:trHeight w:val="436"/>
        </w:trPr>
        <w:tc>
          <w:tcPr>
            <w:tcW w:w="640" w:type="dxa"/>
            <w:tcBorders>
              <w:top w:val="nil"/>
              <w:left w:val="single" w:sz="4" w:space="0" w:color="auto"/>
              <w:bottom w:val="single" w:sz="4" w:space="0" w:color="auto"/>
              <w:right w:val="single" w:sz="4" w:space="0" w:color="auto"/>
            </w:tcBorders>
            <w:shd w:val="clear" w:color="auto" w:fill="auto"/>
            <w:noWrap/>
          </w:tcPr>
          <w:p w:rsidR="0043481E" w:rsidRPr="0043481E" w:rsidRDefault="0043481E" w:rsidP="0043481E">
            <w:pPr>
              <w:spacing w:after="0" w:line="240" w:lineRule="auto"/>
              <w:jc w:val="center"/>
              <w:rPr>
                <w:rFonts w:ascii="Times New Roman" w:eastAsia="Times New Roman" w:hAnsi="Times New Roman" w:cs="Times New Roman"/>
                <w:sz w:val="24"/>
                <w:szCs w:val="24"/>
                <w:lang w:eastAsia="ru-RU"/>
              </w:rPr>
            </w:pPr>
            <w:r w:rsidRPr="0043481E">
              <w:rPr>
                <w:rFonts w:ascii="Times New Roman" w:eastAsia="Times New Roman" w:hAnsi="Times New Roman" w:cs="Times New Roman"/>
                <w:sz w:val="24"/>
                <w:szCs w:val="24"/>
                <w:lang w:eastAsia="ru-RU"/>
              </w:rPr>
              <w:t>10</w:t>
            </w:r>
          </w:p>
        </w:tc>
        <w:tc>
          <w:tcPr>
            <w:tcW w:w="5321" w:type="dxa"/>
            <w:tcBorders>
              <w:top w:val="nil"/>
              <w:left w:val="nil"/>
              <w:bottom w:val="single" w:sz="4" w:space="0" w:color="auto"/>
              <w:right w:val="single" w:sz="4" w:space="0" w:color="auto"/>
            </w:tcBorders>
            <w:shd w:val="clear" w:color="auto" w:fill="auto"/>
          </w:tcPr>
          <w:p w:rsidR="0043481E" w:rsidRPr="0043481E" w:rsidRDefault="0043481E" w:rsidP="0043481E">
            <w:pPr>
              <w:spacing w:after="0" w:line="240" w:lineRule="auto"/>
              <w:jc w:val="both"/>
              <w:rPr>
                <w:rFonts w:ascii="Times New Roman" w:eastAsia="Times New Roman" w:hAnsi="Times New Roman" w:cs="Times New Roman"/>
                <w:sz w:val="24"/>
                <w:szCs w:val="24"/>
                <w:lang w:eastAsia="ru-RU"/>
              </w:rPr>
            </w:pPr>
          </w:p>
        </w:tc>
        <w:tc>
          <w:tcPr>
            <w:tcW w:w="3372" w:type="dxa"/>
            <w:tcBorders>
              <w:top w:val="nil"/>
              <w:left w:val="nil"/>
              <w:bottom w:val="single" w:sz="4" w:space="0" w:color="auto"/>
              <w:right w:val="single" w:sz="4" w:space="0" w:color="auto"/>
            </w:tcBorders>
            <w:shd w:val="clear" w:color="auto" w:fill="auto"/>
            <w:noWrap/>
          </w:tcPr>
          <w:p w:rsidR="0043481E" w:rsidRPr="0043481E" w:rsidRDefault="0043481E" w:rsidP="0043481E">
            <w:pPr>
              <w:spacing w:after="0" w:line="240" w:lineRule="auto"/>
              <w:jc w:val="center"/>
              <w:rPr>
                <w:rFonts w:ascii="Times New Roman" w:eastAsia="Times New Roman" w:hAnsi="Times New Roman" w:cs="Times New Roman"/>
                <w:sz w:val="24"/>
                <w:szCs w:val="24"/>
                <w:lang w:eastAsia="ru-RU"/>
              </w:rPr>
            </w:pPr>
          </w:p>
        </w:tc>
        <w:tc>
          <w:tcPr>
            <w:tcW w:w="3185" w:type="dxa"/>
            <w:tcBorders>
              <w:top w:val="nil"/>
              <w:left w:val="nil"/>
              <w:bottom w:val="single" w:sz="4" w:space="0" w:color="auto"/>
              <w:right w:val="single" w:sz="4" w:space="0" w:color="auto"/>
            </w:tcBorders>
          </w:tcPr>
          <w:p w:rsidR="0043481E" w:rsidRPr="0043481E" w:rsidRDefault="0043481E" w:rsidP="0043481E">
            <w:pPr>
              <w:spacing w:after="0" w:line="240" w:lineRule="auto"/>
              <w:jc w:val="center"/>
              <w:rPr>
                <w:rFonts w:ascii="Times New Roman" w:eastAsia="Times New Roman" w:hAnsi="Times New Roman" w:cs="Times New Roman"/>
                <w:sz w:val="24"/>
                <w:szCs w:val="24"/>
                <w:lang w:eastAsia="ru-RU"/>
              </w:rPr>
            </w:pPr>
          </w:p>
        </w:tc>
        <w:tc>
          <w:tcPr>
            <w:tcW w:w="1949" w:type="dxa"/>
            <w:tcBorders>
              <w:top w:val="nil"/>
              <w:left w:val="nil"/>
              <w:bottom w:val="single" w:sz="4" w:space="0" w:color="auto"/>
              <w:right w:val="single" w:sz="4" w:space="0" w:color="auto"/>
            </w:tcBorders>
          </w:tcPr>
          <w:p w:rsidR="0043481E" w:rsidRPr="0043481E" w:rsidRDefault="0043481E" w:rsidP="0043481E">
            <w:pPr>
              <w:spacing w:after="0" w:line="240" w:lineRule="auto"/>
              <w:jc w:val="center"/>
              <w:rPr>
                <w:rFonts w:ascii="Times New Roman" w:eastAsia="Times New Roman" w:hAnsi="Times New Roman" w:cs="Times New Roman"/>
                <w:sz w:val="24"/>
                <w:szCs w:val="24"/>
                <w:lang w:eastAsia="ru-RU"/>
              </w:rPr>
            </w:pPr>
          </w:p>
        </w:tc>
      </w:tr>
      <w:tr w:rsidR="0043481E" w:rsidRPr="0043481E" w:rsidTr="0009550B">
        <w:trPr>
          <w:trHeight w:val="436"/>
        </w:trPr>
        <w:tc>
          <w:tcPr>
            <w:tcW w:w="640" w:type="dxa"/>
            <w:tcBorders>
              <w:top w:val="nil"/>
              <w:left w:val="single" w:sz="4" w:space="0" w:color="auto"/>
              <w:bottom w:val="single" w:sz="4" w:space="0" w:color="auto"/>
              <w:right w:val="single" w:sz="4" w:space="0" w:color="auto"/>
            </w:tcBorders>
            <w:shd w:val="clear" w:color="auto" w:fill="auto"/>
            <w:noWrap/>
          </w:tcPr>
          <w:p w:rsidR="0043481E" w:rsidRPr="0043481E" w:rsidRDefault="0043481E" w:rsidP="0043481E">
            <w:pPr>
              <w:spacing w:after="0" w:line="240" w:lineRule="auto"/>
              <w:jc w:val="center"/>
              <w:rPr>
                <w:rFonts w:ascii="Times New Roman" w:eastAsia="Times New Roman" w:hAnsi="Times New Roman" w:cs="Times New Roman"/>
                <w:sz w:val="24"/>
                <w:szCs w:val="24"/>
                <w:lang w:eastAsia="ru-RU"/>
              </w:rPr>
            </w:pPr>
            <w:r w:rsidRPr="0043481E">
              <w:rPr>
                <w:rFonts w:ascii="Times New Roman" w:eastAsia="Times New Roman" w:hAnsi="Times New Roman" w:cs="Times New Roman"/>
                <w:sz w:val="24"/>
                <w:szCs w:val="24"/>
                <w:lang w:eastAsia="ru-RU"/>
              </w:rPr>
              <w:t>11</w:t>
            </w:r>
          </w:p>
        </w:tc>
        <w:tc>
          <w:tcPr>
            <w:tcW w:w="5321" w:type="dxa"/>
            <w:tcBorders>
              <w:top w:val="nil"/>
              <w:left w:val="nil"/>
              <w:bottom w:val="single" w:sz="4" w:space="0" w:color="auto"/>
              <w:right w:val="single" w:sz="4" w:space="0" w:color="auto"/>
            </w:tcBorders>
            <w:shd w:val="clear" w:color="auto" w:fill="auto"/>
          </w:tcPr>
          <w:p w:rsidR="0043481E" w:rsidRPr="0043481E" w:rsidRDefault="0043481E" w:rsidP="0043481E">
            <w:pPr>
              <w:spacing w:after="0" w:line="240" w:lineRule="auto"/>
              <w:jc w:val="both"/>
              <w:rPr>
                <w:rFonts w:ascii="Times New Roman" w:eastAsia="Times New Roman" w:hAnsi="Times New Roman" w:cs="Times New Roman"/>
                <w:sz w:val="24"/>
                <w:szCs w:val="24"/>
                <w:lang w:eastAsia="ru-RU"/>
              </w:rPr>
            </w:pPr>
          </w:p>
        </w:tc>
        <w:tc>
          <w:tcPr>
            <w:tcW w:w="3372" w:type="dxa"/>
            <w:tcBorders>
              <w:top w:val="nil"/>
              <w:left w:val="nil"/>
              <w:bottom w:val="single" w:sz="4" w:space="0" w:color="auto"/>
              <w:right w:val="single" w:sz="4" w:space="0" w:color="auto"/>
            </w:tcBorders>
            <w:shd w:val="clear" w:color="auto" w:fill="auto"/>
            <w:noWrap/>
          </w:tcPr>
          <w:p w:rsidR="0043481E" w:rsidRPr="0043481E" w:rsidRDefault="0043481E" w:rsidP="0043481E">
            <w:pPr>
              <w:spacing w:after="0" w:line="240" w:lineRule="auto"/>
              <w:jc w:val="center"/>
              <w:rPr>
                <w:rFonts w:ascii="Times New Roman" w:eastAsia="Times New Roman" w:hAnsi="Times New Roman" w:cs="Times New Roman"/>
                <w:sz w:val="24"/>
                <w:szCs w:val="24"/>
                <w:lang w:eastAsia="ru-RU"/>
              </w:rPr>
            </w:pPr>
          </w:p>
        </w:tc>
        <w:tc>
          <w:tcPr>
            <w:tcW w:w="3185" w:type="dxa"/>
            <w:tcBorders>
              <w:top w:val="nil"/>
              <w:left w:val="nil"/>
              <w:bottom w:val="single" w:sz="4" w:space="0" w:color="auto"/>
              <w:right w:val="single" w:sz="4" w:space="0" w:color="auto"/>
            </w:tcBorders>
          </w:tcPr>
          <w:p w:rsidR="0043481E" w:rsidRPr="0043481E" w:rsidRDefault="0043481E" w:rsidP="0043481E">
            <w:pPr>
              <w:spacing w:after="0" w:line="240" w:lineRule="auto"/>
              <w:jc w:val="center"/>
              <w:rPr>
                <w:rFonts w:ascii="Times New Roman" w:eastAsia="Times New Roman" w:hAnsi="Times New Roman" w:cs="Times New Roman"/>
                <w:sz w:val="24"/>
                <w:szCs w:val="24"/>
                <w:lang w:eastAsia="ru-RU"/>
              </w:rPr>
            </w:pPr>
          </w:p>
        </w:tc>
        <w:tc>
          <w:tcPr>
            <w:tcW w:w="1949" w:type="dxa"/>
            <w:tcBorders>
              <w:top w:val="nil"/>
              <w:left w:val="nil"/>
              <w:bottom w:val="single" w:sz="4" w:space="0" w:color="auto"/>
              <w:right w:val="single" w:sz="4" w:space="0" w:color="auto"/>
            </w:tcBorders>
          </w:tcPr>
          <w:p w:rsidR="0043481E" w:rsidRPr="0043481E" w:rsidRDefault="0043481E" w:rsidP="0043481E">
            <w:pPr>
              <w:spacing w:after="0" w:line="240" w:lineRule="auto"/>
              <w:jc w:val="center"/>
              <w:rPr>
                <w:rFonts w:ascii="Times New Roman" w:eastAsia="Times New Roman" w:hAnsi="Times New Roman" w:cs="Times New Roman"/>
                <w:sz w:val="24"/>
                <w:szCs w:val="24"/>
                <w:lang w:eastAsia="ru-RU"/>
              </w:rPr>
            </w:pPr>
          </w:p>
        </w:tc>
      </w:tr>
      <w:tr w:rsidR="0043481E" w:rsidRPr="0043481E" w:rsidTr="0009550B">
        <w:trPr>
          <w:trHeight w:val="436"/>
        </w:trPr>
        <w:tc>
          <w:tcPr>
            <w:tcW w:w="640" w:type="dxa"/>
            <w:tcBorders>
              <w:top w:val="nil"/>
              <w:left w:val="single" w:sz="4" w:space="0" w:color="auto"/>
              <w:bottom w:val="single" w:sz="4" w:space="0" w:color="auto"/>
              <w:right w:val="single" w:sz="4" w:space="0" w:color="auto"/>
            </w:tcBorders>
            <w:shd w:val="clear" w:color="auto" w:fill="auto"/>
            <w:noWrap/>
          </w:tcPr>
          <w:p w:rsidR="0043481E" w:rsidRPr="0043481E" w:rsidRDefault="0043481E" w:rsidP="0043481E">
            <w:pPr>
              <w:spacing w:after="0" w:line="240" w:lineRule="auto"/>
              <w:jc w:val="center"/>
              <w:rPr>
                <w:rFonts w:ascii="Times New Roman" w:eastAsia="Times New Roman" w:hAnsi="Times New Roman" w:cs="Times New Roman"/>
                <w:sz w:val="24"/>
                <w:szCs w:val="24"/>
                <w:lang w:eastAsia="ru-RU"/>
              </w:rPr>
            </w:pPr>
            <w:r w:rsidRPr="0043481E">
              <w:rPr>
                <w:rFonts w:ascii="Times New Roman" w:eastAsia="Times New Roman" w:hAnsi="Times New Roman" w:cs="Times New Roman"/>
                <w:sz w:val="24"/>
                <w:szCs w:val="24"/>
                <w:lang w:eastAsia="ru-RU"/>
              </w:rPr>
              <w:lastRenderedPageBreak/>
              <w:t>12</w:t>
            </w:r>
          </w:p>
        </w:tc>
        <w:tc>
          <w:tcPr>
            <w:tcW w:w="5321" w:type="dxa"/>
            <w:tcBorders>
              <w:top w:val="nil"/>
              <w:left w:val="nil"/>
              <w:bottom w:val="single" w:sz="4" w:space="0" w:color="auto"/>
              <w:right w:val="single" w:sz="4" w:space="0" w:color="auto"/>
            </w:tcBorders>
            <w:shd w:val="clear" w:color="auto" w:fill="auto"/>
          </w:tcPr>
          <w:p w:rsidR="0043481E" w:rsidRPr="0043481E" w:rsidRDefault="0043481E" w:rsidP="0043481E">
            <w:pPr>
              <w:spacing w:after="0" w:line="240" w:lineRule="auto"/>
              <w:jc w:val="both"/>
              <w:rPr>
                <w:rFonts w:ascii="Times New Roman" w:eastAsia="Times New Roman" w:hAnsi="Times New Roman" w:cs="Times New Roman"/>
                <w:sz w:val="24"/>
                <w:szCs w:val="24"/>
                <w:lang w:eastAsia="ru-RU"/>
              </w:rPr>
            </w:pPr>
          </w:p>
        </w:tc>
        <w:tc>
          <w:tcPr>
            <w:tcW w:w="3372" w:type="dxa"/>
            <w:tcBorders>
              <w:top w:val="nil"/>
              <w:left w:val="nil"/>
              <w:bottom w:val="single" w:sz="4" w:space="0" w:color="auto"/>
              <w:right w:val="single" w:sz="4" w:space="0" w:color="auto"/>
            </w:tcBorders>
            <w:shd w:val="clear" w:color="auto" w:fill="auto"/>
            <w:noWrap/>
          </w:tcPr>
          <w:p w:rsidR="0043481E" w:rsidRPr="0043481E" w:rsidRDefault="0043481E" w:rsidP="0043481E">
            <w:pPr>
              <w:spacing w:after="0" w:line="240" w:lineRule="auto"/>
              <w:jc w:val="center"/>
              <w:rPr>
                <w:rFonts w:ascii="Times New Roman" w:eastAsia="Times New Roman" w:hAnsi="Times New Roman" w:cs="Times New Roman"/>
                <w:sz w:val="24"/>
                <w:szCs w:val="24"/>
                <w:lang w:eastAsia="ru-RU"/>
              </w:rPr>
            </w:pPr>
          </w:p>
        </w:tc>
        <w:tc>
          <w:tcPr>
            <w:tcW w:w="3185" w:type="dxa"/>
            <w:tcBorders>
              <w:top w:val="nil"/>
              <w:left w:val="nil"/>
              <w:bottom w:val="single" w:sz="4" w:space="0" w:color="auto"/>
              <w:right w:val="single" w:sz="4" w:space="0" w:color="auto"/>
            </w:tcBorders>
          </w:tcPr>
          <w:p w:rsidR="0043481E" w:rsidRPr="0043481E" w:rsidRDefault="0043481E" w:rsidP="0043481E">
            <w:pPr>
              <w:spacing w:after="0" w:line="240" w:lineRule="auto"/>
              <w:jc w:val="center"/>
              <w:rPr>
                <w:rFonts w:ascii="Times New Roman" w:eastAsia="Times New Roman" w:hAnsi="Times New Roman" w:cs="Times New Roman"/>
                <w:sz w:val="24"/>
                <w:szCs w:val="24"/>
                <w:lang w:eastAsia="ru-RU"/>
              </w:rPr>
            </w:pPr>
          </w:p>
        </w:tc>
        <w:tc>
          <w:tcPr>
            <w:tcW w:w="1949" w:type="dxa"/>
            <w:tcBorders>
              <w:top w:val="nil"/>
              <w:left w:val="nil"/>
              <w:bottom w:val="single" w:sz="4" w:space="0" w:color="auto"/>
              <w:right w:val="single" w:sz="4" w:space="0" w:color="auto"/>
            </w:tcBorders>
          </w:tcPr>
          <w:p w:rsidR="0043481E" w:rsidRPr="0043481E" w:rsidRDefault="0043481E" w:rsidP="0043481E">
            <w:pPr>
              <w:spacing w:after="0" w:line="240" w:lineRule="auto"/>
              <w:jc w:val="center"/>
              <w:rPr>
                <w:rFonts w:ascii="Times New Roman" w:eastAsia="Times New Roman" w:hAnsi="Times New Roman" w:cs="Times New Roman"/>
                <w:sz w:val="24"/>
                <w:szCs w:val="24"/>
                <w:lang w:eastAsia="ru-RU"/>
              </w:rPr>
            </w:pPr>
          </w:p>
        </w:tc>
      </w:tr>
      <w:tr w:rsidR="0043481E" w:rsidRPr="0043481E" w:rsidTr="0009550B">
        <w:trPr>
          <w:trHeight w:val="436"/>
        </w:trPr>
        <w:tc>
          <w:tcPr>
            <w:tcW w:w="640" w:type="dxa"/>
            <w:tcBorders>
              <w:top w:val="nil"/>
              <w:left w:val="single" w:sz="4" w:space="0" w:color="auto"/>
              <w:bottom w:val="single" w:sz="4" w:space="0" w:color="auto"/>
              <w:right w:val="single" w:sz="4" w:space="0" w:color="auto"/>
            </w:tcBorders>
            <w:shd w:val="clear" w:color="auto" w:fill="auto"/>
            <w:noWrap/>
          </w:tcPr>
          <w:p w:rsidR="0043481E" w:rsidRPr="0043481E" w:rsidRDefault="0043481E" w:rsidP="0043481E">
            <w:pPr>
              <w:spacing w:after="0" w:line="240" w:lineRule="auto"/>
              <w:jc w:val="center"/>
              <w:rPr>
                <w:rFonts w:ascii="Times New Roman" w:eastAsia="Times New Roman" w:hAnsi="Times New Roman" w:cs="Times New Roman"/>
                <w:sz w:val="24"/>
                <w:szCs w:val="24"/>
                <w:lang w:eastAsia="ru-RU"/>
              </w:rPr>
            </w:pPr>
            <w:r w:rsidRPr="0043481E">
              <w:rPr>
                <w:rFonts w:ascii="Times New Roman" w:eastAsia="Times New Roman" w:hAnsi="Times New Roman" w:cs="Times New Roman"/>
                <w:sz w:val="24"/>
                <w:szCs w:val="24"/>
                <w:lang w:eastAsia="ru-RU"/>
              </w:rPr>
              <w:t>13</w:t>
            </w:r>
          </w:p>
        </w:tc>
        <w:tc>
          <w:tcPr>
            <w:tcW w:w="5321" w:type="dxa"/>
            <w:tcBorders>
              <w:top w:val="nil"/>
              <w:left w:val="nil"/>
              <w:bottom w:val="single" w:sz="4" w:space="0" w:color="auto"/>
              <w:right w:val="single" w:sz="4" w:space="0" w:color="auto"/>
            </w:tcBorders>
            <w:shd w:val="clear" w:color="auto" w:fill="auto"/>
          </w:tcPr>
          <w:p w:rsidR="0043481E" w:rsidRPr="0043481E" w:rsidRDefault="0043481E" w:rsidP="0043481E">
            <w:pPr>
              <w:spacing w:after="0" w:line="240" w:lineRule="auto"/>
              <w:jc w:val="both"/>
              <w:rPr>
                <w:rFonts w:ascii="Times New Roman" w:eastAsia="Times New Roman" w:hAnsi="Times New Roman" w:cs="Times New Roman"/>
                <w:sz w:val="24"/>
                <w:szCs w:val="24"/>
                <w:lang w:eastAsia="ru-RU"/>
              </w:rPr>
            </w:pPr>
          </w:p>
        </w:tc>
        <w:tc>
          <w:tcPr>
            <w:tcW w:w="3372" w:type="dxa"/>
            <w:tcBorders>
              <w:top w:val="nil"/>
              <w:left w:val="nil"/>
              <w:bottom w:val="single" w:sz="4" w:space="0" w:color="auto"/>
              <w:right w:val="single" w:sz="4" w:space="0" w:color="auto"/>
            </w:tcBorders>
            <w:shd w:val="clear" w:color="auto" w:fill="auto"/>
            <w:noWrap/>
          </w:tcPr>
          <w:p w:rsidR="0043481E" w:rsidRPr="0043481E" w:rsidRDefault="0043481E" w:rsidP="0043481E">
            <w:pPr>
              <w:spacing w:after="0" w:line="240" w:lineRule="auto"/>
              <w:jc w:val="center"/>
              <w:rPr>
                <w:rFonts w:ascii="Times New Roman" w:eastAsia="Times New Roman" w:hAnsi="Times New Roman" w:cs="Times New Roman"/>
                <w:sz w:val="24"/>
                <w:szCs w:val="24"/>
                <w:lang w:eastAsia="ru-RU"/>
              </w:rPr>
            </w:pPr>
          </w:p>
        </w:tc>
        <w:tc>
          <w:tcPr>
            <w:tcW w:w="3185" w:type="dxa"/>
            <w:tcBorders>
              <w:top w:val="nil"/>
              <w:left w:val="nil"/>
              <w:bottom w:val="single" w:sz="4" w:space="0" w:color="auto"/>
              <w:right w:val="single" w:sz="4" w:space="0" w:color="auto"/>
            </w:tcBorders>
          </w:tcPr>
          <w:p w:rsidR="0043481E" w:rsidRPr="0043481E" w:rsidRDefault="0043481E" w:rsidP="0043481E">
            <w:pPr>
              <w:spacing w:after="0" w:line="240" w:lineRule="auto"/>
              <w:jc w:val="center"/>
              <w:rPr>
                <w:rFonts w:ascii="Times New Roman" w:eastAsia="Times New Roman" w:hAnsi="Times New Roman" w:cs="Times New Roman"/>
                <w:sz w:val="24"/>
                <w:szCs w:val="24"/>
                <w:lang w:eastAsia="ru-RU"/>
              </w:rPr>
            </w:pPr>
          </w:p>
        </w:tc>
        <w:tc>
          <w:tcPr>
            <w:tcW w:w="1949" w:type="dxa"/>
            <w:tcBorders>
              <w:top w:val="nil"/>
              <w:left w:val="nil"/>
              <w:bottom w:val="single" w:sz="4" w:space="0" w:color="auto"/>
              <w:right w:val="single" w:sz="4" w:space="0" w:color="auto"/>
            </w:tcBorders>
          </w:tcPr>
          <w:p w:rsidR="0043481E" w:rsidRPr="0043481E" w:rsidRDefault="0043481E" w:rsidP="0043481E">
            <w:pPr>
              <w:spacing w:after="0" w:line="240" w:lineRule="auto"/>
              <w:jc w:val="center"/>
              <w:rPr>
                <w:rFonts w:ascii="Times New Roman" w:eastAsia="Times New Roman" w:hAnsi="Times New Roman" w:cs="Times New Roman"/>
                <w:sz w:val="24"/>
                <w:szCs w:val="24"/>
                <w:lang w:eastAsia="ru-RU"/>
              </w:rPr>
            </w:pPr>
          </w:p>
        </w:tc>
      </w:tr>
      <w:tr w:rsidR="0043481E" w:rsidRPr="0043481E" w:rsidTr="0009550B">
        <w:trPr>
          <w:trHeight w:val="436"/>
        </w:trPr>
        <w:tc>
          <w:tcPr>
            <w:tcW w:w="640" w:type="dxa"/>
            <w:tcBorders>
              <w:top w:val="nil"/>
              <w:left w:val="single" w:sz="4" w:space="0" w:color="auto"/>
              <w:bottom w:val="single" w:sz="4" w:space="0" w:color="auto"/>
              <w:right w:val="single" w:sz="4" w:space="0" w:color="auto"/>
            </w:tcBorders>
            <w:shd w:val="clear" w:color="auto" w:fill="auto"/>
            <w:noWrap/>
          </w:tcPr>
          <w:p w:rsidR="0043481E" w:rsidRPr="0043481E" w:rsidRDefault="0043481E" w:rsidP="0043481E">
            <w:pPr>
              <w:spacing w:after="0" w:line="240" w:lineRule="auto"/>
              <w:jc w:val="center"/>
              <w:rPr>
                <w:rFonts w:ascii="Times New Roman" w:eastAsia="Times New Roman" w:hAnsi="Times New Roman" w:cs="Times New Roman"/>
                <w:sz w:val="24"/>
                <w:szCs w:val="24"/>
                <w:lang w:eastAsia="ru-RU"/>
              </w:rPr>
            </w:pPr>
            <w:r w:rsidRPr="0043481E">
              <w:rPr>
                <w:rFonts w:ascii="Times New Roman" w:eastAsia="Times New Roman" w:hAnsi="Times New Roman" w:cs="Times New Roman"/>
                <w:sz w:val="24"/>
                <w:szCs w:val="24"/>
                <w:lang w:eastAsia="ru-RU"/>
              </w:rPr>
              <w:t>14</w:t>
            </w:r>
          </w:p>
        </w:tc>
        <w:tc>
          <w:tcPr>
            <w:tcW w:w="5321" w:type="dxa"/>
            <w:tcBorders>
              <w:top w:val="nil"/>
              <w:left w:val="nil"/>
              <w:bottom w:val="single" w:sz="4" w:space="0" w:color="auto"/>
              <w:right w:val="single" w:sz="4" w:space="0" w:color="auto"/>
            </w:tcBorders>
            <w:shd w:val="clear" w:color="auto" w:fill="auto"/>
          </w:tcPr>
          <w:p w:rsidR="0043481E" w:rsidRPr="0043481E" w:rsidRDefault="0043481E" w:rsidP="0043481E">
            <w:pPr>
              <w:spacing w:after="0" w:line="240" w:lineRule="auto"/>
              <w:jc w:val="both"/>
              <w:rPr>
                <w:rFonts w:ascii="Times New Roman" w:eastAsia="Times New Roman" w:hAnsi="Times New Roman" w:cs="Times New Roman"/>
                <w:sz w:val="24"/>
                <w:szCs w:val="24"/>
                <w:lang w:eastAsia="ru-RU"/>
              </w:rPr>
            </w:pPr>
          </w:p>
        </w:tc>
        <w:tc>
          <w:tcPr>
            <w:tcW w:w="3372" w:type="dxa"/>
            <w:tcBorders>
              <w:top w:val="nil"/>
              <w:left w:val="nil"/>
              <w:bottom w:val="single" w:sz="4" w:space="0" w:color="auto"/>
              <w:right w:val="single" w:sz="4" w:space="0" w:color="auto"/>
            </w:tcBorders>
            <w:shd w:val="clear" w:color="auto" w:fill="auto"/>
            <w:noWrap/>
          </w:tcPr>
          <w:p w:rsidR="0043481E" w:rsidRPr="0043481E" w:rsidRDefault="0043481E" w:rsidP="0043481E">
            <w:pPr>
              <w:spacing w:after="0" w:line="240" w:lineRule="auto"/>
              <w:jc w:val="center"/>
              <w:rPr>
                <w:rFonts w:ascii="Times New Roman" w:eastAsia="Times New Roman" w:hAnsi="Times New Roman" w:cs="Times New Roman"/>
                <w:sz w:val="24"/>
                <w:szCs w:val="24"/>
                <w:lang w:eastAsia="ru-RU"/>
              </w:rPr>
            </w:pPr>
          </w:p>
        </w:tc>
        <w:tc>
          <w:tcPr>
            <w:tcW w:w="3185" w:type="dxa"/>
            <w:tcBorders>
              <w:top w:val="nil"/>
              <w:left w:val="nil"/>
              <w:bottom w:val="single" w:sz="4" w:space="0" w:color="auto"/>
              <w:right w:val="single" w:sz="4" w:space="0" w:color="auto"/>
            </w:tcBorders>
          </w:tcPr>
          <w:p w:rsidR="0043481E" w:rsidRPr="0043481E" w:rsidRDefault="0043481E" w:rsidP="0043481E">
            <w:pPr>
              <w:spacing w:after="0" w:line="240" w:lineRule="auto"/>
              <w:jc w:val="center"/>
              <w:rPr>
                <w:rFonts w:ascii="Times New Roman" w:eastAsia="Times New Roman" w:hAnsi="Times New Roman" w:cs="Times New Roman"/>
                <w:sz w:val="24"/>
                <w:szCs w:val="24"/>
                <w:lang w:eastAsia="ru-RU"/>
              </w:rPr>
            </w:pPr>
          </w:p>
        </w:tc>
        <w:tc>
          <w:tcPr>
            <w:tcW w:w="1949" w:type="dxa"/>
            <w:tcBorders>
              <w:top w:val="nil"/>
              <w:left w:val="nil"/>
              <w:bottom w:val="single" w:sz="4" w:space="0" w:color="auto"/>
              <w:right w:val="single" w:sz="4" w:space="0" w:color="auto"/>
            </w:tcBorders>
          </w:tcPr>
          <w:p w:rsidR="0043481E" w:rsidRPr="0043481E" w:rsidRDefault="0043481E" w:rsidP="0043481E">
            <w:pPr>
              <w:spacing w:after="0" w:line="240" w:lineRule="auto"/>
              <w:jc w:val="center"/>
              <w:rPr>
                <w:rFonts w:ascii="Times New Roman" w:eastAsia="Times New Roman" w:hAnsi="Times New Roman" w:cs="Times New Roman"/>
                <w:sz w:val="24"/>
                <w:szCs w:val="24"/>
                <w:lang w:eastAsia="ru-RU"/>
              </w:rPr>
            </w:pPr>
          </w:p>
        </w:tc>
      </w:tr>
      <w:tr w:rsidR="0043481E" w:rsidRPr="0043481E" w:rsidTr="0009550B">
        <w:trPr>
          <w:trHeight w:val="436"/>
        </w:trPr>
        <w:tc>
          <w:tcPr>
            <w:tcW w:w="640" w:type="dxa"/>
            <w:tcBorders>
              <w:top w:val="nil"/>
              <w:left w:val="single" w:sz="4" w:space="0" w:color="auto"/>
              <w:bottom w:val="single" w:sz="4" w:space="0" w:color="auto"/>
              <w:right w:val="single" w:sz="4" w:space="0" w:color="auto"/>
            </w:tcBorders>
            <w:shd w:val="clear" w:color="auto" w:fill="auto"/>
            <w:noWrap/>
          </w:tcPr>
          <w:p w:rsidR="0043481E" w:rsidRPr="0043481E" w:rsidRDefault="0043481E" w:rsidP="0043481E">
            <w:pPr>
              <w:spacing w:after="0" w:line="240" w:lineRule="auto"/>
              <w:jc w:val="center"/>
              <w:rPr>
                <w:rFonts w:ascii="Times New Roman" w:eastAsia="Times New Roman" w:hAnsi="Times New Roman" w:cs="Times New Roman"/>
                <w:sz w:val="24"/>
                <w:szCs w:val="24"/>
                <w:lang w:eastAsia="ru-RU"/>
              </w:rPr>
            </w:pPr>
            <w:r w:rsidRPr="0043481E">
              <w:rPr>
                <w:rFonts w:ascii="Times New Roman" w:eastAsia="Times New Roman" w:hAnsi="Times New Roman" w:cs="Times New Roman"/>
                <w:sz w:val="24"/>
                <w:szCs w:val="24"/>
                <w:lang w:eastAsia="ru-RU"/>
              </w:rPr>
              <w:t>15</w:t>
            </w:r>
          </w:p>
        </w:tc>
        <w:tc>
          <w:tcPr>
            <w:tcW w:w="5321" w:type="dxa"/>
            <w:tcBorders>
              <w:top w:val="nil"/>
              <w:left w:val="nil"/>
              <w:bottom w:val="single" w:sz="4" w:space="0" w:color="auto"/>
              <w:right w:val="single" w:sz="4" w:space="0" w:color="auto"/>
            </w:tcBorders>
            <w:shd w:val="clear" w:color="auto" w:fill="auto"/>
          </w:tcPr>
          <w:p w:rsidR="0043481E" w:rsidRPr="0043481E" w:rsidRDefault="0043481E" w:rsidP="0043481E">
            <w:pPr>
              <w:spacing w:after="0" w:line="240" w:lineRule="auto"/>
              <w:jc w:val="both"/>
              <w:rPr>
                <w:rFonts w:ascii="Times New Roman" w:eastAsia="Times New Roman" w:hAnsi="Times New Roman" w:cs="Times New Roman"/>
                <w:sz w:val="24"/>
                <w:szCs w:val="24"/>
                <w:lang w:eastAsia="ru-RU"/>
              </w:rPr>
            </w:pPr>
          </w:p>
        </w:tc>
        <w:tc>
          <w:tcPr>
            <w:tcW w:w="3372" w:type="dxa"/>
            <w:tcBorders>
              <w:top w:val="nil"/>
              <w:left w:val="nil"/>
              <w:bottom w:val="single" w:sz="4" w:space="0" w:color="auto"/>
              <w:right w:val="single" w:sz="4" w:space="0" w:color="auto"/>
            </w:tcBorders>
            <w:shd w:val="clear" w:color="auto" w:fill="auto"/>
            <w:noWrap/>
          </w:tcPr>
          <w:p w:rsidR="0043481E" w:rsidRPr="0043481E" w:rsidRDefault="0043481E" w:rsidP="0043481E">
            <w:pPr>
              <w:spacing w:after="0" w:line="240" w:lineRule="auto"/>
              <w:jc w:val="center"/>
              <w:rPr>
                <w:rFonts w:ascii="Times New Roman" w:eastAsia="Times New Roman" w:hAnsi="Times New Roman" w:cs="Times New Roman"/>
                <w:sz w:val="24"/>
                <w:szCs w:val="24"/>
                <w:lang w:eastAsia="ru-RU"/>
              </w:rPr>
            </w:pPr>
          </w:p>
        </w:tc>
        <w:tc>
          <w:tcPr>
            <w:tcW w:w="3185" w:type="dxa"/>
            <w:tcBorders>
              <w:top w:val="nil"/>
              <w:left w:val="nil"/>
              <w:bottom w:val="single" w:sz="4" w:space="0" w:color="auto"/>
              <w:right w:val="single" w:sz="4" w:space="0" w:color="auto"/>
            </w:tcBorders>
          </w:tcPr>
          <w:p w:rsidR="0043481E" w:rsidRPr="0043481E" w:rsidRDefault="0043481E" w:rsidP="0043481E">
            <w:pPr>
              <w:spacing w:after="0" w:line="240" w:lineRule="auto"/>
              <w:jc w:val="center"/>
              <w:rPr>
                <w:rFonts w:ascii="Times New Roman" w:eastAsia="Times New Roman" w:hAnsi="Times New Roman" w:cs="Times New Roman"/>
                <w:sz w:val="24"/>
                <w:szCs w:val="24"/>
                <w:lang w:eastAsia="ru-RU"/>
              </w:rPr>
            </w:pPr>
          </w:p>
        </w:tc>
        <w:tc>
          <w:tcPr>
            <w:tcW w:w="1949" w:type="dxa"/>
            <w:tcBorders>
              <w:top w:val="nil"/>
              <w:left w:val="nil"/>
              <w:bottom w:val="single" w:sz="4" w:space="0" w:color="auto"/>
              <w:right w:val="single" w:sz="4" w:space="0" w:color="auto"/>
            </w:tcBorders>
          </w:tcPr>
          <w:p w:rsidR="0043481E" w:rsidRPr="0043481E" w:rsidRDefault="0043481E" w:rsidP="0043481E">
            <w:pPr>
              <w:spacing w:after="0" w:line="240" w:lineRule="auto"/>
              <w:jc w:val="center"/>
              <w:rPr>
                <w:rFonts w:ascii="Times New Roman" w:eastAsia="Times New Roman" w:hAnsi="Times New Roman" w:cs="Times New Roman"/>
                <w:sz w:val="24"/>
                <w:szCs w:val="24"/>
                <w:lang w:eastAsia="ru-RU"/>
              </w:rPr>
            </w:pPr>
          </w:p>
        </w:tc>
      </w:tr>
      <w:tr w:rsidR="0043481E" w:rsidRPr="0043481E" w:rsidTr="0009550B">
        <w:trPr>
          <w:trHeight w:val="436"/>
        </w:trPr>
        <w:tc>
          <w:tcPr>
            <w:tcW w:w="640" w:type="dxa"/>
            <w:tcBorders>
              <w:top w:val="nil"/>
              <w:left w:val="single" w:sz="4" w:space="0" w:color="auto"/>
              <w:bottom w:val="single" w:sz="4" w:space="0" w:color="auto"/>
              <w:right w:val="single" w:sz="4" w:space="0" w:color="auto"/>
            </w:tcBorders>
            <w:shd w:val="clear" w:color="auto" w:fill="auto"/>
            <w:noWrap/>
          </w:tcPr>
          <w:p w:rsidR="0043481E" w:rsidRPr="0043481E" w:rsidRDefault="0043481E" w:rsidP="0043481E">
            <w:pPr>
              <w:spacing w:after="0" w:line="240" w:lineRule="auto"/>
              <w:jc w:val="center"/>
              <w:rPr>
                <w:rFonts w:ascii="Times New Roman" w:eastAsia="Times New Roman" w:hAnsi="Times New Roman" w:cs="Times New Roman"/>
                <w:sz w:val="24"/>
                <w:szCs w:val="24"/>
                <w:lang w:eastAsia="ru-RU"/>
              </w:rPr>
            </w:pPr>
            <w:r w:rsidRPr="0043481E">
              <w:rPr>
                <w:rFonts w:ascii="Times New Roman" w:eastAsia="Times New Roman" w:hAnsi="Times New Roman" w:cs="Times New Roman"/>
                <w:sz w:val="24"/>
                <w:szCs w:val="24"/>
                <w:lang w:eastAsia="ru-RU"/>
              </w:rPr>
              <w:t>16</w:t>
            </w:r>
          </w:p>
        </w:tc>
        <w:tc>
          <w:tcPr>
            <w:tcW w:w="5321" w:type="dxa"/>
            <w:tcBorders>
              <w:top w:val="nil"/>
              <w:left w:val="nil"/>
              <w:bottom w:val="single" w:sz="4" w:space="0" w:color="auto"/>
              <w:right w:val="single" w:sz="4" w:space="0" w:color="auto"/>
            </w:tcBorders>
            <w:shd w:val="clear" w:color="auto" w:fill="auto"/>
          </w:tcPr>
          <w:p w:rsidR="0043481E" w:rsidRPr="0043481E" w:rsidRDefault="0043481E" w:rsidP="0043481E">
            <w:pPr>
              <w:spacing w:after="0" w:line="240" w:lineRule="auto"/>
              <w:jc w:val="both"/>
              <w:rPr>
                <w:rFonts w:ascii="Times New Roman" w:eastAsia="Times New Roman" w:hAnsi="Times New Roman" w:cs="Times New Roman"/>
                <w:sz w:val="24"/>
                <w:szCs w:val="24"/>
                <w:lang w:eastAsia="ru-RU"/>
              </w:rPr>
            </w:pPr>
          </w:p>
        </w:tc>
        <w:tc>
          <w:tcPr>
            <w:tcW w:w="3372" w:type="dxa"/>
            <w:tcBorders>
              <w:top w:val="nil"/>
              <w:left w:val="nil"/>
              <w:bottom w:val="single" w:sz="4" w:space="0" w:color="auto"/>
              <w:right w:val="single" w:sz="4" w:space="0" w:color="auto"/>
            </w:tcBorders>
            <w:shd w:val="clear" w:color="auto" w:fill="auto"/>
            <w:noWrap/>
          </w:tcPr>
          <w:p w:rsidR="0043481E" w:rsidRPr="0043481E" w:rsidRDefault="0043481E" w:rsidP="0043481E">
            <w:pPr>
              <w:spacing w:after="0" w:line="240" w:lineRule="auto"/>
              <w:jc w:val="center"/>
              <w:rPr>
                <w:rFonts w:ascii="Times New Roman" w:eastAsia="Times New Roman" w:hAnsi="Times New Roman" w:cs="Times New Roman"/>
                <w:sz w:val="24"/>
                <w:szCs w:val="24"/>
                <w:lang w:eastAsia="ru-RU"/>
              </w:rPr>
            </w:pPr>
          </w:p>
        </w:tc>
        <w:tc>
          <w:tcPr>
            <w:tcW w:w="3185" w:type="dxa"/>
            <w:tcBorders>
              <w:top w:val="nil"/>
              <w:left w:val="nil"/>
              <w:bottom w:val="single" w:sz="4" w:space="0" w:color="auto"/>
              <w:right w:val="single" w:sz="4" w:space="0" w:color="auto"/>
            </w:tcBorders>
          </w:tcPr>
          <w:p w:rsidR="0043481E" w:rsidRPr="0043481E" w:rsidRDefault="0043481E" w:rsidP="0043481E">
            <w:pPr>
              <w:spacing w:after="0" w:line="240" w:lineRule="auto"/>
              <w:jc w:val="center"/>
              <w:rPr>
                <w:rFonts w:ascii="Times New Roman" w:eastAsia="Times New Roman" w:hAnsi="Times New Roman" w:cs="Times New Roman"/>
                <w:sz w:val="24"/>
                <w:szCs w:val="24"/>
                <w:lang w:eastAsia="ru-RU"/>
              </w:rPr>
            </w:pPr>
          </w:p>
        </w:tc>
        <w:tc>
          <w:tcPr>
            <w:tcW w:w="1949" w:type="dxa"/>
            <w:tcBorders>
              <w:top w:val="nil"/>
              <w:left w:val="nil"/>
              <w:bottom w:val="single" w:sz="4" w:space="0" w:color="auto"/>
              <w:right w:val="single" w:sz="4" w:space="0" w:color="auto"/>
            </w:tcBorders>
          </w:tcPr>
          <w:p w:rsidR="0043481E" w:rsidRPr="0043481E" w:rsidRDefault="0043481E" w:rsidP="0043481E">
            <w:pPr>
              <w:spacing w:after="0" w:line="240" w:lineRule="auto"/>
              <w:jc w:val="center"/>
              <w:rPr>
                <w:rFonts w:ascii="Times New Roman" w:eastAsia="Times New Roman" w:hAnsi="Times New Roman" w:cs="Times New Roman"/>
                <w:sz w:val="24"/>
                <w:szCs w:val="24"/>
                <w:lang w:eastAsia="ru-RU"/>
              </w:rPr>
            </w:pPr>
          </w:p>
        </w:tc>
      </w:tr>
      <w:tr w:rsidR="0043481E" w:rsidRPr="0043481E" w:rsidTr="0009550B">
        <w:trPr>
          <w:trHeight w:val="436"/>
        </w:trPr>
        <w:tc>
          <w:tcPr>
            <w:tcW w:w="640" w:type="dxa"/>
            <w:tcBorders>
              <w:top w:val="nil"/>
              <w:left w:val="single" w:sz="4" w:space="0" w:color="auto"/>
              <w:bottom w:val="single" w:sz="4" w:space="0" w:color="auto"/>
              <w:right w:val="single" w:sz="4" w:space="0" w:color="auto"/>
            </w:tcBorders>
            <w:shd w:val="clear" w:color="auto" w:fill="auto"/>
            <w:noWrap/>
          </w:tcPr>
          <w:p w:rsidR="0043481E" w:rsidRPr="0043481E" w:rsidRDefault="0043481E" w:rsidP="0043481E">
            <w:pPr>
              <w:spacing w:after="0" w:line="240" w:lineRule="auto"/>
              <w:jc w:val="center"/>
              <w:rPr>
                <w:rFonts w:ascii="Times New Roman" w:eastAsia="Times New Roman" w:hAnsi="Times New Roman" w:cs="Times New Roman"/>
                <w:sz w:val="24"/>
                <w:szCs w:val="24"/>
                <w:lang w:eastAsia="ru-RU"/>
              </w:rPr>
            </w:pPr>
            <w:r w:rsidRPr="0043481E">
              <w:rPr>
                <w:rFonts w:ascii="Times New Roman" w:eastAsia="Times New Roman" w:hAnsi="Times New Roman" w:cs="Times New Roman"/>
                <w:sz w:val="24"/>
                <w:szCs w:val="24"/>
                <w:lang w:eastAsia="ru-RU"/>
              </w:rPr>
              <w:t>17</w:t>
            </w:r>
          </w:p>
        </w:tc>
        <w:tc>
          <w:tcPr>
            <w:tcW w:w="5321" w:type="dxa"/>
            <w:tcBorders>
              <w:top w:val="nil"/>
              <w:left w:val="nil"/>
              <w:bottom w:val="single" w:sz="4" w:space="0" w:color="auto"/>
              <w:right w:val="single" w:sz="4" w:space="0" w:color="auto"/>
            </w:tcBorders>
            <w:shd w:val="clear" w:color="auto" w:fill="auto"/>
          </w:tcPr>
          <w:p w:rsidR="0043481E" w:rsidRPr="0043481E" w:rsidRDefault="0043481E" w:rsidP="0043481E">
            <w:pPr>
              <w:spacing w:after="0" w:line="240" w:lineRule="auto"/>
              <w:jc w:val="both"/>
              <w:rPr>
                <w:rFonts w:ascii="Times New Roman" w:eastAsia="Times New Roman" w:hAnsi="Times New Roman" w:cs="Times New Roman"/>
                <w:sz w:val="24"/>
                <w:szCs w:val="24"/>
                <w:lang w:eastAsia="ru-RU"/>
              </w:rPr>
            </w:pPr>
          </w:p>
        </w:tc>
        <w:tc>
          <w:tcPr>
            <w:tcW w:w="3372" w:type="dxa"/>
            <w:tcBorders>
              <w:top w:val="nil"/>
              <w:left w:val="nil"/>
              <w:bottom w:val="single" w:sz="4" w:space="0" w:color="auto"/>
              <w:right w:val="single" w:sz="4" w:space="0" w:color="auto"/>
            </w:tcBorders>
            <w:shd w:val="clear" w:color="auto" w:fill="auto"/>
            <w:noWrap/>
          </w:tcPr>
          <w:p w:rsidR="0043481E" w:rsidRPr="0043481E" w:rsidRDefault="0043481E" w:rsidP="0043481E">
            <w:pPr>
              <w:spacing w:after="0" w:line="240" w:lineRule="auto"/>
              <w:jc w:val="center"/>
              <w:rPr>
                <w:rFonts w:ascii="Times New Roman" w:eastAsia="Times New Roman" w:hAnsi="Times New Roman" w:cs="Times New Roman"/>
                <w:sz w:val="24"/>
                <w:szCs w:val="24"/>
                <w:lang w:eastAsia="ru-RU"/>
              </w:rPr>
            </w:pPr>
          </w:p>
        </w:tc>
        <w:tc>
          <w:tcPr>
            <w:tcW w:w="3185" w:type="dxa"/>
            <w:tcBorders>
              <w:top w:val="nil"/>
              <w:left w:val="nil"/>
              <w:bottom w:val="single" w:sz="4" w:space="0" w:color="auto"/>
              <w:right w:val="single" w:sz="4" w:space="0" w:color="auto"/>
            </w:tcBorders>
          </w:tcPr>
          <w:p w:rsidR="0043481E" w:rsidRPr="0043481E" w:rsidRDefault="0043481E" w:rsidP="0043481E">
            <w:pPr>
              <w:spacing w:after="0" w:line="240" w:lineRule="auto"/>
              <w:jc w:val="center"/>
              <w:rPr>
                <w:rFonts w:ascii="Times New Roman" w:eastAsia="Times New Roman" w:hAnsi="Times New Roman" w:cs="Times New Roman"/>
                <w:sz w:val="24"/>
                <w:szCs w:val="24"/>
                <w:lang w:eastAsia="ru-RU"/>
              </w:rPr>
            </w:pPr>
          </w:p>
        </w:tc>
        <w:tc>
          <w:tcPr>
            <w:tcW w:w="1949" w:type="dxa"/>
            <w:tcBorders>
              <w:top w:val="nil"/>
              <w:left w:val="nil"/>
              <w:bottom w:val="single" w:sz="4" w:space="0" w:color="auto"/>
              <w:right w:val="single" w:sz="4" w:space="0" w:color="auto"/>
            </w:tcBorders>
          </w:tcPr>
          <w:p w:rsidR="0043481E" w:rsidRPr="0043481E" w:rsidRDefault="0043481E" w:rsidP="0043481E">
            <w:pPr>
              <w:spacing w:after="0" w:line="240" w:lineRule="auto"/>
              <w:jc w:val="center"/>
              <w:rPr>
                <w:rFonts w:ascii="Times New Roman" w:eastAsia="Times New Roman" w:hAnsi="Times New Roman" w:cs="Times New Roman"/>
                <w:sz w:val="24"/>
                <w:szCs w:val="24"/>
                <w:lang w:eastAsia="ru-RU"/>
              </w:rPr>
            </w:pPr>
          </w:p>
        </w:tc>
      </w:tr>
      <w:tr w:rsidR="0043481E" w:rsidRPr="0043481E" w:rsidTr="0009550B">
        <w:trPr>
          <w:trHeight w:val="436"/>
        </w:trPr>
        <w:tc>
          <w:tcPr>
            <w:tcW w:w="640" w:type="dxa"/>
            <w:tcBorders>
              <w:top w:val="nil"/>
              <w:left w:val="single" w:sz="4" w:space="0" w:color="auto"/>
              <w:bottom w:val="single" w:sz="4" w:space="0" w:color="auto"/>
              <w:right w:val="single" w:sz="4" w:space="0" w:color="auto"/>
            </w:tcBorders>
            <w:shd w:val="clear" w:color="auto" w:fill="auto"/>
            <w:noWrap/>
          </w:tcPr>
          <w:p w:rsidR="0043481E" w:rsidRPr="0043481E" w:rsidRDefault="0043481E" w:rsidP="0043481E">
            <w:pPr>
              <w:spacing w:after="0" w:line="240" w:lineRule="auto"/>
              <w:jc w:val="center"/>
              <w:rPr>
                <w:rFonts w:ascii="Times New Roman" w:eastAsia="Times New Roman" w:hAnsi="Times New Roman" w:cs="Times New Roman"/>
                <w:sz w:val="24"/>
                <w:szCs w:val="24"/>
                <w:lang w:eastAsia="ru-RU"/>
              </w:rPr>
            </w:pPr>
            <w:r w:rsidRPr="0043481E">
              <w:rPr>
                <w:rFonts w:ascii="Times New Roman" w:eastAsia="Times New Roman" w:hAnsi="Times New Roman" w:cs="Times New Roman"/>
                <w:sz w:val="24"/>
                <w:szCs w:val="24"/>
                <w:lang w:eastAsia="ru-RU"/>
              </w:rPr>
              <w:t>18</w:t>
            </w:r>
          </w:p>
        </w:tc>
        <w:tc>
          <w:tcPr>
            <w:tcW w:w="5321" w:type="dxa"/>
            <w:tcBorders>
              <w:top w:val="nil"/>
              <w:left w:val="nil"/>
              <w:bottom w:val="single" w:sz="4" w:space="0" w:color="auto"/>
              <w:right w:val="single" w:sz="4" w:space="0" w:color="auto"/>
            </w:tcBorders>
            <w:shd w:val="clear" w:color="auto" w:fill="auto"/>
          </w:tcPr>
          <w:p w:rsidR="0043481E" w:rsidRPr="0043481E" w:rsidRDefault="0043481E" w:rsidP="0043481E">
            <w:pPr>
              <w:spacing w:after="0" w:line="240" w:lineRule="auto"/>
              <w:jc w:val="both"/>
              <w:rPr>
                <w:rFonts w:ascii="Times New Roman" w:eastAsia="Times New Roman" w:hAnsi="Times New Roman" w:cs="Times New Roman"/>
                <w:sz w:val="24"/>
                <w:szCs w:val="24"/>
                <w:lang w:eastAsia="ru-RU"/>
              </w:rPr>
            </w:pPr>
          </w:p>
        </w:tc>
        <w:tc>
          <w:tcPr>
            <w:tcW w:w="3372" w:type="dxa"/>
            <w:tcBorders>
              <w:top w:val="nil"/>
              <w:left w:val="nil"/>
              <w:bottom w:val="single" w:sz="4" w:space="0" w:color="auto"/>
              <w:right w:val="single" w:sz="4" w:space="0" w:color="auto"/>
            </w:tcBorders>
            <w:shd w:val="clear" w:color="auto" w:fill="auto"/>
            <w:noWrap/>
          </w:tcPr>
          <w:p w:rsidR="0043481E" w:rsidRPr="0043481E" w:rsidRDefault="0043481E" w:rsidP="0043481E">
            <w:pPr>
              <w:spacing w:after="0" w:line="240" w:lineRule="auto"/>
              <w:jc w:val="center"/>
              <w:rPr>
                <w:rFonts w:ascii="Times New Roman" w:eastAsia="Times New Roman" w:hAnsi="Times New Roman" w:cs="Times New Roman"/>
                <w:sz w:val="24"/>
                <w:szCs w:val="24"/>
                <w:lang w:eastAsia="ru-RU"/>
              </w:rPr>
            </w:pPr>
          </w:p>
        </w:tc>
        <w:tc>
          <w:tcPr>
            <w:tcW w:w="3185" w:type="dxa"/>
            <w:tcBorders>
              <w:top w:val="nil"/>
              <w:left w:val="nil"/>
              <w:bottom w:val="single" w:sz="4" w:space="0" w:color="auto"/>
              <w:right w:val="single" w:sz="4" w:space="0" w:color="auto"/>
            </w:tcBorders>
          </w:tcPr>
          <w:p w:rsidR="0043481E" w:rsidRPr="0043481E" w:rsidRDefault="0043481E" w:rsidP="0043481E">
            <w:pPr>
              <w:spacing w:after="0" w:line="240" w:lineRule="auto"/>
              <w:jc w:val="center"/>
              <w:rPr>
                <w:rFonts w:ascii="Times New Roman" w:eastAsia="Times New Roman" w:hAnsi="Times New Roman" w:cs="Times New Roman"/>
                <w:sz w:val="24"/>
                <w:szCs w:val="24"/>
                <w:lang w:eastAsia="ru-RU"/>
              </w:rPr>
            </w:pPr>
          </w:p>
        </w:tc>
        <w:tc>
          <w:tcPr>
            <w:tcW w:w="1949" w:type="dxa"/>
            <w:tcBorders>
              <w:top w:val="nil"/>
              <w:left w:val="nil"/>
              <w:bottom w:val="single" w:sz="4" w:space="0" w:color="auto"/>
              <w:right w:val="single" w:sz="4" w:space="0" w:color="auto"/>
            </w:tcBorders>
          </w:tcPr>
          <w:p w:rsidR="0043481E" w:rsidRPr="0043481E" w:rsidRDefault="0043481E" w:rsidP="0043481E">
            <w:pPr>
              <w:spacing w:after="0" w:line="240" w:lineRule="auto"/>
              <w:jc w:val="center"/>
              <w:rPr>
                <w:rFonts w:ascii="Times New Roman" w:eastAsia="Times New Roman" w:hAnsi="Times New Roman" w:cs="Times New Roman"/>
                <w:sz w:val="24"/>
                <w:szCs w:val="24"/>
                <w:lang w:eastAsia="ru-RU"/>
              </w:rPr>
            </w:pPr>
          </w:p>
        </w:tc>
      </w:tr>
      <w:tr w:rsidR="0043481E" w:rsidRPr="0043481E" w:rsidTr="0009550B">
        <w:trPr>
          <w:trHeight w:val="436"/>
        </w:trPr>
        <w:tc>
          <w:tcPr>
            <w:tcW w:w="640" w:type="dxa"/>
            <w:tcBorders>
              <w:top w:val="nil"/>
              <w:left w:val="single" w:sz="4" w:space="0" w:color="auto"/>
              <w:bottom w:val="single" w:sz="4" w:space="0" w:color="auto"/>
              <w:right w:val="single" w:sz="4" w:space="0" w:color="auto"/>
            </w:tcBorders>
            <w:shd w:val="clear" w:color="auto" w:fill="auto"/>
            <w:noWrap/>
          </w:tcPr>
          <w:p w:rsidR="0043481E" w:rsidRPr="0043481E" w:rsidRDefault="0043481E" w:rsidP="0043481E">
            <w:pPr>
              <w:spacing w:after="0" w:line="240" w:lineRule="auto"/>
              <w:jc w:val="center"/>
              <w:rPr>
                <w:rFonts w:ascii="Times New Roman" w:eastAsia="Times New Roman" w:hAnsi="Times New Roman" w:cs="Times New Roman"/>
                <w:sz w:val="24"/>
                <w:szCs w:val="24"/>
                <w:lang w:eastAsia="ru-RU"/>
              </w:rPr>
            </w:pPr>
            <w:r w:rsidRPr="0043481E">
              <w:rPr>
                <w:rFonts w:ascii="Times New Roman" w:eastAsia="Times New Roman" w:hAnsi="Times New Roman" w:cs="Times New Roman"/>
                <w:sz w:val="24"/>
                <w:szCs w:val="24"/>
                <w:lang w:eastAsia="ru-RU"/>
              </w:rPr>
              <w:t>19</w:t>
            </w:r>
          </w:p>
        </w:tc>
        <w:tc>
          <w:tcPr>
            <w:tcW w:w="5321" w:type="dxa"/>
            <w:tcBorders>
              <w:top w:val="nil"/>
              <w:left w:val="nil"/>
              <w:bottom w:val="single" w:sz="4" w:space="0" w:color="auto"/>
              <w:right w:val="single" w:sz="4" w:space="0" w:color="auto"/>
            </w:tcBorders>
            <w:shd w:val="clear" w:color="auto" w:fill="auto"/>
          </w:tcPr>
          <w:p w:rsidR="0043481E" w:rsidRPr="0043481E" w:rsidRDefault="0043481E" w:rsidP="0043481E">
            <w:pPr>
              <w:spacing w:after="0" w:line="240" w:lineRule="auto"/>
              <w:jc w:val="both"/>
              <w:rPr>
                <w:rFonts w:ascii="Times New Roman" w:eastAsia="Times New Roman" w:hAnsi="Times New Roman" w:cs="Times New Roman"/>
                <w:sz w:val="24"/>
                <w:szCs w:val="24"/>
                <w:lang w:eastAsia="ru-RU"/>
              </w:rPr>
            </w:pPr>
          </w:p>
        </w:tc>
        <w:tc>
          <w:tcPr>
            <w:tcW w:w="3372" w:type="dxa"/>
            <w:tcBorders>
              <w:top w:val="nil"/>
              <w:left w:val="nil"/>
              <w:bottom w:val="single" w:sz="4" w:space="0" w:color="auto"/>
              <w:right w:val="single" w:sz="4" w:space="0" w:color="auto"/>
            </w:tcBorders>
            <w:shd w:val="clear" w:color="auto" w:fill="auto"/>
            <w:noWrap/>
          </w:tcPr>
          <w:p w:rsidR="0043481E" w:rsidRPr="0043481E" w:rsidRDefault="0043481E" w:rsidP="0043481E">
            <w:pPr>
              <w:spacing w:after="0" w:line="240" w:lineRule="auto"/>
              <w:jc w:val="center"/>
              <w:rPr>
                <w:rFonts w:ascii="Times New Roman" w:eastAsia="Times New Roman" w:hAnsi="Times New Roman" w:cs="Times New Roman"/>
                <w:sz w:val="24"/>
                <w:szCs w:val="24"/>
                <w:lang w:eastAsia="ru-RU"/>
              </w:rPr>
            </w:pPr>
          </w:p>
        </w:tc>
        <w:tc>
          <w:tcPr>
            <w:tcW w:w="3185" w:type="dxa"/>
            <w:tcBorders>
              <w:top w:val="nil"/>
              <w:left w:val="nil"/>
              <w:bottom w:val="single" w:sz="4" w:space="0" w:color="auto"/>
              <w:right w:val="single" w:sz="4" w:space="0" w:color="auto"/>
            </w:tcBorders>
          </w:tcPr>
          <w:p w:rsidR="0043481E" w:rsidRPr="0043481E" w:rsidRDefault="0043481E" w:rsidP="0043481E">
            <w:pPr>
              <w:spacing w:after="0" w:line="240" w:lineRule="auto"/>
              <w:jc w:val="center"/>
              <w:rPr>
                <w:rFonts w:ascii="Times New Roman" w:eastAsia="Times New Roman" w:hAnsi="Times New Roman" w:cs="Times New Roman"/>
                <w:sz w:val="24"/>
                <w:szCs w:val="24"/>
                <w:lang w:eastAsia="ru-RU"/>
              </w:rPr>
            </w:pPr>
          </w:p>
        </w:tc>
        <w:tc>
          <w:tcPr>
            <w:tcW w:w="1949" w:type="dxa"/>
            <w:tcBorders>
              <w:top w:val="nil"/>
              <w:left w:val="nil"/>
              <w:bottom w:val="single" w:sz="4" w:space="0" w:color="auto"/>
              <w:right w:val="single" w:sz="4" w:space="0" w:color="auto"/>
            </w:tcBorders>
          </w:tcPr>
          <w:p w:rsidR="0043481E" w:rsidRPr="0043481E" w:rsidRDefault="0043481E" w:rsidP="0043481E">
            <w:pPr>
              <w:spacing w:after="0" w:line="240" w:lineRule="auto"/>
              <w:jc w:val="center"/>
              <w:rPr>
                <w:rFonts w:ascii="Times New Roman" w:eastAsia="Times New Roman" w:hAnsi="Times New Roman" w:cs="Times New Roman"/>
                <w:sz w:val="24"/>
                <w:szCs w:val="24"/>
                <w:lang w:eastAsia="ru-RU"/>
              </w:rPr>
            </w:pPr>
          </w:p>
        </w:tc>
      </w:tr>
      <w:tr w:rsidR="0043481E" w:rsidRPr="0043481E" w:rsidTr="0009550B">
        <w:trPr>
          <w:trHeight w:val="436"/>
        </w:trPr>
        <w:tc>
          <w:tcPr>
            <w:tcW w:w="12518" w:type="dxa"/>
            <w:gridSpan w:val="4"/>
            <w:tcBorders>
              <w:top w:val="nil"/>
              <w:left w:val="single" w:sz="4" w:space="0" w:color="auto"/>
              <w:bottom w:val="single" w:sz="4" w:space="0" w:color="auto"/>
              <w:right w:val="single" w:sz="4" w:space="0" w:color="auto"/>
            </w:tcBorders>
            <w:shd w:val="clear" w:color="auto" w:fill="auto"/>
            <w:noWrap/>
          </w:tcPr>
          <w:p w:rsidR="0043481E" w:rsidRPr="0043481E" w:rsidRDefault="0043481E" w:rsidP="0043481E">
            <w:pPr>
              <w:spacing w:after="0" w:line="240" w:lineRule="auto"/>
              <w:jc w:val="center"/>
              <w:rPr>
                <w:rFonts w:ascii="Times New Roman" w:eastAsia="Times New Roman" w:hAnsi="Times New Roman" w:cs="Times New Roman"/>
                <w:sz w:val="24"/>
                <w:szCs w:val="24"/>
                <w:lang w:eastAsia="ru-RU"/>
              </w:rPr>
            </w:pPr>
            <w:r w:rsidRPr="0043481E">
              <w:rPr>
                <w:rFonts w:ascii="Times New Roman" w:eastAsia="Times New Roman" w:hAnsi="Times New Roman" w:cs="Times New Roman"/>
                <w:b/>
                <w:bCs/>
                <w:color w:val="000000"/>
                <w:sz w:val="24"/>
                <w:szCs w:val="24"/>
                <w:lang w:eastAsia="ru-RU"/>
              </w:rPr>
              <w:t>4. Развитие транспортной инфраструктуры</w:t>
            </w:r>
          </w:p>
        </w:tc>
        <w:tc>
          <w:tcPr>
            <w:tcW w:w="1949" w:type="dxa"/>
            <w:tcBorders>
              <w:top w:val="nil"/>
              <w:left w:val="single" w:sz="4" w:space="0" w:color="auto"/>
              <w:bottom w:val="single" w:sz="4" w:space="0" w:color="auto"/>
              <w:right w:val="single" w:sz="4" w:space="0" w:color="auto"/>
            </w:tcBorders>
          </w:tcPr>
          <w:p w:rsidR="0043481E" w:rsidRPr="0043481E" w:rsidRDefault="0043481E" w:rsidP="0043481E">
            <w:pPr>
              <w:spacing w:after="0" w:line="240" w:lineRule="auto"/>
              <w:jc w:val="center"/>
              <w:rPr>
                <w:rFonts w:ascii="Times New Roman" w:eastAsia="Times New Roman" w:hAnsi="Times New Roman" w:cs="Times New Roman"/>
                <w:b/>
                <w:bCs/>
                <w:color w:val="000000"/>
                <w:sz w:val="20"/>
                <w:szCs w:val="20"/>
                <w:lang w:eastAsia="ru-RU"/>
              </w:rPr>
            </w:pPr>
          </w:p>
        </w:tc>
      </w:tr>
      <w:tr w:rsidR="0043481E" w:rsidRPr="0043481E" w:rsidTr="0009550B">
        <w:trPr>
          <w:trHeight w:val="436"/>
        </w:trPr>
        <w:tc>
          <w:tcPr>
            <w:tcW w:w="640" w:type="dxa"/>
            <w:tcBorders>
              <w:top w:val="nil"/>
              <w:left w:val="single" w:sz="4" w:space="0" w:color="auto"/>
              <w:bottom w:val="single" w:sz="4" w:space="0" w:color="auto"/>
              <w:right w:val="single" w:sz="4" w:space="0" w:color="auto"/>
            </w:tcBorders>
            <w:shd w:val="clear" w:color="auto" w:fill="auto"/>
            <w:noWrap/>
          </w:tcPr>
          <w:p w:rsidR="0043481E" w:rsidRPr="0043481E" w:rsidRDefault="0043481E" w:rsidP="0043481E">
            <w:pPr>
              <w:spacing w:after="0" w:line="240" w:lineRule="auto"/>
              <w:jc w:val="center"/>
              <w:rPr>
                <w:rFonts w:ascii="Times New Roman" w:eastAsia="Times New Roman" w:hAnsi="Times New Roman" w:cs="Times New Roman"/>
                <w:sz w:val="24"/>
                <w:szCs w:val="24"/>
                <w:lang w:eastAsia="ru-RU"/>
              </w:rPr>
            </w:pPr>
            <w:r w:rsidRPr="0043481E">
              <w:rPr>
                <w:rFonts w:ascii="Times New Roman" w:eastAsia="Times New Roman" w:hAnsi="Times New Roman" w:cs="Times New Roman"/>
                <w:sz w:val="24"/>
                <w:szCs w:val="24"/>
                <w:lang w:eastAsia="ru-RU"/>
              </w:rPr>
              <w:t>20</w:t>
            </w:r>
          </w:p>
        </w:tc>
        <w:tc>
          <w:tcPr>
            <w:tcW w:w="5321" w:type="dxa"/>
            <w:tcBorders>
              <w:top w:val="nil"/>
              <w:left w:val="nil"/>
              <w:bottom w:val="single" w:sz="4" w:space="0" w:color="auto"/>
              <w:right w:val="single" w:sz="4" w:space="0" w:color="auto"/>
            </w:tcBorders>
            <w:shd w:val="clear" w:color="auto" w:fill="auto"/>
          </w:tcPr>
          <w:p w:rsidR="0043481E" w:rsidRPr="0043481E" w:rsidRDefault="0043481E" w:rsidP="006E5237">
            <w:pPr>
              <w:spacing w:after="0" w:line="240" w:lineRule="auto"/>
              <w:jc w:val="both"/>
              <w:rPr>
                <w:rFonts w:ascii="Times New Roman" w:eastAsia="Times New Roman" w:hAnsi="Times New Roman" w:cs="Times New Roman"/>
                <w:sz w:val="24"/>
                <w:szCs w:val="24"/>
                <w:lang w:eastAsia="ru-RU"/>
              </w:rPr>
            </w:pPr>
            <w:r w:rsidRPr="0043481E">
              <w:rPr>
                <w:rFonts w:ascii="Times New Roman" w:eastAsia="Times New Roman" w:hAnsi="Times New Roman" w:cs="Times New Roman"/>
                <w:sz w:val="24"/>
                <w:szCs w:val="24"/>
                <w:lang w:eastAsia="ru-RU"/>
              </w:rPr>
              <w:t xml:space="preserve">Строительство автомобильных дорог общего пользования </w:t>
            </w:r>
          </w:p>
        </w:tc>
        <w:tc>
          <w:tcPr>
            <w:tcW w:w="3372" w:type="dxa"/>
            <w:tcBorders>
              <w:top w:val="nil"/>
              <w:left w:val="nil"/>
              <w:bottom w:val="single" w:sz="4" w:space="0" w:color="auto"/>
              <w:right w:val="single" w:sz="4" w:space="0" w:color="auto"/>
            </w:tcBorders>
            <w:shd w:val="clear" w:color="auto" w:fill="auto"/>
            <w:noWrap/>
          </w:tcPr>
          <w:p w:rsidR="0043481E" w:rsidRPr="0043481E" w:rsidRDefault="0043481E" w:rsidP="0043481E">
            <w:pPr>
              <w:spacing w:after="0" w:line="240" w:lineRule="auto"/>
              <w:jc w:val="center"/>
              <w:rPr>
                <w:rFonts w:ascii="Times New Roman" w:eastAsia="Times New Roman" w:hAnsi="Times New Roman" w:cs="Times New Roman"/>
                <w:sz w:val="24"/>
                <w:szCs w:val="24"/>
                <w:lang w:eastAsia="ru-RU"/>
              </w:rPr>
            </w:pPr>
          </w:p>
        </w:tc>
        <w:tc>
          <w:tcPr>
            <w:tcW w:w="3185" w:type="dxa"/>
            <w:tcBorders>
              <w:top w:val="nil"/>
              <w:left w:val="nil"/>
              <w:bottom w:val="single" w:sz="4" w:space="0" w:color="auto"/>
              <w:right w:val="single" w:sz="4" w:space="0" w:color="auto"/>
            </w:tcBorders>
          </w:tcPr>
          <w:p w:rsidR="0043481E" w:rsidRPr="0043481E" w:rsidRDefault="0043481E" w:rsidP="0043481E">
            <w:pPr>
              <w:spacing w:after="0" w:line="240" w:lineRule="auto"/>
              <w:jc w:val="center"/>
              <w:rPr>
                <w:rFonts w:ascii="Times New Roman" w:eastAsia="Times New Roman" w:hAnsi="Times New Roman" w:cs="Times New Roman"/>
                <w:sz w:val="24"/>
                <w:szCs w:val="24"/>
                <w:lang w:eastAsia="ru-RU"/>
              </w:rPr>
            </w:pPr>
          </w:p>
        </w:tc>
        <w:tc>
          <w:tcPr>
            <w:tcW w:w="1949" w:type="dxa"/>
            <w:tcBorders>
              <w:top w:val="nil"/>
              <w:left w:val="nil"/>
              <w:bottom w:val="single" w:sz="4" w:space="0" w:color="auto"/>
              <w:right w:val="single" w:sz="4" w:space="0" w:color="auto"/>
            </w:tcBorders>
          </w:tcPr>
          <w:p w:rsidR="00D43390" w:rsidRDefault="0043481E" w:rsidP="0043481E">
            <w:pPr>
              <w:spacing w:after="0" w:line="240" w:lineRule="auto"/>
              <w:jc w:val="center"/>
              <w:rPr>
                <w:rFonts w:ascii="Times New Roman" w:eastAsia="Times New Roman" w:hAnsi="Times New Roman" w:cs="Times New Roman"/>
                <w:sz w:val="24"/>
                <w:szCs w:val="24"/>
                <w:lang w:eastAsia="ru-RU"/>
              </w:rPr>
            </w:pPr>
            <w:r w:rsidRPr="0043481E">
              <w:rPr>
                <w:rFonts w:ascii="Times New Roman" w:eastAsia="Times New Roman" w:hAnsi="Times New Roman" w:cs="Times New Roman"/>
                <w:sz w:val="24"/>
                <w:szCs w:val="24"/>
                <w:lang w:eastAsia="ru-RU"/>
              </w:rPr>
              <w:t>МБ</w:t>
            </w:r>
            <w:r w:rsidR="00D43390">
              <w:rPr>
                <w:rFonts w:ascii="Times New Roman" w:eastAsia="Times New Roman" w:hAnsi="Times New Roman" w:cs="Times New Roman"/>
                <w:sz w:val="24"/>
                <w:szCs w:val="24"/>
                <w:lang w:eastAsia="ru-RU"/>
              </w:rPr>
              <w:t xml:space="preserve"> </w:t>
            </w:r>
          </w:p>
          <w:p w:rsidR="0043481E" w:rsidRPr="0043481E" w:rsidRDefault="00D43390" w:rsidP="0043481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w:t>
            </w:r>
          </w:p>
        </w:tc>
      </w:tr>
      <w:tr w:rsidR="0043481E" w:rsidRPr="0043481E" w:rsidTr="0009550B">
        <w:trPr>
          <w:trHeight w:val="436"/>
        </w:trPr>
        <w:tc>
          <w:tcPr>
            <w:tcW w:w="640" w:type="dxa"/>
            <w:tcBorders>
              <w:top w:val="nil"/>
              <w:left w:val="single" w:sz="4" w:space="0" w:color="auto"/>
              <w:bottom w:val="single" w:sz="4" w:space="0" w:color="auto"/>
              <w:right w:val="single" w:sz="4" w:space="0" w:color="auto"/>
            </w:tcBorders>
            <w:shd w:val="clear" w:color="auto" w:fill="auto"/>
            <w:noWrap/>
          </w:tcPr>
          <w:p w:rsidR="0043481E" w:rsidRPr="0043481E" w:rsidRDefault="0043481E" w:rsidP="0043481E">
            <w:pPr>
              <w:spacing w:after="0" w:line="240" w:lineRule="auto"/>
              <w:jc w:val="center"/>
              <w:rPr>
                <w:rFonts w:ascii="Times New Roman" w:eastAsia="Times New Roman" w:hAnsi="Times New Roman" w:cs="Times New Roman"/>
                <w:sz w:val="24"/>
                <w:szCs w:val="24"/>
                <w:lang w:eastAsia="ru-RU"/>
              </w:rPr>
            </w:pPr>
            <w:r w:rsidRPr="0043481E">
              <w:rPr>
                <w:rFonts w:ascii="Times New Roman" w:eastAsia="Times New Roman" w:hAnsi="Times New Roman" w:cs="Times New Roman"/>
                <w:sz w:val="24"/>
                <w:szCs w:val="24"/>
                <w:lang w:eastAsia="ru-RU"/>
              </w:rPr>
              <w:t>21</w:t>
            </w:r>
          </w:p>
        </w:tc>
        <w:tc>
          <w:tcPr>
            <w:tcW w:w="5321" w:type="dxa"/>
            <w:tcBorders>
              <w:top w:val="nil"/>
              <w:left w:val="nil"/>
              <w:bottom w:val="single" w:sz="4" w:space="0" w:color="auto"/>
              <w:right w:val="single" w:sz="4" w:space="0" w:color="auto"/>
            </w:tcBorders>
            <w:shd w:val="clear" w:color="auto" w:fill="auto"/>
          </w:tcPr>
          <w:p w:rsidR="0043481E" w:rsidRPr="0043481E" w:rsidRDefault="0043481E" w:rsidP="006E5237">
            <w:pPr>
              <w:spacing w:after="0" w:line="240" w:lineRule="auto"/>
              <w:jc w:val="both"/>
              <w:rPr>
                <w:rFonts w:ascii="Times New Roman" w:eastAsia="Times New Roman" w:hAnsi="Times New Roman" w:cs="Times New Roman"/>
                <w:sz w:val="24"/>
                <w:szCs w:val="24"/>
                <w:lang w:eastAsia="ru-RU"/>
              </w:rPr>
            </w:pPr>
            <w:r w:rsidRPr="0043481E">
              <w:rPr>
                <w:rFonts w:ascii="Times New Roman" w:eastAsia="Times New Roman" w:hAnsi="Times New Roman" w:cs="Times New Roman"/>
                <w:sz w:val="24"/>
                <w:szCs w:val="24"/>
                <w:lang w:eastAsia="ru-RU"/>
              </w:rPr>
              <w:t xml:space="preserve">Устройство грунтовой дороги </w:t>
            </w:r>
            <w:r w:rsidR="006E5237">
              <w:rPr>
                <w:rFonts w:ascii="Times New Roman" w:eastAsia="Times New Roman" w:hAnsi="Times New Roman" w:cs="Times New Roman"/>
                <w:sz w:val="24"/>
                <w:szCs w:val="24"/>
                <w:lang w:eastAsia="ru-RU"/>
              </w:rPr>
              <w:t>…</w:t>
            </w:r>
          </w:p>
        </w:tc>
        <w:tc>
          <w:tcPr>
            <w:tcW w:w="3372" w:type="dxa"/>
            <w:tcBorders>
              <w:top w:val="nil"/>
              <w:left w:val="nil"/>
              <w:bottom w:val="single" w:sz="4" w:space="0" w:color="auto"/>
              <w:right w:val="single" w:sz="4" w:space="0" w:color="auto"/>
            </w:tcBorders>
            <w:shd w:val="clear" w:color="auto" w:fill="auto"/>
            <w:noWrap/>
          </w:tcPr>
          <w:p w:rsidR="0043481E" w:rsidRPr="0043481E" w:rsidRDefault="0043481E" w:rsidP="0043481E">
            <w:pPr>
              <w:spacing w:after="0" w:line="240" w:lineRule="auto"/>
              <w:jc w:val="center"/>
              <w:rPr>
                <w:rFonts w:ascii="Times New Roman" w:eastAsia="Times New Roman" w:hAnsi="Times New Roman" w:cs="Times New Roman"/>
                <w:sz w:val="24"/>
                <w:szCs w:val="24"/>
                <w:lang w:eastAsia="ru-RU"/>
              </w:rPr>
            </w:pPr>
          </w:p>
        </w:tc>
        <w:tc>
          <w:tcPr>
            <w:tcW w:w="3185" w:type="dxa"/>
            <w:tcBorders>
              <w:top w:val="nil"/>
              <w:left w:val="nil"/>
              <w:bottom w:val="single" w:sz="4" w:space="0" w:color="auto"/>
              <w:right w:val="single" w:sz="4" w:space="0" w:color="auto"/>
            </w:tcBorders>
          </w:tcPr>
          <w:p w:rsidR="0043481E" w:rsidRPr="0043481E" w:rsidRDefault="0043481E" w:rsidP="0043481E">
            <w:pPr>
              <w:spacing w:after="0" w:line="240" w:lineRule="auto"/>
              <w:jc w:val="center"/>
              <w:rPr>
                <w:rFonts w:ascii="Times New Roman" w:eastAsia="Times New Roman" w:hAnsi="Times New Roman" w:cs="Times New Roman"/>
                <w:sz w:val="24"/>
                <w:szCs w:val="24"/>
                <w:lang w:eastAsia="ru-RU"/>
              </w:rPr>
            </w:pPr>
          </w:p>
        </w:tc>
        <w:tc>
          <w:tcPr>
            <w:tcW w:w="1949" w:type="dxa"/>
            <w:tcBorders>
              <w:top w:val="nil"/>
              <w:left w:val="nil"/>
              <w:bottom w:val="single" w:sz="4" w:space="0" w:color="auto"/>
              <w:right w:val="single" w:sz="4" w:space="0" w:color="auto"/>
            </w:tcBorders>
          </w:tcPr>
          <w:p w:rsidR="0043481E" w:rsidRPr="0043481E" w:rsidRDefault="0043481E" w:rsidP="0043481E">
            <w:pPr>
              <w:spacing w:after="0" w:line="240" w:lineRule="auto"/>
              <w:jc w:val="center"/>
              <w:rPr>
                <w:rFonts w:ascii="Times New Roman" w:eastAsia="Times New Roman" w:hAnsi="Times New Roman" w:cs="Times New Roman"/>
                <w:sz w:val="24"/>
                <w:szCs w:val="24"/>
                <w:lang w:eastAsia="ru-RU"/>
              </w:rPr>
            </w:pPr>
            <w:r w:rsidRPr="0043481E">
              <w:rPr>
                <w:rFonts w:ascii="Times New Roman" w:eastAsia="Times New Roman" w:hAnsi="Times New Roman" w:cs="Times New Roman"/>
                <w:sz w:val="24"/>
                <w:szCs w:val="24"/>
                <w:lang w:eastAsia="ru-RU"/>
              </w:rPr>
              <w:t>МБ</w:t>
            </w:r>
          </w:p>
        </w:tc>
      </w:tr>
      <w:tr w:rsidR="0043481E" w:rsidRPr="0043481E" w:rsidTr="0009550B">
        <w:trPr>
          <w:trHeight w:val="436"/>
        </w:trPr>
        <w:tc>
          <w:tcPr>
            <w:tcW w:w="640" w:type="dxa"/>
            <w:tcBorders>
              <w:top w:val="nil"/>
              <w:left w:val="single" w:sz="4" w:space="0" w:color="auto"/>
              <w:bottom w:val="single" w:sz="4" w:space="0" w:color="auto"/>
              <w:right w:val="single" w:sz="4" w:space="0" w:color="auto"/>
            </w:tcBorders>
            <w:shd w:val="clear" w:color="auto" w:fill="auto"/>
            <w:noWrap/>
          </w:tcPr>
          <w:p w:rsidR="0043481E" w:rsidRPr="0043481E" w:rsidRDefault="0043481E" w:rsidP="0043481E">
            <w:pPr>
              <w:spacing w:after="0" w:line="240" w:lineRule="auto"/>
              <w:jc w:val="center"/>
              <w:rPr>
                <w:rFonts w:ascii="Times New Roman" w:eastAsia="Times New Roman" w:hAnsi="Times New Roman" w:cs="Times New Roman"/>
                <w:sz w:val="24"/>
                <w:szCs w:val="24"/>
                <w:lang w:eastAsia="ru-RU"/>
              </w:rPr>
            </w:pPr>
            <w:r w:rsidRPr="0043481E">
              <w:rPr>
                <w:rFonts w:ascii="Times New Roman" w:eastAsia="Times New Roman" w:hAnsi="Times New Roman" w:cs="Times New Roman"/>
                <w:sz w:val="24"/>
                <w:szCs w:val="24"/>
                <w:lang w:eastAsia="ru-RU"/>
              </w:rPr>
              <w:t>22</w:t>
            </w:r>
          </w:p>
        </w:tc>
        <w:tc>
          <w:tcPr>
            <w:tcW w:w="5321" w:type="dxa"/>
            <w:tcBorders>
              <w:top w:val="nil"/>
              <w:left w:val="nil"/>
              <w:bottom w:val="single" w:sz="4" w:space="0" w:color="auto"/>
              <w:right w:val="single" w:sz="4" w:space="0" w:color="auto"/>
            </w:tcBorders>
            <w:shd w:val="clear" w:color="auto" w:fill="auto"/>
          </w:tcPr>
          <w:p w:rsidR="0043481E" w:rsidRPr="0043481E" w:rsidRDefault="0043481E" w:rsidP="006E5237">
            <w:pPr>
              <w:spacing w:after="0" w:line="240" w:lineRule="auto"/>
              <w:jc w:val="both"/>
              <w:rPr>
                <w:rFonts w:ascii="Times New Roman" w:eastAsia="Times New Roman" w:hAnsi="Times New Roman" w:cs="Times New Roman"/>
                <w:sz w:val="24"/>
                <w:szCs w:val="24"/>
                <w:lang w:eastAsia="ru-RU"/>
              </w:rPr>
            </w:pPr>
            <w:r w:rsidRPr="0043481E">
              <w:rPr>
                <w:rFonts w:ascii="Times New Roman" w:eastAsia="Times New Roman" w:hAnsi="Times New Roman" w:cs="Times New Roman"/>
                <w:sz w:val="24"/>
                <w:szCs w:val="24"/>
                <w:lang w:eastAsia="ru-RU"/>
              </w:rPr>
              <w:t xml:space="preserve">Ремонт </w:t>
            </w:r>
            <w:r w:rsidR="006E5237">
              <w:rPr>
                <w:rFonts w:ascii="Times New Roman" w:eastAsia="Times New Roman" w:hAnsi="Times New Roman" w:cs="Times New Roman"/>
                <w:sz w:val="24"/>
                <w:szCs w:val="24"/>
                <w:lang w:eastAsia="ru-RU"/>
              </w:rPr>
              <w:t>…</w:t>
            </w:r>
            <w:r w:rsidRPr="0043481E">
              <w:rPr>
                <w:rFonts w:ascii="Times New Roman" w:eastAsia="Times New Roman" w:hAnsi="Times New Roman" w:cs="Times New Roman"/>
                <w:sz w:val="24"/>
                <w:szCs w:val="24"/>
                <w:lang w:eastAsia="ru-RU"/>
              </w:rPr>
              <w:t>тыс. м2 внутриквартальных дорог</w:t>
            </w:r>
          </w:p>
        </w:tc>
        <w:tc>
          <w:tcPr>
            <w:tcW w:w="3372" w:type="dxa"/>
            <w:tcBorders>
              <w:top w:val="nil"/>
              <w:left w:val="nil"/>
              <w:bottom w:val="single" w:sz="4" w:space="0" w:color="auto"/>
              <w:right w:val="single" w:sz="4" w:space="0" w:color="auto"/>
            </w:tcBorders>
            <w:shd w:val="clear" w:color="auto" w:fill="auto"/>
            <w:noWrap/>
          </w:tcPr>
          <w:p w:rsidR="0043481E" w:rsidRPr="0043481E" w:rsidRDefault="0043481E" w:rsidP="0043481E">
            <w:pPr>
              <w:spacing w:after="0" w:line="240" w:lineRule="auto"/>
              <w:jc w:val="center"/>
              <w:rPr>
                <w:rFonts w:ascii="Times New Roman" w:eastAsia="Times New Roman" w:hAnsi="Times New Roman" w:cs="Times New Roman"/>
                <w:sz w:val="24"/>
                <w:szCs w:val="24"/>
                <w:lang w:eastAsia="ru-RU"/>
              </w:rPr>
            </w:pPr>
          </w:p>
        </w:tc>
        <w:tc>
          <w:tcPr>
            <w:tcW w:w="3185" w:type="dxa"/>
            <w:tcBorders>
              <w:top w:val="nil"/>
              <w:left w:val="nil"/>
              <w:bottom w:val="single" w:sz="4" w:space="0" w:color="auto"/>
              <w:right w:val="single" w:sz="4" w:space="0" w:color="auto"/>
            </w:tcBorders>
          </w:tcPr>
          <w:p w:rsidR="0043481E" w:rsidRPr="0043481E" w:rsidRDefault="0043481E" w:rsidP="0043481E">
            <w:pPr>
              <w:spacing w:after="0" w:line="240" w:lineRule="auto"/>
              <w:jc w:val="center"/>
              <w:rPr>
                <w:rFonts w:ascii="Times New Roman" w:eastAsia="Times New Roman" w:hAnsi="Times New Roman" w:cs="Times New Roman"/>
                <w:sz w:val="24"/>
                <w:szCs w:val="24"/>
                <w:lang w:eastAsia="ru-RU"/>
              </w:rPr>
            </w:pPr>
          </w:p>
        </w:tc>
        <w:tc>
          <w:tcPr>
            <w:tcW w:w="1949" w:type="dxa"/>
            <w:tcBorders>
              <w:top w:val="nil"/>
              <w:left w:val="nil"/>
              <w:bottom w:val="single" w:sz="4" w:space="0" w:color="auto"/>
              <w:right w:val="single" w:sz="4" w:space="0" w:color="auto"/>
            </w:tcBorders>
          </w:tcPr>
          <w:p w:rsidR="0043481E" w:rsidRPr="0043481E" w:rsidRDefault="0043481E" w:rsidP="0043481E">
            <w:pPr>
              <w:spacing w:after="0" w:line="240" w:lineRule="auto"/>
              <w:jc w:val="center"/>
              <w:rPr>
                <w:rFonts w:ascii="Times New Roman" w:eastAsia="Times New Roman" w:hAnsi="Times New Roman" w:cs="Times New Roman"/>
                <w:sz w:val="24"/>
                <w:szCs w:val="24"/>
                <w:lang w:eastAsia="ru-RU"/>
              </w:rPr>
            </w:pPr>
            <w:r w:rsidRPr="0043481E">
              <w:rPr>
                <w:rFonts w:ascii="Times New Roman" w:eastAsia="Times New Roman" w:hAnsi="Times New Roman" w:cs="Times New Roman"/>
                <w:sz w:val="24"/>
                <w:szCs w:val="24"/>
                <w:lang w:eastAsia="ru-RU"/>
              </w:rPr>
              <w:t>МБ</w:t>
            </w:r>
          </w:p>
        </w:tc>
      </w:tr>
      <w:tr w:rsidR="0043481E" w:rsidRPr="0043481E" w:rsidTr="0009550B">
        <w:trPr>
          <w:trHeight w:val="436"/>
        </w:trPr>
        <w:tc>
          <w:tcPr>
            <w:tcW w:w="12518" w:type="dxa"/>
            <w:gridSpan w:val="4"/>
            <w:tcBorders>
              <w:top w:val="nil"/>
              <w:left w:val="single" w:sz="4" w:space="0" w:color="auto"/>
              <w:bottom w:val="single" w:sz="4" w:space="0" w:color="auto"/>
              <w:right w:val="single" w:sz="4" w:space="0" w:color="auto"/>
            </w:tcBorders>
            <w:shd w:val="clear" w:color="auto" w:fill="auto"/>
            <w:noWrap/>
          </w:tcPr>
          <w:p w:rsidR="0043481E" w:rsidRPr="0043481E" w:rsidRDefault="0043481E" w:rsidP="0043481E">
            <w:pPr>
              <w:spacing w:after="0" w:line="240" w:lineRule="auto"/>
              <w:jc w:val="center"/>
              <w:rPr>
                <w:rFonts w:ascii="Times New Roman" w:eastAsia="Times New Roman" w:hAnsi="Times New Roman" w:cs="Times New Roman"/>
                <w:sz w:val="24"/>
                <w:szCs w:val="24"/>
                <w:lang w:eastAsia="ru-RU"/>
              </w:rPr>
            </w:pPr>
            <w:r w:rsidRPr="0043481E">
              <w:rPr>
                <w:rFonts w:ascii="Times New Roman" w:eastAsia="Times New Roman" w:hAnsi="Times New Roman" w:cs="Times New Roman"/>
                <w:b/>
                <w:bCs/>
                <w:color w:val="000000"/>
                <w:sz w:val="24"/>
                <w:szCs w:val="24"/>
                <w:lang w:eastAsia="ru-RU"/>
              </w:rPr>
              <w:t>5.</w:t>
            </w:r>
            <w:r w:rsidRPr="0043481E">
              <w:rPr>
                <w:rFonts w:ascii="Times New Roman" w:eastAsia="Times New Roman" w:hAnsi="Times New Roman" w:cs="Times New Roman"/>
                <w:sz w:val="24"/>
                <w:szCs w:val="24"/>
                <w:lang w:eastAsia="ru-RU"/>
              </w:rPr>
              <w:t xml:space="preserve"> </w:t>
            </w:r>
            <w:r w:rsidRPr="0043481E">
              <w:rPr>
                <w:rFonts w:ascii="Times New Roman" w:eastAsia="Times New Roman" w:hAnsi="Times New Roman" w:cs="Times New Roman"/>
                <w:b/>
                <w:bCs/>
                <w:color w:val="000000"/>
                <w:sz w:val="24"/>
                <w:szCs w:val="24"/>
                <w:lang w:eastAsia="ru-RU"/>
              </w:rPr>
              <w:t>Формирование экологически благополучной среды</w:t>
            </w:r>
          </w:p>
        </w:tc>
        <w:tc>
          <w:tcPr>
            <w:tcW w:w="1949" w:type="dxa"/>
            <w:tcBorders>
              <w:top w:val="nil"/>
              <w:left w:val="single" w:sz="4" w:space="0" w:color="auto"/>
              <w:bottom w:val="single" w:sz="4" w:space="0" w:color="auto"/>
              <w:right w:val="single" w:sz="4" w:space="0" w:color="auto"/>
            </w:tcBorders>
          </w:tcPr>
          <w:p w:rsidR="0043481E" w:rsidRPr="0043481E" w:rsidRDefault="0043481E" w:rsidP="0043481E">
            <w:pPr>
              <w:spacing w:after="0" w:line="240" w:lineRule="auto"/>
              <w:jc w:val="center"/>
              <w:rPr>
                <w:rFonts w:ascii="Times New Roman" w:eastAsia="Times New Roman" w:hAnsi="Times New Roman" w:cs="Times New Roman"/>
                <w:b/>
                <w:bCs/>
                <w:color w:val="000000"/>
                <w:sz w:val="20"/>
                <w:szCs w:val="20"/>
                <w:lang w:eastAsia="ru-RU"/>
              </w:rPr>
            </w:pPr>
          </w:p>
        </w:tc>
      </w:tr>
      <w:tr w:rsidR="0043481E" w:rsidRPr="0043481E" w:rsidTr="0009550B">
        <w:trPr>
          <w:trHeight w:val="436"/>
        </w:trPr>
        <w:tc>
          <w:tcPr>
            <w:tcW w:w="640" w:type="dxa"/>
            <w:tcBorders>
              <w:top w:val="nil"/>
              <w:left w:val="single" w:sz="4" w:space="0" w:color="auto"/>
              <w:bottom w:val="single" w:sz="4" w:space="0" w:color="auto"/>
              <w:right w:val="single" w:sz="4" w:space="0" w:color="auto"/>
            </w:tcBorders>
            <w:shd w:val="clear" w:color="auto" w:fill="auto"/>
            <w:noWrap/>
          </w:tcPr>
          <w:p w:rsidR="0043481E" w:rsidRPr="0043481E" w:rsidRDefault="0043481E" w:rsidP="0043481E">
            <w:pPr>
              <w:spacing w:after="0" w:line="240" w:lineRule="auto"/>
              <w:jc w:val="center"/>
              <w:rPr>
                <w:rFonts w:ascii="Times New Roman" w:eastAsia="Times New Roman" w:hAnsi="Times New Roman" w:cs="Times New Roman"/>
                <w:sz w:val="24"/>
                <w:szCs w:val="24"/>
                <w:lang w:eastAsia="ru-RU"/>
              </w:rPr>
            </w:pPr>
            <w:r w:rsidRPr="0043481E">
              <w:rPr>
                <w:rFonts w:ascii="Times New Roman" w:eastAsia="Times New Roman" w:hAnsi="Times New Roman" w:cs="Times New Roman"/>
                <w:sz w:val="24"/>
                <w:szCs w:val="24"/>
                <w:lang w:eastAsia="ru-RU"/>
              </w:rPr>
              <w:t>23</w:t>
            </w:r>
          </w:p>
        </w:tc>
        <w:tc>
          <w:tcPr>
            <w:tcW w:w="5321" w:type="dxa"/>
            <w:tcBorders>
              <w:top w:val="nil"/>
              <w:left w:val="nil"/>
              <w:bottom w:val="single" w:sz="4" w:space="0" w:color="auto"/>
              <w:right w:val="single" w:sz="4" w:space="0" w:color="auto"/>
            </w:tcBorders>
            <w:shd w:val="clear" w:color="auto" w:fill="auto"/>
          </w:tcPr>
          <w:p w:rsidR="0043481E" w:rsidRPr="0043481E" w:rsidRDefault="0043481E" w:rsidP="0043481E">
            <w:pPr>
              <w:spacing w:after="0" w:line="240" w:lineRule="auto"/>
              <w:jc w:val="both"/>
              <w:rPr>
                <w:rFonts w:ascii="Times New Roman" w:eastAsia="Times New Roman" w:hAnsi="Times New Roman" w:cs="Times New Roman"/>
                <w:sz w:val="24"/>
                <w:szCs w:val="24"/>
                <w:lang w:eastAsia="ru-RU"/>
              </w:rPr>
            </w:pPr>
          </w:p>
        </w:tc>
        <w:tc>
          <w:tcPr>
            <w:tcW w:w="3372" w:type="dxa"/>
            <w:tcBorders>
              <w:top w:val="nil"/>
              <w:left w:val="nil"/>
              <w:bottom w:val="single" w:sz="4" w:space="0" w:color="auto"/>
              <w:right w:val="single" w:sz="4" w:space="0" w:color="auto"/>
            </w:tcBorders>
            <w:shd w:val="clear" w:color="auto" w:fill="auto"/>
            <w:noWrap/>
          </w:tcPr>
          <w:p w:rsidR="0043481E" w:rsidRPr="0043481E" w:rsidRDefault="0043481E" w:rsidP="0043481E">
            <w:pPr>
              <w:spacing w:after="0" w:line="240" w:lineRule="auto"/>
              <w:jc w:val="center"/>
              <w:rPr>
                <w:rFonts w:ascii="Times New Roman" w:eastAsia="Times New Roman" w:hAnsi="Times New Roman" w:cs="Times New Roman"/>
                <w:sz w:val="24"/>
                <w:szCs w:val="24"/>
                <w:lang w:eastAsia="ru-RU"/>
              </w:rPr>
            </w:pPr>
          </w:p>
        </w:tc>
        <w:tc>
          <w:tcPr>
            <w:tcW w:w="3185" w:type="dxa"/>
            <w:tcBorders>
              <w:top w:val="nil"/>
              <w:left w:val="nil"/>
              <w:bottom w:val="single" w:sz="4" w:space="0" w:color="auto"/>
              <w:right w:val="single" w:sz="4" w:space="0" w:color="auto"/>
            </w:tcBorders>
          </w:tcPr>
          <w:p w:rsidR="0043481E" w:rsidRPr="0043481E" w:rsidRDefault="0043481E" w:rsidP="0043481E">
            <w:pPr>
              <w:spacing w:after="0" w:line="240" w:lineRule="auto"/>
              <w:jc w:val="center"/>
              <w:rPr>
                <w:rFonts w:ascii="Times New Roman" w:eastAsia="Times New Roman" w:hAnsi="Times New Roman" w:cs="Times New Roman"/>
                <w:sz w:val="24"/>
                <w:szCs w:val="24"/>
                <w:lang w:eastAsia="ru-RU"/>
              </w:rPr>
            </w:pPr>
          </w:p>
        </w:tc>
        <w:tc>
          <w:tcPr>
            <w:tcW w:w="1949" w:type="dxa"/>
            <w:tcBorders>
              <w:top w:val="nil"/>
              <w:left w:val="nil"/>
              <w:bottom w:val="single" w:sz="4" w:space="0" w:color="auto"/>
              <w:right w:val="single" w:sz="4" w:space="0" w:color="auto"/>
            </w:tcBorders>
          </w:tcPr>
          <w:p w:rsidR="0043481E" w:rsidRPr="0043481E" w:rsidRDefault="0043481E" w:rsidP="0043481E">
            <w:pPr>
              <w:spacing w:after="0" w:line="240" w:lineRule="auto"/>
              <w:jc w:val="center"/>
              <w:rPr>
                <w:rFonts w:ascii="Times New Roman" w:eastAsia="Times New Roman" w:hAnsi="Times New Roman" w:cs="Times New Roman"/>
                <w:sz w:val="24"/>
                <w:szCs w:val="24"/>
                <w:lang w:eastAsia="ru-RU"/>
              </w:rPr>
            </w:pPr>
          </w:p>
        </w:tc>
      </w:tr>
      <w:tr w:rsidR="0043481E" w:rsidRPr="0043481E" w:rsidTr="0009550B">
        <w:trPr>
          <w:trHeight w:val="436"/>
        </w:trPr>
        <w:tc>
          <w:tcPr>
            <w:tcW w:w="12518" w:type="dxa"/>
            <w:gridSpan w:val="4"/>
            <w:tcBorders>
              <w:top w:val="nil"/>
              <w:left w:val="single" w:sz="4" w:space="0" w:color="auto"/>
              <w:bottom w:val="single" w:sz="4" w:space="0" w:color="auto"/>
              <w:right w:val="single" w:sz="4" w:space="0" w:color="auto"/>
            </w:tcBorders>
            <w:shd w:val="clear" w:color="auto" w:fill="auto"/>
            <w:noWrap/>
          </w:tcPr>
          <w:p w:rsidR="0043481E" w:rsidRPr="0043481E" w:rsidRDefault="0043481E" w:rsidP="0043481E">
            <w:pPr>
              <w:spacing w:after="0" w:line="240" w:lineRule="auto"/>
              <w:jc w:val="center"/>
              <w:rPr>
                <w:rFonts w:ascii="Times New Roman" w:eastAsia="Times New Roman" w:hAnsi="Times New Roman" w:cs="Times New Roman"/>
                <w:sz w:val="24"/>
                <w:szCs w:val="24"/>
                <w:lang w:eastAsia="ru-RU"/>
              </w:rPr>
            </w:pPr>
            <w:r w:rsidRPr="0043481E">
              <w:rPr>
                <w:rFonts w:ascii="Times New Roman" w:eastAsia="Times New Roman" w:hAnsi="Times New Roman" w:cs="Times New Roman"/>
                <w:b/>
                <w:color w:val="000000"/>
                <w:sz w:val="24"/>
                <w:szCs w:val="24"/>
                <w:lang w:eastAsia="ru-RU"/>
              </w:rPr>
              <w:t>6. Безопасность и комфорт проживания</w:t>
            </w:r>
          </w:p>
        </w:tc>
        <w:tc>
          <w:tcPr>
            <w:tcW w:w="1949" w:type="dxa"/>
            <w:tcBorders>
              <w:top w:val="nil"/>
              <w:left w:val="single" w:sz="4" w:space="0" w:color="auto"/>
              <w:bottom w:val="single" w:sz="4" w:space="0" w:color="auto"/>
              <w:right w:val="single" w:sz="4" w:space="0" w:color="auto"/>
            </w:tcBorders>
          </w:tcPr>
          <w:p w:rsidR="0043481E" w:rsidRPr="0043481E" w:rsidRDefault="0043481E" w:rsidP="0043481E">
            <w:pPr>
              <w:spacing w:after="0" w:line="240" w:lineRule="auto"/>
              <w:jc w:val="center"/>
              <w:rPr>
                <w:rFonts w:ascii="Times New Roman" w:eastAsia="Times New Roman" w:hAnsi="Times New Roman" w:cs="Times New Roman"/>
                <w:b/>
                <w:color w:val="000000"/>
                <w:sz w:val="20"/>
                <w:szCs w:val="20"/>
                <w:lang w:eastAsia="ru-RU"/>
              </w:rPr>
            </w:pPr>
          </w:p>
        </w:tc>
      </w:tr>
      <w:tr w:rsidR="0043481E" w:rsidRPr="0043481E" w:rsidTr="0009550B">
        <w:trPr>
          <w:trHeight w:val="436"/>
        </w:trPr>
        <w:tc>
          <w:tcPr>
            <w:tcW w:w="640" w:type="dxa"/>
            <w:tcBorders>
              <w:top w:val="nil"/>
              <w:left w:val="single" w:sz="4" w:space="0" w:color="auto"/>
              <w:bottom w:val="single" w:sz="4" w:space="0" w:color="auto"/>
              <w:right w:val="single" w:sz="4" w:space="0" w:color="auto"/>
            </w:tcBorders>
            <w:shd w:val="clear" w:color="auto" w:fill="auto"/>
            <w:noWrap/>
          </w:tcPr>
          <w:p w:rsidR="0043481E" w:rsidRPr="0043481E" w:rsidRDefault="0043481E" w:rsidP="0043481E">
            <w:pPr>
              <w:spacing w:after="0" w:line="240" w:lineRule="auto"/>
              <w:jc w:val="center"/>
              <w:rPr>
                <w:rFonts w:ascii="Times New Roman" w:eastAsia="Times New Roman" w:hAnsi="Times New Roman" w:cs="Times New Roman"/>
                <w:sz w:val="24"/>
                <w:szCs w:val="24"/>
                <w:lang w:eastAsia="ru-RU"/>
              </w:rPr>
            </w:pPr>
            <w:r w:rsidRPr="0043481E">
              <w:rPr>
                <w:rFonts w:ascii="Times New Roman" w:eastAsia="Times New Roman" w:hAnsi="Times New Roman" w:cs="Times New Roman"/>
                <w:sz w:val="24"/>
                <w:szCs w:val="24"/>
                <w:lang w:eastAsia="ru-RU"/>
              </w:rPr>
              <w:t>24</w:t>
            </w:r>
          </w:p>
        </w:tc>
        <w:tc>
          <w:tcPr>
            <w:tcW w:w="5321" w:type="dxa"/>
            <w:tcBorders>
              <w:top w:val="nil"/>
              <w:left w:val="nil"/>
              <w:bottom w:val="single" w:sz="4" w:space="0" w:color="auto"/>
              <w:right w:val="single" w:sz="4" w:space="0" w:color="auto"/>
            </w:tcBorders>
            <w:shd w:val="clear" w:color="auto" w:fill="auto"/>
          </w:tcPr>
          <w:p w:rsidR="0043481E" w:rsidRPr="0043481E" w:rsidRDefault="0043481E" w:rsidP="0043481E">
            <w:pPr>
              <w:spacing w:after="0" w:line="240" w:lineRule="auto"/>
              <w:jc w:val="both"/>
              <w:rPr>
                <w:rFonts w:ascii="Times New Roman" w:eastAsia="Times New Roman" w:hAnsi="Times New Roman" w:cs="Times New Roman"/>
                <w:sz w:val="24"/>
                <w:szCs w:val="24"/>
                <w:lang w:eastAsia="ru-RU"/>
              </w:rPr>
            </w:pPr>
            <w:r w:rsidRPr="0043481E">
              <w:rPr>
                <w:rFonts w:ascii="Times New Roman" w:eastAsia="Times New Roman" w:hAnsi="Times New Roman" w:cs="Times New Roman"/>
                <w:sz w:val="24"/>
                <w:szCs w:val="24"/>
                <w:lang w:eastAsia="ru-RU"/>
              </w:rPr>
              <w:t>Проектирование и ввод в эксплуатацию аппаратно-программного комплекса "Безопасный город"</w:t>
            </w:r>
          </w:p>
        </w:tc>
        <w:tc>
          <w:tcPr>
            <w:tcW w:w="3372" w:type="dxa"/>
            <w:tcBorders>
              <w:top w:val="nil"/>
              <w:left w:val="nil"/>
              <w:bottom w:val="single" w:sz="4" w:space="0" w:color="auto"/>
              <w:right w:val="single" w:sz="4" w:space="0" w:color="auto"/>
            </w:tcBorders>
            <w:shd w:val="clear" w:color="auto" w:fill="auto"/>
            <w:noWrap/>
          </w:tcPr>
          <w:p w:rsidR="0043481E" w:rsidRPr="0043481E" w:rsidRDefault="0043481E" w:rsidP="0043481E">
            <w:pPr>
              <w:spacing w:after="0" w:line="240" w:lineRule="auto"/>
              <w:jc w:val="center"/>
              <w:rPr>
                <w:rFonts w:ascii="Times New Roman" w:eastAsia="Times New Roman" w:hAnsi="Times New Roman" w:cs="Times New Roman"/>
                <w:sz w:val="24"/>
                <w:szCs w:val="24"/>
                <w:lang w:eastAsia="ru-RU"/>
              </w:rPr>
            </w:pPr>
          </w:p>
        </w:tc>
        <w:tc>
          <w:tcPr>
            <w:tcW w:w="3185" w:type="dxa"/>
            <w:tcBorders>
              <w:top w:val="nil"/>
              <w:left w:val="nil"/>
              <w:bottom w:val="single" w:sz="4" w:space="0" w:color="auto"/>
              <w:right w:val="single" w:sz="4" w:space="0" w:color="auto"/>
            </w:tcBorders>
          </w:tcPr>
          <w:p w:rsidR="0043481E" w:rsidRPr="0043481E" w:rsidRDefault="0043481E" w:rsidP="0043481E">
            <w:pPr>
              <w:spacing w:after="0" w:line="240" w:lineRule="auto"/>
              <w:jc w:val="center"/>
              <w:rPr>
                <w:rFonts w:ascii="Times New Roman" w:eastAsia="Times New Roman" w:hAnsi="Times New Roman" w:cs="Times New Roman"/>
                <w:sz w:val="24"/>
                <w:szCs w:val="24"/>
                <w:lang w:eastAsia="ru-RU"/>
              </w:rPr>
            </w:pPr>
          </w:p>
        </w:tc>
        <w:tc>
          <w:tcPr>
            <w:tcW w:w="1949" w:type="dxa"/>
            <w:tcBorders>
              <w:top w:val="nil"/>
              <w:left w:val="nil"/>
              <w:bottom w:val="single" w:sz="4" w:space="0" w:color="auto"/>
              <w:right w:val="single" w:sz="4" w:space="0" w:color="auto"/>
            </w:tcBorders>
          </w:tcPr>
          <w:p w:rsidR="00D43390" w:rsidRDefault="0043481E" w:rsidP="0043481E">
            <w:pPr>
              <w:spacing w:after="0" w:line="240" w:lineRule="auto"/>
              <w:jc w:val="center"/>
              <w:rPr>
                <w:rFonts w:ascii="Times New Roman" w:eastAsia="Times New Roman" w:hAnsi="Times New Roman" w:cs="Times New Roman"/>
                <w:sz w:val="24"/>
                <w:szCs w:val="24"/>
                <w:lang w:eastAsia="ru-RU"/>
              </w:rPr>
            </w:pPr>
            <w:r w:rsidRPr="0043481E">
              <w:rPr>
                <w:rFonts w:ascii="Times New Roman" w:eastAsia="Times New Roman" w:hAnsi="Times New Roman" w:cs="Times New Roman"/>
                <w:sz w:val="24"/>
                <w:szCs w:val="24"/>
                <w:lang w:eastAsia="ru-RU"/>
              </w:rPr>
              <w:t>МБ</w:t>
            </w:r>
            <w:r w:rsidR="00D43390">
              <w:rPr>
                <w:rFonts w:ascii="Times New Roman" w:eastAsia="Times New Roman" w:hAnsi="Times New Roman" w:cs="Times New Roman"/>
                <w:sz w:val="24"/>
                <w:szCs w:val="24"/>
                <w:lang w:eastAsia="ru-RU"/>
              </w:rPr>
              <w:t xml:space="preserve"> </w:t>
            </w:r>
          </w:p>
          <w:p w:rsidR="0043481E" w:rsidRPr="0043481E" w:rsidRDefault="00D43390" w:rsidP="0043481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w:t>
            </w:r>
          </w:p>
        </w:tc>
      </w:tr>
      <w:tr w:rsidR="0043481E" w:rsidRPr="0043481E" w:rsidTr="0009550B">
        <w:trPr>
          <w:trHeight w:val="436"/>
        </w:trPr>
        <w:tc>
          <w:tcPr>
            <w:tcW w:w="12518" w:type="dxa"/>
            <w:gridSpan w:val="4"/>
            <w:tcBorders>
              <w:top w:val="nil"/>
              <w:left w:val="single" w:sz="4" w:space="0" w:color="auto"/>
              <w:bottom w:val="single" w:sz="4" w:space="0" w:color="auto"/>
              <w:right w:val="single" w:sz="4" w:space="0" w:color="auto"/>
            </w:tcBorders>
            <w:shd w:val="clear" w:color="auto" w:fill="auto"/>
            <w:noWrap/>
          </w:tcPr>
          <w:p w:rsidR="0043481E" w:rsidRPr="0043481E" w:rsidRDefault="0043481E" w:rsidP="0043481E">
            <w:pPr>
              <w:spacing w:after="0" w:line="240" w:lineRule="auto"/>
              <w:jc w:val="center"/>
              <w:rPr>
                <w:rFonts w:ascii="Times New Roman" w:eastAsia="Times New Roman" w:hAnsi="Times New Roman" w:cs="Times New Roman"/>
                <w:sz w:val="24"/>
                <w:szCs w:val="24"/>
                <w:lang w:eastAsia="ru-RU"/>
              </w:rPr>
            </w:pPr>
            <w:r w:rsidRPr="0043481E">
              <w:rPr>
                <w:rFonts w:ascii="Times New Roman" w:eastAsia="Times New Roman" w:hAnsi="Times New Roman" w:cs="Times New Roman"/>
                <w:b/>
                <w:color w:val="000000"/>
                <w:sz w:val="24"/>
                <w:szCs w:val="24"/>
                <w:lang w:eastAsia="ru-RU"/>
              </w:rPr>
              <w:t>7. Градостроительное развитие территории</w:t>
            </w:r>
          </w:p>
        </w:tc>
        <w:tc>
          <w:tcPr>
            <w:tcW w:w="1949" w:type="dxa"/>
            <w:tcBorders>
              <w:top w:val="nil"/>
              <w:left w:val="single" w:sz="4" w:space="0" w:color="auto"/>
              <w:bottom w:val="single" w:sz="4" w:space="0" w:color="auto"/>
              <w:right w:val="single" w:sz="4" w:space="0" w:color="auto"/>
            </w:tcBorders>
          </w:tcPr>
          <w:p w:rsidR="0043481E" w:rsidRPr="0043481E" w:rsidRDefault="0043481E" w:rsidP="0043481E">
            <w:pPr>
              <w:spacing w:after="0" w:line="240" w:lineRule="auto"/>
              <w:jc w:val="center"/>
              <w:rPr>
                <w:rFonts w:ascii="Times New Roman" w:eastAsia="Times New Roman" w:hAnsi="Times New Roman" w:cs="Times New Roman"/>
                <w:b/>
                <w:color w:val="000000"/>
                <w:sz w:val="20"/>
                <w:szCs w:val="20"/>
                <w:lang w:eastAsia="ru-RU"/>
              </w:rPr>
            </w:pPr>
          </w:p>
        </w:tc>
      </w:tr>
      <w:tr w:rsidR="0043481E" w:rsidRPr="0043481E" w:rsidTr="0009550B">
        <w:trPr>
          <w:trHeight w:val="436"/>
        </w:trPr>
        <w:tc>
          <w:tcPr>
            <w:tcW w:w="640" w:type="dxa"/>
            <w:tcBorders>
              <w:top w:val="nil"/>
              <w:left w:val="single" w:sz="4" w:space="0" w:color="auto"/>
              <w:bottom w:val="single" w:sz="4" w:space="0" w:color="auto"/>
              <w:right w:val="single" w:sz="4" w:space="0" w:color="auto"/>
            </w:tcBorders>
            <w:shd w:val="clear" w:color="auto" w:fill="auto"/>
            <w:noWrap/>
          </w:tcPr>
          <w:p w:rsidR="0043481E" w:rsidRPr="0043481E" w:rsidRDefault="0043481E" w:rsidP="0043481E">
            <w:pPr>
              <w:spacing w:after="0" w:line="240" w:lineRule="auto"/>
              <w:jc w:val="center"/>
              <w:rPr>
                <w:rFonts w:ascii="Times New Roman" w:eastAsia="Times New Roman" w:hAnsi="Times New Roman" w:cs="Times New Roman"/>
                <w:sz w:val="24"/>
                <w:szCs w:val="24"/>
                <w:lang w:eastAsia="ru-RU"/>
              </w:rPr>
            </w:pPr>
            <w:r w:rsidRPr="0043481E">
              <w:rPr>
                <w:rFonts w:ascii="Times New Roman" w:eastAsia="Times New Roman" w:hAnsi="Times New Roman" w:cs="Times New Roman"/>
                <w:sz w:val="24"/>
                <w:szCs w:val="24"/>
                <w:lang w:eastAsia="ru-RU"/>
              </w:rPr>
              <w:t>25</w:t>
            </w:r>
          </w:p>
        </w:tc>
        <w:tc>
          <w:tcPr>
            <w:tcW w:w="5321" w:type="dxa"/>
            <w:tcBorders>
              <w:top w:val="nil"/>
              <w:left w:val="nil"/>
              <w:bottom w:val="single" w:sz="4" w:space="0" w:color="auto"/>
              <w:right w:val="single" w:sz="4" w:space="0" w:color="auto"/>
            </w:tcBorders>
            <w:shd w:val="clear" w:color="auto" w:fill="auto"/>
          </w:tcPr>
          <w:p w:rsidR="0043481E" w:rsidRPr="0043481E" w:rsidRDefault="0043481E" w:rsidP="006E5237">
            <w:pPr>
              <w:spacing w:after="0" w:line="240" w:lineRule="auto"/>
              <w:jc w:val="both"/>
              <w:rPr>
                <w:rFonts w:ascii="Times New Roman" w:eastAsia="Times New Roman" w:hAnsi="Times New Roman" w:cs="Times New Roman"/>
                <w:sz w:val="24"/>
                <w:szCs w:val="24"/>
                <w:lang w:eastAsia="ru-RU"/>
              </w:rPr>
            </w:pPr>
            <w:r w:rsidRPr="0043481E">
              <w:rPr>
                <w:rFonts w:ascii="Times New Roman" w:eastAsia="Times New Roman" w:hAnsi="Times New Roman" w:cs="Times New Roman"/>
                <w:sz w:val="24"/>
                <w:szCs w:val="24"/>
                <w:lang w:eastAsia="ru-RU"/>
              </w:rPr>
              <w:t xml:space="preserve">Строительство </w:t>
            </w:r>
            <w:r w:rsidR="006E5237">
              <w:rPr>
                <w:rFonts w:ascii="Times New Roman" w:eastAsia="Times New Roman" w:hAnsi="Times New Roman" w:cs="Times New Roman"/>
                <w:sz w:val="24"/>
                <w:szCs w:val="24"/>
                <w:lang w:eastAsia="ru-RU"/>
              </w:rPr>
              <w:t xml:space="preserve">многоквартирного дома для детей сирот по </w:t>
            </w:r>
            <w:proofErr w:type="spellStart"/>
            <w:r w:rsidR="006E5237">
              <w:rPr>
                <w:rFonts w:ascii="Times New Roman" w:eastAsia="Times New Roman" w:hAnsi="Times New Roman" w:cs="Times New Roman"/>
                <w:sz w:val="24"/>
                <w:szCs w:val="24"/>
                <w:lang w:eastAsia="ru-RU"/>
              </w:rPr>
              <w:t>ул</w:t>
            </w:r>
            <w:proofErr w:type="spellEnd"/>
            <w:r w:rsidR="006E5237">
              <w:rPr>
                <w:rFonts w:ascii="Times New Roman" w:eastAsia="Times New Roman" w:hAnsi="Times New Roman" w:cs="Times New Roman"/>
                <w:sz w:val="24"/>
                <w:szCs w:val="24"/>
                <w:lang w:eastAsia="ru-RU"/>
              </w:rPr>
              <w:t>….</w:t>
            </w:r>
          </w:p>
        </w:tc>
        <w:tc>
          <w:tcPr>
            <w:tcW w:w="3372" w:type="dxa"/>
            <w:tcBorders>
              <w:top w:val="nil"/>
              <w:left w:val="nil"/>
              <w:bottom w:val="single" w:sz="4" w:space="0" w:color="auto"/>
              <w:right w:val="single" w:sz="4" w:space="0" w:color="auto"/>
            </w:tcBorders>
            <w:shd w:val="clear" w:color="auto" w:fill="auto"/>
            <w:noWrap/>
          </w:tcPr>
          <w:p w:rsidR="0043481E" w:rsidRPr="0043481E" w:rsidRDefault="0043481E" w:rsidP="0043481E">
            <w:pPr>
              <w:spacing w:after="0" w:line="240" w:lineRule="auto"/>
              <w:jc w:val="center"/>
              <w:rPr>
                <w:rFonts w:ascii="Times New Roman" w:eastAsia="Times New Roman" w:hAnsi="Times New Roman" w:cs="Times New Roman"/>
                <w:sz w:val="24"/>
                <w:szCs w:val="24"/>
                <w:lang w:eastAsia="ru-RU"/>
              </w:rPr>
            </w:pPr>
            <w:r w:rsidRPr="0043481E">
              <w:rPr>
                <w:rFonts w:ascii="Times New Roman" w:eastAsia="Times New Roman" w:hAnsi="Times New Roman" w:cs="Times New Roman"/>
                <w:sz w:val="24"/>
                <w:szCs w:val="24"/>
                <w:lang w:eastAsia="ru-RU"/>
              </w:rPr>
              <w:t>2019-2021</w:t>
            </w:r>
          </w:p>
        </w:tc>
        <w:tc>
          <w:tcPr>
            <w:tcW w:w="3185" w:type="dxa"/>
            <w:tcBorders>
              <w:top w:val="nil"/>
              <w:left w:val="nil"/>
              <w:bottom w:val="single" w:sz="4" w:space="0" w:color="auto"/>
              <w:right w:val="single" w:sz="4" w:space="0" w:color="auto"/>
            </w:tcBorders>
          </w:tcPr>
          <w:p w:rsidR="0043481E" w:rsidRPr="0043481E" w:rsidRDefault="0043481E" w:rsidP="0043481E">
            <w:pPr>
              <w:spacing w:after="0" w:line="240" w:lineRule="auto"/>
              <w:jc w:val="center"/>
              <w:rPr>
                <w:rFonts w:ascii="Times New Roman" w:eastAsia="Times New Roman" w:hAnsi="Times New Roman" w:cs="Times New Roman"/>
                <w:sz w:val="24"/>
                <w:szCs w:val="24"/>
                <w:lang w:eastAsia="ru-RU"/>
              </w:rPr>
            </w:pPr>
          </w:p>
        </w:tc>
        <w:tc>
          <w:tcPr>
            <w:tcW w:w="1949" w:type="dxa"/>
            <w:tcBorders>
              <w:top w:val="nil"/>
              <w:left w:val="nil"/>
              <w:bottom w:val="single" w:sz="4" w:space="0" w:color="auto"/>
              <w:right w:val="single" w:sz="4" w:space="0" w:color="auto"/>
            </w:tcBorders>
          </w:tcPr>
          <w:p w:rsidR="0043481E" w:rsidRPr="0043481E" w:rsidRDefault="0043481E" w:rsidP="0043481E">
            <w:pPr>
              <w:spacing w:after="0" w:line="240" w:lineRule="auto"/>
              <w:jc w:val="center"/>
              <w:rPr>
                <w:rFonts w:ascii="Times New Roman" w:eastAsia="Times New Roman" w:hAnsi="Times New Roman" w:cs="Times New Roman"/>
                <w:sz w:val="24"/>
                <w:szCs w:val="24"/>
                <w:lang w:eastAsia="ru-RU"/>
              </w:rPr>
            </w:pPr>
            <w:r w:rsidRPr="0043481E">
              <w:rPr>
                <w:rFonts w:ascii="Times New Roman" w:eastAsia="Times New Roman" w:hAnsi="Times New Roman" w:cs="Times New Roman"/>
                <w:sz w:val="24"/>
                <w:szCs w:val="24"/>
                <w:lang w:eastAsia="ru-RU"/>
              </w:rPr>
              <w:t>ВИ</w:t>
            </w:r>
          </w:p>
        </w:tc>
      </w:tr>
      <w:tr w:rsidR="0043481E" w:rsidRPr="0043481E" w:rsidTr="0009550B">
        <w:trPr>
          <w:trHeight w:val="436"/>
        </w:trPr>
        <w:tc>
          <w:tcPr>
            <w:tcW w:w="640" w:type="dxa"/>
            <w:tcBorders>
              <w:top w:val="nil"/>
              <w:left w:val="single" w:sz="4" w:space="0" w:color="auto"/>
              <w:bottom w:val="single" w:sz="4" w:space="0" w:color="auto"/>
              <w:right w:val="single" w:sz="4" w:space="0" w:color="auto"/>
            </w:tcBorders>
            <w:shd w:val="clear" w:color="auto" w:fill="auto"/>
            <w:noWrap/>
          </w:tcPr>
          <w:p w:rsidR="0043481E" w:rsidRPr="0043481E" w:rsidRDefault="0043481E" w:rsidP="0043481E">
            <w:pPr>
              <w:spacing w:after="0" w:line="240" w:lineRule="auto"/>
              <w:jc w:val="center"/>
              <w:rPr>
                <w:rFonts w:ascii="Times New Roman" w:eastAsia="Times New Roman" w:hAnsi="Times New Roman" w:cs="Times New Roman"/>
                <w:sz w:val="24"/>
                <w:szCs w:val="24"/>
                <w:lang w:eastAsia="ru-RU"/>
              </w:rPr>
            </w:pPr>
            <w:r w:rsidRPr="0043481E">
              <w:rPr>
                <w:rFonts w:ascii="Times New Roman" w:eastAsia="Times New Roman" w:hAnsi="Times New Roman" w:cs="Times New Roman"/>
                <w:sz w:val="24"/>
                <w:szCs w:val="24"/>
                <w:lang w:eastAsia="ru-RU"/>
              </w:rPr>
              <w:t>26</w:t>
            </w:r>
          </w:p>
        </w:tc>
        <w:tc>
          <w:tcPr>
            <w:tcW w:w="5321" w:type="dxa"/>
            <w:tcBorders>
              <w:top w:val="nil"/>
              <w:left w:val="nil"/>
              <w:bottom w:val="single" w:sz="4" w:space="0" w:color="auto"/>
              <w:right w:val="single" w:sz="4" w:space="0" w:color="auto"/>
            </w:tcBorders>
            <w:shd w:val="clear" w:color="auto" w:fill="auto"/>
          </w:tcPr>
          <w:p w:rsidR="0043481E" w:rsidRPr="0043481E" w:rsidRDefault="0043481E" w:rsidP="006E5237">
            <w:pPr>
              <w:spacing w:after="0" w:line="240" w:lineRule="auto"/>
              <w:jc w:val="both"/>
              <w:rPr>
                <w:rFonts w:ascii="Times New Roman" w:eastAsia="Times New Roman" w:hAnsi="Times New Roman" w:cs="Times New Roman"/>
                <w:sz w:val="24"/>
                <w:szCs w:val="24"/>
                <w:lang w:eastAsia="ru-RU"/>
              </w:rPr>
            </w:pPr>
            <w:r w:rsidRPr="0043481E">
              <w:rPr>
                <w:rFonts w:ascii="Times New Roman" w:eastAsia="Times New Roman" w:hAnsi="Times New Roman" w:cs="Times New Roman"/>
                <w:sz w:val="24"/>
                <w:szCs w:val="24"/>
                <w:lang w:eastAsia="ru-RU"/>
              </w:rPr>
              <w:t>Благоустройство внутриквартальной территории ул.</w:t>
            </w:r>
            <w:proofErr w:type="gramStart"/>
            <w:r w:rsidRPr="0043481E">
              <w:rPr>
                <w:rFonts w:ascii="Times New Roman" w:eastAsia="Times New Roman" w:hAnsi="Times New Roman" w:cs="Times New Roman"/>
                <w:sz w:val="24"/>
                <w:szCs w:val="24"/>
                <w:lang w:eastAsia="ru-RU"/>
              </w:rPr>
              <w:t xml:space="preserve"> </w:t>
            </w:r>
            <w:r w:rsidR="006E5237">
              <w:rPr>
                <w:rFonts w:ascii="Times New Roman" w:eastAsia="Times New Roman" w:hAnsi="Times New Roman" w:cs="Times New Roman"/>
                <w:sz w:val="24"/>
                <w:szCs w:val="24"/>
                <w:lang w:eastAsia="ru-RU"/>
              </w:rPr>
              <w:t>….</w:t>
            </w:r>
            <w:proofErr w:type="gramEnd"/>
            <w:r w:rsidR="006E5237">
              <w:rPr>
                <w:rFonts w:ascii="Times New Roman" w:eastAsia="Times New Roman" w:hAnsi="Times New Roman" w:cs="Times New Roman"/>
                <w:sz w:val="24"/>
                <w:szCs w:val="24"/>
                <w:lang w:eastAsia="ru-RU"/>
              </w:rPr>
              <w:t>.</w:t>
            </w:r>
            <w:r w:rsidRPr="0043481E">
              <w:rPr>
                <w:rFonts w:ascii="Times New Roman" w:eastAsia="Times New Roman" w:hAnsi="Times New Roman" w:cs="Times New Roman"/>
                <w:sz w:val="24"/>
                <w:szCs w:val="24"/>
                <w:lang w:eastAsia="ru-RU"/>
              </w:rPr>
              <w:t>в рамках программы «Формирование современной городской среды»</w:t>
            </w:r>
          </w:p>
        </w:tc>
        <w:tc>
          <w:tcPr>
            <w:tcW w:w="3372" w:type="dxa"/>
            <w:tcBorders>
              <w:top w:val="nil"/>
              <w:left w:val="nil"/>
              <w:bottom w:val="single" w:sz="4" w:space="0" w:color="auto"/>
              <w:right w:val="single" w:sz="4" w:space="0" w:color="auto"/>
            </w:tcBorders>
            <w:shd w:val="clear" w:color="auto" w:fill="auto"/>
            <w:noWrap/>
          </w:tcPr>
          <w:p w:rsidR="0043481E" w:rsidRPr="0043481E" w:rsidRDefault="0043481E" w:rsidP="0043481E">
            <w:pPr>
              <w:spacing w:after="0" w:line="240" w:lineRule="auto"/>
              <w:jc w:val="center"/>
              <w:rPr>
                <w:rFonts w:ascii="Times New Roman" w:eastAsia="Times New Roman" w:hAnsi="Times New Roman" w:cs="Times New Roman"/>
                <w:sz w:val="24"/>
                <w:szCs w:val="24"/>
                <w:lang w:eastAsia="ru-RU"/>
              </w:rPr>
            </w:pPr>
            <w:r w:rsidRPr="0043481E">
              <w:rPr>
                <w:rFonts w:ascii="Times New Roman" w:eastAsia="Times New Roman" w:hAnsi="Times New Roman" w:cs="Times New Roman"/>
                <w:sz w:val="24"/>
                <w:szCs w:val="24"/>
                <w:lang w:eastAsia="ru-RU"/>
              </w:rPr>
              <w:t>2018-2021</w:t>
            </w:r>
          </w:p>
        </w:tc>
        <w:tc>
          <w:tcPr>
            <w:tcW w:w="3185" w:type="dxa"/>
            <w:tcBorders>
              <w:top w:val="nil"/>
              <w:left w:val="nil"/>
              <w:bottom w:val="single" w:sz="4" w:space="0" w:color="auto"/>
              <w:right w:val="single" w:sz="4" w:space="0" w:color="auto"/>
            </w:tcBorders>
          </w:tcPr>
          <w:p w:rsidR="0043481E" w:rsidRPr="0043481E" w:rsidRDefault="0043481E" w:rsidP="0043481E">
            <w:pPr>
              <w:spacing w:after="0" w:line="240" w:lineRule="auto"/>
              <w:jc w:val="center"/>
              <w:rPr>
                <w:rFonts w:ascii="Times New Roman" w:eastAsia="Times New Roman" w:hAnsi="Times New Roman" w:cs="Times New Roman"/>
                <w:sz w:val="24"/>
                <w:szCs w:val="24"/>
                <w:lang w:eastAsia="ru-RU"/>
              </w:rPr>
            </w:pPr>
          </w:p>
        </w:tc>
        <w:tc>
          <w:tcPr>
            <w:tcW w:w="1949" w:type="dxa"/>
            <w:tcBorders>
              <w:top w:val="nil"/>
              <w:left w:val="nil"/>
              <w:bottom w:val="single" w:sz="4" w:space="0" w:color="auto"/>
              <w:right w:val="single" w:sz="4" w:space="0" w:color="auto"/>
            </w:tcBorders>
          </w:tcPr>
          <w:p w:rsidR="0043481E" w:rsidRPr="0043481E" w:rsidRDefault="0043481E" w:rsidP="0043481E">
            <w:pPr>
              <w:spacing w:after="0" w:line="240" w:lineRule="auto"/>
              <w:jc w:val="center"/>
              <w:rPr>
                <w:rFonts w:ascii="Times New Roman" w:eastAsia="Times New Roman" w:hAnsi="Times New Roman" w:cs="Times New Roman"/>
                <w:sz w:val="24"/>
                <w:szCs w:val="24"/>
                <w:lang w:eastAsia="ru-RU"/>
              </w:rPr>
            </w:pPr>
            <w:r w:rsidRPr="0043481E">
              <w:rPr>
                <w:rFonts w:ascii="Times New Roman" w:eastAsia="Times New Roman" w:hAnsi="Times New Roman" w:cs="Times New Roman"/>
                <w:sz w:val="24"/>
                <w:szCs w:val="24"/>
                <w:lang w:eastAsia="ru-RU"/>
              </w:rPr>
              <w:t>МБ</w:t>
            </w:r>
          </w:p>
        </w:tc>
      </w:tr>
      <w:tr w:rsidR="0043481E" w:rsidRPr="0043481E" w:rsidTr="0009550B">
        <w:trPr>
          <w:trHeight w:val="436"/>
        </w:trPr>
        <w:tc>
          <w:tcPr>
            <w:tcW w:w="640" w:type="dxa"/>
            <w:tcBorders>
              <w:top w:val="nil"/>
              <w:left w:val="single" w:sz="4" w:space="0" w:color="auto"/>
              <w:bottom w:val="single" w:sz="4" w:space="0" w:color="auto"/>
              <w:right w:val="single" w:sz="4" w:space="0" w:color="auto"/>
            </w:tcBorders>
            <w:shd w:val="clear" w:color="auto" w:fill="auto"/>
            <w:noWrap/>
          </w:tcPr>
          <w:p w:rsidR="0043481E" w:rsidRPr="0043481E" w:rsidRDefault="0043481E" w:rsidP="0043481E">
            <w:pPr>
              <w:spacing w:after="0" w:line="240" w:lineRule="auto"/>
              <w:jc w:val="center"/>
              <w:rPr>
                <w:rFonts w:ascii="Times New Roman" w:eastAsia="Times New Roman" w:hAnsi="Times New Roman" w:cs="Times New Roman"/>
                <w:sz w:val="24"/>
                <w:szCs w:val="24"/>
                <w:lang w:eastAsia="ru-RU"/>
              </w:rPr>
            </w:pPr>
            <w:r w:rsidRPr="0043481E">
              <w:rPr>
                <w:rFonts w:ascii="Times New Roman" w:eastAsia="Times New Roman" w:hAnsi="Times New Roman" w:cs="Times New Roman"/>
                <w:sz w:val="24"/>
                <w:szCs w:val="24"/>
                <w:lang w:eastAsia="ru-RU"/>
              </w:rPr>
              <w:lastRenderedPageBreak/>
              <w:t>27</w:t>
            </w:r>
          </w:p>
        </w:tc>
        <w:tc>
          <w:tcPr>
            <w:tcW w:w="5321" w:type="dxa"/>
            <w:tcBorders>
              <w:top w:val="nil"/>
              <w:left w:val="nil"/>
              <w:bottom w:val="single" w:sz="4" w:space="0" w:color="auto"/>
              <w:right w:val="single" w:sz="4" w:space="0" w:color="auto"/>
            </w:tcBorders>
            <w:shd w:val="clear" w:color="auto" w:fill="auto"/>
          </w:tcPr>
          <w:p w:rsidR="0043481E" w:rsidRPr="0043481E" w:rsidRDefault="0043481E" w:rsidP="000D1EB7">
            <w:pPr>
              <w:spacing w:after="0" w:line="240" w:lineRule="auto"/>
              <w:jc w:val="both"/>
              <w:rPr>
                <w:rFonts w:ascii="Times New Roman" w:eastAsia="Times New Roman" w:hAnsi="Times New Roman" w:cs="Times New Roman"/>
                <w:sz w:val="24"/>
                <w:szCs w:val="24"/>
                <w:lang w:eastAsia="ru-RU"/>
              </w:rPr>
            </w:pPr>
            <w:r w:rsidRPr="0043481E">
              <w:rPr>
                <w:rFonts w:ascii="Times New Roman" w:eastAsia="Times New Roman" w:hAnsi="Times New Roman" w:cs="Times New Roman"/>
                <w:sz w:val="24"/>
                <w:szCs w:val="24"/>
                <w:lang w:eastAsia="ru-RU"/>
              </w:rPr>
              <w:t>Проведение работ по межеванию</w:t>
            </w:r>
            <w:proofErr w:type="gramStart"/>
            <w:r w:rsidRPr="0043481E">
              <w:rPr>
                <w:rFonts w:ascii="Times New Roman" w:eastAsia="Times New Roman" w:hAnsi="Times New Roman" w:cs="Times New Roman"/>
                <w:sz w:val="24"/>
                <w:szCs w:val="24"/>
                <w:lang w:eastAsia="ru-RU"/>
              </w:rPr>
              <w:t xml:space="preserve"> </w:t>
            </w:r>
            <w:r w:rsidR="000D1EB7">
              <w:rPr>
                <w:rFonts w:ascii="Times New Roman" w:eastAsia="Times New Roman" w:hAnsi="Times New Roman" w:cs="Times New Roman"/>
                <w:sz w:val="24"/>
                <w:szCs w:val="24"/>
                <w:lang w:eastAsia="ru-RU"/>
              </w:rPr>
              <w:t>….</w:t>
            </w:r>
            <w:proofErr w:type="gramEnd"/>
            <w:r w:rsidR="000D1EB7">
              <w:rPr>
                <w:rFonts w:ascii="Times New Roman" w:eastAsia="Times New Roman" w:hAnsi="Times New Roman" w:cs="Times New Roman"/>
                <w:sz w:val="24"/>
                <w:szCs w:val="24"/>
                <w:lang w:eastAsia="ru-RU"/>
              </w:rPr>
              <w:t>з</w:t>
            </w:r>
            <w:r w:rsidRPr="0043481E">
              <w:rPr>
                <w:rFonts w:ascii="Times New Roman" w:eastAsia="Times New Roman" w:hAnsi="Times New Roman" w:cs="Times New Roman"/>
                <w:sz w:val="24"/>
                <w:szCs w:val="24"/>
                <w:lang w:eastAsia="ru-RU"/>
              </w:rPr>
              <w:t xml:space="preserve">емельных участков, предусмотренных для льготных категорий населения в микрорайоне </w:t>
            </w:r>
            <w:r w:rsidR="000D1EB7">
              <w:rPr>
                <w:rFonts w:ascii="Times New Roman" w:eastAsia="Times New Roman" w:hAnsi="Times New Roman" w:cs="Times New Roman"/>
                <w:sz w:val="24"/>
                <w:szCs w:val="24"/>
                <w:lang w:eastAsia="ru-RU"/>
              </w:rPr>
              <w:t>….</w:t>
            </w:r>
          </w:p>
        </w:tc>
        <w:tc>
          <w:tcPr>
            <w:tcW w:w="3372" w:type="dxa"/>
            <w:tcBorders>
              <w:top w:val="nil"/>
              <w:left w:val="nil"/>
              <w:bottom w:val="single" w:sz="4" w:space="0" w:color="auto"/>
              <w:right w:val="single" w:sz="4" w:space="0" w:color="auto"/>
            </w:tcBorders>
            <w:shd w:val="clear" w:color="auto" w:fill="auto"/>
            <w:noWrap/>
          </w:tcPr>
          <w:p w:rsidR="0043481E" w:rsidRPr="0043481E" w:rsidRDefault="0043481E" w:rsidP="0043481E">
            <w:pPr>
              <w:spacing w:after="0" w:line="240" w:lineRule="auto"/>
              <w:jc w:val="center"/>
              <w:rPr>
                <w:rFonts w:ascii="Times New Roman" w:eastAsia="Times New Roman" w:hAnsi="Times New Roman" w:cs="Times New Roman"/>
                <w:sz w:val="24"/>
                <w:szCs w:val="24"/>
                <w:lang w:eastAsia="ru-RU"/>
              </w:rPr>
            </w:pPr>
          </w:p>
        </w:tc>
        <w:tc>
          <w:tcPr>
            <w:tcW w:w="3185" w:type="dxa"/>
            <w:tcBorders>
              <w:top w:val="nil"/>
              <w:left w:val="nil"/>
              <w:bottom w:val="single" w:sz="4" w:space="0" w:color="auto"/>
              <w:right w:val="single" w:sz="4" w:space="0" w:color="auto"/>
            </w:tcBorders>
          </w:tcPr>
          <w:p w:rsidR="0043481E" w:rsidRPr="0043481E" w:rsidRDefault="0043481E" w:rsidP="0043481E">
            <w:pPr>
              <w:spacing w:after="0" w:line="240" w:lineRule="auto"/>
              <w:jc w:val="center"/>
              <w:rPr>
                <w:rFonts w:ascii="Times New Roman" w:eastAsia="Times New Roman" w:hAnsi="Times New Roman" w:cs="Times New Roman"/>
                <w:sz w:val="24"/>
                <w:szCs w:val="24"/>
                <w:lang w:eastAsia="ru-RU"/>
              </w:rPr>
            </w:pPr>
          </w:p>
        </w:tc>
        <w:tc>
          <w:tcPr>
            <w:tcW w:w="1949" w:type="dxa"/>
            <w:tcBorders>
              <w:top w:val="nil"/>
              <w:left w:val="nil"/>
              <w:bottom w:val="single" w:sz="4" w:space="0" w:color="auto"/>
              <w:right w:val="single" w:sz="4" w:space="0" w:color="auto"/>
            </w:tcBorders>
          </w:tcPr>
          <w:p w:rsidR="0043481E" w:rsidRPr="0043481E" w:rsidRDefault="0043481E" w:rsidP="0043481E">
            <w:pPr>
              <w:spacing w:after="0" w:line="240" w:lineRule="auto"/>
              <w:jc w:val="center"/>
              <w:rPr>
                <w:rFonts w:ascii="Times New Roman" w:eastAsia="Times New Roman" w:hAnsi="Times New Roman" w:cs="Times New Roman"/>
                <w:sz w:val="24"/>
                <w:szCs w:val="24"/>
                <w:lang w:eastAsia="ru-RU"/>
              </w:rPr>
            </w:pPr>
            <w:r w:rsidRPr="0043481E">
              <w:rPr>
                <w:rFonts w:ascii="Times New Roman" w:eastAsia="Times New Roman" w:hAnsi="Times New Roman" w:cs="Times New Roman"/>
                <w:sz w:val="24"/>
                <w:szCs w:val="24"/>
                <w:lang w:eastAsia="ru-RU"/>
              </w:rPr>
              <w:t>МБ</w:t>
            </w:r>
          </w:p>
        </w:tc>
      </w:tr>
    </w:tbl>
    <w:p w:rsidR="0043481E" w:rsidRPr="0043481E" w:rsidRDefault="0043481E" w:rsidP="0043481E">
      <w:pPr>
        <w:spacing w:after="0" w:line="240" w:lineRule="auto"/>
        <w:rPr>
          <w:rFonts w:ascii="Times New Roman" w:eastAsia="Times New Roman" w:hAnsi="Times New Roman" w:cs="Times New Roman"/>
          <w:sz w:val="24"/>
          <w:szCs w:val="24"/>
          <w:lang w:eastAsia="ru-RU"/>
        </w:rPr>
      </w:pPr>
      <w:r w:rsidRPr="0043481E">
        <w:rPr>
          <w:rFonts w:ascii="Times New Roman" w:eastAsia="Times New Roman" w:hAnsi="Times New Roman" w:cs="Times New Roman"/>
          <w:sz w:val="24"/>
          <w:szCs w:val="24"/>
          <w:lang w:eastAsia="ru-RU"/>
        </w:rPr>
        <w:t>*ФБ-Федеральный бюджет</w:t>
      </w:r>
    </w:p>
    <w:p w:rsidR="0043481E" w:rsidRPr="0043481E" w:rsidRDefault="0043481E" w:rsidP="0043481E">
      <w:pPr>
        <w:spacing w:after="0" w:line="240" w:lineRule="auto"/>
        <w:rPr>
          <w:rFonts w:ascii="Times New Roman" w:eastAsia="Times New Roman" w:hAnsi="Times New Roman" w:cs="Times New Roman"/>
          <w:sz w:val="24"/>
          <w:szCs w:val="24"/>
          <w:lang w:eastAsia="ru-RU"/>
        </w:rPr>
      </w:pPr>
      <w:r w:rsidRPr="0043481E">
        <w:rPr>
          <w:rFonts w:ascii="Times New Roman" w:eastAsia="Times New Roman" w:hAnsi="Times New Roman" w:cs="Times New Roman"/>
          <w:sz w:val="24"/>
          <w:szCs w:val="24"/>
          <w:lang w:eastAsia="ru-RU"/>
        </w:rPr>
        <w:t xml:space="preserve"> ОБ-Областной бюджет</w:t>
      </w:r>
    </w:p>
    <w:p w:rsidR="0043481E" w:rsidRPr="0043481E" w:rsidRDefault="0043481E" w:rsidP="0043481E">
      <w:pPr>
        <w:spacing w:after="0" w:line="240" w:lineRule="auto"/>
        <w:rPr>
          <w:rFonts w:ascii="Times New Roman" w:eastAsia="Times New Roman" w:hAnsi="Times New Roman" w:cs="Times New Roman"/>
          <w:sz w:val="24"/>
          <w:szCs w:val="24"/>
          <w:lang w:eastAsia="ru-RU"/>
        </w:rPr>
      </w:pPr>
      <w:r w:rsidRPr="0043481E">
        <w:rPr>
          <w:rFonts w:ascii="Times New Roman" w:eastAsia="Times New Roman" w:hAnsi="Times New Roman" w:cs="Times New Roman"/>
          <w:sz w:val="24"/>
          <w:szCs w:val="24"/>
          <w:lang w:eastAsia="ru-RU"/>
        </w:rPr>
        <w:t xml:space="preserve"> МБ-Местный бюджет</w:t>
      </w:r>
    </w:p>
    <w:p w:rsidR="004C5214" w:rsidRPr="00E80A3A" w:rsidRDefault="0043481E" w:rsidP="0043481E">
      <w:pPr>
        <w:spacing w:after="0" w:line="240" w:lineRule="auto"/>
        <w:rPr>
          <w:rFonts w:ascii="Times New Roman" w:hAnsi="Times New Roman" w:cs="Times New Roman"/>
          <w:sz w:val="20"/>
          <w:szCs w:val="20"/>
        </w:rPr>
      </w:pPr>
      <w:r w:rsidRPr="0043481E">
        <w:rPr>
          <w:rFonts w:ascii="Times New Roman" w:eastAsia="Times New Roman" w:hAnsi="Times New Roman" w:cs="Times New Roman"/>
          <w:sz w:val="24"/>
          <w:szCs w:val="24"/>
          <w:lang w:eastAsia="ru-RU"/>
        </w:rPr>
        <w:t xml:space="preserve"> ВИ-Внебюджетные источники</w:t>
      </w:r>
    </w:p>
    <w:sectPr w:rsidR="004C5214" w:rsidRPr="00E80A3A" w:rsidSect="00637A0C">
      <w:pgSz w:w="16838" w:h="11906" w:orient="landscape"/>
      <w:pgMar w:top="993"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2C4E" w:rsidRDefault="00512C4E" w:rsidP="00B36DEB">
      <w:pPr>
        <w:spacing w:after="0" w:line="240" w:lineRule="auto"/>
      </w:pPr>
      <w:r>
        <w:separator/>
      </w:r>
    </w:p>
  </w:endnote>
  <w:endnote w:type="continuationSeparator" w:id="0">
    <w:p w:rsidR="00512C4E" w:rsidRDefault="00512C4E" w:rsidP="00B36D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PMingLiU">
    <w:altName w:val="新細明體"/>
    <w:panose1 w:val="02020500000000000000"/>
    <w:charset w:val="88"/>
    <w:family w:val="auto"/>
    <w:notTrueType/>
    <w:pitch w:val="variable"/>
    <w:sig w:usb0="00000001" w:usb1="08080000" w:usb2="00000010" w:usb3="00000000" w:csb0="00100000"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95174742"/>
      <w:docPartObj>
        <w:docPartGallery w:val="Page Numbers (Bottom of Page)"/>
        <w:docPartUnique/>
      </w:docPartObj>
    </w:sdtPr>
    <w:sdtEndPr/>
    <w:sdtContent>
      <w:p w:rsidR="0013754A" w:rsidRDefault="0013754A">
        <w:pPr>
          <w:pStyle w:val="af5"/>
          <w:jc w:val="center"/>
        </w:pPr>
        <w:r>
          <w:fldChar w:fldCharType="begin"/>
        </w:r>
        <w:r>
          <w:instrText>PAGE   \* MERGEFORMAT</w:instrText>
        </w:r>
        <w:r>
          <w:fldChar w:fldCharType="separate"/>
        </w:r>
        <w:r w:rsidR="0094290D">
          <w:rPr>
            <w:noProof/>
          </w:rPr>
          <w:t>51</w:t>
        </w:r>
        <w:r>
          <w:rPr>
            <w:noProof/>
          </w:rPr>
          <w:fldChar w:fldCharType="end"/>
        </w:r>
      </w:p>
    </w:sdtContent>
  </w:sdt>
  <w:p w:rsidR="0013754A" w:rsidRDefault="0013754A">
    <w:pPr>
      <w:pStyle w:val="a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2C4E" w:rsidRDefault="00512C4E" w:rsidP="00B36DEB">
      <w:pPr>
        <w:spacing w:after="0" w:line="240" w:lineRule="auto"/>
      </w:pPr>
      <w:r>
        <w:separator/>
      </w:r>
    </w:p>
  </w:footnote>
  <w:footnote w:type="continuationSeparator" w:id="0">
    <w:p w:rsidR="00512C4E" w:rsidRDefault="00512C4E" w:rsidP="00B36D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754A" w:rsidRDefault="0013754A" w:rsidP="00120982">
    <w:pPr>
      <w:pStyle w:val="af3"/>
      <w:framePr w:wrap="around" w:vAnchor="text" w:hAnchor="margin" w:xAlign="right" w:y="1"/>
      <w:rPr>
        <w:rStyle w:val="afe"/>
      </w:rPr>
    </w:pPr>
    <w:r>
      <w:rPr>
        <w:rStyle w:val="afe"/>
      </w:rPr>
      <w:fldChar w:fldCharType="begin"/>
    </w:r>
    <w:r>
      <w:rPr>
        <w:rStyle w:val="afe"/>
      </w:rPr>
      <w:instrText xml:space="preserve">PAGE  </w:instrText>
    </w:r>
    <w:r>
      <w:rPr>
        <w:rStyle w:val="afe"/>
      </w:rPr>
      <w:fldChar w:fldCharType="separate"/>
    </w:r>
    <w:r>
      <w:rPr>
        <w:rStyle w:val="afe"/>
        <w:noProof/>
      </w:rPr>
      <w:t>1</w:t>
    </w:r>
    <w:r>
      <w:rPr>
        <w:rStyle w:val="afe"/>
      </w:rPr>
      <w:fldChar w:fldCharType="end"/>
    </w:r>
  </w:p>
  <w:p w:rsidR="0013754A" w:rsidRDefault="0013754A" w:rsidP="00120982">
    <w:pPr>
      <w:pStyle w:val="af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754A" w:rsidRDefault="0013754A" w:rsidP="00120982">
    <w:pPr>
      <w:pStyle w:val="af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1" w15:restartNumberingAfterBreak="0">
    <w:nsid w:val="00000009"/>
    <w:multiLevelType w:val="multilevel"/>
    <w:tmpl w:val="786658A2"/>
    <w:name w:val="WW8Num9"/>
    <w:lvl w:ilvl="0">
      <w:start w:val="1"/>
      <w:numFmt w:val="decimal"/>
      <w:lvlText w:val="%1."/>
      <w:lvlJc w:val="left"/>
      <w:pPr>
        <w:tabs>
          <w:tab w:val="num" w:pos="0"/>
        </w:tabs>
        <w:ind w:left="720" w:hanging="360"/>
      </w:pPr>
      <w:rPr>
        <w:rFonts w:cs="Times New Roman"/>
      </w:rPr>
    </w:lvl>
    <w:lvl w:ilvl="1">
      <w:start w:val="1"/>
      <w:numFmt w:val="decimal"/>
      <w:pStyle w:val="002"/>
      <w:lvlText w:val="%1.%2."/>
      <w:lvlJc w:val="left"/>
      <w:pPr>
        <w:tabs>
          <w:tab w:val="num" w:pos="0"/>
        </w:tabs>
        <w:ind w:left="720" w:hanging="360"/>
      </w:pPr>
      <w:rPr>
        <w:rFonts w:cs="Times New Roman"/>
      </w:rPr>
    </w:lvl>
    <w:lvl w:ilvl="2">
      <w:start w:val="1"/>
      <w:numFmt w:val="decimal"/>
      <w:lvlText w:val="%1.%2.%3."/>
      <w:lvlJc w:val="left"/>
      <w:pPr>
        <w:tabs>
          <w:tab w:val="num" w:pos="0"/>
        </w:tabs>
        <w:ind w:left="1080" w:hanging="720"/>
      </w:pPr>
      <w:rPr>
        <w:rFonts w:cs="Times New Roman"/>
      </w:rPr>
    </w:lvl>
    <w:lvl w:ilvl="3">
      <w:start w:val="1"/>
      <w:numFmt w:val="decimal"/>
      <w:lvlText w:val="%1.%2.%3.%4."/>
      <w:lvlJc w:val="left"/>
      <w:pPr>
        <w:tabs>
          <w:tab w:val="num" w:pos="0"/>
        </w:tabs>
        <w:ind w:left="1080" w:hanging="720"/>
      </w:pPr>
      <w:rPr>
        <w:rFonts w:cs="Times New Roman"/>
      </w:rPr>
    </w:lvl>
    <w:lvl w:ilvl="4">
      <w:start w:val="1"/>
      <w:numFmt w:val="decimal"/>
      <w:lvlText w:val="%1.%2.%3.%4.%5."/>
      <w:lvlJc w:val="left"/>
      <w:pPr>
        <w:tabs>
          <w:tab w:val="num" w:pos="0"/>
        </w:tabs>
        <w:ind w:left="1440" w:hanging="1080"/>
      </w:pPr>
      <w:rPr>
        <w:rFonts w:cs="Times New Roman"/>
      </w:rPr>
    </w:lvl>
    <w:lvl w:ilvl="5">
      <w:start w:val="1"/>
      <w:numFmt w:val="decimal"/>
      <w:lvlText w:val="%1.%2.%3.%4.%5.%6."/>
      <w:lvlJc w:val="left"/>
      <w:pPr>
        <w:tabs>
          <w:tab w:val="num" w:pos="0"/>
        </w:tabs>
        <w:ind w:left="1440" w:hanging="1080"/>
      </w:pPr>
      <w:rPr>
        <w:rFonts w:cs="Times New Roman"/>
      </w:rPr>
    </w:lvl>
    <w:lvl w:ilvl="6">
      <w:start w:val="1"/>
      <w:numFmt w:val="decimal"/>
      <w:lvlText w:val="%1.%2.%3.%4.%5.%6.%7."/>
      <w:lvlJc w:val="left"/>
      <w:pPr>
        <w:tabs>
          <w:tab w:val="num" w:pos="0"/>
        </w:tabs>
        <w:ind w:left="1800" w:hanging="1440"/>
      </w:pPr>
      <w:rPr>
        <w:rFonts w:cs="Times New Roman"/>
      </w:rPr>
    </w:lvl>
    <w:lvl w:ilvl="7">
      <w:start w:val="1"/>
      <w:numFmt w:val="decimal"/>
      <w:lvlText w:val="%1.%2.%3.%4.%5.%6.%7.%8."/>
      <w:lvlJc w:val="left"/>
      <w:pPr>
        <w:tabs>
          <w:tab w:val="num" w:pos="0"/>
        </w:tabs>
        <w:ind w:left="1800" w:hanging="1440"/>
      </w:pPr>
      <w:rPr>
        <w:rFonts w:cs="Times New Roman"/>
      </w:rPr>
    </w:lvl>
    <w:lvl w:ilvl="8">
      <w:start w:val="1"/>
      <w:numFmt w:val="decimal"/>
      <w:lvlText w:val="%1.%2.%3.%4.%5.%6.%7.%8.%9."/>
      <w:lvlJc w:val="left"/>
      <w:pPr>
        <w:tabs>
          <w:tab w:val="num" w:pos="0"/>
        </w:tabs>
        <w:ind w:left="2160" w:hanging="1800"/>
      </w:pPr>
      <w:rPr>
        <w:rFonts w:cs="Times New Roman"/>
      </w:rPr>
    </w:lvl>
  </w:abstractNum>
  <w:abstractNum w:abstractNumId="2" w15:restartNumberingAfterBreak="0">
    <w:nsid w:val="0000000B"/>
    <w:multiLevelType w:val="multilevel"/>
    <w:tmpl w:val="9FB80068"/>
    <w:name w:val="WW8Num11"/>
    <w:lvl w:ilvl="0">
      <w:start w:val="1"/>
      <w:numFmt w:val="decimal"/>
      <w:lvlText w:val="%1."/>
      <w:lvlJc w:val="left"/>
      <w:pPr>
        <w:tabs>
          <w:tab w:val="num" w:pos="0"/>
        </w:tabs>
        <w:ind w:left="1069" w:hanging="360"/>
      </w:pPr>
      <w:rPr>
        <w:rFonts w:cs="Times New Roman"/>
      </w:rPr>
    </w:lvl>
    <w:lvl w:ilvl="1">
      <w:start w:val="1"/>
      <w:numFmt w:val="decimal"/>
      <w:isLgl/>
      <w:lvlText w:val="%1.%2."/>
      <w:lvlJc w:val="left"/>
      <w:pPr>
        <w:ind w:left="1249" w:hanging="54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429" w:hanging="72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1789" w:hanging="108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149" w:hanging="1440"/>
      </w:pPr>
      <w:rPr>
        <w:rFonts w:cs="Times New Roman" w:hint="default"/>
      </w:rPr>
    </w:lvl>
    <w:lvl w:ilvl="8">
      <w:start w:val="1"/>
      <w:numFmt w:val="decimal"/>
      <w:isLgl/>
      <w:lvlText w:val="%1.%2.%3.%4.%5.%6.%7.%8.%9."/>
      <w:lvlJc w:val="left"/>
      <w:pPr>
        <w:ind w:left="2509" w:hanging="1800"/>
      </w:pPr>
      <w:rPr>
        <w:rFonts w:cs="Times New Roman" w:hint="default"/>
      </w:rPr>
    </w:lvl>
  </w:abstractNum>
  <w:abstractNum w:abstractNumId="3" w15:restartNumberingAfterBreak="0">
    <w:nsid w:val="0000000F"/>
    <w:multiLevelType w:val="singleLevel"/>
    <w:tmpl w:val="0000000F"/>
    <w:name w:val="WW8Num15"/>
    <w:lvl w:ilvl="0">
      <w:start w:val="1"/>
      <w:numFmt w:val="decimal"/>
      <w:lvlText w:val="%1."/>
      <w:lvlJc w:val="left"/>
      <w:pPr>
        <w:tabs>
          <w:tab w:val="num" w:pos="0"/>
        </w:tabs>
        <w:ind w:left="1211" w:hanging="360"/>
      </w:pPr>
      <w:rPr>
        <w:rFonts w:cs="Times New Roman"/>
      </w:rPr>
    </w:lvl>
  </w:abstractNum>
  <w:abstractNum w:abstractNumId="4" w15:restartNumberingAfterBreak="0">
    <w:nsid w:val="00000010"/>
    <w:multiLevelType w:val="multilevel"/>
    <w:tmpl w:val="71A8D4D2"/>
    <w:name w:val="WW8Num16"/>
    <w:lvl w:ilvl="0">
      <w:start w:val="1"/>
      <w:numFmt w:val="decimal"/>
      <w:lvlText w:val="%1."/>
      <w:lvlJc w:val="left"/>
      <w:pPr>
        <w:tabs>
          <w:tab w:val="num" w:pos="0"/>
        </w:tabs>
        <w:ind w:left="1069" w:hanging="360"/>
      </w:pPr>
      <w:rPr>
        <w:rFonts w:cs="Times New Roman"/>
        <w:color w:val="auto"/>
      </w:rPr>
    </w:lvl>
    <w:lvl w:ilvl="1">
      <w:start w:val="2"/>
      <w:numFmt w:val="decimal"/>
      <w:lvlText w:val="%1.%2"/>
      <w:lvlJc w:val="left"/>
      <w:pPr>
        <w:tabs>
          <w:tab w:val="num" w:pos="0"/>
        </w:tabs>
        <w:ind w:left="1249" w:hanging="540"/>
      </w:pPr>
      <w:rPr>
        <w:rFonts w:cs="Times New Roman"/>
      </w:rPr>
    </w:lvl>
    <w:lvl w:ilvl="2">
      <w:start w:val="1"/>
      <w:numFmt w:val="decimal"/>
      <w:lvlText w:val="%1.%2.%3"/>
      <w:lvlJc w:val="left"/>
      <w:pPr>
        <w:tabs>
          <w:tab w:val="num" w:pos="0"/>
        </w:tabs>
        <w:ind w:left="1429" w:hanging="720"/>
      </w:pPr>
      <w:rPr>
        <w:rFonts w:cs="Times New Roman"/>
      </w:rPr>
    </w:lvl>
    <w:lvl w:ilvl="3">
      <w:start w:val="1"/>
      <w:numFmt w:val="decimal"/>
      <w:lvlText w:val="%1.%2.%3.%4"/>
      <w:lvlJc w:val="left"/>
      <w:pPr>
        <w:tabs>
          <w:tab w:val="num" w:pos="0"/>
        </w:tabs>
        <w:ind w:left="1429" w:hanging="720"/>
      </w:pPr>
      <w:rPr>
        <w:rFonts w:cs="Times New Roman"/>
      </w:rPr>
    </w:lvl>
    <w:lvl w:ilvl="4">
      <w:start w:val="1"/>
      <w:numFmt w:val="decimal"/>
      <w:lvlText w:val="%1.%2.%3.%4.%5"/>
      <w:lvlJc w:val="left"/>
      <w:pPr>
        <w:tabs>
          <w:tab w:val="num" w:pos="0"/>
        </w:tabs>
        <w:ind w:left="1789" w:hanging="1080"/>
      </w:pPr>
      <w:rPr>
        <w:rFonts w:cs="Times New Roman"/>
      </w:rPr>
    </w:lvl>
    <w:lvl w:ilvl="5">
      <w:start w:val="1"/>
      <w:numFmt w:val="decimal"/>
      <w:lvlText w:val="%1.%2.%3.%4.%5.%6"/>
      <w:lvlJc w:val="left"/>
      <w:pPr>
        <w:tabs>
          <w:tab w:val="num" w:pos="0"/>
        </w:tabs>
        <w:ind w:left="1789" w:hanging="1080"/>
      </w:pPr>
      <w:rPr>
        <w:rFonts w:cs="Times New Roman"/>
      </w:rPr>
    </w:lvl>
    <w:lvl w:ilvl="6">
      <w:start w:val="1"/>
      <w:numFmt w:val="decimal"/>
      <w:lvlText w:val="%1.%2.%3.%4.%5.%6.%7"/>
      <w:lvlJc w:val="left"/>
      <w:pPr>
        <w:tabs>
          <w:tab w:val="num" w:pos="0"/>
        </w:tabs>
        <w:ind w:left="2149" w:hanging="1440"/>
      </w:pPr>
      <w:rPr>
        <w:rFonts w:cs="Times New Roman"/>
      </w:rPr>
    </w:lvl>
    <w:lvl w:ilvl="7">
      <w:start w:val="1"/>
      <w:numFmt w:val="decimal"/>
      <w:lvlText w:val="%1.%2.%3.%4.%5.%6.%7.%8"/>
      <w:lvlJc w:val="left"/>
      <w:pPr>
        <w:tabs>
          <w:tab w:val="num" w:pos="0"/>
        </w:tabs>
        <w:ind w:left="2149" w:hanging="1440"/>
      </w:pPr>
      <w:rPr>
        <w:rFonts w:cs="Times New Roman"/>
      </w:rPr>
    </w:lvl>
    <w:lvl w:ilvl="8">
      <w:start w:val="1"/>
      <w:numFmt w:val="decimal"/>
      <w:lvlText w:val="%1.%2.%3.%4.%5.%6.%7.%8.%9"/>
      <w:lvlJc w:val="left"/>
      <w:pPr>
        <w:tabs>
          <w:tab w:val="num" w:pos="0"/>
        </w:tabs>
        <w:ind w:left="2509" w:hanging="1800"/>
      </w:pPr>
      <w:rPr>
        <w:rFonts w:cs="Times New Roman"/>
      </w:rPr>
    </w:lvl>
  </w:abstractNum>
  <w:abstractNum w:abstractNumId="5" w15:restartNumberingAfterBreak="0">
    <w:nsid w:val="00000011"/>
    <w:multiLevelType w:val="multilevel"/>
    <w:tmpl w:val="CD3862F8"/>
    <w:name w:val="WW8Num17"/>
    <w:lvl w:ilvl="0">
      <w:start w:val="1"/>
      <w:numFmt w:val="decimal"/>
      <w:lvlText w:val="%1."/>
      <w:lvlJc w:val="left"/>
      <w:pPr>
        <w:tabs>
          <w:tab w:val="num" w:pos="0"/>
        </w:tabs>
        <w:ind w:left="1699" w:hanging="990"/>
      </w:pPr>
      <w:rPr>
        <w:rFonts w:cs="Times New Roman"/>
        <w:color w:val="auto"/>
      </w:rPr>
    </w:lvl>
    <w:lvl w:ilvl="1">
      <w:start w:val="1"/>
      <w:numFmt w:val="decimal"/>
      <w:lvlText w:val="%1.%2"/>
      <w:lvlJc w:val="left"/>
      <w:pPr>
        <w:tabs>
          <w:tab w:val="num" w:pos="0"/>
        </w:tabs>
        <w:ind w:left="1069" w:hanging="360"/>
      </w:pPr>
      <w:rPr>
        <w:rFonts w:cs="Times New Roman"/>
      </w:rPr>
    </w:lvl>
    <w:lvl w:ilvl="2">
      <w:start w:val="1"/>
      <w:numFmt w:val="decimal"/>
      <w:lvlText w:val="%1.%2.%3"/>
      <w:lvlJc w:val="left"/>
      <w:pPr>
        <w:tabs>
          <w:tab w:val="num" w:pos="0"/>
        </w:tabs>
        <w:ind w:left="1429" w:hanging="720"/>
      </w:pPr>
      <w:rPr>
        <w:rFonts w:cs="Times New Roman"/>
      </w:rPr>
    </w:lvl>
    <w:lvl w:ilvl="3">
      <w:start w:val="1"/>
      <w:numFmt w:val="decimal"/>
      <w:lvlText w:val="%1.%2.%3.%4"/>
      <w:lvlJc w:val="left"/>
      <w:pPr>
        <w:tabs>
          <w:tab w:val="num" w:pos="0"/>
        </w:tabs>
        <w:ind w:left="1429" w:hanging="720"/>
      </w:pPr>
      <w:rPr>
        <w:rFonts w:cs="Times New Roman"/>
      </w:rPr>
    </w:lvl>
    <w:lvl w:ilvl="4">
      <w:start w:val="1"/>
      <w:numFmt w:val="decimal"/>
      <w:lvlText w:val="%1.%2.%3.%4.%5"/>
      <w:lvlJc w:val="left"/>
      <w:pPr>
        <w:tabs>
          <w:tab w:val="num" w:pos="0"/>
        </w:tabs>
        <w:ind w:left="1789" w:hanging="1080"/>
      </w:pPr>
      <w:rPr>
        <w:rFonts w:cs="Times New Roman"/>
      </w:rPr>
    </w:lvl>
    <w:lvl w:ilvl="5">
      <w:start w:val="1"/>
      <w:numFmt w:val="decimal"/>
      <w:lvlText w:val="%1.%2.%3.%4.%5.%6"/>
      <w:lvlJc w:val="left"/>
      <w:pPr>
        <w:tabs>
          <w:tab w:val="num" w:pos="0"/>
        </w:tabs>
        <w:ind w:left="1789" w:hanging="1080"/>
      </w:pPr>
      <w:rPr>
        <w:rFonts w:cs="Times New Roman"/>
      </w:rPr>
    </w:lvl>
    <w:lvl w:ilvl="6">
      <w:start w:val="1"/>
      <w:numFmt w:val="decimal"/>
      <w:lvlText w:val="%1.%2.%3.%4.%5.%6.%7"/>
      <w:lvlJc w:val="left"/>
      <w:pPr>
        <w:tabs>
          <w:tab w:val="num" w:pos="0"/>
        </w:tabs>
        <w:ind w:left="2149" w:hanging="1440"/>
      </w:pPr>
      <w:rPr>
        <w:rFonts w:cs="Times New Roman"/>
      </w:rPr>
    </w:lvl>
    <w:lvl w:ilvl="7">
      <w:start w:val="1"/>
      <w:numFmt w:val="decimal"/>
      <w:lvlText w:val="%1.%2.%3.%4.%5.%6.%7.%8"/>
      <w:lvlJc w:val="left"/>
      <w:pPr>
        <w:tabs>
          <w:tab w:val="num" w:pos="0"/>
        </w:tabs>
        <w:ind w:left="2149" w:hanging="1440"/>
      </w:pPr>
      <w:rPr>
        <w:rFonts w:cs="Times New Roman"/>
      </w:rPr>
    </w:lvl>
    <w:lvl w:ilvl="8">
      <w:start w:val="1"/>
      <w:numFmt w:val="decimal"/>
      <w:lvlText w:val="%1.%2.%3.%4.%5.%6.%7.%8.%9"/>
      <w:lvlJc w:val="left"/>
      <w:pPr>
        <w:tabs>
          <w:tab w:val="num" w:pos="0"/>
        </w:tabs>
        <w:ind w:left="2509" w:hanging="1800"/>
      </w:pPr>
      <w:rPr>
        <w:rFonts w:cs="Times New Roman"/>
      </w:rPr>
    </w:lvl>
  </w:abstractNum>
  <w:abstractNum w:abstractNumId="6" w15:restartNumberingAfterBreak="0">
    <w:nsid w:val="00000012"/>
    <w:multiLevelType w:val="multilevel"/>
    <w:tmpl w:val="00000012"/>
    <w:name w:val="WW8Num18"/>
    <w:lvl w:ilvl="0">
      <w:start w:val="1"/>
      <w:numFmt w:val="decimal"/>
      <w:lvlText w:val="%1."/>
      <w:lvlJc w:val="left"/>
      <w:pPr>
        <w:tabs>
          <w:tab w:val="num" w:pos="0"/>
        </w:tabs>
        <w:ind w:left="720" w:hanging="360"/>
      </w:pPr>
      <w:rPr>
        <w:rFonts w:cs="Times New Roman"/>
      </w:rPr>
    </w:lvl>
    <w:lvl w:ilvl="1">
      <w:start w:val="1"/>
      <w:numFmt w:val="decimal"/>
      <w:lvlText w:val="%1.%2."/>
      <w:lvlJc w:val="left"/>
      <w:pPr>
        <w:tabs>
          <w:tab w:val="num" w:pos="0"/>
        </w:tabs>
        <w:ind w:left="720" w:hanging="360"/>
      </w:pPr>
      <w:rPr>
        <w:rFonts w:cs="Times New Roman"/>
      </w:rPr>
    </w:lvl>
    <w:lvl w:ilvl="2">
      <w:start w:val="1"/>
      <w:numFmt w:val="decimal"/>
      <w:lvlText w:val="%1.%2.%3."/>
      <w:lvlJc w:val="left"/>
      <w:pPr>
        <w:tabs>
          <w:tab w:val="num" w:pos="0"/>
        </w:tabs>
        <w:ind w:left="1080" w:hanging="720"/>
      </w:pPr>
      <w:rPr>
        <w:rFonts w:cs="Times New Roman"/>
      </w:rPr>
    </w:lvl>
    <w:lvl w:ilvl="3">
      <w:start w:val="1"/>
      <w:numFmt w:val="decimal"/>
      <w:lvlText w:val="%1.%2.%3.%4."/>
      <w:lvlJc w:val="left"/>
      <w:pPr>
        <w:tabs>
          <w:tab w:val="num" w:pos="0"/>
        </w:tabs>
        <w:ind w:left="1080" w:hanging="720"/>
      </w:pPr>
      <w:rPr>
        <w:rFonts w:cs="Times New Roman"/>
      </w:rPr>
    </w:lvl>
    <w:lvl w:ilvl="4">
      <w:start w:val="1"/>
      <w:numFmt w:val="decimal"/>
      <w:lvlText w:val="%1.%2.%3.%4.%5."/>
      <w:lvlJc w:val="left"/>
      <w:pPr>
        <w:tabs>
          <w:tab w:val="num" w:pos="0"/>
        </w:tabs>
        <w:ind w:left="1440" w:hanging="1080"/>
      </w:pPr>
      <w:rPr>
        <w:rFonts w:cs="Times New Roman"/>
      </w:rPr>
    </w:lvl>
    <w:lvl w:ilvl="5">
      <w:start w:val="1"/>
      <w:numFmt w:val="decimal"/>
      <w:lvlText w:val="%1.%2.%3.%4.%5.%6."/>
      <w:lvlJc w:val="left"/>
      <w:pPr>
        <w:tabs>
          <w:tab w:val="num" w:pos="0"/>
        </w:tabs>
        <w:ind w:left="1440" w:hanging="1080"/>
      </w:pPr>
      <w:rPr>
        <w:rFonts w:cs="Times New Roman"/>
      </w:rPr>
    </w:lvl>
    <w:lvl w:ilvl="6">
      <w:start w:val="1"/>
      <w:numFmt w:val="decimal"/>
      <w:lvlText w:val="%1.%2.%3.%4.%5.%6.%7."/>
      <w:lvlJc w:val="left"/>
      <w:pPr>
        <w:tabs>
          <w:tab w:val="num" w:pos="0"/>
        </w:tabs>
        <w:ind w:left="1800" w:hanging="1440"/>
      </w:pPr>
      <w:rPr>
        <w:rFonts w:cs="Times New Roman"/>
      </w:rPr>
    </w:lvl>
    <w:lvl w:ilvl="7">
      <w:start w:val="1"/>
      <w:numFmt w:val="decimal"/>
      <w:lvlText w:val="%1.%2.%3.%4.%5.%6.%7.%8."/>
      <w:lvlJc w:val="left"/>
      <w:pPr>
        <w:tabs>
          <w:tab w:val="num" w:pos="0"/>
        </w:tabs>
        <w:ind w:left="1800" w:hanging="1440"/>
      </w:pPr>
      <w:rPr>
        <w:rFonts w:cs="Times New Roman"/>
      </w:rPr>
    </w:lvl>
    <w:lvl w:ilvl="8">
      <w:start w:val="1"/>
      <w:numFmt w:val="decimal"/>
      <w:lvlText w:val="%1.%2.%3.%4.%5.%6.%7.%8.%9."/>
      <w:lvlJc w:val="left"/>
      <w:pPr>
        <w:tabs>
          <w:tab w:val="num" w:pos="0"/>
        </w:tabs>
        <w:ind w:left="2160" w:hanging="1800"/>
      </w:pPr>
      <w:rPr>
        <w:rFonts w:cs="Times New Roman"/>
      </w:rPr>
    </w:lvl>
  </w:abstractNum>
  <w:abstractNum w:abstractNumId="7" w15:restartNumberingAfterBreak="0">
    <w:nsid w:val="00000014"/>
    <w:multiLevelType w:val="singleLevel"/>
    <w:tmpl w:val="00000014"/>
    <w:name w:val="WW8Num20"/>
    <w:lvl w:ilvl="0">
      <w:start w:val="1"/>
      <w:numFmt w:val="decimal"/>
      <w:lvlText w:val="%1."/>
      <w:lvlJc w:val="left"/>
      <w:pPr>
        <w:tabs>
          <w:tab w:val="num" w:pos="0"/>
        </w:tabs>
        <w:ind w:left="1211" w:hanging="360"/>
      </w:pPr>
      <w:rPr>
        <w:rFonts w:cs="Times New Roman"/>
      </w:rPr>
    </w:lvl>
  </w:abstractNum>
  <w:abstractNum w:abstractNumId="8" w15:restartNumberingAfterBreak="0">
    <w:nsid w:val="0000001A"/>
    <w:multiLevelType w:val="multilevel"/>
    <w:tmpl w:val="0000001A"/>
    <w:name w:val="WW8Num26"/>
    <w:lvl w:ilvl="0">
      <w:start w:val="1"/>
      <w:numFmt w:val="decimal"/>
      <w:lvlText w:val="%1."/>
      <w:lvlJc w:val="left"/>
      <w:pPr>
        <w:tabs>
          <w:tab w:val="num" w:pos="0"/>
        </w:tabs>
        <w:ind w:left="928" w:hanging="360"/>
      </w:pPr>
      <w:rPr>
        <w:rFonts w:cs="Times New Roman"/>
      </w:rPr>
    </w:lvl>
    <w:lvl w:ilvl="1">
      <w:start w:val="1"/>
      <w:numFmt w:val="decimal"/>
      <w:lvlText w:val="%1.%2."/>
      <w:lvlJc w:val="left"/>
      <w:pPr>
        <w:tabs>
          <w:tab w:val="num" w:pos="0"/>
        </w:tabs>
        <w:ind w:left="720" w:hanging="360"/>
      </w:pPr>
      <w:rPr>
        <w:rFonts w:cs="Times New Roman"/>
      </w:rPr>
    </w:lvl>
    <w:lvl w:ilvl="2">
      <w:start w:val="1"/>
      <w:numFmt w:val="decimal"/>
      <w:lvlText w:val="%1.%2.%3."/>
      <w:lvlJc w:val="left"/>
      <w:pPr>
        <w:tabs>
          <w:tab w:val="num" w:pos="0"/>
        </w:tabs>
        <w:ind w:left="1080" w:hanging="720"/>
      </w:pPr>
      <w:rPr>
        <w:rFonts w:cs="Times New Roman"/>
      </w:rPr>
    </w:lvl>
    <w:lvl w:ilvl="3">
      <w:start w:val="1"/>
      <w:numFmt w:val="decimal"/>
      <w:lvlText w:val="%1.%2.%3.%4."/>
      <w:lvlJc w:val="left"/>
      <w:pPr>
        <w:tabs>
          <w:tab w:val="num" w:pos="0"/>
        </w:tabs>
        <w:ind w:left="1080" w:hanging="720"/>
      </w:pPr>
      <w:rPr>
        <w:rFonts w:cs="Times New Roman"/>
      </w:rPr>
    </w:lvl>
    <w:lvl w:ilvl="4">
      <w:start w:val="1"/>
      <w:numFmt w:val="decimal"/>
      <w:lvlText w:val="%1.%2.%3.%4.%5."/>
      <w:lvlJc w:val="left"/>
      <w:pPr>
        <w:tabs>
          <w:tab w:val="num" w:pos="0"/>
        </w:tabs>
        <w:ind w:left="1440" w:hanging="1080"/>
      </w:pPr>
      <w:rPr>
        <w:rFonts w:cs="Times New Roman"/>
      </w:rPr>
    </w:lvl>
    <w:lvl w:ilvl="5">
      <w:start w:val="1"/>
      <w:numFmt w:val="decimal"/>
      <w:lvlText w:val="%1.%2.%3.%4.%5.%6."/>
      <w:lvlJc w:val="left"/>
      <w:pPr>
        <w:tabs>
          <w:tab w:val="num" w:pos="0"/>
        </w:tabs>
        <w:ind w:left="1440" w:hanging="1080"/>
      </w:pPr>
      <w:rPr>
        <w:rFonts w:cs="Times New Roman"/>
      </w:rPr>
    </w:lvl>
    <w:lvl w:ilvl="6">
      <w:start w:val="1"/>
      <w:numFmt w:val="decimal"/>
      <w:lvlText w:val="%1.%2.%3.%4.%5.%6.%7."/>
      <w:lvlJc w:val="left"/>
      <w:pPr>
        <w:tabs>
          <w:tab w:val="num" w:pos="0"/>
        </w:tabs>
        <w:ind w:left="1800" w:hanging="1440"/>
      </w:pPr>
      <w:rPr>
        <w:rFonts w:cs="Times New Roman"/>
      </w:rPr>
    </w:lvl>
    <w:lvl w:ilvl="7">
      <w:start w:val="1"/>
      <w:numFmt w:val="decimal"/>
      <w:lvlText w:val="%1.%2.%3.%4.%5.%6.%7.%8."/>
      <w:lvlJc w:val="left"/>
      <w:pPr>
        <w:tabs>
          <w:tab w:val="num" w:pos="0"/>
        </w:tabs>
        <w:ind w:left="1800" w:hanging="1440"/>
      </w:pPr>
      <w:rPr>
        <w:rFonts w:cs="Times New Roman"/>
      </w:rPr>
    </w:lvl>
    <w:lvl w:ilvl="8">
      <w:start w:val="1"/>
      <w:numFmt w:val="decimal"/>
      <w:lvlText w:val="%1.%2.%3.%4.%5.%6.%7.%8.%9."/>
      <w:lvlJc w:val="left"/>
      <w:pPr>
        <w:tabs>
          <w:tab w:val="num" w:pos="0"/>
        </w:tabs>
        <w:ind w:left="2160" w:hanging="1800"/>
      </w:pPr>
      <w:rPr>
        <w:rFonts w:cs="Times New Roman"/>
      </w:rPr>
    </w:lvl>
  </w:abstractNum>
  <w:abstractNum w:abstractNumId="9" w15:restartNumberingAfterBreak="0">
    <w:nsid w:val="0000001C"/>
    <w:multiLevelType w:val="singleLevel"/>
    <w:tmpl w:val="0000001C"/>
    <w:name w:val="WW8Num28"/>
    <w:lvl w:ilvl="0">
      <w:start w:val="1"/>
      <w:numFmt w:val="bullet"/>
      <w:lvlText w:val=""/>
      <w:lvlJc w:val="left"/>
      <w:pPr>
        <w:tabs>
          <w:tab w:val="num" w:pos="786"/>
        </w:tabs>
        <w:ind w:left="786" w:hanging="360"/>
      </w:pPr>
      <w:rPr>
        <w:rFonts w:ascii="Symbol" w:hAnsi="Symbol" w:cs="Symbol"/>
      </w:rPr>
    </w:lvl>
  </w:abstractNum>
  <w:abstractNum w:abstractNumId="10" w15:restartNumberingAfterBreak="0">
    <w:nsid w:val="00000021"/>
    <w:multiLevelType w:val="multilevel"/>
    <w:tmpl w:val="00000021"/>
    <w:name w:val="WW8Num33"/>
    <w:lvl w:ilvl="0">
      <w:start w:val="1"/>
      <w:numFmt w:val="decimal"/>
      <w:lvlText w:val="%1."/>
      <w:lvlJc w:val="left"/>
      <w:pPr>
        <w:tabs>
          <w:tab w:val="num" w:pos="0"/>
        </w:tabs>
        <w:ind w:left="720" w:hanging="360"/>
      </w:pPr>
      <w:rPr>
        <w:rFonts w:cs="Times New Roman"/>
      </w:rPr>
    </w:lvl>
    <w:lvl w:ilvl="1">
      <w:start w:val="1"/>
      <w:numFmt w:val="decimal"/>
      <w:lvlText w:val="%1.%2."/>
      <w:lvlJc w:val="left"/>
      <w:pPr>
        <w:tabs>
          <w:tab w:val="num" w:pos="0"/>
        </w:tabs>
        <w:ind w:left="720" w:hanging="360"/>
      </w:pPr>
      <w:rPr>
        <w:rFonts w:cs="Times New Roman"/>
      </w:rPr>
    </w:lvl>
    <w:lvl w:ilvl="2">
      <w:start w:val="1"/>
      <w:numFmt w:val="decimal"/>
      <w:lvlText w:val="%1.%2.%3."/>
      <w:lvlJc w:val="left"/>
      <w:pPr>
        <w:tabs>
          <w:tab w:val="num" w:pos="0"/>
        </w:tabs>
        <w:ind w:left="1080" w:hanging="720"/>
      </w:pPr>
      <w:rPr>
        <w:rFonts w:cs="Times New Roman"/>
      </w:rPr>
    </w:lvl>
    <w:lvl w:ilvl="3">
      <w:start w:val="1"/>
      <w:numFmt w:val="decimal"/>
      <w:lvlText w:val="%1.%2.%3.%4."/>
      <w:lvlJc w:val="left"/>
      <w:pPr>
        <w:tabs>
          <w:tab w:val="num" w:pos="0"/>
        </w:tabs>
        <w:ind w:left="1080" w:hanging="720"/>
      </w:pPr>
      <w:rPr>
        <w:rFonts w:cs="Times New Roman"/>
      </w:rPr>
    </w:lvl>
    <w:lvl w:ilvl="4">
      <w:start w:val="1"/>
      <w:numFmt w:val="decimal"/>
      <w:lvlText w:val="%1.%2.%3.%4.%5."/>
      <w:lvlJc w:val="left"/>
      <w:pPr>
        <w:tabs>
          <w:tab w:val="num" w:pos="0"/>
        </w:tabs>
        <w:ind w:left="1440" w:hanging="1080"/>
      </w:pPr>
      <w:rPr>
        <w:rFonts w:cs="Times New Roman"/>
      </w:rPr>
    </w:lvl>
    <w:lvl w:ilvl="5">
      <w:start w:val="1"/>
      <w:numFmt w:val="decimal"/>
      <w:lvlText w:val="%1.%2.%3.%4.%5.%6."/>
      <w:lvlJc w:val="left"/>
      <w:pPr>
        <w:tabs>
          <w:tab w:val="num" w:pos="0"/>
        </w:tabs>
        <w:ind w:left="1440" w:hanging="1080"/>
      </w:pPr>
      <w:rPr>
        <w:rFonts w:cs="Times New Roman"/>
      </w:rPr>
    </w:lvl>
    <w:lvl w:ilvl="6">
      <w:start w:val="1"/>
      <w:numFmt w:val="decimal"/>
      <w:lvlText w:val="%1.%2.%3.%4.%5.%6.%7."/>
      <w:lvlJc w:val="left"/>
      <w:pPr>
        <w:tabs>
          <w:tab w:val="num" w:pos="0"/>
        </w:tabs>
        <w:ind w:left="1800" w:hanging="1440"/>
      </w:pPr>
      <w:rPr>
        <w:rFonts w:cs="Times New Roman"/>
      </w:rPr>
    </w:lvl>
    <w:lvl w:ilvl="7">
      <w:start w:val="1"/>
      <w:numFmt w:val="decimal"/>
      <w:lvlText w:val="%1.%2.%3.%4.%5.%6.%7.%8."/>
      <w:lvlJc w:val="left"/>
      <w:pPr>
        <w:tabs>
          <w:tab w:val="num" w:pos="0"/>
        </w:tabs>
        <w:ind w:left="1800" w:hanging="1440"/>
      </w:pPr>
      <w:rPr>
        <w:rFonts w:cs="Times New Roman"/>
      </w:rPr>
    </w:lvl>
    <w:lvl w:ilvl="8">
      <w:start w:val="1"/>
      <w:numFmt w:val="decimal"/>
      <w:lvlText w:val="%1.%2.%3.%4.%5.%6.%7.%8.%9."/>
      <w:lvlJc w:val="left"/>
      <w:pPr>
        <w:tabs>
          <w:tab w:val="num" w:pos="0"/>
        </w:tabs>
        <w:ind w:left="2160" w:hanging="1800"/>
      </w:pPr>
      <w:rPr>
        <w:rFonts w:cs="Times New Roman"/>
      </w:rPr>
    </w:lvl>
  </w:abstractNum>
  <w:abstractNum w:abstractNumId="11" w15:restartNumberingAfterBreak="0">
    <w:nsid w:val="00000022"/>
    <w:multiLevelType w:val="multilevel"/>
    <w:tmpl w:val="00000022"/>
    <w:name w:val="WW8Num34"/>
    <w:lvl w:ilvl="0">
      <w:start w:val="1"/>
      <w:numFmt w:val="decimal"/>
      <w:lvlText w:val="%1."/>
      <w:lvlJc w:val="left"/>
      <w:pPr>
        <w:tabs>
          <w:tab w:val="num" w:pos="0"/>
        </w:tabs>
        <w:ind w:left="1211" w:hanging="360"/>
      </w:pPr>
      <w:rPr>
        <w:rFonts w:cs="Times New Roman"/>
      </w:rPr>
    </w:lvl>
    <w:lvl w:ilvl="1">
      <w:start w:val="2"/>
      <w:numFmt w:val="decimal"/>
      <w:lvlText w:val="%1.%2"/>
      <w:lvlJc w:val="left"/>
      <w:pPr>
        <w:tabs>
          <w:tab w:val="num" w:pos="0"/>
        </w:tabs>
        <w:ind w:left="2216" w:hanging="1365"/>
      </w:pPr>
      <w:rPr>
        <w:rFonts w:cs="Times New Roman"/>
      </w:rPr>
    </w:lvl>
    <w:lvl w:ilvl="2">
      <w:start w:val="9"/>
      <w:numFmt w:val="decimal"/>
      <w:lvlText w:val="%1.%2.%3"/>
      <w:lvlJc w:val="left"/>
      <w:pPr>
        <w:tabs>
          <w:tab w:val="num" w:pos="0"/>
        </w:tabs>
        <w:ind w:left="2216" w:hanging="1365"/>
      </w:pPr>
      <w:rPr>
        <w:rFonts w:cs="Times New Roman"/>
      </w:rPr>
    </w:lvl>
    <w:lvl w:ilvl="3">
      <w:start w:val="1"/>
      <w:numFmt w:val="decimal"/>
      <w:lvlText w:val="%1.%2.%3.%4"/>
      <w:lvlJc w:val="left"/>
      <w:pPr>
        <w:tabs>
          <w:tab w:val="num" w:pos="0"/>
        </w:tabs>
        <w:ind w:left="2216" w:hanging="1365"/>
      </w:pPr>
      <w:rPr>
        <w:rFonts w:cs="Times New Roman"/>
      </w:rPr>
    </w:lvl>
    <w:lvl w:ilvl="4">
      <w:start w:val="1"/>
      <w:numFmt w:val="decimal"/>
      <w:lvlText w:val="%1.%2.%3.%4.%5"/>
      <w:lvlJc w:val="left"/>
      <w:pPr>
        <w:tabs>
          <w:tab w:val="num" w:pos="0"/>
        </w:tabs>
        <w:ind w:left="2216" w:hanging="1365"/>
      </w:pPr>
      <w:rPr>
        <w:rFonts w:cs="Times New Roman"/>
      </w:rPr>
    </w:lvl>
    <w:lvl w:ilvl="5">
      <w:start w:val="1"/>
      <w:numFmt w:val="decimal"/>
      <w:lvlText w:val="%1.%2.%3.%4.%5.%6"/>
      <w:lvlJc w:val="left"/>
      <w:pPr>
        <w:tabs>
          <w:tab w:val="num" w:pos="0"/>
        </w:tabs>
        <w:ind w:left="2216" w:hanging="1365"/>
      </w:pPr>
      <w:rPr>
        <w:rFonts w:cs="Times New Roman"/>
      </w:rPr>
    </w:lvl>
    <w:lvl w:ilvl="6">
      <w:start w:val="1"/>
      <w:numFmt w:val="decimal"/>
      <w:lvlText w:val="%1.%2.%3.%4.%5.%6.%7"/>
      <w:lvlJc w:val="left"/>
      <w:pPr>
        <w:tabs>
          <w:tab w:val="num" w:pos="0"/>
        </w:tabs>
        <w:ind w:left="2291" w:hanging="1440"/>
      </w:pPr>
      <w:rPr>
        <w:rFonts w:cs="Times New Roman"/>
      </w:rPr>
    </w:lvl>
    <w:lvl w:ilvl="7">
      <w:start w:val="1"/>
      <w:numFmt w:val="decimal"/>
      <w:lvlText w:val="%1.%2.%3.%4.%5.%6.%7.%8"/>
      <w:lvlJc w:val="left"/>
      <w:pPr>
        <w:tabs>
          <w:tab w:val="num" w:pos="0"/>
        </w:tabs>
        <w:ind w:left="2291" w:hanging="1440"/>
      </w:pPr>
      <w:rPr>
        <w:rFonts w:cs="Times New Roman"/>
      </w:rPr>
    </w:lvl>
    <w:lvl w:ilvl="8">
      <w:start w:val="1"/>
      <w:numFmt w:val="decimal"/>
      <w:lvlText w:val="%1.%2.%3.%4.%5.%6.%7.%8.%9"/>
      <w:lvlJc w:val="left"/>
      <w:pPr>
        <w:tabs>
          <w:tab w:val="num" w:pos="0"/>
        </w:tabs>
        <w:ind w:left="2651" w:hanging="1800"/>
      </w:pPr>
      <w:rPr>
        <w:rFonts w:cs="Times New Roman"/>
      </w:rPr>
    </w:lvl>
  </w:abstractNum>
  <w:abstractNum w:abstractNumId="12" w15:restartNumberingAfterBreak="0">
    <w:nsid w:val="00000024"/>
    <w:multiLevelType w:val="singleLevel"/>
    <w:tmpl w:val="00000024"/>
    <w:name w:val="WW8Num36"/>
    <w:lvl w:ilvl="0">
      <w:start w:val="1"/>
      <w:numFmt w:val="decimal"/>
      <w:lvlText w:val="%1)"/>
      <w:lvlJc w:val="left"/>
      <w:pPr>
        <w:tabs>
          <w:tab w:val="num" w:pos="0"/>
        </w:tabs>
        <w:ind w:left="1669" w:hanging="960"/>
      </w:pPr>
      <w:rPr>
        <w:rFonts w:cs="Times New Roman"/>
      </w:rPr>
    </w:lvl>
  </w:abstractNum>
  <w:abstractNum w:abstractNumId="13" w15:restartNumberingAfterBreak="0">
    <w:nsid w:val="0000002A"/>
    <w:multiLevelType w:val="multilevel"/>
    <w:tmpl w:val="0000002A"/>
    <w:name w:val="WW8Num42"/>
    <w:lvl w:ilvl="0">
      <w:start w:val="1"/>
      <w:numFmt w:val="decimal"/>
      <w:lvlText w:val="%1."/>
      <w:lvlJc w:val="left"/>
      <w:pPr>
        <w:tabs>
          <w:tab w:val="num" w:pos="0"/>
        </w:tabs>
        <w:ind w:left="720" w:hanging="360"/>
      </w:pPr>
      <w:rPr>
        <w:rFonts w:cs="Times New Roman"/>
      </w:rPr>
    </w:lvl>
    <w:lvl w:ilvl="1">
      <w:start w:val="1"/>
      <w:numFmt w:val="decimal"/>
      <w:lvlText w:val="%1.%2."/>
      <w:lvlJc w:val="left"/>
      <w:pPr>
        <w:tabs>
          <w:tab w:val="num" w:pos="0"/>
        </w:tabs>
        <w:ind w:left="720" w:hanging="360"/>
      </w:pPr>
      <w:rPr>
        <w:rFonts w:cs="Times New Roman"/>
      </w:rPr>
    </w:lvl>
    <w:lvl w:ilvl="2">
      <w:start w:val="1"/>
      <w:numFmt w:val="decimal"/>
      <w:lvlText w:val="%1.%2.%3."/>
      <w:lvlJc w:val="left"/>
      <w:pPr>
        <w:tabs>
          <w:tab w:val="num" w:pos="0"/>
        </w:tabs>
        <w:ind w:left="1080" w:hanging="720"/>
      </w:pPr>
      <w:rPr>
        <w:rFonts w:cs="Times New Roman"/>
      </w:rPr>
    </w:lvl>
    <w:lvl w:ilvl="3">
      <w:start w:val="1"/>
      <w:numFmt w:val="decimal"/>
      <w:lvlText w:val="%1.%2.%3.%4."/>
      <w:lvlJc w:val="left"/>
      <w:pPr>
        <w:tabs>
          <w:tab w:val="num" w:pos="0"/>
        </w:tabs>
        <w:ind w:left="1080" w:hanging="720"/>
      </w:pPr>
      <w:rPr>
        <w:rFonts w:cs="Times New Roman"/>
      </w:rPr>
    </w:lvl>
    <w:lvl w:ilvl="4">
      <w:start w:val="1"/>
      <w:numFmt w:val="decimal"/>
      <w:lvlText w:val="%1.%2.%3.%4.%5."/>
      <w:lvlJc w:val="left"/>
      <w:pPr>
        <w:tabs>
          <w:tab w:val="num" w:pos="0"/>
        </w:tabs>
        <w:ind w:left="1440" w:hanging="1080"/>
      </w:pPr>
      <w:rPr>
        <w:rFonts w:cs="Times New Roman"/>
      </w:rPr>
    </w:lvl>
    <w:lvl w:ilvl="5">
      <w:start w:val="1"/>
      <w:numFmt w:val="decimal"/>
      <w:lvlText w:val="%1.%2.%3.%4.%5.%6."/>
      <w:lvlJc w:val="left"/>
      <w:pPr>
        <w:tabs>
          <w:tab w:val="num" w:pos="0"/>
        </w:tabs>
        <w:ind w:left="1440" w:hanging="1080"/>
      </w:pPr>
      <w:rPr>
        <w:rFonts w:cs="Times New Roman"/>
      </w:rPr>
    </w:lvl>
    <w:lvl w:ilvl="6">
      <w:start w:val="1"/>
      <w:numFmt w:val="decimal"/>
      <w:lvlText w:val="%1.%2.%3.%4.%5.%6.%7."/>
      <w:lvlJc w:val="left"/>
      <w:pPr>
        <w:tabs>
          <w:tab w:val="num" w:pos="0"/>
        </w:tabs>
        <w:ind w:left="1800" w:hanging="1440"/>
      </w:pPr>
      <w:rPr>
        <w:rFonts w:cs="Times New Roman"/>
      </w:rPr>
    </w:lvl>
    <w:lvl w:ilvl="7">
      <w:start w:val="1"/>
      <w:numFmt w:val="decimal"/>
      <w:lvlText w:val="%1.%2.%3.%4.%5.%6.%7.%8."/>
      <w:lvlJc w:val="left"/>
      <w:pPr>
        <w:tabs>
          <w:tab w:val="num" w:pos="0"/>
        </w:tabs>
        <w:ind w:left="1800" w:hanging="1440"/>
      </w:pPr>
      <w:rPr>
        <w:rFonts w:cs="Times New Roman"/>
      </w:rPr>
    </w:lvl>
    <w:lvl w:ilvl="8">
      <w:start w:val="1"/>
      <w:numFmt w:val="decimal"/>
      <w:lvlText w:val="%1.%2.%3.%4.%5.%6.%7.%8.%9."/>
      <w:lvlJc w:val="left"/>
      <w:pPr>
        <w:tabs>
          <w:tab w:val="num" w:pos="0"/>
        </w:tabs>
        <w:ind w:left="2160" w:hanging="1800"/>
      </w:pPr>
      <w:rPr>
        <w:rFonts w:cs="Times New Roman"/>
      </w:rPr>
    </w:lvl>
  </w:abstractNum>
  <w:abstractNum w:abstractNumId="14" w15:restartNumberingAfterBreak="0">
    <w:nsid w:val="0000002B"/>
    <w:multiLevelType w:val="multilevel"/>
    <w:tmpl w:val="0000002B"/>
    <w:name w:val="WW8Num43"/>
    <w:lvl w:ilvl="0">
      <w:start w:val="1"/>
      <w:numFmt w:val="decimal"/>
      <w:lvlText w:val="%1."/>
      <w:lvlJc w:val="left"/>
      <w:pPr>
        <w:tabs>
          <w:tab w:val="num" w:pos="0"/>
        </w:tabs>
        <w:ind w:left="1211" w:hanging="360"/>
      </w:pPr>
      <w:rPr>
        <w:rFonts w:cs="Times New Roman"/>
      </w:rPr>
    </w:lvl>
    <w:lvl w:ilvl="1">
      <w:start w:val="2"/>
      <w:numFmt w:val="decimal"/>
      <w:lvlText w:val="%1.%2."/>
      <w:lvlJc w:val="left"/>
      <w:pPr>
        <w:tabs>
          <w:tab w:val="num" w:pos="0"/>
        </w:tabs>
        <w:ind w:left="1211" w:hanging="360"/>
      </w:pPr>
      <w:rPr>
        <w:rFonts w:cs="Times New Roman"/>
      </w:rPr>
    </w:lvl>
    <w:lvl w:ilvl="2">
      <w:start w:val="1"/>
      <w:numFmt w:val="decimal"/>
      <w:lvlText w:val="%1.%2.%3."/>
      <w:lvlJc w:val="left"/>
      <w:pPr>
        <w:tabs>
          <w:tab w:val="num" w:pos="0"/>
        </w:tabs>
        <w:ind w:left="1571" w:hanging="720"/>
      </w:pPr>
      <w:rPr>
        <w:rFonts w:cs="Times New Roman"/>
      </w:rPr>
    </w:lvl>
    <w:lvl w:ilvl="3">
      <w:start w:val="1"/>
      <w:numFmt w:val="decimal"/>
      <w:lvlText w:val="%1.%2.%3.%4."/>
      <w:lvlJc w:val="left"/>
      <w:pPr>
        <w:tabs>
          <w:tab w:val="num" w:pos="0"/>
        </w:tabs>
        <w:ind w:left="1571" w:hanging="720"/>
      </w:pPr>
      <w:rPr>
        <w:rFonts w:cs="Times New Roman"/>
      </w:rPr>
    </w:lvl>
    <w:lvl w:ilvl="4">
      <w:start w:val="1"/>
      <w:numFmt w:val="decimal"/>
      <w:lvlText w:val="%1.%2.%3.%4.%5."/>
      <w:lvlJc w:val="left"/>
      <w:pPr>
        <w:tabs>
          <w:tab w:val="num" w:pos="0"/>
        </w:tabs>
        <w:ind w:left="1931" w:hanging="1080"/>
      </w:pPr>
      <w:rPr>
        <w:rFonts w:cs="Times New Roman"/>
      </w:rPr>
    </w:lvl>
    <w:lvl w:ilvl="5">
      <w:start w:val="1"/>
      <w:numFmt w:val="decimal"/>
      <w:lvlText w:val="%1.%2.%3.%4.%5.%6."/>
      <w:lvlJc w:val="left"/>
      <w:pPr>
        <w:tabs>
          <w:tab w:val="num" w:pos="0"/>
        </w:tabs>
        <w:ind w:left="1931" w:hanging="1080"/>
      </w:pPr>
      <w:rPr>
        <w:rFonts w:cs="Times New Roman"/>
      </w:rPr>
    </w:lvl>
    <w:lvl w:ilvl="6">
      <w:start w:val="1"/>
      <w:numFmt w:val="decimal"/>
      <w:lvlText w:val="%1.%2.%3.%4.%5.%6.%7."/>
      <w:lvlJc w:val="left"/>
      <w:pPr>
        <w:tabs>
          <w:tab w:val="num" w:pos="0"/>
        </w:tabs>
        <w:ind w:left="2291" w:hanging="1440"/>
      </w:pPr>
      <w:rPr>
        <w:rFonts w:cs="Times New Roman"/>
      </w:rPr>
    </w:lvl>
    <w:lvl w:ilvl="7">
      <w:start w:val="1"/>
      <w:numFmt w:val="decimal"/>
      <w:lvlText w:val="%1.%2.%3.%4.%5.%6.%7.%8."/>
      <w:lvlJc w:val="left"/>
      <w:pPr>
        <w:tabs>
          <w:tab w:val="num" w:pos="0"/>
        </w:tabs>
        <w:ind w:left="2291" w:hanging="1440"/>
      </w:pPr>
      <w:rPr>
        <w:rFonts w:cs="Times New Roman"/>
      </w:rPr>
    </w:lvl>
    <w:lvl w:ilvl="8">
      <w:start w:val="1"/>
      <w:numFmt w:val="decimal"/>
      <w:lvlText w:val="%1.%2.%3.%4.%5.%6.%7.%8.%9."/>
      <w:lvlJc w:val="left"/>
      <w:pPr>
        <w:tabs>
          <w:tab w:val="num" w:pos="0"/>
        </w:tabs>
        <w:ind w:left="2651" w:hanging="1800"/>
      </w:pPr>
      <w:rPr>
        <w:rFonts w:cs="Times New Roman"/>
      </w:rPr>
    </w:lvl>
  </w:abstractNum>
  <w:abstractNum w:abstractNumId="15" w15:restartNumberingAfterBreak="0">
    <w:nsid w:val="0000002C"/>
    <w:multiLevelType w:val="multilevel"/>
    <w:tmpl w:val="0000002C"/>
    <w:name w:val="WW8Num44"/>
    <w:lvl w:ilvl="0">
      <w:start w:val="1"/>
      <w:numFmt w:val="decimal"/>
      <w:lvlText w:val="%1."/>
      <w:lvlJc w:val="left"/>
      <w:pPr>
        <w:tabs>
          <w:tab w:val="num" w:pos="0"/>
        </w:tabs>
        <w:ind w:left="928" w:hanging="360"/>
      </w:pPr>
      <w:rPr>
        <w:rFonts w:cs="Times New Roman"/>
      </w:rPr>
    </w:lvl>
    <w:lvl w:ilvl="1">
      <w:start w:val="1"/>
      <w:numFmt w:val="decimal"/>
      <w:lvlText w:val="%1.%2."/>
      <w:lvlJc w:val="left"/>
      <w:pPr>
        <w:tabs>
          <w:tab w:val="num" w:pos="0"/>
        </w:tabs>
        <w:ind w:left="720" w:hanging="360"/>
      </w:pPr>
      <w:rPr>
        <w:rFonts w:cs="Times New Roman"/>
      </w:rPr>
    </w:lvl>
    <w:lvl w:ilvl="2">
      <w:start w:val="1"/>
      <w:numFmt w:val="decimal"/>
      <w:lvlText w:val="%1.%2.%3."/>
      <w:lvlJc w:val="left"/>
      <w:pPr>
        <w:tabs>
          <w:tab w:val="num" w:pos="0"/>
        </w:tabs>
        <w:ind w:left="1080" w:hanging="720"/>
      </w:pPr>
      <w:rPr>
        <w:rFonts w:cs="Times New Roman"/>
      </w:rPr>
    </w:lvl>
    <w:lvl w:ilvl="3">
      <w:start w:val="1"/>
      <w:numFmt w:val="decimal"/>
      <w:lvlText w:val="%1.%2.%3.%4."/>
      <w:lvlJc w:val="left"/>
      <w:pPr>
        <w:tabs>
          <w:tab w:val="num" w:pos="0"/>
        </w:tabs>
        <w:ind w:left="1080" w:hanging="720"/>
      </w:pPr>
      <w:rPr>
        <w:rFonts w:cs="Times New Roman"/>
      </w:rPr>
    </w:lvl>
    <w:lvl w:ilvl="4">
      <w:start w:val="1"/>
      <w:numFmt w:val="decimal"/>
      <w:lvlText w:val="%1.%2.%3.%4.%5."/>
      <w:lvlJc w:val="left"/>
      <w:pPr>
        <w:tabs>
          <w:tab w:val="num" w:pos="0"/>
        </w:tabs>
        <w:ind w:left="1440" w:hanging="1080"/>
      </w:pPr>
      <w:rPr>
        <w:rFonts w:cs="Times New Roman"/>
      </w:rPr>
    </w:lvl>
    <w:lvl w:ilvl="5">
      <w:start w:val="1"/>
      <w:numFmt w:val="decimal"/>
      <w:lvlText w:val="%1.%2.%3.%4.%5.%6."/>
      <w:lvlJc w:val="left"/>
      <w:pPr>
        <w:tabs>
          <w:tab w:val="num" w:pos="0"/>
        </w:tabs>
        <w:ind w:left="1440" w:hanging="1080"/>
      </w:pPr>
      <w:rPr>
        <w:rFonts w:cs="Times New Roman"/>
      </w:rPr>
    </w:lvl>
    <w:lvl w:ilvl="6">
      <w:start w:val="1"/>
      <w:numFmt w:val="decimal"/>
      <w:lvlText w:val="%1.%2.%3.%4.%5.%6.%7."/>
      <w:lvlJc w:val="left"/>
      <w:pPr>
        <w:tabs>
          <w:tab w:val="num" w:pos="0"/>
        </w:tabs>
        <w:ind w:left="1800" w:hanging="1440"/>
      </w:pPr>
      <w:rPr>
        <w:rFonts w:cs="Times New Roman"/>
      </w:rPr>
    </w:lvl>
    <w:lvl w:ilvl="7">
      <w:start w:val="1"/>
      <w:numFmt w:val="decimal"/>
      <w:lvlText w:val="%1.%2.%3.%4.%5.%6.%7.%8."/>
      <w:lvlJc w:val="left"/>
      <w:pPr>
        <w:tabs>
          <w:tab w:val="num" w:pos="0"/>
        </w:tabs>
        <w:ind w:left="1800" w:hanging="1440"/>
      </w:pPr>
      <w:rPr>
        <w:rFonts w:cs="Times New Roman"/>
      </w:rPr>
    </w:lvl>
    <w:lvl w:ilvl="8">
      <w:start w:val="1"/>
      <w:numFmt w:val="decimal"/>
      <w:lvlText w:val="%1.%2.%3.%4.%5.%6.%7.%8.%9."/>
      <w:lvlJc w:val="left"/>
      <w:pPr>
        <w:tabs>
          <w:tab w:val="num" w:pos="0"/>
        </w:tabs>
        <w:ind w:left="2160" w:hanging="1800"/>
      </w:pPr>
      <w:rPr>
        <w:rFonts w:cs="Times New Roman"/>
      </w:rPr>
    </w:lvl>
  </w:abstractNum>
  <w:abstractNum w:abstractNumId="16" w15:restartNumberingAfterBreak="0">
    <w:nsid w:val="034B0674"/>
    <w:multiLevelType w:val="multilevel"/>
    <w:tmpl w:val="754C48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03B42F8F"/>
    <w:multiLevelType w:val="multilevel"/>
    <w:tmpl w:val="9724BB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49461D9"/>
    <w:multiLevelType w:val="hybridMultilevel"/>
    <w:tmpl w:val="0C46581E"/>
    <w:lvl w:ilvl="0" w:tplc="04190005">
      <w:start w:val="1"/>
      <w:numFmt w:val="bullet"/>
      <w:lvlText w:val=""/>
      <w:lvlJc w:val="left"/>
      <w:pPr>
        <w:ind w:left="1117" w:hanging="360"/>
      </w:pPr>
      <w:rPr>
        <w:rFonts w:ascii="Wingdings" w:hAnsi="Wingdings"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19" w15:restartNumberingAfterBreak="0">
    <w:nsid w:val="05C460BC"/>
    <w:multiLevelType w:val="multilevel"/>
    <w:tmpl w:val="916A1B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065F2517"/>
    <w:multiLevelType w:val="multilevel"/>
    <w:tmpl w:val="5B564D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06A650B9"/>
    <w:multiLevelType w:val="hybridMultilevel"/>
    <w:tmpl w:val="F42AB73A"/>
    <w:lvl w:ilvl="0" w:tplc="CC4E78B6">
      <w:start w:val="1"/>
      <w:numFmt w:val="decimal"/>
      <w:pStyle w:val="a"/>
      <w:lvlText w:val="%1."/>
      <w:lvlJc w:val="left"/>
      <w:pPr>
        <w:tabs>
          <w:tab w:val="num" w:pos="454"/>
        </w:tabs>
      </w:pPr>
      <w:rPr>
        <w:rFonts w:ascii="Times New Roman" w:hAnsi="Times New Roman" w:cs="Times New Roman" w:hint="default"/>
        <w:b w:val="0"/>
        <w:bCs w:val="0"/>
        <w:i w:val="0"/>
        <w:iCs w:val="0"/>
        <w:color w:val="000000"/>
        <w:spacing w:val="0"/>
        <w:w w:val="100"/>
        <w:position w:val="0"/>
        <w:sz w:val="24"/>
        <w:szCs w:val="24"/>
        <w:effect w:val="none"/>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2" w15:restartNumberingAfterBreak="0">
    <w:nsid w:val="08D87856"/>
    <w:multiLevelType w:val="multilevel"/>
    <w:tmpl w:val="942CE7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0B2E0B47"/>
    <w:multiLevelType w:val="hybridMultilevel"/>
    <w:tmpl w:val="AB9C2F74"/>
    <w:lvl w:ilvl="0" w:tplc="3D42781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4" w15:restartNumberingAfterBreak="0">
    <w:nsid w:val="0DA2425C"/>
    <w:multiLevelType w:val="multilevel"/>
    <w:tmpl w:val="FB9409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0F154AE5"/>
    <w:multiLevelType w:val="multilevel"/>
    <w:tmpl w:val="ECB682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0FE330B2"/>
    <w:multiLevelType w:val="multilevel"/>
    <w:tmpl w:val="3C4217EC"/>
    <w:name w:val="WW8Num112"/>
    <w:lvl w:ilvl="0">
      <w:start w:val="6"/>
      <w:numFmt w:val="decimal"/>
      <w:lvlText w:val="%1."/>
      <w:lvlJc w:val="left"/>
      <w:pPr>
        <w:tabs>
          <w:tab w:val="num" w:pos="0"/>
        </w:tabs>
        <w:ind w:left="1069" w:hanging="360"/>
      </w:pPr>
      <w:rPr>
        <w:rFonts w:cs="Times New Roman" w:hint="default"/>
      </w:rPr>
    </w:lvl>
    <w:lvl w:ilvl="1">
      <w:start w:val="1"/>
      <w:numFmt w:val="decimal"/>
      <w:isLgl/>
      <w:lvlText w:val="%1.%2."/>
      <w:lvlJc w:val="left"/>
      <w:pPr>
        <w:ind w:left="1249" w:hanging="54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429" w:hanging="72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1789" w:hanging="108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149" w:hanging="1440"/>
      </w:pPr>
      <w:rPr>
        <w:rFonts w:cs="Times New Roman" w:hint="default"/>
      </w:rPr>
    </w:lvl>
    <w:lvl w:ilvl="8">
      <w:start w:val="1"/>
      <w:numFmt w:val="decimal"/>
      <w:isLgl/>
      <w:lvlText w:val="%1.%2.%3.%4.%5.%6.%7.%8.%9."/>
      <w:lvlJc w:val="left"/>
      <w:pPr>
        <w:ind w:left="2509" w:hanging="1800"/>
      </w:pPr>
      <w:rPr>
        <w:rFonts w:cs="Times New Roman" w:hint="default"/>
      </w:rPr>
    </w:lvl>
  </w:abstractNum>
  <w:abstractNum w:abstractNumId="27" w15:restartNumberingAfterBreak="0">
    <w:nsid w:val="113D0EA8"/>
    <w:multiLevelType w:val="multilevel"/>
    <w:tmpl w:val="E27C37DA"/>
    <w:name w:val="WW8Num422"/>
    <w:lvl w:ilvl="0">
      <w:start w:val="1"/>
      <w:numFmt w:val="decimal"/>
      <w:lvlText w:val="%1."/>
      <w:lvlJc w:val="left"/>
      <w:pPr>
        <w:tabs>
          <w:tab w:val="num" w:pos="0"/>
        </w:tabs>
        <w:ind w:left="720" w:hanging="360"/>
      </w:pPr>
      <w:rPr>
        <w:rFonts w:cs="Times New Roman" w:hint="default"/>
      </w:rPr>
    </w:lvl>
    <w:lvl w:ilvl="1">
      <w:start w:val="1"/>
      <w:numFmt w:val="decimal"/>
      <w:lvlText w:val="%1.%2."/>
      <w:lvlJc w:val="left"/>
      <w:pPr>
        <w:tabs>
          <w:tab w:val="num" w:pos="0"/>
        </w:tabs>
        <w:ind w:left="720" w:hanging="360"/>
      </w:pPr>
      <w:rPr>
        <w:rFonts w:cs="Times New Roman" w:hint="default"/>
      </w:rPr>
    </w:lvl>
    <w:lvl w:ilvl="2">
      <w:start w:val="1"/>
      <w:numFmt w:val="decimal"/>
      <w:lvlText w:val="%1.%2.%3."/>
      <w:lvlJc w:val="left"/>
      <w:pPr>
        <w:tabs>
          <w:tab w:val="num" w:pos="0"/>
        </w:tabs>
        <w:ind w:left="1080" w:hanging="720"/>
      </w:pPr>
      <w:rPr>
        <w:rFonts w:cs="Times New Roman" w:hint="default"/>
      </w:rPr>
    </w:lvl>
    <w:lvl w:ilvl="3">
      <w:start w:val="1"/>
      <w:numFmt w:val="decimal"/>
      <w:lvlText w:val="%1.%2.%3.%4."/>
      <w:lvlJc w:val="left"/>
      <w:pPr>
        <w:tabs>
          <w:tab w:val="num" w:pos="0"/>
        </w:tabs>
        <w:ind w:left="1080" w:hanging="720"/>
      </w:pPr>
      <w:rPr>
        <w:rFonts w:cs="Times New Roman" w:hint="default"/>
      </w:rPr>
    </w:lvl>
    <w:lvl w:ilvl="4">
      <w:start w:val="1"/>
      <w:numFmt w:val="decimal"/>
      <w:lvlText w:val="%1.%2.%3.%4.%5."/>
      <w:lvlJc w:val="left"/>
      <w:pPr>
        <w:tabs>
          <w:tab w:val="num" w:pos="0"/>
        </w:tabs>
        <w:ind w:left="1440" w:hanging="1080"/>
      </w:pPr>
      <w:rPr>
        <w:rFonts w:cs="Times New Roman" w:hint="default"/>
      </w:rPr>
    </w:lvl>
    <w:lvl w:ilvl="5">
      <w:start w:val="1"/>
      <w:numFmt w:val="decimal"/>
      <w:lvlText w:val="%1.%2.%3.%4.%5.%6."/>
      <w:lvlJc w:val="left"/>
      <w:pPr>
        <w:tabs>
          <w:tab w:val="num" w:pos="0"/>
        </w:tabs>
        <w:ind w:left="1440" w:hanging="1080"/>
      </w:pPr>
      <w:rPr>
        <w:rFonts w:cs="Times New Roman" w:hint="default"/>
      </w:rPr>
    </w:lvl>
    <w:lvl w:ilvl="6">
      <w:start w:val="1"/>
      <w:numFmt w:val="decimal"/>
      <w:lvlText w:val="%1.%2.%3.%4.%5.%6.%7."/>
      <w:lvlJc w:val="left"/>
      <w:pPr>
        <w:tabs>
          <w:tab w:val="num" w:pos="0"/>
        </w:tabs>
        <w:ind w:left="1800" w:hanging="1440"/>
      </w:pPr>
      <w:rPr>
        <w:rFonts w:cs="Times New Roman" w:hint="default"/>
      </w:rPr>
    </w:lvl>
    <w:lvl w:ilvl="7">
      <w:start w:val="1"/>
      <w:numFmt w:val="decimal"/>
      <w:lvlText w:val="%1.%2.%3.%4.%5.%6.%7.%8."/>
      <w:lvlJc w:val="left"/>
      <w:pPr>
        <w:tabs>
          <w:tab w:val="num" w:pos="0"/>
        </w:tabs>
        <w:ind w:left="1800" w:hanging="1440"/>
      </w:pPr>
      <w:rPr>
        <w:rFonts w:cs="Times New Roman" w:hint="default"/>
      </w:rPr>
    </w:lvl>
    <w:lvl w:ilvl="8">
      <w:start w:val="1"/>
      <w:numFmt w:val="decimal"/>
      <w:lvlText w:val="%1.%2.%3.%4.%5.%6.%7.%8.%9."/>
      <w:lvlJc w:val="left"/>
      <w:pPr>
        <w:tabs>
          <w:tab w:val="num" w:pos="0"/>
        </w:tabs>
        <w:ind w:left="2160" w:hanging="1800"/>
      </w:pPr>
      <w:rPr>
        <w:rFonts w:cs="Times New Roman" w:hint="default"/>
      </w:rPr>
    </w:lvl>
  </w:abstractNum>
  <w:abstractNum w:abstractNumId="28" w15:restartNumberingAfterBreak="0">
    <w:nsid w:val="11756982"/>
    <w:multiLevelType w:val="multilevel"/>
    <w:tmpl w:val="BCE632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118D0DD6"/>
    <w:multiLevelType w:val="multilevel"/>
    <w:tmpl w:val="0EEAA2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12492460"/>
    <w:multiLevelType w:val="multilevel"/>
    <w:tmpl w:val="658AD7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179560A5"/>
    <w:multiLevelType w:val="multilevel"/>
    <w:tmpl w:val="B37413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19382D67"/>
    <w:multiLevelType w:val="multilevel"/>
    <w:tmpl w:val="E488CE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19760829"/>
    <w:multiLevelType w:val="hybridMultilevel"/>
    <w:tmpl w:val="09C0515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15:restartNumberingAfterBreak="0">
    <w:nsid w:val="1C8017C8"/>
    <w:multiLevelType w:val="multilevel"/>
    <w:tmpl w:val="0A36F6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21CB3279"/>
    <w:multiLevelType w:val="hybridMultilevel"/>
    <w:tmpl w:val="FC725FB4"/>
    <w:lvl w:ilvl="0" w:tplc="0F3E34E8">
      <w:start w:val="1"/>
      <w:numFmt w:val="bullet"/>
      <w:lvlText w:val="•"/>
      <w:lvlJc w:val="left"/>
      <w:pPr>
        <w:tabs>
          <w:tab w:val="num" w:pos="720"/>
        </w:tabs>
        <w:ind w:left="720" w:hanging="360"/>
      </w:pPr>
      <w:rPr>
        <w:rFonts w:ascii="Arial" w:hAnsi="Arial" w:cs="Arial" w:hint="default"/>
      </w:rPr>
    </w:lvl>
    <w:lvl w:ilvl="1" w:tplc="34E8217A">
      <w:start w:val="1"/>
      <w:numFmt w:val="bullet"/>
      <w:lvlText w:val="•"/>
      <w:lvlJc w:val="left"/>
      <w:pPr>
        <w:tabs>
          <w:tab w:val="num" w:pos="1440"/>
        </w:tabs>
        <w:ind w:left="1440" w:hanging="360"/>
      </w:pPr>
      <w:rPr>
        <w:rFonts w:ascii="Arial" w:hAnsi="Arial" w:cs="Arial" w:hint="default"/>
      </w:rPr>
    </w:lvl>
    <w:lvl w:ilvl="2" w:tplc="9E5A80B0">
      <w:start w:val="1"/>
      <w:numFmt w:val="bullet"/>
      <w:lvlText w:val="•"/>
      <w:lvlJc w:val="left"/>
      <w:pPr>
        <w:tabs>
          <w:tab w:val="num" w:pos="2160"/>
        </w:tabs>
        <w:ind w:left="2160" w:hanging="360"/>
      </w:pPr>
      <w:rPr>
        <w:rFonts w:ascii="Arial" w:hAnsi="Arial" w:cs="Arial" w:hint="default"/>
      </w:rPr>
    </w:lvl>
    <w:lvl w:ilvl="3" w:tplc="574C8034">
      <w:start w:val="1"/>
      <w:numFmt w:val="bullet"/>
      <w:lvlText w:val="•"/>
      <w:lvlJc w:val="left"/>
      <w:pPr>
        <w:tabs>
          <w:tab w:val="num" w:pos="2880"/>
        </w:tabs>
        <w:ind w:left="2880" w:hanging="360"/>
      </w:pPr>
      <w:rPr>
        <w:rFonts w:ascii="Arial" w:hAnsi="Arial" w:cs="Arial" w:hint="default"/>
      </w:rPr>
    </w:lvl>
    <w:lvl w:ilvl="4" w:tplc="C80058AA">
      <w:start w:val="1"/>
      <w:numFmt w:val="bullet"/>
      <w:lvlText w:val="•"/>
      <w:lvlJc w:val="left"/>
      <w:pPr>
        <w:tabs>
          <w:tab w:val="num" w:pos="3600"/>
        </w:tabs>
        <w:ind w:left="3600" w:hanging="360"/>
      </w:pPr>
      <w:rPr>
        <w:rFonts w:ascii="Arial" w:hAnsi="Arial" w:cs="Arial" w:hint="default"/>
      </w:rPr>
    </w:lvl>
    <w:lvl w:ilvl="5" w:tplc="0A62B644">
      <w:start w:val="1"/>
      <w:numFmt w:val="bullet"/>
      <w:lvlText w:val="•"/>
      <w:lvlJc w:val="left"/>
      <w:pPr>
        <w:tabs>
          <w:tab w:val="num" w:pos="4320"/>
        </w:tabs>
        <w:ind w:left="4320" w:hanging="360"/>
      </w:pPr>
      <w:rPr>
        <w:rFonts w:ascii="Arial" w:hAnsi="Arial" w:cs="Arial" w:hint="default"/>
      </w:rPr>
    </w:lvl>
    <w:lvl w:ilvl="6" w:tplc="C1489F4E">
      <w:start w:val="1"/>
      <w:numFmt w:val="bullet"/>
      <w:lvlText w:val="•"/>
      <w:lvlJc w:val="left"/>
      <w:pPr>
        <w:tabs>
          <w:tab w:val="num" w:pos="5040"/>
        </w:tabs>
        <w:ind w:left="5040" w:hanging="360"/>
      </w:pPr>
      <w:rPr>
        <w:rFonts w:ascii="Arial" w:hAnsi="Arial" w:cs="Arial" w:hint="default"/>
      </w:rPr>
    </w:lvl>
    <w:lvl w:ilvl="7" w:tplc="09EABDEE">
      <w:start w:val="1"/>
      <w:numFmt w:val="bullet"/>
      <w:lvlText w:val="•"/>
      <w:lvlJc w:val="left"/>
      <w:pPr>
        <w:tabs>
          <w:tab w:val="num" w:pos="5760"/>
        </w:tabs>
        <w:ind w:left="5760" w:hanging="360"/>
      </w:pPr>
      <w:rPr>
        <w:rFonts w:ascii="Arial" w:hAnsi="Arial" w:cs="Arial" w:hint="default"/>
      </w:rPr>
    </w:lvl>
    <w:lvl w:ilvl="8" w:tplc="F6F23FF8">
      <w:start w:val="1"/>
      <w:numFmt w:val="bullet"/>
      <w:lvlText w:val="•"/>
      <w:lvlJc w:val="left"/>
      <w:pPr>
        <w:tabs>
          <w:tab w:val="num" w:pos="6480"/>
        </w:tabs>
        <w:ind w:left="6480" w:hanging="360"/>
      </w:pPr>
      <w:rPr>
        <w:rFonts w:ascii="Arial" w:hAnsi="Arial" w:cs="Arial" w:hint="default"/>
      </w:rPr>
    </w:lvl>
  </w:abstractNum>
  <w:abstractNum w:abstractNumId="36" w15:restartNumberingAfterBreak="0">
    <w:nsid w:val="222102CD"/>
    <w:multiLevelType w:val="multilevel"/>
    <w:tmpl w:val="52FCDD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222E7218"/>
    <w:multiLevelType w:val="multilevel"/>
    <w:tmpl w:val="83942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22D20C6C"/>
    <w:multiLevelType w:val="multilevel"/>
    <w:tmpl w:val="5FBC2D48"/>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22EF527A"/>
    <w:multiLevelType w:val="hybridMultilevel"/>
    <w:tmpl w:val="E410E994"/>
    <w:lvl w:ilvl="0" w:tplc="7A2C7B0C">
      <w:start w:val="1"/>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40" w15:restartNumberingAfterBreak="0">
    <w:nsid w:val="280B698C"/>
    <w:multiLevelType w:val="multilevel"/>
    <w:tmpl w:val="FED600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2A635D68"/>
    <w:multiLevelType w:val="multilevel"/>
    <w:tmpl w:val="5854E8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2D636787"/>
    <w:multiLevelType w:val="multilevel"/>
    <w:tmpl w:val="0C28DC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2F133554"/>
    <w:multiLevelType w:val="multilevel"/>
    <w:tmpl w:val="307A33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2FB32000"/>
    <w:multiLevelType w:val="multilevel"/>
    <w:tmpl w:val="B68217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364A7660"/>
    <w:multiLevelType w:val="multilevel"/>
    <w:tmpl w:val="1068E6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36627D67"/>
    <w:multiLevelType w:val="multilevel"/>
    <w:tmpl w:val="6CB85A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36B327E4"/>
    <w:multiLevelType w:val="multilevel"/>
    <w:tmpl w:val="3F0616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39F70416"/>
    <w:multiLevelType w:val="hybridMultilevel"/>
    <w:tmpl w:val="87C61CB6"/>
    <w:lvl w:ilvl="0" w:tplc="11E4DB26">
      <w:start w:val="5"/>
      <w:numFmt w:val="bullet"/>
      <w:pStyle w:val="a0"/>
      <w:lvlText w:val="-"/>
      <w:lvlJc w:val="left"/>
      <w:pPr>
        <w:tabs>
          <w:tab w:val="num" w:pos="1080"/>
        </w:tabs>
        <w:ind w:left="1080" w:hanging="360"/>
      </w:pPr>
      <w:rPr>
        <w:rFonts w:hint="default"/>
      </w:rPr>
    </w:lvl>
    <w:lvl w:ilvl="1" w:tplc="04190003">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3C2E7D5D"/>
    <w:multiLevelType w:val="multilevel"/>
    <w:tmpl w:val="352C69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3D6F1589"/>
    <w:multiLevelType w:val="hybridMultilevel"/>
    <w:tmpl w:val="8A90419E"/>
    <w:lvl w:ilvl="0" w:tplc="04190001">
      <w:start w:val="1"/>
      <w:numFmt w:val="bullet"/>
      <w:pStyle w:val="3"/>
      <w:lvlText w:val=""/>
      <w:lvlJc w:val="left"/>
      <w:pPr>
        <w:tabs>
          <w:tab w:val="num" w:pos="851"/>
        </w:tabs>
        <w:ind w:left="851" w:hanging="284"/>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1" w15:restartNumberingAfterBreak="0">
    <w:nsid w:val="3EEE037C"/>
    <w:multiLevelType w:val="hybridMultilevel"/>
    <w:tmpl w:val="56BC0402"/>
    <w:lvl w:ilvl="0" w:tplc="FDE871C0">
      <w:start w:val="1"/>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52" w15:restartNumberingAfterBreak="0">
    <w:nsid w:val="40C5036A"/>
    <w:multiLevelType w:val="multilevel"/>
    <w:tmpl w:val="5BC4FE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41E22ABF"/>
    <w:multiLevelType w:val="hybridMultilevel"/>
    <w:tmpl w:val="31B41746"/>
    <w:lvl w:ilvl="0" w:tplc="04190005">
      <w:start w:val="1"/>
      <w:numFmt w:val="bullet"/>
      <w:lvlText w:val=""/>
      <w:lvlJc w:val="left"/>
      <w:pPr>
        <w:ind w:left="720" w:hanging="360"/>
      </w:pPr>
      <w:rPr>
        <w:rFonts w:ascii="Wingdings" w:hAnsi="Wingdings" w:hint="default"/>
      </w:rPr>
    </w:lvl>
    <w:lvl w:ilvl="1" w:tplc="EE3C2ED6">
      <w:start w:val="1"/>
      <w:numFmt w:val="bullet"/>
      <w:lvlText w:val=""/>
      <w:lvlJc w:val="left"/>
      <w:pPr>
        <w:ind w:left="1440" w:hanging="360"/>
      </w:pPr>
      <w:rPr>
        <w:rFonts w:ascii="Symbol" w:hAnsi="Symbol" w:cs="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43B24181"/>
    <w:multiLevelType w:val="multilevel"/>
    <w:tmpl w:val="51A6C7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443B5D21"/>
    <w:multiLevelType w:val="multilevel"/>
    <w:tmpl w:val="E88267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44FF3C0E"/>
    <w:multiLevelType w:val="hybridMultilevel"/>
    <w:tmpl w:val="7ECCD270"/>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57" w15:restartNumberingAfterBreak="0">
    <w:nsid w:val="45970031"/>
    <w:multiLevelType w:val="multilevel"/>
    <w:tmpl w:val="076C2130"/>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8" w15:restartNumberingAfterBreak="0">
    <w:nsid w:val="459C2C13"/>
    <w:multiLevelType w:val="multilevel"/>
    <w:tmpl w:val="0ED2F1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48802C35"/>
    <w:multiLevelType w:val="hybridMultilevel"/>
    <w:tmpl w:val="FC50487C"/>
    <w:lvl w:ilvl="0" w:tplc="6ABC0CB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60" w15:restartNumberingAfterBreak="0">
    <w:nsid w:val="4B276404"/>
    <w:multiLevelType w:val="multilevel"/>
    <w:tmpl w:val="98D48E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4FE67D56"/>
    <w:multiLevelType w:val="hybridMultilevel"/>
    <w:tmpl w:val="33607BAC"/>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62" w15:restartNumberingAfterBreak="0">
    <w:nsid w:val="50686720"/>
    <w:multiLevelType w:val="multilevel"/>
    <w:tmpl w:val="0D666B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524E48A2"/>
    <w:multiLevelType w:val="multilevel"/>
    <w:tmpl w:val="735E60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531520D4"/>
    <w:multiLevelType w:val="hybridMultilevel"/>
    <w:tmpl w:val="CA5471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53B76460"/>
    <w:multiLevelType w:val="multilevel"/>
    <w:tmpl w:val="04B841E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547A258F"/>
    <w:multiLevelType w:val="hybridMultilevel"/>
    <w:tmpl w:val="21621BF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7" w15:restartNumberingAfterBreak="0">
    <w:nsid w:val="54D774BC"/>
    <w:multiLevelType w:val="multilevel"/>
    <w:tmpl w:val="27A445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55950D29"/>
    <w:multiLevelType w:val="hybridMultilevel"/>
    <w:tmpl w:val="6264319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15:restartNumberingAfterBreak="0">
    <w:nsid w:val="5756529C"/>
    <w:multiLevelType w:val="hybridMultilevel"/>
    <w:tmpl w:val="072C967A"/>
    <w:lvl w:ilvl="0" w:tplc="376A4698">
      <w:start w:val="1"/>
      <w:numFmt w:val="bullet"/>
      <w:lvlText w:val="•"/>
      <w:lvlJc w:val="left"/>
      <w:pPr>
        <w:tabs>
          <w:tab w:val="num" w:pos="720"/>
        </w:tabs>
        <w:ind w:left="720" w:hanging="360"/>
      </w:pPr>
      <w:rPr>
        <w:rFonts w:ascii="Arial" w:hAnsi="Arial" w:cs="Arial" w:hint="default"/>
      </w:rPr>
    </w:lvl>
    <w:lvl w:ilvl="1" w:tplc="86306EC2">
      <w:start w:val="1"/>
      <w:numFmt w:val="bullet"/>
      <w:lvlText w:val="•"/>
      <w:lvlJc w:val="left"/>
      <w:pPr>
        <w:tabs>
          <w:tab w:val="num" w:pos="1440"/>
        </w:tabs>
        <w:ind w:left="1440" w:hanging="360"/>
      </w:pPr>
      <w:rPr>
        <w:rFonts w:ascii="Arial" w:hAnsi="Arial" w:cs="Arial" w:hint="default"/>
      </w:rPr>
    </w:lvl>
    <w:lvl w:ilvl="2" w:tplc="67767C34">
      <w:start w:val="1"/>
      <w:numFmt w:val="bullet"/>
      <w:lvlText w:val="•"/>
      <w:lvlJc w:val="left"/>
      <w:pPr>
        <w:tabs>
          <w:tab w:val="num" w:pos="2160"/>
        </w:tabs>
        <w:ind w:left="2160" w:hanging="360"/>
      </w:pPr>
      <w:rPr>
        <w:rFonts w:ascii="Arial" w:hAnsi="Arial" w:cs="Arial" w:hint="default"/>
      </w:rPr>
    </w:lvl>
    <w:lvl w:ilvl="3" w:tplc="4EE8A084">
      <w:start w:val="1"/>
      <w:numFmt w:val="bullet"/>
      <w:lvlText w:val="•"/>
      <w:lvlJc w:val="left"/>
      <w:pPr>
        <w:tabs>
          <w:tab w:val="num" w:pos="2880"/>
        </w:tabs>
        <w:ind w:left="2880" w:hanging="360"/>
      </w:pPr>
      <w:rPr>
        <w:rFonts w:ascii="Arial" w:hAnsi="Arial" w:cs="Arial" w:hint="default"/>
      </w:rPr>
    </w:lvl>
    <w:lvl w:ilvl="4" w:tplc="54BAEDFA">
      <w:start w:val="1"/>
      <w:numFmt w:val="bullet"/>
      <w:lvlText w:val="•"/>
      <w:lvlJc w:val="left"/>
      <w:pPr>
        <w:tabs>
          <w:tab w:val="num" w:pos="3600"/>
        </w:tabs>
        <w:ind w:left="3600" w:hanging="360"/>
      </w:pPr>
      <w:rPr>
        <w:rFonts w:ascii="Arial" w:hAnsi="Arial" w:cs="Arial" w:hint="default"/>
      </w:rPr>
    </w:lvl>
    <w:lvl w:ilvl="5" w:tplc="187A5FDE">
      <w:start w:val="1"/>
      <w:numFmt w:val="bullet"/>
      <w:lvlText w:val="•"/>
      <w:lvlJc w:val="left"/>
      <w:pPr>
        <w:tabs>
          <w:tab w:val="num" w:pos="4320"/>
        </w:tabs>
        <w:ind w:left="4320" w:hanging="360"/>
      </w:pPr>
      <w:rPr>
        <w:rFonts w:ascii="Arial" w:hAnsi="Arial" w:cs="Arial" w:hint="default"/>
      </w:rPr>
    </w:lvl>
    <w:lvl w:ilvl="6" w:tplc="347E2068">
      <w:start w:val="1"/>
      <w:numFmt w:val="bullet"/>
      <w:lvlText w:val="•"/>
      <w:lvlJc w:val="left"/>
      <w:pPr>
        <w:tabs>
          <w:tab w:val="num" w:pos="5040"/>
        </w:tabs>
        <w:ind w:left="5040" w:hanging="360"/>
      </w:pPr>
      <w:rPr>
        <w:rFonts w:ascii="Arial" w:hAnsi="Arial" w:cs="Arial" w:hint="default"/>
      </w:rPr>
    </w:lvl>
    <w:lvl w:ilvl="7" w:tplc="AE604AB6">
      <w:start w:val="1"/>
      <w:numFmt w:val="bullet"/>
      <w:lvlText w:val="•"/>
      <w:lvlJc w:val="left"/>
      <w:pPr>
        <w:tabs>
          <w:tab w:val="num" w:pos="5760"/>
        </w:tabs>
        <w:ind w:left="5760" w:hanging="360"/>
      </w:pPr>
      <w:rPr>
        <w:rFonts w:ascii="Arial" w:hAnsi="Arial" w:cs="Arial" w:hint="default"/>
      </w:rPr>
    </w:lvl>
    <w:lvl w:ilvl="8" w:tplc="986269B2">
      <w:start w:val="1"/>
      <w:numFmt w:val="bullet"/>
      <w:lvlText w:val="•"/>
      <w:lvlJc w:val="left"/>
      <w:pPr>
        <w:tabs>
          <w:tab w:val="num" w:pos="6480"/>
        </w:tabs>
        <w:ind w:left="6480" w:hanging="360"/>
      </w:pPr>
      <w:rPr>
        <w:rFonts w:ascii="Arial" w:hAnsi="Arial" w:cs="Arial" w:hint="default"/>
      </w:rPr>
    </w:lvl>
  </w:abstractNum>
  <w:abstractNum w:abstractNumId="70" w15:restartNumberingAfterBreak="0">
    <w:nsid w:val="5B0237F2"/>
    <w:multiLevelType w:val="multilevel"/>
    <w:tmpl w:val="FB22DB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5B8A0715"/>
    <w:multiLevelType w:val="hybridMultilevel"/>
    <w:tmpl w:val="053AD56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2" w15:restartNumberingAfterBreak="0">
    <w:nsid w:val="5CB3023A"/>
    <w:multiLevelType w:val="multilevel"/>
    <w:tmpl w:val="4F7A83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5D4D0DAB"/>
    <w:multiLevelType w:val="hybridMultilevel"/>
    <w:tmpl w:val="66A06864"/>
    <w:lvl w:ilvl="0" w:tplc="04190001">
      <w:start w:val="1"/>
      <w:numFmt w:val="bullet"/>
      <w:lvlText w:val=""/>
      <w:lvlJc w:val="left"/>
      <w:pPr>
        <w:ind w:left="1155" w:hanging="360"/>
      </w:pPr>
      <w:rPr>
        <w:rFonts w:ascii="Symbol" w:hAnsi="Symbol" w:hint="default"/>
      </w:rPr>
    </w:lvl>
    <w:lvl w:ilvl="1" w:tplc="04190003" w:tentative="1">
      <w:start w:val="1"/>
      <w:numFmt w:val="bullet"/>
      <w:lvlText w:val="o"/>
      <w:lvlJc w:val="left"/>
      <w:pPr>
        <w:ind w:left="1875" w:hanging="360"/>
      </w:pPr>
      <w:rPr>
        <w:rFonts w:ascii="Courier New" w:hAnsi="Courier New" w:cs="Courier New" w:hint="default"/>
      </w:rPr>
    </w:lvl>
    <w:lvl w:ilvl="2" w:tplc="04190005" w:tentative="1">
      <w:start w:val="1"/>
      <w:numFmt w:val="bullet"/>
      <w:lvlText w:val=""/>
      <w:lvlJc w:val="left"/>
      <w:pPr>
        <w:ind w:left="2595" w:hanging="360"/>
      </w:pPr>
      <w:rPr>
        <w:rFonts w:ascii="Wingdings" w:hAnsi="Wingdings" w:hint="default"/>
      </w:rPr>
    </w:lvl>
    <w:lvl w:ilvl="3" w:tplc="04190001" w:tentative="1">
      <w:start w:val="1"/>
      <w:numFmt w:val="bullet"/>
      <w:lvlText w:val=""/>
      <w:lvlJc w:val="left"/>
      <w:pPr>
        <w:ind w:left="3315" w:hanging="360"/>
      </w:pPr>
      <w:rPr>
        <w:rFonts w:ascii="Symbol" w:hAnsi="Symbol" w:hint="default"/>
      </w:rPr>
    </w:lvl>
    <w:lvl w:ilvl="4" w:tplc="04190003" w:tentative="1">
      <w:start w:val="1"/>
      <w:numFmt w:val="bullet"/>
      <w:lvlText w:val="o"/>
      <w:lvlJc w:val="left"/>
      <w:pPr>
        <w:ind w:left="4035" w:hanging="360"/>
      </w:pPr>
      <w:rPr>
        <w:rFonts w:ascii="Courier New" w:hAnsi="Courier New" w:cs="Courier New" w:hint="default"/>
      </w:rPr>
    </w:lvl>
    <w:lvl w:ilvl="5" w:tplc="04190005" w:tentative="1">
      <w:start w:val="1"/>
      <w:numFmt w:val="bullet"/>
      <w:lvlText w:val=""/>
      <w:lvlJc w:val="left"/>
      <w:pPr>
        <w:ind w:left="4755" w:hanging="360"/>
      </w:pPr>
      <w:rPr>
        <w:rFonts w:ascii="Wingdings" w:hAnsi="Wingdings" w:hint="default"/>
      </w:rPr>
    </w:lvl>
    <w:lvl w:ilvl="6" w:tplc="04190001" w:tentative="1">
      <w:start w:val="1"/>
      <w:numFmt w:val="bullet"/>
      <w:lvlText w:val=""/>
      <w:lvlJc w:val="left"/>
      <w:pPr>
        <w:ind w:left="5475" w:hanging="360"/>
      </w:pPr>
      <w:rPr>
        <w:rFonts w:ascii="Symbol" w:hAnsi="Symbol" w:hint="default"/>
      </w:rPr>
    </w:lvl>
    <w:lvl w:ilvl="7" w:tplc="04190003" w:tentative="1">
      <w:start w:val="1"/>
      <w:numFmt w:val="bullet"/>
      <w:lvlText w:val="o"/>
      <w:lvlJc w:val="left"/>
      <w:pPr>
        <w:ind w:left="6195" w:hanging="360"/>
      </w:pPr>
      <w:rPr>
        <w:rFonts w:ascii="Courier New" w:hAnsi="Courier New" w:cs="Courier New" w:hint="default"/>
      </w:rPr>
    </w:lvl>
    <w:lvl w:ilvl="8" w:tplc="04190005" w:tentative="1">
      <w:start w:val="1"/>
      <w:numFmt w:val="bullet"/>
      <w:lvlText w:val=""/>
      <w:lvlJc w:val="left"/>
      <w:pPr>
        <w:ind w:left="6915" w:hanging="360"/>
      </w:pPr>
      <w:rPr>
        <w:rFonts w:ascii="Wingdings" w:hAnsi="Wingdings" w:hint="default"/>
      </w:rPr>
    </w:lvl>
  </w:abstractNum>
  <w:abstractNum w:abstractNumId="74" w15:restartNumberingAfterBreak="0">
    <w:nsid w:val="617F0229"/>
    <w:multiLevelType w:val="multilevel"/>
    <w:tmpl w:val="10FAB9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629B0F56"/>
    <w:multiLevelType w:val="multilevel"/>
    <w:tmpl w:val="382085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62E64F29"/>
    <w:multiLevelType w:val="multilevel"/>
    <w:tmpl w:val="3C8C2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7" w15:restartNumberingAfterBreak="0">
    <w:nsid w:val="62F405BB"/>
    <w:multiLevelType w:val="multilevel"/>
    <w:tmpl w:val="24FE71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63075221"/>
    <w:multiLevelType w:val="hybridMultilevel"/>
    <w:tmpl w:val="354035D6"/>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9" w15:restartNumberingAfterBreak="0">
    <w:nsid w:val="6325520C"/>
    <w:multiLevelType w:val="multilevel"/>
    <w:tmpl w:val="B6E856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64893B1B"/>
    <w:multiLevelType w:val="hybridMultilevel"/>
    <w:tmpl w:val="20A60B1C"/>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81" w15:restartNumberingAfterBreak="0">
    <w:nsid w:val="66691382"/>
    <w:multiLevelType w:val="multilevel"/>
    <w:tmpl w:val="0000002A"/>
    <w:lvl w:ilvl="0">
      <w:start w:val="1"/>
      <w:numFmt w:val="decimal"/>
      <w:lvlText w:val="%1."/>
      <w:lvlJc w:val="left"/>
      <w:pPr>
        <w:tabs>
          <w:tab w:val="num" w:pos="0"/>
        </w:tabs>
        <w:ind w:left="720" w:hanging="360"/>
      </w:pPr>
      <w:rPr>
        <w:rFonts w:cs="Times New Roman"/>
      </w:rPr>
    </w:lvl>
    <w:lvl w:ilvl="1">
      <w:start w:val="1"/>
      <w:numFmt w:val="decimal"/>
      <w:lvlText w:val="%1.%2."/>
      <w:lvlJc w:val="left"/>
      <w:pPr>
        <w:tabs>
          <w:tab w:val="num" w:pos="0"/>
        </w:tabs>
        <w:ind w:left="720" w:hanging="360"/>
      </w:pPr>
      <w:rPr>
        <w:rFonts w:cs="Times New Roman"/>
      </w:rPr>
    </w:lvl>
    <w:lvl w:ilvl="2">
      <w:start w:val="1"/>
      <w:numFmt w:val="decimal"/>
      <w:lvlText w:val="%1.%2.%3."/>
      <w:lvlJc w:val="left"/>
      <w:pPr>
        <w:tabs>
          <w:tab w:val="num" w:pos="0"/>
        </w:tabs>
        <w:ind w:left="1080" w:hanging="720"/>
      </w:pPr>
      <w:rPr>
        <w:rFonts w:cs="Times New Roman"/>
      </w:rPr>
    </w:lvl>
    <w:lvl w:ilvl="3">
      <w:start w:val="1"/>
      <w:numFmt w:val="decimal"/>
      <w:lvlText w:val="%1.%2.%3.%4."/>
      <w:lvlJc w:val="left"/>
      <w:pPr>
        <w:tabs>
          <w:tab w:val="num" w:pos="0"/>
        </w:tabs>
        <w:ind w:left="1080" w:hanging="720"/>
      </w:pPr>
      <w:rPr>
        <w:rFonts w:cs="Times New Roman"/>
      </w:rPr>
    </w:lvl>
    <w:lvl w:ilvl="4">
      <w:start w:val="1"/>
      <w:numFmt w:val="decimal"/>
      <w:lvlText w:val="%1.%2.%3.%4.%5."/>
      <w:lvlJc w:val="left"/>
      <w:pPr>
        <w:tabs>
          <w:tab w:val="num" w:pos="0"/>
        </w:tabs>
        <w:ind w:left="1440" w:hanging="1080"/>
      </w:pPr>
      <w:rPr>
        <w:rFonts w:cs="Times New Roman"/>
      </w:rPr>
    </w:lvl>
    <w:lvl w:ilvl="5">
      <w:start w:val="1"/>
      <w:numFmt w:val="decimal"/>
      <w:lvlText w:val="%1.%2.%3.%4.%5.%6."/>
      <w:lvlJc w:val="left"/>
      <w:pPr>
        <w:tabs>
          <w:tab w:val="num" w:pos="0"/>
        </w:tabs>
        <w:ind w:left="1440" w:hanging="1080"/>
      </w:pPr>
      <w:rPr>
        <w:rFonts w:cs="Times New Roman"/>
      </w:rPr>
    </w:lvl>
    <w:lvl w:ilvl="6">
      <w:start w:val="1"/>
      <w:numFmt w:val="decimal"/>
      <w:lvlText w:val="%1.%2.%3.%4.%5.%6.%7."/>
      <w:lvlJc w:val="left"/>
      <w:pPr>
        <w:tabs>
          <w:tab w:val="num" w:pos="0"/>
        </w:tabs>
        <w:ind w:left="1800" w:hanging="1440"/>
      </w:pPr>
      <w:rPr>
        <w:rFonts w:cs="Times New Roman"/>
      </w:rPr>
    </w:lvl>
    <w:lvl w:ilvl="7">
      <w:start w:val="1"/>
      <w:numFmt w:val="decimal"/>
      <w:lvlText w:val="%1.%2.%3.%4.%5.%6.%7.%8."/>
      <w:lvlJc w:val="left"/>
      <w:pPr>
        <w:tabs>
          <w:tab w:val="num" w:pos="0"/>
        </w:tabs>
        <w:ind w:left="1800" w:hanging="1440"/>
      </w:pPr>
      <w:rPr>
        <w:rFonts w:cs="Times New Roman"/>
      </w:rPr>
    </w:lvl>
    <w:lvl w:ilvl="8">
      <w:start w:val="1"/>
      <w:numFmt w:val="decimal"/>
      <w:lvlText w:val="%1.%2.%3.%4.%5.%6.%7.%8.%9."/>
      <w:lvlJc w:val="left"/>
      <w:pPr>
        <w:tabs>
          <w:tab w:val="num" w:pos="0"/>
        </w:tabs>
        <w:ind w:left="2160" w:hanging="1800"/>
      </w:pPr>
      <w:rPr>
        <w:rFonts w:cs="Times New Roman"/>
      </w:rPr>
    </w:lvl>
  </w:abstractNum>
  <w:abstractNum w:abstractNumId="82" w15:restartNumberingAfterBreak="0">
    <w:nsid w:val="683765EA"/>
    <w:multiLevelType w:val="hybridMultilevel"/>
    <w:tmpl w:val="6F18648A"/>
    <w:lvl w:ilvl="0" w:tplc="4D0085E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3" w15:restartNumberingAfterBreak="0">
    <w:nsid w:val="704E374A"/>
    <w:multiLevelType w:val="multilevel"/>
    <w:tmpl w:val="86F60B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717C048E"/>
    <w:multiLevelType w:val="multilevel"/>
    <w:tmpl w:val="F0D851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71B73F57"/>
    <w:multiLevelType w:val="multilevel"/>
    <w:tmpl w:val="4398AA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15:restartNumberingAfterBreak="0">
    <w:nsid w:val="738E645C"/>
    <w:multiLevelType w:val="multilevel"/>
    <w:tmpl w:val="C43E1C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767A6EE5"/>
    <w:multiLevelType w:val="multilevel"/>
    <w:tmpl w:val="36B4E4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77567146"/>
    <w:multiLevelType w:val="multilevel"/>
    <w:tmpl w:val="BAD625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start w:val="5"/>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15:restartNumberingAfterBreak="0">
    <w:nsid w:val="787D23EC"/>
    <w:multiLevelType w:val="multilevel"/>
    <w:tmpl w:val="7726781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795051A2"/>
    <w:multiLevelType w:val="multilevel"/>
    <w:tmpl w:val="DECE35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7A5A13F5"/>
    <w:multiLevelType w:val="multilevel"/>
    <w:tmpl w:val="C36CA9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7B776A7C"/>
    <w:multiLevelType w:val="multilevel"/>
    <w:tmpl w:val="E53E05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7D074229"/>
    <w:multiLevelType w:val="multilevel"/>
    <w:tmpl w:val="C0D09C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15:restartNumberingAfterBreak="0">
    <w:nsid w:val="7E6F2F8C"/>
    <w:multiLevelType w:val="multilevel"/>
    <w:tmpl w:val="816C7A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3"/>
  </w:num>
  <w:num w:numId="2">
    <w:abstractNumId w:val="82"/>
  </w:num>
  <w:num w:numId="3">
    <w:abstractNumId w:val="59"/>
  </w:num>
  <w:num w:numId="4">
    <w:abstractNumId w:val="1"/>
  </w:num>
  <w:num w:numId="5">
    <w:abstractNumId w:val="13"/>
  </w:num>
  <w:num w:numId="6">
    <w:abstractNumId w:val="3"/>
  </w:num>
  <w:num w:numId="7">
    <w:abstractNumId w:val="23"/>
  </w:num>
  <w:num w:numId="8">
    <w:abstractNumId w:val="0"/>
  </w:num>
  <w:num w:numId="9">
    <w:abstractNumId w:val="76"/>
  </w:num>
  <w:num w:numId="10">
    <w:abstractNumId w:val="66"/>
  </w:num>
  <w:num w:numId="11">
    <w:abstractNumId w:val="78"/>
  </w:num>
  <w:num w:numId="12">
    <w:abstractNumId w:val="68"/>
  </w:num>
  <w:num w:numId="13">
    <w:abstractNumId w:val="61"/>
  </w:num>
  <w:num w:numId="14">
    <w:abstractNumId w:val="80"/>
  </w:num>
  <w:num w:numId="15">
    <w:abstractNumId w:val="56"/>
  </w:num>
  <w:num w:numId="16">
    <w:abstractNumId w:val="64"/>
  </w:num>
  <w:num w:numId="17">
    <w:abstractNumId w:val="73"/>
  </w:num>
  <w:num w:numId="18">
    <w:abstractNumId w:val="48"/>
  </w:num>
  <w:num w:numId="19">
    <w:abstractNumId w:val="87"/>
  </w:num>
  <w:num w:numId="20">
    <w:abstractNumId w:val="86"/>
  </w:num>
  <w:num w:numId="21">
    <w:abstractNumId w:val="84"/>
  </w:num>
  <w:num w:numId="22">
    <w:abstractNumId w:val="36"/>
  </w:num>
  <w:num w:numId="23">
    <w:abstractNumId w:val="43"/>
  </w:num>
  <w:num w:numId="24">
    <w:abstractNumId w:val="38"/>
  </w:num>
  <w:num w:numId="25">
    <w:abstractNumId w:val="46"/>
  </w:num>
  <w:num w:numId="26">
    <w:abstractNumId w:val="67"/>
  </w:num>
  <w:num w:numId="27">
    <w:abstractNumId w:val="25"/>
  </w:num>
  <w:num w:numId="28">
    <w:abstractNumId w:val="89"/>
  </w:num>
  <w:num w:numId="29">
    <w:abstractNumId w:val="63"/>
  </w:num>
  <w:num w:numId="30">
    <w:abstractNumId w:val="34"/>
  </w:num>
  <w:num w:numId="31">
    <w:abstractNumId w:val="40"/>
  </w:num>
  <w:num w:numId="32">
    <w:abstractNumId w:val="32"/>
  </w:num>
  <w:num w:numId="33">
    <w:abstractNumId w:val="93"/>
  </w:num>
  <w:num w:numId="34">
    <w:abstractNumId w:val="22"/>
  </w:num>
  <w:num w:numId="35">
    <w:abstractNumId w:val="62"/>
  </w:num>
  <w:num w:numId="36">
    <w:abstractNumId w:val="85"/>
  </w:num>
  <w:num w:numId="37">
    <w:abstractNumId w:val="16"/>
  </w:num>
  <w:num w:numId="38">
    <w:abstractNumId w:val="24"/>
  </w:num>
  <w:num w:numId="39">
    <w:abstractNumId w:val="45"/>
  </w:num>
  <w:num w:numId="40">
    <w:abstractNumId w:val="49"/>
  </w:num>
  <w:num w:numId="41">
    <w:abstractNumId w:val="54"/>
  </w:num>
  <w:num w:numId="42">
    <w:abstractNumId w:val="31"/>
  </w:num>
  <w:num w:numId="43">
    <w:abstractNumId w:val="83"/>
  </w:num>
  <w:num w:numId="44">
    <w:abstractNumId w:val="42"/>
  </w:num>
  <w:num w:numId="45">
    <w:abstractNumId w:val="92"/>
  </w:num>
  <w:num w:numId="46">
    <w:abstractNumId w:val="74"/>
  </w:num>
  <w:num w:numId="47">
    <w:abstractNumId w:val="58"/>
  </w:num>
  <w:num w:numId="48">
    <w:abstractNumId w:val="29"/>
  </w:num>
  <w:num w:numId="49">
    <w:abstractNumId w:val="37"/>
  </w:num>
  <w:num w:numId="50">
    <w:abstractNumId w:val="72"/>
  </w:num>
  <w:num w:numId="51">
    <w:abstractNumId w:val="44"/>
  </w:num>
  <w:num w:numId="52">
    <w:abstractNumId w:val="19"/>
  </w:num>
  <w:num w:numId="53">
    <w:abstractNumId w:val="94"/>
  </w:num>
  <w:num w:numId="54">
    <w:abstractNumId w:val="17"/>
  </w:num>
  <w:num w:numId="55">
    <w:abstractNumId w:val="55"/>
  </w:num>
  <w:num w:numId="56">
    <w:abstractNumId w:val="79"/>
  </w:num>
  <w:num w:numId="57">
    <w:abstractNumId w:val="77"/>
  </w:num>
  <w:num w:numId="58">
    <w:abstractNumId w:val="60"/>
  </w:num>
  <w:num w:numId="59">
    <w:abstractNumId w:val="88"/>
  </w:num>
  <w:num w:numId="60">
    <w:abstractNumId w:val="30"/>
  </w:num>
  <w:num w:numId="61">
    <w:abstractNumId w:val="20"/>
  </w:num>
  <w:num w:numId="62">
    <w:abstractNumId w:val="70"/>
  </w:num>
  <w:num w:numId="63">
    <w:abstractNumId w:val="65"/>
  </w:num>
  <w:num w:numId="64">
    <w:abstractNumId w:val="75"/>
  </w:num>
  <w:num w:numId="65">
    <w:abstractNumId w:val="28"/>
  </w:num>
  <w:num w:numId="66">
    <w:abstractNumId w:val="47"/>
  </w:num>
  <w:num w:numId="67">
    <w:abstractNumId w:val="52"/>
  </w:num>
  <w:num w:numId="68">
    <w:abstractNumId w:val="91"/>
  </w:num>
  <w:num w:numId="69">
    <w:abstractNumId w:val="90"/>
  </w:num>
  <w:num w:numId="70">
    <w:abstractNumId w:val="41"/>
  </w:num>
  <w:num w:numId="71">
    <w:abstractNumId w:val="71"/>
  </w:num>
  <w:num w:numId="72">
    <w:abstractNumId w:val="21"/>
  </w:num>
  <w:num w:numId="73">
    <w:abstractNumId w:val="50"/>
  </w:num>
  <w:num w:numId="74">
    <w:abstractNumId w:val="18"/>
  </w:num>
  <w:num w:numId="75">
    <w:abstractNumId w:val="53"/>
  </w:num>
  <w:num w:numId="76">
    <w:abstractNumId w:val="39"/>
  </w:num>
  <w:num w:numId="77">
    <w:abstractNumId w:val="51"/>
  </w:num>
  <w:num w:numId="78">
    <w:abstractNumId w:val="57"/>
  </w:num>
  <w:num w:numId="79">
    <w:abstractNumId w:val="35"/>
  </w:num>
  <w:num w:numId="80">
    <w:abstractNumId w:val="69"/>
  </w:num>
  <w:num w:numId="81">
    <w:abstractNumId w:val="81"/>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266"/>
    <w:rsid w:val="00000AC8"/>
    <w:rsid w:val="00002715"/>
    <w:rsid w:val="00004BDF"/>
    <w:rsid w:val="00005239"/>
    <w:rsid w:val="00007C39"/>
    <w:rsid w:val="000123CB"/>
    <w:rsid w:val="00015EB9"/>
    <w:rsid w:val="00015FED"/>
    <w:rsid w:val="000202BE"/>
    <w:rsid w:val="000213CA"/>
    <w:rsid w:val="00022DB0"/>
    <w:rsid w:val="0002354E"/>
    <w:rsid w:val="000239CF"/>
    <w:rsid w:val="0002587E"/>
    <w:rsid w:val="00027047"/>
    <w:rsid w:val="00030561"/>
    <w:rsid w:val="00032184"/>
    <w:rsid w:val="00032B16"/>
    <w:rsid w:val="00033F6A"/>
    <w:rsid w:val="00035CBA"/>
    <w:rsid w:val="0003662F"/>
    <w:rsid w:val="00036B6D"/>
    <w:rsid w:val="00036F76"/>
    <w:rsid w:val="00044B8D"/>
    <w:rsid w:val="000463C7"/>
    <w:rsid w:val="00050C4F"/>
    <w:rsid w:val="00050EFC"/>
    <w:rsid w:val="00052137"/>
    <w:rsid w:val="00053752"/>
    <w:rsid w:val="00053C45"/>
    <w:rsid w:val="0005543F"/>
    <w:rsid w:val="000569F4"/>
    <w:rsid w:val="00057E7A"/>
    <w:rsid w:val="00062045"/>
    <w:rsid w:val="000625A8"/>
    <w:rsid w:val="00063569"/>
    <w:rsid w:val="000650E9"/>
    <w:rsid w:val="000661FC"/>
    <w:rsid w:val="00066D30"/>
    <w:rsid w:val="0006740E"/>
    <w:rsid w:val="00070223"/>
    <w:rsid w:val="000710CC"/>
    <w:rsid w:val="00071E2E"/>
    <w:rsid w:val="000726D4"/>
    <w:rsid w:val="00076881"/>
    <w:rsid w:val="00077DE3"/>
    <w:rsid w:val="00081446"/>
    <w:rsid w:val="00081AB0"/>
    <w:rsid w:val="0008317B"/>
    <w:rsid w:val="00083C28"/>
    <w:rsid w:val="000843AF"/>
    <w:rsid w:val="0008458C"/>
    <w:rsid w:val="000850FB"/>
    <w:rsid w:val="00086330"/>
    <w:rsid w:val="000864F0"/>
    <w:rsid w:val="0008775E"/>
    <w:rsid w:val="00087B38"/>
    <w:rsid w:val="000902B0"/>
    <w:rsid w:val="000904B6"/>
    <w:rsid w:val="000911D4"/>
    <w:rsid w:val="000917A9"/>
    <w:rsid w:val="00091FE9"/>
    <w:rsid w:val="00092548"/>
    <w:rsid w:val="00093CB0"/>
    <w:rsid w:val="00093E35"/>
    <w:rsid w:val="00094535"/>
    <w:rsid w:val="00094954"/>
    <w:rsid w:val="0009550B"/>
    <w:rsid w:val="00095937"/>
    <w:rsid w:val="00096770"/>
    <w:rsid w:val="000A0A0A"/>
    <w:rsid w:val="000A1601"/>
    <w:rsid w:val="000A16F9"/>
    <w:rsid w:val="000A1C1F"/>
    <w:rsid w:val="000A29D3"/>
    <w:rsid w:val="000A31F1"/>
    <w:rsid w:val="000A35E6"/>
    <w:rsid w:val="000A6419"/>
    <w:rsid w:val="000B0450"/>
    <w:rsid w:val="000B0C98"/>
    <w:rsid w:val="000B1E7B"/>
    <w:rsid w:val="000B637F"/>
    <w:rsid w:val="000B7219"/>
    <w:rsid w:val="000C0A59"/>
    <w:rsid w:val="000C0AD8"/>
    <w:rsid w:val="000C3438"/>
    <w:rsid w:val="000C5F9E"/>
    <w:rsid w:val="000C6B5D"/>
    <w:rsid w:val="000D05E9"/>
    <w:rsid w:val="000D1A5A"/>
    <w:rsid w:val="000D1EB7"/>
    <w:rsid w:val="000D21C1"/>
    <w:rsid w:val="000D27E1"/>
    <w:rsid w:val="000D4091"/>
    <w:rsid w:val="000D41E1"/>
    <w:rsid w:val="000D4997"/>
    <w:rsid w:val="000D52DB"/>
    <w:rsid w:val="000D55E8"/>
    <w:rsid w:val="000D667C"/>
    <w:rsid w:val="000E2818"/>
    <w:rsid w:val="000E58F1"/>
    <w:rsid w:val="000E698F"/>
    <w:rsid w:val="000E6A9C"/>
    <w:rsid w:val="000E72D0"/>
    <w:rsid w:val="000E74B0"/>
    <w:rsid w:val="000E7609"/>
    <w:rsid w:val="000E7DBA"/>
    <w:rsid w:val="000E7F59"/>
    <w:rsid w:val="000F05EA"/>
    <w:rsid w:val="000F187D"/>
    <w:rsid w:val="000F27A6"/>
    <w:rsid w:val="000F27EE"/>
    <w:rsid w:val="000F2A1A"/>
    <w:rsid w:val="000F3CAF"/>
    <w:rsid w:val="000F4CB8"/>
    <w:rsid w:val="000F6661"/>
    <w:rsid w:val="000F76B4"/>
    <w:rsid w:val="00100ED2"/>
    <w:rsid w:val="00103957"/>
    <w:rsid w:val="001041F1"/>
    <w:rsid w:val="00105B01"/>
    <w:rsid w:val="00106BF8"/>
    <w:rsid w:val="001077B9"/>
    <w:rsid w:val="0011061D"/>
    <w:rsid w:val="00112100"/>
    <w:rsid w:val="00112941"/>
    <w:rsid w:val="001131E7"/>
    <w:rsid w:val="00114CA1"/>
    <w:rsid w:val="00115202"/>
    <w:rsid w:val="001161E8"/>
    <w:rsid w:val="00120982"/>
    <w:rsid w:val="00120F04"/>
    <w:rsid w:val="001232B3"/>
    <w:rsid w:val="00124893"/>
    <w:rsid w:val="00124895"/>
    <w:rsid w:val="00124DA5"/>
    <w:rsid w:val="00125013"/>
    <w:rsid w:val="0012567C"/>
    <w:rsid w:val="00125D44"/>
    <w:rsid w:val="001272E2"/>
    <w:rsid w:val="00127876"/>
    <w:rsid w:val="00127C76"/>
    <w:rsid w:val="0013022F"/>
    <w:rsid w:val="00130CE1"/>
    <w:rsid w:val="00131909"/>
    <w:rsid w:val="00131B57"/>
    <w:rsid w:val="00132A61"/>
    <w:rsid w:val="00132FDE"/>
    <w:rsid w:val="00133125"/>
    <w:rsid w:val="001354C8"/>
    <w:rsid w:val="0013754A"/>
    <w:rsid w:val="00137842"/>
    <w:rsid w:val="0014056C"/>
    <w:rsid w:val="00142309"/>
    <w:rsid w:val="00144F96"/>
    <w:rsid w:val="0014501D"/>
    <w:rsid w:val="00147696"/>
    <w:rsid w:val="0015077E"/>
    <w:rsid w:val="00150BB9"/>
    <w:rsid w:val="00150F96"/>
    <w:rsid w:val="0015105F"/>
    <w:rsid w:val="00155DDA"/>
    <w:rsid w:val="001560D5"/>
    <w:rsid w:val="00156B5E"/>
    <w:rsid w:val="00156F19"/>
    <w:rsid w:val="00157798"/>
    <w:rsid w:val="00160AE8"/>
    <w:rsid w:val="00160C90"/>
    <w:rsid w:val="00160F6E"/>
    <w:rsid w:val="00161BDD"/>
    <w:rsid w:val="00161D02"/>
    <w:rsid w:val="00162CEF"/>
    <w:rsid w:val="001630BA"/>
    <w:rsid w:val="001637DE"/>
    <w:rsid w:val="001651E8"/>
    <w:rsid w:val="001655CC"/>
    <w:rsid w:val="00166913"/>
    <w:rsid w:val="00171915"/>
    <w:rsid w:val="00171971"/>
    <w:rsid w:val="001732D3"/>
    <w:rsid w:val="00175CF4"/>
    <w:rsid w:val="00176896"/>
    <w:rsid w:val="00176F40"/>
    <w:rsid w:val="001773F8"/>
    <w:rsid w:val="00181C2D"/>
    <w:rsid w:val="00182237"/>
    <w:rsid w:val="00182CB1"/>
    <w:rsid w:val="0018352A"/>
    <w:rsid w:val="00185969"/>
    <w:rsid w:val="00185F68"/>
    <w:rsid w:val="001864F7"/>
    <w:rsid w:val="001878C0"/>
    <w:rsid w:val="0019014E"/>
    <w:rsid w:val="001905ED"/>
    <w:rsid w:val="00190F5F"/>
    <w:rsid w:val="001917EC"/>
    <w:rsid w:val="00192800"/>
    <w:rsid w:val="00193C41"/>
    <w:rsid w:val="00193EAB"/>
    <w:rsid w:val="0019408E"/>
    <w:rsid w:val="0019576C"/>
    <w:rsid w:val="00197370"/>
    <w:rsid w:val="00197A83"/>
    <w:rsid w:val="00197F9D"/>
    <w:rsid w:val="001A2B08"/>
    <w:rsid w:val="001A3D5E"/>
    <w:rsid w:val="001A586F"/>
    <w:rsid w:val="001A7B85"/>
    <w:rsid w:val="001B11BB"/>
    <w:rsid w:val="001B185D"/>
    <w:rsid w:val="001B5111"/>
    <w:rsid w:val="001C1AE5"/>
    <w:rsid w:val="001C264C"/>
    <w:rsid w:val="001C2C38"/>
    <w:rsid w:val="001C3D18"/>
    <w:rsid w:val="001C41D7"/>
    <w:rsid w:val="001C49D2"/>
    <w:rsid w:val="001C5CF2"/>
    <w:rsid w:val="001C5CFD"/>
    <w:rsid w:val="001C5D2E"/>
    <w:rsid w:val="001C6927"/>
    <w:rsid w:val="001C7637"/>
    <w:rsid w:val="001D041E"/>
    <w:rsid w:val="001D056F"/>
    <w:rsid w:val="001D0D3B"/>
    <w:rsid w:val="001D0E7B"/>
    <w:rsid w:val="001D1741"/>
    <w:rsid w:val="001D25E7"/>
    <w:rsid w:val="001E053A"/>
    <w:rsid w:val="001E08AB"/>
    <w:rsid w:val="001E13D6"/>
    <w:rsid w:val="001E2333"/>
    <w:rsid w:val="001E3348"/>
    <w:rsid w:val="001E36DA"/>
    <w:rsid w:val="001E4313"/>
    <w:rsid w:val="001E6871"/>
    <w:rsid w:val="001E770C"/>
    <w:rsid w:val="001F0CAC"/>
    <w:rsid w:val="001F2860"/>
    <w:rsid w:val="001F3CB8"/>
    <w:rsid w:val="001F503A"/>
    <w:rsid w:val="002004EF"/>
    <w:rsid w:val="00200DA2"/>
    <w:rsid w:val="00201703"/>
    <w:rsid w:val="0020249A"/>
    <w:rsid w:val="002025D0"/>
    <w:rsid w:val="00203FC4"/>
    <w:rsid w:val="002057D1"/>
    <w:rsid w:val="002107A8"/>
    <w:rsid w:val="002131AA"/>
    <w:rsid w:val="00214261"/>
    <w:rsid w:val="0021554C"/>
    <w:rsid w:val="00216450"/>
    <w:rsid w:val="002171AF"/>
    <w:rsid w:val="0021742E"/>
    <w:rsid w:val="0021783D"/>
    <w:rsid w:val="0022295C"/>
    <w:rsid w:val="00225388"/>
    <w:rsid w:val="00225617"/>
    <w:rsid w:val="00227EB6"/>
    <w:rsid w:val="002317A0"/>
    <w:rsid w:val="0023206A"/>
    <w:rsid w:val="00233002"/>
    <w:rsid w:val="0023421D"/>
    <w:rsid w:val="00235B65"/>
    <w:rsid w:val="00237968"/>
    <w:rsid w:val="00241CC7"/>
    <w:rsid w:val="002423DF"/>
    <w:rsid w:val="0024331E"/>
    <w:rsid w:val="0024481D"/>
    <w:rsid w:val="00245136"/>
    <w:rsid w:val="00247802"/>
    <w:rsid w:val="00250154"/>
    <w:rsid w:val="00250E1A"/>
    <w:rsid w:val="002512F8"/>
    <w:rsid w:val="0025425C"/>
    <w:rsid w:val="00254579"/>
    <w:rsid w:val="0025548E"/>
    <w:rsid w:val="00255557"/>
    <w:rsid w:val="00256B31"/>
    <w:rsid w:val="00256BB7"/>
    <w:rsid w:val="00261FFD"/>
    <w:rsid w:val="002624CF"/>
    <w:rsid w:val="00263B38"/>
    <w:rsid w:val="00263FD8"/>
    <w:rsid w:val="00264A47"/>
    <w:rsid w:val="00264E1B"/>
    <w:rsid w:val="00264E21"/>
    <w:rsid w:val="00264E3E"/>
    <w:rsid w:val="00266517"/>
    <w:rsid w:val="00267346"/>
    <w:rsid w:val="00267710"/>
    <w:rsid w:val="0026797E"/>
    <w:rsid w:val="00267E55"/>
    <w:rsid w:val="00267EE4"/>
    <w:rsid w:val="00271DA3"/>
    <w:rsid w:val="00273557"/>
    <w:rsid w:val="002745F3"/>
    <w:rsid w:val="00274691"/>
    <w:rsid w:val="00277B94"/>
    <w:rsid w:val="002816D9"/>
    <w:rsid w:val="0028216D"/>
    <w:rsid w:val="00283313"/>
    <w:rsid w:val="002837A7"/>
    <w:rsid w:val="002850F9"/>
    <w:rsid w:val="002855FB"/>
    <w:rsid w:val="00286F86"/>
    <w:rsid w:val="0028753C"/>
    <w:rsid w:val="002904D3"/>
    <w:rsid w:val="0029078F"/>
    <w:rsid w:val="002915EF"/>
    <w:rsid w:val="00292BE2"/>
    <w:rsid w:val="00294329"/>
    <w:rsid w:val="00295478"/>
    <w:rsid w:val="00295B8C"/>
    <w:rsid w:val="002961E9"/>
    <w:rsid w:val="0029746A"/>
    <w:rsid w:val="00297E45"/>
    <w:rsid w:val="002A02E6"/>
    <w:rsid w:val="002A24B2"/>
    <w:rsid w:val="002A31E6"/>
    <w:rsid w:val="002A59AD"/>
    <w:rsid w:val="002A7020"/>
    <w:rsid w:val="002A73D6"/>
    <w:rsid w:val="002A7FA6"/>
    <w:rsid w:val="002B04B3"/>
    <w:rsid w:val="002B2E9D"/>
    <w:rsid w:val="002B7614"/>
    <w:rsid w:val="002B7840"/>
    <w:rsid w:val="002C11F4"/>
    <w:rsid w:val="002C1833"/>
    <w:rsid w:val="002C24A1"/>
    <w:rsid w:val="002C3521"/>
    <w:rsid w:val="002C44F3"/>
    <w:rsid w:val="002C4996"/>
    <w:rsid w:val="002C4C4D"/>
    <w:rsid w:val="002C517B"/>
    <w:rsid w:val="002C558F"/>
    <w:rsid w:val="002C5E9E"/>
    <w:rsid w:val="002C618B"/>
    <w:rsid w:val="002C78E1"/>
    <w:rsid w:val="002D069E"/>
    <w:rsid w:val="002D083A"/>
    <w:rsid w:val="002D1024"/>
    <w:rsid w:val="002D1A65"/>
    <w:rsid w:val="002D4A85"/>
    <w:rsid w:val="002D4DB0"/>
    <w:rsid w:val="002D5048"/>
    <w:rsid w:val="002D5846"/>
    <w:rsid w:val="002E2B0C"/>
    <w:rsid w:val="002E3338"/>
    <w:rsid w:val="002E4830"/>
    <w:rsid w:val="002E5437"/>
    <w:rsid w:val="002F2990"/>
    <w:rsid w:val="002F43E3"/>
    <w:rsid w:val="002F47C7"/>
    <w:rsid w:val="002F48AE"/>
    <w:rsid w:val="002F4C97"/>
    <w:rsid w:val="003003D7"/>
    <w:rsid w:val="0030179A"/>
    <w:rsid w:val="00301A3C"/>
    <w:rsid w:val="00302908"/>
    <w:rsid w:val="003041C3"/>
    <w:rsid w:val="00305A08"/>
    <w:rsid w:val="00306C3A"/>
    <w:rsid w:val="0031183A"/>
    <w:rsid w:val="00311C1F"/>
    <w:rsid w:val="003129F7"/>
    <w:rsid w:val="00313D16"/>
    <w:rsid w:val="003145ED"/>
    <w:rsid w:val="00314A98"/>
    <w:rsid w:val="00314ECB"/>
    <w:rsid w:val="00315229"/>
    <w:rsid w:val="003160F5"/>
    <w:rsid w:val="00317F40"/>
    <w:rsid w:val="00320424"/>
    <w:rsid w:val="00320CA1"/>
    <w:rsid w:val="00323854"/>
    <w:rsid w:val="00324BCB"/>
    <w:rsid w:val="00326593"/>
    <w:rsid w:val="003309D0"/>
    <w:rsid w:val="00334397"/>
    <w:rsid w:val="00334661"/>
    <w:rsid w:val="003359F5"/>
    <w:rsid w:val="003362B0"/>
    <w:rsid w:val="00337ABF"/>
    <w:rsid w:val="00337F39"/>
    <w:rsid w:val="00340C6E"/>
    <w:rsid w:val="003411CB"/>
    <w:rsid w:val="003415F3"/>
    <w:rsid w:val="00341D91"/>
    <w:rsid w:val="0034269F"/>
    <w:rsid w:val="00342C17"/>
    <w:rsid w:val="0034329A"/>
    <w:rsid w:val="00344B04"/>
    <w:rsid w:val="003450A8"/>
    <w:rsid w:val="003450D4"/>
    <w:rsid w:val="003470E6"/>
    <w:rsid w:val="00347E9C"/>
    <w:rsid w:val="00350553"/>
    <w:rsid w:val="00352DFF"/>
    <w:rsid w:val="00352EC4"/>
    <w:rsid w:val="00355359"/>
    <w:rsid w:val="00360257"/>
    <w:rsid w:val="0036323D"/>
    <w:rsid w:val="00363D7F"/>
    <w:rsid w:val="00364E30"/>
    <w:rsid w:val="0036576B"/>
    <w:rsid w:val="0036655B"/>
    <w:rsid w:val="003676CE"/>
    <w:rsid w:val="00367808"/>
    <w:rsid w:val="00367877"/>
    <w:rsid w:val="00367A09"/>
    <w:rsid w:val="00367E96"/>
    <w:rsid w:val="00370902"/>
    <w:rsid w:val="0037451C"/>
    <w:rsid w:val="003748C9"/>
    <w:rsid w:val="00376C41"/>
    <w:rsid w:val="0037741F"/>
    <w:rsid w:val="00377876"/>
    <w:rsid w:val="00381381"/>
    <w:rsid w:val="003849C0"/>
    <w:rsid w:val="003857DB"/>
    <w:rsid w:val="00387569"/>
    <w:rsid w:val="00387B36"/>
    <w:rsid w:val="00390C9E"/>
    <w:rsid w:val="0039101E"/>
    <w:rsid w:val="00393BBF"/>
    <w:rsid w:val="0039556E"/>
    <w:rsid w:val="00397FC3"/>
    <w:rsid w:val="003A174C"/>
    <w:rsid w:val="003A34FE"/>
    <w:rsid w:val="003A3670"/>
    <w:rsid w:val="003A38B1"/>
    <w:rsid w:val="003A3C87"/>
    <w:rsid w:val="003A5AE8"/>
    <w:rsid w:val="003A6EFB"/>
    <w:rsid w:val="003B26FF"/>
    <w:rsid w:val="003B4BDD"/>
    <w:rsid w:val="003B5777"/>
    <w:rsid w:val="003B6DDA"/>
    <w:rsid w:val="003C0D4E"/>
    <w:rsid w:val="003C2373"/>
    <w:rsid w:val="003C2792"/>
    <w:rsid w:val="003C2DAD"/>
    <w:rsid w:val="003C2F12"/>
    <w:rsid w:val="003C3A79"/>
    <w:rsid w:val="003C6BDD"/>
    <w:rsid w:val="003D0EDA"/>
    <w:rsid w:val="003D2C86"/>
    <w:rsid w:val="003D33DE"/>
    <w:rsid w:val="003D508D"/>
    <w:rsid w:val="003D6495"/>
    <w:rsid w:val="003D6887"/>
    <w:rsid w:val="003E33D1"/>
    <w:rsid w:val="003E3585"/>
    <w:rsid w:val="003E44D6"/>
    <w:rsid w:val="003E4D2D"/>
    <w:rsid w:val="003E4DA7"/>
    <w:rsid w:val="003E5578"/>
    <w:rsid w:val="003E5F60"/>
    <w:rsid w:val="003E603A"/>
    <w:rsid w:val="003E6301"/>
    <w:rsid w:val="003E6D9D"/>
    <w:rsid w:val="003E7639"/>
    <w:rsid w:val="003F1D41"/>
    <w:rsid w:val="003F200F"/>
    <w:rsid w:val="003F3A5F"/>
    <w:rsid w:val="003F3E8E"/>
    <w:rsid w:val="003F6266"/>
    <w:rsid w:val="003F62C7"/>
    <w:rsid w:val="003F6A5A"/>
    <w:rsid w:val="00400C48"/>
    <w:rsid w:val="004014D0"/>
    <w:rsid w:val="00401D8B"/>
    <w:rsid w:val="00402261"/>
    <w:rsid w:val="00402486"/>
    <w:rsid w:val="00402712"/>
    <w:rsid w:val="00406D5A"/>
    <w:rsid w:val="004134BF"/>
    <w:rsid w:val="00413C91"/>
    <w:rsid w:val="004150F2"/>
    <w:rsid w:val="00415711"/>
    <w:rsid w:val="004159E5"/>
    <w:rsid w:val="00416514"/>
    <w:rsid w:val="00417380"/>
    <w:rsid w:val="00417B4C"/>
    <w:rsid w:val="0042115B"/>
    <w:rsid w:val="00421271"/>
    <w:rsid w:val="004215DD"/>
    <w:rsid w:val="00421F87"/>
    <w:rsid w:val="004247DE"/>
    <w:rsid w:val="00425302"/>
    <w:rsid w:val="0042776D"/>
    <w:rsid w:val="004279CE"/>
    <w:rsid w:val="0043094F"/>
    <w:rsid w:val="00432416"/>
    <w:rsid w:val="00432CEA"/>
    <w:rsid w:val="004341CA"/>
    <w:rsid w:val="0043481E"/>
    <w:rsid w:val="004359E1"/>
    <w:rsid w:val="00437064"/>
    <w:rsid w:val="00440944"/>
    <w:rsid w:val="00440D29"/>
    <w:rsid w:val="00440F41"/>
    <w:rsid w:val="0044111F"/>
    <w:rsid w:val="00441821"/>
    <w:rsid w:val="00444E8F"/>
    <w:rsid w:val="004451B4"/>
    <w:rsid w:val="00446DF4"/>
    <w:rsid w:val="00451A1C"/>
    <w:rsid w:val="00453E28"/>
    <w:rsid w:val="004542E9"/>
    <w:rsid w:val="00455B3D"/>
    <w:rsid w:val="00456617"/>
    <w:rsid w:val="00456D47"/>
    <w:rsid w:val="0045752A"/>
    <w:rsid w:val="00457673"/>
    <w:rsid w:val="00457762"/>
    <w:rsid w:val="0045796A"/>
    <w:rsid w:val="004600C3"/>
    <w:rsid w:val="00461433"/>
    <w:rsid w:val="00462227"/>
    <w:rsid w:val="004632CF"/>
    <w:rsid w:val="00463E83"/>
    <w:rsid w:val="00464EBD"/>
    <w:rsid w:val="00465032"/>
    <w:rsid w:val="00465829"/>
    <w:rsid w:val="00466AC6"/>
    <w:rsid w:val="004678E6"/>
    <w:rsid w:val="00467ADE"/>
    <w:rsid w:val="00470D59"/>
    <w:rsid w:val="0047102F"/>
    <w:rsid w:val="00471D61"/>
    <w:rsid w:val="00472D83"/>
    <w:rsid w:val="00475C91"/>
    <w:rsid w:val="0047641C"/>
    <w:rsid w:val="00480BBD"/>
    <w:rsid w:val="00480C4F"/>
    <w:rsid w:val="00482927"/>
    <w:rsid w:val="00483F22"/>
    <w:rsid w:val="004841A1"/>
    <w:rsid w:val="004857E8"/>
    <w:rsid w:val="00492CFB"/>
    <w:rsid w:val="00492FB7"/>
    <w:rsid w:val="004960ED"/>
    <w:rsid w:val="00496461"/>
    <w:rsid w:val="00496CD4"/>
    <w:rsid w:val="00496E18"/>
    <w:rsid w:val="00497FA2"/>
    <w:rsid w:val="004A0206"/>
    <w:rsid w:val="004A0400"/>
    <w:rsid w:val="004A2765"/>
    <w:rsid w:val="004A4106"/>
    <w:rsid w:val="004A52C1"/>
    <w:rsid w:val="004A649A"/>
    <w:rsid w:val="004A6677"/>
    <w:rsid w:val="004B3F2D"/>
    <w:rsid w:val="004B5011"/>
    <w:rsid w:val="004B5470"/>
    <w:rsid w:val="004B77F5"/>
    <w:rsid w:val="004C0358"/>
    <w:rsid w:val="004C0753"/>
    <w:rsid w:val="004C3E2F"/>
    <w:rsid w:val="004C47D7"/>
    <w:rsid w:val="004C5029"/>
    <w:rsid w:val="004C5214"/>
    <w:rsid w:val="004C73FA"/>
    <w:rsid w:val="004D007B"/>
    <w:rsid w:val="004D0B1A"/>
    <w:rsid w:val="004D0B65"/>
    <w:rsid w:val="004D2AA4"/>
    <w:rsid w:val="004D3D2D"/>
    <w:rsid w:val="004D617D"/>
    <w:rsid w:val="004D6489"/>
    <w:rsid w:val="004D7521"/>
    <w:rsid w:val="004E040D"/>
    <w:rsid w:val="004E4194"/>
    <w:rsid w:val="004E4D22"/>
    <w:rsid w:val="004E76CB"/>
    <w:rsid w:val="004F05BE"/>
    <w:rsid w:val="004F0F30"/>
    <w:rsid w:val="004F1606"/>
    <w:rsid w:val="004F18DD"/>
    <w:rsid w:val="004F2498"/>
    <w:rsid w:val="004F5595"/>
    <w:rsid w:val="004F5CD2"/>
    <w:rsid w:val="004F66A7"/>
    <w:rsid w:val="004F6D4B"/>
    <w:rsid w:val="00500F15"/>
    <w:rsid w:val="005022FB"/>
    <w:rsid w:val="00502D7A"/>
    <w:rsid w:val="005030C3"/>
    <w:rsid w:val="005038F5"/>
    <w:rsid w:val="005042E1"/>
    <w:rsid w:val="00505FF5"/>
    <w:rsid w:val="00506E6B"/>
    <w:rsid w:val="0050737C"/>
    <w:rsid w:val="0050768A"/>
    <w:rsid w:val="005103F1"/>
    <w:rsid w:val="00512C4E"/>
    <w:rsid w:val="00512C6D"/>
    <w:rsid w:val="00515CC0"/>
    <w:rsid w:val="005162B2"/>
    <w:rsid w:val="00516D0A"/>
    <w:rsid w:val="00520640"/>
    <w:rsid w:val="00520C5B"/>
    <w:rsid w:val="00521226"/>
    <w:rsid w:val="00521610"/>
    <w:rsid w:val="005220C4"/>
    <w:rsid w:val="00522DB2"/>
    <w:rsid w:val="00523476"/>
    <w:rsid w:val="00526C8E"/>
    <w:rsid w:val="0052794F"/>
    <w:rsid w:val="0053081C"/>
    <w:rsid w:val="00531BBC"/>
    <w:rsid w:val="005345B8"/>
    <w:rsid w:val="00535DE5"/>
    <w:rsid w:val="005360A5"/>
    <w:rsid w:val="00536153"/>
    <w:rsid w:val="005362E8"/>
    <w:rsid w:val="00536FDF"/>
    <w:rsid w:val="00537F39"/>
    <w:rsid w:val="00540026"/>
    <w:rsid w:val="00540561"/>
    <w:rsid w:val="00541087"/>
    <w:rsid w:val="00544291"/>
    <w:rsid w:val="005453DE"/>
    <w:rsid w:val="00546266"/>
    <w:rsid w:val="0054786A"/>
    <w:rsid w:val="005505C9"/>
    <w:rsid w:val="005525F3"/>
    <w:rsid w:val="00553164"/>
    <w:rsid w:val="00554B20"/>
    <w:rsid w:val="00555FCA"/>
    <w:rsid w:val="005574E6"/>
    <w:rsid w:val="00560445"/>
    <w:rsid w:val="005608E3"/>
    <w:rsid w:val="00561875"/>
    <w:rsid w:val="00562254"/>
    <w:rsid w:val="005651B0"/>
    <w:rsid w:val="005654FA"/>
    <w:rsid w:val="00565965"/>
    <w:rsid w:val="00570582"/>
    <w:rsid w:val="00570F2A"/>
    <w:rsid w:val="00574081"/>
    <w:rsid w:val="00574783"/>
    <w:rsid w:val="005747F2"/>
    <w:rsid w:val="0057493E"/>
    <w:rsid w:val="0057497A"/>
    <w:rsid w:val="00576382"/>
    <w:rsid w:val="00577A52"/>
    <w:rsid w:val="0058021A"/>
    <w:rsid w:val="005813D1"/>
    <w:rsid w:val="00581892"/>
    <w:rsid w:val="00582170"/>
    <w:rsid w:val="00582D58"/>
    <w:rsid w:val="005841F5"/>
    <w:rsid w:val="005849C4"/>
    <w:rsid w:val="0058650D"/>
    <w:rsid w:val="00587B16"/>
    <w:rsid w:val="00590A12"/>
    <w:rsid w:val="00590B09"/>
    <w:rsid w:val="0059143C"/>
    <w:rsid w:val="00594990"/>
    <w:rsid w:val="00596AAB"/>
    <w:rsid w:val="00597A4A"/>
    <w:rsid w:val="005A0528"/>
    <w:rsid w:val="005A0F85"/>
    <w:rsid w:val="005A354E"/>
    <w:rsid w:val="005A4947"/>
    <w:rsid w:val="005A557F"/>
    <w:rsid w:val="005A58A8"/>
    <w:rsid w:val="005A5A6A"/>
    <w:rsid w:val="005B1BA5"/>
    <w:rsid w:val="005B3415"/>
    <w:rsid w:val="005B4565"/>
    <w:rsid w:val="005B5D44"/>
    <w:rsid w:val="005B5D5B"/>
    <w:rsid w:val="005C0DA3"/>
    <w:rsid w:val="005C4918"/>
    <w:rsid w:val="005C55AE"/>
    <w:rsid w:val="005C6D3A"/>
    <w:rsid w:val="005D02EA"/>
    <w:rsid w:val="005D059D"/>
    <w:rsid w:val="005D1B84"/>
    <w:rsid w:val="005D2542"/>
    <w:rsid w:val="005D2666"/>
    <w:rsid w:val="005D3263"/>
    <w:rsid w:val="005D39EE"/>
    <w:rsid w:val="005D3E0F"/>
    <w:rsid w:val="005D4835"/>
    <w:rsid w:val="005D4C1E"/>
    <w:rsid w:val="005D4D7C"/>
    <w:rsid w:val="005D52C0"/>
    <w:rsid w:val="005D5C57"/>
    <w:rsid w:val="005D6A2E"/>
    <w:rsid w:val="005E2068"/>
    <w:rsid w:val="005E211B"/>
    <w:rsid w:val="005E2D34"/>
    <w:rsid w:val="005E3E20"/>
    <w:rsid w:val="005E460F"/>
    <w:rsid w:val="005E6800"/>
    <w:rsid w:val="005E728B"/>
    <w:rsid w:val="005F30EF"/>
    <w:rsid w:val="005F600C"/>
    <w:rsid w:val="005F6281"/>
    <w:rsid w:val="005F7CB7"/>
    <w:rsid w:val="005F7CC5"/>
    <w:rsid w:val="00600156"/>
    <w:rsid w:val="00600D64"/>
    <w:rsid w:val="00601F21"/>
    <w:rsid w:val="006024DF"/>
    <w:rsid w:val="00602E73"/>
    <w:rsid w:val="00602FCC"/>
    <w:rsid w:val="0060368E"/>
    <w:rsid w:val="00604AFF"/>
    <w:rsid w:val="00604F81"/>
    <w:rsid w:val="00606530"/>
    <w:rsid w:val="006065D7"/>
    <w:rsid w:val="006068FD"/>
    <w:rsid w:val="00606B41"/>
    <w:rsid w:val="00606E9A"/>
    <w:rsid w:val="00607EA2"/>
    <w:rsid w:val="00611284"/>
    <w:rsid w:val="006124C2"/>
    <w:rsid w:val="00612E33"/>
    <w:rsid w:val="00612EEE"/>
    <w:rsid w:val="006136F5"/>
    <w:rsid w:val="00613ABB"/>
    <w:rsid w:val="00614CDA"/>
    <w:rsid w:val="00615599"/>
    <w:rsid w:val="00616493"/>
    <w:rsid w:val="00617CAB"/>
    <w:rsid w:val="006214B0"/>
    <w:rsid w:val="006229C7"/>
    <w:rsid w:val="00623517"/>
    <w:rsid w:val="00631F2B"/>
    <w:rsid w:val="00631FA1"/>
    <w:rsid w:val="0063385B"/>
    <w:rsid w:val="00633860"/>
    <w:rsid w:val="006342B3"/>
    <w:rsid w:val="00634CEA"/>
    <w:rsid w:val="00636263"/>
    <w:rsid w:val="006376D6"/>
    <w:rsid w:val="00637A0C"/>
    <w:rsid w:val="00637BE4"/>
    <w:rsid w:val="00640C8E"/>
    <w:rsid w:val="00646D78"/>
    <w:rsid w:val="0064773D"/>
    <w:rsid w:val="00647E28"/>
    <w:rsid w:val="0065037E"/>
    <w:rsid w:val="006514C2"/>
    <w:rsid w:val="0065245D"/>
    <w:rsid w:val="0065290D"/>
    <w:rsid w:val="00652CD0"/>
    <w:rsid w:val="00655447"/>
    <w:rsid w:val="00656B84"/>
    <w:rsid w:val="00656F1B"/>
    <w:rsid w:val="0065728E"/>
    <w:rsid w:val="00657FB7"/>
    <w:rsid w:val="006617E5"/>
    <w:rsid w:val="00663597"/>
    <w:rsid w:val="006641D2"/>
    <w:rsid w:val="00664ECF"/>
    <w:rsid w:val="006661CB"/>
    <w:rsid w:val="006671AF"/>
    <w:rsid w:val="00670D11"/>
    <w:rsid w:val="006716A8"/>
    <w:rsid w:val="00671D09"/>
    <w:rsid w:val="006728DF"/>
    <w:rsid w:val="0067294D"/>
    <w:rsid w:val="006730E6"/>
    <w:rsid w:val="0067355C"/>
    <w:rsid w:val="00673AED"/>
    <w:rsid w:val="00674359"/>
    <w:rsid w:val="00674A0F"/>
    <w:rsid w:val="00674BBF"/>
    <w:rsid w:val="00675400"/>
    <w:rsid w:val="0067543F"/>
    <w:rsid w:val="0067571F"/>
    <w:rsid w:val="00675EDC"/>
    <w:rsid w:val="0067605E"/>
    <w:rsid w:val="006761DA"/>
    <w:rsid w:val="00676414"/>
    <w:rsid w:val="00680037"/>
    <w:rsid w:val="0068063C"/>
    <w:rsid w:val="00680A3F"/>
    <w:rsid w:val="00682625"/>
    <w:rsid w:val="00682B53"/>
    <w:rsid w:val="00682D66"/>
    <w:rsid w:val="00682FEC"/>
    <w:rsid w:val="00683E58"/>
    <w:rsid w:val="0068501B"/>
    <w:rsid w:val="0068563B"/>
    <w:rsid w:val="00685972"/>
    <w:rsid w:val="00686E0E"/>
    <w:rsid w:val="0069027E"/>
    <w:rsid w:val="00691C40"/>
    <w:rsid w:val="00692BE8"/>
    <w:rsid w:val="00694DE8"/>
    <w:rsid w:val="0069547C"/>
    <w:rsid w:val="006969F0"/>
    <w:rsid w:val="006979E3"/>
    <w:rsid w:val="006A2D00"/>
    <w:rsid w:val="006A4BA8"/>
    <w:rsid w:val="006A4D92"/>
    <w:rsid w:val="006B02B4"/>
    <w:rsid w:val="006B0588"/>
    <w:rsid w:val="006B21F5"/>
    <w:rsid w:val="006B318B"/>
    <w:rsid w:val="006B3916"/>
    <w:rsid w:val="006B476A"/>
    <w:rsid w:val="006B50EF"/>
    <w:rsid w:val="006B5645"/>
    <w:rsid w:val="006B6167"/>
    <w:rsid w:val="006B6C0D"/>
    <w:rsid w:val="006B746C"/>
    <w:rsid w:val="006B74D6"/>
    <w:rsid w:val="006B7E20"/>
    <w:rsid w:val="006C11EC"/>
    <w:rsid w:val="006C4F6B"/>
    <w:rsid w:val="006C65F6"/>
    <w:rsid w:val="006C716E"/>
    <w:rsid w:val="006D010A"/>
    <w:rsid w:val="006D0142"/>
    <w:rsid w:val="006D0881"/>
    <w:rsid w:val="006D08EA"/>
    <w:rsid w:val="006D1784"/>
    <w:rsid w:val="006D25F5"/>
    <w:rsid w:val="006D290C"/>
    <w:rsid w:val="006D556D"/>
    <w:rsid w:val="006D6F6D"/>
    <w:rsid w:val="006D7F7B"/>
    <w:rsid w:val="006E1413"/>
    <w:rsid w:val="006E154E"/>
    <w:rsid w:val="006E15D7"/>
    <w:rsid w:val="006E5237"/>
    <w:rsid w:val="006E6ADE"/>
    <w:rsid w:val="006E707C"/>
    <w:rsid w:val="006E76F2"/>
    <w:rsid w:val="006F1F05"/>
    <w:rsid w:val="006F5533"/>
    <w:rsid w:val="006F5983"/>
    <w:rsid w:val="006F5F3D"/>
    <w:rsid w:val="006F6728"/>
    <w:rsid w:val="006F6FF4"/>
    <w:rsid w:val="007007F8"/>
    <w:rsid w:val="00703200"/>
    <w:rsid w:val="0070468D"/>
    <w:rsid w:val="007069F5"/>
    <w:rsid w:val="00710D77"/>
    <w:rsid w:val="00711559"/>
    <w:rsid w:val="00712AED"/>
    <w:rsid w:val="00715AA2"/>
    <w:rsid w:val="00720134"/>
    <w:rsid w:val="007224E1"/>
    <w:rsid w:val="00724010"/>
    <w:rsid w:val="00724B6F"/>
    <w:rsid w:val="007258BE"/>
    <w:rsid w:val="00725965"/>
    <w:rsid w:val="007267AD"/>
    <w:rsid w:val="00727A30"/>
    <w:rsid w:val="00730233"/>
    <w:rsid w:val="00730D8A"/>
    <w:rsid w:val="00730DF8"/>
    <w:rsid w:val="00733448"/>
    <w:rsid w:val="00733462"/>
    <w:rsid w:val="0073733E"/>
    <w:rsid w:val="00737E51"/>
    <w:rsid w:val="0074009E"/>
    <w:rsid w:val="0074089E"/>
    <w:rsid w:val="007408E4"/>
    <w:rsid w:val="00742C69"/>
    <w:rsid w:val="0074421D"/>
    <w:rsid w:val="007448C3"/>
    <w:rsid w:val="0074546C"/>
    <w:rsid w:val="0074666F"/>
    <w:rsid w:val="00746796"/>
    <w:rsid w:val="00746901"/>
    <w:rsid w:val="00746A2C"/>
    <w:rsid w:val="007533D6"/>
    <w:rsid w:val="00754A5F"/>
    <w:rsid w:val="00754C83"/>
    <w:rsid w:val="007553BF"/>
    <w:rsid w:val="00755766"/>
    <w:rsid w:val="007575BA"/>
    <w:rsid w:val="00757B5B"/>
    <w:rsid w:val="00761497"/>
    <w:rsid w:val="00764FAB"/>
    <w:rsid w:val="00766576"/>
    <w:rsid w:val="00766A40"/>
    <w:rsid w:val="00766E6B"/>
    <w:rsid w:val="007675D7"/>
    <w:rsid w:val="007677E0"/>
    <w:rsid w:val="00767A03"/>
    <w:rsid w:val="00767F85"/>
    <w:rsid w:val="007712F9"/>
    <w:rsid w:val="00772786"/>
    <w:rsid w:val="007759ED"/>
    <w:rsid w:val="007771B5"/>
    <w:rsid w:val="00780359"/>
    <w:rsid w:val="00781699"/>
    <w:rsid w:val="007841B2"/>
    <w:rsid w:val="007847CF"/>
    <w:rsid w:val="00785C52"/>
    <w:rsid w:val="0079171D"/>
    <w:rsid w:val="0079757E"/>
    <w:rsid w:val="007A0E5E"/>
    <w:rsid w:val="007A29D9"/>
    <w:rsid w:val="007A3B1F"/>
    <w:rsid w:val="007A7DE2"/>
    <w:rsid w:val="007B1413"/>
    <w:rsid w:val="007B1C7E"/>
    <w:rsid w:val="007B2060"/>
    <w:rsid w:val="007B607F"/>
    <w:rsid w:val="007B77E1"/>
    <w:rsid w:val="007C1131"/>
    <w:rsid w:val="007C15EF"/>
    <w:rsid w:val="007C20F8"/>
    <w:rsid w:val="007C28A4"/>
    <w:rsid w:val="007C7AD3"/>
    <w:rsid w:val="007C7D22"/>
    <w:rsid w:val="007D06E2"/>
    <w:rsid w:val="007D1E6A"/>
    <w:rsid w:val="007D3179"/>
    <w:rsid w:val="007D3AA5"/>
    <w:rsid w:val="007D536D"/>
    <w:rsid w:val="007D762E"/>
    <w:rsid w:val="007D7798"/>
    <w:rsid w:val="007D7D94"/>
    <w:rsid w:val="007E13F2"/>
    <w:rsid w:val="007E598D"/>
    <w:rsid w:val="007E5A65"/>
    <w:rsid w:val="007E6294"/>
    <w:rsid w:val="007F13A5"/>
    <w:rsid w:val="007F3C13"/>
    <w:rsid w:val="007F59CB"/>
    <w:rsid w:val="007F5F07"/>
    <w:rsid w:val="007F63A4"/>
    <w:rsid w:val="007F7773"/>
    <w:rsid w:val="00800132"/>
    <w:rsid w:val="00800B7A"/>
    <w:rsid w:val="0080115F"/>
    <w:rsid w:val="00801FDF"/>
    <w:rsid w:val="00802A6D"/>
    <w:rsid w:val="00803F7D"/>
    <w:rsid w:val="008114D3"/>
    <w:rsid w:val="008121E8"/>
    <w:rsid w:val="008135FB"/>
    <w:rsid w:val="00814561"/>
    <w:rsid w:val="00814885"/>
    <w:rsid w:val="00814A8B"/>
    <w:rsid w:val="00815A62"/>
    <w:rsid w:val="00815ADD"/>
    <w:rsid w:val="00820C62"/>
    <w:rsid w:val="00822275"/>
    <w:rsid w:val="00822652"/>
    <w:rsid w:val="00825074"/>
    <w:rsid w:val="00825E72"/>
    <w:rsid w:val="00833C55"/>
    <w:rsid w:val="008342F1"/>
    <w:rsid w:val="008365B8"/>
    <w:rsid w:val="00840F05"/>
    <w:rsid w:val="008411AA"/>
    <w:rsid w:val="00841F19"/>
    <w:rsid w:val="00841F79"/>
    <w:rsid w:val="00843408"/>
    <w:rsid w:val="00844772"/>
    <w:rsid w:val="00846EB8"/>
    <w:rsid w:val="008479F1"/>
    <w:rsid w:val="00850564"/>
    <w:rsid w:val="008518E8"/>
    <w:rsid w:val="008522FF"/>
    <w:rsid w:val="008529C4"/>
    <w:rsid w:val="00853187"/>
    <w:rsid w:val="00853849"/>
    <w:rsid w:val="008568E0"/>
    <w:rsid w:val="0085741F"/>
    <w:rsid w:val="00860527"/>
    <w:rsid w:val="008614E5"/>
    <w:rsid w:val="008616AF"/>
    <w:rsid w:val="00862D59"/>
    <w:rsid w:val="0086301B"/>
    <w:rsid w:val="0086482B"/>
    <w:rsid w:val="00865D81"/>
    <w:rsid w:val="0086682D"/>
    <w:rsid w:val="00870EC6"/>
    <w:rsid w:val="00871658"/>
    <w:rsid w:val="00873316"/>
    <w:rsid w:val="008742F6"/>
    <w:rsid w:val="00874DB3"/>
    <w:rsid w:val="008757F6"/>
    <w:rsid w:val="008763FA"/>
    <w:rsid w:val="00876B5C"/>
    <w:rsid w:val="00876DD3"/>
    <w:rsid w:val="0087752D"/>
    <w:rsid w:val="0088120D"/>
    <w:rsid w:val="00881817"/>
    <w:rsid w:val="0088215F"/>
    <w:rsid w:val="00884695"/>
    <w:rsid w:val="00884E76"/>
    <w:rsid w:val="00886BC0"/>
    <w:rsid w:val="00886CF6"/>
    <w:rsid w:val="00887A55"/>
    <w:rsid w:val="00890923"/>
    <w:rsid w:val="00890BCC"/>
    <w:rsid w:val="00891911"/>
    <w:rsid w:val="00891BA8"/>
    <w:rsid w:val="00891BE1"/>
    <w:rsid w:val="00893342"/>
    <w:rsid w:val="0089379B"/>
    <w:rsid w:val="00894F66"/>
    <w:rsid w:val="00896705"/>
    <w:rsid w:val="00896DC2"/>
    <w:rsid w:val="008A0F46"/>
    <w:rsid w:val="008A10F2"/>
    <w:rsid w:val="008A1E93"/>
    <w:rsid w:val="008A230E"/>
    <w:rsid w:val="008A27B3"/>
    <w:rsid w:val="008A349F"/>
    <w:rsid w:val="008A4B48"/>
    <w:rsid w:val="008A57D4"/>
    <w:rsid w:val="008A7031"/>
    <w:rsid w:val="008B12BD"/>
    <w:rsid w:val="008B1781"/>
    <w:rsid w:val="008B78E8"/>
    <w:rsid w:val="008B7B5D"/>
    <w:rsid w:val="008B7F81"/>
    <w:rsid w:val="008C0051"/>
    <w:rsid w:val="008C1908"/>
    <w:rsid w:val="008C1C7B"/>
    <w:rsid w:val="008C37F9"/>
    <w:rsid w:val="008C530D"/>
    <w:rsid w:val="008C593D"/>
    <w:rsid w:val="008C6459"/>
    <w:rsid w:val="008C6F46"/>
    <w:rsid w:val="008C7125"/>
    <w:rsid w:val="008D076C"/>
    <w:rsid w:val="008D0835"/>
    <w:rsid w:val="008D113C"/>
    <w:rsid w:val="008D1E93"/>
    <w:rsid w:val="008D3A39"/>
    <w:rsid w:val="008D3D64"/>
    <w:rsid w:val="008D3DD8"/>
    <w:rsid w:val="008D6801"/>
    <w:rsid w:val="008D6DCE"/>
    <w:rsid w:val="008E310C"/>
    <w:rsid w:val="008E492A"/>
    <w:rsid w:val="008E5F2B"/>
    <w:rsid w:val="008E6C16"/>
    <w:rsid w:val="008E7D6B"/>
    <w:rsid w:val="008F0DF9"/>
    <w:rsid w:val="008F21B3"/>
    <w:rsid w:val="008F268B"/>
    <w:rsid w:val="008F27E6"/>
    <w:rsid w:val="008F300C"/>
    <w:rsid w:val="008F498D"/>
    <w:rsid w:val="008F5D15"/>
    <w:rsid w:val="008F5D2A"/>
    <w:rsid w:val="008F7944"/>
    <w:rsid w:val="008F7C8F"/>
    <w:rsid w:val="00900958"/>
    <w:rsid w:val="00900E49"/>
    <w:rsid w:val="0090159C"/>
    <w:rsid w:val="00901781"/>
    <w:rsid w:val="00901F17"/>
    <w:rsid w:val="009022F2"/>
    <w:rsid w:val="00902BC6"/>
    <w:rsid w:val="00903038"/>
    <w:rsid w:val="00903E4E"/>
    <w:rsid w:val="00904167"/>
    <w:rsid w:val="0090416F"/>
    <w:rsid w:val="0090446E"/>
    <w:rsid w:val="00904B18"/>
    <w:rsid w:val="00905E1C"/>
    <w:rsid w:val="009130E6"/>
    <w:rsid w:val="009147EB"/>
    <w:rsid w:val="009155C6"/>
    <w:rsid w:val="00915B25"/>
    <w:rsid w:val="009164C4"/>
    <w:rsid w:val="00916D6D"/>
    <w:rsid w:val="0091748B"/>
    <w:rsid w:val="00917AF2"/>
    <w:rsid w:val="00921149"/>
    <w:rsid w:val="00921F5E"/>
    <w:rsid w:val="009228C0"/>
    <w:rsid w:val="009265EB"/>
    <w:rsid w:val="00926892"/>
    <w:rsid w:val="00926FBC"/>
    <w:rsid w:val="00927F19"/>
    <w:rsid w:val="009309EA"/>
    <w:rsid w:val="00932664"/>
    <w:rsid w:val="009372B9"/>
    <w:rsid w:val="00940A7B"/>
    <w:rsid w:val="009415EA"/>
    <w:rsid w:val="0094290D"/>
    <w:rsid w:val="00942FBA"/>
    <w:rsid w:val="009433C7"/>
    <w:rsid w:val="00944308"/>
    <w:rsid w:val="00944AFA"/>
    <w:rsid w:val="00944C1E"/>
    <w:rsid w:val="009452C0"/>
    <w:rsid w:val="009468FF"/>
    <w:rsid w:val="00946E16"/>
    <w:rsid w:val="00951180"/>
    <w:rsid w:val="009517D3"/>
    <w:rsid w:val="00952428"/>
    <w:rsid w:val="00952651"/>
    <w:rsid w:val="00953EB5"/>
    <w:rsid w:val="00953F73"/>
    <w:rsid w:val="009552C7"/>
    <w:rsid w:val="009560ED"/>
    <w:rsid w:val="009567AE"/>
    <w:rsid w:val="00957840"/>
    <w:rsid w:val="00957DCD"/>
    <w:rsid w:val="0096088E"/>
    <w:rsid w:val="0096088F"/>
    <w:rsid w:val="00961738"/>
    <w:rsid w:val="009626F7"/>
    <w:rsid w:val="00962C86"/>
    <w:rsid w:val="00963695"/>
    <w:rsid w:val="00963C71"/>
    <w:rsid w:val="00963F1B"/>
    <w:rsid w:val="009644A0"/>
    <w:rsid w:val="00965504"/>
    <w:rsid w:val="00965CEB"/>
    <w:rsid w:val="00967609"/>
    <w:rsid w:val="009706FC"/>
    <w:rsid w:val="00971414"/>
    <w:rsid w:val="0097261B"/>
    <w:rsid w:val="009726A4"/>
    <w:rsid w:val="00974210"/>
    <w:rsid w:val="00974E1B"/>
    <w:rsid w:val="00975991"/>
    <w:rsid w:val="00977877"/>
    <w:rsid w:val="00977AE7"/>
    <w:rsid w:val="00983E34"/>
    <w:rsid w:val="009841F8"/>
    <w:rsid w:val="00984A53"/>
    <w:rsid w:val="0098616B"/>
    <w:rsid w:val="00986185"/>
    <w:rsid w:val="00986D7A"/>
    <w:rsid w:val="00986E70"/>
    <w:rsid w:val="00990B08"/>
    <w:rsid w:val="00990E69"/>
    <w:rsid w:val="00991A6D"/>
    <w:rsid w:val="00991B4C"/>
    <w:rsid w:val="00992E4D"/>
    <w:rsid w:val="009954AA"/>
    <w:rsid w:val="00996BC6"/>
    <w:rsid w:val="00996F6A"/>
    <w:rsid w:val="009A1C98"/>
    <w:rsid w:val="009A260B"/>
    <w:rsid w:val="009A2764"/>
    <w:rsid w:val="009A2F7E"/>
    <w:rsid w:val="009A37FA"/>
    <w:rsid w:val="009A4901"/>
    <w:rsid w:val="009A555B"/>
    <w:rsid w:val="009A6699"/>
    <w:rsid w:val="009A6CC0"/>
    <w:rsid w:val="009B0B9F"/>
    <w:rsid w:val="009B1E23"/>
    <w:rsid w:val="009B56E3"/>
    <w:rsid w:val="009B5BBE"/>
    <w:rsid w:val="009B5E77"/>
    <w:rsid w:val="009C0D38"/>
    <w:rsid w:val="009C1879"/>
    <w:rsid w:val="009C19C9"/>
    <w:rsid w:val="009C294F"/>
    <w:rsid w:val="009C4C6A"/>
    <w:rsid w:val="009C5EC2"/>
    <w:rsid w:val="009C6168"/>
    <w:rsid w:val="009C6669"/>
    <w:rsid w:val="009C7582"/>
    <w:rsid w:val="009C7EB9"/>
    <w:rsid w:val="009D0322"/>
    <w:rsid w:val="009D0815"/>
    <w:rsid w:val="009D20C8"/>
    <w:rsid w:val="009D24AF"/>
    <w:rsid w:val="009D4BAC"/>
    <w:rsid w:val="009D566A"/>
    <w:rsid w:val="009E00E3"/>
    <w:rsid w:val="009E03C5"/>
    <w:rsid w:val="009E1FED"/>
    <w:rsid w:val="009E27AB"/>
    <w:rsid w:val="009E3E17"/>
    <w:rsid w:val="009E3F43"/>
    <w:rsid w:val="009E402C"/>
    <w:rsid w:val="009E46C3"/>
    <w:rsid w:val="009E48E3"/>
    <w:rsid w:val="009E5050"/>
    <w:rsid w:val="009E5121"/>
    <w:rsid w:val="009E52F2"/>
    <w:rsid w:val="009E67C5"/>
    <w:rsid w:val="009E6B7E"/>
    <w:rsid w:val="009E7314"/>
    <w:rsid w:val="009E7415"/>
    <w:rsid w:val="009E7B1E"/>
    <w:rsid w:val="009E7B34"/>
    <w:rsid w:val="009F01BC"/>
    <w:rsid w:val="009F0AB7"/>
    <w:rsid w:val="009F3AD3"/>
    <w:rsid w:val="009F4202"/>
    <w:rsid w:val="009F42A7"/>
    <w:rsid w:val="009F444F"/>
    <w:rsid w:val="009F4855"/>
    <w:rsid w:val="009F4DCA"/>
    <w:rsid w:val="009F57BF"/>
    <w:rsid w:val="009F5B5F"/>
    <w:rsid w:val="009F71F1"/>
    <w:rsid w:val="00A02597"/>
    <w:rsid w:val="00A02E72"/>
    <w:rsid w:val="00A0434C"/>
    <w:rsid w:val="00A052B0"/>
    <w:rsid w:val="00A056B6"/>
    <w:rsid w:val="00A05F1F"/>
    <w:rsid w:val="00A07F7C"/>
    <w:rsid w:val="00A10748"/>
    <w:rsid w:val="00A10784"/>
    <w:rsid w:val="00A116B7"/>
    <w:rsid w:val="00A157AB"/>
    <w:rsid w:val="00A175AA"/>
    <w:rsid w:val="00A175C7"/>
    <w:rsid w:val="00A17AEB"/>
    <w:rsid w:val="00A20A17"/>
    <w:rsid w:val="00A20D3F"/>
    <w:rsid w:val="00A21268"/>
    <w:rsid w:val="00A21E01"/>
    <w:rsid w:val="00A23095"/>
    <w:rsid w:val="00A23439"/>
    <w:rsid w:val="00A247D1"/>
    <w:rsid w:val="00A278A9"/>
    <w:rsid w:val="00A30F0B"/>
    <w:rsid w:val="00A3283D"/>
    <w:rsid w:val="00A32CA7"/>
    <w:rsid w:val="00A333B6"/>
    <w:rsid w:val="00A33CD3"/>
    <w:rsid w:val="00A33E28"/>
    <w:rsid w:val="00A35E6F"/>
    <w:rsid w:val="00A37108"/>
    <w:rsid w:val="00A42190"/>
    <w:rsid w:val="00A44BBF"/>
    <w:rsid w:val="00A4655B"/>
    <w:rsid w:val="00A46BB6"/>
    <w:rsid w:val="00A51844"/>
    <w:rsid w:val="00A518F5"/>
    <w:rsid w:val="00A52CDF"/>
    <w:rsid w:val="00A55F8E"/>
    <w:rsid w:val="00A56005"/>
    <w:rsid w:val="00A6069B"/>
    <w:rsid w:val="00A6146B"/>
    <w:rsid w:val="00A61488"/>
    <w:rsid w:val="00A61963"/>
    <w:rsid w:val="00A6475C"/>
    <w:rsid w:val="00A661E1"/>
    <w:rsid w:val="00A704D5"/>
    <w:rsid w:val="00A70FF2"/>
    <w:rsid w:val="00A71828"/>
    <w:rsid w:val="00A71C71"/>
    <w:rsid w:val="00A71EED"/>
    <w:rsid w:val="00A745EB"/>
    <w:rsid w:val="00A74830"/>
    <w:rsid w:val="00A74E89"/>
    <w:rsid w:val="00A752A4"/>
    <w:rsid w:val="00A7685B"/>
    <w:rsid w:val="00A76FED"/>
    <w:rsid w:val="00A809AB"/>
    <w:rsid w:val="00A823BB"/>
    <w:rsid w:val="00A82775"/>
    <w:rsid w:val="00A83281"/>
    <w:rsid w:val="00A8342C"/>
    <w:rsid w:val="00A84C29"/>
    <w:rsid w:val="00A91E80"/>
    <w:rsid w:val="00A93829"/>
    <w:rsid w:val="00A93CF6"/>
    <w:rsid w:val="00A94C83"/>
    <w:rsid w:val="00A957D5"/>
    <w:rsid w:val="00A9587B"/>
    <w:rsid w:val="00A95E02"/>
    <w:rsid w:val="00A95E1E"/>
    <w:rsid w:val="00A97B05"/>
    <w:rsid w:val="00AA3599"/>
    <w:rsid w:val="00AA369B"/>
    <w:rsid w:val="00AA495E"/>
    <w:rsid w:val="00AA53FD"/>
    <w:rsid w:val="00AA5E0D"/>
    <w:rsid w:val="00AB084B"/>
    <w:rsid w:val="00AB1BD1"/>
    <w:rsid w:val="00AB3438"/>
    <w:rsid w:val="00AB3BC5"/>
    <w:rsid w:val="00AB6DFD"/>
    <w:rsid w:val="00AC25D5"/>
    <w:rsid w:val="00AC2F01"/>
    <w:rsid w:val="00AC54CC"/>
    <w:rsid w:val="00AC6C09"/>
    <w:rsid w:val="00AC731C"/>
    <w:rsid w:val="00AC7A5E"/>
    <w:rsid w:val="00AD01C1"/>
    <w:rsid w:val="00AD036E"/>
    <w:rsid w:val="00AD044F"/>
    <w:rsid w:val="00AD0963"/>
    <w:rsid w:val="00AD12CE"/>
    <w:rsid w:val="00AD14A8"/>
    <w:rsid w:val="00AD19A0"/>
    <w:rsid w:val="00AD1A87"/>
    <w:rsid w:val="00AD3105"/>
    <w:rsid w:val="00AD4A82"/>
    <w:rsid w:val="00AD71F6"/>
    <w:rsid w:val="00AD74E8"/>
    <w:rsid w:val="00AE03CD"/>
    <w:rsid w:val="00AE0D8B"/>
    <w:rsid w:val="00AE35FE"/>
    <w:rsid w:val="00AE6155"/>
    <w:rsid w:val="00AE7AA4"/>
    <w:rsid w:val="00AF0FAC"/>
    <w:rsid w:val="00AF28D8"/>
    <w:rsid w:val="00AF2ADE"/>
    <w:rsid w:val="00AF30F6"/>
    <w:rsid w:val="00AF4A31"/>
    <w:rsid w:val="00AF4BDE"/>
    <w:rsid w:val="00AF52CD"/>
    <w:rsid w:val="00AF7043"/>
    <w:rsid w:val="00B01033"/>
    <w:rsid w:val="00B0157C"/>
    <w:rsid w:val="00B03FAB"/>
    <w:rsid w:val="00B0550D"/>
    <w:rsid w:val="00B057E6"/>
    <w:rsid w:val="00B13578"/>
    <w:rsid w:val="00B1388D"/>
    <w:rsid w:val="00B1402E"/>
    <w:rsid w:val="00B14E98"/>
    <w:rsid w:val="00B15776"/>
    <w:rsid w:val="00B15AEC"/>
    <w:rsid w:val="00B172D5"/>
    <w:rsid w:val="00B17EF5"/>
    <w:rsid w:val="00B22B90"/>
    <w:rsid w:val="00B23B1E"/>
    <w:rsid w:val="00B24E76"/>
    <w:rsid w:val="00B25508"/>
    <w:rsid w:val="00B26386"/>
    <w:rsid w:val="00B26C95"/>
    <w:rsid w:val="00B30107"/>
    <w:rsid w:val="00B3184C"/>
    <w:rsid w:val="00B326F4"/>
    <w:rsid w:val="00B32A4E"/>
    <w:rsid w:val="00B34034"/>
    <w:rsid w:val="00B3494B"/>
    <w:rsid w:val="00B34C0D"/>
    <w:rsid w:val="00B34E89"/>
    <w:rsid w:val="00B36D21"/>
    <w:rsid w:val="00B36DEB"/>
    <w:rsid w:val="00B36ECD"/>
    <w:rsid w:val="00B37061"/>
    <w:rsid w:val="00B37287"/>
    <w:rsid w:val="00B40657"/>
    <w:rsid w:val="00B41E49"/>
    <w:rsid w:val="00B421E8"/>
    <w:rsid w:val="00B424E3"/>
    <w:rsid w:val="00B446E7"/>
    <w:rsid w:val="00B44923"/>
    <w:rsid w:val="00B450E0"/>
    <w:rsid w:val="00B46ED5"/>
    <w:rsid w:val="00B476C0"/>
    <w:rsid w:val="00B47FDD"/>
    <w:rsid w:val="00B500CD"/>
    <w:rsid w:val="00B50E8E"/>
    <w:rsid w:val="00B5128A"/>
    <w:rsid w:val="00B51B0C"/>
    <w:rsid w:val="00B51CF4"/>
    <w:rsid w:val="00B51EBC"/>
    <w:rsid w:val="00B52460"/>
    <w:rsid w:val="00B546CB"/>
    <w:rsid w:val="00B55897"/>
    <w:rsid w:val="00B56188"/>
    <w:rsid w:val="00B5632A"/>
    <w:rsid w:val="00B56DC0"/>
    <w:rsid w:val="00B5718B"/>
    <w:rsid w:val="00B57465"/>
    <w:rsid w:val="00B57E44"/>
    <w:rsid w:val="00B62555"/>
    <w:rsid w:val="00B640CA"/>
    <w:rsid w:val="00B64301"/>
    <w:rsid w:val="00B6579E"/>
    <w:rsid w:val="00B66F59"/>
    <w:rsid w:val="00B67988"/>
    <w:rsid w:val="00B67A0A"/>
    <w:rsid w:val="00B70904"/>
    <w:rsid w:val="00B70974"/>
    <w:rsid w:val="00B7154A"/>
    <w:rsid w:val="00B71926"/>
    <w:rsid w:val="00B7250A"/>
    <w:rsid w:val="00B72C66"/>
    <w:rsid w:val="00B749D4"/>
    <w:rsid w:val="00B76FAA"/>
    <w:rsid w:val="00B77BE9"/>
    <w:rsid w:val="00B8169B"/>
    <w:rsid w:val="00B81C4E"/>
    <w:rsid w:val="00B81CF4"/>
    <w:rsid w:val="00B825D9"/>
    <w:rsid w:val="00B82CA8"/>
    <w:rsid w:val="00B834A5"/>
    <w:rsid w:val="00B83CAF"/>
    <w:rsid w:val="00B83D74"/>
    <w:rsid w:val="00B841B7"/>
    <w:rsid w:val="00B86D9F"/>
    <w:rsid w:val="00B878ED"/>
    <w:rsid w:val="00B8792E"/>
    <w:rsid w:val="00B91D3E"/>
    <w:rsid w:val="00B91F8B"/>
    <w:rsid w:val="00B92258"/>
    <w:rsid w:val="00B92CB8"/>
    <w:rsid w:val="00B932EC"/>
    <w:rsid w:val="00B9429D"/>
    <w:rsid w:val="00B9458B"/>
    <w:rsid w:val="00B94663"/>
    <w:rsid w:val="00B946C9"/>
    <w:rsid w:val="00B9506A"/>
    <w:rsid w:val="00B9594E"/>
    <w:rsid w:val="00B96A65"/>
    <w:rsid w:val="00B96DFC"/>
    <w:rsid w:val="00B9795B"/>
    <w:rsid w:val="00BA0F58"/>
    <w:rsid w:val="00BA161D"/>
    <w:rsid w:val="00BA26CC"/>
    <w:rsid w:val="00BA5BEE"/>
    <w:rsid w:val="00BA73B4"/>
    <w:rsid w:val="00BA7578"/>
    <w:rsid w:val="00BB09AC"/>
    <w:rsid w:val="00BB3C9B"/>
    <w:rsid w:val="00BB4064"/>
    <w:rsid w:val="00BB5CAE"/>
    <w:rsid w:val="00BB6FA6"/>
    <w:rsid w:val="00BB7C53"/>
    <w:rsid w:val="00BB7D47"/>
    <w:rsid w:val="00BC168D"/>
    <w:rsid w:val="00BC174E"/>
    <w:rsid w:val="00BC2831"/>
    <w:rsid w:val="00BC48A1"/>
    <w:rsid w:val="00BC72F9"/>
    <w:rsid w:val="00BC7D3C"/>
    <w:rsid w:val="00BD08EC"/>
    <w:rsid w:val="00BD4419"/>
    <w:rsid w:val="00BD4C58"/>
    <w:rsid w:val="00BD5856"/>
    <w:rsid w:val="00BD732E"/>
    <w:rsid w:val="00BE457A"/>
    <w:rsid w:val="00BE4A90"/>
    <w:rsid w:val="00BE5607"/>
    <w:rsid w:val="00BE786C"/>
    <w:rsid w:val="00BE7CBD"/>
    <w:rsid w:val="00BF013F"/>
    <w:rsid w:val="00BF0A8B"/>
    <w:rsid w:val="00BF2E43"/>
    <w:rsid w:val="00BF3351"/>
    <w:rsid w:val="00BF3932"/>
    <w:rsid w:val="00BF4E1F"/>
    <w:rsid w:val="00BF5320"/>
    <w:rsid w:val="00BF5ED2"/>
    <w:rsid w:val="00C019CD"/>
    <w:rsid w:val="00C03428"/>
    <w:rsid w:val="00C041FC"/>
    <w:rsid w:val="00C0475F"/>
    <w:rsid w:val="00C04C27"/>
    <w:rsid w:val="00C04C38"/>
    <w:rsid w:val="00C051C7"/>
    <w:rsid w:val="00C0575B"/>
    <w:rsid w:val="00C05EBB"/>
    <w:rsid w:val="00C060A6"/>
    <w:rsid w:val="00C06FD4"/>
    <w:rsid w:val="00C0793D"/>
    <w:rsid w:val="00C11B15"/>
    <w:rsid w:val="00C13519"/>
    <w:rsid w:val="00C13758"/>
    <w:rsid w:val="00C15775"/>
    <w:rsid w:val="00C159BC"/>
    <w:rsid w:val="00C1694C"/>
    <w:rsid w:val="00C17AA7"/>
    <w:rsid w:val="00C17F3F"/>
    <w:rsid w:val="00C20CA7"/>
    <w:rsid w:val="00C21154"/>
    <w:rsid w:val="00C22468"/>
    <w:rsid w:val="00C22CEA"/>
    <w:rsid w:val="00C24636"/>
    <w:rsid w:val="00C262D3"/>
    <w:rsid w:val="00C27749"/>
    <w:rsid w:val="00C303D5"/>
    <w:rsid w:val="00C30729"/>
    <w:rsid w:val="00C30E31"/>
    <w:rsid w:val="00C32213"/>
    <w:rsid w:val="00C32DBA"/>
    <w:rsid w:val="00C3303A"/>
    <w:rsid w:val="00C33708"/>
    <w:rsid w:val="00C3386B"/>
    <w:rsid w:val="00C33AD8"/>
    <w:rsid w:val="00C34D23"/>
    <w:rsid w:val="00C35C2E"/>
    <w:rsid w:val="00C3795E"/>
    <w:rsid w:val="00C40182"/>
    <w:rsid w:val="00C40A63"/>
    <w:rsid w:val="00C419D5"/>
    <w:rsid w:val="00C42862"/>
    <w:rsid w:val="00C43B36"/>
    <w:rsid w:val="00C44006"/>
    <w:rsid w:val="00C4426D"/>
    <w:rsid w:val="00C44B62"/>
    <w:rsid w:val="00C4537B"/>
    <w:rsid w:val="00C456DF"/>
    <w:rsid w:val="00C45A10"/>
    <w:rsid w:val="00C51222"/>
    <w:rsid w:val="00C5179D"/>
    <w:rsid w:val="00C52DF4"/>
    <w:rsid w:val="00C52F69"/>
    <w:rsid w:val="00C531D3"/>
    <w:rsid w:val="00C53F87"/>
    <w:rsid w:val="00C56848"/>
    <w:rsid w:val="00C60A52"/>
    <w:rsid w:val="00C610B8"/>
    <w:rsid w:val="00C62488"/>
    <w:rsid w:val="00C62856"/>
    <w:rsid w:val="00C62AF9"/>
    <w:rsid w:val="00C64125"/>
    <w:rsid w:val="00C65FC0"/>
    <w:rsid w:val="00C70486"/>
    <w:rsid w:val="00C7055B"/>
    <w:rsid w:val="00C70956"/>
    <w:rsid w:val="00C71D2F"/>
    <w:rsid w:val="00C72FFF"/>
    <w:rsid w:val="00C73DE7"/>
    <w:rsid w:val="00C74408"/>
    <w:rsid w:val="00C769F8"/>
    <w:rsid w:val="00C8119F"/>
    <w:rsid w:val="00C81417"/>
    <w:rsid w:val="00C81B2C"/>
    <w:rsid w:val="00C82D88"/>
    <w:rsid w:val="00C83775"/>
    <w:rsid w:val="00C84E1D"/>
    <w:rsid w:val="00C85E3E"/>
    <w:rsid w:val="00C86136"/>
    <w:rsid w:val="00C862DD"/>
    <w:rsid w:val="00C86408"/>
    <w:rsid w:val="00C86BB1"/>
    <w:rsid w:val="00C92AAC"/>
    <w:rsid w:val="00C94319"/>
    <w:rsid w:val="00C94B67"/>
    <w:rsid w:val="00C958AB"/>
    <w:rsid w:val="00C95A3E"/>
    <w:rsid w:val="00C97329"/>
    <w:rsid w:val="00C97419"/>
    <w:rsid w:val="00CA1714"/>
    <w:rsid w:val="00CA1A12"/>
    <w:rsid w:val="00CA3266"/>
    <w:rsid w:val="00CA3D3A"/>
    <w:rsid w:val="00CA57E4"/>
    <w:rsid w:val="00CA754F"/>
    <w:rsid w:val="00CB094A"/>
    <w:rsid w:val="00CB0FD8"/>
    <w:rsid w:val="00CB128D"/>
    <w:rsid w:val="00CB4838"/>
    <w:rsid w:val="00CC097D"/>
    <w:rsid w:val="00CC2DE4"/>
    <w:rsid w:val="00CC38F0"/>
    <w:rsid w:val="00CC43B2"/>
    <w:rsid w:val="00CC4533"/>
    <w:rsid w:val="00CC50A7"/>
    <w:rsid w:val="00CC7999"/>
    <w:rsid w:val="00CD01B1"/>
    <w:rsid w:val="00CD091A"/>
    <w:rsid w:val="00CD57DA"/>
    <w:rsid w:val="00CD5E6D"/>
    <w:rsid w:val="00CD698A"/>
    <w:rsid w:val="00CD75F3"/>
    <w:rsid w:val="00CD771D"/>
    <w:rsid w:val="00CE219F"/>
    <w:rsid w:val="00CE253F"/>
    <w:rsid w:val="00CE2AF0"/>
    <w:rsid w:val="00CE3104"/>
    <w:rsid w:val="00CE3AB8"/>
    <w:rsid w:val="00CE4EBA"/>
    <w:rsid w:val="00CF037F"/>
    <w:rsid w:val="00CF1EE9"/>
    <w:rsid w:val="00CF21B2"/>
    <w:rsid w:val="00CF2219"/>
    <w:rsid w:val="00CF3CB3"/>
    <w:rsid w:val="00CF4EF0"/>
    <w:rsid w:val="00CF5314"/>
    <w:rsid w:val="00CF651F"/>
    <w:rsid w:val="00CF7028"/>
    <w:rsid w:val="00D0042D"/>
    <w:rsid w:val="00D030E9"/>
    <w:rsid w:val="00D0325B"/>
    <w:rsid w:val="00D03DC6"/>
    <w:rsid w:val="00D0721D"/>
    <w:rsid w:val="00D135D2"/>
    <w:rsid w:val="00D13D31"/>
    <w:rsid w:val="00D158FA"/>
    <w:rsid w:val="00D16077"/>
    <w:rsid w:val="00D16491"/>
    <w:rsid w:val="00D1735C"/>
    <w:rsid w:val="00D17910"/>
    <w:rsid w:val="00D2459E"/>
    <w:rsid w:val="00D261B1"/>
    <w:rsid w:val="00D2637A"/>
    <w:rsid w:val="00D32B97"/>
    <w:rsid w:val="00D346B6"/>
    <w:rsid w:val="00D35B1D"/>
    <w:rsid w:val="00D36046"/>
    <w:rsid w:val="00D363EF"/>
    <w:rsid w:val="00D36DD5"/>
    <w:rsid w:val="00D375D6"/>
    <w:rsid w:val="00D37782"/>
    <w:rsid w:val="00D37891"/>
    <w:rsid w:val="00D407FE"/>
    <w:rsid w:val="00D40945"/>
    <w:rsid w:val="00D43390"/>
    <w:rsid w:val="00D436ED"/>
    <w:rsid w:val="00D46301"/>
    <w:rsid w:val="00D503F5"/>
    <w:rsid w:val="00D5105A"/>
    <w:rsid w:val="00D52ED1"/>
    <w:rsid w:val="00D549FB"/>
    <w:rsid w:val="00D55883"/>
    <w:rsid w:val="00D56888"/>
    <w:rsid w:val="00D56DC0"/>
    <w:rsid w:val="00D57233"/>
    <w:rsid w:val="00D575EB"/>
    <w:rsid w:val="00D6212A"/>
    <w:rsid w:val="00D62A34"/>
    <w:rsid w:val="00D63631"/>
    <w:rsid w:val="00D63BAC"/>
    <w:rsid w:val="00D64C10"/>
    <w:rsid w:val="00D66E99"/>
    <w:rsid w:val="00D70AEF"/>
    <w:rsid w:val="00D71B31"/>
    <w:rsid w:val="00D73541"/>
    <w:rsid w:val="00D7463D"/>
    <w:rsid w:val="00D750F5"/>
    <w:rsid w:val="00D75341"/>
    <w:rsid w:val="00D75767"/>
    <w:rsid w:val="00D75E41"/>
    <w:rsid w:val="00D76CAD"/>
    <w:rsid w:val="00D76F7C"/>
    <w:rsid w:val="00D7760A"/>
    <w:rsid w:val="00D80224"/>
    <w:rsid w:val="00D81DD6"/>
    <w:rsid w:val="00D83101"/>
    <w:rsid w:val="00D83AD7"/>
    <w:rsid w:val="00D85643"/>
    <w:rsid w:val="00D85977"/>
    <w:rsid w:val="00D86A13"/>
    <w:rsid w:val="00D86C4B"/>
    <w:rsid w:val="00D91B92"/>
    <w:rsid w:val="00D93F3A"/>
    <w:rsid w:val="00D96035"/>
    <w:rsid w:val="00D96598"/>
    <w:rsid w:val="00D96D49"/>
    <w:rsid w:val="00D9741F"/>
    <w:rsid w:val="00D97C89"/>
    <w:rsid w:val="00DA0286"/>
    <w:rsid w:val="00DA14C6"/>
    <w:rsid w:val="00DA1B14"/>
    <w:rsid w:val="00DA1B3E"/>
    <w:rsid w:val="00DA289E"/>
    <w:rsid w:val="00DA3E40"/>
    <w:rsid w:val="00DA4792"/>
    <w:rsid w:val="00DA73F7"/>
    <w:rsid w:val="00DA7FC2"/>
    <w:rsid w:val="00DB199B"/>
    <w:rsid w:val="00DB1A64"/>
    <w:rsid w:val="00DB1D27"/>
    <w:rsid w:val="00DB2B32"/>
    <w:rsid w:val="00DB3121"/>
    <w:rsid w:val="00DB3B65"/>
    <w:rsid w:val="00DB4BA9"/>
    <w:rsid w:val="00DC0893"/>
    <w:rsid w:val="00DC3255"/>
    <w:rsid w:val="00DC36CB"/>
    <w:rsid w:val="00DC6547"/>
    <w:rsid w:val="00DC67A8"/>
    <w:rsid w:val="00DC6D9B"/>
    <w:rsid w:val="00DC7D47"/>
    <w:rsid w:val="00DC7FA4"/>
    <w:rsid w:val="00DD01CB"/>
    <w:rsid w:val="00DD0315"/>
    <w:rsid w:val="00DD08AC"/>
    <w:rsid w:val="00DD18B9"/>
    <w:rsid w:val="00DD2EFE"/>
    <w:rsid w:val="00DD3CC6"/>
    <w:rsid w:val="00DD557D"/>
    <w:rsid w:val="00DD7E4D"/>
    <w:rsid w:val="00DE0358"/>
    <w:rsid w:val="00DE0460"/>
    <w:rsid w:val="00DE2342"/>
    <w:rsid w:val="00DE4D1C"/>
    <w:rsid w:val="00DE5FF4"/>
    <w:rsid w:val="00DE6918"/>
    <w:rsid w:val="00DE749F"/>
    <w:rsid w:val="00DE7C1F"/>
    <w:rsid w:val="00DF1DF2"/>
    <w:rsid w:val="00DF3E86"/>
    <w:rsid w:val="00DF47E4"/>
    <w:rsid w:val="00DF48F2"/>
    <w:rsid w:val="00DF4B67"/>
    <w:rsid w:val="00DF6E30"/>
    <w:rsid w:val="00E0193C"/>
    <w:rsid w:val="00E02015"/>
    <w:rsid w:val="00E0463B"/>
    <w:rsid w:val="00E06864"/>
    <w:rsid w:val="00E0785D"/>
    <w:rsid w:val="00E10169"/>
    <w:rsid w:val="00E108FF"/>
    <w:rsid w:val="00E10C00"/>
    <w:rsid w:val="00E11AC1"/>
    <w:rsid w:val="00E12E9B"/>
    <w:rsid w:val="00E172D4"/>
    <w:rsid w:val="00E176CA"/>
    <w:rsid w:val="00E1784E"/>
    <w:rsid w:val="00E17860"/>
    <w:rsid w:val="00E17B80"/>
    <w:rsid w:val="00E20373"/>
    <w:rsid w:val="00E205D5"/>
    <w:rsid w:val="00E21CCD"/>
    <w:rsid w:val="00E237C2"/>
    <w:rsid w:val="00E24393"/>
    <w:rsid w:val="00E243D9"/>
    <w:rsid w:val="00E2554E"/>
    <w:rsid w:val="00E2559C"/>
    <w:rsid w:val="00E266EE"/>
    <w:rsid w:val="00E31B0C"/>
    <w:rsid w:val="00E3270A"/>
    <w:rsid w:val="00E33C2C"/>
    <w:rsid w:val="00E3461B"/>
    <w:rsid w:val="00E34BC8"/>
    <w:rsid w:val="00E35509"/>
    <w:rsid w:val="00E367B1"/>
    <w:rsid w:val="00E36A0B"/>
    <w:rsid w:val="00E36AA2"/>
    <w:rsid w:val="00E4059B"/>
    <w:rsid w:val="00E41BB2"/>
    <w:rsid w:val="00E44FCC"/>
    <w:rsid w:val="00E45A42"/>
    <w:rsid w:val="00E45BA1"/>
    <w:rsid w:val="00E45CF7"/>
    <w:rsid w:val="00E4615C"/>
    <w:rsid w:val="00E4633D"/>
    <w:rsid w:val="00E46985"/>
    <w:rsid w:val="00E502B5"/>
    <w:rsid w:val="00E50939"/>
    <w:rsid w:val="00E5228C"/>
    <w:rsid w:val="00E5290D"/>
    <w:rsid w:val="00E5356D"/>
    <w:rsid w:val="00E544A6"/>
    <w:rsid w:val="00E57139"/>
    <w:rsid w:val="00E5731B"/>
    <w:rsid w:val="00E60D51"/>
    <w:rsid w:val="00E620E2"/>
    <w:rsid w:val="00E63763"/>
    <w:rsid w:val="00E64492"/>
    <w:rsid w:val="00E64929"/>
    <w:rsid w:val="00E65881"/>
    <w:rsid w:val="00E66904"/>
    <w:rsid w:val="00E67600"/>
    <w:rsid w:val="00E71034"/>
    <w:rsid w:val="00E72721"/>
    <w:rsid w:val="00E72C1F"/>
    <w:rsid w:val="00E73F17"/>
    <w:rsid w:val="00E74A5C"/>
    <w:rsid w:val="00E77FED"/>
    <w:rsid w:val="00E805D3"/>
    <w:rsid w:val="00E80A37"/>
    <w:rsid w:val="00E80A3A"/>
    <w:rsid w:val="00E82096"/>
    <w:rsid w:val="00E834ED"/>
    <w:rsid w:val="00E83722"/>
    <w:rsid w:val="00E91575"/>
    <w:rsid w:val="00E919A7"/>
    <w:rsid w:val="00E91A75"/>
    <w:rsid w:val="00E92565"/>
    <w:rsid w:val="00E95F16"/>
    <w:rsid w:val="00E96926"/>
    <w:rsid w:val="00E97567"/>
    <w:rsid w:val="00E979A5"/>
    <w:rsid w:val="00EA1467"/>
    <w:rsid w:val="00EA30E4"/>
    <w:rsid w:val="00EA6250"/>
    <w:rsid w:val="00EA68B4"/>
    <w:rsid w:val="00EB08E5"/>
    <w:rsid w:val="00EB0CA4"/>
    <w:rsid w:val="00EB11D7"/>
    <w:rsid w:val="00EB38B6"/>
    <w:rsid w:val="00EB3A03"/>
    <w:rsid w:val="00EB3DB0"/>
    <w:rsid w:val="00EB6914"/>
    <w:rsid w:val="00EB6DEC"/>
    <w:rsid w:val="00EB78A3"/>
    <w:rsid w:val="00EC035A"/>
    <w:rsid w:val="00EC3125"/>
    <w:rsid w:val="00EC388B"/>
    <w:rsid w:val="00EC4294"/>
    <w:rsid w:val="00EC7F0F"/>
    <w:rsid w:val="00ED03FF"/>
    <w:rsid w:val="00ED1025"/>
    <w:rsid w:val="00ED4F3B"/>
    <w:rsid w:val="00ED7C0F"/>
    <w:rsid w:val="00EE47E1"/>
    <w:rsid w:val="00EE4F86"/>
    <w:rsid w:val="00EE78BA"/>
    <w:rsid w:val="00EF3178"/>
    <w:rsid w:val="00EF35DB"/>
    <w:rsid w:val="00EF5440"/>
    <w:rsid w:val="00EF6614"/>
    <w:rsid w:val="00F039A7"/>
    <w:rsid w:val="00F03CFA"/>
    <w:rsid w:val="00F049CB"/>
    <w:rsid w:val="00F05DA9"/>
    <w:rsid w:val="00F06D7E"/>
    <w:rsid w:val="00F101CF"/>
    <w:rsid w:val="00F10481"/>
    <w:rsid w:val="00F10526"/>
    <w:rsid w:val="00F10D09"/>
    <w:rsid w:val="00F128B5"/>
    <w:rsid w:val="00F162AF"/>
    <w:rsid w:val="00F17596"/>
    <w:rsid w:val="00F2025B"/>
    <w:rsid w:val="00F20553"/>
    <w:rsid w:val="00F21B3F"/>
    <w:rsid w:val="00F23D92"/>
    <w:rsid w:val="00F3198E"/>
    <w:rsid w:val="00F31B30"/>
    <w:rsid w:val="00F345BD"/>
    <w:rsid w:val="00F348A5"/>
    <w:rsid w:val="00F367C6"/>
    <w:rsid w:val="00F37891"/>
    <w:rsid w:val="00F37DDB"/>
    <w:rsid w:val="00F402C1"/>
    <w:rsid w:val="00F4136C"/>
    <w:rsid w:val="00F41CD7"/>
    <w:rsid w:val="00F429A8"/>
    <w:rsid w:val="00F44A04"/>
    <w:rsid w:val="00F508EC"/>
    <w:rsid w:val="00F51F78"/>
    <w:rsid w:val="00F52A6D"/>
    <w:rsid w:val="00F52C4E"/>
    <w:rsid w:val="00F55004"/>
    <w:rsid w:val="00F57A97"/>
    <w:rsid w:val="00F57AD6"/>
    <w:rsid w:val="00F60363"/>
    <w:rsid w:val="00F61A02"/>
    <w:rsid w:val="00F63BD4"/>
    <w:rsid w:val="00F656DB"/>
    <w:rsid w:val="00F663B9"/>
    <w:rsid w:val="00F66BA8"/>
    <w:rsid w:val="00F670CE"/>
    <w:rsid w:val="00F67804"/>
    <w:rsid w:val="00F67861"/>
    <w:rsid w:val="00F70800"/>
    <w:rsid w:val="00F722DE"/>
    <w:rsid w:val="00F74C7D"/>
    <w:rsid w:val="00F755C7"/>
    <w:rsid w:val="00F758AA"/>
    <w:rsid w:val="00F76B8D"/>
    <w:rsid w:val="00F7744C"/>
    <w:rsid w:val="00F81013"/>
    <w:rsid w:val="00F812D3"/>
    <w:rsid w:val="00F8193F"/>
    <w:rsid w:val="00F82E03"/>
    <w:rsid w:val="00F8347C"/>
    <w:rsid w:val="00F83946"/>
    <w:rsid w:val="00F863EB"/>
    <w:rsid w:val="00F87A87"/>
    <w:rsid w:val="00F909C8"/>
    <w:rsid w:val="00F91BDE"/>
    <w:rsid w:val="00F93655"/>
    <w:rsid w:val="00F94F8A"/>
    <w:rsid w:val="00F966D6"/>
    <w:rsid w:val="00F96B05"/>
    <w:rsid w:val="00F97A6E"/>
    <w:rsid w:val="00FA0A14"/>
    <w:rsid w:val="00FA0E36"/>
    <w:rsid w:val="00FA28C5"/>
    <w:rsid w:val="00FA338F"/>
    <w:rsid w:val="00FA3A4E"/>
    <w:rsid w:val="00FA3C8B"/>
    <w:rsid w:val="00FA4BE2"/>
    <w:rsid w:val="00FA511D"/>
    <w:rsid w:val="00FA512A"/>
    <w:rsid w:val="00FA761F"/>
    <w:rsid w:val="00FA7FF6"/>
    <w:rsid w:val="00FB04BF"/>
    <w:rsid w:val="00FB0C16"/>
    <w:rsid w:val="00FB1180"/>
    <w:rsid w:val="00FB3DCD"/>
    <w:rsid w:val="00FB6D7C"/>
    <w:rsid w:val="00FB7A60"/>
    <w:rsid w:val="00FC07AC"/>
    <w:rsid w:val="00FC15EC"/>
    <w:rsid w:val="00FC15ED"/>
    <w:rsid w:val="00FC18A8"/>
    <w:rsid w:val="00FC1B11"/>
    <w:rsid w:val="00FC1C28"/>
    <w:rsid w:val="00FC2ADC"/>
    <w:rsid w:val="00FC2B23"/>
    <w:rsid w:val="00FC3B3F"/>
    <w:rsid w:val="00FC4A7F"/>
    <w:rsid w:val="00FC5834"/>
    <w:rsid w:val="00FC59C5"/>
    <w:rsid w:val="00FD0015"/>
    <w:rsid w:val="00FD04C6"/>
    <w:rsid w:val="00FD11FC"/>
    <w:rsid w:val="00FD164C"/>
    <w:rsid w:val="00FD1911"/>
    <w:rsid w:val="00FD1A1B"/>
    <w:rsid w:val="00FD66C2"/>
    <w:rsid w:val="00FD7042"/>
    <w:rsid w:val="00FE18E7"/>
    <w:rsid w:val="00FE2F02"/>
    <w:rsid w:val="00FE33A3"/>
    <w:rsid w:val="00FE35DF"/>
    <w:rsid w:val="00FE3F2E"/>
    <w:rsid w:val="00FE4E9F"/>
    <w:rsid w:val="00FE547B"/>
    <w:rsid w:val="00FE7985"/>
    <w:rsid w:val="00FF0126"/>
    <w:rsid w:val="00FF1087"/>
    <w:rsid w:val="00FF30BB"/>
    <w:rsid w:val="00FF3735"/>
    <w:rsid w:val="00FF442B"/>
    <w:rsid w:val="00FF6001"/>
    <w:rsid w:val="00FF73FF"/>
    <w:rsid w:val="00FF79F4"/>
    <w:rsid w:val="00FF7D71"/>
    <w:rsid w:val="00FF7D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FD59349-FEA7-465A-B7E9-2B5350970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2C4996"/>
    <w:pPr>
      <w:spacing w:after="200" w:line="276" w:lineRule="auto"/>
    </w:pPr>
    <w:rPr>
      <w:rFonts w:ascii="Calibri" w:eastAsia="Calibri" w:hAnsi="Calibri" w:cs="Calibri"/>
    </w:rPr>
  </w:style>
  <w:style w:type="paragraph" w:styleId="1">
    <w:name w:val="heading 1"/>
    <w:aliases w:val="ГЛАВА, Знак Знак,11. Заголовок 1,Заголовок 1 Знак Знак Знак Знак Знак,Заголовок 1 Знак Знак Знак Знак Знак Знак Знак Знак Знак,Заголовок 1 Знак Знак Знак Знак Знак Знак Знак Знак Знак Знак,Заголовок 11,KAAE,номер приложения"/>
    <w:basedOn w:val="a1"/>
    <w:next w:val="a1"/>
    <w:link w:val="10"/>
    <w:qFormat/>
    <w:rsid w:val="003C6BDD"/>
    <w:pPr>
      <w:keepNext/>
      <w:widowControl w:val="0"/>
      <w:autoSpaceDE w:val="0"/>
      <w:autoSpaceDN w:val="0"/>
      <w:adjustRightInd w:val="0"/>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1"/>
    <w:next w:val="a1"/>
    <w:link w:val="20"/>
    <w:unhideWhenUsed/>
    <w:qFormat/>
    <w:rsid w:val="00B36DE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0">
    <w:name w:val="heading 3"/>
    <w:aliases w:val="Знак2 Знак,Заголовок 3 Знак1,Знак2 Знак Знак"/>
    <w:basedOn w:val="a1"/>
    <w:next w:val="a1"/>
    <w:link w:val="31"/>
    <w:qFormat/>
    <w:rsid w:val="00D407FE"/>
    <w:pPr>
      <w:keepNext/>
      <w:spacing w:before="240" w:after="60"/>
      <w:outlineLvl w:val="2"/>
    </w:pPr>
    <w:rPr>
      <w:rFonts w:ascii="Cambria" w:hAnsi="Cambria" w:cs="Times New Roman"/>
      <w:b/>
      <w:bCs/>
      <w:sz w:val="26"/>
      <w:szCs w:val="26"/>
    </w:rPr>
  </w:style>
  <w:style w:type="paragraph" w:styleId="4">
    <w:name w:val="heading 4"/>
    <w:aliases w:val="- 1.1.1.1,EIA H4,Н4,Kopje,ALK_K4,Heading 4_ARGOSS,Close,KAAE4,H4,RSKH4,C Head,заголовок 4,Report Heading 4,. (A.),OG Heading 4,- 11,11,- 13,13,- 14,14"/>
    <w:basedOn w:val="a1"/>
    <w:next w:val="a1"/>
    <w:link w:val="40"/>
    <w:qFormat/>
    <w:rsid w:val="003C6BDD"/>
    <w:pPr>
      <w:keepNext/>
      <w:spacing w:after="0" w:line="240" w:lineRule="auto"/>
      <w:ind w:right="-104"/>
      <w:outlineLvl w:val="3"/>
    </w:pPr>
    <w:rPr>
      <w:rFonts w:ascii="Times New Roman" w:eastAsia="Times New Roman" w:hAnsi="Times New Roman" w:cs="Times New Roman"/>
      <w:sz w:val="20"/>
      <w:szCs w:val="20"/>
      <w:lang w:eastAsia="ru-RU"/>
    </w:rPr>
  </w:style>
  <w:style w:type="paragraph" w:styleId="5">
    <w:name w:val="heading 5"/>
    <w:basedOn w:val="a1"/>
    <w:next w:val="a1"/>
    <w:link w:val="50"/>
    <w:qFormat/>
    <w:rsid w:val="003C6BDD"/>
    <w:pPr>
      <w:keepNext/>
      <w:spacing w:after="0" w:line="240" w:lineRule="auto"/>
      <w:ind w:hanging="141"/>
      <w:outlineLvl w:val="4"/>
    </w:pPr>
    <w:rPr>
      <w:rFonts w:ascii="Times New Roman" w:eastAsia="Times New Roman" w:hAnsi="Times New Roman" w:cs="Times New Roman"/>
      <w:sz w:val="24"/>
      <w:szCs w:val="20"/>
      <w:lang w:eastAsia="ru-RU"/>
    </w:rPr>
  </w:style>
  <w:style w:type="paragraph" w:styleId="6">
    <w:name w:val="heading 6"/>
    <w:basedOn w:val="a1"/>
    <w:next w:val="a1"/>
    <w:link w:val="60"/>
    <w:qFormat/>
    <w:rsid w:val="003C6BDD"/>
    <w:pPr>
      <w:keepNext/>
      <w:spacing w:after="0" w:line="240" w:lineRule="auto"/>
      <w:ind w:right="-108"/>
      <w:outlineLvl w:val="5"/>
    </w:pPr>
    <w:rPr>
      <w:rFonts w:ascii="Times New Roman" w:eastAsia="Times New Roman" w:hAnsi="Times New Roman" w:cs="Times New Roman"/>
      <w:sz w:val="24"/>
      <w:szCs w:val="20"/>
      <w:lang w:eastAsia="ru-RU"/>
    </w:rPr>
  </w:style>
  <w:style w:type="paragraph" w:styleId="7">
    <w:name w:val="heading 7"/>
    <w:basedOn w:val="a1"/>
    <w:next w:val="a1"/>
    <w:link w:val="70"/>
    <w:qFormat/>
    <w:rsid w:val="003C6BDD"/>
    <w:pPr>
      <w:keepNext/>
      <w:spacing w:after="0" w:line="240" w:lineRule="auto"/>
      <w:ind w:right="-75"/>
      <w:outlineLvl w:val="6"/>
    </w:pPr>
    <w:rPr>
      <w:rFonts w:ascii="Times New Roman" w:eastAsia="Times New Roman" w:hAnsi="Times New Roman" w:cs="Times New Roman"/>
      <w:sz w:val="24"/>
      <w:szCs w:val="20"/>
      <w:lang w:eastAsia="ru-RU"/>
    </w:rPr>
  </w:style>
  <w:style w:type="paragraph" w:styleId="8">
    <w:name w:val="heading 8"/>
    <w:basedOn w:val="a1"/>
    <w:next w:val="a1"/>
    <w:link w:val="80"/>
    <w:qFormat/>
    <w:rsid w:val="003C6BDD"/>
    <w:pPr>
      <w:keepNext/>
      <w:spacing w:after="0" w:line="240" w:lineRule="auto"/>
      <w:outlineLvl w:val="7"/>
    </w:pPr>
    <w:rPr>
      <w:rFonts w:ascii="Times New Roman" w:eastAsia="Times New Roman" w:hAnsi="Times New Roman" w:cs="Times New Roman"/>
      <w:sz w:val="24"/>
      <w:szCs w:val="20"/>
      <w:u w:val="single"/>
      <w:lang w:eastAsia="ru-RU"/>
    </w:rPr>
  </w:style>
  <w:style w:type="paragraph" w:styleId="9">
    <w:name w:val="heading 9"/>
    <w:basedOn w:val="a1"/>
    <w:next w:val="a1"/>
    <w:link w:val="90"/>
    <w:qFormat/>
    <w:rsid w:val="003C6BDD"/>
    <w:pPr>
      <w:keepNext/>
      <w:spacing w:after="0" w:line="240" w:lineRule="auto"/>
      <w:ind w:right="-83"/>
      <w:outlineLvl w:val="8"/>
    </w:pPr>
    <w:rPr>
      <w:rFonts w:ascii="Times New Roman" w:eastAsia="Times New Roman" w:hAnsi="Times New Roman" w:cs="Times New Roman"/>
      <w:sz w:val="24"/>
      <w:szCs w:val="20"/>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ГЛАВА Знак, Знак Знак Знак,11. Заголовок 1 Знак,Заголовок 1 Знак Знак Знак Знак Знак Знак,Заголовок 1 Знак Знак Знак Знак Знак Знак Знак Знак Знак Знак1,Заголовок 1 Знак Знак Знак Знак Знак Знак Знак Знак Знак Знак Знак,KAAE Знак"/>
    <w:basedOn w:val="a2"/>
    <w:link w:val="1"/>
    <w:rsid w:val="003C6BDD"/>
    <w:rPr>
      <w:rFonts w:ascii="Arial" w:eastAsia="Times New Roman" w:hAnsi="Arial" w:cs="Arial"/>
      <w:b/>
      <w:bCs/>
      <w:kern w:val="32"/>
      <w:sz w:val="32"/>
      <w:szCs w:val="32"/>
      <w:lang w:eastAsia="ru-RU"/>
    </w:rPr>
  </w:style>
  <w:style w:type="character" w:customStyle="1" w:styleId="20">
    <w:name w:val="Заголовок 2 Знак"/>
    <w:basedOn w:val="a2"/>
    <w:link w:val="2"/>
    <w:rsid w:val="00B36DEB"/>
    <w:rPr>
      <w:rFonts w:asciiTheme="majorHAnsi" w:eastAsiaTheme="majorEastAsia" w:hAnsiTheme="majorHAnsi" w:cstheme="majorBidi"/>
      <w:color w:val="2E74B5" w:themeColor="accent1" w:themeShade="BF"/>
      <w:sz w:val="26"/>
      <w:szCs w:val="26"/>
    </w:rPr>
  </w:style>
  <w:style w:type="character" w:customStyle="1" w:styleId="31">
    <w:name w:val="Заголовок 3 Знак"/>
    <w:aliases w:val="Знак2 Знак Знак1,Заголовок 3 Знак1 Знак,Знак2 Знак Знак Знак"/>
    <w:basedOn w:val="a2"/>
    <w:link w:val="30"/>
    <w:rsid w:val="00D407FE"/>
    <w:rPr>
      <w:rFonts w:ascii="Cambria" w:eastAsia="Calibri" w:hAnsi="Cambria" w:cs="Times New Roman"/>
      <w:b/>
      <w:bCs/>
      <w:sz w:val="26"/>
      <w:szCs w:val="26"/>
    </w:rPr>
  </w:style>
  <w:style w:type="character" w:customStyle="1" w:styleId="40">
    <w:name w:val="Заголовок 4 Знак"/>
    <w:aliases w:val="- 1.1.1.1 Знак,EIA H4 Знак,Н4 Знак,Kopje Знак,ALK_K4 Знак,Heading 4_ARGOSS Знак,Close Знак,KAAE4 Знак,H4 Знак,RSKH4 Знак,C Head Знак,заголовок 4 Знак,Report Heading 4 Знак,. (A.) Знак,OG Heading 4 Знак,- 11 Знак,11 Знак,- 13 Знак"/>
    <w:basedOn w:val="a2"/>
    <w:link w:val="4"/>
    <w:rsid w:val="003C6BDD"/>
    <w:rPr>
      <w:rFonts w:ascii="Times New Roman" w:eastAsia="Times New Roman" w:hAnsi="Times New Roman" w:cs="Times New Roman"/>
      <w:sz w:val="20"/>
      <w:szCs w:val="20"/>
      <w:lang w:eastAsia="ru-RU"/>
    </w:rPr>
  </w:style>
  <w:style w:type="character" w:customStyle="1" w:styleId="50">
    <w:name w:val="Заголовок 5 Знак"/>
    <w:basedOn w:val="a2"/>
    <w:link w:val="5"/>
    <w:rsid w:val="003C6BDD"/>
    <w:rPr>
      <w:rFonts w:ascii="Times New Roman" w:eastAsia="Times New Roman" w:hAnsi="Times New Roman" w:cs="Times New Roman"/>
      <w:sz w:val="24"/>
      <w:szCs w:val="20"/>
      <w:lang w:eastAsia="ru-RU"/>
    </w:rPr>
  </w:style>
  <w:style w:type="character" w:customStyle="1" w:styleId="60">
    <w:name w:val="Заголовок 6 Знак"/>
    <w:basedOn w:val="a2"/>
    <w:link w:val="6"/>
    <w:rsid w:val="003C6BDD"/>
    <w:rPr>
      <w:rFonts w:ascii="Times New Roman" w:eastAsia="Times New Roman" w:hAnsi="Times New Roman" w:cs="Times New Roman"/>
      <w:sz w:val="24"/>
      <w:szCs w:val="20"/>
      <w:lang w:eastAsia="ru-RU"/>
    </w:rPr>
  </w:style>
  <w:style w:type="character" w:customStyle="1" w:styleId="70">
    <w:name w:val="Заголовок 7 Знак"/>
    <w:basedOn w:val="a2"/>
    <w:link w:val="7"/>
    <w:rsid w:val="003C6BDD"/>
    <w:rPr>
      <w:rFonts w:ascii="Times New Roman" w:eastAsia="Times New Roman" w:hAnsi="Times New Roman" w:cs="Times New Roman"/>
      <w:sz w:val="24"/>
      <w:szCs w:val="20"/>
      <w:lang w:eastAsia="ru-RU"/>
    </w:rPr>
  </w:style>
  <w:style w:type="character" w:customStyle="1" w:styleId="80">
    <w:name w:val="Заголовок 8 Знак"/>
    <w:basedOn w:val="a2"/>
    <w:link w:val="8"/>
    <w:rsid w:val="003C6BDD"/>
    <w:rPr>
      <w:rFonts w:ascii="Times New Roman" w:eastAsia="Times New Roman" w:hAnsi="Times New Roman" w:cs="Times New Roman"/>
      <w:sz w:val="24"/>
      <w:szCs w:val="20"/>
      <w:u w:val="single"/>
      <w:lang w:eastAsia="ru-RU"/>
    </w:rPr>
  </w:style>
  <w:style w:type="character" w:customStyle="1" w:styleId="90">
    <w:name w:val="Заголовок 9 Знак"/>
    <w:basedOn w:val="a2"/>
    <w:link w:val="9"/>
    <w:rsid w:val="003C6BDD"/>
    <w:rPr>
      <w:rFonts w:ascii="Times New Roman" w:eastAsia="Times New Roman" w:hAnsi="Times New Roman" w:cs="Times New Roman"/>
      <w:sz w:val="24"/>
      <w:szCs w:val="20"/>
      <w:lang w:eastAsia="ru-RU"/>
    </w:rPr>
  </w:style>
  <w:style w:type="paragraph" w:styleId="a5">
    <w:name w:val="List Paragraph"/>
    <w:basedOn w:val="a1"/>
    <w:link w:val="a6"/>
    <w:uiPriority w:val="99"/>
    <w:qFormat/>
    <w:rsid w:val="003C2DAD"/>
    <w:pPr>
      <w:ind w:left="720"/>
      <w:contextualSpacing/>
    </w:pPr>
  </w:style>
  <w:style w:type="character" w:customStyle="1" w:styleId="a6">
    <w:name w:val="Абзац списка Знак"/>
    <w:link w:val="a5"/>
    <w:uiPriority w:val="99"/>
    <w:locked/>
    <w:rsid w:val="00E80A3A"/>
    <w:rPr>
      <w:rFonts w:ascii="Calibri" w:eastAsia="Calibri" w:hAnsi="Calibri" w:cs="Calibri"/>
    </w:rPr>
  </w:style>
  <w:style w:type="paragraph" w:customStyle="1" w:styleId="ConsPlusTitle">
    <w:name w:val="ConsPlusTitle"/>
    <w:uiPriority w:val="99"/>
    <w:rsid w:val="003C2DA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link w:val="ConsPlusNormal0"/>
    <w:rsid w:val="00590B09"/>
    <w:pPr>
      <w:widowControl w:val="0"/>
      <w:autoSpaceDE w:val="0"/>
      <w:autoSpaceDN w:val="0"/>
      <w:adjustRightInd w:val="0"/>
      <w:spacing w:after="0" w:line="240" w:lineRule="auto"/>
      <w:ind w:firstLine="720"/>
    </w:pPr>
    <w:rPr>
      <w:rFonts w:ascii="Arial" w:eastAsia="Calibri" w:hAnsi="Arial" w:cs="Times New Roman"/>
      <w:lang w:eastAsia="ru-RU"/>
    </w:rPr>
  </w:style>
  <w:style w:type="character" w:customStyle="1" w:styleId="ConsPlusNormal0">
    <w:name w:val="ConsPlusNormal Знак"/>
    <w:link w:val="ConsPlusNormal"/>
    <w:uiPriority w:val="99"/>
    <w:locked/>
    <w:rsid w:val="00590B09"/>
    <w:rPr>
      <w:rFonts w:ascii="Arial" w:eastAsia="Calibri" w:hAnsi="Arial" w:cs="Times New Roman"/>
      <w:lang w:eastAsia="ru-RU"/>
    </w:rPr>
  </w:style>
  <w:style w:type="paragraph" w:styleId="a7">
    <w:name w:val="Body Text"/>
    <w:basedOn w:val="a1"/>
    <w:link w:val="a8"/>
    <w:rsid w:val="00590B09"/>
    <w:pPr>
      <w:spacing w:after="120" w:line="240" w:lineRule="auto"/>
    </w:pPr>
    <w:rPr>
      <w:rFonts w:ascii="Times New Roman" w:hAnsi="Times New Roman" w:cs="Times New Roman"/>
      <w:sz w:val="24"/>
      <w:szCs w:val="24"/>
    </w:rPr>
  </w:style>
  <w:style w:type="character" w:customStyle="1" w:styleId="a8">
    <w:name w:val="Основной текст Знак"/>
    <w:basedOn w:val="a2"/>
    <w:link w:val="a7"/>
    <w:rsid w:val="00590B09"/>
    <w:rPr>
      <w:rFonts w:ascii="Times New Roman" w:eastAsia="Calibri" w:hAnsi="Times New Roman" w:cs="Times New Roman"/>
      <w:sz w:val="24"/>
      <w:szCs w:val="24"/>
    </w:rPr>
  </w:style>
  <w:style w:type="paragraph" w:customStyle="1" w:styleId="41">
    <w:name w:val="Абзац списка4"/>
    <w:basedOn w:val="a1"/>
    <w:link w:val="ListParagraphChar"/>
    <w:uiPriority w:val="99"/>
    <w:rsid w:val="00D96D49"/>
    <w:pPr>
      <w:ind w:left="720"/>
    </w:pPr>
    <w:rPr>
      <w:rFonts w:eastAsia="Times New Roman" w:cs="Times New Roman"/>
      <w:sz w:val="20"/>
      <w:szCs w:val="20"/>
    </w:rPr>
  </w:style>
  <w:style w:type="character" w:customStyle="1" w:styleId="ListParagraphChar">
    <w:name w:val="List Paragraph Char"/>
    <w:link w:val="41"/>
    <w:uiPriority w:val="99"/>
    <w:locked/>
    <w:rsid w:val="00D96D49"/>
    <w:rPr>
      <w:rFonts w:ascii="Calibri" w:eastAsia="Times New Roman" w:hAnsi="Calibri" w:cs="Times New Roman"/>
      <w:sz w:val="20"/>
      <w:szCs w:val="20"/>
    </w:rPr>
  </w:style>
  <w:style w:type="paragraph" w:styleId="a9">
    <w:name w:val="Normal (Web)"/>
    <w:basedOn w:val="a1"/>
    <w:rsid w:val="006524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002">
    <w:name w:val="Стиль полужирный Черный По ширине Слева:  002 см Первая строка..."/>
    <w:basedOn w:val="2"/>
    <w:next w:val="2"/>
    <w:autoRedefine/>
    <w:uiPriority w:val="99"/>
    <w:rsid w:val="009C19C9"/>
    <w:pPr>
      <w:keepLines w:val="0"/>
      <w:numPr>
        <w:ilvl w:val="1"/>
        <w:numId w:val="4"/>
      </w:numPr>
      <w:shd w:val="clear" w:color="auto" w:fill="FFFFFF"/>
      <w:spacing w:before="0" w:line="360" w:lineRule="auto"/>
      <w:ind w:left="567" w:hanging="567"/>
      <w:jc w:val="both"/>
    </w:pPr>
    <w:rPr>
      <w:rFonts w:ascii="Times New Roman" w:eastAsia="Calibri" w:hAnsi="Times New Roman" w:cs="Times New Roman"/>
      <w:b/>
      <w:iCs/>
      <w:color w:val="000000"/>
      <w:spacing w:val="-1"/>
      <w:sz w:val="32"/>
      <w:szCs w:val="32"/>
      <w:lang w:eastAsia="ar-SA"/>
    </w:rPr>
  </w:style>
  <w:style w:type="paragraph" w:customStyle="1" w:styleId="aa">
    <w:name w:val="Стиль полужирный По ширине Междустр.интервал:  полуторный"/>
    <w:basedOn w:val="2"/>
    <w:next w:val="2"/>
    <w:uiPriority w:val="99"/>
    <w:rsid w:val="00B36DEB"/>
    <w:pPr>
      <w:keepLines w:val="0"/>
      <w:spacing w:before="240" w:after="60" w:line="360" w:lineRule="auto"/>
    </w:pPr>
    <w:rPr>
      <w:rFonts w:ascii="Times New Roman" w:eastAsia="Calibri" w:hAnsi="Times New Roman" w:cs="Arial"/>
      <w:b/>
      <w:i/>
      <w:iCs/>
      <w:color w:val="auto"/>
      <w:sz w:val="24"/>
      <w:szCs w:val="20"/>
      <w:lang w:eastAsia="ar-SA"/>
    </w:rPr>
  </w:style>
  <w:style w:type="paragraph" w:customStyle="1" w:styleId="0">
    <w:name w:val="Стиль Абзац списка + полужирный По ширине Слева:  0 см Первая ст..."/>
    <w:basedOn w:val="2"/>
    <w:next w:val="2"/>
    <w:autoRedefine/>
    <w:uiPriority w:val="99"/>
    <w:rsid w:val="00B36DEB"/>
    <w:pPr>
      <w:keepLines w:val="0"/>
      <w:spacing w:before="240" w:after="60" w:line="360" w:lineRule="auto"/>
      <w:ind w:firstLine="709"/>
    </w:pPr>
    <w:rPr>
      <w:rFonts w:ascii="Times New Roman" w:eastAsia="Calibri" w:hAnsi="Times New Roman" w:cs="Arial"/>
      <w:b/>
      <w:i/>
      <w:iCs/>
      <w:color w:val="auto"/>
      <w:sz w:val="24"/>
      <w:szCs w:val="20"/>
      <w:lang w:eastAsia="ar-SA"/>
    </w:rPr>
  </w:style>
  <w:style w:type="paragraph" w:customStyle="1" w:styleId="0125">
    <w:name w:val="Стиль Абзац списка + полужирный Слева:  0 см Первая строка:  125..."/>
    <w:basedOn w:val="2"/>
    <w:next w:val="2"/>
    <w:autoRedefine/>
    <w:uiPriority w:val="99"/>
    <w:rsid w:val="00B36DEB"/>
    <w:pPr>
      <w:keepLines w:val="0"/>
      <w:shd w:val="clear" w:color="auto" w:fill="FFFFFF"/>
      <w:spacing w:before="5" w:after="60" w:line="360" w:lineRule="auto"/>
      <w:ind w:right="11" w:firstLine="709"/>
    </w:pPr>
    <w:rPr>
      <w:rFonts w:ascii="Times New Roman" w:eastAsia="Calibri" w:hAnsi="Times New Roman" w:cs="Arial"/>
      <w:b/>
      <w:i/>
      <w:iCs/>
      <w:color w:val="auto"/>
      <w:sz w:val="24"/>
      <w:szCs w:val="20"/>
      <w:lang w:eastAsia="ar-SA"/>
    </w:rPr>
  </w:style>
  <w:style w:type="character" w:customStyle="1" w:styleId="ab">
    <w:name w:val="Символ сноски"/>
    <w:uiPriority w:val="99"/>
    <w:rsid w:val="00B36DEB"/>
    <w:rPr>
      <w:vertAlign w:val="superscript"/>
    </w:rPr>
  </w:style>
  <w:style w:type="paragraph" w:styleId="ac">
    <w:name w:val="footnote text"/>
    <w:aliases w:val="Table_Footnote_last,Текст сноски Знак1 Знак,Текст сноски Знак Знак Знак,Footnote Text Char Знак Знак,Footnote Text Char Знак,Текст сноски-FN,Table_Footnote_last Знак Знак Знак,Table_Footnote_last Знак,Текст сноски Знак1"/>
    <w:basedOn w:val="a1"/>
    <w:link w:val="ad"/>
    <w:rsid w:val="00B36DEB"/>
    <w:pPr>
      <w:spacing w:after="0" w:line="240" w:lineRule="auto"/>
    </w:pPr>
    <w:rPr>
      <w:rFonts w:ascii="Times New Roman" w:eastAsia="Times New Roman" w:hAnsi="Times New Roman" w:cs="Times New Roman"/>
      <w:sz w:val="20"/>
      <w:szCs w:val="20"/>
      <w:lang w:eastAsia="ar-SA"/>
    </w:rPr>
  </w:style>
  <w:style w:type="character" w:customStyle="1" w:styleId="ad">
    <w:name w:val="Текст сноски Знак"/>
    <w:aliases w:val="Table_Footnote_last Знак1,Текст сноски Знак1 Знак Знак,Текст сноски Знак Знак Знак Знак,Footnote Text Char Знак Знак Знак,Footnote Text Char Знак Знак1,Текст сноски-FN Знак,Table_Footnote_last Знак Знак Знак Знак"/>
    <w:basedOn w:val="a2"/>
    <w:link w:val="ac"/>
    <w:rsid w:val="00B36DEB"/>
    <w:rPr>
      <w:rFonts w:ascii="Times New Roman" w:eastAsia="Times New Roman" w:hAnsi="Times New Roman" w:cs="Times New Roman"/>
      <w:sz w:val="20"/>
      <w:szCs w:val="20"/>
      <w:lang w:eastAsia="ar-SA"/>
    </w:rPr>
  </w:style>
  <w:style w:type="character" w:customStyle="1" w:styleId="ae">
    <w:name w:val="Текст выноски Знак"/>
    <w:basedOn w:val="a2"/>
    <w:link w:val="af"/>
    <w:uiPriority w:val="99"/>
    <w:semiHidden/>
    <w:rsid w:val="00B36DEB"/>
    <w:rPr>
      <w:rFonts w:ascii="Tahoma" w:eastAsia="Calibri" w:hAnsi="Tahoma" w:cs="Times New Roman"/>
      <w:sz w:val="16"/>
      <w:szCs w:val="16"/>
      <w:lang w:eastAsia="ru-RU"/>
    </w:rPr>
  </w:style>
  <w:style w:type="paragraph" w:styleId="af">
    <w:name w:val="Balloon Text"/>
    <w:basedOn w:val="a1"/>
    <w:link w:val="ae"/>
    <w:uiPriority w:val="99"/>
    <w:semiHidden/>
    <w:rsid w:val="00B36DEB"/>
    <w:pPr>
      <w:spacing w:after="0" w:line="240" w:lineRule="auto"/>
      <w:ind w:firstLine="709"/>
      <w:jc w:val="both"/>
    </w:pPr>
    <w:rPr>
      <w:rFonts w:ascii="Tahoma" w:hAnsi="Tahoma" w:cs="Times New Roman"/>
      <w:sz w:val="16"/>
      <w:szCs w:val="16"/>
      <w:lang w:eastAsia="ru-RU"/>
    </w:rPr>
  </w:style>
  <w:style w:type="character" w:customStyle="1" w:styleId="af0">
    <w:name w:val="Текст концевой сноски Знак"/>
    <w:basedOn w:val="a2"/>
    <w:link w:val="af1"/>
    <w:uiPriority w:val="99"/>
    <w:semiHidden/>
    <w:rsid w:val="00B36DEB"/>
    <w:rPr>
      <w:rFonts w:ascii="Times New Roman" w:eastAsia="Calibri" w:hAnsi="Times New Roman" w:cs="Times New Roman"/>
      <w:sz w:val="20"/>
      <w:szCs w:val="20"/>
      <w:lang w:eastAsia="ru-RU"/>
    </w:rPr>
  </w:style>
  <w:style w:type="paragraph" w:styleId="af1">
    <w:name w:val="endnote text"/>
    <w:basedOn w:val="a1"/>
    <w:link w:val="af0"/>
    <w:uiPriority w:val="99"/>
    <w:semiHidden/>
    <w:rsid w:val="00B36DEB"/>
    <w:pPr>
      <w:spacing w:after="0" w:line="240" w:lineRule="auto"/>
      <w:ind w:firstLine="709"/>
      <w:jc w:val="both"/>
    </w:pPr>
    <w:rPr>
      <w:rFonts w:ascii="Times New Roman" w:hAnsi="Times New Roman" w:cs="Times New Roman"/>
      <w:sz w:val="20"/>
      <w:szCs w:val="20"/>
      <w:lang w:eastAsia="ru-RU"/>
    </w:rPr>
  </w:style>
  <w:style w:type="character" w:styleId="af2">
    <w:name w:val="footnote reference"/>
    <w:aliases w:val="Знак сноски 1"/>
    <w:basedOn w:val="a2"/>
    <w:semiHidden/>
    <w:rsid w:val="00B36DEB"/>
    <w:rPr>
      <w:rFonts w:cs="Times New Roman"/>
      <w:vertAlign w:val="superscript"/>
    </w:rPr>
  </w:style>
  <w:style w:type="paragraph" w:customStyle="1" w:styleId="11">
    <w:name w:val="Абзац списка1"/>
    <w:basedOn w:val="a1"/>
    <w:uiPriority w:val="99"/>
    <w:rsid w:val="00B36DEB"/>
    <w:pPr>
      <w:spacing w:after="0" w:line="360" w:lineRule="auto"/>
      <w:ind w:left="720" w:right="74" w:firstLine="709"/>
      <w:jc w:val="both"/>
    </w:pPr>
    <w:rPr>
      <w:rFonts w:ascii="Times New Roman" w:eastAsia="Times New Roman" w:hAnsi="Times New Roman" w:cs="Times New Roman"/>
      <w:sz w:val="24"/>
      <w:szCs w:val="24"/>
      <w:lang w:eastAsia="ar-SA"/>
    </w:rPr>
  </w:style>
  <w:style w:type="character" w:customStyle="1" w:styleId="Bodytext">
    <w:name w:val="Body text_"/>
    <w:link w:val="12"/>
    <w:uiPriority w:val="99"/>
    <w:locked/>
    <w:rsid w:val="00B36DEB"/>
    <w:rPr>
      <w:sz w:val="26"/>
      <w:shd w:val="clear" w:color="auto" w:fill="FFFFFF"/>
    </w:rPr>
  </w:style>
  <w:style w:type="paragraph" w:customStyle="1" w:styleId="12">
    <w:name w:val="Основной текст1"/>
    <w:basedOn w:val="a1"/>
    <w:link w:val="Bodytext"/>
    <w:uiPriority w:val="99"/>
    <w:rsid w:val="00B36DEB"/>
    <w:pPr>
      <w:widowControl w:val="0"/>
      <w:shd w:val="clear" w:color="auto" w:fill="FFFFFF"/>
      <w:spacing w:after="0" w:line="324" w:lineRule="exact"/>
      <w:ind w:hanging="340"/>
      <w:jc w:val="both"/>
    </w:pPr>
    <w:rPr>
      <w:rFonts w:asciiTheme="minorHAnsi" w:eastAsiaTheme="minorHAnsi" w:hAnsiTheme="minorHAnsi" w:cstheme="minorBidi"/>
      <w:sz w:val="26"/>
    </w:rPr>
  </w:style>
  <w:style w:type="character" w:customStyle="1" w:styleId="Bodytext4">
    <w:name w:val="Body text (4)_"/>
    <w:link w:val="Bodytext40"/>
    <w:uiPriority w:val="99"/>
    <w:locked/>
    <w:rsid w:val="00B36DEB"/>
    <w:rPr>
      <w:b/>
      <w:spacing w:val="3"/>
      <w:sz w:val="25"/>
      <w:shd w:val="clear" w:color="auto" w:fill="FFFFFF"/>
    </w:rPr>
  </w:style>
  <w:style w:type="paragraph" w:customStyle="1" w:styleId="Bodytext40">
    <w:name w:val="Body text (4)"/>
    <w:basedOn w:val="a1"/>
    <w:link w:val="Bodytext4"/>
    <w:uiPriority w:val="99"/>
    <w:rsid w:val="00B36DEB"/>
    <w:pPr>
      <w:widowControl w:val="0"/>
      <w:shd w:val="clear" w:color="auto" w:fill="FFFFFF"/>
      <w:spacing w:before="4860" w:after="0" w:line="240" w:lineRule="atLeast"/>
    </w:pPr>
    <w:rPr>
      <w:rFonts w:asciiTheme="minorHAnsi" w:eastAsiaTheme="minorHAnsi" w:hAnsiTheme="minorHAnsi" w:cstheme="minorBidi"/>
      <w:b/>
      <w:spacing w:val="3"/>
      <w:sz w:val="25"/>
    </w:rPr>
  </w:style>
  <w:style w:type="paragraph" w:styleId="af3">
    <w:name w:val="header"/>
    <w:aliases w:val="??????? ??????????"/>
    <w:basedOn w:val="a1"/>
    <w:link w:val="af4"/>
    <w:rsid w:val="00B36DEB"/>
    <w:pPr>
      <w:tabs>
        <w:tab w:val="center" w:pos="4677"/>
        <w:tab w:val="right" w:pos="9355"/>
      </w:tabs>
      <w:spacing w:after="0" w:line="240" w:lineRule="auto"/>
      <w:ind w:firstLine="709"/>
      <w:jc w:val="both"/>
    </w:pPr>
    <w:rPr>
      <w:rFonts w:ascii="Times New Roman" w:hAnsi="Times New Roman" w:cs="Times New Roman"/>
      <w:sz w:val="20"/>
      <w:szCs w:val="20"/>
      <w:lang w:eastAsia="ru-RU"/>
    </w:rPr>
  </w:style>
  <w:style w:type="character" w:customStyle="1" w:styleId="af4">
    <w:name w:val="Верхний колонтитул Знак"/>
    <w:aliases w:val="??????? ?????????? Знак"/>
    <w:basedOn w:val="a2"/>
    <w:link w:val="af3"/>
    <w:rsid w:val="00B36DEB"/>
    <w:rPr>
      <w:rFonts w:ascii="Times New Roman" w:eastAsia="Calibri" w:hAnsi="Times New Roman" w:cs="Times New Roman"/>
      <w:sz w:val="20"/>
      <w:szCs w:val="20"/>
      <w:lang w:eastAsia="ru-RU"/>
    </w:rPr>
  </w:style>
  <w:style w:type="paragraph" w:styleId="af5">
    <w:name w:val="footer"/>
    <w:basedOn w:val="a1"/>
    <w:link w:val="af6"/>
    <w:uiPriority w:val="99"/>
    <w:rsid w:val="00B36DEB"/>
    <w:pPr>
      <w:tabs>
        <w:tab w:val="center" w:pos="4677"/>
        <w:tab w:val="right" w:pos="9355"/>
      </w:tabs>
      <w:spacing w:after="0" w:line="240" w:lineRule="auto"/>
      <w:ind w:firstLine="709"/>
      <w:jc w:val="both"/>
    </w:pPr>
    <w:rPr>
      <w:rFonts w:ascii="Times New Roman" w:hAnsi="Times New Roman" w:cs="Times New Roman"/>
      <w:sz w:val="20"/>
      <w:szCs w:val="20"/>
      <w:lang w:eastAsia="ru-RU"/>
    </w:rPr>
  </w:style>
  <w:style w:type="character" w:customStyle="1" w:styleId="af6">
    <w:name w:val="Нижний колонтитул Знак"/>
    <w:basedOn w:val="a2"/>
    <w:link w:val="af5"/>
    <w:uiPriority w:val="99"/>
    <w:rsid w:val="00B36DEB"/>
    <w:rPr>
      <w:rFonts w:ascii="Times New Roman" w:eastAsia="Calibri" w:hAnsi="Times New Roman" w:cs="Times New Roman"/>
      <w:sz w:val="20"/>
      <w:szCs w:val="20"/>
      <w:lang w:eastAsia="ru-RU"/>
    </w:rPr>
  </w:style>
  <w:style w:type="paragraph" w:styleId="af7">
    <w:name w:val="No Spacing"/>
    <w:link w:val="af8"/>
    <w:uiPriority w:val="99"/>
    <w:qFormat/>
    <w:rsid w:val="00B36DEB"/>
    <w:pPr>
      <w:spacing w:after="0" w:line="240" w:lineRule="auto"/>
    </w:pPr>
    <w:rPr>
      <w:rFonts w:ascii="Calibri" w:eastAsia="Times New Roman" w:hAnsi="Calibri" w:cs="Times New Roman"/>
      <w:lang w:eastAsia="ru-RU"/>
    </w:rPr>
  </w:style>
  <w:style w:type="character" w:customStyle="1" w:styleId="af8">
    <w:name w:val="Без интервала Знак"/>
    <w:basedOn w:val="a2"/>
    <w:link w:val="af7"/>
    <w:uiPriority w:val="1"/>
    <w:locked/>
    <w:rsid w:val="00C72FFF"/>
    <w:rPr>
      <w:rFonts w:ascii="Calibri" w:eastAsia="Times New Roman" w:hAnsi="Calibri" w:cs="Times New Roman"/>
      <w:lang w:eastAsia="ru-RU"/>
    </w:rPr>
  </w:style>
  <w:style w:type="character" w:styleId="af9">
    <w:name w:val="Strong"/>
    <w:basedOn w:val="a2"/>
    <w:qFormat/>
    <w:rsid w:val="00B36DEB"/>
    <w:rPr>
      <w:rFonts w:cs="Times New Roman"/>
      <w:b/>
      <w:bCs/>
    </w:rPr>
  </w:style>
  <w:style w:type="paragraph" w:customStyle="1" w:styleId="ConsPlusCell">
    <w:name w:val="ConsPlusCell"/>
    <w:uiPriority w:val="99"/>
    <w:rsid w:val="00B36DEB"/>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styleId="32">
    <w:name w:val="Body Text 3"/>
    <w:basedOn w:val="a1"/>
    <w:link w:val="33"/>
    <w:uiPriority w:val="99"/>
    <w:rsid w:val="00B36DEB"/>
    <w:pPr>
      <w:spacing w:after="120" w:line="240" w:lineRule="auto"/>
    </w:pPr>
    <w:rPr>
      <w:rFonts w:ascii="Times New Roman" w:eastAsia="Times New Roman" w:hAnsi="Times New Roman" w:cs="Times New Roman"/>
      <w:sz w:val="16"/>
      <w:szCs w:val="16"/>
      <w:lang w:eastAsia="ru-RU"/>
    </w:rPr>
  </w:style>
  <w:style w:type="character" w:customStyle="1" w:styleId="33">
    <w:name w:val="Основной текст 3 Знак"/>
    <w:basedOn w:val="a2"/>
    <w:link w:val="32"/>
    <w:uiPriority w:val="99"/>
    <w:rsid w:val="00B36DEB"/>
    <w:rPr>
      <w:rFonts w:ascii="Times New Roman" w:eastAsia="Times New Roman" w:hAnsi="Times New Roman" w:cs="Times New Roman"/>
      <w:sz w:val="16"/>
      <w:szCs w:val="16"/>
      <w:lang w:eastAsia="ru-RU"/>
    </w:rPr>
  </w:style>
  <w:style w:type="paragraph" w:customStyle="1" w:styleId="ConsPlusNonformat">
    <w:name w:val="ConsPlusNonformat"/>
    <w:uiPriority w:val="99"/>
    <w:rsid w:val="00B36DEB"/>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1">
    <w:name w:val="s_1"/>
    <w:basedOn w:val="a1"/>
    <w:uiPriority w:val="99"/>
    <w:rsid w:val="00B36DE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2">
    <w:name w:val="Style2"/>
    <w:basedOn w:val="a1"/>
    <w:uiPriority w:val="99"/>
    <w:rsid w:val="00B36DEB"/>
    <w:pPr>
      <w:widowControl w:val="0"/>
      <w:autoSpaceDE w:val="0"/>
      <w:autoSpaceDN w:val="0"/>
      <w:adjustRightInd w:val="0"/>
      <w:spacing w:after="0" w:line="328" w:lineRule="exact"/>
      <w:ind w:firstLine="706"/>
      <w:jc w:val="both"/>
    </w:pPr>
    <w:rPr>
      <w:rFonts w:ascii="Times New Roman" w:eastAsia="Times New Roman" w:hAnsi="Times New Roman" w:cs="Times New Roman"/>
      <w:sz w:val="24"/>
      <w:szCs w:val="24"/>
      <w:lang w:eastAsia="ru-RU"/>
    </w:rPr>
  </w:style>
  <w:style w:type="character" w:customStyle="1" w:styleId="FontStyle11">
    <w:name w:val="Font Style11"/>
    <w:basedOn w:val="a2"/>
    <w:uiPriority w:val="99"/>
    <w:rsid w:val="00B36DEB"/>
    <w:rPr>
      <w:rFonts w:ascii="Times New Roman" w:hAnsi="Times New Roman" w:cs="Times New Roman"/>
      <w:sz w:val="26"/>
      <w:szCs w:val="26"/>
    </w:rPr>
  </w:style>
  <w:style w:type="paragraph" w:customStyle="1" w:styleId="Style5">
    <w:name w:val="Style5"/>
    <w:basedOn w:val="a1"/>
    <w:uiPriority w:val="99"/>
    <w:rsid w:val="00B36DEB"/>
    <w:pPr>
      <w:widowControl w:val="0"/>
      <w:autoSpaceDE w:val="0"/>
      <w:autoSpaceDN w:val="0"/>
      <w:adjustRightInd w:val="0"/>
      <w:spacing w:after="0" w:line="326" w:lineRule="exact"/>
      <w:ind w:firstLine="706"/>
      <w:jc w:val="both"/>
    </w:pPr>
    <w:rPr>
      <w:rFonts w:ascii="Times New Roman" w:eastAsia="Times New Roman" w:hAnsi="Times New Roman" w:cs="Times New Roman"/>
      <w:sz w:val="24"/>
      <w:szCs w:val="24"/>
      <w:lang w:eastAsia="ru-RU"/>
    </w:rPr>
  </w:style>
  <w:style w:type="paragraph" w:customStyle="1" w:styleId="Style7">
    <w:name w:val="Style7"/>
    <w:basedOn w:val="a1"/>
    <w:uiPriority w:val="99"/>
    <w:rsid w:val="00B36DEB"/>
    <w:pPr>
      <w:widowControl w:val="0"/>
      <w:autoSpaceDE w:val="0"/>
      <w:autoSpaceDN w:val="0"/>
      <w:adjustRightInd w:val="0"/>
      <w:spacing w:after="0" w:line="322" w:lineRule="exact"/>
    </w:pPr>
    <w:rPr>
      <w:rFonts w:ascii="Times New Roman" w:eastAsia="Times New Roman" w:hAnsi="Times New Roman" w:cs="Times New Roman"/>
      <w:sz w:val="24"/>
      <w:szCs w:val="24"/>
      <w:lang w:eastAsia="ru-RU"/>
    </w:rPr>
  </w:style>
  <w:style w:type="paragraph" w:customStyle="1" w:styleId="Style3">
    <w:name w:val="Style3"/>
    <w:basedOn w:val="a1"/>
    <w:uiPriority w:val="99"/>
    <w:rsid w:val="00B36DEB"/>
    <w:pPr>
      <w:widowControl w:val="0"/>
      <w:autoSpaceDE w:val="0"/>
      <w:autoSpaceDN w:val="0"/>
      <w:adjustRightInd w:val="0"/>
      <w:spacing w:after="0" w:line="322" w:lineRule="exact"/>
      <w:ind w:firstLine="1022"/>
    </w:pPr>
    <w:rPr>
      <w:rFonts w:ascii="Times New Roman" w:eastAsia="Times New Roman" w:hAnsi="Times New Roman" w:cs="Times New Roman"/>
      <w:sz w:val="24"/>
      <w:szCs w:val="24"/>
      <w:lang w:eastAsia="ru-RU"/>
    </w:rPr>
  </w:style>
  <w:style w:type="paragraph" w:customStyle="1" w:styleId="Style4">
    <w:name w:val="Style4"/>
    <w:basedOn w:val="a1"/>
    <w:uiPriority w:val="99"/>
    <w:rsid w:val="00B36DEB"/>
    <w:pPr>
      <w:widowControl w:val="0"/>
      <w:autoSpaceDE w:val="0"/>
      <w:autoSpaceDN w:val="0"/>
      <w:adjustRightInd w:val="0"/>
      <w:spacing w:after="0" w:line="322" w:lineRule="exact"/>
      <w:ind w:firstLine="547"/>
    </w:pPr>
    <w:rPr>
      <w:rFonts w:ascii="Times New Roman" w:eastAsia="Times New Roman" w:hAnsi="Times New Roman" w:cs="Times New Roman"/>
      <w:sz w:val="24"/>
      <w:szCs w:val="24"/>
      <w:lang w:eastAsia="ru-RU"/>
    </w:rPr>
  </w:style>
  <w:style w:type="paragraph" w:customStyle="1" w:styleId="Style8">
    <w:name w:val="Style8"/>
    <w:basedOn w:val="a1"/>
    <w:uiPriority w:val="99"/>
    <w:rsid w:val="00B36DEB"/>
    <w:pPr>
      <w:widowControl w:val="0"/>
      <w:autoSpaceDE w:val="0"/>
      <w:autoSpaceDN w:val="0"/>
      <w:adjustRightInd w:val="0"/>
      <w:spacing w:after="0" w:line="326" w:lineRule="exact"/>
      <w:ind w:firstLine="533"/>
    </w:pPr>
    <w:rPr>
      <w:rFonts w:ascii="Times New Roman" w:eastAsia="Times New Roman" w:hAnsi="Times New Roman" w:cs="Times New Roman"/>
      <w:sz w:val="24"/>
      <w:szCs w:val="24"/>
      <w:lang w:eastAsia="ru-RU"/>
    </w:rPr>
  </w:style>
  <w:style w:type="paragraph" w:customStyle="1" w:styleId="Style1">
    <w:name w:val="Style1"/>
    <w:basedOn w:val="a1"/>
    <w:uiPriority w:val="99"/>
    <w:rsid w:val="00B36DEB"/>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table" w:styleId="afa">
    <w:name w:val="Table Grid"/>
    <w:basedOn w:val="a3"/>
    <w:uiPriority w:val="99"/>
    <w:rsid w:val="00C72F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Emphasis"/>
    <w:basedOn w:val="a2"/>
    <w:uiPriority w:val="20"/>
    <w:qFormat/>
    <w:rsid w:val="00120F04"/>
    <w:rPr>
      <w:i/>
      <w:iCs/>
    </w:rPr>
  </w:style>
  <w:style w:type="character" w:styleId="afc">
    <w:name w:val="Hyperlink"/>
    <w:basedOn w:val="a2"/>
    <w:unhideWhenUsed/>
    <w:rsid w:val="00CB094A"/>
    <w:rPr>
      <w:color w:val="0000FF"/>
      <w:u w:val="single"/>
    </w:rPr>
  </w:style>
  <w:style w:type="paragraph" w:styleId="34">
    <w:name w:val="Body Text Indent 3"/>
    <w:basedOn w:val="a1"/>
    <w:link w:val="35"/>
    <w:rsid w:val="003C6BDD"/>
    <w:pPr>
      <w:spacing w:after="120" w:line="240" w:lineRule="auto"/>
      <w:ind w:left="283"/>
    </w:pPr>
    <w:rPr>
      <w:rFonts w:ascii="Times New Roman" w:eastAsia="Times New Roman" w:hAnsi="Times New Roman" w:cs="Times New Roman"/>
      <w:sz w:val="16"/>
      <w:szCs w:val="16"/>
      <w:lang w:eastAsia="ru-RU"/>
    </w:rPr>
  </w:style>
  <w:style w:type="character" w:customStyle="1" w:styleId="35">
    <w:name w:val="Основной текст с отступом 3 Знак"/>
    <w:basedOn w:val="a2"/>
    <w:link w:val="34"/>
    <w:rsid w:val="003C6BDD"/>
    <w:rPr>
      <w:rFonts w:ascii="Times New Roman" w:eastAsia="Times New Roman" w:hAnsi="Times New Roman" w:cs="Times New Roman"/>
      <w:sz w:val="16"/>
      <w:szCs w:val="16"/>
      <w:lang w:eastAsia="ru-RU"/>
    </w:rPr>
  </w:style>
  <w:style w:type="paragraph" w:customStyle="1" w:styleId="afd">
    <w:name w:val="Комментарий"/>
    <w:basedOn w:val="a1"/>
    <w:next w:val="a1"/>
    <w:rsid w:val="003C6BDD"/>
    <w:pPr>
      <w:autoSpaceDE w:val="0"/>
      <w:autoSpaceDN w:val="0"/>
      <w:adjustRightInd w:val="0"/>
      <w:spacing w:after="0" w:line="240" w:lineRule="auto"/>
      <w:ind w:left="170"/>
      <w:jc w:val="both"/>
    </w:pPr>
    <w:rPr>
      <w:rFonts w:ascii="Arial" w:eastAsia="Times New Roman" w:hAnsi="Arial" w:cs="Times New Roman"/>
      <w:i/>
      <w:iCs/>
      <w:color w:val="800080"/>
      <w:sz w:val="20"/>
      <w:szCs w:val="20"/>
      <w:lang w:eastAsia="ru-RU"/>
    </w:rPr>
  </w:style>
  <w:style w:type="paragraph" w:styleId="21">
    <w:name w:val="Body Text Indent 2"/>
    <w:aliases w:val="Знак Знак Знак Знак Знак,Знак Знак Знак Знак Знак Знак,Знак Знак Знак Знак Знак Знак Знак,Знак Знак Знак Знак Знак Знак Знак Знак Знак Знак Зна"/>
    <w:basedOn w:val="a1"/>
    <w:link w:val="22"/>
    <w:rsid w:val="003C6BDD"/>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aliases w:val="Знак Знак Знак Знак Знак Знак1,Знак Знак Знак Знак Знак Знак Знак1,Знак Знак Знак Знак Знак Знак Знак Знак,Знак Знак Знак Знак Знак Знак Знак Знак Знак Знак Зна Знак"/>
    <w:basedOn w:val="a2"/>
    <w:link w:val="21"/>
    <w:rsid w:val="003C6BDD"/>
    <w:rPr>
      <w:rFonts w:ascii="Times New Roman" w:eastAsia="Times New Roman" w:hAnsi="Times New Roman" w:cs="Times New Roman"/>
      <w:sz w:val="24"/>
      <w:szCs w:val="24"/>
      <w:lang w:eastAsia="ru-RU"/>
    </w:rPr>
  </w:style>
  <w:style w:type="character" w:styleId="afe">
    <w:name w:val="page number"/>
    <w:basedOn w:val="a2"/>
    <w:rsid w:val="003C6BDD"/>
  </w:style>
  <w:style w:type="paragraph" w:styleId="aff">
    <w:name w:val="Note Heading"/>
    <w:basedOn w:val="a1"/>
    <w:next w:val="a1"/>
    <w:link w:val="aff0"/>
    <w:rsid w:val="003C6BDD"/>
    <w:pPr>
      <w:spacing w:after="0" w:line="240" w:lineRule="auto"/>
      <w:jc w:val="center"/>
    </w:pPr>
    <w:rPr>
      <w:rFonts w:ascii="Arial" w:eastAsia="Times New Roman" w:hAnsi="Arial" w:cs="Times New Roman"/>
      <w:b/>
      <w:sz w:val="32"/>
      <w:szCs w:val="24"/>
      <w:lang w:eastAsia="ru-RU"/>
    </w:rPr>
  </w:style>
  <w:style w:type="character" w:customStyle="1" w:styleId="aff0">
    <w:name w:val="Заголовок записки Знак"/>
    <w:basedOn w:val="a2"/>
    <w:link w:val="aff"/>
    <w:rsid w:val="003C6BDD"/>
    <w:rPr>
      <w:rFonts w:ascii="Arial" w:eastAsia="Times New Roman" w:hAnsi="Arial" w:cs="Times New Roman"/>
      <w:b/>
      <w:sz w:val="32"/>
      <w:szCs w:val="24"/>
      <w:lang w:eastAsia="ru-RU"/>
    </w:rPr>
  </w:style>
  <w:style w:type="paragraph" w:customStyle="1" w:styleId="a0">
    <w:name w:val="черта Знак"/>
    <w:basedOn w:val="a1"/>
    <w:rsid w:val="003C6BDD"/>
    <w:pPr>
      <w:numPr>
        <w:numId w:val="18"/>
      </w:numPr>
      <w:spacing w:after="120" w:line="240" w:lineRule="auto"/>
      <w:jc w:val="both"/>
    </w:pPr>
    <w:rPr>
      <w:rFonts w:ascii="Times New Roman" w:eastAsia="Times New Roman" w:hAnsi="Times New Roman" w:cs="Times New Roman"/>
      <w:sz w:val="24"/>
      <w:szCs w:val="24"/>
      <w:lang w:eastAsia="ru-RU"/>
    </w:rPr>
  </w:style>
  <w:style w:type="paragraph" w:customStyle="1" w:styleId="aff1">
    <w:name w:val="черта"/>
    <w:basedOn w:val="a0"/>
    <w:rsid w:val="003C6BDD"/>
  </w:style>
  <w:style w:type="paragraph" w:styleId="23">
    <w:name w:val="Body Text 2"/>
    <w:basedOn w:val="a1"/>
    <w:link w:val="24"/>
    <w:rsid w:val="003C6BDD"/>
    <w:pPr>
      <w:spacing w:after="0" w:line="240" w:lineRule="auto"/>
    </w:pPr>
    <w:rPr>
      <w:rFonts w:ascii="Times New Roman" w:eastAsia="Times New Roman" w:hAnsi="Times New Roman" w:cs="Times New Roman"/>
      <w:sz w:val="24"/>
      <w:szCs w:val="20"/>
      <w:lang w:eastAsia="ru-RU"/>
    </w:rPr>
  </w:style>
  <w:style w:type="character" w:customStyle="1" w:styleId="24">
    <w:name w:val="Основной текст 2 Знак"/>
    <w:basedOn w:val="a2"/>
    <w:link w:val="23"/>
    <w:rsid w:val="003C6BDD"/>
    <w:rPr>
      <w:rFonts w:ascii="Times New Roman" w:eastAsia="Times New Roman" w:hAnsi="Times New Roman" w:cs="Times New Roman"/>
      <w:sz w:val="24"/>
      <w:szCs w:val="20"/>
      <w:lang w:eastAsia="ru-RU"/>
    </w:rPr>
  </w:style>
  <w:style w:type="paragraph" w:styleId="aff2">
    <w:name w:val="Body Text Indent"/>
    <w:basedOn w:val="a1"/>
    <w:link w:val="aff3"/>
    <w:rsid w:val="003C6BDD"/>
    <w:pPr>
      <w:spacing w:after="0" w:line="240" w:lineRule="auto"/>
      <w:ind w:left="284" w:firstLine="567"/>
    </w:pPr>
    <w:rPr>
      <w:rFonts w:ascii="Times New Roman" w:eastAsia="Times New Roman" w:hAnsi="Times New Roman" w:cs="Times New Roman"/>
      <w:sz w:val="24"/>
      <w:szCs w:val="20"/>
      <w:lang w:eastAsia="ru-RU"/>
    </w:rPr>
  </w:style>
  <w:style w:type="character" w:customStyle="1" w:styleId="aff3">
    <w:name w:val="Основной текст с отступом Знак"/>
    <w:basedOn w:val="a2"/>
    <w:link w:val="aff2"/>
    <w:rsid w:val="003C6BDD"/>
    <w:rPr>
      <w:rFonts w:ascii="Times New Roman" w:eastAsia="Times New Roman" w:hAnsi="Times New Roman" w:cs="Times New Roman"/>
      <w:sz w:val="24"/>
      <w:szCs w:val="20"/>
      <w:lang w:eastAsia="ru-RU"/>
    </w:rPr>
  </w:style>
  <w:style w:type="character" w:customStyle="1" w:styleId="13">
    <w:name w:val="ГЛАВА Знак Знак1"/>
    <w:rsid w:val="003C6BDD"/>
    <w:rPr>
      <w:rFonts w:ascii="Tahoma" w:eastAsia="PMingLiU" w:hAnsi="Tahoma" w:cs="Tahoma"/>
      <w:b/>
      <w:bCs/>
      <w:color w:val="706EB0"/>
      <w:kern w:val="36"/>
      <w:sz w:val="27"/>
      <w:szCs w:val="27"/>
      <w:lang w:val="ru-RU" w:eastAsia="zh-TW" w:bidi="ar-SA"/>
    </w:rPr>
  </w:style>
  <w:style w:type="paragraph" w:styleId="aff4">
    <w:name w:val="Title"/>
    <w:basedOn w:val="a1"/>
    <w:link w:val="aff5"/>
    <w:qFormat/>
    <w:rsid w:val="003C6BDD"/>
    <w:pPr>
      <w:spacing w:after="0" w:line="240" w:lineRule="auto"/>
      <w:jc w:val="center"/>
    </w:pPr>
    <w:rPr>
      <w:rFonts w:ascii="Times New Roman" w:eastAsia="Times New Roman" w:hAnsi="Times New Roman" w:cs="Times New Roman"/>
      <w:sz w:val="36"/>
      <w:szCs w:val="24"/>
      <w:lang w:eastAsia="ru-RU"/>
    </w:rPr>
  </w:style>
  <w:style w:type="character" w:customStyle="1" w:styleId="aff5">
    <w:name w:val="Название Знак"/>
    <w:basedOn w:val="a2"/>
    <w:link w:val="aff4"/>
    <w:rsid w:val="003C6BDD"/>
    <w:rPr>
      <w:rFonts w:ascii="Times New Roman" w:eastAsia="Times New Roman" w:hAnsi="Times New Roman" w:cs="Times New Roman"/>
      <w:sz w:val="36"/>
      <w:szCs w:val="24"/>
      <w:lang w:eastAsia="ru-RU"/>
    </w:rPr>
  </w:style>
  <w:style w:type="paragraph" w:customStyle="1" w:styleId="ConsNormal">
    <w:name w:val="ConsNormal"/>
    <w:rsid w:val="003C6BD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4">
    <w:name w:val="Обычный1"/>
    <w:rsid w:val="003C6BDD"/>
    <w:pPr>
      <w:spacing w:after="0" w:line="240" w:lineRule="auto"/>
    </w:pPr>
    <w:rPr>
      <w:rFonts w:ascii="Times New Roman" w:eastAsia="Times New Roman" w:hAnsi="Times New Roman" w:cs="Times New Roman"/>
      <w:snapToGrid w:val="0"/>
      <w:sz w:val="28"/>
      <w:szCs w:val="20"/>
      <w:lang w:eastAsia="ru-RU"/>
    </w:rPr>
  </w:style>
  <w:style w:type="paragraph" w:customStyle="1" w:styleId="210">
    <w:name w:val="Основной текст 21"/>
    <w:basedOn w:val="a1"/>
    <w:uiPriority w:val="99"/>
    <w:rsid w:val="003C6BDD"/>
    <w:pPr>
      <w:widowControl w:val="0"/>
      <w:spacing w:after="0" w:line="240" w:lineRule="auto"/>
      <w:jc w:val="center"/>
    </w:pPr>
    <w:rPr>
      <w:rFonts w:ascii="Times New Roman" w:eastAsia="Times New Roman" w:hAnsi="Times New Roman" w:cs="Times New Roman"/>
      <w:b/>
      <w:i/>
      <w:sz w:val="28"/>
      <w:szCs w:val="20"/>
      <w:lang w:eastAsia="ru-RU"/>
    </w:rPr>
  </w:style>
  <w:style w:type="paragraph" w:customStyle="1" w:styleId="310">
    <w:name w:val="Основной текст с отступом 31"/>
    <w:basedOn w:val="a1"/>
    <w:rsid w:val="003C6BDD"/>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25">
    <w:name w:val="Знак Знак Знак2 Знак Знак Знак Знак"/>
    <w:basedOn w:val="a1"/>
    <w:rsid w:val="003C6BDD"/>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textn">
    <w:name w:val="textn"/>
    <w:basedOn w:val="a1"/>
    <w:rsid w:val="003C6B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ing">
    <w:name w:val="Heading"/>
    <w:rsid w:val="003C6BDD"/>
    <w:pPr>
      <w:spacing w:after="0" w:line="240" w:lineRule="auto"/>
    </w:pPr>
    <w:rPr>
      <w:rFonts w:ascii="Arial" w:eastAsia="Times New Roman" w:hAnsi="Arial" w:cs="Times New Roman"/>
      <w:b/>
      <w:snapToGrid w:val="0"/>
      <w:szCs w:val="20"/>
      <w:lang w:eastAsia="ru-RU"/>
    </w:rPr>
  </w:style>
  <w:style w:type="character" w:customStyle="1" w:styleId="aff6">
    <w:name w:val="Текст Знак"/>
    <w:link w:val="aff7"/>
    <w:locked/>
    <w:rsid w:val="003C6BDD"/>
    <w:rPr>
      <w:rFonts w:ascii="Courier New" w:hAnsi="Courier New" w:cs="Courier New"/>
    </w:rPr>
  </w:style>
  <w:style w:type="paragraph" w:styleId="aff7">
    <w:name w:val="Plain Text"/>
    <w:basedOn w:val="a1"/>
    <w:link w:val="aff6"/>
    <w:rsid w:val="003C6BDD"/>
    <w:pPr>
      <w:spacing w:after="0" w:line="240" w:lineRule="auto"/>
    </w:pPr>
    <w:rPr>
      <w:rFonts w:ascii="Courier New" w:eastAsiaTheme="minorHAnsi" w:hAnsi="Courier New" w:cs="Courier New"/>
    </w:rPr>
  </w:style>
  <w:style w:type="character" w:customStyle="1" w:styleId="15">
    <w:name w:val="Текст Знак1"/>
    <w:basedOn w:val="a2"/>
    <w:uiPriority w:val="99"/>
    <w:semiHidden/>
    <w:rsid w:val="003C6BDD"/>
    <w:rPr>
      <w:rFonts w:ascii="Consolas" w:eastAsia="Calibri" w:hAnsi="Consolas" w:cs="Consolas"/>
      <w:sz w:val="21"/>
      <w:szCs w:val="21"/>
    </w:rPr>
  </w:style>
  <w:style w:type="paragraph" w:customStyle="1" w:styleId="130">
    <w:name w:val="Обычный+13пт"/>
    <w:basedOn w:val="a7"/>
    <w:rsid w:val="003C6BDD"/>
    <w:pPr>
      <w:spacing w:after="0"/>
    </w:pPr>
    <w:rPr>
      <w:rFonts w:eastAsia="Times New Roman"/>
      <w:sz w:val="26"/>
      <w:lang w:eastAsia="ru-RU"/>
    </w:rPr>
  </w:style>
  <w:style w:type="paragraph" w:styleId="aff8">
    <w:name w:val="List Bullet"/>
    <w:aliases w:val="EIA Bullet 1"/>
    <w:basedOn w:val="a1"/>
    <w:rsid w:val="003C6BDD"/>
    <w:pPr>
      <w:tabs>
        <w:tab w:val="num" w:pos="360"/>
      </w:tabs>
      <w:suppressAutoHyphens/>
      <w:spacing w:before="120" w:after="0" w:line="240" w:lineRule="auto"/>
      <w:ind w:left="360" w:hanging="360"/>
      <w:jc w:val="both"/>
    </w:pPr>
    <w:rPr>
      <w:rFonts w:ascii="Times New Roman" w:eastAsia="Times New Roman" w:hAnsi="Times New Roman" w:cs="Times New Roman"/>
      <w:sz w:val="26"/>
      <w:szCs w:val="24"/>
      <w:lang w:eastAsia="ru-RU"/>
    </w:rPr>
  </w:style>
  <w:style w:type="character" w:customStyle="1" w:styleId="aff9">
    <w:name w:val="Схема документа Знак"/>
    <w:basedOn w:val="a2"/>
    <w:link w:val="affa"/>
    <w:semiHidden/>
    <w:rsid w:val="003C6BDD"/>
    <w:rPr>
      <w:rFonts w:ascii="Tahoma" w:eastAsia="Times New Roman" w:hAnsi="Tahoma" w:cs="Tahoma"/>
      <w:sz w:val="20"/>
      <w:szCs w:val="20"/>
      <w:shd w:val="clear" w:color="auto" w:fill="000080"/>
      <w:lang w:eastAsia="ru-RU"/>
    </w:rPr>
  </w:style>
  <w:style w:type="paragraph" w:styleId="affa">
    <w:name w:val="Document Map"/>
    <w:basedOn w:val="a1"/>
    <w:link w:val="aff9"/>
    <w:semiHidden/>
    <w:rsid w:val="003C6BDD"/>
    <w:pPr>
      <w:shd w:val="clear" w:color="auto" w:fill="000080"/>
      <w:spacing w:after="0" w:line="240" w:lineRule="auto"/>
    </w:pPr>
    <w:rPr>
      <w:rFonts w:ascii="Tahoma" w:eastAsia="Times New Roman" w:hAnsi="Tahoma" w:cs="Tahoma"/>
      <w:sz w:val="20"/>
      <w:szCs w:val="20"/>
      <w:lang w:eastAsia="ru-RU"/>
    </w:rPr>
  </w:style>
  <w:style w:type="character" w:customStyle="1" w:styleId="26">
    <w:name w:val="Знак Знак2"/>
    <w:locked/>
    <w:rsid w:val="003C6BDD"/>
    <w:rPr>
      <w:rFonts w:ascii="Consolas" w:eastAsia="Calibri" w:hAnsi="Consolas"/>
      <w:sz w:val="21"/>
      <w:szCs w:val="21"/>
      <w:lang w:val="ru-RU" w:eastAsia="en-US" w:bidi="ar-SA"/>
    </w:rPr>
  </w:style>
  <w:style w:type="paragraph" w:customStyle="1" w:styleId="16">
    <w:name w:val="Стиль1"/>
    <w:basedOn w:val="a1"/>
    <w:qFormat/>
    <w:rsid w:val="003C6BDD"/>
    <w:pPr>
      <w:spacing w:after="0" w:line="288" w:lineRule="auto"/>
      <w:ind w:firstLine="709"/>
      <w:jc w:val="center"/>
    </w:pPr>
    <w:rPr>
      <w:rFonts w:ascii="Times New Roman" w:hAnsi="Times New Roman" w:cs="Times New Roman"/>
      <w:b/>
      <w:sz w:val="32"/>
      <w:szCs w:val="32"/>
    </w:rPr>
  </w:style>
  <w:style w:type="paragraph" w:customStyle="1" w:styleId="27">
    <w:name w:val="Стиль2"/>
    <w:basedOn w:val="a1"/>
    <w:qFormat/>
    <w:rsid w:val="003C6BDD"/>
    <w:pPr>
      <w:spacing w:after="0" w:line="288" w:lineRule="auto"/>
    </w:pPr>
    <w:rPr>
      <w:rFonts w:ascii="Times New Roman" w:hAnsi="Times New Roman" w:cs="Times New Roman"/>
      <w:b/>
      <w:i/>
      <w:sz w:val="28"/>
    </w:rPr>
  </w:style>
  <w:style w:type="paragraph" w:customStyle="1" w:styleId="msonormalcxspmiddle">
    <w:name w:val="msonormalcxspmiddle"/>
    <w:basedOn w:val="a1"/>
    <w:rsid w:val="003C6B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11">
    <w:name w:val="Основной текст с отступом 31"/>
    <w:basedOn w:val="a1"/>
    <w:rsid w:val="003C6BDD"/>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affb">
    <w:name w:val="Гипертекстовая ссылка"/>
    <w:basedOn w:val="a2"/>
    <w:rsid w:val="003C6BDD"/>
    <w:rPr>
      <w:color w:val="008000"/>
    </w:rPr>
  </w:style>
  <w:style w:type="paragraph" w:customStyle="1" w:styleId="affc">
    <w:name w:val="Знак Знак Знак Знак"/>
    <w:basedOn w:val="a1"/>
    <w:uiPriority w:val="99"/>
    <w:rsid w:val="00E80A3A"/>
    <w:pPr>
      <w:spacing w:after="0" w:line="240" w:lineRule="auto"/>
    </w:pPr>
    <w:rPr>
      <w:rFonts w:ascii="Verdana" w:eastAsia="Times New Roman" w:hAnsi="Verdana" w:cs="Verdana"/>
      <w:sz w:val="20"/>
      <w:szCs w:val="20"/>
      <w:lang w:val="en-US"/>
    </w:rPr>
  </w:style>
  <w:style w:type="paragraph" w:customStyle="1" w:styleId="61">
    <w:name w:val="Знак Знак Знак Знак6"/>
    <w:basedOn w:val="a1"/>
    <w:uiPriority w:val="99"/>
    <w:rsid w:val="00E80A3A"/>
    <w:pPr>
      <w:spacing w:after="160" w:line="240" w:lineRule="exact"/>
    </w:pPr>
    <w:rPr>
      <w:rFonts w:ascii="Verdana" w:eastAsia="Times New Roman" w:hAnsi="Verdana" w:cs="Verdana"/>
      <w:sz w:val="20"/>
      <w:szCs w:val="20"/>
      <w:lang w:val="en-US"/>
    </w:rPr>
  </w:style>
  <w:style w:type="character" w:customStyle="1" w:styleId="apple-converted-space">
    <w:name w:val="apple-converted-space"/>
    <w:uiPriority w:val="99"/>
    <w:rsid w:val="00E80A3A"/>
  </w:style>
  <w:style w:type="paragraph" w:customStyle="1" w:styleId="36">
    <w:name w:val="Знак3"/>
    <w:basedOn w:val="a1"/>
    <w:uiPriority w:val="99"/>
    <w:rsid w:val="00E80A3A"/>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styleId="affd">
    <w:name w:val="caption"/>
    <w:basedOn w:val="a1"/>
    <w:next w:val="a1"/>
    <w:uiPriority w:val="99"/>
    <w:qFormat/>
    <w:rsid w:val="00E80A3A"/>
    <w:pPr>
      <w:spacing w:after="0" w:line="240" w:lineRule="auto"/>
    </w:pPr>
    <w:rPr>
      <w:rFonts w:ascii="Times New Roman" w:eastAsia="Times New Roman" w:hAnsi="Times New Roman" w:cs="Times New Roman"/>
      <w:b/>
      <w:bCs/>
      <w:sz w:val="20"/>
      <w:szCs w:val="20"/>
      <w:lang w:eastAsia="ru-RU"/>
    </w:rPr>
  </w:style>
  <w:style w:type="paragraph" w:customStyle="1" w:styleId="17">
    <w:name w:val="Îáû÷íûé1"/>
    <w:uiPriority w:val="99"/>
    <w:rsid w:val="00E80A3A"/>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Style45">
    <w:name w:val="Style45"/>
    <w:basedOn w:val="a1"/>
    <w:uiPriority w:val="99"/>
    <w:rsid w:val="00E80A3A"/>
    <w:pPr>
      <w:widowControl w:val="0"/>
      <w:autoSpaceDE w:val="0"/>
      <w:autoSpaceDN w:val="0"/>
      <w:adjustRightInd w:val="0"/>
      <w:spacing w:after="0" w:line="242" w:lineRule="exact"/>
      <w:ind w:hanging="182"/>
    </w:pPr>
    <w:rPr>
      <w:rFonts w:ascii="Times New Roman" w:eastAsia="Times New Roman" w:hAnsi="Times New Roman" w:cs="Times New Roman"/>
      <w:sz w:val="24"/>
      <w:szCs w:val="24"/>
      <w:lang w:eastAsia="ru-RU"/>
    </w:rPr>
  </w:style>
  <w:style w:type="paragraph" w:customStyle="1" w:styleId="Style78">
    <w:name w:val="Style78"/>
    <w:basedOn w:val="a1"/>
    <w:uiPriority w:val="99"/>
    <w:rsid w:val="00E80A3A"/>
    <w:pPr>
      <w:widowControl w:val="0"/>
      <w:autoSpaceDE w:val="0"/>
      <w:autoSpaceDN w:val="0"/>
      <w:adjustRightInd w:val="0"/>
      <w:spacing w:after="0" w:line="240" w:lineRule="exact"/>
      <w:jc w:val="center"/>
    </w:pPr>
    <w:rPr>
      <w:rFonts w:ascii="Times New Roman" w:eastAsia="Times New Roman" w:hAnsi="Times New Roman" w:cs="Times New Roman"/>
      <w:sz w:val="24"/>
      <w:szCs w:val="24"/>
      <w:lang w:eastAsia="ru-RU"/>
    </w:rPr>
  </w:style>
  <w:style w:type="paragraph" w:customStyle="1" w:styleId="Style79">
    <w:name w:val="Style79"/>
    <w:basedOn w:val="a1"/>
    <w:uiPriority w:val="99"/>
    <w:rsid w:val="00E80A3A"/>
    <w:pPr>
      <w:widowControl w:val="0"/>
      <w:autoSpaceDE w:val="0"/>
      <w:autoSpaceDN w:val="0"/>
      <w:adjustRightInd w:val="0"/>
      <w:spacing w:after="0" w:line="250" w:lineRule="exact"/>
    </w:pPr>
    <w:rPr>
      <w:rFonts w:ascii="Times New Roman" w:eastAsia="Times New Roman" w:hAnsi="Times New Roman" w:cs="Times New Roman"/>
      <w:sz w:val="24"/>
      <w:szCs w:val="24"/>
      <w:lang w:eastAsia="ru-RU"/>
    </w:rPr>
  </w:style>
  <w:style w:type="paragraph" w:customStyle="1" w:styleId="Style81">
    <w:name w:val="Style81"/>
    <w:basedOn w:val="a1"/>
    <w:uiPriority w:val="99"/>
    <w:rsid w:val="00E80A3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01">
    <w:name w:val="Font Style101"/>
    <w:uiPriority w:val="99"/>
    <w:rsid w:val="00E80A3A"/>
    <w:rPr>
      <w:rFonts w:ascii="Times New Roman" w:hAnsi="Times New Roman" w:cs="Times New Roman"/>
      <w:sz w:val="18"/>
      <w:szCs w:val="18"/>
    </w:rPr>
  </w:style>
  <w:style w:type="paragraph" w:customStyle="1" w:styleId="Style73">
    <w:name w:val="Style73"/>
    <w:basedOn w:val="a1"/>
    <w:uiPriority w:val="99"/>
    <w:rsid w:val="00E80A3A"/>
    <w:pPr>
      <w:widowControl w:val="0"/>
      <w:autoSpaceDE w:val="0"/>
      <w:autoSpaceDN w:val="0"/>
      <w:adjustRightInd w:val="0"/>
      <w:spacing w:after="0" w:line="238" w:lineRule="exact"/>
    </w:pPr>
    <w:rPr>
      <w:rFonts w:ascii="Times New Roman" w:eastAsia="Times New Roman" w:hAnsi="Times New Roman" w:cs="Times New Roman"/>
      <w:sz w:val="24"/>
      <w:szCs w:val="24"/>
      <w:lang w:eastAsia="ru-RU"/>
    </w:rPr>
  </w:style>
  <w:style w:type="paragraph" w:customStyle="1" w:styleId="Style33">
    <w:name w:val="Style33"/>
    <w:basedOn w:val="a1"/>
    <w:uiPriority w:val="99"/>
    <w:rsid w:val="00E80A3A"/>
    <w:pPr>
      <w:widowControl w:val="0"/>
      <w:autoSpaceDE w:val="0"/>
      <w:autoSpaceDN w:val="0"/>
      <w:adjustRightInd w:val="0"/>
      <w:spacing w:after="0" w:line="259" w:lineRule="exact"/>
      <w:jc w:val="center"/>
    </w:pPr>
    <w:rPr>
      <w:rFonts w:ascii="Times New Roman" w:eastAsia="Times New Roman" w:hAnsi="Times New Roman" w:cs="Times New Roman"/>
      <w:sz w:val="24"/>
      <w:szCs w:val="24"/>
      <w:lang w:eastAsia="ru-RU"/>
    </w:rPr>
  </w:style>
  <w:style w:type="paragraph" w:customStyle="1" w:styleId="Style60">
    <w:name w:val="Style60"/>
    <w:basedOn w:val="a1"/>
    <w:uiPriority w:val="99"/>
    <w:rsid w:val="00E80A3A"/>
    <w:pPr>
      <w:widowControl w:val="0"/>
      <w:autoSpaceDE w:val="0"/>
      <w:autoSpaceDN w:val="0"/>
      <w:adjustRightInd w:val="0"/>
      <w:spacing w:after="0" w:line="263" w:lineRule="exact"/>
    </w:pPr>
    <w:rPr>
      <w:rFonts w:ascii="Times New Roman" w:eastAsia="Times New Roman" w:hAnsi="Times New Roman" w:cs="Times New Roman"/>
      <w:sz w:val="24"/>
      <w:szCs w:val="24"/>
      <w:lang w:eastAsia="ru-RU"/>
    </w:rPr>
  </w:style>
  <w:style w:type="character" w:customStyle="1" w:styleId="FontStyle136">
    <w:name w:val="Font Style136"/>
    <w:uiPriority w:val="99"/>
    <w:rsid w:val="00E80A3A"/>
    <w:rPr>
      <w:rFonts w:ascii="Times New Roman" w:hAnsi="Times New Roman" w:cs="Times New Roman"/>
      <w:i/>
      <w:iCs/>
      <w:sz w:val="18"/>
      <w:szCs w:val="18"/>
    </w:rPr>
  </w:style>
  <w:style w:type="paragraph" w:customStyle="1" w:styleId="Style25">
    <w:name w:val="Style25"/>
    <w:basedOn w:val="a1"/>
    <w:uiPriority w:val="99"/>
    <w:rsid w:val="00E80A3A"/>
    <w:pPr>
      <w:widowControl w:val="0"/>
      <w:autoSpaceDE w:val="0"/>
      <w:autoSpaceDN w:val="0"/>
      <w:adjustRightInd w:val="0"/>
      <w:spacing w:after="0" w:line="259" w:lineRule="exact"/>
      <w:ind w:hanging="830"/>
    </w:pPr>
    <w:rPr>
      <w:rFonts w:ascii="Times New Roman" w:eastAsia="Times New Roman" w:hAnsi="Times New Roman" w:cs="Times New Roman"/>
      <w:sz w:val="24"/>
      <w:szCs w:val="24"/>
      <w:lang w:eastAsia="ru-RU"/>
    </w:rPr>
  </w:style>
  <w:style w:type="paragraph" w:customStyle="1" w:styleId="Style63">
    <w:name w:val="Style63"/>
    <w:basedOn w:val="a1"/>
    <w:uiPriority w:val="99"/>
    <w:rsid w:val="00E80A3A"/>
    <w:pPr>
      <w:widowControl w:val="0"/>
      <w:autoSpaceDE w:val="0"/>
      <w:autoSpaceDN w:val="0"/>
      <w:adjustRightInd w:val="0"/>
      <w:spacing w:after="0" w:line="259" w:lineRule="exact"/>
      <w:jc w:val="both"/>
    </w:pPr>
    <w:rPr>
      <w:rFonts w:ascii="Times New Roman" w:eastAsia="Times New Roman" w:hAnsi="Times New Roman" w:cs="Times New Roman"/>
      <w:sz w:val="24"/>
      <w:szCs w:val="24"/>
      <w:lang w:eastAsia="ru-RU"/>
    </w:rPr>
  </w:style>
  <w:style w:type="paragraph" w:customStyle="1" w:styleId="Style37">
    <w:name w:val="Style37"/>
    <w:basedOn w:val="a1"/>
    <w:uiPriority w:val="99"/>
    <w:rsid w:val="00E80A3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7">
    <w:name w:val="Font Style137"/>
    <w:uiPriority w:val="99"/>
    <w:rsid w:val="00E80A3A"/>
    <w:rPr>
      <w:rFonts w:ascii="Times New Roman" w:hAnsi="Times New Roman" w:cs="Times New Roman"/>
      <w:sz w:val="20"/>
      <w:szCs w:val="20"/>
    </w:rPr>
  </w:style>
  <w:style w:type="paragraph" w:customStyle="1" w:styleId="18">
    <w:name w:val="Знак1"/>
    <w:basedOn w:val="a1"/>
    <w:rsid w:val="00E80A3A"/>
    <w:pPr>
      <w:spacing w:after="160" w:line="240" w:lineRule="exact"/>
    </w:pPr>
    <w:rPr>
      <w:rFonts w:ascii="Verdana" w:eastAsia="Times New Roman" w:hAnsi="Verdana" w:cs="Verdana"/>
      <w:sz w:val="20"/>
      <w:szCs w:val="20"/>
      <w:lang w:val="en-US"/>
    </w:rPr>
  </w:style>
  <w:style w:type="paragraph" w:customStyle="1" w:styleId="51">
    <w:name w:val="Знак Знак Знак Знак5"/>
    <w:basedOn w:val="a1"/>
    <w:uiPriority w:val="99"/>
    <w:rsid w:val="00E80A3A"/>
    <w:pPr>
      <w:spacing w:after="0" w:line="240" w:lineRule="auto"/>
    </w:pPr>
    <w:rPr>
      <w:rFonts w:ascii="Verdana" w:eastAsia="Times New Roman" w:hAnsi="Verdana" w:cs="Verdana"/>
      <w:sz w:val="20"/>
      <w:szCs w:val="20"/>
      <w:lang w:val="en-US"/>
    </w:rPr>
  </w:style>
  <w:style w:type="paragraph" w:customStyle="1" w:styleId="42">
    <w:name w:val="Знак Знак Знак Знак4"/>
    <w:basedOn w:val="a1"/>
    <w:uiPriority w:val="99"/>
    <w:rsid w:val="00E80A3A"/>
    <w:pPr>
      <w:spacing w:after="0" w:line="240" w:lineRule="auto"/>
    </w:pPr>
    <w:rPr>
      <w:rFonts w:ascii="Verdana" w:eastAsia="Times New Roman" w:hAnsi="Verdana" w:cs="Verdana"/>
      <w:sz w:val="20"/>
      <w:szCs w:val="20"/>
      <w:lang w:val="en-US"/>
    </w:rPr>
  </w:style>
  <w:style w:type="character" w:customStyle="1" w:styleId="BodyText2Char">
    <w:name w:val="Body Text 2 Char"/>
    <w:uiPriority w:val="99"/>
    <w:locked/>
    <w:rsid w:val="00E80A3A"/>
    <w:rPr>
      <w:rFonts w:ascii="Arial" w:hAnsi="Arial" w:cs="Arial"/>
    </w:rPr>
  </w:style>
  <w:style w:type="paragraph" w:customStyle="1" w:styleId="19">
    <w:name w:val="Знак Знак1"/>
    <w:basedOn w:val="a1"/>
    <w:uiPriority w:val="99"/>
    <w:rsid w:val="00E80A3A"/>
    <w:pPr>
      <w:spacing w:after="160" w:line="240" w:lineRule="exact"/>
    </w:pPr>
    <w:rPr>
      <w:rFonts w:ascii="Verdana" w:eastAsia="Times New Roman" w:hAnsi="Verdana" w:cs="Verdana"/>
      <w:sz w:val="20"/>
      <w:szCs w:val="20"/>
      <w:lang w:val="en-US"/>
    </w:rPr>
  </w:style>
  <w:style w:type="paragraph" w:customStyle="1" w:styleId="1a">
    <w:name w:val="Выделенная цитата1"/>
    <w:basedOn w:val="a1"/>
    <w:next w:val="a1"/>
    <w:link w:val="IntenseQuoteChar"/>
    <w:uiPriority w:val="99"/>
    <w:rsid w:val="00E80A3A"/>
    <w:pPr>
      <w:widowControl w:val="0"/>
      <w:pBdr>
        <w:bottom w:val="single" w:sz="4" w:space="4" w:color="4F81BD"/>
      </w:pBdr>
      <w:snapToGrid w:val="0"/>
      <w:spacing w:before="200" w:after="280" w:line="336" w:lineRule="auto"/>
      <w:ind w:left="936" w:right="936" w:firstLine="80"/>
      <w:jc w:val="both"/>
    </w:pPr>
    <w:rPr>
      <w:rFonts w:ascii="Times New Roman" w:hAnsi="Times New Roman" w:cs="Times New Roman"/>
      <w:b/>
      <w:bCs/>
      <w:color w:val="4F81BD"/>
      <w:sz w:val="20"/>
      <w:szCs w:val="20"/>
    </w:rPr>
  </w:style>
  <w:style w:type="character" w:customStyle="1" w:styleId="IntenseQuoteChar">
    <w:name w:val="Intense Quote Char"/>
    <w:link w:val="1a"/>
    <w:uiPriority w:val="99"/>
    <w:locked/>
    <w:rsid w:val="00E80A3A"/>
    <w:rPr>
      <w:rFonts w:ascii="Times New Roman" w:eastAsia="Calibri" w:hAnsi="Times New Roman" w:cs="Times New Roman"/>
      <w:b/>
      <w:bCs/>
      <w:color w:val="4F81BD"/>
      <w:sz w:val="20"/>
      <w:szCs w:val="20"/>
    </w:rPr>
  </w:style>
  <w:style w:type="paragraph" w:customStyle="1" w:styleId="37">
    <w:name w:val="Знак Знак Знак Знак3"/>
    <w:basedOn w:val="a1"/>
    <w:uiPriority w:val="99"/>
    <w:rsid w:val="00E80A3A"/>
    <w:pPr>
      <w:spacing w:after="0" w:line="240" w:lineRule="auto"/>
    </w:pPr>
    <w:rPr>
      <w:rFonts w:ascii="Verdana" w:eastAsia="Times New Roman" w:hAnsi="Verdana" w:cs="Verdana"/>
      <w:sz w:val="20"/>
      <w:szCs w:val="20"/>
      <w:lang w:val="en-US"/>
    </w:rPr>
  </w:style>
  <w:style w:type="paragraph" w:customStyle="1" w:styleId="110">
    <w:name w:val="Знак Знак11"/>
    <w:basedOn w:val="a1"/>
    <w:uiPriority w:val="99"/>
    <w:rsid w:val="00E80A3A"/>
    <w:pPr>
      <w:spacing w:after="0" w:line="240" w:lineRule="auto"/>
    </w:pPr>
    <w:rPr>
      <w:rFonts w:ascii="Verdana" w:eastAsia="Times New Roman" w:hAnsi="Verdana" w:cs="Verdana"/>
      <w:sz w:val="20"/>
      <w:szCs w:val="20"/>
      <w:lang w:val="en-US"/>
    </w:rPr>
  </w:style>
  <w:style w:type="paragraph" w:customStyle="1" w:styleId="28">
    <w:name w:val="Знак Знак Знак Знак2"/>
    <w:basedOn w:val="a1"/>
    <w:uiPriority w:val="99"/>
    <w:rsid w:val="00E80A3A"/>
    <w:pPr>
      <w:spacing w:after="0" w:line="240" w:lineRule="auto"/>
    </w:pPr>
    <w:rPr>
      <w:rFonts w:ascii="Verdana" w:eastAsia="Times New Roman" w:hAnsi="Verdana" w:cs="Verdana"/>
      <w:sz w:val="20"/>
      <w:szCs w:val="20"/>
      <w:lang w:val="en-US"/>
    </w:rPr>
  </w:style>
  <w:style w:type="paragraph" w:customStyle="1" w:styleId="38">
    <w:name w:val="Знак3 Знак Знак Знак Знак Знак Знак"/>
    <w:basedOn w:val="a1"/>
    <w:uiPriority w:val="99"/>
    <w:rsid w:val="00E80A3A"/>
    <w:pPr>
      <w:spacing w:after="0" w:line="240" w:lineRule="auto"/>
    </w:pPr>
    <w:rPr>
      <w:rFonts w:ascii="Verdana" w:eastAsia="Times New Roman" w:hAnsi="Verdana" w:cs="Verdana"/>
      <w:sz w:val="20"/>
      <w:szCs w:val="20"/>
      <w:lang w:val="en-US"/>
    </w:rPr>
  </w:style>
  <w:style w:type="character" w:customStyle="1" w:styleId="FontStyle12">
    <w:name w:val="Font Style12"/>
    <w:uiPriority w:val="99"/>
    <w:rsid w:val="00E80A3A"/>
    <w:rPr>
      <w:rFonts w:ascii="Times New Roman" w:hAnsi="Times New Roman" w:cs="Times New Roman"/>
      <w:sz w:val="24"/>
      <w:szCs w:val="24"/>
    </w:rPr>
  </w:style>
  <w:style w:type="character" w:customStyle="1" w:styleId="FontStyle78">
    <w:name w:val="Font Style78"/>
    <w:uiPriority w:val="99"/>
    <w:rsid w:val="00E80A3A"/>
    <w:rPr>
      <w:rFonts w:ascii="Times New Roman" w:hAnsi="Times New Roman" w:cs="Times New Roman"/>
      <w:color w:val="000000"/>
      <w:sz w:val="22"/>
      <w:szCs w:val="22"/>
    </w:rPr>
  </w:style>
  <w:style w:type="paragraph" w:customStyle="1" w:styleId="43">
    <w:name w:val="Знак Знак4 Знак Знак Знак Знак Знак Знак"/>
    <w:basedOn w:val="a1"/>
    <w:uiPriority w:val="99"/>
    <w:rsid w:val="00E80A3A"/>
    <w:pPr>
      <w:spacing w:after="0" w:line="240" w:lineRule="auto"/>
    </w:pPr>
    <w:rPr>
      <w:rFonts w:ascii="Verdana" w:eastAsia="Times New Roman" w:hAnsi="Verdana" w:cs="Verdana"/>
      <w:sz w:val="20"/>
      <w:szCs w:val="20"/>
      <w:lang w:val="en-US"/>
    </w:rPr>
  </w:style>
  <w:style w:type="paragraph" w:customStyle="1" w:styleId="120">
    <w:name w:val="Знак12"/>
    <w:basedOn w:val="a1"/>
    <w:uiPriority w:val="99"/>
    <w:rsid w:val="00E80A3A"/>
    <w:pPr>
      <w:spacing w:after="0" w:line="240" w:lineRule="auto"/>
    </w:pPr>
    <w:rPr>
      <w:rFonts w:ascii="Verdana" w:eastAsia="Times New Roman" w:hAnsi="Verdana" w:cs="Verdana"/>
      <w:sz w:val="20"/>
      <w:szCs w:val="20"/>
      <w:lang w:val="en-US"/>
    </w:rPr>
  </w:style>
  <w:style w:type="paragraph" w:customStyle="1" w:styleId="111">
    <w:name w:val="Знак11"/>
    <w:basedOn w:val="a1"/>
    <w:uiPriority w:val="99"/>
    <w:rsid w:val="00E80A3A"/>
    <w:pPr>
      <w:spacing w:after="0" w:line="240" w:lineRule="auto"/>
    </w:pPr>
    <w:rPr>
      <w:rFonts w:ascii="Verdana" w:eastAsia="Times New Roman" w:hAnsi="Verdana" w:cs="Verdana"/>
      <w:sz w:val="20"/>
      <w:szCs w:val="20"/>
      <w:lang w:val="en-US"/>
    </w:rPr>
  </w:style>
  <w:style w:type="paragraph" w:customStyle="1" w:styleId="420">
    <w:name w:val="Знак Знак4 Знак Знак Знак Знак Знак Знак2"/>
    <w:basedOn w:val="a1"/>
    <w:uiPriority w:val="99"/>
    <w:rsid w:val="00E80A3A"/>
    <w:pPr>
      <w:spacing w:after="0" w:line="240" w:lineRule="auto"/>
    </w:pPr>
    <w:rPr>
      <w:rFonts w:ascii="Verdana" w:eastAsia="Times New Roman" w:hAnsi="Verdana" w:cs="Verdana"/>
      <w:sz w:val="20"/>
      <w:szCs w:val="20"/>
      <w:lang w:val="en-US"/>
    </w:rPr>
  </w:style>
  <w:style w:type="paragraph" w:customStyle="1" w:styleId="410">
    <w:name w:val="Знак Знак4 Знак Знак Знак Знак Знак Знак1"/>
    <w:basedOn w:val="a1"/>
    <w:uiPriority w:val="99"/>
    <w:rsid w:val="00E80A3A"/>
    <w:pPr>
      <w:spacing w:after="0" w:line="240" w:lineRule="auto"/>
    </w:pPr>
    <w:rPr>
      <w:rFonts w:ascii="Verdana" w:eastAsia="Times New Roman" w:hAnsi="Verdana" w:cs="Verdana"/>
      <w:sz w:val="20"/>
      <w:szCs w:val="20"/>
      <w:lang w:val="en-US"/>
    </w:rPr>
  </w:style>
  <w:style w:type="character" w:customStyle="1" w:styleId="wmi-callto">
    <w:name w:val="wmi-callto"/>
    <w:uiPriority w:val="99"/>
    <w:rsid w:val="00E80A3A"/>
  </w:style>
  <w:style w:type="paragraph" w:customStyle="1" w:styleId="a">
    <w:name w:val="Ц Список основной"/>
    <w:basedOn w:val="affe"/>
    <w:autoRedefine/>
    <w:uiPriority w:val="99"/>
    <w:rsid w:val="00E80A3A"/>
    <w:pPr>
      <w:numPr>
        <w:numId w:val="72"/>
      </w:numPr>
      <w:spacing w:after="0" w:line="240" w:lineRule="auto"/>
      <w:ind w:left="0" w:right="101" w:firstLine="0"/>
      <w:jc w:val="both"/>
    </w:pPr>
    <w:rPr>
      <w:rFonts w:ascii="Times New Roman" w:eastAsia="Times New Roman" w:hAnsi="Times New Roman" w:cs="Times New Roman"/>
      <w:color w:val="000000"/>
      <w:sz w:val="24"/>
      <w:szCs w:val="24"/>
      <w:lang w:eastAsia="ru-RU"/>
    </w:rPr>
  </w:style>
  <w:style w:type="paragraph" w:styleId="affe">
    <w:name w:val="List"/>
    <w:basedOn w:val="a1"/>
    <w:uiPriority w:val="99"/>
    <w:semiHidden/>
    <w:rsid w:val="00E80A3A"/>
    <w:pPr>
      <w:ind w:left="283" w:hanging="283"/>
    </w:pPr>
  </w:style>
  <w:style w:type="paragraph" w:customStyle="1" w:styleId="afff">
    <w:name w:val="Ц Обычный"/>
    <w:basedOn w:val="a1"/>
    <w:autoRedefine/>
    <w:uiPriority w:val="99"/>
    <w:rsid w:val="00E80A3A"/>
    <w:pPr>
      <w:spacing w:after="0" w:line="240" w:lineRule="auto"/>
      <w:ind w:firstLine="48"/>
      <w:jc w:val="both"/>
    </w:pPr>
    <w:rPr>
      <w:rFonts w:ascii="Times New Roman" w:eastAsia="Times New Roman" w:hAnsi="Times New Roman" w:cs="Times New Roman"/>
      <w:color w:val="000000"/>
      <w:sz w:val="24"/>
      <w:szCs w:val="24"/>
      <w:lang w:eastAsia="ru-RU"/>
    </w:rPr>
  </w:style>
  <w:style w:type="paragraph" w:customStyle="1" w:styleId="CharChar">
    <w:name w:val="Char Знак Знак Char Знак Знак Знак Знак Знак Знак Знак Знак Знак Знак Знак Знак Знак Знак Знак Знак"/>
    <w:basedOn w:val="a1"/>
    <w:uiPriority w:val="99"/>
    <w:rsid w:val="00E80A3A"/>
    <w:pPr>
      <w:spacing w:after="0" w:line="240" w:lineRule="auto"/>
    </w:pPr>
    <w:rPr>
      <w:rFonts w:ascii="Verdana" w:eastAsia="Times New Roman" w:hAnsi="Verdana" w:cs="Verdana"/>
      <w:sz w:val="20"/>
      <w:szCs w:val="20"/>
      <w:lang w:val="en-US"/>
    </w:rPr>
  </w:style>
  <w:style w:type="paragraph" w:customStyle="1" w:styleId="1b">
    <w:name w:val="Знак Знак Знак Знак1"/>
    <w:basedOn w:val="a1"/>
    <w:uiPriority w:val="99"/>
    <w:rsid w:val="00E80A3A"/>
    <w:pPr>
      <w:spacing w:after="160" w:line="240" w:lineRule="exact"/>
    </w:pPr>
    <w:rPr>
      <w:rFonts w:ascii="Verdana" w:eastAsia="Times New Roman" w:hAnsi="Verdana" w:cs="Verdana"/>
      <w:sz w:val="20"/>
      <w:szCs w:val="20"/>
      <w:lang w:val="en-US"/>
    </w:rPr>
  </w:style>
  <w:style w:type="paragraph" w:customStyle="1" w:styleId="29">
    <w:name w:val="Абзац списка2"/>
    <w:basedOn w:val="a1"/>
    <w:uiPriority w:val="99"/>
    <w:rsid w:val="00E80A3A"/>
    <w:pPr>
      <w:ind w:left="720"/>
    </w:pPr>
    <w:rPr>
      <w:rFonts w:eastAsia="Times New Roman"/>
      <w:lang w:eastAsia="ru-RU"/>
    </w:rPr>
  </w:style>
  <w:style w:type="character" w:customStyle="1" w:styleId="afff0">
    <w:name w:val="Текст примечания Знак"/>
    <w:basedOn w:val="a2"/>
    <w:link w:val="afff1"/>
    <w:uiPriority w:val="99"/>
    <w:semiHidden/>
    <w:rsid w:val="00E80A3A"/>
    <w:rPr>
      <w:rFonts w:ascii="Calibri" w:eastAsia="Calibri" w:hAnsi="Calibri" w:cs="Times New Roman"/>
      <w:sz w:val="20"/>
      <w:szCs w:val="20"/>
    </w:rPr>
  </w:style>
  <w:style w:type="paragraph" w:styleId="afff1">
    <w:name w:val="annotation text"/>
    <w:basedOn w:val="a1"/>
    <w:link w:val="afff0"/>
    <w:uiPriority w:val="99"/>
    <w:semiHidden/>
    <w:rsid w:val="00E80A3A"/>
    <w:rPr>
      <w:rFonts w:cs="Times New Roman"/>
      <w:sz w:val="20"/>
      <w:szCs w:val="20"/>
    </w:rPr>
  </w:style>
  <w:style w:type="character" w:customStyle="1" w:styleId="afff2">
    <w:name w:val="Тема примечания Знак"/>
    <w:basedOn w:val="afff0"/>
    <w:link w:val="afff3"/>
    <w:uiPriority w:val="99"/>
    <w:semiHidden/>
    <w:rsid w:val="00E80A3A"/>
    <w:rPr>
      <w:rFonts w:ascii="Calibri" w:eastAsia="Calibri" w:hAnsi="Calibri" w:cs="Times New Roman"/>
      <w:b/>
      <w:bCs/>
      <w:sz w:val="20"/>
      <w:szCs w:val="20"/>
    </w:rPr>
  </w:style>
  <w:style w:type="paragraph" w:styleId="afff3">
    <w:name w:val="annotation subject"/>
    <w:basedOn w:val="afff1"/>
    <w:next w:val="afff1"/>
    <w:link w:val="afff2"/>
    <w:uiPriority w:val="99"/>
    <w:semiHidden/>
    <w:rsid w:val="00E80A3A"/>
    <w:rPr>
      <w:b/>
      <w:bCs/>
    </w:rPr>
  </w:style>
  <w:style w:type="paragraph" w:customStyle="1" w:styleId="afff4">
    <w:name w:val="Знак"/>
    <w:basedOn w:val="a1"/>
    <w:uiPriority w:val="99"/>
    <w:rsid w:val="00E80A3A"/>
    <w:pPr>
      <w:spacing w:after="160" w:line="240" w:lineRule="exact"/>
    </w:pPr>
    <w:rPr>
      <w:rFonts w:ascii="Verdana" w:eastAsia="Times New Roman" w:hAnsi="Verdana" w:cs="Verdana"/>
      <w:sz w:val="20"/>
      <w:szCs w:val="20"/>
      <w:lang w:val="en-US"/>
    </w:rPr>
  </w:style>
  <w:style w:type="paragraph" w:customStyle="1" w:styleId="430">
    <w:name w:val="Знак Знак4 Знак Знак Знак Знак Знак Знак3"/>
    <w:basedOn w:val="a1"/>
    <w:uiPriority w:val="99"/>
    <w:rsid w:val="00E80A3A"/>
    <w:pPr>
      <w:spacing w:after="0" w:line="240" w:lineRule="auto"/>
    </w:pPr>
    <w:rPr>
      <w:rFonts w:ascii="Verdana" w:eastAsia="Times New Roman" w:hAnsi="Verdana" w:cs="Verdana"/>
      <w:sz w:val="20"/>
      <w:szCs w:val="20"/>
      <w:lang w:val="en-US"/>
    </w:rPr>
  </w:style>
  <w:style w:type="paragraph" w:customStyle="1" w:styleId="39">
    <w:name w:val="Абзац списка3"/>
    <w:basedOn w:val="a1"/>
    <w:uiPriority w:val="99"/>
    <w:rsid w:val="00E80A3A"/>
    <w:pPr>
      <w:widowControl w:val="0"/>
      <w:snapToGrid w:val="0"/>
      <w:spacing w:after="0" w:line="336" w:lineRule="auto"/>
      <w:ind w:left="720" w:firstLine="80"/>
    </w:pPr>
    <w:rPr>
      <w:rFonts w:ascii="Times New Roman" w:eastAsia="Times New Roman" w:hAnsi="Times New Roman" w:cs="Times New Roman"/>
      <w:sz w:val="20"/>
      <w:szCs w:val="20"/>
      <w:lang w:eastAsia="ru-RU"/>
    </w:rPr>
  </w:style>
  <w:style w:type="paragraph" w:customStyle="1" w:styleId="Default">
    <w:name w:val="Default"/>
    <w:uiPriority w:val="99"/>
    <w:rsid w:val="00E80A3A"/>
    <w:pPr>
      <w:suppressAutoHyphens/>
      <w:autoSpaceDE w:val="0"/>
      <w:spacing w:after="0" w:line="240" w:lineRule="auto"/>
    </w:pPr>
    <w:rPr>
      <w:rFonts w:ascii="Calibri" w:eastAsia="Calibri" w:hAnsi="Calibri" w:cs="Times New Roman"/>
      <w:color w:val="000000"/>
      <w:sz w:val="24"/>
      <w:szCs w:val="24"/>
      <w:lang w:eastAsia="ar-SA"/>
    </w:rPr>
  </w:style>
  <w:style w:type="paragraph" w:customStyle="1" w:styleId="312">
    <w:name w:val="Знак3 Знак Знак Знак Знак Знак Знак1"/>
    <w:basedOn w:val="a1"/>
    <w:uiPriority w:val="99"/>
    <w:rsid w:val="00E80A3A"/>
    <w:pPr>
      <w:spacing w:after="0" w:line="240" w:lineRule="auto"/>
    </w:pPr>
    <w:rPr>
      <w:rFonts w:ascii="Verdana" w:eastAsia="Times New Roman" w:hAnsi="Verdana" w:cs="Verdana"/>
      <w:sz w:val="20"/>
      <w:szCs w:val="20"/>
      <w:lang w:val="en-US"/>
    </w:rPr>
  </w:style>
  <w:style w:type="paragraph" w:customStyle="1" w:styleId="xl107">
    <w:name w:val="xl107"/>
    <w:basedOn w:val="a1"/>
    <w:uiPriority w:val="99"/>
    <w:rsid w:val="00E80A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8">
    <w:name w:val="xl108"/>
    <w:basedOn w:val="a1"/>
    <w:uiPriority w:val="99"/>
    <w:rsid w:val="00E80A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9">
    <w:name w:val="xl109"/>
    <w:basedOn w:val="a1"/>
    <w:uiPriority w:val="99"/>
    <w:rsid w:val="00E80A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0">
    <w:name w:val="xl110"/>
    <w:basedOn w:val="a1"/>
    <w:uiPriority w:val="99"/>
    <w:rsid w:val="00E80A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1">
    <w:name w:val="xl111"/>
    <w:basedOn w:val="a1"/>
    <w:uiPriority w:val="99"/>
    <w:rsid w:val="00E80A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2">
    <w:name w:val="xl112"/>
    <w:basedOn w:val="a1"/>
    <w:uiPriority w:val="99"/>
    <w:rsid w:val="00E80A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3">
    <w:name w:val="xl113"/>
    <w:basedOn w:val="a1"/>
    <w:uiPriority w:val="99"/>
    <w:rsid w:val="00E80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4">
    <w:name w:val="xl114"/>
    <w:basedOn w:val="a1"/>
    <w:uiPriority w:val="99"/>
    <w:rsid w:val="00E80A3A"/>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5">
    <w:name w:val="xl115"/>
    <w:basedOn w:val="a1"/>
    <w:uiPriority w:val="99"/>
    <w:rsid w:val="00E80A3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6">
    <w:name w:val="xl116"/>
    <w:basedOn w:val="a1"/>
    <w:uiPriority w:val="99"/>
    <w:rsid w:val="00E80A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17">
    <w:name w:val="xl117"/>
    <w:basedOn w:val="a1"/>
    <w:uiPriority w:val="99"/>
    <w:rsid w:val="00E80A3A"/>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cs="Times New Roman"/>
      <w:sz w:val="24"/>
      <w:szCs w:val="24"/>
      <w:lang w:eastAsia="ru-RU"/>
    </w:rPr>
  </w:style>
  <w:style w:type="paragraph" w:customStyle="1" w:styleId="xl118">
    <w:name w:val="xl118"/>
    <w:basedOn w:val="a1"/>
    <w:uiPriority w:val="99"/>
    <w:rsid w:val="00E80A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119">
    <w:name w:val="xl119"/>
    <w:basedOn w:val="a1"/>
    <w:uiPriority w:val="99"/>
    <w:rsid w:val="00E80A3A"/>
    <w:pPr>
      <w:pBdr>
        <w:top w:val="single" w:sz="4" w:space="0" w:color="auto"/>
        <w:left w:val="single" w:sz="4" w:space="0" w:color="auto"/>
        <w:bottom w:val="single" w:sz="4" w:space="0" w:color="auto"/>
        <w:right w:val="single" w:sz="4" w:space="0" w:color="auto"/>
      </w:pBdr>
      <w:shd w:val="clear" w:color="000000" w:fill="FF3399"/>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0">
    <w:name w:val="xl120"/>
    <w:basedOn w:val="a1"/>
    <w:uiPriority w:val="99"/>
    <w:rsid w:val="00E80A3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1">
    <w:name w:val="xl121"/>
    <w:basedOn w:val="a1"/>
    <w:uiPriority w:val="99"/>
    <w:rsid w:val="00E80A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i/>
      <w:iCs/>
      <w:sz w:val="24"/>
      <w:szCs w:val="24"/>
      <w:lang w:eastAsia="ru-RU"/>
    </w:rPr>
  </w:style>
  <w:style w:type="paragraph" w:customStyle="1" w:styleId="xl122">
    <w:name w:val="xl122"/>
    <w:basedOn w:val="a1"/>
    <w:uiPriority w:val="99"/>
    <w:rsid w:val="00E80A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3">
    <w:name w:val="xl123"/>
    <w:basedOn w:val="a1"/>
    <w:uiPriority w:val="99"/>
    <w:rsid w:val="00E80A3A"/>
    <w:pPr>
      <w:pBdr>
        <w:top w:val="single" w:sz="4" w:space="0" w:color="auto"/>
        <w:left w:val="single" w:sz="4" w:space="0" w:color="auto"/>
        <w:bottom w:val="single" w:sz="4" w:space="0" w:color="auto"/>
        <w:right w:val="single" w:sz="4" w:space="0" w:color="auto"/>
      </w:pBdr>
      <w:shd w:val="clear" w:color="000000" w:fill="FF3399"/>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4">
    <w:name w:val="xl124"/>
    <w:basedOn w:val="a1"/>
    <w:uiPriority w:val="99"/>
    <w:rsid w:val="00E80A3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5">
    <w:name w:val="xl125"/>
    <w:basedOn w:val="a1"/>
    <w:uiPriority w:val="99"/>
    <w:rsid w:val="00E80A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6">
    <w:name w:val="xl126"/>
    <w:basedOn w:val="a1"/>
    <w:uiPriority w:val="99"/>
    <w:rsid w:val="00E80A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7">
    <w:name w:val="xl127"/>
    <w:basedOn w:val="a1"/>
    <w:uiPriority w:val="99"/>
    <w:rsid w:val="00E80A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8">
    <w:name w:val="xl128"/>
    <w:basedOn w:val="a1"/>
    <w:uiPriority w:val="99"/>
    <w:rsid w:val="00E80A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9">
    <w:name w:val="xl129"/>
    <w:basedOn w:val="a1"/>
    <w:uiPriority w:val="99"/>
    <w:rsid w:val="00E80A3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0">
    <w:name w:val="xl130"/>
    <w:basedOn w:val="a1"/>
    <w:uiPriority w:val="99"/>
    <w:rsid w:val="00E80A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31">
    <w:name w:val="xl131"/>
    <w:basedOn w:val="a1"/>
    <w:uiPriority w:val="99"/>
    <w:rsid w:val="00E80A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2">
    <w:name w:val="xl132"/>
    <w:basedOn w:val="a1"/>
    <w:uiPriority w:val="99"/>
    <w:rsid w:val="00E80A3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3">
    <w:name w:val="xl133"/>
    <w:basedOn w:val="a1"/>
    <w:uiPriority w:val="99"/>
    <w:rsid w:val="00E80A3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4">
    <w:name w:val="xl134"/>
    <w:basedOn w:val="a1"/>
    <w:uiPriority w:val="99"/>
    <w:rsid w:val="00E80A3A"/>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5">
    <w:name w:val="xl135"/>
    <w:basedOn w:val="a1"/>
    <w:uiPriority w:val="99"/>
    <w:rsid w:val="00E80A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36">
    <w:name w:val="xl136"/>
    <w:basedOn w:val="a1"/>
    <w:uiPriority w:val="99"/>
    <w:rsid w:val="00E80A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7">
    <w:name w:val="xl137"/>
    <w:basedOn w:val="a1"/>
    <w:uiPriority w:val="99"/>
    <w:rsid w:val="00E80A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38">
    <w:name w:val="xl138"/>
    <w:basedOn w:val="a1"/>
    <w:uiPriority w:val="99"/>
    <w:rsid w:val="00E80A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9">
    <w:name w:val="xl139"/>
    <w:basedOn w:val="a1"/>
    <w:uiPriority w:val="99"/>
    <w:rsid w:val="00E80A3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pPr>
    <w:rPr>
      <w:rFonts w:ascii="Times New Roman" w:eastAsia="Times New Roman" w:hAnsi="Times New Roman" w:cs="Times New Roman"/>
      <w:i/>
      <w:iCs/>
      <w:sz w:val="24"/>
      <w:szCs w:val="24"/>
      <w:lang w:eastAsia="ru-RU"/>
    </w:rPr>
  </w:style>
  <w:style w:type="paragraph" w:customStyle="1" w:styleId="xl140">
    <w:name w:val="xl140"/>
    <w:basedOn w:val="a1"/>
    <w:uiPriority w:val="99"/>
    <w:rsid w:val="00E80A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41">
    <w:name w:val="xl141"/>
    <w:basedOn w:val="a1"/>
    <w:uiPriority w:val="99"/>
    <w:rsid w:val="00E80A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42">
    <w:name w:val="xl142"/>
    <w:basedOn w:val="a1"/>
    <w:uiPriority w:val="99"/>
    <w:rsid w:val="00E80A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43">
    <w:name w:val="xl143"/>
    <w:basedOn w:val="a1"/>
    <w:uiPriority w:val="99"/>
    <w:rsid w:val="00E80A3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4">
    <w:name w:val="xl144"/>
    <w:basedOn w:val="a1"/>
    <w:uiPriority w:val="99"/>
    <w:rsid w:val="00E80A3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5">
    <w:name w:val="xl145"/>
    <w:basedOn w:val="a1"/>
    <w:uiPriority w:val="99"/>
    <w:rsid w:val="00E80A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46">
    <w:name w:val="xl146"/>
    <w:basedOn w:val="a1"/>
    <w:uiPriority w:val="99"/>
    <w:rsid w:val="00E80A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7">
    <w:name w:val="xl147"/>
    <w:basedOn w:val="a1"/>
    <w:uiPriority w:val="99"/>
    <w:rsid w:val="00E80A3A"/>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cs="Times New Roman"/>
      <w:sz w:val="24"/>
      <w:szCs w:val="24"/>
      <w:lang w:eastAsia="ru-RU"/>
    </w:rPr>
  </w:style>
  <w:style w:type="paragraph" w:customStyle="1" w:styleId="xl148">
    <w:name w:val="xl148"/>
    <w:basedOn w:val="a1"/>
    <w:uiPriority w:val="99"/>
    <w:rsid w:val="00E80A3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9">
    <w:name w:val="xl149"/>
    <w:basedOn w:val="a1"/>
    <w:uiPriority w:val="99"/>
    <w:rsid w:val="00E80A3A"/>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cs="Times New Roman"/>
      <w:sz w:val="24"/>
      <w:szCs w:val="24"/>
      <w:lang w:eastAsia="ru-RU"/>
    </w:rPr>
  </w:style>
  <w:style w:type="paragraph" w:customStyle="1" w:styleId="xl150">
    <w:name w:val="xl150"/>
    <w:basedOn w:val="a1"/>
    <w:uiPriority w:val="99"/>
    <w:rsid w:val="00E80A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1">
    <w:name w:val="xl151"/>
    <w:basedOn w:val="a1"/>
    <w:uiPriority w:val="99"/>
    <w:rsid w:val="00E80A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2">
    <w:name w:val="xl152"/>
    <w:basedOn w:val="a1"/>
    <w:uiPriority w:val="99"/>
    <w:rsid w:val="00E80A3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3">
    <w:name w:val="xl153"/>
    <w:basedOn w:val="a1"/>
    <w:uiPriority w:val="99"/>
    <w:rsid w:val="00E80A3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4">
    <w:name w:val="xl154"/>
    <w:basedOn w:val="a1"/>
    <w:uiPriority w:val="99"/>
    <w:rsid w:val="00E80A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5">
    <w:name w:val="xl155"/>
    <w:basedOn w:val="a1"/>
    <w:uiPriority w:val="99"/>
    <w:rsid w:val="00E80A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6">
    <w:name w:val="xl156"/>
    <w:basedOn w:val="a1"/>
    <w:uiPriority w:val="99"/>
    <w:rsid w:val="00E80A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7">
    <w:name w:val="xl157"/>
    <w:basedOn w:val="a1"/>
    <w:uiPriority w:val="99"/>
    <w:rsid w:val="00E80A3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8">
    <w:name w:val="xl158"/>
    <w:basedOn w:val="a1"/>
    <w:uiPriority w:val="99"/>
    <w:rsid w:val="00E80A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9">
    <w:name w:val="xl159"/>
    <w:basedOn w:val="a1"/>
    <w:uiPriority w:val="99"/>
    <w:rsid w:val="00E80A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0">
    <w:name w:val="xl160"/>
    <w:basedOn w:val="a1"/>
    <w:uiPriority w:val="99"/>
    <w:rsid w:val="00E80A3A"/>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1">
    <w:name w:val="xl161"/>
    <w:basedOn w:val="a1"/>
    <w:uiPriority w:val="99"/>
    <w:rsid w:val="00E80A3A"/>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2">
    <w:name w:val="xl162"/>
    <w:basedOn w:val="a1"/>
    <w:uiPriority w:val="99"/>
    <w:rsid w:val="00E80A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163">
    <w:name w:val="xl163"/>
    <w:basedOn w:val="a1"/>
    <w:uiPriority w:val="99"/>
    <w:rsid w:val="00E80A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4">
    <w:name w:val="xl164"/>
    <w:basedOn w:val="a1"/>
    <w:uiPriority w:val="99"/>
    <w:rsid w:val="00E80A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165">
    <w:name w:val="xl165"/>
    <w:basedOn w:val="a1"/>
    <w:uiPriority w:val="99"/>
    <w:rsid w:val="00E80A3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66">
    <w:name w:val="xl166"/>
    <w:basedOn w:val="a1"/>
    <w:uiPriority w:val="99"/>
    <w:rsid w:val="00E80A3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67">
    <w:name w:val="xl167"/>
    <w:basedOn w:val="a1"/>
    <w:uiPriority w:val="99"/>
    <w:rsid w:val="00E80A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68">
    <w:name w:val="xl168"/>
    <w:basedOn w:val="a1"/>
    <w:uiPriority w:val="99"/>
    <w:rsid w:val="00E80A3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9">
    <w:name w:val="xl169"/>
    <w:basedOn w:val="a1"/>
    <w:uiPriority w:val="99"/>
    <w:rsid w:val="00E80A3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0">
    <w:name w:val="xl170"/>
    <w:basedOn w:val="a1"/>
    <w:uiPriority w:val="99"/>
    <w:rsid w:val="00E80A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71">
    <w:name w:val="xl171"/>
    <w:basedOn w:val="a1"/>
    <w:uiPriority w:val="99"/>
    <w:rsid w:val="00E80A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72">
    <w:name w:val="xl172"/>
    <w:basedOn w:val="a1"/>
    <w:uiPriority w:val="99"/>
    <w:rsid w:val="00E80A3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73">
    <w:name w:val="xl173"/>
    <w:basedOn w:val="a1"/>
    <w:uiPriority w:val="99"/>
    <w:rsid w:val="00E80A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74">
    <w:name w:val="xl174"/>
    <w:basedOn w:val="a1"/>
    <w:uiPriority w:val="99"/>
    <w:rsid w:val="00E80A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75">
    <w:name w:val="xl175"/>
    <w:basedOn w:val="a1"/>
    <w:uiPriority w:val="99"/>
    <w:rsid w:val="00E80A3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6">
    <w:name w:val="xl176"/>
    <w:basedOn w:val="a1"/>
    <w:uiPriority w:val="99"/>
    <w:rsid w:val="00E80A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77">
    <w:name w:val="xl177"/>
    <w:basedOn w:val="a1"/>
    <w:uiPriority w:val="99"/>
    <w:rsid w:val="00E80A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3">
    <w:name w:val="Стиль3"/>
    <w:basedOn w:val="a1"/>
    <w:uiPriority w:val="99"/>
    <w:rsid w:val="00E80A3A"/>
    <w:pPr>
      <w:numPr>
        <w:numId w:val="73"/>
      </w:numPr>
      <w:spacing w:after="0" w:line="240" w:lineRule="auto"/>
      <w:jc w:val="both"/>
    </w:pPr>
    <w:rPr>
      <w:rFonts w:ascii="Times New Roman" w:eastAsia="Times New Roman" w:hAnsi="Times New Roman" w:cs="Times New Roman"/>
      <w:sz w:val="24"/>
      <w:szCs w:val="24"/>
      <w:lang w:eastAsia="ru-RU"/>
    </w:rPr>
  </w:style>
  <w:style w:type="paragraph" w:customStyle="1" w:styleId="1c">
    <w:name w:val="Без интервала1"/>
    <w:uiPriority w:val="99"/>
    <w:rsid w:val="00E80A3A"/>
    <w:pPr>
      <w:spacing w:after="0" w:line="240" w:lineRule="auto"/>
    </w:pPr>
    <w:rPr>
      <w:rFonts w:ascii="Calibri" w:eastAsia="Times New Roman" w:hAnsi="Calibri" w:cs="Calibri"/>
    </w:rPr>
  </w:style>
  <w:style w:type="paragraph" w:customStyle="1" w:styleId="afff5">
    <w:name w:val="Знак Знак"/>
    <w:basedOn w:val="a1"/>
    <w:autoRedefine/>
    <w:uiPriority w:val="99"/>
    <w:rsid w:val="00E80A3A"/>
    <w:pPr>
      <w:spacing w:after="160" w:line="240" w:lineRule="exact"/>
      <w:jc w:val="center"/>
    </w:pPr>
    <w:rPr>
      <w:rFonts w:ascii="Times New Roman" w:eastAsia="Times New Roman" w:hAnsi="Times New Roman" w:cs="Times New Roman"/>
      <w:b/>
      <w:bCs/>
      <w:sz w:val="28"/>
      <w:szCs w:val="28"/>
      <w:lang w:val="en-US"/>
    </w:rPr>
  </w:style>
  <w:style w:type="numbering" w:customStyle="1" w:styleId="1d">
    <w:name w:val="Нет списка1"/>
    <w:next w:val="a4"/>
    <w:semiHidden/>
    <w:unhideWhenUsed/>
    <w:rsid w:val="004D0B65"/>
  </w:style>
  <w:style w:type="table" w:customStyle="1" w:styleId="1e">
    <w:name w:val="Сетка таблицы1"/>
    <w:basedOn w:val="a3"/>
    <w:next w:val="afa"/>
    <w:rsid w:val="004D0B6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a">
    <w:name w:val="Обычный2"/>
    <w:rsid w:val="004D0B65"/>
    <w:pPr>
      <w:spacing w:after="0" w:line="240" w:lineRule="auto"/>
    </w:pPr>
    <w:rPr>
      <w:rFonts w:ascii="Times New Roman" w:eastAsia="Times New Roman" w:hAnsi="Times New Roman" w:cs="Times New Roman"/>
      <w:snapToGrid w:val="0"/>
      <w:sz w:val="28"/>
      <w:szCs w:val="20"/>
      <w:lang w:eastAsia="ru-RU"/>
    </w:rPr>
  </w:style>
  <w:style w:type="paragraph" w:customStyle="1" w:styleId="220">
    <w:name w:val="Основной текст 22"/>
    <w:basedOn w:val="a1"/>
    <w:rsid w:val="004D0B65"/>
    <w:pPr>
      <w:widowControl w:val="0"/>
      <w:spacing w:after="0" w:line="240" w:lineRule="auto"/>
      <w:jc w:val="center"/>
    </w:pPr>
    <w:rPr>
      <w:rFonts w:ascii="Times New Roman" w:eastAsia="Times New Roman" w:hAnsi="Times New Roman" w:cs="Times New Roman"/>
      <w:b/>
      <w:i/>
      <w:sz w:val="28"/>
      <w:szCs w:val="20"/>
      <w:lang w:eastAsia="ru-RU"/>
    </w:rPr>
  </w:style>
  <w:style w:type="paragraph" w:customStyle="1" w:styleId="320">
    <w:name w:val="Основной текст с отступом 32"/>
    <w:basedOn w:val="a1"/>
    <w:rsid w:val="004D0B65"/>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6"/>
      <w:szCs w:val="20"/>
      <w:lang w:eastAsia="ru-RU"/>
    </w:rPr>
  </w:style>
  <w:style w:type="character" w:styleId="afff6">
    <w:name w:val="endnote reference"/>
    <w:semiHidden/>
    <w:rsid w:val="004D0B6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2211035">
      <w:bodyDiv w:val="1"/>
      <w:marLeft w:val="0"/>
      <w:marRight w:val="0"/>
      <w:marTop w:val="0"/>
      <w:marBottom w:val="0"/>
      <w:divBdr>
        <w:top w:val="none" w:sz="0" w:space="0" w:color="auto"/>
        <w:left w:val="none" w:sz="0" w:space="0" w:color="auto"/>
        <w:bottom w:val="none" w:sz="0" w:space="0" w:color="auto"/>
        <w:right w:val="none" w:sz="0" w:space="0" w:color="auto"/>
      </w:divBdr>
      <w:divsChild>
        <w:div w:id="27611924">
          <w:marLeft w:val="0"/>
          <w:marRight w:val="0"/>
          <w:marTop w:val="0"/>
          <w:marBottom w:val="0"/>
          <w:divBdr>
            <w:top w:val="none" w:sz="0" w:space="0" w:color="auto"/>
            <w:left w:val="none" w:sz="0" w:space="0" w:color="auto"/>
            <w:bottom w:val="none" w:sz="0" w:space="0" w:color="auto"/>
            <w:right w:val="none" w:sz="0" w:space="0" w:color="auto"/>
          </w:divBdr>
        </w:div>
        <w:div w:id="1008679180">
          <w:marLeft w:val="0"/>
          <w:marRight w:val="0"/>
          <w:marTop w:val="0"/>
          <w:marBottom w:val="0"/>
          <w:divBdr>
            <w:top w:val="none" w:sz="0" w:space="0" w:color="auto"/>
            <w:left w:val="none" w:sz="0" w:space="0" w:color="auto"/>
            <w:bottom w:val="none" w:sz="0" w:space="0" w:color="auto"/>
            <w:right w:val="none" w:sz="0" w:space="0" w:color="auto"/>
          </w:divBdr>
        </w:div>
        <w:div w:id="697855847">
          <w:marLeft w:val="0"/>
          <w:marRight w:val="0"/>
          <w:marTop w:val="0"/>
          <w:marBottom w:val="0"/>
          <w:divBdr>
            <w:top w:val="none" w:sz="0" w:space="0" w:color="auto"/>
            <w:left w:val="none" w:sz="0" w:space="0" w:color="auto"/>
            <w:bottom w:val="none" w:sz="0" w:space="0" w:color="auto"/>
            <w:right w:val="none" w:sz="0" w:space="0" w:color="auto"/>
          </w:divBdr>
        </w:div>
        <w:div w:id="2097744649">
          <w:marLeft w:val="0"/>
          <w:marRight w:val="0"/>
          <w:marTop w:val="0"/>
          <w:marBottom w:val="0"/>
          <w:divBdr>
            <w:top w:val="none" w:sz="0" w:space="0" w:color="auto"/>
            <w:left w:val="none" w:sz="0" w:space="0" w:color="auto"/>
            <w:bottom w:val="none" w:sz="0" w:space="0" w:color="auto"/>
            <w:right w:val="none" w:sz="0" w:space="0" w:color="auto"/>
          </w:divBdr>
        </w:div>
        <w:div w:id="1798448266">
          <w:marLeft w:val="0"/>
          <w:marRight w:val="0"/>
          <w:marTop w:val="0"/>
          <w:marBottom w:val="0"/>
          <w:divBdr>
            <w:top w:val="none" w:sz="0" w:space="0" w:color="auto"/>
            <w:left w:val="none" w:sz="0" w:space="0" w:color="auto"/>
            <w:bottom w:val="none" w:sz="0" w:space="0" w:color="auto"/>
            <w:right w:val="none" w:sz="0" w:space="0" w:color="auto"/>
          </w:divBdr>
        </w:div>
        <w:div w:id="1363165714">
          <w:marLeft w:val="0"/>
          <w:marRight w:val="0"/>
          <w:marTop w:val="0"/>
          <w:marBottom w:val="0"/>
          <w:divBdr>
            <w:top w:val="none" w:sz="0" w:space="0" w:color="auto"/>
            <w:left w:val="none" w:sz="0" w:space="0" w:color="auto"/>
            <w:bottom w:val="none" w:sz="0" w:space="0" w:color="auto"/>
            <w:right w:val="none" w:sz="0" w:space="0" w:color="auto"/>
          </w:divBdr>
        </w:div>
        <w:div w:id="1499804529">
          <w:marLeft w:val="0"/>
          <w:marRight w:val="0"/>
          <w:marTop w:val="0"/>
          <w:marBottom w:val="0"/>
          <w:divBdr>
            <w:top w:val="none" w:sz="0" w:space="0" w:color="auto"/>
            <w:left w:val="none" w:sz="0" w:space="0" w:color="auto"/>
            <w:bottom w:val="none" w:sz="0" w:space="0" w:color="auto"/>
            <w:right w:val="none" w:sz="0" w:space="0" w:color="auto"/>
          </w:divBdr>
        </w:div>
        <w:div w:id="483203235">
          <w:marLeft w:val="0"/>
          <w:marRight w:val="0"/>
          <w:marTop w:val="0"/>
          <w:marBottom w:val="0"/>
          <w:divBdr>
            <w:top w:val="none" w:sz="0" w:space="0" w:color="auto"/>
            <w:left w:val="none" w:sz="0" w:space="0" w:color="auto"/>
            <w:bottom w:val="none" w:sz="0" w:space="0" w:color="auto"/>
            <w:right w:val="none" w:sz="0" w:space="0" w:color="auto"/>
          </w:divBdr>
        </w:div>
        <w:div w:id="1159922070">
          <w:marLeft w:val="0"/>
          <w:marRight w:val="0"/>
          <w:marTop w:val="0"/>
          <w:marBottom w:val="0"/>
          <w:divBdr>
            <w:top w:val="none" w:sz="0" w:space="0" w:color="auto"/>
            <w:left w:val="none" w:sz="0" w:space="0" w:color="auto"/>
            <w:bottom w:val="none" w:sz="0" w:space="0" w:color="auto"/>
            <w:right w:val="none" w:sz="0" w:space="0" w:color="auto"/>
          </w:divBdr>
        </w:div>
        <w:div w:id="1291016086">
          <w:marLeft w:val="0"/>
          <w:marRight w:val="0"/>
          <w:marTop w:val="0"/>
          <w:marBottom w:val="0"/>
          <w:divBdr>
            <w:top w:val="none" w:sz="0" w:space="0" w:color="auto"/>
            <w:left w:val="none" w:sz="0" w:space="0" w:color="auto"/>
            <w:bottom w:val="none" w:sz="0" w:space="0" w:color="auto"/>
            <w:right w:val="none" w:sz="0" w:space="0" w:color="auto"/>
          </w:divBdr>
        </w:div>
        <w:div w:id="1233151228">
          <w:marLeft w:val="0"/>
          <w:marRight w:val="0"/>
          <w:marTop w:val="0"/>
          <w:marBottom w:val="0"/>
          <w:divBdr>
            <w:top w:val="none" w:sz="0" w:space="0" w:color="auto"/>
            <w:left w:val="none" w:sz="0" w:space="0" w:color="auto"/>
            <w:bottom w:val="none" w:sz="0" w:space="0" w:color="auto"/>
            <w:right w:val="none" w:sz="0" w:space="0" w:color="auto"/>
          </w:divBdr>
        </w:div>
        <w:div w:id="1070540008">
          <w:marLeft w:val="0"/>
          <w:marRight w:val="0"/>
          <w:marTop w:val="0"/>
          <w:marBottom w:val="0"/>
          <w:divBdr>
            <w:top w:val="none" w:sz="0" w:space="0" w:color="auto"/>
            <w:left w:val="none" w:sz="0" w:space="0" w:color="auto"/>
            <w:bottom w:val="none" w:sz="0" w:space="0" w:color="auto"/>
            <w:right w:val="none" w:sz="0" w:space="0" w:color="auto"/>
          </w:divBdr>
        </w:div>
        <w:div w:id="1714497613">
          <w:marLeft w:val="0"/>
          <w:marRight w:val="0"/>
          <w:marTop w:val="0"/>
          <w:marBottom w:val="0"/>
          <w:divBdr>
            <w:top w:val="none" w:sz="0" w:space="0" w:color="auto"/>
            <w:left w:val="none" w:sz="0" w:space="0" w:color="auto"/>
            <w:bottom w:val="none" w:sz="0" w:space="0" w:color="auto"/>
            <w:right w:val="none" w:sz="0" w:space="0" w:color="auto"/>
          </w:divBdr>
        </w:div>
        <w:div w:id="569508775">
          <w:marLeft w:val="0"/>
          <w:marRight w:val="0"/>
          <w:marTop w:val="0"/>
          <w:marBottom w:val="0"/>
          <w:divBdr>
            <w:top w:val="none" w:sz="0" w:space="0" w:color="auto"/>
            <w:left w:val="none" w:sz="0" w:space="0" w:color="auto"/>
            <w:bottom w:val="none" w:sz="0" w:space="0" w:color="auto"/>
            <w:right w:val="none" w:sz="0" w:space="0" w:color="auto"/>
          </w:divBdr>
        </w:div>
        <w:div w:id="388499498">
          <w:marLeft w:val="0"/>
          <w:marRight w:val="0"/>
          <w:marTop w:val="0"/>
          <w:marBottom w:val="0"/>
          <w:divBdr>
            <w:top w:val="none" w:sz="0" w:space="0" w:color="auto"/>
            <w:left w:val="none" w:sz="0" w:space="0" w:color="auto"/>
            <w:bottom w:val="none" w:sz="0" w:space="0" w:color="auto"/>
            <w:right w:val="none" w:sz="0" w:space="0" w:color="auto"/>
          </w:divBdr>
        </w:div>
        <w:div w:id="1061906024">
          <w:marLeft w:val="0"/>
          <w:marRight w:val="0"/>
          <w:marTop w:val="0"/>
          <w:marBottom w:val="0"/>
          <w:divBdr>
            <w:top w:val="none" w:sz="0" w:space="0" w:color="auto"/>
            <w:left w:val="none" w:sz="0" w:space="0" w:color="auto"/>
            <w:bottom w:val="none" w:sz="0" w:space="0" w:color="auto"/>
            <w:right w:val="none" w:sz="0" w:space="0" w:color="auto"/>
          </w:divBdr>
        </w:div>
        <w:div w:id="1230652729">
          <w:marLeft w:val="0"/>
          <w:marRight w:val="0"/>
          <w:marTop w:val="0"/>
          <w:marBottom w:val="0"/>
          <w:divBdr>
            <w:top w:val="none" w:sz="0" w:space="0" w:color="auto"/>
            <w:left w:val="none" w:sz="0" w:space="0" w:color="auto"/>
            <w:bottom w:val="none" w:sz="0" w:space="0" w:color="auto"/>
            <w:right w:val="none" w:sz="0" w:space="0" w:color="auto"/>
          </w:divBdr>
        </w:div>
        <w:div w:id="1119031506">
          <w:marLeft w:val="0"/>
          <w:marRight w:val="0"/>
          <w:marTop w:val="0"/>
          <w:marBottom w:val="0"/>
          <w:divBdr>
            <w:top w:val="none" w:sz="0" w:space="0" w:color="auto"/>
            <w:left w:val="none" w:sz="0" w:space="0" w:color="auto"/>
            <w:bottom w:val="none" w:sz="0" w:space="0" w:color="auto"/>
            <w:right w:val="none" w:sz="0" w:space="0" w:color="auto"/>
          </w:divBdr>
        </w:div>
        <w:div w:id="1529640393">
          <w:marLeft w:val="0"/>
          <w:marRight w:val="0"/>
          <w:marTop w:val="0"/>
          <w:marBottom w:val="0"/>
          <w:divBdr>
            <w:top w:val="none" w:sz="0" w:space="0" w:color="auto"/>
            <w:left w:val="none" w:sz="0" w:space="0" w:color="auto"/>
            <w:bottom w:val="none" w:sz="0" w:space="0" w:color="auto"/>
            <w:right w:val="none" w:sz="0" w:space="0" w:color="auto"/>
          </w:divBdr>
        </w:div>
        <w:div w:id="1290744075">
          <w:marLeft w:val="0"/>
          <w:marRight w:val="0"/>
          <w:marTop w:val="0"/>
          <w:marBottom w:val="0"/>
          <w:divBdr>
            <w:top w:val="none" w:sz="0" w:space="0" w:color="auto"/>
            <w:left w:val="none" w:sz="0" w:space="0" w:color="auto"/>
            <w:bottom w:val="none" w:sz="0" w:space="0" w:color="auto"/>
            <w:right w:val="none" w:sz="0" w:space="0" w:color="auto"/>
          </w:divBdr>
        </w:div>
        <w:div w:id="16279826">
          <w:marLeft w:val="0"/>
          <w:marRight w:val="0"/>
          <w:marTop w:val="0"/>
          <w:marBottom w:val="0"/>
          <w:divBdr>
            <w:top w:val="none" w:sz="0" w:space="0" w:color="auto"/>
            <w:left w:val="none" w:sz="0" w:space="0" w:color="auto"/>
            <w:bottom w:val="none" w:sz="0" w:space="0" w:color="auto"/>
            <w:right w:val="none" w:sz="0" w:space="0" w:color="auto"/>
          </w:divBdr>
        </w:div>
        <w:div w:id="2085763965">
          <w:marLeft w:val="0"/>
          <w:marRight w:val="0"/>
          <w:marTop w:val="0"/>
          <w:marBottom w:val="0"/>
          <w:divBdr>
            <w:top w:val="none" w:sz="0" w:space="0" w:color="auto"/>
            <w:left w:val="none" w:sz="0" w:space="0" w:color="auto"/>
            <w:bottom w:val="none" w:sz="0" w:space="0" w:color="auto"/>
            <w:right w:val="none" w:sz="0" w:space="0" w:color="auto"/>
          </w:divBdr>
        </w:div>
        <w:div w:id="1306812167">
          <w:marLeft w:val="0"/>
          <w:marRight w:val="0"/>
          <w:marTop w:val="0"/>
          <w:marBottom w:val="0"/>
          <w:divBdr>
            <w:top w:val="none" w:sz="0" w:space="0" w:color="auto"/>
            <w:left w:val="none" w:sz="0" w:space="0" w:color="auto"/>
            <w:bottom w:val="none" w:sz="0" w:space="0" w:color="auto"/>
            <w:right w:val="none" w:sz="0" w:space="0" w:color="auto"/>
          </w:divBdr>
        </w:div>
        <w:div w:id="694384293">
          <w:marLeft w:val="0"/>
          <w:marRight w:val="0"/>
          <w:marTop w:val="0"/>
          <w:marBottom w:val="0"/>
          <w:divBdr>
            <w:top w:val="none" w:sz="0" w:space="0" w:color="auto"/>
            <w:left w:val="none" w:sz="0" w:space="0" w:color="auto"/>
            <w:bottom w:val="none" w:sz="0" w:space="0" w:color="auto"/>
            <w:right w:val="none" w:sz="0" w:space="0" w:color="auto"/>
          </w:divBdr>
        </w:div>
        <w:div w:id="1323581952">
          <w:marLeft w:val="0"/>
          <w:marRight w:val="0"/>
          <w:marTop w:val="0"/>
          <w:marBottom w:val="0"/>
          <w:divBdr>
            <w:top w:val="none" w:sz="0" w:space="0" w:color="auto"/>
            <w:left w:val="none" w:sz="0" w:space="0" w:color="auto"/>
            <w:bottom w:val="none" w:sz="0" w:space="0" w:color="auto"/>
            <w:right w:val="none" w:sz="0" w:space="0" w:color="auto"/>
          </w:divBdr>
        </w:div>
        <w:div w:id="249893286">
          <w:marLeft w:val="0"/>
          <w:marRight w:val="0"/>
          <w:marTop w:val="0"/>
          <w:marBottom w:val="0"/>
          <w:divBdr>
            <w:top w:val="none" w:sz="0" w:space="0" w:color="auto"/>
            <w:left w:val="none" w:sz="0" w:space="0" w:color="auto"/>
            <w:bottom w:val="none" w:sz="0" w:space="0" w:color="auto"/>
            <w:right w:val="none" w:sz="0" w:space="0" w:color="auto"/>
          </w:divBdr>
        </w:div>
        <w:div w:id="170804247">
          <w:marLeft w:val="0"/>
          <w:marRight w:val="0"/>
          <w:marTop w:val="0"/>
          <w:marBottom w:val="0"/>
          <w:divBdr>
            <w:top w:val="none" w:sz="0" w:space="0" w:color="auto"/>
            <w:left w:val="none" w:sz="0" w:space="0" w:color="auto"/>
            <w:bottom w:val="none" w:sz="0" w:space="0" w:color="auto"/>
            <w:right w:val="none" w:sz="0" w:space="0" w:color="auto"/>
          </w:divBdr>
        </w:div>
        <w:div w:id="1262836778">
          <w:marLeft w:val="0"/>
          <w:marRight w:val="0"/>
          <w:marTop w:val="0"/>
          <w:marBottom w:val="0"/>
          <w:divBdr>
            <w:top w:val="none" w:sz="0" w:space="0" w:color="auto"/>
            <w:left w:val="none" w:sz="0" w:space="0" w:color="auto"/>
            <w:bottom w:val="none" w:sz="0" w:space="0" w:color="auto"/>
            <w:right w:val="none" w:sz="0" w:space="0" w:color="auto"/>
          </w:divBdr>
        </w:div>
        <w:div w:id="1485707399">
          <w:marLeft w:val="0"/>
          <w:marRight w:val="0"/>
          <w:marTop w:val="0"/>
          <w:marBottom w:val="0"/>
          <w:divBdr>
            <w:top w:val="none" w:sz="0" w:space="0" w:color="auto"/>
            <w:left w:val="none" w:sz="0" w:space="0" w:color="auto"/>
            <w:bottom w:val="none" w:sz="0" w:space="0" w:color="auto"/>
            <w:right w:val="none" w:sz="0" w:space="0" w:color="auto"/>
          </w:divBdr>
        </w:div>
        <w:div w:id="1957102239">
          <w:marLeft w:val="0"/>
          <w:marRight w:val="0"/>
          <w:marTop w:val="0"/>
          <w:marBottom w:val="0"/>
          <w:divBdr>
            <w:top w:val="none" w:sz="0" w:space="0" w:color="auto"/>
            <w:left w:val="none" w:sz="0" w:space="0" w:color="auto"/>
            <w:bottom w:val="none" w:sz="0" w:space="0" w:color="auto"/>
            <w:right w:val="none" w:sz="0" w:space="0" w:color="auto"/>
          </w:divBdr>
        </w:div>
        <w:div w:id="302008177">
          <w:marLeft w:val="0"/>
          <w:marRight w:val="0"/>
          <w:marTop w:val="0"/>
          <w:marBottom w:val="0"/>
          <w:divBdr>
            <w:top w:val="none" w:sz="0" w:space="0" w:color="auto"/>
            <w:left w:val="none" w:sz="0" w:space="0" w:color="auto"/>
            <w:bottom w:val="none" w:sz="0" w:space="0" w:color="auto"/>
            <w:right w:val="none" w:sz="0" w:space="0" w:color="auto"/>
          </w:divBdr>
        </w:div>
        <w:div w:id="1188522415">
          <w:marLeft w:val="0"/>
          <w:marRight w:val="0"/>
          <w:marTop w:val="0"/>
          <w:marBottom w:val="0"/>
          <w:divBdr>
            <w:top w:val="none" w:sz="0" w:space="0" w:color="auto"/>
            <w:left w:val="none" w:sz="0" w:space="0" w:color="auto"/>
            <w:bottom w:val="none" w:sz="0" w:space="0" w:color="auto"/>
            <w:right w:val="none" w:sz="0" w:space="0" w:color="auto"/>
          </w:divBdr>
        </w:div>
        <w:div w:id="229852202">
          <w:marLeft w:val="0"/>
          <w:marRight w:val="0"/>
          <w:marTop w:val="0"/>
          <w:marBottom w:val="0"/>
          <w:divBdr>
            <w:top w:val="none" w:sz="0" w:space="0" w:color="auto"/>
            <w:left w:val="none" w:sz="0" w:space="0" w:color="auto"/>
            <w:bottom w:val="none" w:sz="0" w:space="0" w:color="auto"/>
            <w:right w:val="none" w:sz="0" w:space="0" w:color="auto"/>
          </w:divBdr>
        </w:div>
        <w:div w:id="627584858">
          <w:marLeft w:val="0"/>
          <w:marRight w:val="0"/>
          <w:marTop w:val="0"/>
          <w:marBottom w:val="0"/>
          <w:divBdr>
            <w:top w:val="none" w:sz="0" w:space="0" w:color="auto"/>
            <w:left w:val="none" w:sz="0" w:space="0" w:color="auto"/>
            <w:bottom w:val="none" w:sz="0" w:space="0" w:color="auto"/>
            <w:right w:val="none" w:sz="0" w:space="0" w:color="auto"/>
          </w:divBdr>
        </w:div>
        <w:div w:id="766654006">
          <w:marLeft w:val="0"/>
          <w:marRight w:val="0"/>
          <w:marTop w:val="0"/>
          <w:marBottom w:val="0"/>
          <w:divBdr>
            <w:top w:val="none" w:sz="0" w:space="0" w:color="auto"/>
            <w:left w:val="none" w:sz="0" w:space="0" w:color="auto"/>
            <w:bottom w:val="none" w:sz="0" w:space="0" w:color="auto"/>
            <w:right w:val="none" w:sz="0" w:space="0" w:color="auto"/>
          </w:divBdr>
        </w:div>
        <w:div w:id="1285309331">
          <w:marLeft w:val="0"/>
          <w:marRight w:val="0"/>
          <w:marTop w:val="0"/>
          <w:marBottom w:val="0"/>
          <w:divBdr>
            <w:top w:val="none" w:sz="0" w:space="0" w:color="auto"/>
            <w:left w:val="none" w:sz="0" w:space="0" w:color="auto"/>
            <w:bottom w:val="none" w:sz="0" w:space="0" w:color="auto"/>
            <w:right w:val="none" w:sz="0" w:space="0" w:color="auto"/>
          </w:divBdr>
        </w:div>
        <w:div w:id="2085257112">
          <w:marLeft w:val="0"/>
          <w:marRight w:val="0"/>
          <w:marTop w:val="0"/>
          <w:marBottom w:val="0"/>
          <w:divBdr>
            <w:top w:val="none" w:sz="0" w:space="0" w:color="auto"/>
            <w:left w:val="none" w:sz="0" w:space="0" w:color="auto"/>
            <w:bottom w:val="none" w:sz="0" w:space="0" w:color="auto"/>
            <w:right w:val="none" w:sz="0" w:space="0" w:color="auto"/>
          </w:divBdr>
        </w:div>
        <w:div w:id="385181086">
          <w:marLeft w:val="0"/>
          <w:marRight w:val="0"/>
          <w:marTop w:val="0"/>
          <w:marBottom w:val="0"/>
          <w:divBdr>
            <w:top w:val="none" w:sz="0" w:space="0" w:color="auto"/>
            <w:left w:val="none" w:sz="0" w:space="0" w:color="auto"/>
            <w:bottom w:val="none" w:sz="0" w:space="0" w:color="auto"/>
            <w:right w:val="none" w:sz="0" w:space="0" w:color="auto"/>
          </w:divBdr>
        </w:div>
        <w:div w:id="1932157713">
          <w:marLeft w:val="0"/>
          <w:marRight w:val="0"/>
          <w:marTop w:val="0"/>
          <w:marBottom w:val="0"/>
          <w:divBdr>
            <w:top w:val="none" w:sz="0" w:space="0" w:color="auto"/>
            <w:left w:val="none" w:sz="0" w:space="0" w:color="auto"/>
            <w:bottom w:val="none" w:sz="0" w:space="0" w:color="auto"/>
            <w:right w:val="none" w:sz="0" w:space="0" w:color="auto"/>
          </w:divBdr>
        </w:div>
      </w:divsChild>
    </w:div>
    <w:div w:id="742607937">
      <w:bodyDiv w:val="1"/>
      <w:marLeft w:val="0"/>
      <w:marRight w:val="0"/>
      <w:marTop w:val="0"/>
      <w:marBottom w:val="0"/>
      <w:divBdr>
        <w:top w:val="none" w:sz="0" w:space="0" w:color="auto"/>
        <w:left w:val="none" w:sz="0" w:space="0" w:color="auto"/>
        <w:bottom w:val="none" w:sz="0" w:space="0" w:color="auto"/>
        <w:right w:val="none" w:sz="0" w:space="0" w:color="auto"/>
      </w:divBdr>
    </w:div>
    <w:div w:id="2124182076">
      <w:bodyDiv w:val="1"/>
      <w:marLeft w:val="0"/>
      <w:marRight w:val="0"/>
      <w:marTop w:val="0"/>
      <w:marBottom w:val="0"/>
      <w:divBdr>
        <w:top w:val="none" w:sz="0" w:space="0" w:color="auto"/>
        <w:left w:val="none" w:sz="0" w:space="0" w:color="auto"/>
        <w:bottom w:val="none" w:sz="0" w:space="0" w:color="auto"/>
        <w:right w:val="none" w:sz="0" w:space="0" w:color="auto"/>
      </w:divBdr>
      <w:divsChild>
        <w:div w:id="954366334">
          <w:marLeft w:val="0"/>
          <w:marRight w:val="0"/>
          <w:marTop w:val="0"/>
          <w:marBottom w:val="0"/>
          <w:divBdr>
            <w:top w:val="none" w:sz="0" w:space="0" w:color="auto"/>
            <w:left w:val="none" w:sz="0" w:space="0" w:color="auto"/>
            <w:bottom w:val="none" w:sz="0" w:space="0" w:color="auto"/>
            <w:right w:val="none" w:sz="0" w:space="0" w:color="auto"/>
          </w:divBdr>
        </w:div>
        <w:div w:id="1914048327">
          <w:marLeft w:val="0"/>
          <w:marRight w:val="0"/>
          <w:marTop w:val="0"/>
          <w:marBottom w:val="0"/>
          <w:divBdr>
            <w:top w:val="none" w:sz="0" w:space="0" w:color="auto"/>
            <w:left w:val="none" w:sz="0" w:space="0" w:color="auto"/>
            <w:bottom w:val="none" w:sz="0" w:space="0" w:color="auto"/>
            <w:right w:val="none" w:sz="0" w:space="0" w:color="auto"/>
          </w:divBdr>
        </w:div>
        <w:div w:id="624848502">
          <w:marLeft w:val="0"/>
          <w:marRight w:val="0"/>
          <w:marTop w:val="0"/>
          <w:marBottom w:val="0"/>
          <w:divBdr>
            <w:top w:val="none" w:sz="0" w:space="0" w:color="auto"/>
            <w:left w:val="none" w:sz="0" w:space="0" w:color="auto"/>
            <w:bottom w:val="none" w:sz="0" w:space="0" w:color="auto"/>
            <w:right w:val="none" w:sz="0" w:space="0" w:color="auto"/>
          </w:divBdr>
        </w:div>
        <w:div w:id="1136068850">
          <w:marLeft w:val="0"/>
          <w:marRight w:val="0"/>
          <w:marTop w:val="0"/>
          <w:marBottom w:val="0"/>
          <w:divBdr>
            <w:top w:val="none" w:sz="0" w:space="0" w:color="auto"/>
            <w:left w:val="none" w:sz="0" w:space="0" w:color="auto"/>
            <w:bottom w:val="none" w:sz="0" w:space="0" w:color="auto"/>
            <w:right w:val="none" w:sz="0" w:space="0" w:color="auto"/>
          </w:divBdr>
        </w:div>
        <w:div w:id="732044573">
          <w:marLeft w:val="0"/>
          <w:marRight w:val="0"/>
          <w:marTop w:val="0"/>
          <w:marBottom w:val="0"/>
          <w:divBdr>
            <w:top w:val="none" w:sz="0" w:space="0" w:color="auto"/>
            <w:left w:val="none" w:sz="0" w:space="0" w:color="auto"/>
            <w:bottom w:val="none" w:sz="0" w:space="0" w:color="auto"/>
            <w:right w:val="none" w:sz="0" w:space="0" w:color="auto"/>
          </w:divBdr>
        </w:div>
        <w:div w:id="1773436778">
          <w:marLeft w:val="0"/>
          <w:marRight w:val="0"/>
          <w:marTop w:val="0"/>
          <w:marBottom w:val="0"/>
          <w:divBdr>
            <w:top w:val="none" w:sz="0" w:space="0" w:color="auto"/>
            <w:left w:val="none" w:sz="0" w:space="0" w:color="auto"/>
            <w:bottom w:val="none" w:sz="0" w:space="0" w:color="auto"/>
            <w:right w:val="none" w:sz="0" w:space="0" w:color="auto"/>
          </w:divBdr>
        </w:div>
        <w:div w:id="579101736">
          <w:marLeft w:val="0"/>
          <w:marRight w:val="0"/>
          <w:marTop w:val="0"/>
          <w:marBottom w:val="0"/>
          <w:divBdr>
            <w:top w:val="none" w:sz="0" w:space="0" w:color="auto"/>
            <w:left w:val="none" w:sz="0" w:space="0" w:color="auto"/>
            <w:bottom w:val="none" w:sz="0" w:space="0" w:color="auto"/>
            <w:right w:val="none" w:sz="0" w:space="0" w:color="auto"/>
          </w:divBdr>
        </w:div>
        <w:div w:id="1840190040">
          <w:marLeft w:val="0"/>
          <w:marRight w:val="0"/>
          <w:marTop w:val="0"/>
          <w:marBottom w:val="0"/>
          <w:divBdr>
            <w:top w:val="none" w:sz="0" w:space="0" w:color="auto"/>
            <w:left w:val="none" w:sz="0" w:space="0" w:color="auto"/>
            <w:bottom w:val="none" w:sz="0" w:space="0" w:color="auto"/>
            <w:right w:val="none" w:sz="0" w:space="0" w:color="auto"/>
          </w:divBdr>
        </w:div>
        <w:div w:id="1239680184">
          <w:marLeft w:val="0"/>
          <w:marRight w:val="0"/>
          <w:marTop w:val="0"/>
          <w:marBottom w:val="0"/>
          <w:divBdr>
            <w:top w:val="none" w:sz="0" w:space="0" w:color="auto"/>
            <w:left w:val="none" w:sz="0" w:space="0" w:color="auto"/>
            <w:bottom w:val="none" w:sz="0" w:space="0" w:color="auto"/>
            <w:right w:val="none" w:sz="0" w:space="0" w:color="auto"/>
          </w:divBdr>
        </w:div>
        <w:div w:id="324936912">
          <w:marLeft w:val="0"/>
          <w:marRight w:val="0"/>
          <w:marTop w:val="0"/>
          <w:marBottom w:val="0"/>
          <w:divBdr>
            <w:top w:val="none" w:sz="0" w:space="0" w:color="auto"/>
            <w:left w:val="none" w:sz="0" w:space="0" w:color="auto"/>
            <w:bottom w:val="none" w:sz="0" w:space="0" w:color="auto"/>
            <w:right w:val="none" w:sz="0" w:space="0" w:color="auto"/>
          </w:divBdr>
        </w:div>
        <w:div w:id="1534341392">
          <w:marLeft w:val="0"/>
          <w:marRight w:val="0"/>
          <w:marTop w:val="0"/>
          <w:marBottom w:val="0"/>
          <w:divBdr>
            <w:top w:val="none" w:sz="0" w:space="0" w:color="auto"/>
            <w:left w:val="none" w:sz="0" w:space="0" w:color="auto"/>
            <w:bottom w:val="none" w:sz="0" w:space="0" w:color="auto"/>
            <w:right w:val="none" w:sz="0" w:space="0" w:color="auto"/>
          </w:divBdr>
        </w:div>
        <w:div w:id="1058552949">
          <w:marLeft w:val="0"/>
          <w:marRight w:val="0"/>
          <w:marTop w:val="0"/>
          <w:marBottom w:val="0"/>
          <w:divBdr>
            <w:top w:val="none" w:sz="0" w:space="0" w:color="auto"/>
            <w:left w:val="none" w:sz="0" w:space="0" w:color="auto"/>
            <w:bottom w:val="none" w:sz="0" w:space="0" w:color="auto"/>
            <w:right w:val="none" w:sz="0" w:space="0" w:color="auto"/>
          </w:divBdr>
        </w:div>
        <w:div w:id="2132478103">
          <w:marLeft w:val="0"/>
          <w:marRight w:val="0"/>
          <w:marTop w:val="0"/>
          <w:marBottom w:val="0"/>
          <w:divBdr>
            <w:top w:val="none" w:sz="0" w:space="0" w:color="auto"/>
            <w:left w:val="none" w:sz="0" w:space="0" w:color="auto"/>
            <w:bottom w:val="none" w:sz="0" w:space="0" w:color="auto"/>
            <w:right w:val="none" w:sz="0" w:space="0" w:color="auto"/>
          </w:divBdr>
        </w:div>
        <w:div w:id="507913259">
          <w:marLeft w:val="0"/>
          <w:marRight w:val="0"/>
          <w:marTop w:val="0"/>
          <w:marBottom w:val="0"/>
          <w:divBdr>
            <w:top w:val="none" w:sz="0" w:space="0" w:color="auto"/>
            <w:left w:val="none" w:sz="0" w:space="0" w:color="auto"/>
            <w:bottom w:val="none" w:sz="0" w:space="0" w:color="auto"/>
            <w:right w:val="none" w:sz="0" w:space="0" w:color="auto"/>
          </w:divBdr>
        </w:div>
        <w:div w:id="421033440">
          <w:marLeft w:val="0"/>
          <w:marRight w:val="0"/>
          <w:marTop w:val="0"/>
          <w:marBottom w:val="0"/>
          <w:divBdr>
            <w:top w:val="none" w:sz="0" w:space="0" w:color="auto"/>
            <w:left w:val="none" w:sz="0" w:space="0" w:color="auto"/>
            <w:bottom w:val="none" w:sz="0" w:space="0" w:color="auto"/>
            <w:right w:val="none" w:sz="0" w:space="0" w:color="auto"/>
          </w:divBdr>
        </w:div>
        <w:div w:id="1254044540">
          <w:marLeft w:val="0"/>
          <w:marRight w:val="0"/>
          <w:marTop w:val="0"/>
          <w:marBottom w:val="0"/>
          <w:divBdr>
            <w:top w:val="none" w:sz="0" w:space="0" w:color="auto"/>
            <w:left w:val="none" w:sz="0" w:space="0" w:color="auto"/>
            <w:bottom w:val="none" w:sz="0" w:space="0" w:color="auto"/>
            <w:right w:val="none" w:sz="0" w:space="0" w:color="auto"/>
          </w:divBdr>
        </w:div>
        <w:div w:id="766999026">
          <w:marLeft w:val="0"/>
          <w:marRight w:val="0"/>
          <w:marTop w:val="0"/>
          <w:marBottom w:val="0"/>
          <w:divBdr>
            <w:top w:val="none" w:sz="0" w:space="0" w:color="auto"/>
            <w:left w:val="none" w:sz="0" w:space="0" w:color="auto"/>
            <w:bottom w:val="none" w:sz="0" w:space="0" w:color="auto"/>
            <w:right w:val="none" w:sz="0" w:space="0" w:color="auto"/>
          </w:divBdr>
        </w:div>
        <w:div w:id="2010478601">
          <w:marLeft w:val="0"/>
          <w:marRight w:val="0"/>
          <w:marTop w:val="0"/>
          <w:marBottom w:val="0"/>
          <w:divBdr>
            <w:top w:val="none" w:sz="0" w:space="0" w:color="auto"/>
            <w:left w:val="none" w:sz="0" w:space="0" w:color="auto"/>
            <w:bottom w:val="none" w:sz="0" w:space="0" w:color="auto"/>
            <w:right w:val="none" w:sz="0" w:space="0" w:color="auto"/>
          </w:divBdr>
        </w:div>
        <w:div w:id="491217210">
          <w:marLeft w:val="0"/>
          <w:marRight w:val="0"/>
          <w:marTop w:val="0"/>
          <w:marBottom w:val="0"/>
          <w:divBdr>
            <w:top w:val="none" w:sz="0" w:space="0" w:color="auto"/>
            <w:left w:val="none" w:sz="0" w:space="0" w:color="auto"/>
            <w:bottom w:val="none" w:sz="0" w:space="0" w:color="auto"/>
            <w:right w:val="none" w:sz="0" w:space="0" w:color="auto"/>
          </w:divBdr>
        </w:div>
        <w:div w:id="105082665">
          <w:marLeft w:val="0"/>
          <w:marRight w:val="0"/>
          <w:marTop w:val="0"/>
          <w:marBottom w:val="0"/>
          <w:divBdr>
            <w:top w:val="none" w:sz="0" w:space="0" w:color="auto"/>
            <w:left w:val="none" w:sz="0" w:space="0" w:color="auto"/>
            <w:bottom w:val="none" w:sz="0" w:space="0" w:color="auto"/>
            <w:right w:val="none" w:sz="0" w:space="0" w:color="auto"/>
          </w:divBdr>
        </w:div>
        <w:div w:id="264464798">
          <w:marLeft w:val="0"/>
          <w:marRight w:val="0"/>
          <w:marTop w:val="0"/>
          <w:marBottom w:val="0"/>
          <w:divBdr>
            <w:top w:val="none" w:sz="0" w:space="0" w:color="auto"/>
            <w:left w:val="none" w:sz="0" w:space="0" w:color="auto"/>
            <w:bottom w:val="none" w:sz="0" w:space="0" w:color="auto"/>
            <w:right w:val="none" w:sz="0" w:space="0" w:color="auto"/>
          </w:divBdr>
        </w:div>
        <w:div w:id="82381646">
          <w:marLeft w:val="0"/>
          <w:marRight w:val="0"/>
          <w:marTop w:val="0"/>
          <w:marBottom w:val="0"/>
          <w:divBdr>
            <w:top w:val="none" w:sz="0" w:space="0" w:color="auto"/>
            <w:left w:val="none" w:sz="0" w:space="0" w:color="auto"/>
            <w:bottom w:val="none" w:sz="0" w:space="0" w:color="auto"/>
            <w:right w:val="none" w:sz="0" w:space="0" w:color="auto"/>
          </w:divBdr>
        </w:div>
        <w:div w:id="680206768">
          <w:marLeft w:val="0"/>
          <w:marRight w:val="0"/>
          <w:marTop w:val="0"/>
          <w:marBottom w:val="0"/>
          <w:divBdr>
            <w:top w:val="none" w:sz="0" w:space="0" w:color="auto"/>
            <w:left w:val="none" w:sz="0" w:space="0" w:color="auto"/>
            <w:bottom w:val="none" w:sz="0" w:space="0" w:color="auto"/>
            <w:right w:val="none" w:sz="0" w:space="0" w:color="auto"/>
          </w:divBdr>
        </w:div>
        <w:div w:id="2087191761">
          <w:marLeft w:val="0"/>
          <w:marRight w:val="0"/>
          <w:marTop w:val="0"/>
          <w:marBottom w:val="0"/>
          <w:divBdr>
            <w:top w:val="none" w:sz="0" w:space="0" w:color="auto"/>
            <w:left w:val="none" w:sz="0" w:space="0" w:color="auto"/>
            <w:bottom w:val="none" w:sz="0" w:space="0" w:color="auto"/>
            <w:right w:val="none" w:sz="0" w:space="0" w:color="auto"/>
          </w:divBdr>
        </w:div>
        <w:div w:id="1239903816">
          <w:marLeft w:val="0"/>
          <w:marRight w:val="0"/>
          <w:marTop w:val="0"/>
          <w:marBottom w:val="0"/>
          <w:divBdr>
            <w:top w:val="none" w:sz="0" w:space="0" w:color="auto"/>
            <w:left w:val="none" w:sz="0" w:space="0" w:color="auto"/>
            <w:bottom w:val="none" w:sz="0" w:space="0" w:color="auto"/>
            <w:right w:val="none" w:sz="0" w:space="0" w:color="auto"/>
          </w:divBdr>
        </w:div>
        <w:div w:id="1944267343">
          <w:marLeft w:val="0"/>
          <w:marRight w:val="0"/>
          <w:marTop w:val="0"/>
          <w:marBottom w:val="0"/>
          <w:divBdr>
            <w:top w:val="none" w:sz="0" w:space="0" w:color="auto"/>
            <w:left w:val="none" w:sz="0" w:space="0" w:color="auto"/>
            <w:bottom w:val="none" w:sz="0" w:space="0" w:color="auto"/>
            <w:right w:val="none" w:sz="0" w:space="0" w:color="auto"/>
          </w:divBdr>
        </w:div>
        <w:div w:id="1012798291">
          <w:marLeft w:val="0"/>
          <w:marRight w:val="0"/>
          <w:marTop w:val="0"/>
          <w:marBottom w:val="0"/>
          <w:divBdr>
            <w:top w:val="none" w:sz="0" w:space="0" w:color="auto"/>
            <w:left w:val="none" w:sz="0" w:space="0" w:color="auto"/>
            <w:bottom w:val="none" w:sz="0" w:space="0" w:color="auto"/>
            <w:right w:val="none" w:sz="0" w:space="0" w:color="auto"/>
          </w:divBdr>
        </w:div>
        <w:div w:id="1640381235">
          <w:marLeft w:val="0"/>
          <w:marRight w:val="0"/>
          <w:marTop w:val="0"/>
          <w:marBottom w:val="0"/>
          <w:divBdr>
            <w:top w:val="none" w:sz="0" w:space="0" w:color="auto"/>
            <w:left w:val="none" w:sz="0" w:space="0" w:color="auto"/>
            <w:bottom w:val="none" w:sz="0" w:space="0" w:color="auto"/>
            <w:right w:val="none" w:sz="0" w:space="0" w:color="auto"/>
          </w:divBdr>
        </w:div>
        <w:div w:id="726611398">
          <w:marLeft w:val="0"/>
          <w:marRight w:val="0"/>
          <w:marTop w:val="0"/>
          <w:marBottom w:val="0"/>
          <w:divBdr>
            <w:top w:val="none" w:sz="0" w:space="0" w:color="auto"/>
            <w:left w:val="none" w:sz="0" w:space="0" w:color="auto"/>
            <w:bottom w:val="none" w:sz="0" w:space="0" w:color="auto"/>
            <w:right w:val="none" w:sz="0" w:space="0" w:color="auto"/>
          </w:divBdr>
        </w:div>
        <w:div w:id="2027251886">
          <w:marLeft w:val="0"/>
          <w:marRight w:val="0"/>
          <w:marTop w:val="0"/>
          <w:marBottom w:val="0"/>
          <w:divBdr>
            <w:top w:val="none" w:sz="0" w:space="0" w:color="auto"/>
            <w:left w:val="none" w:sz="0" w:space="0" w:color="auto"/>
            <w:bottom w:val="none" w:sz="0" w:space="0" w:color="auto"/>
            <w:right w:val="none" w:sz="0" w:space="0" w:color="auto"/>
          </w:divBdr>
        </w:div>
        <w:div w:id="114716380">
          <w:marLeft w:val="0"/>
          <w:marRight w:val="0"/>
          <w:marTop w:val="0"/>
          <w:marBottom w:val="0"/>
          <w:divBdr>
            <w:top w:val="none" w:sz="0" w:space="0" w:color="auto"/>
            <w:left w:val="none" w:sz="0" w:space="0" w:color="auto"/>
            <w:bottom w:val="none" w:sz="0" w:space="0" w:color="auto"/>
            <w:right w:val="none" w:sz="0" w:space="0" w:color="auto"/>
          </w:divBdr>
        </w:div>
        <w:div w:id="672996881">
          <w:marLeft w:val="0"/>
          <w:marRight w:val="0"/>
          <w:marTop w:val="0"/>
          <w:marBottom w:val="0"/>
          <w:divBdr>
            <w:top w:val="none" w:sz="0" w:space="0" w:color="auto"/>
            <w:left w:val="none" w:sz="0" w:space="0" w:color="auto"/>
            <w:bottom w:val="none" w:sz="0" w:space="0" w:color="auto"/>
            <w:right w:val="none" w:sz="0" w:space="0" w:color="auto"/>
          </w:divBdr>
        </w:div>
        <w:div w:id="14159610">
          <w:marLeft w:val="0"/>
          <w:marRight w:val="0"/>
          <w:marTop w:val="0"/>
          <w:marBottom w:val="0"/>
          <w:divBdr>
            <w:top w:val="none" w:sz="0" w:space="0" w:color="auto"/>
            <w:left w:val="none" w:sz="0" w:space="0" w:color="auto"/>
            <w:bottom w:val="none" w:sz="0" w:space="0" w:color="auto"/>
            <w:right w:val="none" w:sz="0" w:space="0" w:color="auto"/>
          </w:divBdr>
        </w:div>
        <w:div w:id="300615530">
          <w:marLeft w:val="0"/>
          <w:marRight w:val="0"/>
          <w:marTop w:val="0"/>
          <w:marBottom w:val="0"/>
          <w:divBdr>
            <w:top w:val="none" w:sz="0" w:space="0" w:color="auto"/>
            <w:left w:val="none" w:sz="0" w:space="0" w:color="auto"/>
            <w:bottom w:val="none" w:sz="0" w:space="0" w:color="auto"/>
            <w:right w:val="none" w:sz="0" w:space="0" w:color="auto"/>
          </w:divBdr>
        </w:div>
        <w:div w:id="1980112251">
          <w:marLeft w:val="0"/>
          <w:marRight w:val="0"/>
          <w:marTop w:val="0"/>
          <w:marBottom w:val="0"/>
          <w:divBdr>
            <w:top w:val="none" w:sz="0" w:space="0" w:color="auto"/>
            <w:left w:val="none" w:sz="0" w:space="0" w:color="auto"/>
            <w:bottom w:val="none" w:sz="0" w:space="0" w:color="auto"/>
            <w:right w:val="none" w:sz="0" w:space="0" w:color="auto"/>
          </w:divBdr>
        </w:div>
        <w:div w:id="55249045">
          <w:marLeft w:val="0"/>
          <w:marRight w:val="0"/>
          <w:marTop w:val="0"/>
          <w:marBottom w:val="0"/>
          <w:divBdr>
            <w:top w:val="none" w:sz="0" w:space="0" w:color="auto"/>
            <w:left w:val="none" w:sz="0" w:space="0" w:color="auto"/>
            <w:bottom w:val="none" w:sz="0" w:space="0" w:color="auto"/>
            <w:right w:val="none" w:sz="0" w:space="0" w:color="auto"/>
          </w:divBdr>
        </w:div>
        <w:div w:id="1356299340">
          <w:marLeft w:val="0"/>
          <w:marRight w:val="0"/>
          <w:marTop w:val="0"/>
          <w:marBottom w:val="0"/>
          <w:divBdr>
            <w:top w:val="none" w:sz="0" w:space="0" w:color="auto"/>
            <w:left w:val="none" w:sz="0" w:space="0" w:color="auto"/>
            <w:bottom w:val="none" w:sz="0" w:space="0" w:color="auto"/>
            <w:right w:val="none" w:sz="0" w:space="0" w:color="auto"/>
          </w:divBdr>
        </w:div>
        <w:div w:id="250898978">
          <w:marLeft w:val="0"/>
          <w:marRight w:val="0"/>
          <w:marTop w:val="0"/>
          <w:marBottom w:val="0"/>
          <w:divBdr>
            <w:top w:val="none" w:sz="0" w:space="0" w:color="auto"/>
            <w:left w:val="none" w:sz="0" w:space="0" w:color="auto"/>
            <w:bottom w:val="none" w:sz="0" w:space="0" w:color="auto"/>
            <w:right w:val="none" w:sz="0" w:space="0" w:color="auto"/>
          </w:divBdr>
        </w:div>
        <w:div w:id="12499229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ru.wikipedia.org/wiki/%D0%9C%D1%83%D1%81%D0%BE%D1%80%D0%BE%D0%BF%D1%80%D0%BE%D0%B2%D0%BE%D0%B4"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u.wikipedia.org/wiki/%D0%A2%D0%B2%D1%91%D1%80%D0%B4%D1%8B%D0%B5_%D0%B1%D1%8B%D1%82%D0%BE%D0%B2%D1%8B%D0%B5_%D0%BE%D1%82%D1%85%D0%BE%D0%B4%D1%8B"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pedia.org/wiki/%D0%92%D0%BE%D0%B4%D0%BE%D1%81%D0%BD%D0%B0%D0%B1%D0%B6%D0%B5%D0%BD%D0%B8%D0%B5" TargetMode="External"/><Relationship Id="rId5" Type="http://schemas.openxmlformats.org/officeDocument/2006/relationships/webSettings" Target="webSettings.xml"/><Relationship Id="rId15" Type="http://schemas.openxmlformats.org/officeDocument/2006/relationships/hyperlink" Target="https://ru.wikipedia.org/wiki/%D0%A0%D0%B5%D0%BC%D0%BE%D0%BD%D1%82" TargetMode="External"/><Relationship Id="rId10" Type="http://schemas.openxmlformats.org/officeDocument/2006/relationships/hyperlink" Target="https://ru.wikipedia.org/wiki/%D0%A2%D0%B5%D0%BF%D0%BB%D0%BE%D1%81%D0%BD%D0%B0%D0%B1%D0%B6%D0%B5%D0%BD%D0%B8%D0%B5"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ru.wikipedia.org/wiki/%D0%93%D0%B0%D0%B7%D0%BE%D1%81%D0%BD%D0%B0%D0%B1%D0%B6%D0%B5%D0%BD%D0%B8%D0%B5" TargetMode="External"/><Relationship Id="rId14" Type="http://schemas.openxmlformats.org/officeDocument/2006/relationships/hyperlink" Target="https://ru.wikipedia.org/wiki/%D0%A1%D0%B8%D1%81%D1%82%D0%B5%D0%BC%D0%B0_%D1%83%D0%BF%D1%80%D0%B0%D0%B2%D0%BB%D0%B5%D0%BD%D0%B8%D1%8F_%D0%BE%D1%82%D1%85%D0%BE%D0%B4%D0%B0%D0%BC%D0%B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83F8C9-849C-47F1-BBDD-5F55ADB714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1428</TotalTime>
  <Pages>99</Pages>
  <Words>29163</Words>
  <Characters>166232</Characters>
  <Application>Microsoft Office Word</Application>
  <DocSecurity>0</DocSecurity>
  <Lines>1385</Lines>
  <Paragraphs>390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Ашмарина</dc:creator>
  <cp:keywords/>
  <dc:description/>
  <cp:lastModifiedBy>PodzharovaNE</cp:lastModifiedBy>
  <cp:revision>1433</cp:revision>
  <cp:lastPrinted>2017-10-11T07:48:00Z</cp:lastPrinted>
  <dcterms:created xsi:type="dcterms:W3CDTF">2017-11-20T04:42:00Z</dcterms:created>
  <dcterms:modified xsi:type="dcterms:W3CDTF">2018-07-10T07:30:00Z</dcterms:modified>
</cp:coreProperties>
</file>