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greenscreenlab.com/wp-content/uploads/2016/08/attention.png" style="position:absolute;left:0;text-align:left;margin-left:-7.95pt;margin-top:10.55pt;width:117.95pt;height:67.5pt;z-index:251658752;visibility:visible">
            <v:imagedata r:id="rId5" o:title=""/>
            <w10:wrap type="square"/>
          </v:shape>
        </w:pict>
      </w:r>
    </w:p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Default="00F1731D" w:rsidP="00C62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Pr="00151F20" w:rsidRDefault="00F1731D" w:rsidP="00151F20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51F20">
        <w:rPr>
          <w:rFonts w:ascii="Arial" w:hAnsi="Arial" w:cs="Arial"/>
          <w:color w:val="FFFFFF"/>
          <w:sz w:val="24"/>
          <w:szCs w:val="24"/>
        </w:rPr>
        <w:t>При несогласии с выводами, содержащимися в заключении комиссии, граждане вправе:</w:t>
      </w:r>
    </w:p>
    <w:p w:rsidR="00F1731D" w:rsidRPr="00151F20" w:rsidRDefault="00F1731D" w:rsidP="00C626DA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4"/>
          <w:szCs w:val="24"/>
        </w:rPr>
      </w:pPr>
      <w:r w:rsidRPr="00151F20">
        <w:rPr>
          <w:rFonts w:ascii="Arial" w:hAnsi="Arial" w:cs="Arial"/>
          <w:color w:val="FFFFFF"/>
          <w:sz w:val="24"/>
          <w:szCs w:val="24"/>
        </w:rPr>
        <w:t xml:space="preserve">- самостоятельно оспорить принятое решение в судебном порядке, в соответствии с требованиями Кодекса административного судопроизводства Российской Федерации (срок для оспаривания в соответствии с ч. 1 ст. 219 КАС РФ – три месяца с момента принятия заключения), </w:t>
      </w:r>
    </w:p>
    <w:p w:rsidR="00F1731D" w:rsidRPr="00151F20" w:rsidRDefault="00F1731D" w:rsidP="00C626DA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4"/>
          <w:szCs w:val="24"/>
        </w:rPr>
      </w:pPr>
    </w:p>
    <w:p w:rsidR="00F1731D" w:rsidRPr="00151F20" w:rsidRDefault="00F1731D" w:rsidP="00C626DA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4"/>
          <w:szCs w:val="24"/>
        </w:rPr>
      </w:pPr>
      <w:r w:rsidRPr="00151F20">
        <w:rPr>
          <w:rFonts w:ascii="Arial" w:hAnsi="Arial" w:cs="Arial"/>
          <w:color w:val="FFFFFF"/>
          <w:sz w:val="24"/>
          <w:szCs w:val="24"/>
        </w:rPr>
        <w:t>- также вправе обратиться в органы прокуратуры с целью защиты жилищных прав и принятия мер реагирования.</w:t>
      </w:r>
    </w:p>
    <w:p w:rsidR="00F1731D" w:rsidRPr="0065423B" w:rsidRDefault="00F1731D"/>
    <w:p w:rsidR="00F1731D" w:rsidRPr="0065423B" w:rsidRDefault="00F1731D" w:rsidP="0065423B">
      <w:pPr>
        <w:pStyle w:val="Title"/>
        <w:ind w:left="289" w:right="289"/>
        <w:rPr>
          <w:b/>
          <w:bCs/>
          <w:lang w:val="ru-RU"/>
        </w:rPr>
      </w:pPr>
    </w:p>
    <w:p w:rsidR="00F1731D" w:rsidRDefault="00F1731D" w:rsidP="0065423B">
      <w:pPr>
        <w:pStyle w:val="Title"/>
        <w:ind w:left="289" w:right="289"/>
        <w:rPr>
          <w:b/>
          <w:bCs/>
          <w:lang w:val="ru-RU"/>
        </w:rPr>
      </w:pPr>
    </w:p>
    <w:p w:rsidR="00F1731D" w:rsidRDefault="00F1731D" w:rsidP="0065423B">
      <w:pPr>
        <w:rPr>
          <w:lang w:eastAsia="ja-JP"/>
        </w:rPr>
      </w:pPr>
    </w:p>
    <w:p w:rsidR="00F1731D" w:rsidRDefault="00F1731D" w:rsidP="00151F20">
      <w:pPr>
        <w:spacing w:line="240" w:lineRule="auto"/>
        <w:rPr>
          <w:lang w:eastAsia="ja-JP"/>
        </w:rPr>
      </w:pPr>
    </w:p>
    <w:p w:rsidR="00F1731D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</w:p>
    <w:p w:rsidR="00F1731D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</w:p>
    <w:p w:rsidR="00F1731D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</w:p>
    <w:p w:rsidR="00F1731D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</w:p>
    <w:p w:rsidR="00F1731D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</w:p>
    <w:p w:rsidR="00F1731D" w:rsidRPr="0065423B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  <w:r w:rsidRPr="0065423B">
        <w:rPr>
          <w:rFonts w:ascii="Arial" w:hAnsi="Arial" w:cs="Arial"/>
          <w:b/>
          <w:bCs/>
          <w:color w:val="FFFFFF"/>
        </w:rPr>
        <w:t xml:space="preserve">Вам стали известны факты нарушения </w:t>
      </w:r>
      <w:r>
        <w:rPr>
          <w:rFonts w:ascii="Arial" w:hAnsi="Arial" w:cs="Arial"/>
          <w:b/>
          <w:bCs/>
          <w:color w:val="FFFFFF"/>
        </w:rPr>
        <w:t>жилищных прав</w:t>
      </w:r>
      <w:r w:rsidRPr="0065423B">
        <w:rPr>
          <w:rFonts w:ascii="Arial" w:hAnsi="Arial" w:cs="Arial"/>
          <w:b/>
          <w:bCs/>
          <w:color w:val="FFFFFF"/>
        </w:rPr>
        <w:t>? Вы столкнулись с ситуацией, в которой не знаете</w:t>
      </w:r>
      <w:r>
        <w:rPr>
          <w:rFonts w:ascii="Arial" w:hAnsi="Arial" w:cs="Arial"/>
          <w:b/>
          <w:bCs/>
          <w:color w:val="FFFFFF"/>
        </w:rPr>
        <w:t>,</w:t>
      </w:r>
      <w:r w:rsidRPr="0065423B">
        <w:rPr>
          <w:rFonts w:ascii="Arial" w:hAnsi="Arial" w:cs="Arial"/>
          <w:b/>
          <w:bCs/>
          <w:color w:val="FFFFFF"/>
        </w:rPr>
        <w:t xml:space="preserve"> как поступить?</w:t>
      </w:r>
    </w:p>
    <w:p w:rsidR="00F1731D" w:rsidRPr="0065423B" w:rsidRDefault="00F1731D" w:rsidP="00151F20">
      <w:pPr>
        <w:spacing w:line="240" w:lineRule="auto"/>
        <w:jc w:val="center"/>
        <w:rPr>
          <w:rFonts w:ascii="Arial" w:hAnsi="Arial" w:cs="Arial"/>
          <w:b/>
          <w:bCs/>
          <w:color w:val="FFFFFF"/>
        </w:rPr>
      </w:pPr>
      <w:r w:rsidRPr="0065423B">
        <w:rPr>
          <w:rFonts w:ascii="Arial" w:hAnsi="Arial" w:cs="Arial"/>
          <w:b/>
          <w:bCs/>
          <w:color w:val="FFFFFF"/>
        </w:rPr>
        <w:t>Обратитесь на личный прием в прокуратуру г. Кировграда по адресу: г. Кировград, ул.Свердлова, д.46, либо направьте о</w:t>
      </w:r>
      <w:r>
        <w:rPr>
          <w:rFonts w:ascii="Arial" w:hAnsi="Arial" w:cs="Arial"/>
          <w:b/>
          <w:bCs/>
          <w:color w:val="FFFFFF"/>
        </w:rPr>
        <w:t>бращение или позвоните по тел.:</w:t>
      </w:r>
      <w:r w:rsidRPr="0065423B">
        <w:rPr>
          <w:rFonts w:ascii="Arial" w:hAnsi="Arial" w:cs="Arial"/>
          <w:b/>
          <w:bCs/>
          <w:color w:val="FFFFFF"/>
        </w:rPr>
        <w:t>8(34357) 4-06-50</w:t>
      </w:r>
    </w:p>
    <w:p w:rsidR="00F1731D" w:rsidRPr="0065423B" w:rsidRDefault="00F1731D" w:rsidP="00151F20">
      <w:pPr>
        <w:pStyle w:val="Title"/>
        <w:ind w:left="289" w:right="289"/>
        <w:jc w:val="center"/>
        <w:rPr>
          <w:b/>
          <w:bCs/>
          <w:sz w:val="22"/>
          <w:szCs w:val="22"/>
        </w:rPr>
      </w:pPr>
      <w:r w:rsidRPr="0065423B">
        <w:rPr>
          <w:rFonts w:ascii="Arial" w:hAnsi="Arial" w:cs="Arial"/>
          <w:b/>
          <w:bCs/>
          <w:sz w:val="22"/>
          <w:szCs w:val="22"/>
        </w:rPr>
        <w:t>e-mail: kirovgrad@prokurat-so.ru</w:t>
      </w:r>
    </w:p>
    <w:p w:rsidR="00F1731D" w:rsidRDefault="00F1731D" w:rsidP="0065423B">
      <w:pPr>
        <w:pStyle w:val="Title"/>
        <w:ind w:left="289" w:right="289"/>
        <w:rPr>
          <w:b/>
          <w:bCs/>
        </w:rPr>
      </w:pPr>
    </w:p>
    <w:p w:rsidR="00F1731D" w:rsidRDefault="00F1731D" w:rsidP="0065423B">
      <w:pPr>
        <w:pStyle w:val="Title"/>
        <w:ind w:left="289" w:right="289"/>
        <w:rPr>
          <w:b/>
          <w:bCs/>
        </w:rPr>
      </w:pPr>
    </w:p>
    <w:p w:rsidR="00F1731D" w:rsidRDefault="00F1731D" w:rsidP="0065423B">
      <w:pPr>
        <w:pStyle w:val="Title"/>
        <w:ind w:left="289" w:right="289"/>
        <w:rPr>
          <w:b/>
          <w:bCs/>
          <w:lang w:val="ru-RU"/>
        </w:rPr>
      </w:pPr>
    </w:p>
    <w:p w:rsidR="00F1731D" w:rsidRDefault="00F1731D" w:rsidP="00151F20">
      <w:pPr>
        <w:rPr>
          <w:lang w:eastAsia="ja-JP"/>
        </w:rPr>
      </w:pPr>
    </w:p>
    <w:p w:rsidR="00F1731D" w:rsidRDefault="00F1731D" w:rsidP="00151F20">
      <w:pPr>
        <w:rPr>
          <w:lang w:eastAsia="ja-JP"/>
        </w:rPr>
      </w:pPr>
    </w:p>
    <w:p w:rsidR="00F1731D" w:rsidRDefault="00F1731D" w:rsidP="00151F20">
      <w:pPr>
        <w:rPr>
          <w:lang w:eastAsia="ja-JP"/>
        </w:rPr>
      </w:pPr>
    </w:p>
    <w:p w:rsidR="00F1731D" w:rsidRPr="00151F20" w:rsidRDefault="00F1731D" w:rsidP="00151F20">
      <w:pPr>
        <w:rPr>
          <w:lang w:eastAsia="ja-JP"/>
        </w:rPr>
      </w:pPr>
    </w:p>
    <w:p w:rsidR="00F1731D" w:rsidRPr="00BD239C" w:rsidRDefault="00F1731D" w:rsidP="0065423B">
      <w:pPr>
        <w:rPr>
          <w:lang w:val="en-US" w:eastAsia="ja-JP"/>
        </w:rPr>
      </w:pPr>
    </w:p>
    <w:p w:rsidR="00F1731D" w:rsidRPr="00C24F7E" w:rsidRDefault="00F1731D" w:rsidP="0065423B">
      <w:pPr>
        <w:pStyle w:val="Title"/>
        <w:ind w:left="289" w:right="289"/>
        <w:rPr>
          <w:b/>
          <w:bCs/>
          <w:noProof/>
          <w:lang w:eastAsia="ru-RU"/>
        </w:rPr>
      </w:pPr>
      <w:r>
        <w:rPr>
          <w:noProof/>
          <w:lang w:val="ru-RU" w:eastAsia="ru-RU"/>
        </w:rPr>
        <w:pict>
          <v:shape id="Рисунок 263" o:spid="_x0000_s1027" type="#_x0000_t75" alt="http://mebeleroom.ru/images/logos/org/2/22/generalnaya_prokuratura.png" style="position:absolute;left:0;text-align:left;margin-left:73.45pt;margin-top:-14.7pt;width:64.8pt;height:70.1pt;z-index:251655680;visibility:visible;mso-wrap-distance-left:31.08pt;mso-wrap-distance-top:21.6pt;mso-wrap-distance-right:30.87pt;mso-wrap-distance-bottom:17.07pt">
            <v:imagedata r:id="rId6" o:title=""/>
            <o:lock v:ext="edit" aspectratio="f"/>
          </v:shape>
        </w:pict>
      </w:r>
    </w:p>
    <w:p w:rsidR="00F1731D" w:rsidRPr="00C24F7E" w:rsidRDefault="00F1731D" w:rsidP="0065423B">
      <w:pPr>
        <w:pStyle w:val="Title"/>
        <w:ind w:left="289" w:right="289"/>
        <w:rPr>
          <w:b/>
          <w:bCs/>
          <w:noProof/>
          <w:lang w:eastAsia="ru-RU"/>
        </w:rPr>
      </w:pPr>
    </w:p>
    <w:p w:rsidR="00F1731D" w:rsidRPr="00C24F7E" w:rsidRDefault="00F1731D" w:rsidP="00C24F7E">
      <w:pPr>
        <w:pStyle w:val="Title"/>
        <w:keepNext/>
        <w:framePr w:dropCap="drop" w:lines="3" w:wrap="auto" w:vAnchor="text" w:hAnchor="text"/>
        <w:spacing w:before="0" w:line="2110" w:lineRule="exact"/>
        <w:ind w:left="289" w:right="0"/>
        <w:textAlignment w:val="baseline"/>
        <w:rPr>
          <w:b/>
          <w:bCs/>
          <w:position w:val="-29"/>
          <w:sz w:val="267"/>
          <w:szCs w:val="267"/>
          <w:lang w:val="ru-RU"/>
        </w:rPr>
      </w:pPr>
      <w:r w:rsidRPr="00C24F7E">
        <w:rPr>
          <w:b/>
          <w:bCs/>
          <w:position w:val="-29"/>
          <w:sz w:val="267"/>
          <w:szCs w:val="267"/>
          <w:lang w:val="ru-RU"/>
        </w:rPr>
        <w:t>Ч</w:t>
      </w:r>
    </w:p>
    <w:p w:rsidR="00F1731D" w:rsidRDefault="00F1731D" w:rsidP="0043566A">
      <w:pPr>
        <w:pStyle w:val="Title"/>
        <w:ind w:left="289" w:right="289"/>
        <w:rPr>
          <w:b/>
          <w:bCs/>
          <w:lang w:val="ru-RU"/>
        </w:rPr>
      </w:pPr>
      <w:r w:rsidRPr="00C24F7E">
        <w:rPr>
          <w:b/>
          <w:bCs/>
          <w:sz w:val="24"/>
          <w:szCs w:val="24"/>
          <w:lang w:val="ru-RU"/>
        </w:rPr>
        <w:t>то делать</w:t>
      </w:r>
      <w:r>
        <w:rPr>
          <w:b/>
          <w:bCs/>
          <w:sz w:val="24"/>
          <w:szCs w:val="24"/>
          <w:lang w:val="ru-RU"/>
        </w:rPr>
        <w:t xml:space="preserve"> гражданину</w:t>
      </w:r>
      <w:r w:rsidRPr="00C24F7E">
        <w:rPr>
          <w:b/>
          <w:bCs/>
          <w:sz w:val="24"/>
          <w:szCs w:val="24"/>
          <w:lang w:val="ru-RU"/>
        </w:rPr>
        <w:t>, если</w:t>
      </w:r>
      <w:r w:rsidRPr="0043566A">
        <w:rPr>
          <w:b/>
          <w:bCs/>
          <w:sz w:val="52"/>
          <w:szCs w:val="52"/>
          <w:lang w:val="ru-RU"/>
        </w:rPr>
        <w:t xml:space="preserve">ДОМ НЕПРИГОДЕН  </w:t>
      </w:r>
      <w:r w:rsidRPr="00C24F7E">
        <w:rPr>
          <w:b/>
          <w:bCs/>
          <w:sz w:val="32"/>
          <w:szCs w:val="32"/>
          <w:lang w:val="ru-RU"/>
        </w:rPr>
        <w:t>для ПРОЖИВАНИЯ</w:t>
      </w:r>
    </w:p>
    <w:p w:rsidR="00F1731D" w:rsidRDefault="00F1731D" w:rsidP="0065423B">
      <w:pPr>
        <w:pStyle w:val="Title"/>
        <w:ind w:left="289" w:right="289"/>
        <w:rPr>
          <w:b/>
          <w:bCs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 id="Рисунок 12" o:spid="_x0000_s1028" type="#_x0000_t75" alt="http://1pnz.ru/upload/file/publication/6%D0%BD%D0%BE%D1%8F%D0%B1%D1%80%D1%8F_06.11.2015_%D0%BF%D0%B5%D0%BD%D0%B7%D0%B0_2_1.jpg" style="position:absolute;left:0;text-align:left;margin-left:14.2pt;margin-top:15.65pt;width:180pt;height:135.35pt;z-index:251656704;visibility:visible">
            <v:imagedata r:id="rId7" o:title=""/>
            <o:lock v:ext="edit" aspectratio="f"/>
            <w10:wrap type="square"/>
          </v:shape>
        </w:pict>
      </w:r>
    </w:p>
    <w:p w:rsidR="00F1731D" w:rsidRPr="00C24F7E" w:rsidRDefault="00F1731D" w:rsidP="00C24F7E"/>
    <w:p w:rsidR="00F1731D" w:rsidRDefault="00F1731D" w:rsidP="0043566A">
      <w:pPr>
        <w:pStyle w:val="Title"/>
        <w:ind w:left="289" w:right="289"/>
        <w:jc w:val="center"/>
        <w:rPr>
          <w:b/>
          <w:bCs/>
          <w:noProof/>
          <w:sz w:val="24"/>
          <w:szCs w:val="24"/>
          <w:lang w:val="ru-RU" w:eastAsia="ru-RU"/>
        </w:rPr>
      </w:pPr>
      <w:r w:rsidRPr="0043566A">
        <w:rPr>
          <w:b/>
          <w:bCs/>
          <w:noProof/>
          <w:sz w:val="24"/>
          <w:szCs w:val="24"/>
          <w:lang w:val="ru-RU" w:eastAsia="ru-RU"/>
        </w:rPr>
        <w:t>Прокуратура г. Кировграда, 2018</w:t>
      </w:r>
    </w:p>
    <w:p w:rsidR="00F1731D" w:rsidRDefault="00F1731D" w:rsidP="00C24F7E"/>
    <w:p w:rsidR="00F1731D" w:rsidRDefault="00F1731D" w:rsidP="00C24F7E"/>
    <w:p w:rsidR="00F1731D" w:rsidRDefault="00F1731D" w:rsidP="00E00AE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Default="00F1731D" w:rsidP="00E00AE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FFFF"/>
          <w:sz w:val="20"/>
          <w:szCs w:val="20"/>
        </w:rPr>
      </w:pPr>
    </w:p>
    <w:p w:rsidR="00F1731D" w:rsidRPr="0063486A" w:rsidRDefault="00F1731D" w:rsidP="00E00AEC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В соответствии с ч. 4 ст. 15 Жилищного кодекса Российской Федерации (далее – ЖК РФ) жилое помещение может быть признано непригодным для проживания.</w:t>
      </w:r>
    </w:p>
    <w:p w:rsidR="00F1731D" w:rsidRPr="0063486A" w:rsidRDefault="00F1731D" w:rsidP="00272B46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Порядок и основания признания жилого помещения непригодным для проживания регламентированы 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РФ от 28.01.2006 № 47 (далее – Положение).</w:t>
      </w:r>
    </w:p>
    <w:p w:rsidR="00F1731D" w:rsidRPr="0063486A" w:rsidRDefault="00F1731D" w:rsidP="00426329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Рассмотрение вопроса о признании жилого помещения непригодным для проживания отнесены к исключительной компетенции межведомственной комиссии, которая создается с этой целью.</w:t>
      </w:r>
    </w:p>
    <w:p w:rsidR="00F1731D" w:rsidRPr="0063486A" w:rsidRDefault="00F1731D" w:rsidP="00426329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 xml:space="preserve">Согласно п. 42 Положениякомиссия на основании </w:t>
      </w:r>
      <w:r w:rsidRPr="0063486A">
        <w:rPr>
          <w:rFonts w:ascii="Arial" w:hAnsi="Arial" w:cs="Arial"/>
          <w:b/>
          <w:bCs/>
          <w:color w:val="FFFFFF"/>
          <w:sz w:val="21"/>
          <w:szCs w:val="21"/>
        </w:rPr>
        <w:t>заявления собственника помещения, правообладателя или гражданина (нанимателя)</w:t>
      </w:r>
      <w:r w:rsidRPr="0063486A">
        <w:rPr>
          <w:rFonts w:ascii="Arial" w:hAnsi="Arial" w:cs="Arial"/>
          <w:color w:val="FFFFFF"/>
          <w:sz w:val="21"/>
          <w:szCs w:val="21"/>
        </w:rPr>
        <w:t>правомочна провести оценку соответствия помещения установленным требованиям.</w:t>
      </w:r>
    </w:p>
    <w:p w:rsidR="00F1731D" w:rsidRPr="0063486A" w:rsidRDefault="00F1731D" w:rsidP="00426329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При оценке соответствия помещения установленным в Положении требованиям проверяется его фактическое состояние.</w:t>
      </w:r>
    </w:p>
    <w:p w:rsidR="00F1731D" w:rsidRPr="0063486A" w:rsidRDefault="00F1731D" w:rsidP="00272B46">
      <w:pPr>
        <w:spacing w:after="0" w:line="240" w:lineRule="auto"/>
        <w:ind w:firstLine="284"/>
        <w:jc w:val="both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noProof/>
        </w:rPr>
        <w:pict>
          <v:shape id="Рисунок 1" o:spid="_x0000_s1029" type="#_x0000_t75" alt="https://pbs.twimg.com/media/CnaF5ghWYAQriKe.jpg" style="position:absolute;left:0;text-align:left;margin-left:5.8pt;margin-top:-401.55pt;width:210.7pt;height:83.5pt;z-index:-251658752;visibility:visible;mso-wrap-distance-bottom:.48pt" wrapcoords="0 0 0 21212 21446 21212 21446 0 0 0">
            <v:imagedata r:id="rId8" o:title=""/>
            <o:lock v:ext="edit" aspectratio="f"/>
            <w10:wrap type="through"/>
          </v:shape>
        </w:pict>
      </w:r>
      <w:r w:rsidRPr="0063486A">
        <w:rPr>
          <w:rFonts w:ascii="Arial" w:hAnsi="Arial" w:cs="Arial"/>
          <w:b/>
          <w:bCs/>
          <w:color w:val="FFFFFF"/>
          <w:sz w:val="21"/>
          <w:szCs w:val="21"/>
        </w:rPr>
        <w:t>При этом проводится оценка: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степени и категории технического состояния строительных конструкций и жилого дома в целом;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степени его огнестойкости;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условий обеспечения эвакуации проживающих граждан в случае пожара, санитарно-эпидемиологических требований и гигиенических нормативов;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содержания потенциально опасных для человека химических и биологических веществ;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качества атмосферного воздуха;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уровня радиационного фона и физических факторов источников шума;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вибрации;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наличия электромагнитных полей;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параметров микроклимата помещения;</w:t>
      </w:r>
    </w:p>
    <w:p w:rsidR="00F1731D" w:rsidRPr="0063486A" w:rsidRDefault="00F1731D" w:rsidP="00426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месторасположения жилого помещения.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В силу п. 45 Положения для рассмотрения данного вопроса заявитель представляет в комиссию по месту нахождения жилого помещения вместе с заявлением следующие документы: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bookmarkStart w:id="0" w:name="dst9"/>
      <w:bookmarkEnd w:id="0"/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hyperlink r:id="rId9" w:anchor="dst3" w:history="1">
        <w:r w:rsidRPr="0063486A">
          <w:rPr>
            <w:rFonts w:ascii="Arial" w:hAnsi="Arial" w:cs="Arial"/>
            <w:color w:val="FFFFFF"/>
            <w:sz w:val="21"/>
            <w:szCs w:val="21"/>
          </w:rPr>
          <w:t>абзацем третьим пункта 44</w:t>
        </w:r>
      </w:hyperlink>
      <w:r w:rsidRPr="0063486A">
        <w:rPr>
          <w:rFonts w:ascii="Arial" w:hAnsi="Arial" w:cs="Arial"/>
          <w:color w:val="FFFFFF"/>
          <w:sz w:val="21"/>
          <w:szCs w:val="21"/>
        </w:rPr>
        <w:t> настоящего Положения предоставление такого заключения является необходимым для принятия решения о признании жилого помещения не соответствующим установленным Положением требованиям.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По усмотрению заявителя могут быть также представлены заявления, письма, жалобы на неудовлетворительные условия проживания.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Комиссия рассматривает поступившее заявление в течение 30 дней с даты регистрации и принимает по результатам своей работы одно из следующих решений (в виде заключения):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1731D" w:rsidRPr="0063486A" w:rsidRDefault="00F1731D" w:rsidP="0024470B">
      <w:pPr>
        <w:spacing w:after="0" w:line="240" w:lineRule="auto"/>
        <w:ind w:firstLine="284"/>
        <w:jc w:val="both"/>
        <w:rPr>
          <w:rFonts w:ascii="Arial" w:hAnsi="Arial" w:cs="Arial"/>
          <w:color w:val="FFFFFF"/>
          <w:sz w:val="21"/>
          <w:szCs w:val="21"/>
        </w:rPr>
      </w:pPr>
      <w:r w:rsidRPr="0063486A">
        <w:rPr>
          <w:rFonts w:ascii="Arial" w:hAnsi="Arial" w:cs="Arial"/>
          <w:color w:val="FFFFFF"/>
          <w:sz w:val="21"/>
          <w:szCs w:val="21"/>
        </w:rPr>
        <w:t>- о выявлении оснований для признания помещения непригодным для проживания.</w:t>
      </w:r>
    </w:p>
    <w:p w:rsidR="00F1731D" w:rsidRPr="00272B46" w:rsidRDefault="00F1731D" w:rsidP="007B440C">
      <w:pPr>
        <w:rPr>
          <w:color w:val="FFFFFF"/>
        </w:rPr>
      </w:pPr>
      <w:r>
        <w:rPr>
          <w:noProof/>
        </w:rPr>
        <w:pict>
          <v:shape id="Рисунок 3" o:spid="_x0000_s1030" type="#_x0000_t75" alt="https://www.opentown.org/store/news/165595/fotopreview.jpg?upd=00000000000000" style="position:absolute;margin-left:41.85pt;margin-top:16.4pt;width:146.9pt;height:96.95pt;z-index:-251656704;visibility:visible;mso-wrap-distance-bottom:.59pt" wrapcoords="0 0 0 21255 21490 21255 21490 0 0 0">
            <v:imagedata r:id="rId10" o:title=""/>
            <o:lock v:ext="edit" aspectratio="f"/>
            <w10:wrap type="through"/>
          </v:shape>
        </w:pict>
      </w:r>
    </w:p>
    <w:p w:rsidR="00F1731D" w:rsidRPr="00272B46" w:rsidRDefault="00F1731D" w:rsidP="0065423B">
      <w:pPr>
        <w:pStyle w:val="Title"/>
        <w:ind w:left="289" w:right="289"/>
        <w:rPr>
          <w:b/>
          <w:bCs/>
          <w:noProof/>
          <w:lang w:val="ru-RU" w:eastAsia="ru-RU"/>
        </w:rPr>
      </w:pPr>
    </w:p>
    <w:p w:rsidR="00F1731D" w:rsidRPr="00272B46" w:rsidRDefault="00F1731D" w:rsidP="0024470B">
      <w:pPr>
        <w:pStyle w:val="Title"/>
        <w:ind w:left="0" w:right="289"/>
        <w:rPr>
          <w:b/>
          <w:bCs/>
          <w:noProof/>
          <w:lang w:val="ru-RU" w:eastAsia="ru-RU"/>
        </w:rPr>
      </w:pPr>
      <w:bookmarkStart w:id="1" w:name="_GoBack"/>
      <w:bookmarkStart w:id="2" w:name="_PictureBullets"/>
      <w:bookmarkEnd w:id="1"/>
      <w:r w:rsidRPr="00BA6698">
        <w:rPr>
          <w:rFonts w:ascii="Times New Roman" w:hAnsi="Times New Roman" w:cs="Times New Roman"/>
          <w:vanish/>
          <w:sz w:val="24"/>
          <w:szCs w:val="24"/>
        </w:rPr>
        <w:pict>
          <v:shape id="_x0000_i1025" type="#_x0000_t75" style="width:11.25pt;height:11.25pt" o:bullet="t">
            <v:imagedata r:id="rId11" o:title=""/>
          </v:shape>
        </w:pict>
      </w:r>
      <w:bookmarkEnd w:id="2"/>
    </w:p>
    <w:sectPr w:rsidR="00F1731D" w:rsidRPr="00272B46" w:rsidSect="0065423B">
      <w:pgSz w:w="16838" w:h="11906" w:orient="landscape"/>
      <w:pgMar w:top="1701" w:right="1134" w:bottom="850" w:left="1134" w:header="708" w:footer="708" w:gutter="0"/>
      <w:pgBorders w:offsetFrom="page">
        <w:top w:val="single" w:sz="36" w:space="24" w:color="CCD8E6"/>
        <w:left w:val="single" w:sz="36" w:space="24" w:color="CCD8E6"/>
        <w:bottom w:val="single" w:sz="36" w:space="24" w:color="CCD8E6"/>
        <w:right w:val="single" w:sz="36" w:space="24" w:color="CCD8E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6AB2"/>
    <w:multiLevelType w:val="hybridMultilevel"/>
    <w:tmpl w:val="F4DC4732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05"/>
    <w:rsid w:val="00005E3C"/>
    <w:rsid w:val="00075605"/>
    <w:rsid w:val="00151F20"/>
    <w:rsid w:val="0024470B"/>
    <w:rsid w:val="00272B46"/>
    <w:rsid w:val="003B39D8"/>
    <w:rsid w:val="00426329"/>
    <w:rsid w:val="0043566A"/>
    <w:rsid w:val="00523DE5"/>
    <w:rsid w:val="005665B2"/>
    <w:rsid w:val="005D61CA"/>
    <w:rsid w:val="005E363F"/>
    <w:rsid w:val="0063486A"/>
    <w:rsid w:val="0065423B"/>
    <w:rsid w:val="00730080"/>
    <w:rsid w:val="00763753"/>
    <w:rsid w:val="007B440C"/>
    <w:rsid w:val="007F3EFA"/>
    <w:rsid w:val="00825403"/>
    <w:rsid w:val="008B6ACA"/>
    <w:rsid w:val="009764CF"/>
    <w:rsid w:val="00A53831"/>
    <w:rsid w:val="00A91047"/>
    <w:rsid w:val="00A94313"/>
    <w:rsid w:val="00AD62DD"/>
    <w:rsid w:val="00BA0EFA"/>
    <w:rsid w:val="00BA6698"/>
    <w:rsid w:val="00BD239C"/>
    <w:rsid w:val="00C05A82"/>
    <w:rsid w:val="00C24F7E"/>
    <w:rsid w:val="00C626DA"/>
    <w:rsid w:val="00D23310"/>
    <w:rsid w:val="00DA5EAF"/>
    <w:rsid w:val="00DE66F7"/>
    <w:rsid w:val="00E00AEC"/>
    <w:rsid w:val="00E15009"/>
    <w:rsid w:val="00EF7255"/>
    <w:rsid w:val="00F1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4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23DE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DE5"/>
    <w:rPr>
      <w:rFonts w:ascii="Times New Roman" w:hAnsi="Times New Roman" w:cs="Times New Roman"/>
      <w:b/>
      <w:bCs/>
      <w:kern w:val="36"/>
      <w:sz w:val="48"/>
      <w:szCs w:val="48"/>
    </w:rPr>
  </w:style>
  <w:style w:type="table" w:customStyle="1" w:styleId="TableLayout">
    <w:name w:val="Table Layout"/>
    <w:uiPriority w:val="99"/>
    <w:rsid w:val="0065423B"/>
    <w:pPr>
      <w:spacing w:after="180" w:line="288" w:lineRule="auto"/>
    </w:pPr>
    <w:rPr>
      <w:rFonts w:cs="Calibri"/>
      <w:color w:val="5A6632"/>
      <w:sz w:val="18"/>
      <w:szCs w:val="18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5423B"/>
    <w:pPr>
      <w:spacing w:before="320" w:after="0" w:line="240" w:lineRule="auto"/>
      <w:ind w:left="288" w:right="288"/>
    </w:pPr>
    <w:rPr>
      <w:rFonts w:ascii="Cambria" w:hAnsi="Cambria" w:cs="Cambria"/>
      <w:color w:val="FFFFFF"/>
      <w:kern w:val="28"/>
      <w:sz w:val="60"/>
      <w:szCs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65423B"/>
    <w:rPr>
      <w:rFonts w:ascii="Cambria" w:hAnsi="Cambria" w:cs="Cambria"/>
      <w:color w:val="FFFFFF"/>
      <w:kern w:val="28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23D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23DE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15009"/>
    <w:rPr>
      <w:color w:val="808080"/>
    </w:rPr>
  </w:style>
  <w:style w:type="paragraph" w:styleId="ListParagraph">
    <w:name w:val="List Paragraph"/>
    <w:basedOn w:val="Normal"/>
    <w:uiPriority w:val="99"/>
    <w:qFormat/>
    <w:rsid w:val="00426329"/>
    <w:pPr>
      <w:ind w:left="720"/>
    </w:pPr>
  </w:style>
  <w:style w:type="character" w:customStyle="1" w:styleId="blk">
    <w:name w:val="blk"/>
    <w:basedOn w:val="DefaultParagraphFont"/>
    <w:uiPriority w:val="99"/>
    <w:rsid w:val="00426329"/>
  </w:style>
  <w:style w:type="character" w:styleId="Hyperlink">
    <w:name w:val="Hyperlink"/>
    <w:basedOn w:val="DefaultParagraphFont"/>
    <w:uiPriority w:val="99"/>
    <w:semiHidden/>
    <w:rsid w:val="00426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231/28ef7470383705e7df2e8f6240d143ef6b6cfe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637</Words>
  <Characters>3635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www.PHILka.RU</cp:lastModifiedBy>
  <cp:revision>2</cp:revision>
  <dcterms:created xsi:type="dcterms:W3CDTF">2019-01-11T07:00:00Z</dcterms:created>
  <dcterms:modified xsi:type="dcterms:W3CDTF">2019-01-11T07:01:00Z</dcterms:modified>
</cp:coreProperties>
</file>