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D5" w:rsidRDefault="00EE33D5" w:rsidP="00E40E39">
      <w:pPr>
        <w:jc w:val="center"/>
        <w:rPr>
          <w:noProof/>
        </w:rPr>
      </w:pPr>
    </w:p>
    <w:p w:rsidR="00EE33D5" w:rsidRDefault="00EE33D5" w:rsidP="00ED38A8">
      <w:pPr>
        <w:pStyle w:val="Title"/>
      </w:pPr>
    </w:p>
    <w:p w:rsidR="00EE33D5" w:rsidRDefault="00EE33D5" w:rsidP="00ED38A8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0;margin-top:-21.65pt;width:108pt;height:83.7pt;z-index:251658240;visibility:visible;mso-position-horizontal:center;mso-position-horizontal-relative:margin">
            <v:imagedata r:id="rId4" o:title=""/>
            <w10:wrap type="square" side="left" anchorx="margin"/>
          </v:shape>
        </w:pict>
      </w:r>
    </w:p>
    <w:p w:rsidR="00EE33D5" w:rsidRDefault="00EE33D5" w:rsidP="00ED38A8">
      <w:pPr>
        <w:pStyle w:val="Title"/>
      </w:pPr>
    </w:p>
    <w:p w:rsidR="00EE33D5" w:rsidRDefault="00EE33D5" w:rsidP="00ED38A8">
      <w:pPr>
        <w:pStyle w:val="Title"/>
      </w:pPr>
    </w:p>
    <w:p w:rsidR="00EE33D5" w:rsidRDefault="00EE33D5" w:rsidP="00ED38A8">
      <w:pPr>
        <w:pStyle w:val="Title"/>
      </w:pPr>
    </w:p>
    <w:p w:rsidR="00EE33D5" w:rsidRDefault="00EE33D5" w:rsidP="00ED38A8">
      <w:pPr>
        <w:pStyle w:val="Title"/>
      </w:pPr>
      <w:r>
        <w:t>АДМИНИСТРАЦИЯ</w:t>
      </w:r>
    </w:p>
    <w:p w:rsidR="00EE33D5" w:rsidRDefault="00EE33D5" w:rsidP="00ED38A8">
      <w:pPr>
        <w:pStyle w:val="Title"/>
      </w:pPr>
      <w:r>
        <w:t>ГОРОДСКОГО ОКРУГА ВЕРХНИЙ ТАГИЛ</w:t>
      </w:r>
    </w:p>
    <w:p w:rsidR="00EE33D5" w:rsidRPr="008D78A5" w:rsidRDefault="00EE33D5" w:rsidP="00ED38A8">
      <w:pPr>
        <w:pStyle w:val="Title"/>
        <w:pBdr>
          <w:bottom w:val="single" w:sz="12" w:space="1" w:color="auto"/>
        </w:pBdr>
      </w:pPr>
      <w: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EE33D5" w:rsidRPr="005D300F" w:rsidTr="005761F4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E33D5" w:rsidRPr="005D300F" w:rsidRDefault="00EE33D5" w:rsidP="00ED38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30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51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551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.04.2021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EE33D5" w:rsidRPr="005D300F" w:rsidRDefault="00EE33D5" w:rsidP="005761F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300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551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</w:p>
        </w:tc>
      </w:tr>
    </w:tbl>
    <w:p w:rsidR="00EE33D5" w:rsidRPr="005D300F" w:rsidRDefault="00EE33D5" w:rsidP="00ED38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300F">
        <w:rPr>
          <w:rFonts w:ascii="Times New Roman" w:hAnsi="Times New Roman" w:cs="Times New Roman"/>
          <w:sz w:val="28"/>
          <w:szCs w:val="28"/>
        </w:rPr>
        <w:t>г. Верхний Тагил</w:t>
      </w:r>
    </w:p>
    <w:p w:rsidR="00EE33D5" w:rsidRPr="005D300F" w:rsidRDefault="00EE33D5" w:rsidP="00ED38A8">
      <w:pPr>
        <w:rPr>
          <w:b/>
          <w:bCs/>
          <w:sz w:val="28"/>
          <w:szCs w:val="28"/>
        </w:rPr>
      </w:pPr>
    </w:p>
    <w:p w:rsidR="00EE33D5" w:rsidRPr="005D300F" w:rsidRDefault="00EE33D5" w:rsidP="00ED38A8">
      <w:pPr>
        <w:rPr>
          <w:b/>
          <w:bCs/>
          <w:sz w:val="28"/>
          <w:szCs w:val="28"/>
        </w:rPr>
      </w:pPr>
    </w:p>
    <w:p w:rsidR="00EE33D5" w:rsidRDefault="00EE33D5" w:rsidP="00E40E39">
      <w:pPr>
        <w:ind w:right="-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>О  введении  особого  противопожарного  режима   на  территории  городского  округа  Верхний  Тагил  и  дополнительных  требований    пожарной  безопасности  на  время   его  действия  в  2021  году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EE33D5" w:rsidRDefault="00EE33D5" w:rsidP="00E40E39">
      <w:pPr>
        <w:ind w:right="-1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</w:p>
    <w:p w:rsidR="00EE33D5" w:rsidRDefault="00EE33D5" w:rsidP="00E40E39">
      <w:pPr>
        <w:shd w:val="clear" w:color="auto" w:fill="FFFFFF"/>
        <w:ind w:right="19" w:firstLine="567"/>
        <w:jc w:val="both"/>
        <w:rPr>
          <w:sz w:val="28"/>
          <w:szCs w:val="28"/>
        </w:rPr>
      </w:pPr>
    </w:p>
    <w:p w:rsidR="00EE33D5" w:rsidRDefault="00EE33D5" w:rsidP="00E917F8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 соответствии  со  ст.  84  Лесного  кодекса  Российской  Федерации,  статьями  19 и 30  Федерального  закона  от  21  декабря  1994  года  №  69-ФЗ «О  пожарной   безопасности», Федеральным  законом  от  6  октября 2003  года  №  131-ФЗ  «Об  общих  принципах  организации  местного  самоуправления  в  Российской  Федерации»,    статьей  63  Федерального  закона    от  22  июля 2008  года  №  123-ФЗ  «Технический  регламент    о  требованиях  пожарной  безопасности»,  постановлением  Правительства  Российской  Федерации  от  16.09.2020  №  1479  «Об  утверждении  Правил  противопожарного    режима  в  Российской  Федерации»,  Законом  Свердловской  области  от  15  июля  2005  года  №  82-ОЗ  «Об  обеспечении  пожарной  безопасности на  территории  Свердловской  области», постановлением  Правительства  Свердловской  области  от  18.03.2021   № 142-ПП  «О  мерах  по обеспечению  готовности  Свердловской  областной  подсистемы   единой  государственной  системы  предупреждения  и  ликвидации  чрезвычайных  ситуаций   к  пожароопасному  сезону»,  руководствуясь  статьей  40   Устава     городского  округа  Верхний  Тагил,   Администрация городского округа Верхний Тагил</w:t>
      </w:r>
    </w:p>
    <w:p w:rsidR="00EE33D5" w:rsidRPr="00ED38A8" w:rsidRDefault="00EE33D5" w:rsidP="00E40E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3D5" w:rsidRDefault="00EE33D5" w:rsidP="00E40E39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Ввести   особый  противопожарный  режим  на  территории  городского  округа  Верхний  Тагил    с  1  мая   2021  года  до  особого  распоряжения.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   дополнительные  требования    пожарной  безопасности  на    время  действия  особого  противопожарного  режима: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С  01.05.2021  запретить    посещение  гражданами  лесов   и  торфяных  массивов    в  границах  городского  округа  Верхний  Тагил (за  исключением  граждан,  трудовая  деятельность  которых  связана  с  пребыванием   лесах)  и  въезд  на  их  территорию  личных  транспортных  средств  (за  исключением  въезда  для  проведении в  лесах  определенных  видов  работ  в  целях  обеспечения  пожарной  безопасности  и  проезда  через  лесные    массивы  на  территорию  садоводческих  (огороднических)   товариществ.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Запретить гражданам, учреждениям  (организациям),  осуществляющим  свою  деятельность на  территории  городского  округа  Верхний  Тагил: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 Использование  открытого  огня    и  разведение  костров   при  проведении  любых  работ и  мероприятий, а также  выжигание    растительности  и  растительных  остатков  (сельскохозяйственные  палы)  на  земельных  участках  всех  форм  собственности.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Сжигание мусора,  в  том  числе   в  бочках,  на  территориях  садоводческих  товариществ,  участках,  занятых  индивидуальными  жилыми  домами.  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Устройство  свалок    горючих  и  древесных  отходов на  территории  земельных  участков,  садоводческих,  огороднических  товариществ,   дачных  объединений  граждан,  гаражных  кооперативов.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Использовать  противопожарные    расстояния  между  зданиями,   сооружениями  и  строениями  для  складирования  материалов,  оборудования  и  тары,  для  стоянки   транспорта и  строительства (установки)  зданий   и  сооружений,   для  разведения  костров,  сжигания  отходов и тары.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Разрешается  приготовление  пищи  на  мангале  при  условии  наличия  ведра  с  водой    и  очищенной  территории  от  сухой  травы  и  мусора на  расстоянии  5 метров от  жилых  домов  и  хозяйственных  построек.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 Заместителю  главы  администрации   по  жилищно-коммунальному  и  городскому  хозяйству  Русалееву  Н.Н.,  заведующим  территориальными   органами п. Половинный  Шамсутдиновой  Н.В.,  п.  Белоречка  Полухину  А.П.,  директору  МУП  «УК  «Потенциал»  Хайровой  С.С.,  директору  ООО  «УЖК»  Полякову  А.Г.: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Организовать  выкос  сухой  травы  и  сухостоя,   обеспечить  своевременную очистку  территорий в пределах  противопожарных  расстояний   между  зданиями  и  сооружениями,  а также  участков,  прилегающих  к жилым  домам  и  иным  постройкам,  от  горючих  отходов  и мусора,  ликвидировать несанкционированные  свалки  мусора  на  подведомственных  территориях.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 Привлечь  членов  добровольной  пожарной  охраны  к выявлению  нарушений      законодательства  в    области  пожарной безопасности.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 Организовать  размещение  информации  о  введении  особого  противопожарного  режима   в  печатных   средствах  массовой  информации,   социальных  сетях,  в «бегущей  строке,  в  садоводческих,   огороднических  и  дачных  некоммерческих  объединениях,  гаражных  кооперативах, в  частном  секторе,  на  колодцах  и  досках  объявлений.  Провести  разъяснительную  работу  с  населением    по  соблюдению  требований   пожарной  безопасности  в  период  действия  особого  противопожарного  режима,  по  недопущению  сжигания  мусора  и  порядку  действий  в  случае    возникновения  пожара.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Председателям    садоводческих  товариществ  и  гаражных  кооперативов: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6.1. Провести  разъяснительную  работу  с  гражданами  по  соблюдению  правил  пожарной  безопасности.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6.2. Проверить  наличие  первичных  средств  пожаротушения,   текущее  состояние   подъездных  путей к  пожарным  водоемам.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6.3. Запретить  устройство  свалок  горючих  и  древесных  отходов на  территории  садоводческих  товариществ  и  гаражных  кооперативов.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 Руководителям   предприятий  и  организаций,  независимо  от  форм  собственности: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7.1. Довести  до  работников  организаций    информацию  о  введении    особого  противопожарного  режима.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7.2. Привести в исправное  состояние  источники  противопожарного  водоснабжения  и  первичные  средства  пожаротушения.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7.3. Ограничить  производство  пожароопасных  работ на  опасных  объектах,   в  полосах  отчуждения  линейных    сооружений (за  исключением  аварийно-восстановительных  работ).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    Рекомендовать  МОтд  МВД  России  «Кировградское»: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8.1. Оказать  содействие    работникам   «Невьянское  лесничество»  в ограничении  посещения  гражданами  городских  лесов  и  торфяных  массивов и  недопущении  въезда на их  территорию  личных  транспортных  средств.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8.2.  Осуществить  комплекс  оперативно-розыскных  мероприятий   по  выявлению  лиц,  совершивших  преднамеренные  поджоги  в  городских  лесах  на  территории  городского  округа  Верхний  Тагил.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9. Рекомендовать  ОНД и  ПР  Невьянского  городского  округа,  городского  округа  Верх-Нейвинский,   Кировградского  городского  округа,  городского  округа  Верхний  Тагил: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9.1. Спланировать  и  осуществить на  территориях,  прилегающих к  лесным  массивам,  надзорные  и  профилактические  мероприятия  в  соответствии  с    постановлением  Правительства  Российской  Федерации    от  16.09.2020  №  1479 «Об  утверждении  Правил   противопожарного  режима  в  Российской  Федерации».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Начальнику  ЕДДС  МКУ  «Комплексный  расчетный  центр  городского  округа  Верхний  Тагил»:</w:t>
      </w:r>
    </w:p>
    <w:p w:rsidR="00EE33D5" w:rsidRDefault="00EE33D5" w:rsidP="00E40E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10.1. Обеспечить  своевременное  информирование    Администрации  городского  округа  Верхний  Тагил,    9  ПСО  ФГС  ГПС  ГУ  МЧС  России  по  Свердловской  области   о  поступающих  заявлениях,  сообщениях  о  возгораниях  на  территории  городского  округа  Верхний  Тагил.</w:t>
      </w:r>
    </w:p>
    <w:p w:rsidR="00EE33D5" w:rsidRDefault="00EE33D5" w:rsidP="00E40E3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Контроль  за  исполнением  настоящего постановления   возложить  на  заместителя  главы  администрации  по  жилищно-коммунальному  и  городскому  хозяйству  Русалеева  Н.Н. </w:t>
      </w:r>
    </w:p>
    <w:p w:rsidR="00EE33D5" w:rsidRDefault="00EE33D5" w:rsidP="00E40E3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Настоящее постановление в установленный  срок  </w:t>
      </w:r>
      <w:r>
        <w:rPr>
          <w:color w:val="000000"/>
          <w:sz w:val="28"/>
          <w:szCs w:val="28"/>
        </w:rPr>
        <w:t xml:space="preserve">разместить на официальном сайте городского округа Верхний Тагил в информационно-телекоммуникационной  сети Интернет </w:t>
      </w:r>
      <w:r>
        <w:rPr>
          <w:sz w:val="28"/>
          <w:szCs w:val="28"/>
        </w:rPr>
        <w:t>(</w:t>
      </w:r>
      <w:hyperlink r:id="rId5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</w:t>
        </w:r>
        <w:r>
          <w:rPr>
            <w:rStyle w:val="Hyperlink"/>
            <w:sz w:val="28"/>
            <w:szCs w:val="28"/>
          </w:rPr>
          <w:t>-</w:t>
        </w:r>
        <w:r>
          <w:rPr>
            <w:rStyle w:val="Hyperlink"/>
            <w:sz w:val="28"/>
            <w:szCs w:val="28"/>
            <w:lang w:val="en-US"/>
          </w:rPr>
          <w:t>vtagil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Hyperlink"/>
          <w:sz w:val="28"/>
          <w:szCs w:val="28"/>
        </w:rPr>
        <w:t>).</w:t>
      </w:r>
    </w:p>
    <w:p w:rsidR="00EE33D5" w:rsidRDefault="00EE33D5" w:rsidP="00E40E3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3D5" w:rsidRDefault="00EE33D5" w:rsidP="00E40E3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3D5" w:rsidRDefault="00EE33D5" w:rsidP="00E40E3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EE33D5" w:rsidRDefault="00EE33D5" w:rsidP="00E40E3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Верхний Тагил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В.Г.Кириченко</w:t>
      </w:r>
    </w:p>
    <w:p w:rsidR="00EE33D5" w:rsidRDefault="00EE33D5" w:rsidP="00E40E3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3D5" w:rsidRDefault="00EE33D5" w:rsidP="00E40E3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33D5" w:rsidSect="00ED38A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B00"/>
    <w:rsid w:val="000342BB"/>
    <w:rsid w:val="0003662F"/>
    <w:rsid w:val="000A79B3"/>
    <w:rsid w:val="001A3590"/>
    <w:rsid w:val="001B2C50"/>
    <w:rsid w:val="001B61EB"/>
    <w:rsid w:val="00206C5D"/>
    <w:rsid w:val="002150CF"/>
    <w:rsid w:val="00232570"/>
    <w:rsid w:val="002603FB"/>
    <w:rsid w:val="00296AB9"/>
    <w:rsid w:val="00297C7D"/>
    <w:rsid w:val="002E12ED"/>
    <w:rsid w:val="002E38E2"/>
    <w:rsid w:val="00331001"/>
    <w:rsid w:val="0038577F"/>
    <w:rsid w:val="003B1086"/>
    <w:rsid w:val="003D6896"/>
    <w:rsid w:val="003E2920"/>
    <w:rsid w:val="003E7C6C"/>
    <w:rsid w:val="003F268B"/>
    <w:rsid w:val="00405396"/>
    <w:rsid w:val="0042296C"/>
    <w:rsid w:val="00477CC5"/>
    <w:rsid w:val="00483F29"/>
    <w:rsid w:val="00487B00"/>
    <w:rsid w:val="004A6922"/>
    <w:rsid w:val="005044AE"/>
    <w:rsid w:val="005076B7"/>
    <w:rsid w:val="0052497B"/>
    <w:rsid w:val="005341FD"/>
    <w:rsid w:val="00551CE6"/>
    <w:rsid w:val="00564178"/>
    <w:rsid w:val="00570DC2"/>
    <w:rsid w:val="005761F4"/>
    <w:rsid w:val="00583B3C"/>
    <w:rsid w:val="005D300F"/>
    <w:rsid w:val="006205A9"/>
    <w:rsid w:val="0068082B"/>
    <w:rsid w:val="006C189C"/>
    <w:rsid w:val="006C41F9"/>
    <w:rsid w:val="006C44CA"/>
    <w:rsid w:val="006D2E82"/>
    <w:rsid w:val="006F5335"/>
    <w:rsid w:val="00725B9A"/>
    <w:rsid w:val="00777879"/>
    <w:rsid w:val="007E7D09"/>
    <w:rsid w:val="007F50F6"/>
    <w:rsid w:val="00851D16"/>
    <w:rsid w:val="00893452"/>
    <w:rsid w:val="008A1169"/>
    <w:rsid w:val="008D78A5"/>
    <w:rsid w:val="00954913"/>
    <w:rsid w:val="00955D96"/>
    <w:rsid w:val="009B131E"/>
    <w:rsid w:val="00A00445"/>
    <w:rsid w:val="00A13017"/>
    <w:rsid w:val="00A30C76"/>
    <w:rsid w:val="00A43890"/>
    <w:rsid w:val="00A94432"/>
    <w:rsid w:val="00B424CF"/>
    <w:rsid w:val="00B4342E"/>
    <w:rsid w:val="00B513C0"/>
    <w:rsid w:val="00B7735C"/>
    <w:rsid w:val="00BA0332"/>
    <w:rsid w:val="00BF0ADA"/>
    <w:rsid w:val="00C520C9"/>
    <w:rsid w:val="00C67A1D"/>
    <w:rsid w:val="00CD311A"/>
    <w:rsid w:val="00D612EE"/>
    <w:rsid w:val="00DA692D"/>
    <w:rsid w:val="00DA78C8"/>
    <w:rsid w:val="00DD2E47"/>
    <w:rsid w:val="00E40E39"/>
    <w:rsid w:val="00E917F8"/>
    <w:rsid w:val="00ED38A8"/>
    <w:rsid w:val="00EE33D5"/>
    <w:rsid w:val="00EF5A05"/>
    <w:rsid w:val="00F03486"/>
    <w:rsid w:val="00F87EC9"/>
    <w:rsid w:val="00FA67F7"/>
    <w:rsid w:val="00FE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5C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D612E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40E39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0E39"/>
    <w:rPr>
      <w:color w:val="0000FF"/>
      <w:u w:val="single"/>
    </w:rPr>
  </w:style>
  <w:style w:type="paragraph" w:customStyle="1" w:styleId="ConsPlusNormal">
    <w:name w:val="ConsPlusNormal"/>
    <w:uiPriority w:val="99"/>
    <w:rsid w:val="00E40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D38A8"/>
    <w:pPr>
      <w:widowControl w:val="0"/>
      <w:autoSpaceDE w:val="0"/>
      <w:autoSpaceDN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1205</Words>
  <Characters>6870</Characters>
  <Application>Microsoft Office Outlook</Application>
  <DocSecurity>0</DocSecurity>
  <Lines>0</Lines>
  <Paragraphs>0</Paragraphs>
  <ScaleCrop>false</ScaleCrop>
  <Company>ADMVT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</cp:revision>
  <cp:lastPrinted>2021-05-11T03:36:00Z</cp:lastPrinted>
  <dcterms:created xsi:type="dcterms:W3CDTF">2021-05-25T11:29:00Z</dcterms:created>
  <dcterms:modified xsi:type="dcterms:W3CDTF">2021-05-25T11:29:00Z</dcterms:modified>
</cp:coreProperties>
</file>