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A0" w:rsidRPr="00283DA0" w:rsidRDefault="00283DA0" w:rsidP="00283DA0">
      <w:pPr>
        <w:suppressAutoHyphens/>
        <w:contextualSpacing/>
        <w:jc w:val="center"/>
        <w:rPr>
          <w:sz w:val="20"/>
          <w:szCs w:val="20"/>
          <w:lang w:eastAsia="ar-SA"/>
        </w:rPr>
      </w:pPr>
    </w:p>
    <w:p w:rsidR="00283DA0" w:rsidRPr="00283DA0" w:rsidRDefault="00283DA0" w:rsidP="00283DA0">
      <w:pPr>
        <w:suppressAutoHyphens/>
        <w:contextualSpacing/>
        <w:jc w:val="center"/>
        <w:rPr>
          <w:sz w:val="20"/>
          <w:szCs w:val="20"/>
          <w:lang w:eastAsia="ar-SA"/>
        </w:rPr>
      </w:pPr>
    </w:p>
    <w:p w:rsidR="00283DA0" w:rsidRPr="00283DA0" w:rsidRDefault="00283DA0" w:rsidP="00283DA0">
      <w:pPr>
        <w:suppressAutoHyphens/>
        <w:contextualSpacing/>
        <w:jc w:val="center"/>
        <w:rPr>
          <w:b/>
          <w:sz w:val="24"/>
          <w:szCs w:val="20"/>
          <w:lang w:eastAsia="ar-SA"/>
        </w:rPr>
      </w:pPr>
      <w:r w:rsidRPr="00283DA0">
        <w:rPr>
          <w:b/>
          <w:sz w:val="24"/>
          <w:szCs w:val="20"/>
          <w:lang w:eastAsia="ar-SA"/>
        </w:rPr>
        <w:t>АДМИНИСТРАЦИЯ КАРАБАШСКОГО ГОРОДСКОГО ОКРУГА</w:t>
      </w:r>
    </w:p>
    <w:p w:rsidR="00283DA0" w:rsidRPr="00283DA0" w:rsidRDefault="00283DA0" w:rsidP="00283DA0">
      <w:pPr>
        <w:suppressAutoHyphens/>
        <w:contextualSpacing/>
        <w:jc w:val="center"/>
        <w:rPr>
          <w:b/>
          <w:sz w:val="24"/>
          <w:szCs w:val="20"/>
          <w:lang w:eastAsia="ar-SA"/>
        </w:rPr>
      </w:pPr>
      <w:r w:rsidRPr="00283DA0">
        <w:rPr>
          <w:b/>
          <w:sz w:val="24"/>
          <w:szCs w:val="20"/>
          <w:lang w:eastAsia="ar-SA"/>
        </w:rPr>
        <w:t>ЧЕЛЯБИНСКОЙ ОБЛАСТИ</w:t>
      </w:r>
    </w:p>
    <w:p w:rsidR="00283DA0" w:rsidRPr="00283DA0" w:rsidRDefault="00283DA0" w:rsidP="00283DA0">
      <w:pPr>
        <w:suppressAutoHyphens/>
        <w:contextualSpacing/>
        <w:jc w:val="center"/>
        <w:rPr>
          <w:b/>
          <w:sz w:val="24"/>
          <w:szCs w:val="20"/>
          <w:lang w:eastAsia="ar-SA"/>
        </w:rPr>
      </w:pPr>
    </w:p>
    <w:p w:rsidR="00283DA0" w:rsidRPr="00283DA0" w:rsidRDefault="00283DA0" w:rsidP="00283DA0">
      <w:pPr>
        <w:keepNext/>
        <w:suppressAutoHyphens/>
        <w:contextualSpacing/>
        <w:jc w:val="center"/>
        <w:outlineLvl w:val="0"/>
        <w:rPr>
          <w:b/>
          <w:sz w:val="36"/>
          <w:szCs w:val="20"/>
          <w:lang w:eastAsia="ar-SA"/>
        </w:rPr>
      </w:pPr>
      <w:r w:rsidRPr="00283DA0">
        <w:rPr>
          <w:b/>
          <w:sz w:val="36"/>
          <w:szCs w:val="20"/>
          <w:lang w:eastAsia="ar-SA"/>
        </w:rPr>
        <w:t>ПОСТАНОВЛЕНИЕ</w:t>
      </w:r>
    </w:p>
    <w:p w:rsidR="00283DA0" w:rsidRPr="00283DA0" w:rsidRDefault="00283DA0" w:rsidP="00283DA0">
      <w:pPr>
        <w:suppressAutoHyphens/>
        <w:contextualSpacing/>
        <w:jc w:val="both"/>
        <w:rPr>
          <w:sz w:val="24"/>
          <w:szCs w:val="20"/>
          <w:lang w:eastAsia="ar-SA"/>
        </w:rPr>
      </w:pPr>
    </w:p>
    <w:p w:rsidR="00283DA0" w:rsidRPr="00097964" w:rsidRDefault="00283DA0" w:rsidP="00283DA0">
      <w:pPr>
        <w:suppressAutoHyphens/>
        <w:contextualSpacing/>
        <w:jc w:val="both"/>
        <w:rPr>
          <w:u w:val="single"/>
          <w:lang w:eastAsia="ar-SA"/>
        </w:rPr>
      </w:pPr>
      <w:r w:rsidRPr="00097964">
        <w:rPr>
          <w:u w:val="single"/>
          <w:lang w:eastAsia="ar-SA"/>
        </w:rPr>
        <w:t xml:space="preserve">от </w:t>
      </w:r>
      <w:r w:rsidR="00097964" w:rsidRPr="00097964">
        <w:rPr>
          <w:u w:val="single"/>
          <w:lang w:eastAsia="ar-SA"/>
        </w:rPr>
        <w:t>10.04.2017г.</w:t>
      </w:r>
      <w:r w:rsidRPr="00097964">
        <w:rPr>
          <w:u w:val="single"/>
          <w:lang w:eastAsia="ar-SA"/>
        </w:rPr>
        <w:t xml:space="preserve"> № </w:t>
      </w:r>
      <w:r w:rsidR="00097964" w:rsidRPr="00097964">
        <w:rPr>
          <w:u w:val="single"/>
          <w:lang w:eastAsia="ar-SA"/>
        </w:rPr>
        <w:t>281</w:t>
      </w:r>
    </w:p>
    <w:p w:rsidR="00283DA0" w:rsidRPr="00283DA0" w:rsidRDefault="00283DA0" w:rsidP="00283DA0">
      <w:pPr>
        <w:suppressAutoHyphens/>
        <w:contextualSpacing/>
        <w:jc w:val="both"/>
        <w:rPr>
          <w:sz w:val="24"/>
          <w:szCs w:val="20"/>
          <w:lang w:eastAsia="ar-SA"/>
        </w:rPr>
      </w:pPr>
      <w:r w:rsidRPr="00283DA0">
        <w:rPr>
          <w:sz w:val="24"/>
          <w:szCs w:val="20"/>
          <w:lang w:eastAsia="ar-SA"/>
        </w:rPr>
        <w:t xml:space="preserve">            г. Карабаш</w:t>
      </w:r>
    </w:p>
    <w:p w:rsidR="00283DA0" w:rsidRPr="00283DA0" w:rsidRDefault="00283DA0" w:rsidP="00283DA0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283DA0" w:rsidRPr="00283DA0" w:rsidTr="00142896">
        <w:tc>
          <w:tcPr>
            <w:tcW w:w="3936" w:type="dxa"/>
            <w:shd w:val="clear" w:color="auto" w:fill="auto"/>
          </w:tcPr>
          <w:p w:rsidR="00283DA0" w:rsidRPr="00283DA0" w:rsidRDefault="00142896" w:rsidP="00717493">
            <w:pPr>
              <w:jc w:val="both"/>
              <w:rPr>
                <w:rFonts w:eastAsia="Calibri"/>
                <w:lang w:eastAsia="en-US"/>
              </w:rPr>
            </w:pPr>
            <w:r>
              <w:t>Об утверждении Положения об оплате родителями (законными представителями) расходов за присмотр и уход за детьми, посещающими муниципальные казенные дошкольные образовательные организации Карабашского городского округа</w:t>
            </w:r>
          </w:p>
        </w:tc>
      </w:tr>
    </w:tbl>
    <w:p w:rsidR="00151DCC" w:rsidRPr="00151DCC" w:rsidRDefault="00151DCC" w:rsidP="00151DCC">
      <w:pPr>
        <w:rPr>
          <w:rFonts w:eastAsia="Calibri"/>
          <w:sz w:val="24"/>
          <w:szCs w:val="24"/>
          <w:lang w:eastAsia="en-US"/>
        </w:rPr>
      </w:pPr>
    </w:p>
    <w:p w:rsidR="00151DCC" w:rsidRPr="00151DCC" w:rsidRDefault="00151DCC" w:rsidP="00151DC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51DCC">
        <w:rPr>
          <w:rFonts w:eastAsia="Calibri"/>
          <w:lang w:eastAsia="en-US"/>
        </w:rPr>
        <w:t xml:space="preserve">В целях улучшения условий содержания детей в муниципальных образовательных организациях </w:t>
      </w:r>
      <w:r w:rsidR="000D1906">
        <w:rPr>
          <w:rFonts w:eastAsia="Calibri"/>
          <w:lang w:eastAsia="en-US"/>
        </w:rPr>
        <w:t xml:space="preserve">Карабашского </w:t>
      </w:r>
      <w:r w:rsidRPr="00151DCC">
        <w:rPr>
          <w:rFonts w:eastAsia="Calibri"/>
          <w:lang w:eastAsia="en-US"/>
        </w:rPr>
        <w:t xml:space="preserve">городского округа, реализующие образовательные программы дошкольного образования, в соответствии с Федеральным законом от 29.12.2013 года № 273-ФЗ «Об образовании в Российской Федерации» и Уставом </w:t>
      </w:r>
      <w:r w:rsidR="000D1906">
        <w:rPr>
          <w:rFonts w:eastAsia="Calibri"/>
          <w:lang w:eastAsia="en-US"/>
        </w:rPr>
        <w:t xml:space="preserve">Карабашского </w:t>
      </w:r>
      <w:r w:rsidRPr="00151DCC">
        <w:rPr>
          <w:rFonts w:eastAsia="Calibri"/>
          <w:lang w:eastAsia="en-US"/>
        </w:rPr>
        <w:t>городского округа,</w:t>
      </w:r>
    </w:p>
    <w:p w:rsidR="00151DCC" w:rsidRPr="00151DCC" w:rsidRDefault="00151DCC" w:rsidP="00151DC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51DCC">
        <w:rPr>
          <w:rFonts w:eastAsia="Calibri"/>
          <w:lang w:eastAsia="en-US"/>
        </w:rPr>
        <w:t>ПОСТАНОВЛЯЮ:</w:t>
      </w:r>
    </w:p>
    <w:p w:rsidR="00151DCC" w:rsidRPr="00151DCC" w:rsidRDefault="00151DCC" w:rsidP="00151DCC">
      <w:pPr>
        <w:ind w:firstLine="709"/>
        <w:jc w:val="both"/>
        <w:rPr>
          <w:rFonts w:eastAsia="Calibri"/>
          <w:lang w:eastAsia="en-US"/>
        </w:rPr>
      </w:pPr>
      <w:r w:rsidRPr="00151DCC">
        <w:rPr>
          <w:rFonts w:eastAsia="Calibri"/>
          <w:lang w:eastAsia="en-US"/>
        </w:rPr>
        <w:t xml:space="preserve">1. Утвердить </w:t>
      </w:r>
      <w:r w:rsidR="00702D70">
        <w:t>Положение об оплате родителями (законными представителями) расходов за присмотр и уход за детьми, посещающими муниципальные казенные дошкольные образовательные организации Карабашского городского округа</w:t>
      </w:r>
      <w:r w:rsidR="00702D70">
        <w:rPr>
          <w:rFonts w:eastAsia="Calibri"/>
          <w:lang w:eastAsia="en-US"/>
        </w:rPr>
        <w:t xml:space="preserve"> </w:t>
      </w:r>
      <w:r w:rsidR="00463EA3">
        <w:rPr>
          <w:rFonts w:eastAsia="Calibri"/>
          <w:lang w:eastAsia="en-US"/>
        </w:rPr>
        <w:t>(прилагается).</w:t>
      </w:r>
    </w:p>
    <w:p w:rsidR="00026092" w:rsidRPr="00026092" w:rsidRDefault="00026092" w:rsidP="00026092">
      <w:pPr>
        <w:ind w:firstLine="708"/>
        <w:contextualSpacing/>
        <w:jc w:val="both"/>
      </w:pPr>
      <w:r w:rsidRPr="00026092">
        <w:t>2. Начальнику Муниципального казенного учреждения «Управление образования Карабашского городского округа» (Полякова Н.В.) принять к исполнению и руководству данное постановление.</w:t>
      </w:r>
    </w:p>
    <w:p w:rsidR="00A33F53" w:rsidRDefault="00026092" w:rsidP="000260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="00A33F53">
        <w:t>. Признать утратившим</w:t>
      </w:r>
      <w:r w:rsidR="00B1221A">
        <w:t>и</w:t>
      </w:r>
      <w:r w:rsidR="00A33F53">
        <w:t xml:space="preserve"> силу:</w:t>
      </w:r>
    </w:p>
    <w:p w:rsidR="00026092" w:rsidRDefault="00A33F53" w:rsidP="00A33F5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>– постановление</w:t>
      </w:r>
      <w:r w:rsidR="003F54A6">
        <w:t xml:space="preserve"> администрации Карабашского городского округа</w:t>
      </w:r>
      <w:r w:rsidR="00F10303">
        <w:t xml:space="preserve"> №</w:t>
      </w:r>
      <w:r w:rsidR="003F54A6">
        <w:t>443 от 02.12.2013г. «</w:t>
      </w:r>
      <w:r w:rsidR="00F10303">
        <w:t xml:space="preserve">Об утверждении Положения </w:t>
      </w:r>
      <w:r w:rsidR="003F54A6">
        <w:t xml:space="preserve">об оплате родителями (законными представителями) расходов </w:t>
      </w:r>
      <w:r w:rsidR="00775D80">
        <w:t>за присмотр и уход за детьми, посещающими муниципальные казенные дошкольные образовательные учреждения Карабашского городского округа</w:t>
      </w:r>
      <w:r w:rsidR="003F54A6">
        <w:t>»</w:t>
      </w:r>
      <w:r>
        <w:t>;</w:t>
      </w:r>
    </w:p>
    <w:p w:rsidR="00A33F53" w:rsidRPr="00151DCC" w:rsidRDefault="00A33F53" w:rsidP="00B1221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 xml:space="preserve">– </w:t>
      </w:r>
      <w:r w:rsidR="00697390">
        <w:t>постановление администрации Карабашского городского округа №349 от 15.10.2014г. «О внесении изменений в постановление администрации Карабашского городского округа от 02.12.2013г. № 443»</w:t>
      </w:r>
      <w:r w:rsidR="00B1221A">
        <w:t>.</w:t>
      </w:r>
    </w:p>
    <w:p w:rsidR="00026092" w:rsidRPr="00026092" w:rsidRDefault="00026092" w:rsidP="00026092">
      <w:pPr>
        <w:ind w:firstLine="708"/>
        <w:contextualSpacing/>
        <w:jc w:val="both"/>
      </w:pPr>
      <w:r>
        <w:t>4</w:t>
      </w:r>
      <w:r w:rsidRPr="00026092">
        <w:t xml:space="preserve">. </w:t>
      </w:r>
      <w:r w:rsidRPr="00026092">
        <w:rPr>
          <w:szCs w:val="27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</w:t>
      </w:r>
      <w:r w:rsidRPr="00026092">
        <w:rPr>
          <w:szCs w:val="27"/>
        </w:rPr>
        <w:lastRenderedPageBreak/>
        <w:t>городского округа</w:t>
      </w:r>
      <w:r w:rsidRPr="00026092">
        <w:t xml:space="preserve"> </w:t>
      </w:r>
      <w:r w:rsidRPr="00026092">
        <w:rPr>
          <w:lang w:val="en-US"/>
        </w:rPr>
        <w:t>http</w:t>
      </w:r>
      <w:r w:rsidRPr="00026092">
        <w:t xml:space="preserve">: </w:t>
      </w:r>
      <w:hyperlink r:id="rId5" w:history="1">
        <w:r w:rsidRPr="00026092">
          <w:rPr>
            <w:lang w:val="en-US"/>
          </w:rPr>
          <w:t>www</w:t>
        </w:r>
        <w:r w:rsidRPr="00026092">
          <w:t>.</w:t>
        </w:r>
        <w:r w:rsidRPr="00026092">
          <w:rPr>
            <w:lang w:val="en-US"/>
          </w:rPr>
          <w:t>karabash</w:t>
        </w:r>
        <w:r w:rsidRPr="00026092">
          <w:t>-</w:t>
        </w:r>
        <w:r w:rsidRPr="00026092">
          <w:rPr>
            <w:lang w:val="en-US"/>
          </w:rPr>
          <w:t>go</w:t>
        </w:r>
        <w:r w:rsidRPr="00026092">
          <w:t>.</w:t>
        </w:r>
        <w:r w:rsidRPr="00026092">
          <w:rPr>
            <w:lang w:val="en-US"/>
          </w:rPr>
          <w:t>ru</w:t>
        </w:r>
      </w:hyperlink>
      <w:r w:rsidRPr="00026092">
        <w:t xml:space="preserve"> и обнародовать на информационных стендах.</w:t>
      </w:r>
    </w:p>
    <w:p w:rsidR="00026092" w:rsidRPr="00026092" w:rsidRDefault="00026092" w:rsidP="000260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026092">
        <w:rPr>
          <w:rFonts w:eastAsia="Calibri"/>
          <w:lang w:eastAsia="en-US"/>
        </w:rPr>
        <w:t xml:space="preserve">. Контроль исполнения настоящего </w:t>
      </w:r>
      <w:r w:rsidR="00580F59">
        <w:rPr>
          <w:rFonts w:eastAsia="Calibri"/>
          <w:lang w:eastAsia="en-US"/>
        </w:rPr>
        <w:t>постановления</w:t>
      </w:r>
      <w:r w:rsidRPr="00026092">
        <w:rPr>
          <w:rFonts w:eastAsia="Calibri"/>
          <w:lang w:eastAsia="en-US"/>
        </w:rPr>
        <w:t xml:space="preserve"> возложить на заместителя главы Карабашского городского округа по социальным вопросам Чернову А.С.</w:t>
      </w:r>
    </w:p>
    <w:p w:rsidR="00026092" w:rsidRDefault="00026092" w:rsidP="00620C12">
      <w:pPr>
        <w:tabs>
          <w:tab w:val="left" w:pos="851"/>
          <w:tab w:val="left" w:pos="993"/>
        </w:tabs>
        <w:contextualSpacing/>
        <w:jc w:val="both"/>
      </w:pPr>
    </w:p>
    <w:p w:rsidR="00B1221A" w:rsidRDefault="00B1221A" w:rsidP="00620C12">
      <w:pPr>
        <w:tabs>
          <w:tab w:val="left" w:pos="851"/>
          <w:tab w:val="left" w:pos="993"/>
        </w:tabs>
        <w:contextualSpacing/>
        <w:jc w:val="both"/>
      </w:pPr>
    </w:p>
    <w:p w:rsidR="00B1221A" w:rsidRDefault="00B1221A" w:rsidP="00620C12">
      <w:pPr>
        <w:tabs>
          <w:tab w:val="left" w:pos="851"/>
          <w:tab w:val="left" w:pos="993"/>
        </w:tabs>
        <w:contextualSpacing/>
        <w:jc w:val="both"/>
      </w:pPr>
    </w:p>
    <w:p w:rsidR="00620C12" w:rsidRDefault="00620C12" w:rsidP="00620C12">
      <w:pPr>
        <w:tabs>
          <w:tab w:val="left" w:pos="851"/>
          <w:tab w:val="left" w:pos="993"/>
        </w:tabs>
        <w:contextualSpacing/>
        <w:jc w:val="both"/>
      </w:pPr>
      <w:r>
        <w:t>Глава Карабашского</w:t>
      </w:r>
    </w:p>
    <w:p w:rsidR="00620C12" w:rsidRDefault="00580F59" w:rsidP="00620C12">
      <w:pPr>
        <w:tabs>
          <w:tab w:val="left" w:pos="851"/>
          <w:tab w:val="left" w:pos="993"/>
        </w:tabs>
        <w:contextualSpacing/>
        <w:jc w:val="both"/>
      </w:pPr>
      <w:r>
        <w:t>г</w:t>
      </w:r>
      <w:r w:rsidR="00620C12">
        <w:t>ородского округа</w:t>
      </w:r>
      <w:r w:rsidR="00620C12">
        <w:tab/>
      </w:r>
      <w:r w:rsidR="00620C12">
        <w:tab/>
      </w:r>
      <w:r w:rsidR="00620C12">
        <w:tab/>
      </w:r>
      <w:r w:rsidR="00620C12">
        <w:tab/>
      </w:r>
      <w:r w:rsidR="00620C12">
        <w:tab/>
      </w:r>
      <w:r w:rsidR="00620C12">
        <w:tab/>
      </w:r>
      <w:r w:rsidR="00620C12">
        <w:tab/>
        <w:t>О.Г. Буданов</w:t>
      </w:r>
    </w:p>
    <w:p w:rsidR="006D00C1" w:rsidRDefault="006D00C1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0B3464" w:rsidRDefault="000B3464" w:rsidP="006D00C1">
      <w:pPr>
        <w:contextualSpacing/>
        <w:jc w:val="both"/>
      </w:pPr>
    </w:p>
    <w:p w:rsidR="000B3464" w:rsidRDefault="000B3464" w:rsidP="006D00C1">
      <w:pPr>
        <w:contextualSpacing/>
        <w:jc w:val="both"/>
      </w:pPr>
    </w:p>
    <w:p w:rsidR="000B3464" w:rsidRDefault="000B3464" w:rsidP="006D00C1">
      <w:pPr>
        <w:contextualSpacing/>
        <w:jc w:val="both"/>
      </w:pPr>
    </w:p>
    <w:p w:rsidR="00B1221A" w:rsidRDefault="00B1221A" w:rsidP="006D00C1">
      <w:pPr>
        <w:contextualSpacing/>
        <w:jc w:val="both"/>
      </w:pPr>
    </w:p>
    <w:p w:rsidR="00717493" w:rsidRDefault="00717493" w:rsidP="006D00C1">
      <w:pPr>
        <w:contextualSpacing/>
        <w:jc w:val="both"/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D00C1" w:rsidRPr="006D00C1" w:rsidTr="000F2F27">
        <w:tc>
          <w:tcPr>
            <w:tcW w:w="4076" w:type="dxa"/>
          </w:tcPr>
          <w:p w:rsidR="006D00C1" w:rsidRPr="006D00C1" w:rsidRDefault="006D00C1" w:rsidP="006D00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D00C1">
              <w:rPr>
                <w:rFonts w:ascii="Times New Roman" w:hAnsi="Times New Roman"/>
                <w:lang w:eastAsia="en-US"/>
              </w:rPr>
              <w:lastRenderedPageBreak/>
              <w:t>Приложение № 1</w:t>
            </w:r>
          </w:p>
          <w:p w:rsidR="006D00C1" w:rsidRPr="006D00C1" w:rsidRDefault="006D00C1" w:rsidP="006D00C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D00C1">
              <w:rPr>
                <w:rFonts w:ascii="Times New Roman" w:hAnsi="Times New Roman"/>
                <w:lang w:eastAsia="en-US"/>
              </w:rPr>
              <w:t xml:space="preserve">Утверждено постановлением администрации Карабашского городского округа </w:t>
            </w:r>
          </w:p>
          <w:p w:rsidR="006D00C1" w:rsidRPr="006D00C1" w:rsidRDefault="000B3464" w:rsidP="000B34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D00C1">
              <w:rPr>
                <w:rFonts w:ascii="Times New Roman" w:hAnsi="Times New Roman"/>
                <w:lang w:eastAsia="en-US"/>
              </w:rPr>
              <w:t>О</w:t>
            </w:r>
            <w:r w:rsidR="006D00C1" w:rsidRPr="006D00C1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 xml:space="preserve"> 10.04.2017г. </w:t>
            </w:r>
            <w:r w:rsidR="006D00C1" w:rsidRPr="006D00C1">
              <w:rPr>
                <w:rFonts w:ascii="Times New Roman" w:hAnsi="Times New Roman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lang w:eastAsia="en-US"/>
              </w:rPr>
              <w:t>281</w:t>
            </w:r>
          </w:p>
        </w:tc>
      </w:tr>
    </w:tbl>
    <w:p w:rsidR="00151DCC" w:rsidRPr="006D00C1" w:rsidRDefault="00151DCC" w:rsidP="00151DCC"/>
    <w:p w:rsidR="006D00C1" w:rsidRPr="00151DCC" w:rsidRDefault="006D00C1" w:rsidP="00151DCC">
      <w:pPr>
        <w:rPr>
          <w:rFonts w:eastAsia="Calibri"/>
          <w:lang w:eastAsia="en-US"/>
        </w:rPr>
      </w:pPr>
    </w:p>
    <w:p w:rsidR="00157B45" w:rsidRDefault="00157B45" w:rsidP="00D8226F">
      <w:pPr>
        <w:jc w:val="center"/>
      </w:pPr>
      <w:r>
        <w:t>Положение</w:t>
      </w:r>
      <w:r w:rsidR="00D8226F">
        <w:t xml:space="preserve"> об оплате родителями (законными представителями) расходов за присмотр и уход за детьми, посещающими муниципальные казенные дошкольные образовательные </w:t>
      </w:r>
      <w:r>
        <w:t>организации</w:t>
      </w:r>
    </w:p>
    <w:p w:rsidR="0007306C" w:rsidRDefault="00D8226F" w:rsidP="00D8226F">
      <w:pPr>
        <w:jc w:val="center"/>
        <w:rPr>
          <w:rFonts w:eastAsia="Calibri"/>
          <w:b/>
          <w:lang w:eastAsia="en-US"/>
        </w:rPr>
      </w:pPr>
      <w:r>
        <w:t>Карабашского городского округа</w:t>
      </w:r>
    </w:p>
    <w:p w:rsidR="00D8226F" w:rsidRDefault="00D8226F" w:rsidP="0007306C">
      <w:pPr>
        <w:spacing w:after="200" w:line="276" w:lineRule="auto"/>
        <w:ind w:left="2202" w:hanging="2202"/>
        <w:contextualSpacing/>
        <w:jc w:val="center"/>
        <w:rPr>
          <w:rFonts w:eastAsia="Calibri"/>
          <w:b/>
          <w:lang w:eastAsia="en-US"/>
        </w:rPr>
      </w:pPr>
    </w:p>
    <w:p w:rsidR="00151DCC" w:rsidRPr="00151DCC" w:rsidRDefault="0007306C" w:rsidP="00364C99">
      <w:pPr>
        <w:contextualSpacing/>
        <w:jc w:val="center"/>
        <w:rPr>
          <w:rFonts w:eastAsia="Calibri"/>
          <w:b/>
          <w:lang w:eastAsia="en-US"/>
        </w:rPr>
      </w:pPr>
      <w:r w:rsidRPr="0007306C">
        <w:rPr>
          <w:rFonts w:eastAsia="Calibri"/>
          <w:b/>
          <w:lang w:eastAsia="en-US"/>
        </w:rPr>
        <w:t xml:space="preserve">1. </w:t>
      </w:r>
      <w:r w:rsidR="00151DCC" w:rsidRPr="00151DCC">
        <w:rPr>
          <w:rFonts w:eastAsia="Calibri"/>
          <w:b/>
          <w:lang w:eastAsia="en-US"/>
        </w:rPr>
        <w:t>Общие положения</w:t>
      </w:r>
    </w:p>
    <w:p w:rsidR="00151DCC" w:rsidRPr="00364C99" w:rsidRDefault="00364C99" w:rsidP="00364C99">
      <w:pPr>
        <w:contextualSpacing/>
        <w:jc w:val="both"/>
      </w:pPr>
      <w:r>
        <w:rPr>
          <w:rFonts w:eastAsia="Calibri"/>
          <w:lang w:eastAsia="en-US"/>
        </w:rPr>
        <w:tab/>
      </w:r>
      <w:r w:rsidR="00933C6B">
        <w:rPr>
          <w:rFonts w:eastAsia="Calibri"/>
          <w:lang w:eastAsia="en-US"/>
        </w:rPr>
        <w:t>1.</w:t>
      </w:r>
      <w:r w:rsidR="00151DCC" w:rsidRPr="00151DCC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 xml:space="preserve">Настоящее Положение </w:t>
      </w:r>
      <w:r>
        <w:t xml:space="preserve">об оплате родителями (законными представителями) расходов за присмотр и уход за детьми, посещающими муниципальные казенные дошкольные образовательные организации Карабашского городского округа (далее – Положение) </w:t>
      </w:r>
      <w:r>
        <w:rPr>
          <w:rFonts w:eastAsia="Calibri"/>
          <w:lang w:eastAsia="en-US"/>
        </w:rPr>
        <w:t xml:space="preserve">разработано на основании статьи 65 Федерального закона от 29.12.2012г. № 273-ФЗ «Об образовании в Российской Федерации» и </w:t>
      </w:r>
      <w:r w:rsidR="00151DCC" w:rsidRPr="00151DCC">
        <w:rPr>
          <w:rFonts w:eastAsia="Calibri"/>
          <w:lang w:eastAsia="en-US"/>
        </w:rPr>
        <w:t>устанавливает порядок расчета размера родительской платы за присмотр и уход за детьми на одного воспитанника в день.</w:t>
      </w:r>
    </w:p>
    <w:p w:rsidR="00151DCC" w:rsidRDefault="00933C6B" w:rsidP="00151DCC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364C99">
        <w:rPr>
          <w:rFonts w:eastAsia="Calibri"/>
          <w:lang w:eastAsia="en-US"/>
        </w:rPr>
        <w:t>2</w:t>
      </w:r>
      <w:r w:rsidR="00151DCC" w:rsidRPr="00151DCC">
        <w:rPr>
          <w:rFonts w:eastAsia="Calibri"/>
          <w:lang w:eastAsia="en-US"/>
        </w:rPr>
        <w:t xml:space="preserve">. </w:t>
      </w:r>
      <w:r w:rsidR="00364C99">
        <w:rPr>
          <w:rFonts w:eastAsia="Calibri"/>
          <w:lang w:eastAsia="en-US"/>
        </w:rPr>
        <w:t xml:space="preserve">Положение </w:t>
      </w:r>
      <w:r w:rsidR="00151DCC" w:rsidRPr="00151DCC">
        <w:rPr>
          <w:rFonts w:eastAsia="Calibri"/>
          <w:lang w:eastAsia="en-US"/>
        </w:rPr>
        <w:t xml:space="preserve">определяет порядок расчета, взимания и расходования родительской платы, взимаемой с родителей (законных представителей) за присмотр и уход за детьми в муниципальных образовательных организациях </w:t>
      </w:r>
      <w:r w:rsidR="002455CC">
        <w:rPr>
          <w:rFonts w:eastAsia="Calibri"/>
          <w:lang w:eastAsia="en-US"/>
        </w:rPr>
        <w:t>К</w:t>
      </w:r>
      <w:r w:rsidR="00151DCC" w:rsidRPr="00151DCC">
        <w:rPr>
          <w:rFonts w:eastAsia="Calibri"/>
          <w:lang w:eastAsia="en-US"/>
        </w:rPr>
        <w:t>ГО, реализующих основную образовательную программу дошкольного образования.</w:t>
      </w:r>
    </w:p>
    <w:p w:rsidR="00AA6690" w:rsidRPr="00151DCC" w:rsidRDefault="00AA6690" w:rsidP="00151DCC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Pr="00AA6690">
        <w:t>Финансирование затрат за присмотр и уход за детьми в муниципальных</w:t>
      </w:r>
      <w:r>
        <w:rPr>
          <w:rFonts w:eastAsia="Calibri"/>
          <w:lang w:eastAsia="en-US"/>
        </w:rPr>
        <w:t xml:space="preserve"> </w:t>
      </w:r>
      <w:r w:rsidRPr="00AA6690">
        <w:t>образовательных организациях, реализующих образовательную программу</w:t>
      </w:r>
      <w:r>
        <w:rPr>
          <w:rFonts w:eastAsia="Calibri"/>
          <w:lang w:eastAsia="en-US"/>
        </w:rPr>
        <w:t xml:space="preserve"> </w:t>
      </w:r>
      <w:r w:rsidRPr="00AA6690">
        <w:t>дошкольного образования, осуществляется за счёт средств родителей (законных представителей)</w:t>
      </w:r>
      <w:r>
        <w:rPr>
          <w:rFonts w:eastAsia="Calibri"/>
          <w:lang w:eastAsia="en-US"/>
        </w:rPr>
        <w:t xml:space="preserve"> </w:t>
      </w:r>
      <w:r>
        <w:t xml:space="preserve">воспитанников и средств </w:t>
      </w:r>
      <w:r w:rsidRPr="00AA6690">
        <w:t xml:space="preserve">бюджета </w:t>
      </w:r>
      <w:r>
        <w:t>Карабашского</w:t>
      </w:r>
      <w:r>
        <w:rPr>
          <w:rFonts w:eastAsia="Calibri"/>
          <w:lang w:eastAsia="en-US"/>
        </w:rPr>
        <w:t xml:space="preserve"> </w:t>
      </w:r>
      <w:r w:rsidR="00A51123">
        <w:t>городского округа.</w:t>
      </w:r>
    </w:p>
    <w:p w:rsidR="002455CC" w:rsidRDefault="002455CC" w:rsidP="002455CC">
      <w:pPr>
        <w:spacing w:after="200" w:line="276" w:lineRule="auto"/>
        <w:ind w:left="2136" w:hanging="2136"/>
        <w:contextualSpacing/>
        <w:jc w:val="center"/>
        <w:rPr>
          <w:rFonts w:eastAsia="Calibri"/>
          <w:b/>
          <w:lang w:eastAsia="en-US"/>
        </w:rPr>
      </w:pPr>
    </w:p>
    <w:p w:rsidR="00151DCC" w:rsidRPr="00151DCC" w:rsidRDefault="002455CC" w:rsidP="002455CC">
      <w:pPr>
        <w:spacing w:after="200" w:line="276" w:lineRule="auto"/>
        <w:ind w:left="2136" w:hanging="2136"/>
        <w:contextualSpacing/>
        <w:jc w:val="center"/>
        <w:rPr>
          <w:rFonts w:eastAsia="Calibri"/>
          <w:b/>
          <w:lang w:eastAsia="en-US"/>
        </w:rPr>
      </w:pPr>
      <w:r w:rsidRPr="002455CC">
        <w:rPr>
          <w:rFonts w:eastAsia="Calibri"/>
          <w:b/>
          <w:lang w:eastAsia="en-US"/>
        </w:rPr>
        <w:t xml:space="preserve">2. </w:t>
      </w:r>
      <w:r w:rsidR="00151DCC" w:rsidRPr="00151DCC">
        <w:rPr>
          <w:rFonts w:eastAsia="Calibri"/>
          <w:b/>
          <w:lang w:eastAsia="en-US"/>
        </w:rPr>
        <w:t>Порядок расчета родительской платы</w:t>
      </w:r>
    </w:p>
    <w:p w:rsidR="00151DCC" w:rsidRPr="00151DCC" w:rsidRDefault="00933C6B" w:rsidP="00D73856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151DCC" w:rsidRPr="00151DCC">
        <w:rPr>
          <w:rFonts w:eastAsia="Calibri"/>
          <w:lang w:eastAsia="en-US"/>
        </w:rPr>
        <w:t>. В состав расходов, связанных с присмотром и уходом за детьми, учитываемых при расчете размера родительской платы, включаются нормативные затраты:</w:t>
      </w:r>
    </w:p>
    <w:p w:rsidR="00C51EA6" w:rsidRDefault="00151DCC" w:rsidP="00D73856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EA6">
        <w:rPr>
          <w:rFonts w:ascii="Times New Roman" w:hAnsi="Times New Roman"/>
          <w:sz w:val="28"/>
          <w:szCs w:val="28"/>
        </w:rPr>
        <w:t>на приобретение продуктов питания;</w:t>
      </w:r>
    </w:p>
    <w:p w:rsidR="00151DCC" w:rsidRPr="00C51EA6" w:rsidRDefault="00151DCC" w:rsidP="00D73856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EA6">
        <w:rPr>
          <w:rFonts w:ascii="Times New Roman" w:hAnsi="Times New Roman"/>
          <w:sz w:val="28"/>
          <w:szCs w:val="28"/>
        </w:rPr>
        <w:t>на приобретение расходных материалов, используемых для обеспечения соблюдения воспитанниками режима дня и личной гигиены.</w:t>
      </w:r>
    </w:p>
    <w:p w:rsidR="00151DCC" w:rsidRDefault="00933C6B" w:rsidP="00C51EA6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 w:rsidR="00151DCC" w:rsidRPr="00151DCC">
        <w:rPr>
          <w:rFonts w:eastAsia="Calibri"/>
          <w:lang w:eastAsia="en-US"/>
        </w:rPr>
        <w:t xml:space="preserve"> Расчет нормативных затрат на оказание услуги по присмотру и уходу за детьми, </w:t>
      </w:r>
      <w:proofErr w:type="spellStart"/>
      <w:r w:rsidR="00151DCC" w:rsidRPr="00151DCC">
        <w:rPr>
          <w:rFonts w:eastAsia="Calibri"/>
          <w:i/>
          <w:lang w:eastAsia="en-US"/>
        </w:rPr>
        <w:t>Р</w:t>
      </w:r>
      <w:r w:rsidR="00151DCC" w:rsidRPr="00151DCC">
        <w:rPr>
          <w:rFonts w:eastAsia="Calibri"/>
          <w:i/>
          <w:vertAlign w:val="subscript"/>
          <w:lang w:eastAsia="en-US"/>
        </w:rPr>
        <w:t>пиу</w:t>
      </w:r>
      <w:proofErr w:type="spellEnd"/>
      <w:r w:rsidR="00151DCC" w:rsidRPr="00151DCC">
        <w:rPr>
          <w:rFonts w:eastAsia="Calibri"/>
          <w:lang w:eastAsia="en-US"/>
        </w:rPr>
        <w:t>, осуществляется по формуле:</w:t>
      </w:r>
    </w:p>
    <w:p w:rsidR="0035566E" w:rsidRPr="00151DCC" w:rsidRDefault="0035566E" w:rsidP="00151DCC">
      <w:pPr>
        <w:tabs>
          <w:tab w:val="left" w:pos="851"/>
        </w:tabs>
        <w:ind w:firstLine="709"/>
        <w:contextualSpacing/>
        <w:jc w:val="both"/>
        <w:rPr>
          <w:rFonts w:eastAsia="Calibri"/>
          <w:sz w:val="14"/>
          <w:lang w:eastAsia="en-US"/>
        </w:rPr>
      </w:pP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center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t>Р</w:t>
      </w:r>
      <w:r w:rsidRPr="00151DCC">
        <w:rPr>
          <w:rFonts w:eastAsia="Calibri"/>
          <w:i/>
          <w:vertAlign w:val="subscript"/>
          <w:lang w:eastAsia="en-US"/>
        </w:rPr>
        <w:t>пиу</w:t>
      </w:r>
      <w:proofErr w:type="spellEnd"/>
      <w:r w:rsidRPr="00151DCC">
        <w:rPr>
          <w:rFonts w:eastAsia="Calibri"/>
          <w:i/>
          <w:lang w:eastAsia="en-US"/>
        </w:rPr>
        <w:t xml:space="preserve"> = </w:t>
      </w:r>
      <w:proofErr w:type="spellStart"/>
      <w:r w:rsidRPr="00151DCC">
        <w:rPr>
          <w:rFonts w:eastAsia="Calibri"/>
          <w:i/>
          <w:lang w:eastAsia="en-US"/>
        </w:rPr>
        <w:t>N</w:t>
      </w:r>
      <w:r w:rsidRPr="00151DCC">
        <w:rPr>
          <w:rFonts w:eastAsia="Calibri"/>
          <w:i/>
          <w:vertAlign w:val="subscript"/>
          <w:lang w:eastAsia="en-US"/>
        </w:rPr>
        <w:t>пп</w:t>
      </w:r>
      <w:proofErr w:type="spellEnd"/>
      <w:r w:rsidRPr="00151DCC">
        <w:rPr>
          <w:rFonts w:eastAsia="Calibri"/>
          <w:i/>
          <w:vertAlign w:val="subscript"/>
          <w:lang w:eastAsia="en-US"/>
        </w:rPr>
        <w:t xml:space="preserve"> </w:t>
      </w:r>
      <w:r w:rsidRPr="00151DCC">
        <w:rPr>
          <w:rFonts w:eastAsia="Calibri"/>
          <w:i/>
          <w:lang w:eastAsia="en-US"/>
        </w:rPr>
        <w:t xml:space="preserve">+ </w:t>
      </w:r>
      <w:proofErr w:type="spellStart"/>
      <w:r w:rsidRPr="00151DCC">
        <w:rPr>
          <w:rFonts w:eastAsia="Calibri"/>
          <w:i/>
          <w:lang w:eastAsia="en-US"/>
        </w:rPr>
        <w:t>N</w:t>
      </w:r>
      <w:r w:rsidRPr="00151DCC">
        <w:rPr>
          <w:rFonts w:eastAsia="Calibri"/>
          <w:i/>
          <w:vertAlign w:val="subscript"/>
          <w:lang w:eastAsia="en-US"/>
        </w:rPr>
        <w:t>пр</w:t>
      </w:r>
      <w:proofErr w:type="spellEnd"/>
      <w:r w:rsidRPr="00151DCC">
        <w:rPr>
          <w:rFonts w:eastAsia="Calibri"/>
          <w:lang w:eastAsia="en-US"/>
        </w:rPr>
        <w:t>,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lang w:eastAsia="en-US"/>
        </w:rPr>
        <w:t>где: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lastRenderedPageBreak/>
        <w:t>N</w:t>
      </w:r>
      <w:r w:rsidRPr="00151DCC">
        <w:rPr>
          <w:rFonts w:eastAsia="Calibri"/>
          <w:i/>
          <w:vertAlign w:val="subscript"/>
          <w:lang w:eastAsia="en-US"/>
        </w:rPr>
        <w:t>пп</w:t>
      </w:r>
      <w:proofErr w:type="spellEnd"/>
      <w:r w:rsidRPr="00151DCC">
        <w:rPr>
          <w:rFonts w:eastAsia="Calibri"/>
          <w:lang w:eastAsia="en-US"/>
        </w:rPr>
        <w:t xml:space="preserve"> </w:t>
      </w:r>
      <w:r w:rsidR="00C51EA6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нормативные затраты на приобретение продуктов питания (пункт 6 настоящей Методики);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t>N</w:t>
      </w:r>
      <w:r w:rsidRPr="00151DCC">
        <w:rPr>
          <w:rFonts w:eastAsia="Calibri"/>
          <w:i/>
          <w:vertAlign w:val="subscript"/>
          <w:lang w:eastAsia="en-US"/>
        </w:rPr>
        <w:t>пр</w:t>
      </w:r>
      <w:proofErr w:type="spellEnd"/>
      <w:r w:rsidRPr="00151DCC">
        <w:rPr>
          <w:rFonts w:eastAsia="Calibri"/>
          <w:lang w:eastAsia="en-US"/>
        </w:rPr>
        <w:t xml:space="preserve"> </w:t>
      </w:r>
      <w:r w:rsidR="00C51EA6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дня, личной гигиены и организацию </w:t>
      </w:r>
      <w:r w:rsidRPr="002546D9">
        <w:rPr>
          <w:rFonts w:eastAsia="Calibri"/>
          <w:lang w:eastAsia="en-US"/>
        </w:rPr>
        <w:t xml:space="preserve">питания (пункт </w:t>
      </w:r>
      <w:r w:rsidR="002546D9" w:rsidRPr="002546D9">
        <w:rPr>
          <w:rFonts w:eastAsia="Calibri"/>
          <w:lang w:eastAsia="en-US"/>
        </w:rPr>
        <w:t>2.</w:t>
      </w:r>
      <w:r w:rsidRPr="002546D9">
        <w:rPr>
          <w:rFonts w:eastAsia="Calibri"/>
          <w:lang w:eastAsia="en-US"/>
        </w:rPr>
        <w:t>7 настоящей Методики).</w:t>
      </w:r>
    </w:p>
    <w:p w:rsidR="00151DCC" w:rsidRDefault="006E109F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</w:t>
      </w:r>
      <w:r w:rsidR="00151DCC" w:rsidRPr="00151DCC">
        <w:rPr>
          <w:rFonts w:eastAsia="Calibri"/>
          <w:lang w:eastAsia="en-US"/>
        </w:rPr>
        <w:t>. Нормативные затраты на приобретение продуктов питания (</w:t>
      </w:r>
      <w:proofErr w:type="spellStart"/>
      <w:r w:rsidR="00151DCC" w:rsidRPr="00151DCC">
        <w:rPr>
          <w:rFonts w:eastAsia="Calibri"/>
          <w:lang w:eastAsia="en-US"/>
        </w:rPr>
        <w:t>N</w:t>
      </w:r>
      <w:r w:rsidR="00151DCC" w:rsidRPr="00151DCC">
        <w:rPr>
          <w:rFonts w:eastAsia="Calibri"/>
          <w:vertAlign w:val="subscript"/>
          <w:lang w:eastAsia="en-US"/>
        </w:rPr>
        <w:t>пп</w:t>
      </w:r>
      <w:proofErr w:type="spellEnd"/>
      <w:r w:rsidR="00151DCC" w:rsidRPr="00151DCC">
        <w:rPr>
          <w:rFonts w:eastAsia="Calibri"/>
          <w:lang w:eastAsia="en-US"/>
        </w:rPr>
        <w:t xml:space="preserve">) складываются из стоимости суточного рациона питания одного ребенка в соответствии с установленными нормами СанПиН (Приложения 10, 11 </w:t>
      </w:r>
      <w:proofErr w:type="gramStart"/>
      <w:r w:rsidR="00151DCC" w:rsidRPr="00151DCC">
        <w:rPr>
          <w:rFonts w:eastAsia="Calibri"/>
          <w:lang w:eastAsia="en-US"/>
        </w:rPr>
        <w:t>к СанПиН</w:t>
      </w:r>
      <w:proofErr w:type="gramEnd"/>
      <w:r w:rsidR="00151DCC" w:rsidRPr="00151DCC">
        <w:rPr>
          <w:rFonts w:eastAsia="Calibri"/>
          <w:lang w:eastAsia="en-US"/>
        </w:rPr>
        <w:t xml:space="preserve">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51EA6" w:rsidRPr="00151DCC" w:rsidRDefault="00C51EA6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sz w:val="14"/>
          <w:lang w:eastAsia="en-US"/>
        </w:rPr>
      </w:pP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center"/>
        <w:rPr>
          <w:rFonts w:eastAsia="Calibri"/>
          <w:i/>
          <w:lang w:val="en-US" w:eastAsia="en-US"/>
        </w:rPr>
      </w:pPr>
      <w:r w:rsidRPr="00151DCC">
        <w:rPr>
          <w:rFonts w:eastAsia="Calibri"/>
          <w:i/>
          <w:lang w:val="en-US" w:eastAsia="en-US"/>
        </w:rPr>
        <w:t>N</w:t>
      </w:r>
      <w:proofErr w:type="spellStart"/>
      <w:r w:rsidRPr="00151DCC">
        <w:rPr>
          <w:rFonts w:eastAsia="Calibri"/>
          <w:i/>
          <w:vertAlign w:val="subscript"/>
          <w:lang w:eastAsia="en-US"/>
        </w:rPr>
        <w:t>пп</w:t>
      </w:r>
      <w:proofErr w:type="spellEnd"/>
      <w:r w:rsidRPr="00151DCC">
        <w:rPr>
          <w:rFonts w:eastAsia="Calibri"/>
          <w:i/>
          <w:lang w:val="en-US" w:eastAsia="en-US"/>
        </w:rPr>
        <w:t xml:space="preserve"> = N</w:t>
      </w:r>
      <w:proofErr w:type="spellStart"/>
      <w:r w:rsidRPr="00151DCC">
        <w:rPr>
          <w:rFonts w:eastAsia="Calibri"/>
          <w:i/>
          <w:vertAlign w:val="subscript"/>
          <w:lang w:eastAsia="en-US"/>
        </w:rPr>
        <w:t>ппб</w:t>
      </w:r>
      <w:proofErr w:type="spellEnd"/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B4"/>
      </w:r>
      <w:r w:rsidRPr="00151DCC">
        <w:rPr>
          <w:rFonts w:eastAsia="Calibri"/>
          <w:i/>
          <w:lang w:val="en-US" w:eastAsia="en-US"/>
        </w:rPr>
        <w:t xml:space="preserve"> I</w:t>
      </w:r>
      <w:r w:rsidRPr="00151DCC">
        <w:rPr>
          <w:rFonts w:eastAsia="Calibri"/>
          <w:i/>
          <w:vertAlign w:val="subscript"/>
          <w:lang w:val="en-US" w:eastAsia="en-US"/>
        </w:rPr>
        <w:t>1</w:t>
      </w:r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B4"/>
      </w:r>
      <w:r w:rsidRPr="00151DCC">
        <w:rPr>
          <w:rFonts w:eastAsia="Calibri"/>
          <w:i/>
          <w:lang w:val="en-US" w:eastAsia="en-US"/>
        </w:rPr>
        <w:t xml:space="preserve"> I</w:t>
      </w:r>
      <w:r w:rsidRPr="00151DCC">
        <w:rPr>
          <w:rFonts w:eastAsia="Calibri"/>
          <w:i/>
          <w:vertAlign w:val="subscript"/>
          <w:lang w:val="en-US" w:eastAsia="en-US"/>
        </w:rPr>
        <w:t>2</w:t>
      </w:r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B4"/>
      </w:r>
      <w:r w:rsidRPr="00151DCC">
        <w:rPr>
          <w:rFonts w:eastAsia="Calibri"/>
          <w:i/>
          <w:lang w:val="en-US" w:eastAsia="en-US"/>
        </w:rPr>
        <w:t xml:space="preserve"> I</w:t>
      </w:r>
      <w:r w:rsidRPr="00151DCC">
        <w:rPr>
          <w:rFonts w:eastAsia="Calibri"/>
          <w:i/>
          <w:vertAlign w:val="subscript"/>
          <w:lang w:val="en-US" w:eastAsia="en-US"/>
        </w:rPr>
        <w:t>3</w:t>
      </w:r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B4"/>
      </w:r>
      <w:r w:rsidRPr="00151DCC">
        <w:rPr>
          <w:rFonts w:eastAsia="Calibri"/>
          <w:i/>
          <w:lang w:val="en-US" w:eastAsia="en-US"/>
        </w:rPr>
        <w:t xml:space="preserve"> I</w:t>
      </w:r>
      <w:r w:rsidRPr="00151DCC">
        <w:rPr>
          <w:rFonts w:eastAsia="Calibri"/>
          <w:i/>
          <w:vertAlign w:val="subscript"/>
          <w:lang w:val="en-US" w:eastAsia="en-US"/>
        </w:rPr>
        <w:t>4</w:t>
      </w:r>
      <w:r w:rsidRPr="00151DCC">
        <w:rPr>
          <w:rFonts w:eastAsia="Calibri"/>
          <w:i/>
          <w:lang w:val="en-US" w:eastAsia="en-US"/>
        </w:rPr>
        <w:t>,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lang w:val="en-US" w:eastAsia="en-US"/>
        </w:rPr>
        <w:t xml:space="preserve"> </w:t>
      </w:r>
      <w:r w:rsidRPr="00151DCC">
        <w:rPr>
          <w:rFonts w:eastAsia="Calibri"/>
          <w:lang w:eastAsia="en-US"/>
        </w:rPr>
        <w:t>где:</w:t>
      </w:r>
    </w:p>
    <w:p w:rsidR="00151DCC" w:rsidRPr="00112071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t>N</w:t>
      </w:r>
      <w:r w:rsidRPr="00151DCC">
        <w:rPr>
          <w:rFonts w:eastAsia="Calibri"/>
          <w:i/>
          <w:vertAlign w:val="subscript"/>
          <w:lang w:eastAsia="en-US"/>
        </w:rPr>
        <w:t>ппб</w:t>
      </w:r>
      <w:proofErr w:type="spellEnd"/>
      <w:r w:rsidRPr="00151DCC">
        <w:rPr>
          <w:rFonts w:eastAsia="Calibri"/>
          <w:lang w:eastAsia="en-US"/>
        </w:rPr>
        <w:t xml:space="preserve"> </w:t>
      </w:r>
      <w:r w:rsidR="00367B9F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нормативные затраты на приобретение продуктов питания при оказании основной услуги по присмотру и уходу</w:t>
      </w:r>
      <w:r w:rsidRPr="001319A9">
        <w:rPr>
          <w:rFonts w:eastAsia="Calibri"/>
          <w:lang w:eastAsia="en-US"/>
        </w:rPr>
        <w:t xml:space="preserve"> за детьми </w:t>
      </w:r>
      <w:r w:rsidR="001319A9" w:rsidRPr="001319A9">
        <w:rPr>
          <w:rFonts w:eastAsia="Calibri"/>
          <w:lang w:eastAsia="en-US"/>
        </w:rPr>
        <w:t xml:space="preserve">(пункт 2.4. </w:t>
      </w:r>
      <w:r w:rsidRPr="001319A9">
        <w:rPr>
          <w:rFonts w:eastAsia="Calibri"/>
          <w:lang w:eastAsia="en-US"/>
        </w:rPr>
        <w:t xml:space="preserve">настоящей </w:t>
      </w:r>
      <w:r w:rsidRPr="00112071">
        <w:rPr>
          <w:rFonts w:eastAsia="Calibri"/>
          <w:lang w:eastAsia="en-US"/>
        </w:rPr>
        <w:t>Методики);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i/>
          <w:lang w:eastAsia="en-US"/>
        </w:rPr>
        <w:t>I</w:t>
      </w:r>
      <w:r w:rsidRPr="00151DCC">
        <w:rPr>
          <w:rFonts w:eastAsia="Calibri"/>
          <w:i/>
          <w:vertAlign w:val="subscript"/>
          <w:lang w:eastAsia="en-US"/>
        </w:rPr>
        <w:t>1</w:t>
      </w:r>
      <w:r w:rsidRPr="00151DCC">
        <w:rPr>
          <w:rFonts w:eastAsia="Calibri"/>
          <w:i/>
          <w:lang w:eastAsia="en-US"/>
        </w:rPr>
        <w:t xml:space="preserve"> , I</w:t>
      </w:r>
      <w:r w:rsidRPr="00151DCC">
        <w:rPr>
          <w:rFonts w:eastAsia="Calibri"/>
          <w:i/>
          <w:vertAlign w:val="subscript"/>
          <w:lang w:eastAsia="en-US"/>
        </w:rPr>
        <w:t>2</w:t>
      </w:r>
      <w:r w:rsidRPr="00151DCC">
        <w:rPr>
          <w:rFonts w:eastAsia="Calibri"/>
          <w:i/>
          <w:lang w:eastAsia="en-US"/>
        </w:rPr>
        <w:t xml:space="preserve"> , I</w:t>
      </w:r>
      <w:r w:rsidRPr="00151DCC">
        <w:rPr>
          <w:rFonts w:eastAsia="Calibri"/>
          <w:i/>
          <w:vertAlign w:val="subscript"/>
          <w:lang w:eastAsia="en-US"/>
        </w:rPr>
        <w:t>3</w:t>
      </w:r>
      <w:r w:rsidRPr="00151DCC">
        <w:rPr>
          <w:rFonts w:eastAsia="Calibri"/>
          <w:i/>
          <w:lang w:eastAsia="en-US"/>
        </w:rPr>
        <w:t xml:space="preserve"> , I</w:t>
      </w:r>
      <w:r w:rsidRPr="00151DCC">
        <w:rPr>
          <w:rFonts w:eastAsia="Calibri"/>
          <w:i/>
          <w:vertAlign w:val="subscript"/>
          <w:lang w:eastAsia="en-US"/>
        </w:rPr>
        <w:t>4</w:t>
      </w:r>
      <w:r w:rsidRPr="00151DCC">
        <w:rPr>
          <w:rFonts w:eastAsia="Calibri"/>
          <w:lang w:eastAsia="en-US"/>
        </w:rPr>
        <w:t xml:space="preserve"> </w:t>
      </w:r>
      <w:r w:rsidR="00367B9F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</w:t>
      </w:r>
      <w:proofErr w:type="spellStart"/>
      <w:r w:rsidRPr="00151DCC">
        <w:rPr>
          <w:rFonts w:eastAsia="Calibri"/>
          <w:lang w:eastAsia="en-US"/>
        </w:rPr>
        <w:t>пп</w:t>
      </w:r>
      <w:proofErr w:type="spellEnd"/>
      <w:r w:rsidRPr="00151DCC">
        <w:rPr>
          <w:rFonts w:eastAsia="Calibri"/>
          <w:lang w:eastAsia="en-US"/>
        </w:rPr>
        <w:t xml:space="preserve">. </w:t>
      </w:r>
      <w:r w:rsidR="006E109F">
        <w:rPr>
          <w:rFonts w:eastAsia="Calibri"/>
          <w:lang w:eastAsia="en-US"/>
        </w:rPr>
        <w:t>2.5</w:t>
      </w:r>
      <w:r w:rsidRPr="00151DCC">
        <w:rPr>
          <w:rFonts w:eastAsia="Calibri"/>
          <w:lang w:eastAsia="en-US"/>
        </w:rPr>
        <w:t xml:space="preserve">, </w:t>
      </w:r>
      <w:r w:rsidR="006E109F">
        <w:rPr>
          <w:rFonts w:eastAsia="Calibri"/>
          <w:lang w:eastAsia="en-US"/>
        </w:rPr>
        <w:t xml:space="preserve">2.6 </w:t>
      </w:r>
      <w:r w:rsidRPr="00151DCC">
        <w:rPr>
          <w:rFonts w:eastAsia="Calibri"/>
          <w:lang w:eastAsia="en-US"/>
        </w:rPr>
        <w:t>настоящей Методики).</w:t>
      </w:r>
    </w:p>
    <w:p w:rsidR="00151DCC" w:rsidRPr="00151DCC" w:rsidRDefault="006E109F" w:rsidP="00151DCC">
      <w:pPr>
        <w:tabs>
          <w:tab w:val="left" w:pos="851"/>
        </w:tabs>
        <w:ind w:firstLine="85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151DCC" w:rsidRPr="00151DCC">
        <w:rPr>
          <w:rFonts w:eastAsia="Calibri"/>
          <w:lang w:eastAsia="en-US"/>
        </w:rPr>
        <w:t xml:space="preserve">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r w:rsidR="00151DCC" w:rsidRPr="00151DCC">
        <w:rPr>
          <w:rFonts w:eastAsia="Calibri"/>
          <w:i/>
          <w:lang w:eastAsia="en-US"/>
        </w:rPr>
        <w:t>N</w:t>
      </w:r>
      <w:r w:rsidR="00151DCC" w:rsidRPr="00151DCC">
        <w:rPr>
          <w:rFonts w:eastAsia="Calibri"/>
          <w:i/>
          <w:vertAlign w:val="subscript"/>
          <w:lang w:eastAsia="en-US"/>
        </w:rPr>
        <w:t>ппб</w:t>
      </w:r>
      <w:proofErr w:type="spellEnd"/>
      <w:r w:rsidR="00151DCC" w:rsidRPr="00151DCC">
        <w:rPr>
          <w:rFonts w:eastAsia="Calibri"/>
          <w:lang w:eastAsia="en-US"/>
        </w:rPr>
        <w:t xml:space="preserve"> определяется по формуле: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center"/>
        <w:rPr>
          <w:rFonts w:eastAsia="Calibri"/>
          <w:i/>
          <w:lang w:val="en-US" w:eastAsia="en-US"/>
        </w:rPr>
      </w:pPr>
      <w:r w:rsidRPr="00151DCC">
        <w:rPr>
          <w:rFonts w:eastAsia="Calibri"/>
          <w:i/>
          <w:lang w:val="en-US" w:eastAsia="en-US"/>
        </w:rPr>
        <w:t>N</w:t>
      </w:r>
      <w:proofErr w:type="spellStart"/>
      <w:r w:rsidRPr="00151DCC">
        <w:rPr>
          <w:rFonts w:eastAsia="Calibri"/>
          <w:i/>
          <w:vertAlign w:val="subscript"/>
          <w:lang w:eastAsia="en-US"/>
        </w:rPr>
        <w:t>ппб</w:t>
      </w:r>
      <w:proofErr w:type="spellEnd"/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3D"/>
      </w:r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E5"/>
      </w:r>
      <w:proofErr w:type="spellStart"/>
      <w:r w:rsidRPr="00151DCC">
        <w:rPr>
          <w:rFonts w:eastAsia="Calibri"/>
          <w:i/>
          <w:vertAlign w:val="subscript"/>
          <w:lang w:val="en-US" w:eastAsia="en-US"/>
        </w:rPr>
        <w:t>i</w:t>
      </w:r>
      <w:proofErr w:type="spellEnd"/>
      <w:r w:rsidRPr="00151DCC">
        <w:rPr>
          <w:rFonts w:eastAsia="Calibri"/>
          <w:i/>
          <w:lang w:val="en-US" w:eastAsia="en-US"/>
        </w:rPr>
        <w:t xml:space="preserve"> (C</w:t>
      </w:r>
      <w:r w:rsidRPr="00151DCC">
        <w:rPr>
          <w:rFonts w:eastAsia="Calibri"/>
          <w:i/>
          <w:vertAlign w:val="subscript"/>
          <w:lang w:val="en-US" w:eastAsia="en-US"/>
        </w:rPr>
        <w:t>i</w:t>
      </w:r>
      <w:r w:rsidRPr="00151DCC">
        <w:rPr>
          <w:rFonts w:eastAsia="Calibri"/>
          <w:i/>
          <w:lang w:val="en-US" w:eastAsia="en-US"/>
        </w:rPr>
        <w:t xml:space="preserve"> </w:t>
      </w:r>
      <w:r w:rsidRPr="00151DCC">
        <w:rPr>
          <w:rFonts w:eastAsia="Calibri"/>
          <w:i/>
          <w:lang w:eastAsia="en-US"/>
        </w:rPr>
        <w:sym w:font="Symbol" w:char="F0B4"/>
      </w:r>
      <w:proofErr w:type="gramStart"/>
      <w:r w:rsidRPr="00151DCC">
        <w:rPr>
          <w:rFonts w:eastAsia="Calibri"/>
          <w:i/>
          <w:lang w:val="en-US" w:eastAsia="en-US"/>
        </w:rPr>
        <w:t xml:space="preserve"> V</w:t>
      </w:r>
      <w:r w:rsidRPr="00151DCC">
        <w:rPr>
          <w:rFonts w:eastAsia="Calibri"/>
          <w:i/>
          <w:vertAlign w:val="subscript"/>
          <w:lang w:val="en-US" w:eastAsia="en-US"/>
        </w:rPr>
        <w:t>i</w:t>
      </w:r>
      <w:proofErr w:type="gramEnd"/>
      <w:r w:rsidRPr="00151DCC">
        <w:rPr>
          <w:rFonts w:eastAsia="Calibri"/>
          <w:i/>
          <w:lang w:val="en-US" w:eastAsia="en-US"/>
        </w:rPr>
        <w:t xml:space="preserve">) </w:t>
      </w:r>
      <w:r w:rsidRPr="00151DCC">
        <w:rPr>
          <w:rFonts w:eastAsia="Calibri"/>
          <w:i/>
          <w:lang w:eastAsia="en-US"/>
        </w:rPr>
        <w:sym w:font="Symbol" w:char="F0B4"/>
      </w:r>
      <w:r w:rsidRPr="00151DCC">
        <w:rPr>
          <w:rFonts w:eastAsia="Calibri"/>
          <w:i/>
          <w:lang w:val="en-US" w:eastAsia="en-US"/>
        </w:rPr>
        <w:t xml:space="preserve"> D </w:t>
      </w:r>
      <w:r w:rsidRPr="00151DCC">
        <w:rPr>
          <w:rFonts w:eastAsia="Calibri"/>
          <w:i/>
          <w:lang w:eastAsia="en-US"/>
        </w:rPr>
        <w:sym w:font="Symbol" w:char="F0B4"/>
      </w:r>
      <w:r w:rsidRPr="00151DCC">
        <w:rPr>
          <w:rFonts w:eastAsia="Calibri"/>
          <w:i/>
          <w:lang w:val="en-US" w:eastAsia="en-US"/>
        </w:rPr>
        <w:t xml:space="preserve"> </w:t>
      </w:r>
      <w:proofErr w:type="spellStart"/>
      <w:r w:rsidRPr="00151DCC">
        <w:rPr>
          <w:rFonts w:eastAsia="Calibri"/>
          <w:i/>
          <w:lang w:eastAsia="en-US"/>
        </w:rPr>
        <w:t>К</w:t>
      </w:r>
      <w:r w:rsidRPr="00151DCC">
        <w:rPr>
          <w:rFonts w:eastAsia="Calibri"/>
          <w:i/>
          <w:vertAlign w:val="subscript"/>
          <w:lang w:eastAsia="en-US"/>
        </w:rPr>
        <w:t>но</w:t>
      </w:r>
      <w:proofErr w:type="spellEnd"/>
    </w:p>
    <w:p w:rsidR="00151DCC" w:rsidRPr="00151DCC" w:rsidRDefault="00151DCC" w:rsidP="00151DCC">
      <w:pPr>
        <w:tabs>
          <w:tab w:val="left" w:pos="851"/>
        </w:tabs>
        <w:ind w:firstLine="851"/>
        <w:contextualSpacing/>
        <w:rPr>
          <w:rFonts w:eastAsia="Calibri"/>
          <w:lang w:eastAsia="en-US"/>
        </w:rPr>
      </w:pPr>
      <w:r w:rsidRPr="00151DCC">
        <w:rPr>
          <w:rFonts w:eastAsia="Calibri"/>
          <w:lang w:eastAsia="en-US"/>
        </w:rPr>
        <w:t>где: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t>C</w:t>
      </w:r>
      <w:r w:rsidRPr="00151DCC">
        <w:rPr>
          <w:rFonts w:eastAsia="Calibri"/>
          <w:i/>
          <w:vertAlign w:val="subscript"/>
          <w:lang w:eastAsia="en-US"/>
        </w:rPr>
        <w:t>i</w:t>
      </w:r>
      <w:proofErr w:type="spellEnd"/>
      <w:r w:rsidRPr="00151DCC">
        <w:rPr>
          <w:rFonts w:eastAsia="Calibri"/>
          <w:lang w:eastAsia="en-US"/>
        </w:rPr>
        <w:t xml:space="preserve"> </w:t>
      </w:r>
      <w:r w:rsidR="00367B9F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средняя рыночная стоимость приобретения единицы i-</w:t>
      </w:r>
      <w:proofErr w:type="spellStart"/>
      <w:r w:rsidRPr="00151DCC">
        <w:rPr>
          <w:rFonts w:eastAsia="Calibri"/>
          <w:lang w:eastAsia="en-US"/>
        </w:rPr>
        <w:t>го</w:t>
      </w:r>
      <w:proofErr w:type="spellEnd"/>
      <w:r w:rsidRPr="00151DCC">
        <w:rPr>
          <w:rFonts w:eastAsia="Calibri"/>
          <w:lang w:eastAsia="en-US"/>
        </w:rPr>
        <w:t xml:space="preserve"> продукта из рациона потребления детей, рублей на плановый период;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t>V</w:t>
      </w:r>
      <w:r w:rsidRPr="00151DCC">
        <w:rPr>
          <w:rFonts w:eastAsia="Calibri"/>
          <w:i/>
          <w:vertAlign w:val="subscript"/>
          <w:lang w:eastAsia="en-US"/>
        </w:rPr>
        <w:t>i</w:t>
      </w:r>
      <w:proofErr w:type="spellEnd"/>
      <w:r w:rsidRPr="00151DCC">
        <w:rPr>
          <w:rFonts w:eastAsia="Calibri"/>
          <w:lang w:eastAsia="en-US"/>
        </w:rPr>
        <w:t xml:space="preserve"> </w:t>
      </w:r>
      <w:r w:rsidR="00367B9F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суточный объем потребления i-</w:t>
      </w:r>
      <w:proofErr w:type="spellStart"/>
      <w:r w:rsidRPr="00151DCC">
        <w:rPr>
          <w:rFonts w:eastAsia="Calibri"/>
          <w:lang w:eastAsia="en-US"/>
        </w:rPr>
        <w:t>го</w:t>
      </w:r>
      <w:proofErr w:type="spellEnd"/>
      <w:r w:rsidRPr="00151DCC">
        <w:rPr>
          <w:rFonts w:eastAsia="Calibri"/>
          <w:lang w:eastAsia="en-US"/>
        </w:rPr>
        <w:t xml:space="preserve"> продукта в рационе детей, единиц;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i/>
          <w:lang w:eastAsia="en-US"/>
        </w:rPr>
        <w:t>D</w:t>
      </w:r>
      <w:r w:rsidRPr="00151DCC">
        <w:rPr>
          <w:rFonts w:eastAsia="Calibri"/>
          <w:lang w:eastAsia="en-US"/>
        </w:rPr>
        <w:t xml:space="preserve"> </w:t>
      </w:r>
      <w:r w:rsidR="00367B9F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планируемое количество дней посещения одним ребенком образовательной организации на плановый финансовый год, определяемое с учетом оценки количества дней пропуска детьми по различным причинам;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proofErr w:type="spellStart"/>
      <w:r w:rsidRPr="00151DCC">
        <w:rPr>
          <w:rFonts w:eastAsia="Calibri"/>
          <w:i/>
          <w:lang w:eastAsia="en-US"/>
        </w:rPr>
        <w:t>К</w:t>
      </w:r>
      <w:r w:rsidRPr="00151DCC">
        <w:rPr>
          <w:rFonts w:eastAsia="Calibri"/>
          <w:i/>
          <w:vertAlign w:val="subscript"/>
          <w:lang w:eastAsia="en-US"/>
        </w:rPr>
        <w:t>но</w:t>
      </w:r>
      <w:proofErr w:type="spellEnd"/>
      <w:r w:rsidRPr="00151DCC">
        <w:rPr>
          <w:rFonts w:eastAsia="Calibri"/>
          <w:lang w:eastAsia="en-US"/>
        </w:rPr>
        <w:t xml:space="preserve"> </w:t>
      </w:r>
      <w:r w:rsidR="00367B9F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коэффициент, учитывающий необходимость приобретения продуктов питания в дни незапланированного отсутствия детей.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7790"/>
      </w:tblGrid>
      <w:tr w:rsidR="00151DCC" w:rsidRPr="00151DCC" w:rsidTr="00FD1138">
        <w:tc>
          <w:tcPr>
            <w:tcW w:w="9747" w:type="dxa"/>
            <w:gridSpan w:val="2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Размер коэффициента, учитывающего необходимость приобретения продуктов питания в дни незапланированного отсутствия детей</w:t>
            </w:r>
          </w:p>
        </w:tc>
      </w:tr>
      <w:tr w:rsidR="00151DCC" w:rsidRPr="00151DCC" w:rsidTr="00367B9F">
        <w:tc>
          <w:tcPr>
            <w:tcW w:w="1809" w:type="dxa"/>
            <w:vAlign w:val="center"/>
          </w:tcPr>
          <w:p w:rsidR="00151DCC" w:rsidRPr="00151DCC" w:rsidRDefault="00151DCC" w:rsidP="00367B9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1,16</w:t>
            </w:r>
          </w:p>
        </w:tc>
        <w:tc>
          <w:tcPr>
            <w:tcW w:w="7938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 в возрасте до 3 лет</w:t>
            </w:r>
          </w:p>
        </w:tc>
      </w:tr>
      <w:tr w:rsidR="00151DCC" w:rsidRPr="00151DCC" w:rsidTr="00367B9F">
        <w:tc>
          <w:tcPr>
            <w:tcW w:w="1809" w:type="dxa"/>
            <w:vAlign w:val="center"/>
          </w:tcPr>
          <w:p w:rsidR="00151DCC" w:rsidRPr="00151DCC" w:rsidRDefault="00151DCC" w:rsidP="00367B9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7938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 в возрасте старше 3 лет</w:t>
            </w:r>
          </w:p>
        </w:tc>
      </w:tr>
    </w:tbl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</w:p>
    <w:p w:rsidR="00151DCC" w:rsidRPr="00151DCC" w:rsidRDefault="006202D9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2.5</w:t>
      </w:r>
      <w:r w:rsidR="00151DCC" w:rsidRPr="00151DCC">
        <w:rPr>
          <w:rFonts w:eastAsia="Calibri"/>
          <w:lang w:eastAsia="en-US"/>
        </w:rPr>
        <w:t>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i/>
          <w:lang w:eastAsia="en-US"/>
        </w:rPr>
        <w:t>I</w:t>
      </w:r>
      <w:r w:rsidRPr="00151DCC">
        <w:rPr>
          <w:rFonts w:eastAsia="Calibri"/>
          <w:i/>
          <w:vertAlign w:val="subscript"/>
          <w:lang w:eastAsia="en-US"/>
        </w:rPr>
        <w:t>1</w:t>
      </w:r>
      <w:r w:rsidRPr="00151DCC">
        <w:rPr>
          <w:rFonts w:eastAsia="Calibri"/>
          <w:i/>
          <w:lang w:eastAsia="en-US"/>
        </w:rPr>
        <w:t xml:space="preserve"> </w:t>
      </w:r>
      <w:r w:rsidR="00F42DF5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коэффициент, учитывающий возраст воспитанников;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i/>
          <w:lang w:eastAsia="en-US"/>
        </w:rPr>
        <w:t>I</w:t>
      </w:r>
      <w:r w:rsidRPr="00151DCC">
        <w:rPr>
          <w:rFonts w:eastAsia="Calibri"/>
          <w:i/>
          <w:vertAlign w:val="subscript"/>
          <w:lang w:eastAsia="en-US"/>
        </w:rPr>
        <w:t>2</w:t>
      </w:r>
      <w:r w:rsidRPr="00151DCC">
        <w:rPr>
          <w:rFonts w:eastAsia="Calibri"/>
          <w:lang w:eastAsia="en-US"/>
        </w:rPr>
        <w:t xml:space="preserve"> </w:t>
      </w:r>
      <w:r w:rsidR="00F42DF5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коэффициент, учитывающий режим работы организации;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i/>
          <w:lang w:eastAsia="en-US"/>
        </w:rPr>
        <w:t>I</w:t>
      </w:r>
      <w:r w:rsidRPr="00151DCC">
        <w:rPr>
          <w:rFonts w:eastAsia="Calibri"/>
          <w:i/>
          <w:vertAlign w:val="subscript"/>
          <w:lang w:eastAsia="en-US"/>
        </w:rPr>
        <w:t>3</w:t>
      </w:r>
      <w:r w:rsidRPr="00151DCC">
        <w:rPr>
          <w:rFonts w:eastAsia="Calibri"/>
          <w:lang w:eastAsia="en-US"/>
        </w:rPr>
        <w:t xml:space="preserve"> </w:t>
      </w:r>
      <w:r w:rsidR="00F42DF5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коэффициент, учитывающий продолжительность работы организации;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 w:rsidRPr="00151DCC">
        <w:rPr>
          <w:rFonts w:eastAsia="Calibri"/>
          <w:i/>
          <w:lang w:eastAsia="en-US"/>
        </w:rPr>
        <w:t>I</w:t>
      </w:r>
      <w:r w:rsidRPr="00151DCC">
        <w:rPr>
          <w:rFonts w:eastAsia="Calibri"/>
          <w:i/>
          <w:vertAlign w:val="subscript"/>
          <w:lang w:eastAsia="en-US"/>
        </w:rPr>
        <w:t>4</w:t>
      </w:r>
      <w:r w:rsidRPr="00151DCC">
        <w:rPr>
          <w:rFonts w:eastAsia="Calibri"/>
          <w:lang w:eastAsia="en-US"/>
        </w:rPr>
        <w:t xml:space="preserve"> </w:t>
      </w:r>
      <w:r w:rsidR="00F42DF5">
        <w:rPr>
          <w:rFonts w:eastAsia="Calibri"/>
          <w:lang w:eastAsia="en-US"/>
        </w:rPr>
        <w:t>–</w:t>
      </w:r>
      <w:r w:rsidRPr="00151DCC">
        <w:rPr>
          <w:rFonts w:eastAsia="Calibri"/>
          <w:lang w:eastAsia="en-US"/>
        </w:rPr>
        <w:t xml:space="preserve"> коэффициент, учитывающий режим пребывания воспитанников.</w:t>
      </w:r>
    </w:p>
    <w:p w:rsidR="00151DCC" w:rsidRPr="00151DCC" w:rsidRDefault="006202D9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</w:t>
      </w:r>
      <w:r w:rsidR="00151DCC" w:rsidRPr="00151DCC">
        <w:rPr>
          <w:rFonts w:eastAsia="Calibri"/>
          <w:lang w:eastAsia="en-US"/>
        </w:rPr>
        <w:t xml:space="preserve"> Состав дифференцирующих коэффициентов для расчета нормативных затрат на приобретение продуктов питания:</w:t>
      </w:r>
    </w:p>
    <w:p w:rsidR="00151DCC" w:rsidRPr="00151DCC" w:rsidRDefault="00151DCC" w:rsidP="00151DCC">
      <w:pPr>
        <w:tabs>
          <w:tab w:val="left" w:pos="851"/>
        </w:tabs>
        <w:ind w:firstLine="851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8484"/>
      </w:tblGrid>
      <w:tr w:rsidR="00151DCC" w:rsidRPr="00151DCC" w:rsidTr="00FD1138">
        <w:tc>
          <w:tcPr>
            <w:tcW w:w="9747" w:type="dxa"/>
            <w:gridSpan w:val="2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Коэффициент, учитывающий возраст воспитанников (</w:t>
            </w:r>
            <w:r w:rsidRPr="00151DCC">
              <w:rPr>
                <w:rFonts w:eastAsia="Calibri"/>
                <w:i/>
                <w:lang w:eastAsia="en-US"/>
              </w:rPr>
              <w:t>I</w:t>
            </w:r>
            <w:r w:rsidRPr="00151DCC">
              <w:rPr>
                <w:rFonts w:eastAsia="Calibri"/>
                <w:i/>
                <w:vertAlign w:val="subscript"/>
                <w:lang w:eastAsia="en-US"/>
              </w:rPr>
              <w:t>1</w:t>
            </w:r>
            <w:r w:rsidRPr="00151DCC">
              <w:rPr>
                <w:rFonts w:eastAsia="Calibri"/>
                <w:lang w:eastAsia="en-US"/>
              </w:rPr>
              <w:t>)</w:t>
            </w:r>
          </w:p>
        </w:tc>
      </w:tr>
      <w:tr w:rsidR="00151DCC" w:rsidRPr="00151DCC" w:rsidTr="00F42DF5">
        <w:tc>
          <w:tcPr>
            <w:tcW w:w="1101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8646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 в возрасте до 3 лет</w:t>
            </w:r>
          </w:p>
        </w:tc>
      </w:tr>
      <w:tr w:rsidR="00151DCC" w:rsidRPr="00151DCC" w:rsidTr="00F42DF5">
        <w:tc>
          <w:tcPr>
            <w:tcW w:w="1101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8646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 в возрасте старше 3 лет</w:t>
            </w:r>
          </w:p>
        </w:tc>
      </w:tr>
      <w:tr w:rsidR="00151DCC" w:rsidRPr="00151DCC" w:rsidTr="00FD1138">
        <w:tc>
          <w:tcPr>
            <w:tcW w:w="9747" w:type="dxa"/>
            <w:gridSpan w:val="2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Коэффициент, учитывающий режим работы организации (</w:t>
            </w:r>
            <w:r w:rsidRPr="00151DCC">
              <w:rPr>
                <w:rFonts w:eastAsia="Calibri"/>
                <w:i/>
                <w:lang w:eastAsia="en-US"/>
              </w:rPr>
              <w:t>I</w:t>
            </w:r>
            <w:r w:rsidRPr="00151DCC">
              <w:rPr>
                <w:rFonts w:eastAsia="Calibri"/>
                <w:i/>
                <w:vertAlign w:val="subscript"/>
                <w:lang w:eastAsia="en-US"/>
              </w:rPr>
              <w:t>2</w:t>
            </w:r>
            <w:r w:rsidRPr="00151DCC">
              <w:rPr>
                <w:rFonts w:eastAsia="Calibri"/>
                <w:lang w:eastAsia="en-US"/>
              </w:rPr>
              <w:t>)</w:t>
            </w:r>
          </w:p>
        </w:tc>
      </w:tr>
      <w:tr w:rsidR="00151DCC" w:rsidRPr="00151DCC" w:rsidTr="00F42DF5">
        <w:tc>
          <w:tcPr>
            <w:tcW w:w="1101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8646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воспитанников, посещающих образовательные организации с 5- дневным режимом работы</w:t>
            </w:r>
          </w:p>
        </w:tc>
      </w:tr>
      <w:tr w:rsidR="00151DCC" w:rsidRPr="00151DCC" w:rsidTr="00FD1138">
        <w:tc>
          <w:tcPr>
            <w:tcW w:w="9747" w:type="dxa"/>
            <w:gridSpan w:val="2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Коэффициент, учитывающий продолжительность работы организации (</w:t>
            </w:r>
            <w:r w:rsidRPr="00151DCC">
              <w:rPr>
                <w:rFonts w:eastAsia="Calibri"/>
                <w:i/>
                <w:lang w:eastAsia="en-US"/>
              </w:rPr>
              <w:t>I</w:t>
            </w:r>
            <w:r w:rsidRPr="00151DCC">
              <w:rPr>
                <w:rFonts w:eastAsia="Calibri"/>
                <w:i/>
                <w:vertAlign w:val="subscript"/>
                <w:lang w:eastAsia="en-US"/>
              </w:rPr>
              <w:t>3</w:t>
            </w:r>
            <w:r w:rsidRPr="00151DCC">
              <w:rPr>
                <w:rFonts w:eastAsia="Calibri"/>
                <w:lang w:eastAsia="en-US"/>
              </w:rPr>
              <w:t>)</w:t>
            </w:r>
          </w:p>
        </w:tc>
      </w:tr>
      <w:tr w:rsidR="00151DCC" w:rsidRPr="00151DCC" w:rsidTr="00F42DF5">
        <w:tc>
          <w:tcPr>
            <w:tcW w:w="1101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8646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воспитанников, посещающих образовательные организации, работающие 12 месяцев в году</w:t>
            </w:r>
          </w:p>
        </w:tc>
      </w:tr>
      <w:tr w:rsidR="00151DCC" w:rsidRPr="00151DCC" w:rsidTr="00FD1138">
        <w:tc>
          <w:tcPr>
            <w:tcW w:w="9747" w:type="dxa"/>
            <w:gridSpan w:val="2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Коэффициент, учитывающий режим пребывания воспитанников (I4)</w:t>
            </w:r>
          </w:p>
        </w:tc>
      </w:tr>
      <w:tr w:rsidR="00151DCC" w:rsidRPr="00151DCC" w:rsidTr="00F42DF5">
        <w:tc>
          <w:tcPr>
            <w:tcW w:w="1101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8646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воспитанников, посещающих группы с режимами пребывания от 11 до 12 часов</w:t>
            </w:r>
          </w:p>
        </w:tc>
      </w:tr>
      <w:tr w:rsidR="00151DCC" w:rsidRPr="00151DCC" w:rsidTr="00F42DF5">
        <w:tc>
          <w:tcPr>
            <w:tcW w:w="1101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8646" w:type="dxa"/>
          </w:tcPr>
          <w:p w:rsidR="00151DCC" w:rsidRPr="00151DCC" w:rsidRDefault="00151DCC" w:rsidP="00151DCC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51DCC">
              <w:rPr>
                <w:rFonts w:eastAsia="Calibri"/>
                <w:lang w:eastAsia="en-US"/>
              </w:rPr>
              <w:t>для воспитанников, посещающих группы с режимами пребывания более 12 часов</w:t>
            </w:r>
          </w:p>
        </w:tc>
      </w:tr>
    </w:tbl>
    <w:p w:rsidR="00151DCC" w:rsidRPr="00151DCC" w:rsidRDefault="00151DCC" w:rsidP="00151DCC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</w:p>
    <w:p w:rsidR="00151DCC" w:rsidRPr="00151DCC" w:rsidRDefault="006202D9" w:rsidP="00151DC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</w:t>
      </w:r>
      <w:r w:rsidR="00151DCC" w:rsidRPr="00151DCC">
        <w:rPr>
          <w:rFonts w:eastAsia="Calibri"/>
          <w:lang w:eastAsia="en-US"/>
        </w:rPr>
        <w:t xml:space="preserve">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дня, личной гигиены (</w:t>
      </w:r>
      <w:r w:rsidR="00151DCC" w:rsidRPr="00151DCC">
        <w:rPr>
          <w:rFonts w:eastAsia="Calibri"/>
          <w:i/>
          <w:lang w:val="en-US" w:eastAsia="en-US"/>
        </w:rPr>
        <w:t>N</w:t>
      </w:r>
      <w:proofErr w:type="spellStart"/>
      <w:r w:rsidR="00151DCC" w:rsidRPr="00151DCC">
        <w:rPr>
          <w:rFonts w:eastAsia="Calibri"/>
          <w:i/>
          <w:lang w:eastAsia="en-US"/>
        </w:rPr>
        <w:t>пр</w:t>
      </w:r>
      <w:proofErr w:type="spellEnd"/>
      <w:r w:rsidR="00151DCC" w:rsidRPr="00151DCC">
        <w:rPr>
          <w:rFonts w:eastAsia="Calibri"/>
          <w:lang w:eastAsia="en-US"/>
        </w:rPr>
        <w:t xml:space="preserve">), устанавливаются </w:t>
      </w:r>
      <w:r w:rsidR="005B48FD" w:rsidRPr="005B48FD">
        <w:rPr>
          <w:rFonts w:eastAsia="Calibri"/>
          <w:lang w:eastAsia="en-US"/>
        </w:rPr>
        <w:t>в размере 20</w:t>
      </w:r>
      <w:r w:rsidR="00151DCC" w:rsidRPr="005B48FD">
        <w:rPr>
          <w:rFonts w:eastAsia="Calibri"/>
          <w:lang w:eastAsia="en-US"/>
        </w:rPr>
        <w:t>%</w:t>
      </w:r>
      <w:r w:rsidR="00151DCC" w:rsidRPr="00151DCC">
        <w:rPr>
          <w:rFonts w:eastAsia="Calibri"/>
          <w:lang w:eastAsia="en-US"/>
        </w:rPr>
        <w:t xml:space="preserve"> от нормативных затрат на приобретение продуктов питания.</w:t>
      </w:r>
    </w:p>
    <w:p w:rsidR="000F7E8F" w:rsidRDefault="006202D9" w:rsidP="000F7E8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151DCC" w:rsidRPr="00151DCC">
        <w:rPr>
          <w:rFonts w:eastAsia="Calibri"/>
          <w:lang w:eastAsia="en-US"/>
        </w:rPr>
        <w:t>8. Данная Методика также используется при расчете нормативных затрат на оказание услуги по присмотру и уходу за детьми, осваивающими образовательные программы дошкольного образования в муниципальных казенных</w:t>
      </w:r>
      <w:r w:rsidR="003B7984">
        <w:rPr>
          <w:rFonts w:eastAsia="Calibri"/>
          <w:lang w:eastAsia="en-US"/>
        </w:rPr>
        <w:t xml:space="preserve"> образовательных организациях К</w:t>
      </w:r>
      <w:r w:rsidR="00151DCC" w:rsidRPr="00151DCC">
        <w:rPr>
          <w:rFonts w:eastAsia="Calibri"/>
          <w:lang w:eastAsia="en-US"/>
        </w:rPr>
        <w:t>ГО, для категории семей, которым установлены льготы по снижению или отмене родительской платы.</w:t>
      </w:r>
    </w:p>
    <w:p w:rsidR="000F7E8F" w:rsidRPr="00151DCC" w:rsidRDefault="000F7E8F" w:rsidP="00151DCC">
      <w:pPr>
        <w:ind w:firstLine="708"/>
        <w:jc w:val="both"/>
        <w:rPr>
          <w:rFonts w:eastAsia="Calibri"/>
          <w:lang w:eastAsia="en-US"/>
        </w:rPr>
      </w:pPr>
    </w:p>
    <w:p w:rsidR="00151DCC" w:rsidRPr="00151DCC" w:rsidRDefault="00151DCC" w:rsidP="00F873A8">
      <w:pPr>
        <w:ind w:left="276" w:hanging="276"/>
        <w:contextualSpacing/>
        <w:jc w:val="center"/>
        <w:rPr>
          <w:rFonts w:eastAsia="Calibri"/>
          <w:b/>
          <w:lang w:eastAsia="en-US"/>
        </w:rPr>
      </w:pPr>
      <w:r w:rsidRPr="00151DCC">
        <w:rPr>
          <w:rFonts w:eastAsia="Calibri"/>
          <w:b/>
          <w:lang w:eastAsia="en-US"/>
        </w:rPr>
        <w:t>3</w:t>
      </w:r>
      <w:r w:rsidR="00F873A8" w:rsidRPr="00F873A8">
        <w:rPr>
          <w:rFonts w:eastAsia="Calibri"/>
          <w:b/>
          <w:lang w:eastAsia="en-US"/>
        </w:rPr>
        <w:t xml:space="preserve">. </w:t>
      </w:r>
      <w:r w:rsidRPr="00151DCC">
        <w:rPr>
          <w:rFonts w:eastAsia="Calibri"/>
          <w:b/>
          <w:lang w:eastAsia="en-US"/>
        </w:rPr>
        <w:t>Порядок расходования родительской платы</w:t>
      </w:r>
    </w:p>
    <w:p w:rsidR="00151DCC" w:rsidRPr="00151DCC" w:rsidRDefault="000A337B" w:rsidP="00151DCC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151DCC" w:rsidRPr="00151DCC">
        <w:rPr>
          <w:rFonts w:eastAsia="Calibri"/>
          <w:lang w:eastAsia="en-US"/>
        </w:rPr>
        <w:t xml:space="preserve"> Плата родителей (законных представителей) расходуется муниципальной образовательной организацией на питание воспитанников в соответствии с утвержденными натуральными нормами питания в дошкольных образовательных организациях в размере не </w:t>
      </w:r>
      <w:r w:rsidR="00151DCC" w:rsidRPr="00FC523D">
        <w:rPr>
          <w:rFonts w:eastAsia="Calibri"/>
          <w:lang w:eastAsia="en-US"/>
        </w:rPr>
        <w:t xml:space="preserve">менее </w:t>
      </w:r>
      <w:r w:rsidR="008B495A">
        <w:rPr>
          <w:rFonts w:eastAsia="Calibri"/>
          <w:lang w:eastAsia="en-US"/>
        </w:rPr>
        <w:t>80%</w:t>
      </w:r>
      <w:r w:rsidR="00151DCC" w:rsidRPr="00151DCC">
        <w:rPr>
          <w:rFonts w:eastAsia="Calibri"/>
          <w:lang w:eastAsia="en-US"/>
        </w:rPr>
        <w:t xml:space="preserve"> от общей величины платы родителей (законных представителей) за присмотр и уход в муниципальных образовательных организациях поступившей на </w:t>
      </w:r>
      <w:r w:rsidR="00151DCC" w:rsidRPr="00151DCC">
        <w:rPr>
          <w:rFonts w:eastAsia="Calibri"/>
          <w:lang w:eastAsia="en-US"/>
        </w:rPr>
        <w:lastRenderedPageBreak/>
        <w:t>лицевой счет муниципальной образовательной организации;</w:t>
      </w:r>
      <w:r w:rsidR="00C61C90">
        <w:rPr>
          <w:rFonts w:eastAsia="Calibri"/>
          <w:lang w:eastAsia="en-US"/>
        </w:rPr>
        <w:t xml:space="preserve"> </w:t>
      </w:r>
      <w:r w:rsidR="00151DCC" w:rsidRPr="00151DCC">
        <w:rPr>
          <w:rFonts w:eastAsia="Calibri"/>
          <w:lang w:eastAsia="en-US"/>
        </w:rPr>
        <w:t>на нужды, необходимые для хозяйственно-бытового обслуживания детей с целью обеспечения соблюдения ими личной гигиены, режима дня (в том числе приобретение моющего</w:t>
      </w:r>
      <w:r w:rsidR="0033609D">
        <w:rPr>
          <w:rFonts w:eastAsia="Calibri"/>
          <w:lang w:eastAsia="en-US"/>
        </w:rPr>
        <w:t xml:space="preserve"> инвентаря) в размере не более 20</w:t>
      </w:r>
      <w:r w:rsidR="00151DCC" w:rsidRPr="00151DCC">
        <w:rPr>
          <w:rFonts w:eastAsia="Calibri"/>
          <w:lang w:eastAsia="en-US"/>
        </w:rPr>
        <w:t xml:space="preserve">% от общей величины платы родителей (законных представителей) за присмотр и уход в муниципальных образовательных организациях, поступившей на лицевой счет </w:t>
      </w:r>
      <w:r w:rsidR="001A380B">
        <w:rPr>
          <w:rFonts w:eastAsia="Calibri"/>
          <w:lang w:eastAsia="en-US"/>
        </w:rPr>
        <w:t>МКУ «Управление образования КГО».</w:t>
      </w:r>
    </w:p>
    <w:p w:rsidR="00C61C90" w:rsidRDefault="000A337B" w:rsidP="00C61C90">
      <w:pPr>
        <w:tabs>
          <w:tab w:val="left" w:pos="709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="00151DCC" w:rsidRPr="00151DCC">
        <w:rPr>
          <w:rFonts w:eastAsia="Calibri"/>
          <w:lang w:eastAsia="en-US"/>
        </w:rPr>
        <w:t xml:space="preserve"> Контроль за своевременное внесение и ответственность за расходование родительской платы возлагается на руководителя образовательной организации.</w:t>
      </w:r>
    </w:p>
    <w:p w:rsidR="00C61C90" w:rsidRDefault="00C61C90" w:rsidP="00C61C90">
      <w:pPr>
        <w:tabs>
          <w:tab w:val="left" w:pos="709"/>
        </w:tabs>
        <w:contextualSpacing/>
        <w:jc w:val="center"/>
        <w:rPr>
          <w:rFonts w:eastAsia="Calibri"/>
          <w:b/>
          <w:lang w:eastAsia="en-US"/>
        </w:rPr>
      </w:pPr>
    </w:p>
    <w:p w:rsidR="00151DCC" w:rsidRPr="00151DCC" w:rsidRDefault="00C61C90" w:rsidP="00C61C90">
      <w:pPr>
        <w:tabs>
          <w:tab w:val="left" w:pos="709"/>
        </w:tabs>
        <w:contextualSpacing/>
        <w:jc w:val="center"/>
        <w:rPr>
          <w:rFonts w:eastAsia="Calibri"/>
          <w:b/>
          <w:lang w:eastAsia="en-US"/>
        </w:rPr>
      </w:pPr>
      <w:r w:rsidRPr="00C61C90">
        <w:rPr>
          <w:rFonts w:eastAsia="Calibri"/>
          <w:b/>
          <w:lang w:eastAsia="en-US"/>
        </w:rPr>
        <w:t xml:space="preserve">4. </w:t>
      </w:r>
      <w:r w:rsidR="00151DCC" w:rsidRPr="00151DCC">
        <w:rPr>
          <w:rFonts w:eastAsia="Calibri"/>
          <w:b/>
          <w:lang w:eastAsia="en-US"/>
        </w:rPr>
        <w:t>Порядок взимания родительской платы</w:t>
      </w:r>
    </w:p>
    <w:p w:rsidR="00151DCC" w:rsidRPr="00151DCC" w:rsidRDefault="000A337B" w:rsidP="00151DCC">
      <w:pPr>
        <w:shd w:val="clear" w:color="auto" w:fill="FFFFFF"/>
        <w:ind w:right="1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 w:rsidR="00151DCC" w:rsidRPr="00151DCC">
        <w:rPr>
          <w:rFonts w:eastAsia="Calibri"/>
          <w:lang w:eastAsia="en-US"/>
        </w:rPr>
        <w:t xml:space="preserve"> Родительская плата взимается на основании договора об образовании по образовательным программам дошкольного образования между образовательной организацией и родителями (законными представителями) ребенка, посещающего образовательную организацию.</w:t>
      </w:r>
    </w:p>
    <w:p w:rsidR="00151DCC" w:rsidRPr="00151DCC" w:rsidRDefault="000A337B" w:rsidP="00151DCC">
      <w:pPr>
        <w:shd w:val="clear" w:color="auto" w:fill="FFFFFF"/>
        <w:ind w:right="1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</w:t>
      </w:r>
      <w:r w:rsidR="00151DCC" w:rsidRPr="00151DCC">
        <w:rPr>
          <w:rFonts w:eastAsia="Calibri"/>
          <w:lang w:eastAsia="en-US"/>
        </w:rPr>
        <w:t xml:space="preserve"> Договор составляется в двух экземплярах, один из которых находится в образовательной организации, другой – у родителей (законных представителей). Учет договоров ведется руководителем образовательной организации.</w:t>
      </w:r>
    </w:p>
    <w:p w:rsidR="00151DCC" w:rsidRPr="00151DCC" w:rsidRDefault="000A337B" w:rsidP="00151DCC">
      <w:pPr>
        <w:shd w:val="clear" w:color="auto" w:fill="FFFFFF"/>
        <w:ind w:right="1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</w:t>
      </w:r>
      <w:r w:rsidR="00151DCC" w:rsidRPr="00151DCC">
        <w:rPr>
          <w:rFonts w:eastAsia="Calibri"/>
          <w:lang w:eastAsia="en-US"/>
        </w:rPr>
        <w:t xml:space="preserve"> Форма договора об образовании по образовательным программам дошкольного образования между образовательной организацией и родителями (законными представителями) указана в приложении к данной Методике.</w:t>
      </w:r>
    </w:p>
    <w:p w:rsidR="00151DCC" w:rsidRPr="00151DCC" w:rsidRDefault="000A337B" w:rsidP="00151DCC">
      <w:pPr>
        <w:shd w:val="clear" w:color="auto" w:fill="FFFFFF"/>
        <w:ind w:right="1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4.4.</w:t>
      </w:r>
      <w:r w:rsidR="00151DCC" w:rsidRPr="00151DCC">
        <w:rPr>
          <w:rFonts w:eastAsia="Calibri"/>
          <w:lang w:eastAsia="en-US"/>
        </w:rPr>
        <w:t xml:space="preserve"> Начисление родительской платы за услуги по присмотру и уходу за детьми в образовательной организации производится ежемесячно централизованной бухгалтерией </w:t>
      </w:r>
      <w:r w:rsidR="00C61C90">
        <w:rPr>
          <w:rFonts w:eastAsia="Calibri"/>
          <w:lang w:eastAsia="en-US"/>
        </w:rPr>
        <w:t>МКУ «Управление образования КГО</w:t>
      </w:r>
      <w:r w:rsidR="00151DCC" w:rsidRPr="00151DCC">
        <w:rPr>
          <w:rFonts w:eastAsia="Calibri"/>
          <w:lang w:eastAsia="en-US"/>
        </w:rPr>
        <w:t xml:space="preserve">» </w:t>
      </w:r>
      <w:r w:rsidR="00337572">
        <w:rPr>
          <w:rFonts w:eastAsia="Calibri"/>
          <w:lang w:eastAsia="en-US"/>
        </w:rPr>
        <w:t xml:space="preserve">до 5 </w:t>
      </w:r>
      <w:r w:rsidR="00151DCC" w:rsidRPr="00151DCC">
        <w:rPr>
          <w:rFonts w:eastAsia="Calibri"/>
          <w:lang w:eastAsia="en-US"/>
        </w:rPr>
        <w:t>числа месяца, следующего за отчетным на основании табеля учета посещаемости детей (с указанием причин отсутствия) и сведений образовательной организации о льготе по родительской плате, предоставляемой родителям (законным представителям) конкретного воспитанника.</w:t>
      </w:r>
    </w:p>
    <w:p w:rsidR="00151DCC" w:rsidRDefault="000A337B" w:rsidP="00151DCC">
      <w:pPr>
        <w:shd w:val="clear" w:color="auto" w:fill="FFFFFF"/>
        <w:ind w:right="1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</w:t>
      </w:r>
      <w:r w:rsidR="00151DCC" w:rsidRPr="00151DCC">
        <w:rPr>
          <w:rFonts w:eastAsia="Calibri"/>
          <w:lang w:eastAsia="en-US"/>
        </w:rPr>
        <w:t>. Плата за услуги по присмотру и уходу за ребенком начисляется с учётом льготы за фактические дни посещения ребенком образовательной организации.</w:t>
      </w:r>
    </w:p>
    <w:p w:rsidR="00E12A06" w:rsidRPr="00E12A06" w:rsidRDefault="00AB5719" w:rsidP="00AB5719">
      <w:pPr>
        <w:ind w:firstLine="708"/>
        <w:jc w:val="both"/>
      </w:pPr>
      <w:r>
        <w:rPr>
          <w:rFonts w:eastAsia="Calibri"/>
          <w:lang w:eastAsia="en-US"/>
        </w:rPr>
        <w:t>4.6.</w:t>
      </w:r>
      <w:r w:rsidRPr="000F7E8F">
        <w:rPr>
          <w:rFonts w:eastAsia="Calibri"/>
          <w:lang w:eastAsia="en-US"/>
        </w:rPr>
        <w:t xml:space="preserve"> </w:t>
      </w:r>
      <w: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муниципальных казенных образовательных </w:t>
      </w:r>
      <w:r w:rsidRPr="00266FC1">
        <w:t>организациях Карабашского городского округа, родительская плата не взимается.</w:t>
      </w:r>
      <w:r w:rsidR="00E12A06">
        <w:t xml:space="preserve"> </w:t>
      </w:r>
      <w:r w:rsidR="00E12A06" w:rsidRPr="00AA6690">
        <w:t xml:space="preserve">Финансирование затрат за присмотр и уход за детьми </w:t>
      </w:r>
      <w:r w:rsidR="00E12A06">
        <w:t xml:space="preserve">данных категорий осуществляется за счет средств </w:t>
      </w:r>
      <w:r w:rsidR="00714F91">
        <w:t>областного бюджета.</w:t>
      </w:r>
    </w:p>
    <w:p w:rsidR="00151DCC" w:rsidRPr="00151DCC" w:rsidRDefault="00AB5719" w:rsidP="00151DCC">
      <w:pPr>
        <w:shd w:val="clear" w:color="auto" w:fill="FFFFFF"/>
        <w:ind w:right="11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4.7</w:t>
      </w:r>
      <w:r w:rsidR="000A337B">
        <w:rPr>
          <w:rFonts w:eastAsia="Calibri"/>
          <w:lang w:eastAsia="en-US"/>
        </w:rPr>
        <w:t>.</w:t>
      </w:r>
      <w:r w:rsidR="00151DCC" w:rsidRPr="00151DCC">
        <w:rPr>
          <w:rFonts w:eastAsia="Calibri"/>
          <w:lang w:eastAsia="en-US"/>
        </w:rPr>
        <w:t xml:space="preserve"> Родители (законные представители) обязаны вносить плату за услуги по присмотру и уходу за ребенком в образовательной организации </w:t>
      </w:r>
      <w:r w:rsidR="00151DCC" w:rsidRPr="00BD475B">
        <w:rPr>
          <w:rFonts w:eastAsia="Calibri"/>
          <w:lang w:eastAsia="en-US"/>
        </w:rPr>
        <w:t xml:space="preserve">до </w:t>
      </w:r>
      <w:r w:rsidR="00BD475B">
        <w:rPr>
          <w:rFonts w:eastAsia="Calibri"/>
          <w:lang w:eastAsia="en-US"/>
        </w:rPr>
        <w:t>15</w:t>
      </w:r>
      <w:r w:rsidR="00151DCC" w:rsidRPr="00151DCC">
        <w:rPr>
          <w:rFonts w:eastAsia="Calibri"/>
          <w:lang w:eastAsia="en-US"/>
        </w:rPr>
        <w:t xml:space="preserve"> числа каждого месяца (если договором не установлено другое) за </w:t>
      </w:r>
      <w:r w:rsidR="00151DCC" w:rsidRPr="00151DCC">
        <w:rPr>
          <w:rFonts w:eastAsia="Calibri"/>
          <w:lang w:eastAsia="en-US"/>
        </w:rPr>
        <w:lastRenderedPageBreak/>
        <w:t>плановое количество дней текущего месяца. Родительская плата вносится родителями (законными представителями) в сумме и по реквизитам, указанным в квитанции, выдаваем</w:t>
      </w:r>
      <w:r w:rsidR="00E66282">
        <w:rPr>
          <w:rFonts w:eastAsia="Calibri"/>
          <w:lang w:eastAsia="en-US"/>
        </w:rPr>
        <w:t>ой</w:t>
      </w:r>
      <w:r w:rsidR="00151DCC" w:rsidRPr="00151DCC">
        <w:rPr>
          <w:rFonts w:eastAsia="Calibri"/>
          <w:lang w:eastAsia="en-US"/>
        </w:rPr>
        <w:t xml:space="preserve"> родителям (законным представителям) руководителем образовательной организации.</w:t>
      </w:r>
      <w:r w:rsidR="00C61C90">
        <w:rPr>
          <w:rFonts w:eastAsia="Calibri"/>
          <w:lang w:eastAsia="en-US"/>
        </w:rPr>
        <w:t xml:space="preserve"> По истечении </w:t>
      </w:r>
      <w:r w:rsidR="00151DCC" w:rsidRPr="00151DCC">
        <w:rPr>
          <w:rFonts w:eastAsia="Calibri"/>
          <w:lang w:eastAsia="en-US"/>
        </w:rPr>
        <w:t>месяца производится перерасчет размера платы за услуги по присмотру и уходу за ребенком в образ</w:t>
      </w:r>
      <w:r w:rsidR="004A3F27">
        <w:rPr>
          <w:rFonts w:eastAsia="Calibri"/>
          <w:lang w:eastAsia="en-US"/>
        </w:rPr>
        <w:t xml:space="preserve">овательной организации, исходя </w:t>
      </w:r>
      <w:r w:rsidR="00151DCC" w:rsidRPr="00151DCC">
        <w:rPr>
          <w:rFonts w:eastAsia="Calibri"/>
          <w:lang w:eastAsia="en-US"/>
        </w:rPr>
        <w:t>их фактического посещения ребенка, подтвержденного табелем посещения.</w:t>
      </w:r>
    </w:p>
    <w:p w:rsidR="00151DCC" w:rsidRPr="00151DCC" w:rsidRDefault="00AB5719" w:rsidP="00151DCC">
      <w:pPr>
        <w:ind w:firstLine="708"/>
        <w:jc w:val="both"/>
        <w:rPr>
          <w:lang w:eastAsia="x-none"/>
        </w:rPr>
      </w:pPr>
      <w:r>
        <w:rPr>
          <w:lang w:eastAsia="x-none"/>
        </w:rPr>
        <w:t>4.8</w:t>
      </w:r>
      <w:r w:rsidR="00151DCC" w:rsidRPr="00151DCC">
        <w:rPr>
          <w:lang w:val="x-none" w:eastAsia="x-none"/>
        </w:rPr>
        <w:t xml:space="preserve">. Родительская плата вносится через кредитные организации </w:t>
      </w:r>
      <w:r w:rsidR="00C61C90">
        <w:rPr>
          <w:lang w:eastAsia="x-none"/>
        </w:rPr>
        <w:t xml:space="preserve">путем </w:t>
      </w:r>
      <w:r w:rsidR="00151DCC" w:rsidRPr="00151DCC">
        <w:rPr>
          <w:lang w:val="x-none" w:eastAsia="x-none"/>
        </w:rPr>
        <w:t>зачисления на</w:t>
      </w:r>
      <w:r w:rsidR="008427BE">
        <w:rPr>
          <w:lang w:eastAsia="x-none"/>
        </w:rPr>
        <w:t xml:space="preserve"> </w:t>
      </w:r>
      <w:r w:rsidR="00151DCC" w:rsidRPr="00151DCC">
        <w:rPr>
          <w:lang w:val="x-none" w:eastAsia="x-none"/>
        </w:rPr>
        <w:t>лицев</w:t>
      </w:r>
      <w:r w:rsidR="008427BE">
        <w:rPr>
          <w:lang w:eastAsia="x-none"/>
        </w:rPr>
        <w:t>ой</w:t>
      </w:r>
      <w:r w:rsidR="00151DCC" w:rsidRPr="00151DCC">
        <w:rPr>
          <w:lang w:val="x-none" w:eastAsia="x-none"/>
        </w:rPr>
        <w:t xml:space="preserve"> </w:t>
      </w:r>
      <w:r w:rsidR="008427BE">
        <w:rPr>
          <w:lang w:eastAsia="x-none"/>
        </w:rPr>
        <w:t>счет</w:t>
      </w:r>
      <w:r w:rsidR="00C61C90">
        <w:rPr>
          <w:lang w:eastAsia="x-none"/>
        </w:rPr>
        <w:t xml:space="preserve"> </w:t>
      </w:r>
      <w:r w:rsidR="008427BE">
        <w:rPr>
          <w:lang w:eastAsia="x-none"/>
        </w:rPr>
        <w:t>МКУ «Управление образования КГО»</w:t>
      </w:r>
      <w:r w:rsidR="00151DCC" w:rsidRPr="00151DCC">
        <w:rPr>
          <w:lang w:val="x-none" w:eastAsia="x-none"/>
        </w:rPr>
        <w:t>, открыты</w:t>
      </w:r>
      <w:r w:rsidR="008427BE">
        <w:rPr>
          <w:lang w:eastAsia="x-none"/>
        </w:rPr>
        <w:t>й</w:t>
      </w:r>
      <w:r w:rsidR="00151DCC" w:rsidRPr="00151DCC">
        <w:rPr>
          <w:lang w:val="x-none" w:eastAsia="x-none"/>
        </w:rPr>
        <w:t xml:space="preserve"> в УФК по Челябинской области</w:t>
      </w:r>
      <w:r w:rsidR="00C61C90">
        <w:rPr>
          <w:lang w:eastAsia="x-none"/>
        </w:rPr>
        <w:t>.</w:t>
      </w:r>
    </w:p>
    <w:p w:rsidR="00151DCC" w:rsidRPr="00151DCC" w:rsidRDefault="00AB5719" w:rsidP="00151DCC">
      <w:pPr>
        <w:ind w:firstLine="720"/>
        <w:jc w:val="both"/>
        <w:rPr>
          <w:lang w:val="x-none" w:eastAsia="x-none"/>
        </w:rPr>
      </w:pPr>
      <w:r>
        <w:rPr>
          <w:lang w:eastAsia="x-none"/>
        </w:rPr>
        <w:t>4.9</w:t>
      </w:r>
      <w:r w:rsidR="00151DCC" w:rsidRPr="00151DCC">
        <w:rPr>
          <w:lang w:val="x-none" w:eastAsia="x-none"/>
        </w:rPr>
        <w:t>. При оплате родительской платы в кредитных организациях родители оплачивают за счет собственных средств комиссию за услуги в размере, установленном кредитной организацией.</w:t>
      </w:r>
    </w:p>
    <w:p w:rsidR="00F0153A" w:rsidRDefault="00F0153A">
      <w:pPr>
        <w:rPr>
          <w:rFonts w:eastAsia="Calibri"/>
          <w:lang w:eastAsia="en-US"/>
        </w:rPr>
      </w:pPr>
    </w:p>
    <w:p w:rsidR="00AA23ED" w:rsidRPr="00AA23ED" w:rsidRDefault="0005384A" w:rsidP="00AA23ED">
      <w:pPr>
        <w:jc w:val="center"/>
        <w:rPr>
          <w:rFonts w:eastAsia="Calibri"/>
          <w:b/>
          <w:lang w:eastAsia="en-US"/>
        </w:rPr>
      </w:pPr>
      <w:r w:rsidRPr="0005384A">
        <w:rPr>
          <w:rFonts w:eastAsia="Calibri"/>
          <w:b/>
          <w:lang w:eastAsia="en-US"/>
        </w:rPr>
        <w:t>5. Порядок возмещения затрат за счет средств бюджета Карабашского городского округа</w:t>
      </w:r>
    </w:p>
    <w:p w:rsidR="00670017" w:rsidRDefault="00670017" w:rsidP="00670017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t xml:space="preserve">5.1. </w:t>
      </w:r>
      <w:r w:rsidR="00E92B67">
        <w:t xml:space="preserve">Ежегодно при формировании </w:t>
      </w:r>
      <w:r w:rsidR="00AA23ED" w:rsidRPr="00AA23ED">
        <w:t xml:space="preserve">бюджета </w:t>
      </w:r>
      <w:r w:rsidR="00E92B67">
        <w:t xml:space="preserve">Карабашского городского округа </w:t>
      </w:r>
      <w:r w:rsidR="00AA23ED" w:rsidRPr="00AA23ED">
        <w:t xml:space="preserve">на очередной финансовый год </w:t>
      </w:r>
      <w:r w:rsidR="00E92B67">
        <w:t>МКУ «Управление образования Карабашского городского округа»</w:t>
      </w:r>
      <w:r w:rsidR="00AA23ED" w:rsidRPr="00AA23ED">
        <w:t xml:space="preserve"> как уполномоченны</w:t>
      </w:r>
      <w:r w:rsidR="00E92B67">
        <w:t>й орган, готовит предложения в Управление финансов администрации Карабашского городского округа</w:t>
      </w:r>
      <w:r w:rsidR="00AA23ED" w:rsidRPr="00AA23ED">
        <w:t xml:space="preserve"> по размеру ассигнований бюджета </w:t>
      </w:r>
      <w:r w:rsidR="00E92B67">
        <w:t xml:space="preserve">округа </w:t>
      </w:r>
      <w:r w:rsidR="00AA23ED" w:rsidRPr="00AA23ED">
        <w:t>на возмещение части расходов</w:t>
      </w:r>
      <w:r w:rsidR="000574AA" w:rsidRPr="00151DCC">
        <w:rPr>
          <w:rFonts w:eastAsia="Calibri"/>
          <w:lang w:eastAsia="en-US"/>
        </w:rPr>
        <w:t>, связанных с присмотром и уходом за детьми</w:t>
      </w:r>
      <w:r w:rsidR="000574AA">
        <w:rPr>
          <w:rFonts w:eastAsia="Calibri"/>
          <w:lang w:eastAsia="en-US"/>
        </w:rPr>
        <w:t xml:space="preserve"> в </w:t>
      </w:r>
      <w:r w:rsidR="000574AA" w:rsidRPr="00151DCC">
        <w:rPr>
          <w:rFonts w:eastAsia="Calibri"/>
          <w:lang w:eastAsia="en-US"/>
        </w:rPr>
        <w:t>муниципальных казенных</w:t>
      </w:r>
      <w:r w:rsidR="000574AA">
        <w:rPr>
          <w:rFonts w:eastAsia="Calibri"/>
          <w:lang w:eastAsia="en-US"/>
        </w:rPr>
        <w:t xml:space="preserve"> образовательных организациях Карабашского</w:t>
      </w:r>
      <w:r w:rsidR="000574AA" w:rsidRPr="00151DCC">
        <w:rPr>
          <w:rFonts w:eastAsia="Calibri"/>
          <w:lang w:eastAsia="en-US"/>
        </w:rPr>
        <w:t xml:space="preserve"> городского округа</w:t>
      </w:r>
      <w:r w:rsidR="000574AA">
        <w:rPr>
          <w:rFonts w:eastAsia="Calibri"/>
          <w:lang w:eastAsia="en-US"/>
        </w:rPr>
        <w:t xml:space="preserve">, </w:t>
      </w:r>
      <w:r w:rsidR="000574AA" w:rsidRPr="00151DCC">
        <w:rPr>
          <w:rFonts w:eastAsia="Calibri"/>
          <w:lang w:eastAsia="en-US"/>
        </w:rPr>
        <w:t>реализующие основную образовательную программу дошкольного образования</w:t>
      </w:r>
      <w:r w:rsidR="000574AA">
        <w:rPr>
          <w:rFonts w:eastAsia="Calibri"/>
          <w:lang w:eastAsia="en-US"/>
        </w:rPr>
        <w:t>.</w:t>
      </w:r>
    </w:p>
    <w:p w:rsidR="000574AA" w:rsidRPr="009D263A" w:rsidRDefault="009D263A" w:rsidP="009D263A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color w:val="2D2D2D"/>
          <w:spacing w:val="2"/>
        </w:rPr>
        <w:t xml:space="preserve">5.2. </w:t>
      </w:r>
      <w:r w:rsidRPr="00AA6690">
        <w:rPr>
          <w:color w:val="2D2D2D"/>
          <w:spacing w:val="2"/>
        </w:rPr>
        <w:t xml:space="preserve">Возмещение затрат </w:t>
      </w:r>
      <w:r>
        <w:rPr>
          <w:color w:val="2D2D2D"/>
          <w:spacing w:val="2"/>
        </w:rPr>
        <w:t xml:space="preserve">муниципальным казенным образовательным организациям </w:t>
      </w:r>
      <w:r w:rsidRPr="00AA6690">
        <w:rPr>
          <w:color w:val="2D2D2D"/>
          <w:spacing w:val="2"/>
        </w:rPr>
        <w:t>производится путем выделения муниципальным казенным организациям</w:t>
      </w:r>
      <w:r w:rsidRPr="009D26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Карабашского</w:t>
      </w:r>
      <w:r w:rsidRPr="00151DCC">
        <w:rPr>
          <w:rFonts w:eastAsia="Calibri"/>
          <w:lang w:eastAsia="en-US"/>
        </w:rPr>
        <w:t xml:space="preserve"> городского округа</w:t>
      </w:r>
      <w:r>
        <w:rPr>
          <w:rFonts w:eastAsia="Calibri"/>
          <w:lang w:eastAsia="en-US"/>
        </w:rPr>
        <w:t xml:space="preserve">, </w:t>
      </w:r>
      <w:r w:rsidRPr="00151DCC">
        <w:rPr>
          <w:rFonts w:eastAsia="Calibri"/>
          <w:lang w:eastAsia="en-US"/>
        </w:rPr>
        <w:t>реализующи</w:t>
      </w:r>
      <w:r>
        <w:rPr>
          <w:rFonts w:eastAsia="Calibri"/>
          <w:lang w:eastAsia="en-US"/>
        </w:rPr>
        <w:t>м</w:t>
      </w:r>
      <w:r w:rsidRPr="00151DCC">
        <w:rPr>
          <w:rFonts w:eastAsia="Calibri"/>
          <w:lang w:eastAsia="en-US"/>
        </w:rPr>
        <w:t xml:space="preserve"> основную образовательную программу дошкольного образования</w:t>
      </w:r>
      <w:r w:rsidRPr="00AA6690">
        <w:rPr>
          <w:color w:val="2D2D2D"/>
          <w:spacing w:val="2"/>
        </w:rPr>
        <w:t xml:space="preserve"> бюджетных ассигнований и лимитов бюджетных обязательств на указанные цели.</w:t>
      </w:r>
    </w:p>
    <w:p w:rsidR="00543CF0" w:rsidRPr="009D263A" w:rsidRDefault="00543CF0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543CF0" w:rsidRPr="009D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7737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" w15:restartNumberingAfterBreak="0">
    <w:nsid w:val="42BA2A71"/>
    <w:multiLevelType w:val="hybridMultilevel"/>
    <w:tmpl w:val="1EC4A1D6"/>
    <w:lvl w:ilvl="0" w:tplc="80363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2207B"/>
    <w:multiLevelType w:val="hybridMultilevel"/>
    <w:tmpl w:val="AB2402F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A0"/>
    <w:rsid w:val="00026092"/>
    <w:rsid w:val="0005384A"/>
    <w:rsid w:val="000574AA"/>
    <w:rsid w:val="0007306C"/>
    <w:rsid w:val="00097964"/>
    <w:rsid w:val="000A337B"/>
    <w:rsid w:val="000B3464"/>
    <w:rsid w:val="000D1906"/>
    <w:rsid w:val="000F2F27"/>
    <w:rsid w:val="000F7E8F"/>
    <w:rsid w:val="00112071"/>
    <w:rsid w:val="001319A9"/>
    <w:rsid w:val="00142896"/>
    <w:rsid w:val="00151DCC"/>
    <w:rsid w:val="00157B45"/>
    <w:rsid w:val="00160776"/>
    <w:rsid w:val="0017384F"/>
    <w:rsid w:val="001859ED"/>
    <w:rsid w:val="001A380B"/>
    <w:rsid w:val="001D20BF"/>
    <w:rsid w:val="00212C20"/>
    <w:rsid w:val="002344F5"/>
    <w:rsid w:val="002455CC"/>
    <w:rsid w:val="002546D9"/>
    <w:rsid w:val="00266FC1"/>
    <w:rsid w:val="00283DA0"/>
    <w:rsid w:val="002852B7"/>
    <w:rsid w:val="00296B66"/>
    <w:rsid w:val="0033609D"/>
    <w:rsid w:val="00337572"/>
    <w:rsid w:val="0035454C"/>
    <w:rsid w:val="0035566E"/>
    <w:rsid w:val="00356C9C"/>
    <w:rsid w:val="00364C99"/>
    <w:rsid w:val="003677CA"/>
    <w:rsid w:val="00367B9F"/>
    <w:rsid w:val="003A58D1"/>
    <w:rsid w:val="003B7984"/>
    <w:rsid w:val="003F54A6"/>
    <w:rsid w:val="00463EA3"/>
    <w:rsid w:val="004A3F27"/>
    <w:rsid w:val="004D4538"/>
    <w:rsid w:val="004E7582"/>
    <w:rsid w:val="00526A2E"/>
    <w:rsid w:val="00543CF0"/>
    <w:rsid w:val="00580F59"/>
    <w:rsid w:val="005B48FD"/>
    <w:rsid w:val="005D632B"/>
    <w:rsid w:val="006202D9"/>
    <w:rsid w:val="00620C12"/>
    <w:rsid w:val="0066034D"/>
    <w:rsid w:val="00670017"/>
    <w:rsid w:val="0069344D"/>
    <w:rsid w:val="00697390"/>
    <w:rsid w:val="006D00C1"/>
    <w:rsid w:val="006E109F"/>
    <w:rsid w:val="006E2D7F"/>
    <w:rsid w:val="00702973"/>
    <w:rsid w:val="00702D70"/>
    <w:rsid w:val="00714F91"/>
    <w:rsid w:val="00717493"/>
    <w:rsid w:val="00775D80"/>
    <w:rsid w:val="008427BE"/>
    <w:rsid w:val="00847059"/>
    <w:rsid w:val="008B495A"/>
    <w:rsid w:val="00933C6B"/>
    <w:rsid w:val="0097666E"/>
    <w:rsid w:val="009D263A"/>
    <w:rsid w:val="009E5EA8"/>
    <w:rsid w:val="009F686A"/>
    <w:rsid w:val="00A16B3C"/>
    <w:rsid w:val="00A33F53"/>
    <w:rsid w:val="00A44524"/>
    <w:rsid w:val="00A51123"/>
    <w:rsid w:val="00A97A83"/>
    <w:rsid w:val="00AA23ED"/>
    <w:rsid w:val="00AA6690"/>
    <w:rsid w:val="00AB5719"/>
    <w:rsid w:val="00AC0BDF"/>
    <w:rsid w:val="00AF6213"/>
    <w:rsid w:val="00B01CCE"/>
    <w:rsid w:val="00B1221A"/>
    <w:rsid w:val="00B138EC"/>
    <w:rsid w:val="00B67CE7"/>
    <w:rsid w:val="00B82D2D"/>
    <w:rsid w:val="00BD475B"/>
    <w:rsid w:val="00BD5CC5"/>
    <w:rsid w:val="00C51EA6"/>
    <w:rsid w:val="00C61C90"/>
    <w:rsid w:val="00CB3342"/>
    <w:rsid w:val="00D55F61"/>
    <w:rsid w:val="00D73856"/>
    <w:rsid w:val="00D8226F"/>
    <w:rsid w:val="00E12A06"/>
    <w:rsid w:val="00E157C3"/>
    <w:rsid w:val="00E66282"/>
    <w:rsid w:val="00E92B67"/>
    <w:rsid w:val="00EE78F1"/>
    <w:rsid w:val="00F0153A"/>
    <w:rsid w:val="00F10303"/>
    <w:rsid w:val="00F30597"/>
    <w:rsid w:val="00F3789E"/>
    <w:rsid w:val="00F42DF5"/>
    <w:rsid w:val="00F873A8"/>
    <w:rsid w:val="00FC523D"/>
    <w:rsid w:val="00FE282F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5DCC1-8DB2-41A2-966B-630EB329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6A"/>
    <w:rPr>
      <w:sz w:val="28"/>
      <w:szCs w:val="28"/>
    </w:rPr>
  </w:style>
  <w:style w:type="paragraph" w:styleId="1">
    <w:name w:val="heading 1"/>
    <w:aliases w:val="Document Header1,H1"/>
    <w:basedOn w:val="a"/>
    <w:next w:val="a"/>
    <w:link w:val="10"/>
    <w:qFormat/>
    <w:rsid w:val="009F686A"/>
    <w:pPr>
      <w:keepNext/>
      <w:widowControl w:val="0"/>
      <w:suppressAutoHyphens/>
      <w:spacing w:before="240" w:after="60"/>
      <w:ind w:firstLine="567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9F686A"/>
    <w:pPr>
      <w:keepNext/>
      <w:widowControl w:val="0"/>
      <w:suppressAutoHyphens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color w:val="000000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F686A"/>
    <w:pPr>
      <w:keepNext/>
      <w:widowControl w:val="0"/>
      <w:suppressAutoHyphens/>
      <w:spacing w:before="240" w:after="60"/>
      <w:ind w:firstLine="567"/>
      <w:jc w:val="both"/>
      <w:outlineLvl w:val="2"/>
    </w:pPr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9F686A"/>
    <w:pPr>
      <w:keepNext/>
      <w:suppressAutoHyphens/>
      <w:spacing w:before="240" w:after="60"/>
      <w:ind w:firstLine="567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9F686A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F686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F686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F686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F686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link w:val="1"/>
    <w:rsid w:val="009F686A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9"/>
    <w:rsid w:val="009F686A"/>
    <w:rPr>
      <w:rFonts w:ascii="Cambria" w:hAnsi="Cambria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9F686A"/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9F686A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F686A"/>
    <w:rPr>
      <w:sz w:val="22"/>
    </w:rPr>
  </w:style>
  <w:style w:type="character" w:customStyle="1" w:styleId="60">
    <w:name w:val="Заголовок 6 Знак"/>
    <w:link w:val="6"/>
    <w:rsid w:val="009F686A"/>
    <w:rPr>
      <w:i/>
      <w:sz w:val="22"/>
    </w:rPr>
  </w:style>
  <w:style w:type="character" w:customStyle="1" w:styleId="70">
    <w:name w:val="Заголовок 7 Знак"/>
    <w:link w:val="7"/>
    <w:rsid w:val="009F686A"/>
    <w:rPr>
      <w:rFonts w:ascii="Arial" w:hAnsi="Arial"/>
    </w:rPr>
  </w:style>
  <w:style w:type="character" w:customStyle="1" w:styleId="80">
    <w:name w:val="Заголовок 8 Знак"/>
    <w:link w:val="8"/>
    <w:rsid w:val="009F686A"/>
    <w:rPr>
      <w:rFonts w:ascii="Arial" w:hAnsi="Arial"/>
      <w:i/>
    </w:rPr>
  </w:style>
  <w:style w:type="character" w:customStyle="1" w:styleId="90">
    <w:name w:val="Заголовок 9 Знак"/>
    <w:link w:val="9"/>
    <w:rsid w:val="009F686A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9F686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9F686A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9F686A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6">
    <w:name w:val="Подзаголовок Знак"/>
    <w:link w:val="a5"/>
    <w:rsid w:val="009F686A"/>
    <w:rPr>
      <w:rFonts w:ascii="Arial" w:hAnsi="Arial"/>
      <w:sz w:val="24"/>
    </w:rPr>
  </w:style>
  <w:style w:type="character" w:styleId="a7">
    <w:name w:val="Strong"/>
    <w:uiPriority w:val="22"/>
    <w:qFormat/>
    <w:rsid w:val="009F686A"/>
    <w:rPr>
      <w:b/>
      <w:bCs/>
    </w:rPr>
  </w:style>
  <w:style w:type="character" w:styleId="a8">
    <w:name w:val="Emphasis"/>
    <w:qFormat/>
    <w:rsid w:val="009F686A"/>
    <w:rPr>
      <w:i/>
      <w:iCs/>
    </w:rPr>
  </w:style>
  <w:style w:type="paragraph" w:styleId="a9">
    <w:name w:val="No Spacing"/>
    <w:uiPriority w:val="99"/>
    <w:qFormat/>
    <w:rsid w:val="009F686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F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283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3DA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D00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52B7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8470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7059"/>
  </w:style>
  <w:style w:type="character" w:styleId="af">
    <w:name w:val="Hyperlink"/>
    <w:basedOn w:val="a0"/>
    <w:uiPriority w:val="99"/>
    <w:unhideWhenUsed/>
    <w:rsid w:val="00847059"/>
    <w:rPr>
      <w:color w:val="0000FF"/>
      <w:u w:val="single"/>
    </w:rPr>
  </w:style>
  <w:style w:type="character" w:styleId="af0">
    <w:name w:val="FollowedHyperlink"/>
    <w:basedOn w:val="a0"/>
    <w:rsid w:val="00F30597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A6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cp:lastPrinted>2017-03-17T04:57:00Z</cp:lastPrinted>
  <dcterms:created xsi:type="dcterms:W3CDTF">2017-04-10T10:14:00Z</dcterms:created>
  <dcterms:modified xsi:type="dcterms:W3CDTF">2017-04-11T05:57:00Z</dcterms:modified>
</cp:coreProperties>
</file>