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CB613D" w:rsidRPr="00CB613D" w:rsidRDefault="00CB613D" w:rsidP="00CB613D">
      <w:pPr>
        <w:jc w:val="center"/>
        <w:rPr>
          <w:sz w:val="28"/>
          <w:szCs w:val="28"/>
        </w:rPr>
      </w:pP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№1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2</w:t>
      </w:r>
      <w:r w:rsidR="00FD3872">
        <w:t>2</w:t>
      </w:r>
      <w:r>
        <w:t>.08.2014 г.</w:t>
      </w:r>
    </w:p>
    <w:p w:rsidR="00B20D72" w:rsidRPr="00B20D72" w:rsidRDefault="00B20D72" w:rsidP="00BF5B8A">
      <w:pPr>
        <w:pStyle w:val="a3"/>
      </w:pPr>
    </w:p>
    <w:p w:rsidR="00B20D72" w:rsidRDefault="003029F2" w:rsidP="000130B5">
      <w:pPr>
        <w:pStyle w:val="a3"/>
        <w:ind w:firstLine="567"/>
      </w:pPr>
      <w:proofErr w:type="gramStart"/>
      <w:r>
        <w:rPr>
          <w:szCs w:val="28"/>
        </w:rPr>
        <w:t xml:space="preserve">В </w:t>
      </w:r>
      <w:r w:rsidRPr="00B918EA">
        <w:rPr>
          <w:szCs w:val="28"/>
        </w:rPr>
        <w:t>соотве</w:t>
      </w:r>
      <w:r>
        <w:rPr>
          <w:szCs w:val="28"/>
        </w:rPr>
        <w:t xml:space="preserve">тствии с Порядком проведения </w:t>
      </w:r>
      <w:r w:rsidRPr="00B918EA">
        <w:rPr>
          <w:szCs w:val="28"/>
        </w:rPr>
        <w:t xml:space="preserve">плановых проверок, предусмотренных </w:t>
      </w:r>
      <w:r w:rsidRPr="00EB2EA7">
        <w:t>статьей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закон №44-ФЗ)</w:t>
      </w:r>
      <w:r w:rsidRPr="00B918EA">
        <w:rPr>
          <w:szCs w:val="28"/>
        </w:rPr>
        <w:t>, утвержденным постановлением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 xml:space="preserve">21.04.2014г. № 157 «Об утверждении порядка проведения плановых проверок в сфере закупок», </w:t>
      </w:r>
      <w:r>
        <w:t xml:space="preserve"> согласно </w:t>
      </w:r>
      <w:r w:rsidRPr="00EB2EA7">
        <w:t>постановлени</w:t>
      </w:r>
      <w:r>
        <w:t>я</w:t>
      </w:r>
      <w:r w:rsidRPr="00EB2EA7">
        <w:t xml:space="preserve"> администрации Карабашского городского округа от</w:t>
      </w:r>
      <w:proofErr w:type="gramEnd"/>
      <w:r w:rsidRPr="00EB2EA7">
        <w:t xml:space="preserve"> </w:t>
      </w:r>
      <w:proofErr w:type="gramStart"/>
      <w:r w:rsidRPr="00EB2EA7">
        <w:t>06.02.2014г. №47 «О создании отдела по осуществлению контроля в сфере закупок и внутреннего финансового контроля администрации Карабашского городского округа</w:t>
      </w:r>
      <w:r>
        <w:t>»</w:t>
      </w:r>
      <w:r w:rsidRPr="00EB2EA7">
        <w:t xml:space="preserve">, </w:t>
      </w:r>
      <w:r>
        <w:t xml:space="preserve">в соответствии с </w:t>
      </w:r>
      <w:r w:rsidRPr="00EB2EA7">
        <w:t>План</w:t>
      </w:r>
      <w:r>
        <w:t>ом</w:t>
      </w:r>
      <w:r w:rsidRPr="00EB2EA7">
        <w:t xml:space="preserve"> проведения проверок, утвержденн</w:t>
      </w:r>
      <w:r>
        <w:t>ым</w:t>
      </w:r>
      <w:r w:rsidRPr="00EB2EA7">
        <w:t xml:space="preserve"> распоряжением администрации Карабашского городского округа от 07.05.2014г. №601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</w:t>
      </w:r>
      <w:r>
        <w:t xml:space="preserve"> за соблюдением требований законодательства Российской Федерации</w:t>
      </w:r>
      <w:proofErr w:type="gramEnd"/>
      <w:r>
        <w:t xml:space="preserve"> и иных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2014 года», на основании распоряжения администрации Карабашского городского округа от </w:t>
      </w:r>
      <w:r w:rsidRPr="00B50611">
        <w:t>15</w:t>
      </w:r>
      <w:r>
        <w:t xml:space="preserve"> июля 2014 г. № 1066 «</w:t>
      </w:r>
      <w:r w:rsidRPr="00C411C9">
        <w:t xml:space="preserve">О </w:t>
      </w:r>
      <w:proofErr w:type="gramStart"/>
      <w:r>
        <w:t>проведении</w:t>
      </w:r>
      <w:proofErr w:type="gramEnd"/>
      <w:r>
        <w:t xml:space="preserve"> плановой проверки в муниципальном учреждении «</w:t>
      </w:r>
      <w:proofErr w:type="spellStart"/>
      <w:r>
        <w:t>Карабашская</w:t>
      </w:r>
      <w:proofErr w:type="spellEnd"/>
      <w:r>
        <w:t xml:space="preserve"> городская больница», инспекцией отдела по осуществлению контроля в сфере закупок и внутреннего финансового контроля администрации Карабашского городского округа </w:t>
      </w:r>
      <w:r w:rsidR="00B20D72">
        <w:t>в составе:</w:t>
      </w:r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B20D72" w:rsidP="00B20D72">
      <w:pPr>
        <w:pStyle w:val="a3"/>
        <w:ind w:firstLine="567"/>
      </w:pPr>
      <w:r>
        <w:t>Бачурина Н.А.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B20D72" w:rsidRPr="000130B5" w:rsidRDefault="00B20D72" w:rsidP="00B20D72">
      <w:pPr>
        <w:pStyle w:val="a3"/>
        <w:ind w:firstLine="567"/>
      </w:pPr>
      <w:r>
        <w:t>Демидова Г.Н.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</w:t>
      </w:r>
      <w:r w:rsidR="003029F2">
        <w:lastRenderedPageBreak/>
        <w:t>Карабашского городского округа, (далее – инспекция) была проведена плановая проверка муниципального учреждения «</w:t>
      </w:r>
      <w:proofErr w:type="spellStart"/>
      <w:r w:rsidR="003029F2">
        <w:t>Карабашская</w:t>
      </w:r>
      <w:proofErr w:type="spellEnd"/>
      <w:r w:rsidR="003029F2">
        <w:t xml:space="preserve"> городская больница» (далее–Заказчик). </w:t>
      </w:r>
    </w:p>
    <w:p w:rsidR="00B20D72" w:rsidRDefault="000526E3" w:rsidP="000130B5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A45435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 Российской Федерации 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DC5387">
        <w:t>2</w:t>
      </w:r>
      <w:r w:rsidR="00B50611">
        <w:t>8</w:t>
      </w:r>
      <w:r>
        <w:t xml:space="preserve"> июля </w:t>
      </w:r>
      <w:r w:rsidR="00DC5387">
        <w:t>2014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DC5387">
        <w:t>15</w:t>
      </w:r>
      <w:r>
        <w:t xml:space="preserve"> августа </w:t>
      </w:r>
      <w:r w:rsidR="00DC5387">
        <w:t>2014г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30</w:t>
      </w:r>
      <w:r w:rsidR="00EF581D">
        <w:t xml:space="preserve"> июня </w:t>
      </w:r>
      <w:r>
        <w:t>2014 г</w:t>
      </w:r>
      <w:r w:rsidR="00EF581D">
        <w:t>ода</w:t>
      </w:r>
      <w:r>
        <w:t>.</w:t>
      </w:r>
    </w:p>
    <w:p w:rsidR="00EF581D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 проверки: </w:t>
      </w:r>
      <w:r w:rsidR="000C76B1" w:rsidRPr="000C76B1">
        <w:rPr>
          <w:sz w:val="28"/>
          <w:szCs w:val="28"/>
        </w:rPr>
        <w:t>Муниципально</w:t>
      </w:r>
      <w:r w:rsidR="000C76B1">
        <w:rPr>
          <w:sz w:val="28"/>
          <w:szCs w:val="28"/>
        </w:rPr>
        <w:t>е</w:t>
      </w:r>
      <w:r w:rsidR="000C76B1" w:rsidRPr="000C76B1">
        <w:rPr>
          <w:sz w:val="28"/>
          <w:szCs w:val="28"/>
        </w:rPr>
        <w:t xml:space="preserve"> учреждени</w:t>
      </w:r>
      <w:r w:rsidR="000C76B1">
        <w:rPr>
          <w:sz w:val="28"/>
          <w:szCs w:val="28"/>
        </w:rPr>
        <w:t>е</w:t>
      </w:r>
      <w:r w:rsidR="000C76B1" w:rsidRPr="000C76B1">
        <w:rPr>
          <w:sz w:val="28"/>
          <w:szCs w:val="28"/>
        </w:rPr>
        <w:t xml:space="preserve"> «</w:t>
      </w:r>
      <w:proofErr w:type="spellStart"/>
      <w:r w:rsidR="000C76B1" w:rsidRPr="000C76B1">
        <w:rPr>
          <w:sz w:val="28"/>
          <w:szCs w:val="28"/>
        </w:rPr>
        <w:t>Карабашская</w:t>
      </w:r>
      <w:proofErr w:type="spellEnd"/>
      <w:r w:rsidR="000C76B1" w:rsidRPr="000C76B1">
        <w:rPr>
          <w:sz w:val="28"/>
          <w:szCs w:val="28"/>
        </w:rPr>
        <w:t xml:space="preserve"> городская больница» (ИНН 7406000974, адрес местонахождения: </w:t>
      </w:r>
      <w:proofErr w:type="gramStart"/>
      <w:r w:rsidR="000C76B1" w:rsidRPr="000C76B1">
        <w:rPr>
          <w:sz w:val="28"/>
          <w:szCs w:val="28"/>
        </w:rPr>
        <w:t>г</w:t>
      </w:r>
      <w:proofErr w:type="gramEnd"/>
      <w:r w:rsidR="000C76B1" w:rsidRPr="000C76B1">
        <w:rPr>
          <w:sz w:val="28"/>
          <w:szCs w:val="28"/>
        </w:rPr>
        <w:t>. Карабаш, улица Гагарина 1А)</w:t>
      </w:r>
      <w:bookmarkStart w:id="0" w:name="_GoBack"/>
      <w:bookmarkEnd w:id="0"/>
      <w:r w:rsidR="00C60BB5">
        <w:rPr>
          <w:sz w:val="28"/>
          <w:szCs w:val="28"/>
        </w:rPr>
        <w:t xml:space="preserve"> (далее – Заказчик)</w:t>
      </w:r>
      <w:r w:rsidR="00130B06">
        <w:rPr>
          <w:sz w:val="28"/>
          <w:szCs w:val="28"/>
        </w:rPr>
        <w:t>.</w:t>
      </w:r>
    </w:p>
    <w:p w:rsidR="00EF581D" w:rsidRDefault="00130B06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свою деятельность на основании Устава муниципального учреждения «</w:t>
      </w:r>
      <w:proofErr w:type="spellStart"/>
      <w:r>
        <w:rPr>
          <w:sz w:val="28"/>
          <w:szCs w:val="28"/>
        </w:rPr>
        <w:t>Карабашская</w:t>
      </w:r>
      <w:proofErr w:type="spellEnd"/>
      <w:r>
        <w:rPr>
          <w:sz w:val="28"/>
          <w:szCs w:val="28"/>
        </w:rPr>
        <w:t xml:space="preserve">  городская больница» утвержденного Постановлением администрации Карабашского городского округа от 26.12.2011 года №466.</w:t>
      </w:r>
    </w:p>
    <w:p w:rsidR="00130B06" w:rsidRDefault="00130B06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Карабашского городского округа от 11.03.2013 года №408 на должность главного врача муниципального учреждения «</w:t>
      </w:r>
      <w:proofErr w:type="spellStart"/>
      <w:r>
        <w:rPr>
          <w:sz w:val="28"/>
          <w:szCs w:val="28"/>
        </w:rPr>
        <w:t>Карабашская</w:t>
      </w:r>
      <w:proofErr w:type="spellEnd"/>
      <w:r>
        <w:rPr>
          <w:sz w:val="28"/>
          <w:szCs w:val="28"/>
        </w:rPr>
        <w:t xml:space="preserve"> городская больница»</w:t>
      </w:r>
      <w:r w:rsidR="00CD28D6" w:rsidRPr="00CD28D6">
        <w:rPr>
          <w:sz w:val="28"/>
          <w:szCs w:val="28"/>
        </w:rPr>
        <w:t xml:space="preserve"> </w:t>
      </w:r>
      <w:r w:rsidR="00CD28D6">
        <w:rPr>
          <w:sz w:val="28"/>
          <w:szCs w:val="28"/>
        </w:rPr>
        <w:t>назначена с 18 марта 2013 года</w:t>
      </w:r>
      <w:r>
        <w:rPr>
          <w:sz w:val="28"/>
          <w:szCs w:val="28"/>
        </w:rPr>
        <w:t xml:space="preserve">  Воронина Нина Андреевна.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создана контрактная служба</w:t>
      </w:r>
      <w:r w:rsidR="008F3A0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</w:t>
      </w:r>
      <w:r w:rsidRPr="00B1795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B17954">
        <w:rPr>
          <w:sz w:val="28"/>
          <w:szCs w:val="28"/>
        </w:rPr>
        <w:t xml:space="preserve"> по МУ «</w:t>
      </w:r>
      <w:proofErr w:type="spellStart"/>
      <w:r w:rsidRPr="00B17954">
        <w:rPr>
          <w:sz w:val="28"/>
          <w:szCs w:val="28"/>
        </w:rPr>
        <w:t>Карабашская</w:t>
      </w:r>
      <w:proofErr w:type="spellEnd"/>
      <w:r w:rsidRPr="00B17954">
        <w:rPr>
          <w:sz w:val="28"/>
          <w:szCs w:val="28"/>
        </w:rPr>
        <w:t xml:space="preserve"> городская больница» от 25.01.2014 №4 «О создании контрактной службы по осуществлению планирования и закупки товаров, работ, услуг для нужд учреждения»</w:t>
      </w:r>
      <w:r>
        <w:rPr>
          <w:sz w:val="28"/>
          <w:szCs w:val="28"/>
        </w:rPr>
        <w:t>, в</w:t>
      </w:r>
      <w:r w:rsidR="00805D18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с</w:t>
      </w:r>
      <w:r w:rsidRPr="00B17954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входят следующие </w:t>
      </w:r>
      <w:r w:rsidR="001B1792">
        <w:rPr>
          <w:sz w:val="28"/>
          <w:szCs w:val="28"/>
        </w:rPr>
        <w:t>сотрудники</w:t>
      </w:r>
      <w:r w:rsidRPr="00B17954">
        <w:rPr>
          <w:sz w:val="28"/>
          <w:szCs w:val="28"/>
        </w:rPr>
        <w:t>: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Руководитель  – Воронина Н.А.(главный врач);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Заместитель  – Ермакова Л.А. (гл</w:t>
      </w:r>
      <w:r w:rsidR="008F3A05">
        <w:rPr>
          <w:sz w:val="28"/>
          <w:szCs w:val="28"/>
        </w:rPr>
        <w:t>авный</w:t>
      </w:r>
      <w:r w:rsidRPr="00B17954">
        <w:rPr>
          <w:sz w:val="28"/>
          <w:szCs w:val="28"/>
        </w:rPr>
        <w:t xml:space="preserve"> бухгалтер);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>Сотрудники  – Соловьева О.Е. (зам</w:t>
      </w:r>
      <w:r w:rsidR="008F3A05">
        <w:rPr>
          <w:sz w:val="28"/>
          <w:szCs w:val="28"/>
        </w:rPr>
        <w:t xml:space="preserve">еститель </w:t>
      </w:r>
      <w:r w:rsidRPr="00B17954">
        <w:rPr>
          <w:sz w:val="28"/>
          <w:szCs w:val="28"/>
        </w:rPr>
        <w:t>гл</w:t>
      </w:r>
      <w:r w:rsidR="008F3A05">
        <w:rPr>
          <w:sz w:val="28"/>
          <w:szCs w:val="28"/>
        </w:rPr>
        <w:t>авного</w:t>
      </w:r>
      <w:r w:rsidRPr="00B17954">
        <w:rPr>
          <w:sz w:val="28"/>
          <w:szCs w:val="28"/>
        </w:rPr>
        <w:t xml:space="preserve"> бухгалтера)</w:t>
      </w:r>
    </w:p>
    <w:p w:rsidR="00B17954" w:rsidRP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       – Туева В.Ф. (гл</w:t>
      </w:r>
      <w:r w:rsidR="008F3A05">
        <w:rPr>
          <w:sz w:val="28"/>
          <w:szCs w:val="28"/>
        </w:rPr>
        <w:t>авная</w:t>
      </w:r>
      <w:r w:rsidRPr="00B17954">
        <w:rPr>
          <w:sz w:val="28"/>
          <w:szCs w:val="28"/>
        </w:rPr>
        <w:t xml:space="preserve"> мед</w:t>
      </w:r>
      <w:r w:rsidR="008F3A05">
        <w:rPr>
          <w:sz w:val="28"/>
          <w:szCs w:val="28"/>
        </w:rPr>
        <w:t>ицинская</w:t>
      </w:r>
      <w:r w:rsidRPr="00B17954">
        <w:rPr>
          <w:sz w:val="28"/>
          <w:szCs w:val="28"/>
        </w:rPr>
        <w:t xml:space="preserve"> сестра)</w:t>
      </w:r>
    </w:p>
    <w:p w:rsidR="00B17954" w:rsidRDefault="00B17954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B17954">
        <w:rPr>
          <w:sz w:val="28"/>
          <w:szCs w:val="28"/>
        </w:rPr>
        <w:t xml:space="preserve">                      – </w:t>
      </w:r>
      <w:proofErr w:type="spellStart"/>
      <w:r w:rsidRPr="00B17954">
        <w:rPr>
          <w:sz w:val="28"/>
          <w:szCs w:val="28"/>
        </w:rPr>
        <w:t>Рякина</w:t>
      </w:r>
      <w:proofErr w:type="spellEnd"/>
      <w:r w:rsidRPr="00B17954">
        <w:rPr>
          <w:sz w:val="28"/>
          <w:szCs w:val="28"/>
        </w:rPr>
        <w:t xml:space="preserve"> З.Н. (мед</w:t>
      </w:r>
      <w:r w:rsidR="008F3A05">
        <w:rPr>
          <w:sz w:val="28"/>
          <w:szCs w:val="28"/>
        </w:rPr>
        <w:t xml:space="preserve">ицинская </w:t>
      </w:r>
      <w:r w:rsidRPr="00B17954">
        <w:rPr>
          <w:sz w:val="28"/>
          <w:szCs w:val="28"/>
        </w:rPr>
        <w:t>сестра по диетпитанию)</w:t>
      </w:r>
    </w:p>
    <w:p w:rsidR="00B17954" w:rsidRDefault="00B17954" w:rsidP="00B1795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Предоставлены документы о прохождении обучения </w:t>
      </w:r>
      <w:r w:rsidRPr="00B17954">
        <w:rPr>
          <w:sz w:val="28"/>
          <w:szCs w:val="28"/>
        </w:rPr>
        <w:t>лиц</w:t>
      </w:r>
      <w:r>
        <w:rPr>
          <w:sz w:val="28"/>
          <w:szCs w:val="28"/>
        </w:rPr>
        <w:t xml:space="preserve"> входящих в контрактную службу на следующих сотрудников</w:t>
      </w:r>
      <w:r w:rsidRPr="00B17954">
        <w:rPr>
          <w:sz w:val="28"/>
          <w:szCs w:val="28"/>
        </w:rPr>
        <w:t>:</w:t>
      </w:r>
      <w:r>
        <w:rPr>
          <w:sz w:val="28"/>
          <w:szCs w:val="28"/>
        </w:rPr>
        <w:t xml:space="preserve"> Соловьева О.Е. и Ермакова Л.А.</w:t>
      </w:r>
    </w:p>
    <w:p w:rsidR="00B17954" w:rsidRDefault="00B17954" w:rsidP="001B1792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проведения проверки установлено, что в нарушении пункта 6 статьи 38 Закона о контрактной системе в состав контрактной службы входят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высшее образование или дополнительное профессиональное образование в с</w:t>
      </w:r>
      <w:r w:rsidR="008F3A05">
        <w:rPr>
          <w:rFonts w:ascii="Times New Roman" w:hAnsi="Times New Roman" w:cs="Times New Roman"/>
          <w:sz w:val="28"/>
          <w:szCs w:val="28"/>
        </w:rPr>
        <w:t>фере закупок, однако на текущий момент двое сотрудников проходят обучение. В связи с отсутствием выделенных лимитов на данное обучение, учреждение не может позволить обучить весь состав контрактной службы.</w:t>
      </w:r>
    </w:p>
    <w:p w:rsidR="00B17954" w:rsidRPr="003F3FED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B179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М</w:t>
      </w:r>
      <w:r w:rsidR="001B1792">
        <w:rPr>
          <w:rFonts w:ascii="Times New Roman" w:hAnsi="Times New Roman" w:cs="Times New Roman"/>
          <w:sz w:val="28"/>
          <w:szCs w:val="28"/>
        </w:rPr>
        <w:t xml:space="preserve">униципальному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B1792">
        <w:rPr>
          <w:rFonts w:ascii="Times New Roman" w:hAnsi="Times New Roman" w:cs="Times New Roman"/>
          <w:sz w:val="28"/>
          <w:szCs w:val="28"/>
        </w:rPr>
        <w:t>арабашская</w:t>
      </w:r>
      <w:proofErr w:type="spellEnd"/>
      <w:r w:rsidR="001B1792">
        <w:rPr>
          <w:rFonts w:ascii="Times New Roman" w:hAnsi="Times New Roman" w:cs="Times New Roman"/>
          <w:sz w:val="28"/>
          <w:szCs w:val="28"/>
        </w:rPr>
        <w:t xml:space="preserve"> городская больница</w:t>
      </w:r>
      <w:r>
        <w:rPr>
          <w:rFonts w:ascii="Times New Roman" w:hAnsi="Times New Roman" w:cs="Times New Roman"/>
          <w:sz w:val="28"/>
          <w:szCs w:val="28"/>
        </w:rPr>
        <w:t>» от 24.01.2014 №3 «О создании единой комиссии по проведению закупок»</w:t>
      </w:r>
      <w:r w:rsidR="001B1792">
        <w:rPr>
          <w:rFonts w:ascii="Times New Roman" w:hAnsi="Times New Roman" w:cs="Times New Roman"/>
          <w:sz w:val="28"/>
          <w:szCs w:val="28"/>
        </w:rPr>
        <w:t xml:space="preserve"> включены в с</w:t>
      </w:r>
      <w:r w:rsidRPr="003F3FED">
        <w:rPr>
          <w:rFonts w:ascii="Times New Roman" w:hAnsi="Times New Roman" w:cs="Times New Roman"/>
          <w:sz w:val="28"/>
          <w:szCs w:val="28"/>
        </w:rPr>
        <w:t>остав</w:t>
      </w:r>
      <w:r w:rsidR="001B1792">
        <w:rPr>
          <w:rFonts w:ascii="Times New Roman" w:hAnsi="Times New Roman" w:cs="Times New Roman"/>
          <w:sz w:val="28"/>
          <w:szCs w:val="28"/>
        </w:rPr>
        <w:t xml:space="preserve"> следующие сотрудники</w:t>
      </w:r>
      <w:r w:rsidRPr="003F3FED">
        <w:rPr>
          <w:rFonts w:ascii="Times New Roman" w:hAnsi="Times New Roman" w:cs="Times New Roman"/>
          <w:sz w:val="28"/>
          <w:szCs w:val="28"/>
        </w:rPr>
        <w:t>:</w:t>
      </w:r>
    </w:p>
    <w:p w:rsidR="00B17954" w:rsidRPr="003F3FED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3F3FED">
        <w:rPr>
          <w:rFonts w:ascii="Times New Roman" w:hAnsi="Times New Roman" w:cs="Times New Roman"/>
          <w:sz w:val="28"/>
          <w:szCs w:val="28"/>
        </w:rPr>
        <w:t xml:space="preserve"> – Воронина Н.А.(главный врач);</w:t>
      </w:r>
    </w:p>
    <w:p w:rsidR="00B17954" w:rsidRPr="003F3FED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</w:t>
      </w:r>
      <w:r w:rsidRPr="003F3FED">
        <w:rPr>
          <w:rFonts w:ascii="Times New Roman" w:hAnsi="Times New Roman" w:cs="Times New Roman"/>
          <w:sz w:val="28"/>
          <w:szCs w:val="28"/>
        </w:rPr>
        <w:t xml:space="preserve"> – Ермакова Л.А. (гл</w:t>
      </w:r>
      <w:r w:rsidR="001B1792">
        <w:rPr>
          <w:rFonts w:ascii="Times New Roman" w:hAnsi="Times New Roman" w:cs="Times New Roman"/>
          <w:sz w:val="28"/>
          <w:szCs w:val="28"/>
        </w:rPr>
        <w:t>авный</w:t>
      </w:r>
      <w:r w:rsidRPr="003F3FED">
        <w:rPr>
          <w:rFonts w:ascii="Times New Roman" w:hAnsi="Times New Roman" w:cs="Times New Roman"/>
          <w:sz w:val="28"/>
          <w:szCs w:val="28"/>
        </w:rPr>
        <w:t xml:space="preserve"> бухгалтер);</w:t>
      </w:r>
    </w:p>
    <w:p w:rsidR="00B17954" w:rsidRPr="003F3FED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F3FED">
        <w:rPr>
          <w:rFonts w:ascii="Times New Roman" w:hAnsi="Times New Roman" w:cs="Times New Roman"/>
          <w:sz w:val="28"/>
          <w:szCs w:val="28"/>
        </w:rPr>
        <w:t xml:space="preserve"> – Соловьева О.Е. (зам</w:t>
      </w:r>
      <w:r w:rsidR="001B1792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3F3FED">
        <w:rPr>
          <w:rFonts w:ascii="Times New Roman" w:hAnsi="Times New Roman" w:cs="Times New Roman"/>
          <w:sz w:val="28"/>
          <w:szCs w:val="28"/>
        </w:rPr>
        <w:t>гл</w:t>
      </w:r>
      <w:r w:rsidR="001B1792">
        <w:rPr>
          <w:rFonts w:ascii="Times New Roman" w:hAnsi="Times New Roman" w:cs="Times New Roman"/>
          <w:sz w:val="28"/>
          <w:szCs w:val="28"/>
        </w:rPr>
        <w:t>авного</w:t>
      </w:r>
      <w:r w:rsidRPr="003F3FED">
        <w:rPr>
          <w:rFonts w:ascii="Times New Roman" w:hAnsi="Times New Roman" w:cs="Times New Roman"/>
          <w:sz w:val="28"/>
          <w:szCs w:val="28"/>
        </w:rPr>
        <w:t xml:space="preserve"> бухгалтера)</w:t>
      </w:r>
    </w:p>
    <w:p w:rsidR="00B17954" w:rsidRPr="003F3FED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ED">
        <w:rPr>
          <w:rFonts w:ascii="Times New Roman" w:hAnsi="Times New Roman" w:cs="Times New Roman"/>
          <w:sz w:val="28"/>
          <w:szCs w:val="28"/>
        </w:rPr>
        <w:t>– Туева В.Ф. (гл</w:t>
      </w:r>
      <w:r w:rsidR="001B1792">
        <w:rPr>
          <w:rFonts w:ascii="Times New Roman" w:hAnsi="Times New Roman" w:cs="Times New Roman"/>
          <w:sz w:val="28"/>
          <w:szCs w:val="28"/>
        </w:rPr>
        <w:t>авная</w:t>
      </w:r>
      <w:r w:rsidRPr="003F3FED">
        <w:rPr>
          <w:rFonts w:ascii="Times New Roman" w:hAnsi="Times New Roman" w:cs="Times New Roman"/>
          <w:sz w:val="28"/>
          <w:szCs w:val="28"/>
        </w:rPr>
        <w:t xml:space="preserve"> мед</w:t>
      </w:r>
      <w:r w:rsidR="001B1792">
        <w:rPr>
          <w:rFonts w:ascii="Times New Roman" w:hAnsi="Times New Roman" w:cs="Times New Roman"/>
          <w:sz w:val="28"/>
          <w:szCs w:val="28"/>
        </w:rPr>
        <w:t>ицинская</w:t>
      </w:r>
      <w:r w:rsidRPr="003F3FED">
        <w:rPr>
          <w:rFonts w:ascii="Times New Roman" w:hAnsi="Times New Roman" w:cs="Times New Roman"/>
          <w:sz w:val="28"/>
          <w:szCs w:val="28"/>
        </w:rPr>
        <w:t xml:space="preserve"> сестра)</w:t>
      </w:r>
    </w:p>
    <w:p w:rsidR="00B17954" w:rsidRDefault="00B17954" w:rsidP="001B1792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F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FE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F3FED">
        <w:rPr>
          <w:rFonts w:ascii="Times New Roman" w:hAnsi="Times New Roman" w:cs="Times New Roman"/>
          <w:sz w:val="28"/>
          <w:szCs w:val="28"/>
        </w:rPr>
        <w:t>Рякина</w:t>
      </w:r>
      <w:proofErr w:type="spellEnd"/>
      <w:r w:rsidRPr="003F3FED">
        <w:rPr>
          <w:rFonts w:ascii="Times New Roman" w:hAnsi="Times New Roman" w:cs="Times New Roman"/>
          <w:sz w:val="28"/>
          <w:szCs w:val="28"/>
        </w:rPr>
        <w:t xml:space="preserve"> З.Н. (мед</w:t>
      </w:r>
      <w:r w:rsidR="001B1792">
        <w:rPr>
          <w:rFonts w:ascii="Times New Roman" w:hAnsi="Times New Roman" w:cs="Times New Roman"/>
          <w:sz w:val="28"/>
          <w:szCs w:val="28"/>
        </w:rPr>
        <w:t>ицинская</w:t>
      </w:r>
      <w:r w:rsidRPr="003F3FED">
        <w:rPr>
          <w:rFonts w:ascii="Times New Roman" w:hAnsi="Times New Roman" w:cs="Times New Roman"/>
          <w:sz w:val="28"/>
          <w:szCs w:val="28"/>
        </w:rPr>
        <w:t xml:space="preserve"> сестра по диетпитанию)</w:t>
      </w:r>
    </w:p>
    <w:p w:rsidR="00B17954" w:rsidRDefault="00DA0647" w:rsidP="001B179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учреждения от 22.11.2013 №85 «О предоставлении права использовать ЭЦП»</w:t>
      </w:r>
      <w:r w:rsidR="001B1792">
        <w:rPr>
          <w:sz w:val="28"/>
          <w:szCs w:val="28"/>
        </w:rPr>
        <w:t xml:space="preserve"> и 07.02.2014 №30 «О предоставлении права использовать ЭЦП» правом электронной подписи электронных документов наделены следующие сотрудники:</w:t>
      </w:r>
      <w:r>
        <w:rPr>
          <w:sz w:val="28"/>
          <w:szCs w:val="28"/>
        </w:rPr>
        <w:t xml:space="preserve"> </w:t>
      </w:r>
      <w:r w:rsidR="001B1792">
        <w:rPr>
          <w:sz w:val="28"/>
          <w:szCs w:val="28"/>
        </w:rPr>
        <w:t>Ермакова</w:t>
      </w:r>
      <w:r>
        <w:rPr>
          <w:sz w:val="28"/>
          <w:szCs w:val="28"/>
        </w:rPr>
        <w:t xml:space="preserve"> Л.А., Силаев</w:t>
      </w:r>
      <w:r w:rsidR="001B1792">
        <w:rPr>
          <w:sz w:val="28"/>
          <w:szCs w:val="28"/>
        </w:rPr>
        <w:t>а</w:t>
      </w:r>
      <w:r>
        <w:rPr>
          <w:sz w:val="28"/>
          <w:szCs w:val="28"/>
        </w:rPr>
        <w:t xml:space="preserve"> Н.А., Кузнецов</w:t>
      </w:r>
      <w:r w:rsidR="001B1792">
        <w:rPr>
          <w:sz w:val="28"/>
          <w:szCs w:val="28"/>
        </w:rPr>
        <w:t>а</w:t>
      </w:r>
      <w:r>
        <w:rPr>
          <w:sz w:val="28"/>
          <w:szCs w:val="28"/>
        </w:rPr>
        <w:t xml:space="preserve"> О.Ю.</w:t>
      </w:r>
      <w:r w:rsidR="001B1792">
        <w:rPr>
          <w:sz w:val="28"/>
          <w:szCs w:val="28"/>
        </w:rPr>
        <w:t xml:space="preserve">, и </w:t>
      </w:r>
      <w:r>
        <w:rPr>
          <w:sz w:val="28"/>
          <w:szCs w:val="28"/>
        </w:rPr>
        <w:t>Воронин</w:t>
      </w:r>
      <w:r w:rsidR="001B1792">
        <w:rPr>
          <w:sz w:val="28"/>
          <w:szCs w:val="28"/>
        </w:rPr>
        <w:t>а</w:t>
      </w:r>
      <w:r>
        <w:rPr>
          <w:sz w:val="28"/>
          <w:szCs w:val="28"/>
        </w:rPr>
        <w:t xml:space="preserve"> Н.А., Соловьев</w:t>
      </w:r>
      <w:r w:rsidR="001B1792">
        <w:rPr>
          <w:sz w:val="28"/>
          <w:szCs w:val="28"/>
        </w:rPr>
        <w:t>а</w:t>
      </w:r>
      <w:r>
        <w:rPr>
          <w:sz w:val="28"/>
          <w:szCs w:val="28"/>
        </w:rPr>
        <w:t xml:space="preserve"> О.Е.</w:t>
      </w:r>
      <w:r w:rsidR="001B1792">
        <w:rPr>
          <w:sz w:val="28"/>
          <w:szCs w:val="28"/>
        </w:rPr>
        <w:t xml:space="preserve"> соответственно.</w:t>
      </w:r>
    </w:p>
    <w:p w:rsidR="001B1792" w:rsidRPr="00B17954" w:rsidRDefault="001B1792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C239C" w:rsidRDefault="005C239C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Полномочиями по определению поставщиков (подрядчиков, исполнителей) в 2014 году для нужд муниципальных заказчиков и муниципальных бюджетных учреждений наделен  отдел по определению поставщиков администрации Карабашского городского округа, в соответствии с Постановлением администрации Карабашского городского округа от 28.01.2014 года №28 «О распределении полномочий в сфере закупок товаров, работ, услуг в Карабашском городском округе».</w:t>
      </w:r>
      <w:proofErr w:type="gramEnd"/>
    </w:p>
    <w:p w:rsidR="00140F3B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140F3B" w:rsidRPr="00C60BB5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60BB5">
        <w:rPr>
          <w:sz w:val="28"/>
          <w:szCs w:val="28"/>
        </w:rPr>
        <w:t>В соответствии с пунктом 3.4. Порядка проведения плановых проверок, утвержденным Постановлением администрации Карабашского городского округа от 21.04.2014г. № 157 «Об утверждении порядка проведения плановых проверок в сфере закупок», проверка проводилась в два этапа.</w:t>
      </w:r>
    </w:p>
    <w:p w:rsidR="00CD28D6" w:rsidRPr="00C60BB5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60BB5">
        <w:rPr>
          <w:sz w:val="28"/>
          <w:szCs w:val="28"/>
        </w:rPr>
        <w:t xml:space="preserve"> </w:t>
      </w:r>
    </w:p>
    <w:p w:rsidR="00140F3B" w:rsidRPr="00C60BB5" w:rsidRDefault="00140F3B" w:rsidP="00C60BB5">
      <w:pPr>
        <w:pStyle w:val="a7"/>
        <w:spacing w:after="240"/>
        <w:ind w:firstLine="567"/>
        <w:jc w:val="center"/>
        <w:rPr>
          <w:b/>
          <w:sz w:val="28"/>
          <w:szCs w:val="28"/>
        </w:rPr>
      </w:pPr>
      <w:r w:rsidRPr="00C60BB5">
        <w:rPr>
          <w:b/>
          <w:sz w:val="28"/>
          <w:szCs w:val="28"/>
        </w:rPr>
        <w:t>В ходе проведения первого этапа проверки установлено.</w:t>
      </w:r>
    </w:p>
    <w:p w:rsidR="00C60BB5" w:rsidRDefault="00C60BB5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момент проведения первого этапа настоящей проверки Заказчиком </w:t>
      </w:r>
      <w:r w:rsidRPr="00C60BB5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</w:t>
      </w:r>
      <w:r w:rsidR="003A60A3">
        <w:rPr>
          <w:sz w:val="28"/>
          <w:szCs w:val="28"/>
        </w:rPr>
        <w:t xml:space="preserve"> </w:t>
      </w:r>
      <w:r w:rsidR="003A60A3"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="003A60A3" w:rsidRPr="00D116B3">
          <w:rPr>
            <w:rStyle w:val="a8"/>
            <w:sz w:val="28"/>
            <w:szCs w:val="28"/>
          </w:rPr>
          <w:t>www.zakupki.gov.ru</w:t>
        </w:r>
      </w:hyperlink>
      <w:r w:rsidR="003A60A3" w:rsidRPr="003A60A3">
        <w:rPr>
          <w:sz w:val="28"/>
          <w:szCs w:val="28"/>
        </w:rPr>
        <w:t>)</w:t>
      </w:r>
      <w:r w:rsidR="003A60A3">
        <w:rPr>
          <w:sz w:val="28"/>
          <w:szCs w:val="28"/>
        </w:rPr>
        <w:t xml:space="preserve"> (далее – официальный сайт)</w:t>
      </w:r>
      <w:r>
        <w:rPr>
          <w:sz w:val="28"/>
          <w:szCs w:val="28"/>
        </w:rPr>
        <w:t xml:space="preserve"> извещение об осуществлении закупок не размещены, определение поставщиков (подрядчиков, исполнителей), не производилось, в связи с чем, инспекция перешла ко второму этапу проверки по завершенным процедурам определения поставщиков (подрядчиков, исполнителей) для обеспечения нужд Заказчика, догово</w:t>
      </w:r>
      <w:r w:rsidR="005C239C">
        <w:rPr>
          <w:sz w:val="28"/>
          <w:szCs w:val="28"/>
        </w:rPr>
        <w:t>ры (муниципальные контракты) заключены.</w:t>
      </w:r>
      <w:r>
        <w:rPr>
          <w:sz w:val="28"/>
          <w:szCs w:val="28"/>
        </w:rPr>
        <w:t xml:space="preserve">  </w:t>
      </w:r>
      <w:proofErr w:type="gramEnd"/>
    </w:p>
    <w:p w:rsidR="00140F3B" w:rsidRDefault="00140F3B" w:rsidP="00130B06">
      <w:pPr>
        <w:tabs>
          <w:tab w:val="left" w:pos="851"/>
        </w:tabs>
        <w:suppressAutoHyphens w:val="0"/>
        <w:jc w:val="both"/>
        <w:rPr>
          <w:sz w:val="28"/>
          <w:szCs w:val="28"/>
        </w:rPr>
      </w:pPr>
    </w:p>
    <w:p w:rsidR="005C239C" w:rsidRDefault="005C239C" w:rsidP="005C239C">
      <w:pPr>
        <w:pStyle w:val="a7"/>
        <w:ind w:firstLine="567"/>
        <w:jc w:val="center"/>
        <w:rPr>
          <w:b/>
          <w:sz w:val="28"/>
          <w:szCs w:val="28"/>
        </w:rPr>
      </w:pPr>
      <w:r w:rsidRPr="005C239C">
        <w:rPr>
          <w:b/>
          <w:sz w:val="28"/>
          <w:szCs w:val="28"/>
        </w:rPr>
        <w:t>В ходе проведения второго этапа проверки установлено.</w:t>
      </w:r>
    </w:p>
    <w:p w:rsidR="00AD0331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</w:p>
    <w:p w:rsidR="00AD0331" w:rsidRPr="005C239C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AD0331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D0331" w:rsidRDefault="00AD0331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Уточненным планом финансово-хозяйственной деятельности на 2014 год, утвержденным Главой Карабашского городского округа от 28.07.2014 года</w:t>
      </w:r>
      <w:r w:rsidR="00351572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финансирование происходит за счет средств обязательного медицинского страхования и за счет средств полученных от платной и иной приносящей доход деятельности.</w:t>
      </w:r>
      <w:r w:rsidR="00351572">
        <w:rPr>
          <w:sz w:val="28"/>
          <w:szCs w:val="28"/>
        </w:rPr>
        <w:t xml:space="preserve"> Всего объем поступлений финансовых средств </w:t>
      </w:r>
      <w:r w:rsidR="00E56276">
        <w:rPr>
          <w:sz w:val="28"/>
          <w:szCs w:val="28"/>
        </w:rPr>
        <w:t>на</w:t>
      </w:r>
      <w:r w:rsidR="00351572">
        <w:rPr>
          <w:sz w:val="28"/>
          <w:szCs w:val="28"/>
        </w:rPr>
        <w:t xml:space="preserve"> 2014 год составляет, в сумме 88 119 828,56</w:t>
      </w:r>
      <w:r w:rsidR="001811E5">
        <w:rPr>
          <w:sz w:val="28"/>
          <w:szCs w:val="28"/>
        </w:rPr>
        <w:t xml:space="preserve"> рублей</w:t>
      </w:r>
      <w:r w:rsidR="00351572">
        <w:rPr>
          <w:sz w:val="28"/>
          <w:szCs w:val="28"/>
        </w:rPr>
        <w:t>.</w:t>
      </w:r>
    </w:p>
    <w:p w:rsidR="00351572" w:rsidRDefault="00351572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Средства</w:t>
      </w:r>
      <w:proofErr w:type="gramEnd"/>
      <w:r>
        <w:rPr>
          <w:sz w:val="28"/>
          <w:szCs w:val="28"/>
        </w:rPr>
        <w:t xml:space="preserve"> предусмотренные на закупки в соответствии с </w:t>
      </w:r>
      <w:r w:rsidR="00B07D14">
        <w:rPr>
          <w:sz w:val="28"/>
          <w:szCs w:val="28"/>
        </w:rPr>
        <w:t xml:space="preserve">пунктом 16 статьи 3 </w:t>
      </w:r>
      <w:r>
        <w:rPr>
          <w:sz w:val="28"/>
          <w:szCs w:val="28"/>
        </w:rPr>
        <w:t>Закон</w:t>
      </w:r>
      <w:r w:rsidR="00B07D14">
        <w:rPr>
          <w:sz w:val="28"/>
          <w:szCs w:val="28"/>
        </w:rPr>
        <w:t>а</w:t>
      </w:r>
      <w:r>
        <w:rPr>
          <w:sz w:val="28"/>
          <w:szCs w:val="28"/>
        </w:rPr>
        <w:t xml:space="preserve"> о контрактной системе на 2014 год составили в сумме </w:t>
      </w:r>
      <w:r w:rsidR="001811E5">
        <w:rPr>
          <w:sz w:val="28"/>
          <w:szCs w:val="28"/>
        </w:rPr>
        <w:t>28 399 254,76 рублей.</w:t>
      </w:r>
    </w:p>
    <w:p w:rsidR="001811E5" w:rsidRDefault="001811E5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предусмотренные на закупки у СМП и СОНКО (15%)</w:t>
      </w:r>
      <w:r w:rsidR="00B07D14">
        <w:rPr>
          <w:sz w:val="28"/>
          <w:szCs w:val="28"/>
        </w:rPr>
        <w:t xml:space="preserve"> в соответствии со статьей 30 Закона о контрактной системе</w:t>
      </w:r>
      <w:r>
        <w:rPr>
          <w:sz w:val="28"/>
          <w:szCs w:val="28"/>
        </w:rPr>
        <w:t xml:space="preserve"> составили в сумме 1</w:t>
      </w:r>
      <w:r w:rsidR="00E56276">
        <w:rPr>
          <w:sz w:val="28"/>
          <w:szCs w:val="28"/>
        </w:rPr>
        <w:t> </w:t>
      </w:r>
      <w:r>
        <w:rPr>
          <w:sz w:val="28"/>
          <w:szCs w:val="28"/>
        </w:rPr>
        <w:t>681</w:t>
      </w:r>
      <w:r w:rsidR="00E56276">
        <w:rPr>
          <w:sz w:val="28"/>
          <w:szCs w:val="28"/>
        </w:rPr>
        <w:t xml:space="preserve"> </w:t>
      </w:r>
      <w:r>
        <w:rPr>
          <w:sz w:val="28"/>
          <w:szCs w:val="28"/>
        </w:rPr>
        <w:t>093,70.</w:t>
      </w:r>
    </w:p>
    <w:p w:rsidR="001811E5" w:rsidRDefault="001811E5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</w:t>
      </w:r>
      <w:r w:rsidR="00B07D14">
        <w:rPr>
          <w:sz w:val="28"/>
          <w:szCs w:val="28"/>
        </w:rPr>
        <w:t>заключенные договора со сроком исполнения 2014 год составили в количестве 174 договора (муниципального контракта) на сумму 15 179130,42 рублей.</w:t>
      </w:r>
    </w:p>
    <w:p w:rsidR="00B07D14" w:rsidRDefault="00B07D14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 было проведено:</w:t>
      </w:r>
    </w:p>
    <w:p w:rsidR="00B07D14" w:rsidRDefault="00D064FE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аукцион</w:t>
      </w:r>
      <w:r w:rsidR="00102211">
        <w:rPr>
          <w:sz w:val="28"/>
          <w:szCs w:val="28"/>
        </w:rPr>
        <w:t>а</w:t>
      </w:r>
      <w:r>
        <w:rPr>
          <w:sz w:val="28"/>
          <w:szCs w:val="28"/>
        </w:rPr>
        <w:t xml:space="preserve"> в электронной форме </w:t>
      </w:r>
      <w:r w:rsidR="0014092A">
        <w:rPr>
          <w:sz w:val="28"/>
          <w:szCs w:val="28"/>
        </w:rPr>
        <w:t xml:space="preserve">(далее – аукцион) </w:t>
      </w:r>
      <w:r>
        <w:rPr>
          <w:sz w:val="28"/>
          <w:szCs w:val="28"/>
        </w:rPr>
        <w:t xml:space="preserve">в количестве 33 аукциона на сумму </w:t>
      </w:r>
      <w:r w:rsidR="0014092A">
        <w:rPr>
          <w:sz w:val="28"/>
          <w:szCs w:val="28"/>
        </w:rPr>
        <w:t>2 817 641,70 рублей, из них несостоявшихся 0 заявок – 6 аукционов, 1 заявка – 7 аукционов. Заключено контрактов в количестве 26 штук на сумму 1 865 627,08 рублей;</w:t>
      </w:r>
    </w:p>
    <w:p w:rsidR="0014092A" w:rsidRDefault="0014092A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запрос</w:t>
      </w:r>
      <w:r w:rsidR="00102211">
        <w:rPr>
          <w:sz w:val="28"/>
          <w:szCs w:val="28"/>
        </w:rPr>
        <w:t>а</w:t>
      </w:r>
      <w:r>
        <w:rPr>
          <w:sz w:val="28"/>
          <w:szCs w:val="28"/>
        </w:rPr>
        <w:t xml:space="preserve"> котировок в количестве 1 запрос котировок, который не состоялся по причине отсутствия заявок участников;</w:t>
      </w:r>
    </w:p>
    <w:p w:rsidR="00E56276" w:rsidRDefault="0014092A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заключены контракты с единственным поставщиком в соответствии со статьей 93 Закона о контрактной системе в количестве 74 договора (муниципального контракта) на сумму 593 780,59 рублей</w:t>
      </w:r>
      <w:r w:rsidR="00E56276">
        <w:rPr>
          <w:sz w:val="28"/>
          <w:szCs w:val="28"/>
        </w:rPr>
        <w:t>.</w:t>
      </w:r>
    </w:p>
    <w:p w:rsidR="00102211" w:rsidRDefault="00102211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конкурсы (открытый, с ограниченным участием, двухэтапный, закрытый, закрытый с ограниченным участием, закрытый двухэтапный)  не проводились.</w:t>
      </w:r>
      <w:proofErr w:type="gramEnd"/>
    </w:p>
    <w:p w:rsidR="00E56276" w:rsidRDefault="00E56276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муниципальные программы на 2014 год на момент проведения проверки не </w:t>
      </w:r>
      <w:r w:rsidR="00102211">
        <w:rPr>
          <w:sz w:val="28"/>
          <w:szCs w:val="28"/>
        </w:rPr>
        <w:t>выделялись</w:t>
      </w:r>
      <w:r>
        <w:rPr>
          <w:sz w:val="28"/>
          <w:szCs w:val="28"/>
        </w:rPr>
        <w:t>.</w:t>
      </w:r>
    </w:p>
    <w:p w:rsidR="003A60A3" w:rsidRDefault="0014092A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0A3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B07D14" w:rsidRDefault="00B07D14" w:rsidP="00B07D1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3A60A3" w:rsidRDefault="003A60A3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6B7110">
        <w:rPr>
          <w:color w:val="FF0000"/>
          <w:sz w:val="28"/>
          <w:szCs w:val="28"/>
        </w:rPr>
        <w:t>Форма плана–графика не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</w:t>
      </w:r>
      <w:r w:rsidR="006B711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№761/20н</w:t>
      </w:r>
      <w:r w:rsidR="006B7110">
        <w:rPr>
          <w:sz w:val="28"/>
          <w:szCs w:val="28"/>
        </w:rPr>
        <w:t>.</w:t>
      </w:r>
    </w:p>
    <w:p w:rsid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сроки размещения информации о размещении заказов на поставки товаров, выполнение работ, оказание услуг размещаются с соблюдением совместного Приказа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</w:t>
      </w:r>
      <w:proofErr w:type="gramEnd"/>
      <w:r>
        <w:rPr>
          <w:sz w:val="28"/>
          <w:szCs w:val="28"/>
        </w:rPr>
        <w:t xml:space="preserve"> г. №544/18н.</w:t>
      </w:r>
    </w:p>
    <w:p w:rsid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B7110" w:rsidRDefault="007D7F31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110">
        <w:rPr>
          <w:b/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 исполнителем)</w:t>
      </w:r>
      <w:r w:rsidR="00B74FA2">
        <w:rPr>
          <w:b/>
          <w:sz w:val="28"/>
          <w:szCs w:val="28"/>
        </w:rPr>
        <w:t xml:space="preserve"> (статья 22 Закона </w:t>
      </w:r>
      <w:proofErr w:type="gramStart"/>
      <w:r w:rsidR="00B74FA2">
        <w:rPr>
          <w:b/>
          <w:sz w:val="28"/>
          <w:szCs w:val="28"/>
        </w:rPr>
        <w:t>о</w:t>
      </w:r>
      <w:proofErr w:type="gramEnd"/>
      <w:r w:rsidR="00B74FA2">
        <w:rPr>
          <w:b/>
          <w:sz w:val="28"/>
          <w:szCs w:val="28"/>
        </w:rPr>
        <w:t xml:space="preserve"> контрактной </w:t>
      </w:r>
      <w:proofErr w:type="spellStart"/>
      <w:r w:rsidR="00B74FA2">
        <w:rPr>
          <w:b/>
          <w:sz w:val="28"/>
          <w:szCs w:val="28"/>
        </w:rPr>
        <w:t>ситсеме</w:t>
      </w:r>
      <w:proofErr w:type="spellEnd"/>
      <w:r w:rsidR="00B74FA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7D7F31" w:rsidRPr="007D7F31" w:rsidRDefault="007D7F3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проведено в соответствии со статьей 22 Закона о контрактной системе.</w:t>
      </w:r>
    </w:p>
    <w:p w:rsidR="006B7110" w:rsidRP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r w:rsidR="00477E09">
        <w:rPr>
          <w:b/>
          <w:sz w:val="28"/>
          <w:szCs w:val="28"/>
        </w:rPr>
        <w:t>осуществление закупки у единственного поставщика (</w:t>
      </w:r>
      <w:r>
        <w:rPr>
          <w:b/>
          <w:sz w:val="28"/>
          <w:szCs w:val="28"/>
        </w:rPr>
        <w:t>стать</w:t>
      </w:r>
      <w:r w:rsidR="00477E0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93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контрактов с единственным поставщиком проводится с соблюдением статьи 93 Закона о контрактной системе.</w:t>
      </w:r>
    </w:p>
    <w:p w:rsidR="00477E09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Проверка соблюдения проведени</w:t>
      </w:r>
      <w:r w:rsidR="0010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аукционов в электронной форме</w:t>
      </w:r>
      <w:r w:rsidR="00237C37">
        <w:rPr>
          <w:b/>
          <w:sz w:val="28"/>
          <w:szCs w:val="28"/>
        </w:rPr>
        <w:t xml:space="preserve"> (далее – аукцион)</w:t>
      </w:r>
      <w:r>
        <w:rPr>
          <w:b/>
          <w:sz w:val="28"/>
          <w:szCs w:val="28"/>
        </w:rPr>
        <w:t xml:space="preserve"> в соответствии со статьей 59-71 Закона о контрактной системе.</w:t>
      </w: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37C37" w:rsidRDefault="00237C37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проверки было проверено 26 аукционов: №№0169300040514000006, 7, 10, 14, 15, 16, 24-27, 33, 34, 36, 40, 49, 56, 58, 60, 62, 68, 69, 71-72, 74-76.</w:t>
      </w:r>
    </w:p>
    <w:p w:rsidR="00102211" w:rsidRDefault="00477E09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аукционов в электронной форме, а также подготовка и размещение извещений и документации проводится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статьей 59-71 закона о контрактной системе, за исключением</w:t>
      </w:r>
      <w:r w:rsidR="00102211">
        <w:rPr>
          <w:sz w:val="28"/>
          <w:szCs w:val="28"/>
        </w:rPr>
        <w:t>:</w:t>
      </w:r>
    </w:p>
    <w:p w:rsidR="00102211" w:rsidRDefault="00102211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77E09">
        <w:rPr>
          <w:sz w:val="28"/>
          <w:szCs w:val="28"/>
        </w:rPr>
        <w:t xml:space="preserve"> аукциона в электронной форме №0169300040514000072</w:t>
      </w:r>
      <w:r w:rsidR="00237C37">
        <w:rPr>
          <w:sz w:val="28"/>
          <w:szCs w:val="28"/>
        </w:rPr>
        <w:t xml:space="preserve">. </w:t>
      </w:r>
    </w:p>
    <w:p w:rsidR="00477E09" w:rsidRDefault="00237C37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нарушении пункта 1, части 1, статьи 33 Закона о контрактной системе: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</w:t>
      </w:r>
      <w:proofErr w:type="gramStart"/>
      <w:r>
        <w:rPr>
          <w:sz w:val="28"/>
          <w:szCs w:val="28"/>
        </w:rPr>
        <w:t>производителя</w:t>
      </w:r>
      <w:proofErr w:type="gramEnd"/>
      <w:r>
        <w:rPr>
          <w:sz w:val="28"/>
          <w:szCs w:val="28"/>
        </w:rPr>
        <w:t xml:space="preserve"> </w:t>
      </w:r>
      <w:r w:rsidRPr="00237C37">
        <w:rPr>
          <w:sz w:val="28"/>
          <w:szCs w:val="28"/>
        </w:rPr>
        <w:t xml:space="preserve">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 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 w:rsidRPr="00237C37">
        <w:rPr>
          <w:sz w:val="28"/>
          <w:szCs w:val="28"/>
        </w:rPr>
        <w:t>При этом обязательным условием является включение в описание объекта закупки слов "или эквивалент",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</w:t>
      </w:r>
      <w:r w:rsidR="0060429A">
        <w:rPr>
          <w:sz w:val="28"/>
          <w:szCs w:val="28"/>
        </w:rPr>
        <w:t>.</w:t>
      </w:r>
      <w:proofErr w:type="gramEnd"/>
      <w:r w:rsidR="0060429A">
        <w:rPr>
          <w:sz w:val="28"/>
          <w:szCs w:val="28"/>
        </w:rPr>
        <w:t xml:space="preserve"> Так </w:t>
      </w:r>
      <w:r>
        <w:rPr>
          <w:sz w:val="28"/>
          <w:szCs w:val="28"/>
        </w:rPr>
        <w:t>в приложении к документации «Техническое задание» указана марка шкафа (или эквивалент)</w:t>
      </w:r>
      <w:r w:rsidR="0060429A">
        <w:rPr>
          <w:sz w:val="28"/>
          <w:szCs w:val="28"/>
        </w:rPr>
        <w:t>.</w:t>
      </w:r>
    </w:p>
    <w:p w:rsidR="007D7F31" w:rsidRPr="007D7F31" w:rsidRDefault="007D7F3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D7F31" w:rsidRDefault="0010221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 xml:space="preserve">осуществлении закупки у субъектов малого </w:t>
      </w:r>
      <w:r w:rsidR="00477E09">
        <w:rPr>
          <w:b/>
          <w:sz w:val="28"/>
          <w:szCs w:val="28"/>
        </w:rPr>
        <w:lastRenderedPageBreak/>
        <w:t>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Pr="007D7F31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внесены в план-график и проводятся с соблюдением </w:t>
      </w:r>
      <w:r w:rsidR="00102211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статьи 30 Закона о контрактной системе.</w:t>
      </w:r>
    </w:p>
    <w:p w:rsidR="007D7F31" w:rsidRPr="007D7F31" w:rsidRDefault="007D7F31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102211" w:rsidRDefault="00102211" w:rsidP="0010221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при </w:t>
      </w:r>
      <w:r w:rsidR="00B74FA2">
        <w:rPr>
          <w:b/>
          <w:sz w:val="28"/>
          <w:szCs w:val="28"/>
        </w:rPr>
        <w:t>ведении реестра контрактов, заключенных заказчиками (статья 103 Закона о контрактной системе), а так же  исполнение контракта.</w:t>
      </w:r>
    </w:p>
    <w:p w:rsidR="00477E09" w:rsidRDefault="00477E09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5B2496" w:rsidRDefault="00B74FA2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 же с соблюдением Постановления правительства </w:t>
      </w:r>
      <w:r w:rsidRPr="00B74FA2">
        <w:rPr>
          <w:sz w:val="28"/>
          <w:szCs w:val="28"/>
        </w:rPr>
        <w:t xml:space="preserve">от 28 ноября 2013г. № 1084 </w:t>
      </w:r>
      <w:r>
        <w:rPr>
          <w:sz w:val="28"/>
          <w:szCs w:val="28"/>
        </w:rPr>
        <w:t>«</w:t>
      </w:r>
      <w:r w:rsidRPr="00B74FA2">
        <w:rPr>
          <w:sz w:val="28"/>
          <w:szCs w:val="28"/>
        </w:rPr>
        <w:t>О порядке ведения реестра контрактов, заключенных</w:t>
      </w:r>
      <w:r>
        <w:rPr>
          <w:sz w:val="28"/>
          <w:szCs w:val="28"/>
        </w:rPr>
        <w:t xml:space="preserve"> </w:t>
      </w:r>
      <w:r w:rsidRPr="00B74FA2">
        <w:rPr>
          <w:sz w:val="28"/>
          <w:szCs w:val="28"/>
        </w:rPr>
        <w:t>заказчиками, и реестра контрактов, содержащего сведения, составляющие государственную тайну</w:t>
      </w:r>
      <w:r>
        <w:rPr>
          <w:sz w:val="28"/>
          <w:szCs w:val="28"/>
        </w:rPr>
        <w:t>»</w:t>
      </w:r>
      <w:r w:rsidR="005B2496">
        <w:rPr>
          <w:sz w:val="28"/>
          <w:szCs w:val="28"/>
        </w:rPr>
        <w:t xml:space="preserve">. </w:t>
      </w:r>
      <w:r w:rsidR="005B2496" w:rsidRPr="005B2496">
        <w:rPr>
          <w:sz w:val="28"/>
          <w:szCs w:val="28"/>
        </w:rPr>
        <w:t>При проверке своевременности направления сведений о заключении (изменении), исполнении (расторжении) договор</w:t>
      </w:r>
      <w:r w:rsidR="005B2496">
        <w:rPr>
          <w:sz w:val="28"/>
          <w:szCs w:val="28"/>
        </w:rPr>
        <w:t>а (муниципального контракта)</w:t>
      </w:r>
      <w:r w:rsidR="005B2496" w:rsidRPr="005B2496">
        <w:rPr>
          <w:sz w:val="28"/>
          <w:szCs w:val="28"/>
        </w:rPr>
        <w:t xml:space="preserve"> </w:t>
      </w:r>
      <w:r w:rsidR="005B2496">
        <w:rPr>
          <w:sz w:val="28"/>
          <w:szCs w:val="28"/>
        </w:rPr>
        <w:t>нарушений не выявлено.</w:t>
      </w:r>
    </w:p>
    <w:p w:rsidR="00B74FA2" w:rsidRDefault="00B74FA2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о контрактной системе.</w:t>
      </w:r>
    </w:p>
    <w:p w:rsidR="00B74FA2" w:rsidRDefault="00B74FA2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Антидемпинговые меры применялись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37 Закона о контрактной системе по итогам</w:t>
      </w:r>
      <w:r w:rsidR="00491D1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10 аукцион</w:t>
      </w:r>
      <w:r w:rsidR="00491D16">
        <w:rPr>
          <w:sz w:val="28"/>
          <w:szCs w:val="28"/>
        </w:rPr>
        <w:t xml:space="preserve">ов: №№0169300040514000015, 25, 26, 27, 33, 40, 58, 62, 74, 72. Контракт заключался только после предоставления участником обеспечения исполнения контракта в </w:t>
      </w:r>
      <w:proofErr w:type="gramStart"/>
      <w:r w:rsidR="00491D16">
        <w:rPr>
          <w:sz w:val="28"/>
          <w:szCs w:val="28"/>
        </w:rPr>
        <w:t>размере</w:t>
      </w:r>
      <w:proofErr w:type="gramEnd"/>
      <w:r w:rsidR="00491D16">
        <w:rPr>
          <w:sz w:val="28"/>
          <w:szCs w:val="28"/>
        </w:rPr>
        <w:t xml:space="preserve"> превышающем в полтора раза размер обеспечения исполнения контракта, указанный в документации о проведении аукциона.</w:t>
      </w:r>
      <w:r>
        <w:rPr>
          <w:sz w:val="28"/>
          <w:szCs w:val="28"/>
        </w:rPr>
        <w:t xml:space="preserve"> 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Поставляемый товар (выполненные работы) соответствуе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ют) товару(работам) указанному(</w:t>
      </w:r>
      <w:proofErr w:type="spell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>) в спецификации (техническом задании) к муниципальному контракту.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Заказчиком мер ответственности к поставщикам (подрядчикам, исполнителям) не применялась, условия контрактов не нарушены.</w:t>
      </w:r>
    </w:p>
    <w:p w:rsidR="00491D16" w:rsidRDefault="00491D16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91D16" w:rsidRDefault="00491D16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27C9F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27C9F" w:rsidRDefault="00E27C9F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договорами (муниципальными контрактами). Счета-фактуры, товарные накладные отражаются в учете  по дате поступления товара. Поставленный товар, выполненные работы своевременно и достоверно отражены в документах учета.</w:t>
      </w: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F57AD1" w:rsidRDefault="00F57AD1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57AD1" w:rsidRDefault="00F57AD1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E27C9F">
        <w:rPr>
          <w:b/>
          <w:sz w:val="28"/>
          <w:szCs w:val="28"/>
        </w:rPr>
        <w:lastRenderedPageBreak/>
        <w:t>Заключение</w:t>
      </w:r>
    </w:p>
    <w:p w:rsidR="005B2496" w:rsidRPr="005B2496" w:rsidRDefault="005B2496" w:rsidP="005B2496">
      <w:pPr>
        <w:ind w:firstLine="567"/>
        <w:jc w:val="both"/>
        <w:rPr>
          <w:sz w:val="28"/>
          <w:szCs w:val="28"/>
        </w:rPr>
      </w:pPr>
      <w:r w:rsidRPr="005B2496">
        <w:rPr>
          <w:sz w:val="28"/>
          <w:szCs w:val="28"/>
        </w:rPr>
        <w:t>1. В ходе</w:t>
      </w:r>
      <w:r>
        <w:rPr>
          <w:sz w:val="28"/>
          <w:szCs w:val="28"/>
        </w:rPr>
        <w:t xml:space="preserve"> проведения плановой</w:t>
      </w:r>
      <w:r w:rsidRPr="005B2496">
        <w:rPr>
          <w:sz w:val="28"/>
          <w:szCs w:val="28"/>
        </w:rPr>
        <w:t xml:space="preserve"> проверки Учреждения установлено:</w:t>
      </w:r>
    </w:p>
    <w:p w:rsidR="005B2496" w:rsidRDefault="005B2496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27C9F">
        <w:rPr>
          <w:sz w:val="28"/>
          <w:szCs w:val="28"/>
        </w:rPr>
        <w:t xml:space="preserve"> при размещен</w:t>
      </w:r>
      <w:proofErr w:type="gramStart"/>
      <w:r w:rsidR="00E27C9F">
        <w:rPr>
          <w:sz w:val="28"/>
          <w:szCs w:val="28"/>
        </w:rPr>
        <w:t>ии ау</w:t>
      </w:r>
      <w:proofErr w:type="gramEnd"/>
      <w:r w:rsidR="00E27C9F">
        <w:rPr>
          <w:sz w:val="28"/>
          <w:szCs w:val="28"/>
        </w:rPr>
        <w:t xml:space="preserve">кциона №0169300040514000072 </w:t>
      </w:r>
      <w:r>
        <w:rPr>
          <w:sz w:val="28"/>
          <w:szCs w:val="28"/>
        </w:rPr>
        <w:t xml:space="preserve"> в нарушении пункта 1, части 1, статьи 33 Закона о контрактной системе в приложении к документации «Техническое задание» указана марка шкафа (или эквивалент).</w:t>
      </w:r>
    </w:p>
    <w:p w:rsidR="005B2496" w:rsidRDefault="00F57AD1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в нарушении части 13 статьи 34 в муниципальных контрактах не включено обязательное условие 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 же о порядке и сроках оформления результата такой приемки.</w:t>
      </w:r>
      <w:proofErr w:type="gramEnd"/>
    </w:p>
    <w:p w:rsidR="00625BFE" w:rsidRDefault="00625BFE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625BFE">
        <w:rPr>
          <w:sz w:val="28"/>
          <w:szCs w:val="28"/>
        </w:rPr>
        <w:t>Разместить Акт</w:t>
      </w:r>
      <w:proofErr w:type="gramEnd"/>
      <w:r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>
        <w:rPr>
          <w:sz w:val="28"/>
          <w:szCs w:val="28"/>
        </w:rPr>
        <w:t xml:space="preserve">Карабашского </w:t>
      </w:r>
      <w:r w:rsidRPr="00625BFE">
        <w:rPr>
          <w:sz w:val="28"/>
          <w:szCs w:val="28"/>
        </w:rPr>
        <w:t xml:space="preserve">городского округа  и </w:t>
      </w:r>
      <w:r w:rsidRPr="00C60BB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Pr="003A60A3">
        <w:rPr>
          <w:sz w:val="28"/>
          <w:szCs w:val="28"/>
        </w:rPr>
        <w:t>Российской Федерации в сети «Интернет» (</w:t>
      </w:r>
      <w:hyperlink r:id="rId8" w:history="1">
        <w:r w:rsidRPr="00D116B3">
          <w:rPr>
            <w:rStyle w:val="a8"/>
            <w:sz w:val="28"/>
            <w:szCs w:val="28"/>
          </w:rPr>
          <w:t>www.zakupki.gov.ru</w:t>
        </w:r>
      </w:hyperlink>
      <w:r w:rsidRPr="003A60A3">
        <w:rPr>
          <w:sz w:val="28"/>
          <w:szCs w:val="28"/>
        </w:rPr>
        <w:t>)</w:t>
      </w:r>
      <w:r w:rsidRPr="00625BFE">
        <w:rPr>
          <w:sz w:val="28"/>
          <w:szCs w:val="28"/>
        </w:rPr>
        <w:t>.</w:t>
      </w:r>
    </w:p>
    <w:p w:rsidR="00625BFE" w:rsidRPr="00625BFE" w:rsidRDefault="00625BFE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25BFE" w:rsidRDefault="00625BF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> 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Pr="00625BFE" w:rsidRDefault="00625BFE" w:rsidP="00625BFE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C2ED7">
        <w:rPr>
          <w:rFonts w:eastAsiaTheme="minorHAnsi"/>
          <w:sz w:val="28"/>
          <w:szCs w:val="28"/>
          <w:lang w:eastAsia="en-US"/>
        </w:rPr>
        <w:t>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Е.Е. Шаховнина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Pr="00625BFE" w:rsidRDefault="00625BFE" w:rsidP="00625BFE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Н.А. Бачурина  </w:t>
      </w:r>
      <w:r w:rsidRPr="00625BF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</w:p>
    <w:p w:rsid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Г.Н. Демидова</w:t>
      </w:r>
      <w:r w:rsidRPr="00625BF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С актом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ознакомлены</w:t>
      </w:r>
      <w:proofErr w:type="gramEnd"/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Pr="00625BFE" w:rsidRDefault="00625BFE" w:rsidP="00625BFE">
      <w:pPr>
        <w:tabs>
          <w:tab w:val="left" w:pos="8222"/>
          <w:tab w:val="left" w:pos="8505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врач МУ «КГБ» </w:t>
      </w:r>
      <w:r w:rsidRPr="00625BFE">
        <w:rPr>
          <w:rFonts w:eastAsiaTheme="minorHAnsi"/>
          <w:sz w:val="28"/>
          <w:szCs w:val="28"/>
          <w:lang w:eastAsia="en-US"/>
        </w:rPr>
        <w:t xml:space="preserve">        </w:t>
      </w:r>
      <w:r w:rsidR="00AC2ED7">
        <w:rPr>
          <w:rFonts w:eastAsiaTheme="minorHAnsi"/>
          <w:sz w:val="28"/>
          <w:szCs w:val="28"/>
          <w:lang w:eastAsia="en-US"/>
        </w:rPr>
        <w:t>___________________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Н.А. Воронина</w:t>
      </w:r>
    </w:p>
    <w:p w:rsidR="00625BFE" w:rsidRPr="00625BFE" w:rsidRDefault="00625BFE" w:rsidP="00625BFE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    </w:t>
      </w:r>
    </w:p>
    <w:p w:rsidR="00625BFE" w:rsidRPr="00625BFE" w:rsidRDefault="00625BFE" w:rsidP="00625BFE">
      <w:pPr>
        <w:suppressAutoHyphens w:val="0"/>
        <w:spacing w:before="150" w:after="150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8"/>
          <w:szCs w:val="28"/>
          <w:lang w:eastAsia="ru-RU"/>
        </w:rPr>
        <w:t>Один экземпляр акта получил</w:t>
      </w:r>
      <w:r w:rsidRPr="00625BFE">
        <w:rPr>
          <w:color w:val="000000"/>
          <w:sz w:val="24"/>
          <w:szCs w:val="24"/>
          <w:lang w:eastAsia="ru-RU"/>
        </w:rPr>
        <w:t>:</w:t>
      </w:r>
    </w:p>
    <w:p w:rsidR="00625BFE" w:rsidRPr="00625BFE" w:rsidRDefault="00625BFE" w:rsidP="00625BFE">
      <w:pPr>
        <w:suppressAutoHyphens w:val="0"/>
        <w:spacing w:before="150" w:after="150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4"/>
          <w:szCs w:val="24"/>
          <w:lang w:eastAsia="ru-RU"/>
        </w:rPr>
        <w:t>_________________________________   ____________                            ______________________</w:t>
      </w:r>
    </w:p>
    <w:p w:rsidR="00625BFE" w:rsidRPr="00625BFE" w:rsidRDefault="00625BFE" w:rsidP="00625BFE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   (должность)                                            (подпись)                                      (фамилия и инициалы)</w:t>
      </w:r>
      <w:r w:rsidRPr="00625BFE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E27C9F" w:rsidRPr="00E27C9F" w:rsidRDefault="00625BFE" w:rsidP="00625BFE">
      <w:pPr>
        <w:tabs>
          <w:tab w:val="left" w:pos="567"/>
        </w:tabs>
        <w:suppressAutoHyphens w:val="0"/>
        <w:spacing w:after="200" w:line="276" w:lineRule="auto"/>
        <w:rPr>
          <w:sz w:val="28"/>
          <w:szCs w:val="28"/>
        </w:rPr>
      </w:pPr>
      <w:r w:rsidRPr="00625BFE">
        <w:rPr>
          <w:rFonts w:eastAsia="Calibri"/>
          <w:sz w:val="24"/>
          <w:szCs w:val="24"/>
          <w:lang w:eastAsia="en-US"/>
        </w:rPr>
        <w:t xml:space="preserve">   «_____» _______________ 20___г.</w:t>
      </w:r>
    </w:p>
    <w:sectPr w:rsidR="00E27C9F" w:rsidRPr="00E27C9F" w:rsidSect="00CB613D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390F"/>
    <w:rsid w:val="00093D5F"/>
    <w:rsid w:val="000943E6"/>
    <w:rsid w:val="0009453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B6C"/>
    <w:rsid w:val="000F46F0"/>
    <w:rsid w:val="000F47A9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37"/>
    <w:rsid w:val="00237CA3"/>
    <w:rsid w:val="00237E6E"/>
    <w:rsid w:val="002400F4"/>
    <w:rsid w:val="00240219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86F"/>
    <w:rsid w:val="002D4BEE"/>
    <w:rsid w:val="002D6273"/>
    <w:rsid w:val="002D65B1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21A"/>
    <w:rsid w:val="00306292"/>
    <w:rsid w:val="00306351"/>
    <w:rsid w:val="003063FC"/>
    <w:rsid w:val="0030648A"/>
    <w:rsid w:val="003065A8"/>
    <w:rsid w:val="0030663E"/>
    <w:rsid w:val="003067E3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D47"/>
    <w:rsid w:val="003E1597"/>
    <w:rsid w:val="003E160E"/>
    <w:rsid w:val="003E176C"/>
    <w:rsid w:val="003E1F15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44B0"/>
    <w:rsid w:val="004B48AF"/>
    <w:rsid w:val="004B4A02"/>
    <w:rsid w:val="004B523D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B7"/>
    <w:rsid w:val="004C5352"/>
    <w:rsid w:val="004C602A"/>
    <w:rsid w:val="004C64D7"/>
    <w:rsid w:val="004C69B4"/>
    <w:rsid w:val="004C6EC6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1573"/>
    <w:rsid w:val="00601911"/>
    <w:rsid w:val="00601AF3"/>
    <w:rsid w:val="00601C57"/>
    <w:rsid w:val="006022B4"/>
    <w:rsid w:val="006022DA"/>
    <w:rsid w:val="0060278A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34AD"/>
    <w:rsid w:val="00753589"/>
    <w:rsid w:val="007539E3"/>
    <w:rsid w:val="00753D24"/>
    <w:rsid w:val="00753E9C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D5D"/>
    <w:rsid w:val="007B5E21"/>
    <w:rsid w:val="007B5E42"/>
    <w:rsid w:val="007B5FAF"/>
    <w:rsid w:val="007B6304"/>
    <w:rsid w:val="007B72DB"/>
    <w:rsid w:val="007B742F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A6F"/>
    <w:rsid w:val="008002BD"/>
    <w:rsid w:val="00800394"/>
    <w:rsid w:val="008004B7"/>
    <w:rsid w:val="008007F2"/>
    <w:rsid w:val="00802220"/>
    <w:rsid w:val="00802D08"/>
    <w:rsid w:val="0080304B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73F6"/>
    <w:rsid w:val="00A575E4"/>
    <w:rsid w:val="00A5769E"/>
    <w:rsid w:val="00A57CA4"/>
    <w:rsid w:val="00A57D1B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7FA"/>
    <w:rsid w:val="00B43A35"/>
    <w:rsid w:val="00B44091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3E4"/>
    <w:rsid w:val="00BF66B9"/>
    <w:rsid w:val="00BF6CF0"/>
    <w:rsid w:val="00BF770D"/>
    <w:rsid w:val="00BF7A1A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450"/>
    <w:rsid w:val="00C43B6B"/>
    <w:rsid w:val="00C43D76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C28"/>
    <w:rsid w:val="00EB57FA"/>
    <w:rsid w:val="00EB5D95"/>
    <w:rsid w:val="00EB616A"/>
    <w:rsid w:val="00EB6E88"/>
    <w:rsid w:val="00EC03D7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C6E"/>
    <w:rsid w:val="00F01D23"/>
    <w:rsid w:val="00F02800"/>
    <w:rsid w:val="00F02ED3"/>
    <w:rsid w:val="00F02EF5"/>
    <w:rsid w:val="00F0361A"/>
    <w:rsid w:val="00F036D0"/>
    <w:rsid w:val="00F038BC"/>
    <w:rsid w:val="00F04351"/>
    <w:rsid w:val="00F04822"/>
    <w:rsid w:val="00F04DB0"/>
    <w:rsid w:val="00F05135"/>
    <w:rsid w:val="00F0525F"/>
    <w:rsid w:val="00F05A4F"/>
    <w:rsid w:val="00F05A94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2056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71B"/>
    <w:rsid w:val="00FD16D8"/>
    <w:rsid w:val="00FD172A"/>
    <w:rsid w:val="00FD1E30"/>
    <w:rsid w:val="00FD23F2"/>
    <w:rsid w:val="00FD2439"/>
    <w:rsid w:val="00FD2BA2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EC7CE-DAD6-48E8-A086-F214F91F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2014-08-25T03:50:00Z</cp:lastPrinted>
  <dcterms:created xsi:type="dcterms:W3CDTF">2014-08-19T09:34:00Z</dcterms:created>
  <dcterms:modified xsi:type="dcterms:W3CDTF">2014-08-25T08:50:00Z</dcterms:modified>
</cp:coreProperties>
</file>