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proofErr w:type="gramStart"/>
      <w:r w:rsidRPr="00BE721C">
        <w:rPr>
          <w:rFonts w:ascii="Times New Roman" w:eastAsia="Times New Roman" w:hAnsi="Times New Roman" w:cs="Times New Roman"/>
          <w:b/>
          <w:bCs/>
          <w:color w:val="414141"/>
          <w:sz w:val="28"/>
          <w:szCs w:val="28"/>
          <w:lang w:eastAsia="ru-RU"/>
        </w:rPr>
        <w:t>Практика осуществления муниципального земельного контроля на территории Карабашского городского округа за последние 10 лет показывает, что наиболее часто встречающимися нарушениями земельного законодательства и муниципальных нормативных правовых актов, содержащих нормы земельного права являются:</w:t>
      </w:r>
      <w:proofErr w:type="gramEnd"/>
    </w:p>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proofErr w:type="gramStart"/>
      <w:r w:rsidRPr="00BE721C">
        <w:rPr>
          <w:rFonts w:ascii="Times New Roman" w:eastAsia="Times New Roman" w:hAnsi="Times New Roman" w:cs="Times New Roman"/>
          <w:b/>
          <w:bCs/>
          <w:color w:val="414141"/>
          <w:sz w:val="28"/>
          <w:szCs w:val="28"/>
          <w:lang w:eastAsia="ru-RU"/>
        </w:rPr>
        <w:t>- самовольное занятие земельного участка (Статья 7.1.</w:t>
      </w:r>
      <w:proofErr w:type="gramEnd"/>
      <w:r w:rsidRPr="00BE721C">
        <w:rPr>
          <w:rFonts w:ascii="Times New Roman" w:eastAsia="Times New Roman" w:hAnsi="Times New Roman" w:cs="Times New Roman"/>
          <w:b/>
          <w:bCs/>
          <w:color w:val="414141"/>
          <w:sz w:val="28"/>
          <w:szCs w:val="28"/>
          <w:lang w:eastAsia="ru-RU"/>
        </w:rPr>
        <w:t xml:space="preserve"> </w:t>
      </w:r>
      <w:proofErr w:type="gramStart"/>
      <w:r w:rsidRPr="00BE721C">
        <w:rPr>
          <w:rFonts w:ascii="Times New Roman" w:eastAsia="Times New Roman" w:hAnsi="Times New Roman" w:cs="Times New Roman"/>
          <w:b/>
          <w:bCs/>
          <w:color w:val="414141"/>
          <w:sz w:val="28"/>
          <w:szCs w:val="28"/>
          <w:lang w:eastAsia="ru-RU"/>
        </w:rPr>
        <w:t>"Кодекса Российской Федерации об административных правонарушениях" от 30.12.2001 N 195-ФЗ)</w:t>
      </w:r>
      <w:proofErr w:type="gramEnd"/>
    </w:p>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r w:rsidRPr="00BE721C">
        <w:rPr>
          <w:rFonts w:ascii="Times New Roman" w:eastAsia="Times New Roman" w:hAnsi="Times New Roman" w:cs="Times New Roman"/>
          <w:color w:val="414141"/>
          <w:sz w:val="28"/>
          <w:szCs w:val="28"/>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r w:rsidRPr="00BE721C">
        <w:rPr>
          <w:rFonts w:ascii="Times New Roman" w:eastAsia="Times New Roman" w:hAnsi="Times New Roman" w:cs="Times New Roman"/>
          <w:color w:val="414141"/>
          <w:sz w:val="28"/>
          <w:szCs w:val="28"/>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BE721C">
        <w:rPr>
          <w:rFonts w:ascii="Times New Roman" w:eastAsia="Times New Roman" w:hAnsi="Times New Roman" w:cs="Times New Roman"/>
          <w:color w:val="414141"/>
          <w:sz w:val="28"/>
          <w:szCs w:val="28"/>
          <w:lang w:eastAsia="ru-RU"/>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r w:rsidRPr="00BE721C">
        <w:rPr>
          <w:rFonts w:ascii="Times New Roman" w:eastAsia="Times New Roman" w:hAnsi="Times New Roman" w:cs="Times New Roman"/>
          <w:color w:val="414141"/>
          <w:sz w:val="28"/>
          <w:szCs w:val="28"/>
          <w:lang w:eastAsia="ru-RU"/>
        </w:rPr>
        <w:t>Как показывает анализ, это наиболее часто выявляемое нарушение земельного законодательства.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 однако наибольший урон от этого вида нарушения приходится на юридических лиц и предпринимателей, так как они используют более обширные территории для предпринимательских целей, «забывая» при этом вовремя их оформлять.</w:t>
      </w:r>
    </w:p>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r w:rsidRPr="00BE721C">
        <w:rPr>
          <w:rFonts w:ascii="Times New Roman" w:eastAsia="Times New Roman" w:hAnsi="Times New Roman" w:cs="Times New Roman"/>
          <w:color w:val="414141"/>
          <w:sz w:val="28"/>
          <w:szCs w:val="28"/>
          <w:lang w:eastAsia="ru-RU"/>
        </w:rPr>
        <w:t>В целях недопущения таких нарушений, юридическим лицам, индивидуальным предпринимателям и гражданам рекомендуем своевременно оформлять документы на земельные участки.</w:t>
      </w:r>
    </w:p>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r w:rsidRPr="00BE721C">
        <w:rPr>
          <w:rFonts w:ascii="Times New Roman" w:eastAsia="Times New Roman" w:hAnsi="Times New Roman" w:cs="Times New Roman"/>
          <w:color w:val="414141"/>
          <w:sz w:val="28"/>
          <w:szCs w:val="28"/>
          <w:lang w:eastAsia="ru-RU"/>
        </w:rPr>
        <w:t>Для того чтобы проследить в порядке самоконтроля (ориентировочно), не допущено ли землепользователями самовольное занятие земель, достаточно соотнести оформленные границы земельного участка с фактически оформленными границами. Информация об оформленных границах земельных участков можно узнать на публичной кадастровой карте в сети «Интернет» по адресу: </w:t>
      </w:r>
      <w:hyperlink r:id="rId4" w:history="1">
        <w:r w:rsidRPr="00BE721C">
          <w:rPr>
            <w:rFonts w:ascii="Times New Roman" w:eastAsia="Times New Roman" w:hAnsi="Times New Roman" w:cs="Times New Roman"/>
            <w:color w:val="2E799D"/>
            <w:sz w:val="28"/>
            <w:szCs w:val="28"/>
            <w:u w:val="single"/>
            <w:lang w:eastAsia="ru-RU"/>
          </w:rPr>
          <w:t>http://pkk5.rosreestr.ru</w:t>
        </w:r>
      </w:hyperlink>
      <w:r w:rsidRPr="00BE721C">
        <w:rPr>
          <w:rFonts w:ascii="Times New Roman" w:eastAsia="Times New Roman" w:hAnsi="Times New Roman" w:cs="Times New Roman"/>
          <w:color w:val="414141"/>
          <w:sz w:val="28"/>
          <w:szCs w:val="28"/>
          <w:lang w:eastAsia="ru-RU"/>
        </w:rPr>
        <w:t>.</w:t>
      </w:r>
    </w:p>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proofErr w:type="gramStart"/>
      <w:r w:rsidRPr="00BE721C">
        <w:rPr>
          <w:rFonts w:ascii="Times New Roman" w:eastAsia="Times New Roman" w:hAnsi="Times New Roman" w:cs="Times New Roman"/>
          <w:b/>
          <w:bCs/>
          <w:color w:val="414141"/>
          <w:sz w:val="28"/>
          <w:szCs w:val="28"/>
          <w:lang w:eastAsia="ru-RU"/>
        </w:rPr>
        <w:lastRenderedPageBreak/>
        <w:t>-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(Статья 8.8.</w:t>
      </w:r>
      <w:proofErr w:type="gramEnd"/>
      <w:r w:rsidRPr="00BE721C">
        <w:rPr>
          <w:rFonts w:ascii="Times New Roman" w:eastAsia="Times New Roman" w:hAnsi="Times New Roman" w:cs="Times New Roman"/>
          <w:b/>
          <w:bCs/>
          <w:color w:val="414141"/>
          <w:sz w:val="28"/>
          <w:szCs w:val="28"/>
          <w:lang w:eastAsia="ru-RU"/>
        </w:rPr>
        <w:t xml:space="preserve"> </w:t>
      </w:r>
      <w:proofErr w:type="gramStart"/>
      <w:r w:rsidRPr="00BE721C">
        <w:rPr>
          <w:rFonts w:ascii="Times New Roman" w:eastAsia="Times New Roman" w:hAnsi="Times New Roman" w:cs="Times New Roman"/>
          <w:b/>
          <w:bCs/>
          <w:color w:val="414141"/>
          <w:sz w:val="28"/>
          <w:szCs w:val="28"/>
          <w:lang w:eastAsia="ru-RU"/>
        </w:rPr>
        <w:t>"Кодекса Российской Федерации об административных правонарушениях" от 30.12.2001 N 195-ФЗ)</w:t>
      </w:r>
      <w:proofErr w:type="gramEnd"/>
    </w:p>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r w:rsidRPr="00BE721C">
        <w:rPr>
          <w:rFonts w:ascii="Times New Roman" w:eastAsia="Times New Roman" w:hAnsi="Times New Roman" w:cs="Times New Roman"/>
          <w:color w:val="414141"/>
          <w:sz w:val="28"/>
          <w:szCs w:val="28"/>
          <w:lang w:eastAsia="ru-RU"/>
        </w:rPr>
        <w:t> </w:t>
      </w:r>
      <w:proofErr w:type="gramStart"/>
      <w:r w:rsidRPr="00BE721C">
        <w:rPr>
          <w:rFonts w:ascii="Times New Roman" w:eastAsia="Times New Roman" w:hAnsi="Times New Roman" w:cs="Times New Roman"/>
          <w:color w:val="414141"/>
          <w:sz w:val="28"/>
          <w:szCs w:val="28"/>
          <w:lang w:eastAsia="ru-RU"/>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w:t>
      </w:r>
      <w:proofErr w:type="gramEnd"/>
      <w:r w:rsidRPr="00BE721C">
        <w:rPr>
          <w:rFonts w:ascii="Times New Roman" w:eastAsia="Times New Roman" w:hAnsi="Times New Roman" w:cs="Times New Roman"/>
          <w:color w:val="414141"/>
          <w:sz w:val="28"/>
          <w:szCs w:val="28"/>
          <w:lang w:eastAsia="ru-RU"/>
        </w:rPr>
        <w:t xml:space="preserve"> </w:t>
      </w:r>
      <w:proofErr w:type="gramStart"/>
      <w:r w:rsidRPr="00BE721C">
        <w:rPr>
          <w:rFonts w:ascii="Times New Roman" w:eastAsia="Times New Roman" w:hAnsi="Times New Roman" w:cs="Times New Roman"/>
          <w:color w:val="414141"/>
          <w:sz w:val="28"/>
          <w:szCs w:val="28"/>
          <w:lang w:eastAsia="ru-RU"/>
        </w:rPr>
        <w:t>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roofErr w:type="gramEnd"/>
      <w:r w:rsidRPr="00BE721C">
        <w:rPr>
          <w:rFonts w:ascii="Times New Roman" w:eastAsia="Times New Roman" w:hAnsi="Times New Roman" w:cs="Times New Roman"/>
          <w:color w:val="414141"/>
          <w:sz w:val="28"/>
          <w:szCs w:val="28"/>
          <w:lang w:eastAsia="ru-RU"/>
        </w:rPr>
        <w:t xml:space="preserve"> на должностных лиц - от двадцати тысяч до пятидесяти тысяч рублей; на юридических лиц - от ста тысяч до двухсот тысяч рублей.</w:t>
      </w:r>
    </w:p>
    <w:p w:rsidR="00BE721C" w:rsidRPr="00BE721C" w:rsidRDefault="00BE721C" w:rsidP="00BE721C">
      <w:pPr>
        <w:shd w:val="clear" w:color="auto" w:fill="FFFFFF"/>
        <w:spacing w:after="204" w:line="240" w:lineRule="auto"/>
        <w:ind w:firstLine="426"/>
        <w:rPr>
          <w:rFonts w:ascii="Times New Roman" w:eastAsia="Times New Roman" w:hAnsi="Times New Roman" w:cs="Times New Roman"/>
          <w:color w:val="414141"/>
          <w:sz w:val="28"/>
          <w:szCs w:val="28"/>
          <w:lang w:eastAsia="ru-RU"/>
        </w:rPr>
      </w:pPr>
      <w:r w:rsidRPr="00BE721C">
        <w:rPr>
          <w:rFonts w:ascii="Times New Roman" w:eastAsia="Times New Roman" w:hAnsi="Times New Roman" w:cs="Times New Roman"/>
          <w:color w:val="414141"/>
          <w:sz w:val="28"/>
          <w:szCs w:val="28"/>
          <w:lang w:eastAsia="ru-RU"/>
        </w:rPr>
        <w:t xml:space="preserve">Многие правообладатели земель, чтобы уменьшать платежи за используемую ими землю, оформляют под одну цель, а фактически используют под другую цель. Фактически нецелевое использование земель – это скрытые потери местного бюджета в виде не доначислений платежей за землю. Ведь ставки земельного налога и арендной платы зависят от вида разрешённого использования каждого отдельно взятого земельного участка. Указанный вид нарушения встречается и в частном жилом секторе, когда граждане на землях предоставленных для ИЖС или ЛПХ, открывают магазины, СТО, шиномонтажные мастерские, </w:t>
      </w:r>
      <w:proofErr w:type="spellStart"/>
      <w:r w:rsidRPr="00BE721C">
        <w:rPr>
          <w:rFonts w:ascii="Times New Roman" w:eastAsia="Times New Roman" w:hAnsi="Times New Roman" w:cs="Times New Roman"/>
          <w:color w:val="414141"/>
          <w:sz w:val="28"/>
          <w:szCs w:val="28"/>
          <w:lang w:eastAsia="ru-RU"/>
        </w:rPr>
        <w:t>автомойки</w:t>
      </w:r>
      <w:proofErr w:type="spellEnd"/>
      <w:r w:rsidRPr="00BE721C">
        <w:rPr>
          <w:rFonts w:ascii="Times New Roman" w:eastAsia="Times New Roman" w:hAnsi="Times New Roman" w:cs="Times New Roman"/>
          <w:color w:val="414141"/>
          <w:sz w:val="28"/>
          <w:szCs w:val="28"/>
          <w:lang w:eastAsia="ru-RU"/>
        </w:rPr>
        <w:t xml:space="preserve">, при </w:t>
      </w:r>
      <w:proofErr w:type="gramStart"/>
      <w:r w:rsidRPr="00BE721C">
        <w:rPr>
          <w:rFonts w:ascii="Times New Roman" w:eastAsia="Times New Roman" w:hAnsi="Times New Roman" w:cs="Times New Roman"/>
          <w:color w:val="414141"/>
          <w:sz w:val="28"/>
          <w:szCs w:val="28"/>
          <w:lang w:eastAsia="ru-RU"/>
        </w:rPr>
        <w:t>этом</w:t>
      </w:r>
      <w:proofErr w:type="gramEnd"/>
      <w:r w:rsidRPr="00BE721C">
        <w:rPr>
          <w:rFonts w:ascii="Times New Roman" w:eastAsia="Times New Roman" w:hAnsi="Times New Roman" w:cs="Times New Roman"/>
          <w:color w:val="414141"/>
          <w:sz w:val="28"/>
          <w:szCs w:val="28"/>
          <w:lang w:eastAsia="ru-RU"/>
        </w:rPr>
        <w:t xml:space="preserve"> не изменяя целевого назначения земель.</w:t>
      </w:r>
    </w:p>
    <w:p w:rsidR="009E206D" w:rsidRPr="00BE721C" w:rsidRDefault="00BE721C" w:rsidP="00BE721C">
      <w:pPr>
        <w:ind w:firstLine="426"/>
        <w:rPr>
          <w:rFonts w:ascii="Times New Roman" w:hAnsi="Times New Roman" w:cs="Times New Roman"/>
          <w:sz w:val="28"/>
          <w:szCs w:val="28"/>
        </w:rPr>
      </w:pPr>
      <w:r w:rsidRPr="00BE721C">
        <w:rPr>
          <w:rFonts w:ascii="Times New Roman" w:eastAsia="Times New Roman" w:hAnsi="Times New Roman" w:cs="Times New Roman"/>
          <w:color w:val="414141"/>
          <w:sz w:val="28"/>
          <w:szCs w:val="28"/>
          <w:shd w:val="clear" w:color="auto" w:fill="FFFFFF"/>
          <w:lang w:eastAsia="ru-RU"/>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 видом разрешенного использования, который указан в кадастровом паспорте и в документе, удостоверяющем права на земельные участки.</w:t>
      </w:r>
    </w:p>
    <w:sectPr w:rsidR="009E206D" w:rsidRPr="00BE721C" w:rsidSect="009E2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721C"/>
    <w:rsid w:val="009E206D"/>
    <w:rsid w:val="00BE7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21C"/>
  </w:style>
  <w:style w:type="character" w:styleId="a4">
    <w:name w:val="Hyperlink"/>
    <w:basedOn w:val="a0"/>
    <w:uiPriority w:val="99"/>
    <w:semiHidden/>
    <w:unhideWhenUsed/>
    <w:rsid w:val="00BE721C"/>
    <w:rPr>
      <w:color w:val="0000FF"/>
      <w:u w:val="single"/>
    </w:rPr>
  </w:style>
</w:styles>
</file>

<file path=word/webSettings.xml><?xml version="1.0" encoding="utf-8"?>
<w:webSettings xmlns:r="http://schemas.openxmlformats.org/officeDocument/2006/relationships" xmlns:w="http://schemas.openxmlformats.org/wordprocessingml/2006/main">
  <w:divs>
    <w:div w:id="10857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kk5.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2018-03-02T12:07:00Z</dcterms:created>
  <dcterms:modified xsi:type="dcterms:W3CDTF">2018-03-02T12:11:00Z</dcterms:modified>
</cp:coreProperties>
</file>