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B4" w:rsidRDefault="004038B4" w:rsidP="004038B4">
      <w:pPr>
        <w:jc w:val="both"/>
        <w:rPr>
          <w:b/>
          <w:sz w:val="28"/>
          <w:szCs w:val="28"/>
        </w:rPr>
      </w:pPr>
      <w:r w:rsidRPr="004038B4">
        <w:rPr>
          <w:b/>
          <w:sz w:val="28"/>
          <w:szCs w:val="28"/>
        </w:rPr>
        <w:t>Об утверждении муниципальной Программы «Совершенствование организации питания в муниципальных общеобразовательных организациях Карабашского городского округа для детей из малообеспеченных семей»  на 2014-2016 годы</w:t>
      </w:r>
    </w:p>
    <w:p w:rsidR="004038B4" w:rsidRDefault="004038B4" w:rsidP="004038B4">
      <w:pPr>
        <w:jc w:val="center"/>
        <w:rPr>
          <w:b/>
          <w:sz w:val="28"/>
          <w:szCs w:val="28"/>
        </w:rPr>
      </w:pPr>
      <w:r>
        <w:rPr>
          <w:b/>
          <w:sz w:val="28"/>
          <w:szCs w:val="28"/>
        </w:rPr>
        <w:t>Постановление от 28.02.2014г. №76</w:t>
      </w:r>
    </w:p>
    <w:p w:rsidR="004038B4" w:rsidRDefault="004038B4" w:rsidP="004038B4">
      <w:pPr>
        <w:jc w:val="both"/>
        <w:rPr>
          <w:sz w:val="28"/>
          <w:szCs w:val="28"/>
        </w:rPr>
      </w:pPr>
      <w:r>
        <w:rPr>
          <w:sz w:val="28"/>
          <w:szCs w:val="28"/>
        </w:rPr>
        <w:t xml:space="preserve">   </w:t>
      </w:r>
    </w:p>
    <w:p w:rsidR="004038B4" w:rsidRDefault="004038B4" w:rsidP="004038B4">
      <w:pPr>
        <w:jc w:val="both"/>
        <w:rPr>
          <w:sz w:val="28"/>
          <w:szCs w:val="28"/>
        </w:rPr>
      </w:pPr>
      <w:r>
        <w:rPr>
          <w:sz w:val="28"/>
          <w:szCs w:val="28"/>
        </w:rPr>
        <w:t xml:space="preserve">   </w:t>
      </w:r>
    </w:p>
    <w:p w:rsidR="004038B4" w:rsidRDefault="004038B4" w:rsidP="004038B4">
      <w:pPr>
        <w:jc w:val="both"/>
        <w:rPr>
          <w:sz w:val="28"/>
          <w:szCs w:val="28"/>
        </w:rPr>
      </w:pPr>
      <w:r>
        <w:rPr>
          <w:sz w:val="28"/>
          <w:szCs w:val="28"/>
        </w:rPr>
        <w:t xml:space="preserve"> В соответствии со статьей 16 Федерального закона от 06.10.2003г. № 131-ФЗ «Об общих принципах организации местного самоуправления в Российской Федерации», в целях совершенствования системы организации  питания учащихся общеобразовательных учреждений города,</w:t>
      </w:r>
    </w:p>
    <w:p w:rsidR="004038B4" w:rsidRDefault="004038B4" w:rsidP="004038B4">
      <w:pPr>
        <w:jc w:val="both"/>
        <w:rPr>
          <w:sz w:val="28"/>
          <w:szCs w:val="28"/>
        </w:rPr>
      </w:pPr>
      <w:r>
        <w:rPr>
          <w:sz w:val="28"/>
          <w:szCs w:val="28"/>
        </w:rPr>
        <w:t>ПОСТАНОВЛЯЮ:</w:t>
      </w:r>
    </w:p>
    <w:p w:rsidR="004038B4" w:rsidRDefault="004038B4" w:rsidP="004038B4">
      <w:pPr>
        <w:jc w:val="both"/>
        <w:rPr>
          <w:sz w:val="28"/>
          <w:szCs w:val="28"/>
        </w:rPr>
      </w:pPr>
      <w:r>
        <w:rPr>
          <w:sz w:val="28"/>
          <w:szCs w:val="28"/>
        </w:rPr>
        <w:t xml:space="preserve">     1. Утвердить муниципальную Программу «Совершенствование организации питания в муниципальных общеобразовательных организациях Карабашского городского округа для детей из малообеспеченных семей» на 2014-2016 годы (приложение).</w:t>
      </w:r>
    </w:p>
    <w:p w:rsidR="004038B4" w:rsidRDefault="004038B4" w:rsidP="004038B4">
      <w:pPr>
        <w:jc w:val="both"/>
        <w:rPr>
          <w:sz w:val="28"/>
          <w:szCs w:val="28"/>
        </w:rPr>
      </w:pPr>
      <w:r>
        <w:rPr>
          <w:sz w:val="28"/>
          <w:szCs w:val="28"/>
        </w:rPr>
        <w:t xml:space="preserve">     2. Постановление администрации Карабашского городского округа от 25.04.2011г. № 141 «Об утверждении муниципальной целевой Программы «Совершенствование организации питания в муниципальных общеобразовательных учреждениях Карабашского городского округа» на 2011-2013 годы» считать утратившим силу.</w:t>
      </w:r>
    </w:p>
    <w:p w:rsidR="004038B4" w:rsidRDefault="004038B4" w:rsidP="004038B4">
      <w:pPr>
        <w:jc w:val="both"/>
        <w:rPr>
          <w:sz w:val="28"/>
          <w:szCs w:val="28"/>
        </w:rPr>
      </w:pPr>
      <w:r>
        <w:rPr>
          <w:sz w:val="28"/>
          <w:szCs w:val="28"/>
        </w:rPr>
        <w:t xml:space="preserve">     3. </w:t>
      </w:r>
      <w:r>
        <w:rPr>
          <w:sz w:val="28"/>
        </w:rPr>
        <w:t xml:space="preserve">Отделу организационно-контрольной работы администрации Карабашского городского округа (Дудина А.В.) разместить настоящее </w:t>
      </w:r>
      <w:r w:rsidRPr="00CF3A01">
        <w:rPr>
          <w:sz w:val="28"/>
        </w:rPr>
        <w:t xml:space="preserve">постановление </w:t>
      </w:r>
      <w:r>
        <w:rPr>
          <w:sz w:val="28"/>
        </w:rPr>
        <w:t>на официальном сайте  администрации Карабашского городского округа</w:t>
      </w:r>
      <w:r>
        <w:rPr>
          <w:sz w:val="28"/>
          <w:szCs w:val="28"/>
        </w:rPr>
        <w:t xml:space="preserve">                    </w:t>
      </w:r>
      <w:r w:rsidRPr="00226980">
        <w:rPr>
          <w:rFonts w:cs="Calibri"/>
          <w:sz w:val="28"/>
          <w:szCs w:val="28"/>
          <w:lang w:val="en-US"/>
        </w:rPr>
        <w:t>http</w:t>
      </w:r>
      <w:r w:rsidRPr="007444EA">
        <w:rPr>
          <w:rFonts w:cs="Calibri"/>
          <w:sz w:val="28"/>
          <w:szCs w:val="28"/>
        </w:rPr>
        <w:t xml:space="preserve">: </w:t>
      </w:r>
      <w:hyperlink r:id="rId6" w:history="1">
        <w:r w:rsidRPr="007444EA">
          <w:rPr>
            <w:rStyle w:val="ab"/>
            <w:rFonts w:cs="Calibri"/>
            <w:sz w:val="28"/>
            <w:szCs w:val="28"/>
            <w:lang w:val="en-US"/>
          </w:rPr>
          <w:t>www</w:t>
        </w:r>
        <w:r w:rsidRPr="007444EA">
          <w:rPr>
            <w:rStyle w:val="ab"/>
            <w:rFonts w:cs="Calibri"/>
            <w:sz w:val="28"/>
            <w:szCs w:val="28"/>
          </w:rPr>
          <w:t>.</w:t>
        </w:r>
        <w:r w:rsidRPr="007444EA">
          <w:rPr>
            <w:rStyle w:val="ab"/>
            <w:rFonts w:cs="Calibri"/>
            <w:sz w:val="28"/>
            <w:szCs w:val="28"/>
            <w:lang w:val="en-US"/>
          </w:rPr>
          <w:t>karabash</w:t>
        </w:r>
        <w:r w:rsidRPr="007444EA">
          <w:rPr>
            <w:rStyle w:val="ab"/>
            <w:rFonts w:cs="Calibri"/>
            <w:sz w:val="28"/>
            <w:szCs w:val="28"/>
          </w:rPr>
          <w:t>-</w:t>
        </w:r>
        <w:r w:rsidRPr="007444EA">
          <w:rPr>
            <w:rStyle w:val="ab"/>
            <w:rFonts w:cs="Calibri"/>
            <w:sz w:val="28"/>
            <w:szCs w:val="28"/>
            <w:lang w:val="en-US"/>
          </w:rPr>
          <w:t>go</w:t>
        </w:r>
        <w:r w:rsidRPr="007444EA">
          <w:rPr>
            <w:rStyle w:val="ab"/>
            <w:rFonts w:cs="Calibri"/>
            <w:sz w:val="28"/>
            <w:szCs w:val="28"/>
          </w:rPr>
          <w:t>.</w:t>
        </w:r>
        <w:r w:rsidRPr="007444EA">
          <w:rPr>
            <w:rStyle w:val="ab"/>
            <w:rFonts w:cs="Calibri"/>
            <w:sz w:val="28"/>
            <w:szCs w:val="28"/>
            <w:lang w:val="en-US"/>
          </w:rPr>
          <w:t>ru</w:t>
        </w:r>
      </w:hyperlink>
      <w:r w:rsidRPr="007F0FFB">
        <w:rPr>
          <w:rFonts w:cs="Calibri"/>
          <w:sz w:val="28"/>
          <w:szCs w:val="28"/>
        </w:rPr>
        <w:t xml:space="preserve">  </w:t>
      </w:r>
      <w:r w:rsidRPr="007F0FFB">
        <w:rPr>
          <w:sz w:val="28"/>
          <w:szCs w:val="28"/>
        </w:rPr>
        <w:t>и</w:t>
      </w:r>
      <w:r>
        <w:rPr>
          <w:sz w:val="28"/>
          <w:szCs w:val="28"/>
        </w:rPr>
        <w:t xml:space="preserve"> обнародовать на информационных стендах.</w:t>
      </w:r>
    </w:p>
    <w:p w:rsidR="004038B4" w:rsidRDefault="004038B4" w:rsidP="004038B4">
      <w:pPr>
        <w:jc w:val="both"/>
        <w:rPr>
          <w:sz w:val="28"/>
          <w:szCs w:val="28"/>
        </w:rPr>
      </w:pPr>
      <w:r>
        <w:rPr>
          <w:sz w:val="28"/>
          <w:szCs w:val="28"/>
        </w:rPr>
        <w:t xml:space="preserve">     4. Контроль за исполнением настоящего постановления возложить на заместителя главы Карабашского городского округа по социальным вопросам Комарова Е.И.</w:t>
      </w:r>
    </w:p>
    <w:p w:rsidR="004038B4" w:rsidRDefault="004038B4" w:rsidP="004038B4">
      <w:pPr>
        <w:jc w:val="both"/>
        <w:rPr>
          <w:sz w:val="28"/>
          <w:szCs w:val="28"/>
        </w:rPr>
      </w:pPr>
    </w:p>
    <w:p w:rsidR="004038B4" w:rsidRDefault="004038B4" w:rsidP="004038B4">
      <w:pPr>
        <w:jc w:val="right"/>
        <w:rPr>
          <w:b/>
          <w:sz w:val="28"/>
          <w:szCs w:val="28"/>
        </w:rPr>
      </w:pPr>
      <w:r w:rsidRPr="004038B4">
        <w:rPr>
          <w:b/>
          <w:sz w:val="28"/>
          <w:szCs w:val="28"/>
        </w:rPr>
        <w:t xml:space="preserve">Глава Карабашского городского округа </w:t>
      </w:r>
      <w:r w:rsidRPr="004038B4">
        <w:rPr>
          <w:b/>
          <w:sz w:val="28"/>
          <w:szCs w:val="28"/>
        </w:rPr>
        <w:t>В.Ф. Ягодинец</w:t>
      </w: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right"/>
        <w:rPr>
          <w:b/>
          <w:sz w:val="28"/>
          <w:szCs w:val="28"/>
        </w:rPr>
      </w:pPr>
    </w:p>
    <w:p w:rsidR="004038B4" w:rsidRDefault="004038B4" w:rsidP="004038B4">
      <w:pPr>
        <w:jc w:val="both"/>
        <w:rPr>
          <w:sz w:val="28"/>
          <w:szCs w:val="28"/>
        </w:rPr>
      </w:pPr>
      <w:r>
        <w:rPr>
          <w:sz w:val="28"/>
          <w:szCs w:val="28"/>
        </w:rPr>
        <w:t xml:space="preserve">     </w:t>
      </w:r>
    </w:p>
    <w:p w:rsidR="004038B4" w:rsidRDefault="004038B4" w:rsidP="004038B4">
      <w:pPr>
        <w:jc w:val="both"/>
        <w:rPr>
          <w:sz w:val="28"/>
          <w:szCs w:val="28"/>
        </w:rPr>
      </w:pPr>
    </w:p>
    <w:p w:rsidR="004038B4" w:rsidRDefault="004038B4" w:rsidP="004038B4">
      <w:pPr>
        <w:jc w:val="both"/>
        <w:rPr>
          <w:sz w:val="28"/>
          <w:szCs w:val="28"/>
        </w:rPr>
      </w:pPr>
    </w:p>
    <w:p w:rsidR="004038B4" w:rsidRDefault="004038B4" w:rsidP="004038B4">
      <w:pPr>
        <w:jc w:val="both"/>
        <w:rPr>
          <w:sz w:val="28"/>
          <w:szCs w:val="28"/>
        </w:rPr>
      </w:pPr>
      <w:r>
        <w:rPr>
          <w:sz w:val="28"/>
          <w:szCs w:val="28"/>
        </w:rPr>
        <w:lastRenderedPageBreak/>
        <w:t xml:space="preserve">                                                                                 </w:t>
      </w:r>
      <w:bookmarkStart w:id="0" w:name="_GoBack"/>
      <w:bookmarkEnd w:id="0"/>
      <w:r>
        <w:rPr>
          <w:sz w:val="28"/>
          <w:szCs w:val="28"/>
        </w:rPr>
        <w:t>Приложение</w:t>
      </w:r>
    </w:p>
    <w:p w:rsidR="004038B4" w:rsidRDefault="004038B4" w:rsidP="004038B4">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Утверждена постановлением</w:t>
      </w:r>
    </w:p>
    <w:p w:rsidR="004038B4" w:rsidRDefault="004038B4" w:rsidP="004038B4">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администрации Карабашского</w:t>
      </w:r>
    </w:p>
    <w:p w:rsidR="004038B4" w:rsidRDefault="004038B4" w:rsidP="004038B4">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городского округа</w:t>
      </w:r>
    </w:p>
    <w:p w:rsidR="004038B4" w:rsidRDefault="004038B4" w:rsidP="004038B4">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28.02.2014г. № 76</w:t>
      </w:r>
    </w:p>
    <w:p w:rsidR="004038B4" w:rsidRDefault="004038B4" w:rsidP="004038B4">
      <w:pPr>
        <w:jc w:val="both"/>
        <w:rPr>
          <w:sz w:val="28"/>
          <w:szCs w:val="28"/>
        </w:rPr>
      </w:pPr>
    </w:p>
    <w:p w:rsidR="004038B4" w:rsidRDefault="004038B4" w:rsidP="004038B4">
      <w:pPr>
        <w:jc w:val="center"/>
        <w:rPr>
          <w:sz w:val="28"/>
          <w:szCs w:val="28"/>
        </w:rPr>
      </w:pPr>
      <w:r>
        <w:rPr>
          <w:sz w:val="28"/>
          <w:szCs w:val="28"/>
        </w:rPr>
        <w:t>Паспорт муниципальной Программа «Совершенствование организации</w:t>
      </w:r>
    </w:p>
    <w:p w:rsidR="004038B4" w:rsidRDefault="004038B4" w:rsidP="004038B4">
      <w:pPr>
        <w:jc w:val="center"/>
        <w:rPr>
          <w:sz w:val="28"/>
          <w:szCs w:val="28"/>
        </w:rPr>
      </w:pPr>
      <w:r>
        <w:rPr>
          <w:sz w:val="28"/>
          <w:szCs w:val="28"/>
        </w:rPr>
        <w:t xml:space="preserve">питания в муниципальных общеобразовательных организациях </w:t>
      </w:r>
    </w:p>
    <w:p w:rsidR="004038B4" w:rsidRDefault="004038B4" w:rsidP="004038B4">
      <w:pPr>
        <w:jc w:val="center"/>
        <w:rPr>
          <w:sz w:val="28"/>
          <w:szCs w:val="28"/>
        </w:rPr>
      </w:pPr>
      <w:r>
        <w:rPr>
          <w:sz w:val="28"/>
          <w:szCs w:val="28"/>
        </w:rPr>
        <w:t xml:space="preserve">Карабашского городского округа для детей из малообеспеченных семей» </w:t>
      </w:r>
    </w:p>
    <w:p w:rsidR="004038B4" w:rsidRDefault="004038B4" w:rsidP="004038B4">
      <w:pPr>
        <w:jc w:val="center"/>
        <w:rPr>
          <w:sz w:val="28"/>
          <w:szCs w:val="28"/>
        </w:rPr>
      </w:pPr>
      <w:r>
        <w:rPr>
          <w:sz w:val="28"/>
          <w:szCs w:val="28"/>
        </w:rPr>
        <w:t>на  2014-2016 годы</w:t>
      </w:r>
    </w:p>
    <w:p w:rsidR="004038B4" w:rsidRDefault="004038B4" w:rsidP="004038B4">
      <w:pPr>
        <w:jc w:val="center"/>
        <w:rPr>
          <w:sz w:val="28"/>
          <w:szCs w:val="28"/>
        </w:rPr>
      </w:pPr>
    </w:p>
    <w:tbl>
      <w:tblPr>
        <w:tblW w:w="10112" w:type="dxa"/>
        <w:tblInd w:w="308" w:type="dxa"/>
        <w:tblLook w:val="04A0" w:firstRow="1" w:lastRow="0" w:firstColumn="1" w:lastColumn="0" w:noHBand="0" w:noVBand="1"/>
      </w:tblPr>
      <w:tblGrid>
        <w:gridCol w:w="4317"/>
        <w:gridCol w:w="5795"/>
      </w:tblGrid>
      <w:tr w:rsidR="004038B4" w:rsidRPr="007444EA" w:rsidTr="007747B4">
        <w:tc>
          <w:tcPr>
            <w:tcW w:w="4317" w:type="dxa"/>
            <w:tcBorders>
              <w:top w:val="single" w:sz="4" w:space="0" w:color="auto"/>
              <w:left w:val="single" w:sz="4" w:space="0" w:color="auto"/>
              <w:bottom w:val="single" w:sz="4" w:space="0" w:color="auto"/>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t>Ответственный исполнитель</w:t>
            </w:r>
          </w:p>
          <w:p w:rsidR="004038B4" w:rsidRPr="007444EA" w:rsidRDefault="004038B4" w:rsidP="007747B4">
            <w:pPr>
              <w:jc w:val="both"/>
              <w:rPr>
                <w:sz w:val="24"/>
                <w:szCs w:val="24"/>
              </w:rPr>
            </w:pPr>
            <w:r>
              <w:rPr>
                <w:sz w:val="24"/>
                <w:szCs w:val="24"/>
              </w:rPr>
              <w:t>Программы</w:t>
            </w:r>
          </w:p>
          <w:p w:rsidR="004038B4" w:rsidRPr="007444EA" w:rsidRDefault="004038B4" w:rsidP="007747B4">
            <w:pPr>
              <w:jc w:val="both"/>
              <w:rPr>
                <w:sz w:val="24"/>
                <w:szCs w:val="24"/>
              </w:rPr>
            </w:pPr>
          </w:p>
        </w:tc>
        <w:tc>
          <w:tcPr>
            <w:tcW w:w="5795" w:type="dxa"/>
            <w:tcBorders>
              <w:top w:val="single" w:sz="4" w:space="0" w:color="auto"/>
              <w:left w:val="single" w:sz="4" w:space="0" w:color="auto"/>
              <w:bottom w:val="single" w:sz="4" w:space="0" w:color="auto"/>
              <w:right w:val="single" w:sz="4" w:space="0" w:color="auto"/>
            </w:tcBorders>
            <w:shd w:val="clear" w:color="auto" w:fill="auto"/>
          </w:tcPr>
          <w:p w:rsidR="004038B4" w:rsidRPr="007444EA" w:rsidRDefault="004038B4" w:rsidP="007747B4">
            <w:pPr>
              <w:snapToGrid w:val="0"/>
              <w:jc w:val="both"/>
              <w:rPr>
                <w:sz w:val="24"/>
                <w:szCs w:val="24"/>
              </w:rPr>
            </w:pPr>
            <w:r w:rsidRPr="007444EA">
              <w:rPr>
                <w:sz w:val="24"/>
                <w:szCs w:val="24"/>
              </w:rPr>
              <w:t>Муниципальное казенное учреждение «Управление образования Карабашского городского округа»</w:t>
            </w:r>
          </w:p>
          <w:p w:rsidR="004038B4" w:rsidRPr="007444EA" w:rsidRDefault="004038B4" w:rsidP="007747B4">
            <w:pPr>
              <w:jc w:val="both"/>
              <w:rPr>
                <w:sz w:val="24"/>
                <w:szCs w:val="24"/>
              </w:rPr>
            </w:pPr>
          </w:p>
        </w:tc>
      </w:tr>
      <w:tr w:rsidR="004038B4" w:rsidRPr="007444EA" w:rsidTr="007747B4">
        <w:trPr>
          <w:trHeight w:val="875"/>
        </w:trPr>
        <w:tc>
          <w:tcPr>
            <w:tcW w:w="4317" w:type="dxa"/>
            <w:tcBorders>
              <w:top w:val="single" w:sz="4" w:space="0" w:color="auto"/>
              <w:left w:val="single" w:sz="4" w:space="0" w:color="auto"/>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t xml:space="preserve">Соисполнители </w:t>
            </w:r>
            <w:r>
              <w:rPr>
                <w:sz w:val="24"/>
                <w:szCs w:val="24"/>
              </w:rPr>
              <w:t>Программы</w:t>
            </w:r>
          </w:p>
          <w:p w:rsidR="004038B4" w:rsidRPr="007444EA" w:rsidRDefault="004038B4" w:rsidP="007747B4">
            <w:pPr>
              <w:jc w:val="both"/>
              <w:rPr>
                <w:sz w:val="24"/>
                <w:szCs w:val="24"/>
              </w:rPr>
            </w:pPr>
          </w:p>
          <w:p w:rsidR="004038B4" w:rsidRPr="007444EA" w:rsidRDefault="004038B4" w:rsidP="007747B4">
            <w:pPr>
              <w:jc w:val="both"/>
              <w:rPr>
                <w:sz w:val="24"/>
                <w:szCs w:val="24"/>
              </w:rPr>
            </w:pPr>
          </w:p>
        </w:tc>
        <w:tc>
          <w:tcPr>
            <w:tcW w:w="5795" w:type="dxa"/>
            <w:tcBorders>
              <w:top w:val="single" w:sz="4" w:space="0" w:color="auto"/>
              <w:left w:val="single" w:sz="4" w:space="0" w:color="auto"/>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t>Общеобразовательные организации Карабашского городского округа:</w:t>
            </w:r>
          </w:p>
          <w:p w:rsidR="004038B4" w:rsidRPr="007444EA" w:rsidRDefault="004038B4" w:rsidP="007747B4">
            <w:pPr>
              <w:jc w:val="both"/>
              <w:rPr>
                <w:sz w:val="24"/>
                <w:szCs w:val="24"/>
              </w:rPr>
            </w:pPr>
            <w:r w:rsidRPr="007444EA">
              <w:rPr>
                <w:sz w:val="24"/>
                <w:szCs w:val="24"/>
              </w:rPr>
              <w:t>МКОУ «СОШ №</w:t>
            </w:r>
            <w:r>
              <w:rPr>
                <w:sz w:val="24"/>
                <w:szCs w:val="24"/>
              </w:rPr>
              <w:t xml:space="preserve"> </w:t>
            </w:r>
            <w:r w:rsidRPr="007444EA">
              <w:rPr>
                <w:sz w:val="24"/>
                <w:szCs w:val="24"/>
              </w:rPr>
              <w:t>1» г. Карабаша</w:t>
            </w:r>
            <w:r>
              <w:rPr>
                <w:sz w:val="24"/>
                <w:szCs w:val="24"/>
              </w:rPr>
              <w:t>,</w:t>
            </w:r>
            <w:r w:rsidRPr="007444EA">
              <w:rPr>
                <w:sz w:val="24"/>
                <w:szCs w:val="24"/>
              </w:rPr>
              <w:t xml:space="preserve"> МКОУ «СОШ №</w:t>
            </w:r>
            <w:r>
              <w:rPr>
                <w:sz w:val="24"/>
                <w:szCs w:val="24"/>
              </w:rPr>
              <w:t xml:space="preserve"> </w:t>
            </w:r>
            <w:r w:rsidRPr="007444EA">
              <w:rPr>
                <w:sz w:val="24"/>
                <w:szCs w:val="24"/>
              </w:rPr>
              <w:t>2» г. Карабаша</w:t>
            </w:r>
            <w:r>
              <w:rPr>
                <w:sz w:val="24"/>
                <w:szCs w:val="24"/>
              </w:rPr>
              <w:t>,</w:t>
            </w:r>
            <w:r w:rsidRPr="007444EA">
              <w:rPr>
                <w:sz w:val="24"/>
                <w:szCs w:val="24"/>
              </w:rPr>
              <w:t xml:space="preserve"> МКОУ «СОШ №4»</w:t>
            </w:r>
            <w:r>
              <w:rPr>
                <w:sz w:val="24"/>
                <w:szCs w:val="24"/>
              </w:rPr>
              <w:t>,</w:t>
            </w:r>
            <w:r w:rsidRPr="007444EA">
              <w:rPr>
                <w:sz w:val="24"/>
                <w:szCs w:val="24"/>
              </w:rPr>
              <w:t xml:space="preserve"> г. Карабаша МКОУ «СОШ №</w:t>
            </w:r>
            <w:r>
              <w:rPr>
                <w:sz w:val="24"/>
                <w:szCs w:val="24"/>
              </w:rPr>
              <w:t xml:space="preserve"> </w:t>
            </w:r>
            <w:r w:rsidRPr="007444EA">
              <w:rPr>
                <w:sz w:val="24"/>
                <w:szCs w:val="24"/>
              </w:rPr>
              <w:t>6» г. Карабаша</w:t>
            </w:r>
          </w:p>
        </w:tc>
      </w:tr>
      <w:tr w:rsidR="004038B4" w:rsidRPr="007444EA" w:rsidTr="007747B4">
        <w:tc>
          <w:tcPr>
            <w:tcW w:w="4317" w:type="dxa"/>
            <w:tcBorders>
              <w:top w:val="single" w:sz="4" w:space="0" w:color="auto"/>
              <w:left w:val="single" w:sz="4" w:space="0" w:color="auto"/>
              <w:bottom w:val="single" w:sz="4" w:space="0" w:color="auto"/>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t xml:space="preserve">Основные цели </w:t>
            </w:r>
            <w:r>
              <w:rPr>
                <w:sz w:val="24"/>
                <w:szCs w:val="24"/>
              </w:rPr>
              <w:t>Программы</w:t>
            </w:r>
          </w:p>
          <w:p w:rsidR="004038B4" w:rsidRPr="007444EA" w:rsidRDefault="004038B4" w:rsidP="007747B4">
            <w:pPr>
              <w:jc w:val="both"/>
              <w:rPr>
                <w:sz w:val="24"/>
                <w:szCs w:val="24"/>
              </w:rPr>
            </w:pPr>
          </w:p>
          <w:p w:rsidR="004038B4" w:rsidRPr="007444EA" w:rsidRDefault="004038B4" w:rsidP="007747B4">
            <w:pPr>
              <w:jc w:val="both"/>
              <w:rPr>
                <w:sz w:val="24"/>
                <w:szCs w:val="24"/>
              </w:rPr>
            </w:pPr>
          </w:p>
        </w:tc>
        <w:tc>
          <w:tcPr>
            <w:tcW w:w="5795" w:type="dxa"/>
            <w:tcBorders>
              <w:top w:val="single" w:sz="4" w:space="0" w:color="auto"/>
              <w:left w:val="single" w:sz="4" w:space="0" w:color="auto"/>
              <w:bottom w:val="single" w:sz="4" w:space="0" w:color="auto"/>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t>Цели программы:</w:t>
            </w:r>
          </w:p>
          <w:p w:rsidR="004038B4" w:rsidRPr="007444EA" w:rsidRDefault="004038B4" w:rsidP="007747B4">
            <w:pPr>
              <w:jc w:val="both"/>
              <w:rPr>
                <w:sz w:val="24"/>
                <w:szCs w:val="24"/>
              </w:rPr>
            </w:pPr>
            <w:r w:rsidRPr="007444EA">
              <w:rPr>
                <w:sz w:val="24"/>
                <w:szCs w:val="24"/>
              </w:rPr>
              <w:t>-совершенствование системы организации питания учащихся общеобразовательных организаций Карабашского городского округа для сохранения и укрепления их здоровья, профилактики заболеваний.</w:t>
            </w:r>
          </w:p>
        </w:tc>
      </w:tr>
      <w:tr w:rsidR="004038B4" w:rsidRPr="007444EA" w:rsidTr="007747B4">
        <w:tc>
          <w:tcPr>
            <w:tcW w:w="4317" w:type="dxa"/>
            <w:tcBorders>
              <w:top w:val="single" w:sz="4" w:space="0" w:color="auto"/>
              <w:left w:val="single" w:sz="4" w:space="0" w:color="auto"/>
              <w:right w:val="single" w:sz="4" w:space="0" w:color="auto"/>
            </w:tcBorders>
            <w:shd w:val="clear" w:color="auto" w:fill="auto"/>
          </w:tcPr>
          <w:p w:rsidR="004038B4" w:rsidRPr="007444EA" w:rsidRDefault="004038B4" w:rsidP="007747B4">
            <w:pPr>
              <w:jc w:val="both"/>
              <w:rPr>
                <w:sz w:val="24"/>
                <w:szCs w:val="24"/>
              </w:rPr>
            </w:pPr>
            <w:r>
              <w:rPr>
                <w:sz w:val="24"/>
                <w:szCs w:val="24"/>
              </w:rPr>
              <w:t>Программно-целевые инструменты Программы</w:t>
            </w:r>
          </w:p>
        </w:tc>
        <w:tc>
          <w:tcPr>
            <w:tcW w:w="5795" w:type="dxa"/>
            <w:tcBorders>
              <w:top w:val="single" w:sz="4" w:space="0" w:color="auto"/>
              <w:left w:val="single" w:sz="4" w:space="0" w:color="auto"/>
              <w:bottom w:val="single" w:sz="4" w:space="0" w:color="auto"/>
              <w:right w:val="single" w:sz="4" w:space="0" w:color="auto"/>
            </w:tcBorders>
            <w:shd w:val="clear" w:color="auto" w:fill="auto"/>
          </w:tcPr>
          <w:p w:rsidR="004038B4" w:rsidRPr="00F04663" w:rsidRDefault="004038B4" w:rsidP="007747B4">
            <w:pPr>
              <w:jc w:val="both"/>
              <w:rPr>
                <w:sz w:val="24"/>
                <w:szCs w:val="24"/>
              </w:rPr>
            </w:pPr>
            <w:r w:rsidRPr="00F04663">
              <w:rPr>
                <w:sz w:val="24"/>
                <w:szCs w:val="24"/>
              </w:rPr>
              <w:t>«Совершенствование организации</w:t>
            </w:r>
            <w:r>
              <w:rPr>
                <w:sz w:val="24"/>
                <w:szCs w:val="24"/>
              </w:rPr>
              <w:t xml:space="preserve"> </w:t>
            </w:r>
            <w:r w:rsidRPr="00F04663">
              <w:rPr>
                <w:sz w:val="24"/>
                <w:szCs w:val="24"/>
              </w:rPr>
              <w:t xml:space="preserve">питания в муниципальных общеобразовательных организациях </w:t>
            </w:r>
          </w:p>
          <w:p w:rsidR="004038B4" w:rsidRPr="007444EA" w:rsidRDefault="004038B4" w:rsidP="007747B4">
            <w:pPr>
              <w:jc w:val="both"/>
              <w:rPr>
                <w:sz w:val="24"/>
                <w:szCs w:val="24"/>
              </w:rPr>
            </w:pPr>
            <w:r w:rsidRPr="00F04663">
              <w:rPr>
                <w:sz w:val="24"/>
                <w:szCs w:val="24"/>
              </w:rPr>
              <w:t>Карабашского городского округа для детей из малообеспеченных семей» на  2014-2016 годы</w:t>
            </w:r>
          </w:p>
        </w:tc>
      </w:tr>
      <w:tr w:rsidR="004038B4" w:rsidRPr="007444EA" w:rsidTr="007747B4">
        <w:tc>
          <w:tcPr>
            <w:tcW w:w="4317" w:type="dxa"/>
            <w:tcBorders>
              <w:top w:val="single" w:sz="4" w:space="0" w:color="auto"/>
              <w:left w:val="single" w:sz="4" w:space="0" w:color="auto"/>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t xml:space="preserve">Основные задачи </w:t>
            </w:r>
            <w:r>
              <w:rPr>
                <w:sz w:val="24"/>
                <w:szCs w:val="24"/>
              </w:rPr>
              <w:t>Программы</w:t>
            </w:r>
          </w:p>
          <w:p w:rsidR="004038B4" w:rsidRPr="007444EA" w:rsidRDefault="004038B4" w:rsidP="007747B4">
            <w:pPr>
              <w:jc w:val="both"/>
              <w:rPr>
                <w:sz w:val="24"/>
                <w:szCs w:val="24"/>
              </w:rPr>
            </w:pPr>
          </w:p>
          <w:p w:rsidR="004038B4" w:rsidRPr="007444EA" w:rsidRDefault="004038B4" w:rsidP="007747B4">
            <w:pPr>
              <w:jc w:val="both"/>
              <w:rPr>
                <w:sz w:val="24"/>
                <w:szCs w:val="24"/>
              </w:rPr>
            </w:pPr>
          </w:p>
        </w:tc>
        <w:tc>
          <w:tcPr>
            <w:tcW w:w="5795" w:type="dxa"/>
            <w:tcBorders>
              <w:top w:val="single" w:sz="4" w:space="0" w:color="auto"/>
              <w:left w:val="single" w:sz="4" w:space="0" w:color="auto"/>
              <w:bottom w:val="single" w:sz="4" w:space="0" w:color="auto"/>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t>Задачи программы:</w:t>
            </w:r>
          </w:p>
          <w:p w:rsidR="004038B4" w:rsidRPr="007444EA" w:rsidRDefault="004038B4" w:rsidP="007747B4">
            <w:pPr>
              <w:jc w:val="both"/>
              <w:rPr>
                <w:sz w:val="24"/>
                <w:szCs w:val="24"/>
              </w:rPr>
            </w:pPr>
            <w:r w:rsidRPr="007444EA">
              <w:rPr>
                <w:sz w:val="24"/>
                <w:szCs w:val="24"/>
              </w:rPr>
              <w:t>- снижение заболеваемости детей из малообеспеченных семей за счет внедрения полноценного, рационального, обогащенного рациона питания;</w:t>
            </w:r>
          </w:p>
          <w:p w:rsidR="004038B4" w:rsidRPr="007444EA" w:rsidRDefault="004038B4" w:rsidP="007747B4">
            <w:pPr>
              <w:jc w:val="both"/>
              <w:rPr>
                <w:bCs/>
                <w:sz w:val="24"/>
                <w:szCs w:val="24"/>
              </w:rPr>
            </w:pPr>
            <w:r w:rsidRPr="007444EA">
              <w:rPr>
                <w:sz w:val="24"/>
                <w:szCs w:val="24"/>
              </w:rPr>
              <w:t>- создание организационных и финансовых условий для обеспечения доступности горячего питания для обучающихся школ из малообеспеченных семей</w:t>
            </w:r>
          </w:p>
        </w:tc>
      </w:tr>
      <w:tr w:rsidR="004038B4" w:rsidRPr="007444EA" w:rsidTr="007747B4">
        <w:trPr>
          <w:trHeight w:val="1713"/>
        </w:trPr>
        <w:tc>
          <w:tcPr>
            <w:tcW w:w="4317" w:type="dxa"/>
            <w:tcBorders>
              <w:top w:val="single" w:sz="4" w:space="0" w:color="auto"/>
              <w:left w:val="single" w:sz="4" w:space="0" w:color="auto"/>
              <w:bottom w:val="nil"/>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t>Целевые индикаторы и показатели</w:t>
            </w:r>
          </w:p>
          <w:p w:rsidR="004038B4" w:rsidRPr="007444EA" w:rsidRDefault="004038B4" w:rsidP="007747B4">
            <w:pPr>
              <w:jc w:val="both"/>
              <w:rPr>
                <w:sz w:val="24"/>
                <w:szCs w:val="24"/>
              </w:rPr>
            </w:pPr>
            <w:r>
              <w:rPr>
                <w:sz w:val="24"/>
                <w:szCs w:val="24"/>
              </w:rPr>
              <w:t>Программы</w:t>
            </w:r>
          </w:p>
          <w:p w:rsidR="004038B4" w:rsidRPr="007444EA" w:rsidRDefault="004038B4" w:rsidP="007747B4">
            <w:pPr>
              <w:jc w:val="both"/>
              <w:rPr>
                <w:sz w:val="24"/>
                <w:szCs w:val="24"/>
              </w:rPr>
            </w:pPr>
          </w:p>
        </w:tc>
        <w:tc>
          <w:tcPr>
            <w:tcW w:w="5795" w:type="dxa"/>
            <w:tcBorders>
              <w:top w:val="single" w:sz="4" w:space="0" w:color="auto"/>
              <w:left w:val="single" w:sz="4" w:space="0" w:color="auto"/>
              <w:right w:val="single" w:sz="4" w:space="0" w:color="auto"/>
            </w:tcBorders>
            <w:shd w:val="clear" w:color="auto" w:fill="auto"/>
          </w:tcPr>
          <w:p w:rsidR="004038B4" w:rsidRPr="007444EA" w:rsidRDefault="004038B4" w:rsidP="007747B4">
            <w:pPr>
              <w:rPr>
                <w:sz w:val="24"/>
                <w:szCs w:val="24"/>
              </w:rPr>
            </w:pPr>
            <w:r w:rsidRPr="007444EA">
              <w:rPr>
                <w:sz w:val="24"/>
                <w:szCs w:val="24"/>
              </w:rPr>
              <w:t xml:space="preserve">охват бесплатным питанием обучающихся общеобразовательных организаций из малообеспеченных семей </w:t>
            </w:r>
          </w:p>
          <w:p w:rsidR="004038B4" w:rsidRPr="007444EA" w:rsidRDefault="004038B4" w:rsidP="007747B4">
            <w:pPr>
              <w:rPr>
                <w:sz w:val="24"/>
                <w:szCs w:val="24"/>
              </w:rPr>
            </w:pPr>
            <w:r w:rsidRPr="007444EA">
              <w:rPr>
                <w:sz w:val="24"/>
                <w:szCs w:val="24"/>
              </w:rPr>
              <w:t>2014 год – 100%</w:t>
            </w:r>
          </w:p>
          <w:p w:rsidR="004038B4" w:rsidRPr="007444EA" w:rsidRDefault="004038B4" w:rsidP="007747B4">
            <w:pPr>
              <w:rPr>
                <w:sz w:val="24"/>
                <w:szCs w:val="24"/>
              </w:rPr>
            </w:pPr>
            <w:r w:rsidRPr="007444EA">
              <w:rPr>
                <w:sz w:val="24"/>
                <w:szCs w:val="24"/>
              </w:rPr>
              <w:t>2015 год – 100%</w:t>
            </w:r>
          </w:p>
          <w:p w:rsidR="004038B4" w:rsidRPr="007444EA" w:rsidRDefault="004038B4" w:rsidP="007747B4">
            <w:pPr>
              <w:rPr>
                <w:sz w:val="24"/>
                <w:szCs w:val="24"/>
              </w:rPr>
            </w:pPr>
            <w:r w:rsidRPr="007444EA">
              <w:rPr>
                <w:sz w:val="24"/>
                <w:szCs w:val="24"/>
              </w:rPr>
              <w:t>2016 год – 100%</w:t>
            </w:r>
          </w:p>
        </w:tc>
      </w:tr>
      <w:tr w:rsidR="004038B4" w:rsidRPr="007444EA" w:rsidTr="007747B4">
        <w:tc>
          <w:tcPr>
            <w:tcW w:w="4317" w:type="dxa"/>
            <w:tcBorders>
              <w:top w:val="single" w:sz="4" w:space="0" w:color="auto"/>
              <w:left w:val="single" w:sz="4" w:space="0" w:color="auto"/>
              <w:bottom w:val="single" w:sz="4" w:space="0" w:color="auto"/>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t>Этапы и сроки реализации</w:t>
            </w:r>
          </w:p>
          <w:p w:rsidR="004038B4" w:rsidRPr="007444EA" w:rsidRDefault="004038B4" w:rsidP="007747B4">
            <w:pPr>
              <w:jc w:val="both"/>
              <w:rPr>
                <w:sz w:val="24"/>
                <w:szCs w:val="24"/>
              </w:rPr>
            </w:pPr>
            <w:r>
              <w:rPr>
                <w:sz w:val="24"/>
                <w:szCs w:val="24"/>
              </w:rPr>
              <w:t>Программы</w:t>
            </w:r>
          </w:p>
          <w:p w:rsidR="004038B4" w:rsidRPr="007444EA" w:rsidRDefault="004038B4" w:rsidP="007747B4">
            <w:pPr>
              <w:jc w:val="both"/>
              <w:rPr>
                <w:sz w:val="24"/>
                <w:szCs w:val="24"/>
              </w:rPr>
            </w:pPr>
          </w:p>
        </w:tc>
        <w:tc>
          <w:tcPr>
            <w:tcW w:w="5795" w:type="dxa"/>
            <w:tcBorders>
              <w:top w:val="single" w:sz="4" w:space="0" w:color="auto"/>
              <w:left w:val="single" w:sz="4" w:space="0" w:color="auto"/>
              <w:bottom w:val="single" w:sz="4" w:space="0" w:color="auto"/>
              <w:right w:val="single" w:sz="4" w:space="0" w:color="auto"/>
            </w:tcBorders>
            <w:shd w:val="clear" w:color="auto" w:fill="auto"/>
          </w:tcPr>
          <w:p w:rsidR="004038B4" w:rsidRPr="007444EA" w:rsidRDefault="004038B4" w:rsidP="007747B4">
            <w:pPr>
              <w:rPr>
                <w:sz w:val="24"/>
                <w:szCs w:val="24"/>
              </w:rPr>
            </w:pPr>
            <w:r w:rsidRPr="007444EA">
              <w:rPr>
                <w:sz w:val="24"/>
                <w:szCs w:val="24"/>
              </w:rPr>
              <w:t>Реализация Программы рассчитана на период с 2014 по 2016 годы.</w:t>
            </w:r>
          </w:p>
          <w:p w:rsidR="004038B4" w:rsidRPr="007444EA" w:rsidRDefault="004038B4" w:rsidP="007747B4">
            <w:pPr>
              <w:rPr>
                <w:sz w:val="24"/>
                <w:szCs w:val="24"/>
              </w:rPr>
            </w:pPr>
            <w:r w:rsidRPr="007444EA">
              <w:rPr>
                <w:sz w:val="24"/>
                <w:szCs w:val="24"/>
              </w:rPr>
              <w:t>Этапы программы:</w:t>
            </w:r>
          </w:p>
          <w:p w:rsidR="004038B4" w:rsidRPr="007444EA" w:rsidRDefault="004038B4" w:rsidP="007747B4">
            <w:pPr>
              <w:rPr>
                <w:sz w:val="24"/>
                <w:szCs w:val="24"/>
              </w:rPr>
            </w:pPr>
            <w:r w:rsidRPr="007444EA">
              <w:rPr>
                <w:sz w:val="24"/>
                <w:szCs w:val="24"/>
              </w:rPr>
              <w:t>1 этап – 2014 год</w:t>
            </w:r>
            <w:r>
              <w:rPr>
                <w:sz w:val="24"/>
                <w:szCs w:val="24"/>
              </w:rPr>
              <w:t>,</w:t>
            </w:r>
          </w:p>
          <w:p w:rsidR="004038B4" w:rsidRPr="007444EA" w:rsidRDefault="004038B4" w:rsidP="007747B4">
            <w:pPr>
              <w:rPr>
                <w:sz w:val="24"/>
                <w:szCs w:val="24"/>
              </w:rPr>
            </w:pPr>
            <w:r w:rsidRPr="007444EA">
              <w:rPr>
                <w:sz w:val="24"/>
                <w:szCs w:val="24"/>
              </w:rPr>
              <w:t>2 этап – 2015 год</w:t>
            </w:r>
            <w:r>
              <w:rPr>
                <w:sz w:val="24"/>
                <w:szCs w:val="24"/>
              </w:rPr>
              <w:t>,</w:t>
            </w:r>
          </w:p>
          <w:p w:rsidR="004038B4" w:rsidRPr="007444EA" w:rsidRDefault="004038B4" w:rsidP="007747B4">
            <w:pPr>
              <w:jc w:val="both"/>
              <w:rPr>
                <w:sz w:val="24"/>
                <w:szCs w:val="24"/>
              </w:rPr>
            </w:pPr>
            <w:r w:rsidRPr="007444EA">
              <w:rPr>
                <w:sz w:val="24"/>
                <w:szCs w:val="24"/>
              </w:rPr>
              <w:t>3 этап – 2016 год</w:t>
            </w:r>
          </w:p>
        </w:tc>
      </w:tr>
      <w:tr w:rsidR="004038B4" w:rsidRPr="007444EA" w:rsidTr="007747B4">
        <w:tc>
          <w:tcPr>
            <w:tcW w:w="4317" w:type="dxa"/>
            <w:tcBorders>
              <w:top w:val="single" w:sz="4" w:space="0" w:color="auto"/>
              <w:left w:val="single" w:sz="4" w:space="0" w:color="auto"/>
              <w:bottom w:val="single" w:sz="4" w:space="0" w:color="auto"/>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t>Объемы финансирования</w:t>
            </w:r>
          </w:p>
          <w:p w:rsidR="004038B4" w:rsidRPr="007444EA" w:rsidRDefault="004038B4" w:rsidP="007747B4">
            <w:pPr>
              <w:jc w:val="both"/>
              <w:rPr>
                <w:sz w:val="24"/>
                <w:szCs w:val="24"/>
              </w:rPr>
            </w:pPr>
            <w:r>
              <w:rPr>
                <w:sz w:val="24"/>
                <w:szCs w:val="24"/>
              </w:rPr>
              <w:t>Программы</w:t>
            </w:r>
          </w:p>
          <w:p w:rsidR="004038B4" w:rsidRPr="007444EA" w:rsidRDefault="004038B4" w:rsidP="007747B4">
            <w:pPr>
              <w:jc w:val="both"/>
              <w:rPr>
                <w:sz w:val="24"/>
                <w:szCs w:val="24"/>
              </w:rPr>
            </w:pPr>
          </w:p>
        </w:tc>
        <w:tc>
          <w:tcPr>
            <w:tcW w:w="5795" w:type="dxa"/>
            <w:tcBorders>
              <w:top w:val="single" w:sz="4" w:space="0" w:color="auto"/>
              <w:left w:val="single" w:sz="4" w:space="0" w:color="auto"/>
              <w:bottom w:val="single" w:sz="4" w:space="0" w:color="auto"/>
              <w:right w:val="single" w:sz="4" w:space="0" w:color="auto"/>
            </w:tcBorders>
            <w:shd w:val="clear" w:color="auto" w:fill="auto"/>
          </w:tcPr>
          <w:p w:rsidR="004038B4" w:rsidRPr="007444EA" w:rsidRDefault="004038B4" w:rsidP="007747B4">
            <w:pPr>
              <w:spacing w:line="283" w:lineRule="exact"/>
              <w:rPr>
                <w:sz w:val="24"/>
                <w:szCs w:val="24"/>
              </w:rPr>
            </w:pPr>
            <w:r w:rsidRPr="007444EA">
              <w:rPr>
                <w:sz w:val="24"/>
                <w:szCs w:val="24"/>
              </w:rPr>
              <w:t>Всего:</w:t>
            </w:r>
          </w:p>
          <w:p w:rsidR="004038B4" w:rsidRPr="007444EA" w:rsidRDefault="004038B4" w:rsidP="007747B4">
            <w:pPr>
              <w:spacing w:line="283" w:lineRule="exact"/>
              <w:rPr>
                <w:sz w:val="24"/>
                <w:szCs w:val="24"/>
              </w:rPr>
            </w:pPr>
            <w:r w:rsidRPr="007444EA">
              <w:rPr>
                <w:sz w:val="24"/>
                <w:szCs w:val="24"/>
              </w:rPr>
              <w:t>815,3 тыс. рублей.</w:t>
            </w:r>
          </w:p>
          <w:p w:rsidR="004038B4" w:rsidRPr="007444EA" w:rsidRDefault="004038B4" w:rsidP="007747B4">
            <w:pPr>
              <w:spacing w:line="283" w:lineRule="exact"/>
              <w:rPr>
                <w:sz w:val="24"/>
                <w:szCs w:val="24"/>
              </w:rPr>
            </w:pPr>
            <w:r w:rsidRPr="007444EA">
              <w:rPr>
                <w:sz w:val="24"/>
                <w:szCs w:val="24"/>
              </w:rPr>
              <w:t>2014 год – 815,3 тыс. рублей.</w:t>
            </w:r>
          </w:p>
          <w:p w:rsidR="004038B4" w:rsidRPr="007444EA" w:rsidRDefault="004038B4" w:rsidP="007747B4">
            <w:pPr>
              <w:jc w:val="both"/>
              <w:rPr>
                <w:sz w:val="24"/>
                <w:szCs w:val="24"/>
              </w:rPr>
            </w:pPr>
            <w:r w:rsidRPr="007444EA">
              <w:rPr>
                <w:sz w:val="24"/>
                <w:szCs w:val="24"/>
              </w:rPr>
              <w:t>2015 год – при дополнительном финансировании.</w:t>
            </w:r>
          </w:p>
          <w:p w:rsidR="004038B4" w:rsidRPr="007444EA" w:rsidRDefault="004038B4" w:rsidP="007747B4">
            <w:pPr>
              <w:spacing w:line="283" w:lineRule="exact"/>
              <w:rPr>
                <w:sz w:val="24"/>
                <w:szCs w:val="24"/>
              </w:rPr>
            </w:pPr>
            <w:r w:rsidRPr="007444EA">
              <w:rPr>
                <w:sz w:val="24"/>
                <w:szCs w:val="24"/>
              </w:rPr>
              <w:t>2016 год – при дополнительном финансировании.</w:t>
            </w:r>
          </w:p>
          <w:p w:rsidR="004038B4" w:rsidRPr="007444EA" w:rsidRDefault="004038B4" w:rsidP="007747B4">
            <w:pPr>
              <w:spacing w:line="283" w:lineRule="exact"/>
              <w:rPr>
                <w:sz w:val="24"/>
                <w:szCs w:val="24"/>
              </w:rPr>
            </w:pPr>
            <w:r w:rsidRPr="007444EA">
              <w:rPr>
                <w:sz w:val="24"/>
                <w:szCs w:val="24"/>
              </w:rPr>
              <w:t xml:space="preserve">Средства местного бюджета – 25,0 тыс. рублей на </w:t>
            </w:r>
            <w:r w:rsidRPr="007444EA">
              <w:rPr>
                <w:sz w:val="24"/>
                <w:szCs w:val="24"/>
              </w:rPr>
              <w:lastRenderedPageBreak/>
              <w:t>2014 год.</w:t>
            </w:r>
          </w:p>
          <w:p w:rsidR="004038B4" w:rsidRPr="007444EA" w:rsidRDefault="004038B4" w:rsidP="007747B4">
            <w:pPr>
              <w:jc w:val="both"/>
              <w:rPr>
                <w:sz w:val="24"/>
                <w:szCs w:val="24"/>
              </w:rPr>
            </w:pPr>
            <w:r w:rsidRPr="007444EA">
              <w:rPr>
                <w:sz w:val="24"/>
                <w:szCs w:val="24"/>
              </w:rPr>
              <w:t>2015 год – при дополнительном финансировании.</w:t>
            </w:r>
          </w:p>
          <w:p w:rsidR="004038B4" w:rsidRPr="007444EA" w:rsidRDefault="004038B4" w:rsidP="007747B4">
            <w:pPr>
              <w:spacing w:line="283" w:lineRule="exact"/>
              <w:rPr>
                <w:sz w:val="24"/>
                <w:szCs w:val="24"/>
              </w:rPr>
            </w:pPr>
            <w:r w:rsidRPr="007444EA">
              <w:rPr>
                <w:sz w:val="24"/>
                <w:szCs w:val="24"/>
              </w:rPr>
              <w:t>2016 год – при дополнительном финансировании.</w:t>
            </w:r>
          </w:p>
          <w:p w:rsidR="004038B4" w:rsidRPr="007444EA" w:rsidRDefault="004038B4" w:rsidP="007747B4">
            <w:pPr>
              <w:jc w:val="both"/>
              <w:rPr>
                <w:sz w:val="24"/>
                <w:szCs w:val="24"/>
              </w:rPr>
            </w:pPr>
            <w:r w:rsidRPr="007444EA">
              <w:rPr>
                <w:sz w:val="24"/>
                <w:szCs w:val="24"/>
              </w:rPr>
              <w:t>Средства областного бюджета – 790,3 тыс. рублей на 2014 год.</w:t>
            </w:r>
          </w:p>
          <w:p w:rsidR="004038B4" w:rsidRPr="007444EA" w:rsidRDefault="004038B4" w:rsidP="007747B4">
            <w:pPr>
              <w:jc w:val="both"/>
              <w:rPr>
                <w:sz w:val="24"/>
                <w:szCs w:val="24"/>
              </w:rPr>
            </w:pPr>
            <w:r w:rsidRPr="007444EA">
              <w:rPr>
                <w:sz w:val="24"/>
                <w:szCs w:val="24"/>
              </w:rPr>
              <w:t>2015 год – при дополнительном финансировании.</w:t>
            </w:r>
          </w:p>
          <w:p w:rsidR="004038B4" w:rsidRPr="007444EA" w:rsidRDefault="004038B4" w:rsidP="007747B4">
            <w:pPr>
              <w:jc w:val="both"/>
              <w:rPr>
                <w:sz w:val="24"/>
                <w:szCs w:val="24"/>
              </w:rPr>
            </w:pPr>
            <w:r w:rsidRPr="007444EA">
              <w:rPr>
                <w:sz w:val="24"/>
                <w:szCs w:val="24"/>
              </w:rPr>
              <w:t>2016 год – при дополнительном финансировании.</w:t>
            </w:r>
          </w:p>
        </w:tc>
      </w:tr>
      <w:tr w:rsidR="004038B4" w:rsidRPr="007444EA" w:rsidTr="007747B4">
        <w:trPr>
          <w:trHeight w:val="1688"/>
        </w:trPr>
        <w:tc>
          <w:tcPr>
            <w:tcW w:w="4317" w:type="dxa"/>
            <w:tcBorders>
              <w:top w:val="single" w:sz="4" w:space="0" w:color="auto"/>
              <w:left w:val="single" w:sz="4" w:space="0" w:color="auto"/>
              <w:bottom w:val="single" w:sz="4" w:space="0" w:color="auto"/>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lastRenderedPageBreak/>
              <w:t>Ожидаемые результаты реализации</w:t>
            </w:r>
          </w:p>
          <w:p w:rsidR="004038B4" w:rsidRPr="007444EA" w:rsidRDefault="004038B4" w:rsidP="007747B4">
            <w:pPr>
              <w:jc w:val="both"/>
              <w:rPr>
                <w:sz w:val="24"/>
                <w:szCs w:val="24"/>
              </w:rPr>
            </w:pPr>
            <w:r>
              <w:rPr>
                <w:sz w:val="24"/>
                <w:szCs w:val="24"/>
              </w:rPr>
              <w:t>Программы</w:t>
            </w:r>
          </w:p>
          <w:p w:rsidR="004038B4" w:rsidRPr="007444EA" w:rsidRDefault="004038B4" w:rsidP="007747B4">
            <w:pPr>
              <w:jc w:val="both"/>
              <w:rPr>
                <w:sz w:val="24"/>
                <w:szCs w:val="24"/>
              </w:rPr>
            </w:pPr>
          </w:p>
        </w:tc>
        <w:tc>
          <w:tcPr>
            <w:tcW w:w="5795" w:type="dxa"/>
            <w:tcBorders>
              <w:top w:val="single" w:sz="4" w:space="0" w:color="auto"/>
              <w:left w:val="single" w:sz="4" w:space="0" w:color="auto"/>
              <w:bottom w:val="single" w:sz="4" w:space="0" w:color="auto"/>
              <w:right w:val="single" w:sz="4" w:space="0" w:color="auto"/>
            </w:tcBorders>
            <w:shd w:val="clear" w:color="auto" w:fill="auto"/>
          </w:tcPr>
          <w:p w:rsidR="004038B4" w:rsidRPr="007444EA" w:rsidRDefault="004038B4" w:rsidP="007747B4">
            <w:pPr>
              <w:jc w:val="both"/>
              <w:rPr>
                <w:sz w:val="24"/>
                <w:szCs w:val="24"/>
              </w:rPr>
            </w:pPr>
            <w:r w:rsidRPr="007444EA">
              <w:rPr>
                <w:sz w:val="24"/>
                <w:szCs w:val="24"/>
              </w:rPr>
              <w:t xml:space="preserve">Финансирование организации питания из средств местного бюджета обеспечит полноценность здорового  питания  для обучающихся общеобразовательных организаций из малообеспеченных семей. Реализация Программы позволит обеспечить доступность здорового питания  для 100% обучающихся из малообеспеченных семей. </w:t>
            </w:r>
          </w:p>
        </w:tc>
      </w:tr>
    </w:tbl>
    <w:p w:rsidR="004038B4" w:rsidRPr="007444EA" w:rsidRDefault="004038B4" w:rsidP="004038B4">
      <w:pPr>
        <w:spacing w:after="307" w:line="1" w:lineRule="exact"/>
        <w:rPr>
          <w:sz w:val="24"/>
          <w:szCs w:val="24"/>
        </w:rPr>
      </w:pPr>
    </w:p>
    <w:p w:rsidR="004038B4" w:rsidRDefault="004038B4" w:rsidP="004038B4">
      <w:pPr>
        <w:jc w:val="center"/>
        <w:rPr>
          <w:sz w:val="28"/>
          <w:szCs w:val="28"/>
        </w:rPr>
      </w:pPr>
      <w:smartTag w:uri="urn:schemas-microsoft-com:office:smarttags" w:element="place">
        <w:r w:rsidRPr="00F73075">
          <w:rPr>
            <w:sz w:val="28"/>
            <w:szCs w:val="28"/>
            <w:lang w:val="en-US"/>
          </w:rPr>
          <w:t>I</w:t>
        </w:r>
        <w:r w:rsidRPr="00F73075">
          <w:rPr>
            <w:sz w:val="28"/>
            <w:szCs w:val="28"/>
          </w:rPr>
          <w:t>.</w:t>
        </w:r>
      </w:smartTag>
      <w:r w:rsidRPr="00F73075">
        <w:rPr>
          <w:sz w:val="28"/>
          <w:szCs w:val="28"/>
        </w:rPr>
        <w:tab/>
      </w:r>
      <w:r w:rsidRPr="00D10EAB">
        <w:rPr>
          <w:sz w:val="28"/>
          <w:szCs w:val="28"/>
        </w:rPr>
        <w:t>Содержание проблемы и обоснование</w:t>
      </w:r>
      <w:r>
        <w:rPr>
          <w:sz w:val="28"/>
          <w:szCs w:val="28"/>
        </w:rPr>
        <w:t xml:space="preserve"> </w:t>
      </w:r>
      <w:r w:rsidRPr="00D10EAB">
        <w:rPr>
          <w:sz w:val="28"/>
          <w:szCs w:val="28"/>
        </w:rPr>
        <w:t xml:space="preserve">необходимости </w:t>
      </w:r>
    </w:p>
    <w:p w:rsidR="004038B4" w:rsidRPr="007444EA" w:rsidRDefault="004038B4" w:rsidP="004038B4">
      <w:pPr>
        <w:jc w:val="center"/>
        <w:rPr>
          <w:sz w:val="28"/>
          <w:szCs w:val="28"/>
        </w:rPr>
      </w:pPr>
      <w:r w:rsidRPr="00D10EAB">
        <w:rPr>
          <w:sz w:val="28"/>
          <w:szCs w:val="28"/>
        </w:rPr>
        <w:t>ее решения программными</w:t>
      </w:r>
      <w:r>
        <w:rPr>
          <w:sz w:val="28"/>
          <w:szCs w:val="28"/>
        </w:rPr>
        <w:t xml:space="preserve"> </w:t>
      </w:r>
      <w:r w:rsidRPr="00D10EAB">
        <w:rPr>
          <w:sz w:val="28"/>
          <w:szCs w:val="28"/>
        </w:rPr>
        <w:t>методами</w:t>
      </w:r>
    </w:p>
    <w:p w:rsidR="004038B4" w:rsidRPr="00FF229C" w:rsidRDefault="004038B4" w:rsidP="004038B4">
      <w:pPr>
        <w:spacing w:before="314" w:line="329" w:lineRule="exact"/>
        <w:ind w:left="2"/>
        <w:jc w:val="both"/>
        <w:rPr>
          <w:sz w:val="28"/>
          <w:szCs w:val="28"/>
        </w:rPr>
      </w:pPr>
      <w:r>
        <w:rPr>
          <w:sz w:val="28"/>
          <w:szCs w:val="28"/>
        </w:rPr>
        <w:t xml:space="preserve">   </w:t>
      </w:r>
      <w:r w:rsidRPr="00FF229C">
        <w:rPr>
          <w:sz w:val="28"/>
          <w:szCs w:val="28"/>
        </w:rPr>
        <w:t>Приоритетной задачей МКУ «Управление образование КГО</w:t>
      </w:r>
      <w:r w:rsidRPr="00FF229C">
        <w:rPr>
          <w:sz w:val="24"/>
          <w:szCs w:val="24"/>
        </w:rPr>
        <w:t xml:space="preserve">» </w:t>
      </w:r>
      <w:r w:rsidRPr="00FF229C">
        <w:rPr>
          <w:sz w:val="28"/>
          <w:szCs w:val="28"/>
        </w:rPr>
        <w:t>по исполнению ФЗ от 29.12.2012г. №</w:t>
      </w:r>
      <w:r>
        <w:rPr>
          <w:sz w:val="28"/>
          <w:szCs w:val="28"/>
        </w:rPr>
        <w:t xml:space="preserve"> </w:t>
      </w:r>
      <w:r w:rsidRPr="00FF229C">
        <w:rPr>
          <w:sz w:val="28"/>
          <w:szCs w:val="28"/>
        </w:rPr>
        <w:t>273-ФЗ «Об образовании в Российской Федерации» является обеспечение обязательного среднего общего образования для всех граждан.</w:t>
      </w:r>
      <w:r w:rsidRPr="00FF229C">
        <w:rPr>
          <w:spacing w:val="-1"/>
          <w:sz w:val="24"/>
          <w:szCs w:val="24"/>
        </w:rPr>
        <w:t xml:space="preserve"> </w:t>
      </w:r>
      <w:r w:rsidRPr="00FF229C">
        <w:rPr>
          <w:spacing w:val="-1"/>
          <w:sz w:val="28"/>
          <w:szCs w:val="28"/>
        </w:rPr>
        <w:t>Повышение качества жизни населения Карабашского городского округа</w:t>
      </w:r>
      <w:r>
        <w:rPr>
          <w:spacing w:val="-1"/>
          <w:sz w:val="28"/>
          <w:szCs w:val="28"/>
        </w:rPr>
        <w:t>.</w:t>
      </w:r>
    </w:p>
    <w:p w:rsidR="004038B4" w:rsidRDefault="004038B4" w:rsidP="004038B4">
      <w:pPr>
        <w:jc w:val="both"/>
        <w:rPr>
          <w:sz w:val="28"/>
          <w:szCs w:val="28"/>
        </w:rPr>
      </w:pPr>
      <w:r>
        <w:rPr>
          <w:sz w:val="28"/>
          <w:szCs w:val="28"/>
        </w:rPr>
        <w:t xml:space="preserve">     В школьном периоде формируется потенциал здоровья на всю жизнь. И чрезвычайно важно то обстоятельство, что на этот «потенциал здоровья» можно оказывать воздействие. Здоровье либо формируется  и развивается, либо расстраивается и утрачивается в процессе воспитания человека. Одним из ключевых факторов, влияющих на качество физического развития школьников, определяющих нормальный рост и развитие ребенка, является питание. Качественное питание должно рассматриваться как необходимое условие построения образовательного процесса. </w:t>
      </w:r>
    </w:p>
    <w:p w:rsidR="004038B4" w:rsidRDefault="004038B4" w:rsidP="004038B4">
      <w:pPr>
        <w:jc w:val="both"/>
        <w:rPr>
          <w:sz w:val="28"/>
          <w:szCs w:val="28"/>
        </w:rPr>
      </w:pPr>
      <w:r>
        <w:rPr>
          <w:sz w:val="28"/>
          <w:szCs w:val="28"/>
        </w:rPr>
        <w:t xml:space="preserve">    Ухудшение здоровья детей и подростков является наиболее актуальной и острой проблемой в современном обществе, что отмечается как органами управления образования, так и органами здравоохранения и учреждениями государственных санитарно-эпидемиологических служб. Вместе с тем рациональное сбалансированное питание способно обеспечить эффективную роль в поддержании здоровья детей, способствует профилактике различного рода заболеваний.</w:t>
      </w:r>
    </w:p>
    <w:p w:rsidR="004038B4" w:rsidRDefault="004038B4" w:rsidP="004038B4">
      <w:pPr>
        <w:jc w:val="both"/>
        <w:rPr>
          <w:sz w:val="28"/>
          <w:szCs w:val="28"/>
        </w:rPr>
      </w:pPr>
      <w:r>
        <w:rPr>
          <w:sz w:val="28"/>
          <w:szCs w:val="28"/>
        </w:rPr>
        <w:t xml:space="preserve">         В настоящее время в Карабашском городском округе в системе общеобразовательных организаций существует одна форма организации горячего школьного питания:</w:t>
      </w:r>
    </w:p>
    <w:p w:rsidR="004038B4" w:rsidRDefault="004038B4" w:rsidP="004038B4">
      <w:pPr>
        <w:jc w:val="both"/>
        <w:rPr>
          <w:sz w:val="28"/>
          <w:szCs w:val="28"/>
        </w:rPr>
      </w:pPr>
      <w:r>
        <w:rPr>
          <w:sz w:val="28"/>
          <w:szCs w:val="28"/>
        </w:rPr>
        <w:t xml:space="preserve">    - школьные базовые столовые, когда приготовление готовых блюд полностью осуществляется в школе: МКОУ «СОШ № 1, МКОУ «СОШ № 2», МКОУ «СОШ   № 4», МОУ «СОШ № 6».</w:t>
      </w:r>
    </w:p>
    <w:p w:rsidR="004038B4" w:rsidRPr="00764A6D" w:rsidRDefault="004038B4" w:rsidP="004038B4">
      <w:pPr>
        <w:jc w:val="both"/>
        <w:rPr>
          <w:sz w:val="28"/>
          <w:szCs w:val="28"/>
        </w:rPr>
      </w:pPr>
      <w:r>
        <w:rPr>
          <w:sz w:val="28"/>
          <w:szCs w:val="28"/>
        </w:rPr>
        <w:t xml:space="preserve">     О</w:t>
      </w:r>
      <w:r w:rsidRPr="00764A6D">
        <w:rPr>
          <w:sz w:val="28"/>
          <w:szCs w:val="28"/>
        </w:rPr>
        <w:t>рганизация горячего питания осуществляется по 10-дневному цикличному меню, сбалансированному по жирам, белкам и углеводам.</w:t>
      </w:r>
    </w:p>
    <w:p w:rsidR="004038B4" w:rsidRDefault="004038B4" w:rsidP="004038B4">
      <w:pPr>
        <w:jc w:val="both"/>
        <w:rPr>
          <w:sz w:val="28"/>
          <w:szCs w:val="28"/>
        </w:rPr>
      </w:pPr>
      <w:r>
        <w:rPr>
          <w:sz w:val="28"/>
          <w:szCs w:val="28"/>
        </w:rPr>
        <w:t xml:space="preserve">    Все пищеблоки муниципальных общеобразовательных организаций  в основном укомплектованы необходимым технологическим оборудованием.</w:t>
      </w:r>
      <w:r>
        <w:rPr>
          <w:sz w:val="28"/>
          <w:szCs w:val="28"/>
        </w:rPr>
        <w:tab/>
      </w:r>
    </w:p>
    <w:p w:rsidR="004038B4" w:rsidRDefault="004038B4" w:rsidP="004038B4">
      <w:pPr>
        <w:jc w:val="both"/>
        <w:rPr>
          <w:sz w:val="28"/>
          <w:szCs w:val="28"/>
        </w:rPr>
      </w:pPr>
      <w:r>
        <w:rPr>
          <w:sz w:val="28"/>
          <w:szCs w:val="28"/>
        </w:rPr>
        <w:t xml:space="preserve">    Главными принципами реорганизации системы питания учащихся  являются:</w:t>
      </w:r>
    </w:p>
    <w:p w:rsidR="004038B4" w:rsidRDefault="004038B4" w:rsidP="004038B4">
      <w:pPr>
        <w:jc w:val="both"/>
        <w:rPr>
          <w:sz w:val="28"/>
          <w:szCs w:val="28"/>
        </w:rPr>
      </w:pPr>
      <w:r>
        <w:rPr>
          <w:sz w:val="28"/>
          <w:szCs w:val="28"/>
        </w:rPr>
        <w:t xml:space="preserve">    - повышение качества питания учащихся;</w:t>
      </w:r>
    </w:p>
    <w:p w:rsidR="004038B4" w:rsidRDefault="004038B4" w:rsidP="004038B4">
      <w:pPr>
        <w:jc w:val="both"/>
        <w:rPr>
          <w:sz w:val="28"/>
          <w:szCs w:val="28"/>
        </w:rPr>
      </w:pPr>
      <w:r>
        <w:rPr>
          <w:sz w:val="28"/>
          <w:szCs w:val="28"/>
        </w:rPr>
        <w:t xml:space="preserve">    - построение эффективного управления и контроля системы производства питания учащихся;</w:t>
      </w:r>
    </w:p>
    <w:p w:rsidR="004038B4" w:rsidRDefault="004038B4" w:rsidP="004038B4">
      <w:pPr>
        <w:jc w:val="both"/>
        <w:rPr>
          <w:sz w:val="28"/>
          <w:szCs w:val="28"/>
        </w:rPr>
      </w:pPr>
      <w:r>
        <w:rPr>
          <w:sz w:val="28"/>
          <w:szCs w:val="28"/>
        </w:rPr>
        <w:lastRenderedPageBreak/>
        <w:t xml:space="preserve">     - нормативно-правовое и методическое обеспечение организации питания учащихся;</w:t>
      </w:r>
    </w:p>
    <w:p w:rsidR="004038B4" w:rsidRDefault="004038B4" w:rsidP="004038B4">
      <w:pPr>
        <w:jc w:val="both"/>
        <w:rPr>
          <w:sz w:val="28"/>
          <w:szCs w:val="28"/>
        </w:rPr>
      </w:pPr>
      <w:r>
        <w:rPr>
          <w:sz w:val="28"/>
          <w:szCs w:val="28"/>
        </w:rPr>
        <w:t xml:space="preserve">     - пропаганда и обучение в области здорового питания.</w:t>
      </w:r>
    </w:p>
    <w:p w:rsidR="004038B4" w:rsidRDefault="004038B4" w:rsidP="004038B4">
      <w:pPr>
        <w:jc w:val="both"/>
        <w:rPr>
          <w:sz w:val="28"/>
          <w:szCs w:val="28"/>
        </w:rPr>
      </w:pPr>
      <w:r>
        <w:rPr>
          <w:sz w:val="28"/>
          <w:szCs w:val="28"/>
        </w:rPr>
        <w:t xml:space="preserve">     Реализация Программы откроет перспективы для решения в ближайшее время многих вопросов, связанных с сохранением и восстановлением здоровья учащихся и снижением риска возникновения у них многих заболеваний.</w:t>
      </w:r>
    </w:p>
    <w:p w:rsidR="004038B4" w:rsidRDefault="004038B4" w:rsidP="004038B4">
      <w:pPr>
        <w:jc w:val="both"/>
        <w:rPr>
          <w:sz w:val="28"/>
          <w:szCs w:val="28"/>
        </w:rPr>
      </w:pPr>
      <w:r>
        <w:rPr>
          <w:sz w:val="28"/>
          <w:szCs w:val="28"/>
        </w:rPr>
        <w:t xml:space="preserve">     Программа предусматривает проведение широкой разъяснительной работы среди детей и подростков, их родителей (законных представителей), введение в учебно-воспитательный процесс различных мероприятий, способствующих формированию культуры питания и осознанию роли  здорового питания в жизни человека.</w:t>
      </w:r>
    </w:p>
    <w:p w:rsidR="004038B4" w:rsidRDefault="004038B4" w:rsidP="004038B4">
      <w:pPr>
        <w:jc w:val="both"/>
        <w:rPr>
          <w:sz w:val="28"/>
          <w:szCs w:val="28"/>
        </w:rPr>
      </w:pPr>
      <w:r>
        <w:rPr>
          <w:sz w:val="28"/>
          <w:szCs w:val="28"/>
        </w:rPr>
        <w:t xml:space="preserve">    Программа позволит внедрить новые формы и методы обслуживания; поэтапно оснастить пищеблоки общеобразовательных организаций современным многофункциональным оборудованием; консолидировать усилия  различных служб, направленных на обеспечение сбалансированности, улучшение показателей здоровья детей и подростков, создание благоприятных условий для его сохранения и  укрепления, нормального роста и развития детей.</w:t>
      </w:r>
    </w:p>
    <w:p w:rsidR="004038B4" w:rsidRDefault="004038B4" w:rsidP="004038B4">
      <w:pPr>
        <w:jc w:val="both"/>
        <w:rPr>
          <w:sz w:val="28"/>
          <w:szCs w:val="28"/>
        </w:rPr>
      </w:pPr>
      <w:r>
        <w:rPr>
          <w:sz w:val="28"/>
          <w:szCs w:val="28"/>
        </w:rPr>
        <w:t xml:space="preserve">     Развитие системы мониторинга состояния здоровья, организации питания, а  также анализ заболеваемости обучающихся позволит оценить эффективность проводимых мероприятий Программы.</w:t>
      </w:r>
    </w:p>
    <w:p w:rsidR="004038B4" w:rsidRDefault="004038B4" w:rsidP="004038B4">
      <w:pPr>
        <w:jc w:val="both"/>
        <w:rPr>
          <w:sz w:val="28"/>
          <w:szCs w:val="28"/>
        </w:rPr>
      </w:pPr>
    </w:p>
    <w:p w:rsidR="004038B4" w:rsidRPr="00D10EAB" w:rsidRDefault="004038B4" w:rsidP="004038B4">
      <w:pPr>
        <w:pStyle w:val="ac"/>
        <w:ind w:firstLine="560"/>
        <w:jc w:val="center"/>
        <w:rPr>
          <w:szCs w:val="28"/>
        </w:rPr>
      </w:pPr>
      <w:r w:rsidRPr="00F73075">
        <w:rPr>
          <w:caps/>
          <w:szCs w:val="28"/>
          <w:lang w:val="en-US"/>
        </w:rPr>
        <w:t>II</w:t>
      </w:r>
      <w:r w:rsidRPr="00F73075">
        <w:rPr>
          <w:caps/>
          <w:szCs w:val="28"/>
        </w:rPr>
        <w:t>.</w:t>
      </w:r>
      <w:r w:rsidRPr="00D10EAB">
        <w:rPr>
          <w:szCs w:val="28"/>
        </w:rPr>
        <w:t>Основн</w:t>
      </w:r>
      <w:r>
        <w:rPr>
          <w:szCs w:val="28"/>
        </w:rPr>
        <w:t>ые</w:t>
      </w:r>
      <w:r w:rsidRPr="00D10EAB">
        <w:rPr>
          <w:szCs w:val="28"/>
        </w:rPr>
        <w:t xml:space="preserve"> цел</w:t>
      </w:r>
      <w:r>
        <w:rPr>
          <w:szCs w:val="28"/>
        </w:rPr>
        <w:t>и</w:t>
      </w:r>
      <w:r w:rsidRPr="00D10EAB">
        <w:rPr>
          <w:szCs w:val="28"/>
        </w:rPr>
        <w:t xml:space="preserve"> и задачи Программы</w:t>
      </w:r>
    </w:p>
    <w:p w:rsidR="004038B4" w:rsidRPr="00D10EAB" w:rsidRDefault="004038B4" w:rsidP="004038B4">
      <w:pPr>
        <w:rPr>
          <w:sz w:val="28"/>
          <w:szCs w:val="28"/>
        </w:rPr>
      </w:pPr>
    </w:p>
    <w:p w:rsidR="004038B4" w:rsidRDefault="004038B4" w:rsidP="004038B4">
      <w:pPr>
        <w:jc w:val="both"/>
        <w:rPr>
          <w:sz w:val="28"/>
          <w:szCs w:val="28"/>
        </w:rPr>
      </w:pPr>
      <w:r>
        <w:rPr>
          <w:sz w:val="28"/>
          <w:szCs w:val="28"/>
        </w:rPr>
        <w:t xml:space="preserve">      Целью Программы является совершенствование системы организации питания учащихся общеобразовательных организаций  Карабашского городского округа на основе использования современных технологий и форм обслуживания для сохранения и укрепления их здоровья, профилактики заболеваний.</w:t>
      </w:r>
    </w:p>
    <w:p w:rsidR="004038B4" w:rsidRDefault="004038B4" w:rsidP="004038B4">
      <w:pPr>
        <w:jc w:val="both"/>
        <w:rPr>
          <w:sz w:val="28"/>
          <w:szCs w:val="28"/>
        </w:rPr>
      </w:pPr>
      <w:r>
        <w:rPr>
          <w:sz w:val="28"/>
          <w:szCs w:val="28"/>
        </w:rPr>
        <w:t xml:space="preserve">    Основные задачи Программы:</w:t>
      </w:r>
    </w:p>
    <w:p w:rsidR="004038B4" w:rsidRDefault="004038B4" w:rsidP="004038B4">
      <w:pPr>
        <w:jc w:val="both"/>
        <w:rPr>
          <w:sz w:val="28"/>
          <w:szCs w:val="28"/>
        </w:rPr>
      </w:pPr>
      <w:r>
        <w:rPr>
          <w:sz w:val="28"/>
          <w:szCs w:val="28"/>
        </w:rPr>
        <w:t xml:space="preserve">    - снижение заболеваемости школьников за счет внедрения полноценного, рационального, обогащенного рациона питания;</w:t>
      </w:r>
    </w:p>
    <w:p w:rsidR="004038B4" w:rsidRDefault="004038B4" w:rsidP="004038B4">
      <w:pPr>
        <w:jc w:val="both"/>
        <w:rPr>
          <w:sz w:val="28"/>
          <w:szCs w:val="28"/>
        </w:rPr>
      </w:pPr>
      <w:r>
        <w:rPr>
          <w:sz w:val="28"/>
          <w:szCs w:val="28"/>
        </w:rPr>
        <w:t xml:space="preserve">    - обеспечение детей и подростков общеобразовательных организаций оптимальным питанием высокого качества и безопасности, адекватным возрастным и физиологическим потребностям детей и подростков в пищевых веществах и энергии;</w:t>
      </w:r>
    </w:p>
    <w:p w:rsidR="004038B4" w:rsidRDefault="004038B4" w:rsidP="004038B4">
      <w:pPr>
        <w:jc w:val="both"/>
        <w:rPr>
          <w:sz w:val="28"/>
          <w:szCs w:val="28"/>
        </w:rPr>
      </w:pPr>
      <w:r>
        <w:rPr>
          <w:sz w:val="28"/>
          <w:szCs w:val="28"/>
        </w:rPr>
        <w:t xml:space="preserve">    - совершенствование нормативной правовой  базы по организации питания;</w:t>
      </w:r>
    </w:p>
    <w:p w:rsidR="004038B4" w:rsidRDefault="004038B4" w:rsidP="004038B4">
      <w:pPr>
        <w:jc w:val="both"/>
        <w:rPr>
          <w:sz w:val="28"/>
          <w:szCs w:val="28"/>
        </w:rPr>
      </w:pPr>
      <w:r>
        <w:rPr>
          <w:sz w:val="28"/>
          <w:szCs w:val="28"/>
        </w:rPr>
        <w:t xml:space="preserve">    - совершенствование системы производственного контроля за качеством и безопасностью используемого сырья и производимой продукции;</w:t>
      </w:r>
    </w:p>
    <w:p w:rsidR="004038B4" w:rsidRDefault="004038B4" w:rsidP="004038B4">
      <w:pPr>
        <w:jc w:val="both"/>
        <w:rPr>
          <w:sz w:val="28"/>
          <w:szCs w:val="28"/>
        </w:rPr>
      </w:pPr>
      <w:r>
        <w:rPr>
          <w:sz w:val="28"/>
          <w:szCs w:val="28"/>
        </w:rPr>
        <w:t xml:space="preserve">    - обучение школьников и родителей основам знаний здорового питания, культурное питание.</w:t>
      </w:r>
    </w:p>
    <w:p w:rsidR="004038B4" w:rsidRDefault="004038B4" w:rsidP="004038B4">
      <w:pPr>
        <w:jc w:val="both"/>
        <w:rPr>
          <w:sz w:val="28"/>
          <w:szCs w:val="28"/>
        </w:rPr>
      </w:pPr>
      <w:r>
        <w:rPr>
          <w:sz w:val="28"/>
          <w:szCs w:val="28"/>
        </w:rPr>
        <w:t xml:space="preserve">    Решение данных задач будет осуществляться в рамках реализации мероприятий, входящих в данную Программу.</w:t>
      </w:r>
    </w:p>
    <w:p w:rsidR="004038B4" w:rsidRDefault="004038B4" w:rsidP="004038B4">
      <w:pPr>
        <w:jc w:val="both"/>
        <w:rPr>
          <w:sz w:val="28"/>
          <w:szCs w:val="28"/>
        </w:rPr>
      </w:pPr>
    </w:p>
    <w:p w:rsidR="004038B4" w:rsidRDefault="004038B4" w:rsidP="004038B4">
      <w:pPr>
        <w:jc w:val="both"/>
        <w:rPr>
          <w:sz w:val="28"/>
          <w:szCs w:val="28"/>
        </w:rPr>
      </w:pPr>
    </w:p>
    <w:p w:rsidR="004038B4" w:rsidRDefault="004038B4" w:rsidP="004038B4">
      <w:pPr>
        <w:jc w:val="both"/>
        <w:rPr>
          <w:sz w:val="28"/>
          <w:szCs w:val="28"/>
        </w:rPr>
      </w:pPr>
    </w:p>
    <w:p w:rsidR="004038B4" w:rsidRDefault="004038B4" w:rsidP="004038B4">
      <w:pPr>
        <w:jc w:val="both"/>
        <w:rPr>
          <w:sz w:val="28"/>
          <w:szCs w:val="28"/>
        </w:rPr>
      </w:pPr>
    </w:p>
    <w:p w:rsidR="004038B4" w:rsidRPr="00D10EAB" w:rsidRDefault="004038B4" w:rsidP="004038B4">
      <w:pPr>
        <w:jc w:val="center"/>
        <w:rPr>
          <w:sz w:val="28"/>
          <w:szCs w:val="28"/>
        </w:rPr>
      </w:pPr>
      <w:r w:rsidRPr="00764A6D">
        <w:rPr>
          <w:sz w:val="28"/>
          <w:szCs w:val="28"/>
          <w:lang w:val="en-US"/>
        </w:rPr>
        <w:t>III</w:t>
      </w:r>
      <w:r w:rsidRPr="00764A6D">
        <w:rPr>
          <w:caps/>
          <w:sz w:val="28"/>
          <w:szCs w:val="28"/>
        </w:rPr>
        <w:t>.</w:t>
      </w:r>
      <w:r w:rsidRPr="00764A6D">
        <w:rPr>
          <w:caps/>
          <w:sz w:val="28"/>
          <w:szCs w:val="28"/>
        </w:rPr>
        <w:tab/>
      </w:r>
      <w:r w:rsidRPr="00D10EAB">
        <w:rPr>
          <w:sz w:val="28"/>
          <w:szCs w:val="28"/>
        </w:rPr>
        <w:t xml:space="preserve">Сроки </w:t>
      </w:r>
      <w:r>
        <w:rPr>
          <w:sz w:val="28"/>
          <w:szCs w:val="28"/>
        </w:rPr>
        <w:t>и</w:t>
      </w:r>
      <w:r w:rsidRPr="00D10EAB">
        <w:rPr>
          <w:sz w:val="28"/>
          <w:szCs w:val="28"/>
        </w:rPr>
        <w:t xml:space="preserve"> </w:t>
      </w:r>
      <w:r>
        <w:rPr>
          <w:sz w:val="28"/>
          <w:szCs w:val="28"/>
        </w:rPr>
        <w:t>этапы</w:t>
      </w:r>
      <w:r w:rsidRPr="00D10EAB">
        <w:rPr>
          <w:sz w:val="28"/>
          <w:szCs w:val="28"/>
        </w:rPr>
        <w:t xml:space="preserve"> реализации </w:t>
      </w:r>
      <w:r>
        <w:rPr>
          <w:sz w:val="28"/>
          <w:szCs w:val="28"/>
        </w:rPr>
        <w:t>П</w:t>
      </w:r>
      <w:r w:rsidRPr="00D10EAB">
        <w:rPr>
          <w:sz w:val="28"/>
          <w:szCs w:val="28"/>
        </w:rPr>
        <w:t>р</w:t>
      </w:r>
      <w:r>
        <w:rPr>
          <w:sz w:val="28"/>
          <w:szCs w:val="28"/>
        </w:rPr>
        <w:t>о</w:t>
      </w:r>
      <w:r w:rsidRPr="00D10EAB">
        <w:rPr>
          <w:sz w:val="28"/>
          <w:szCs w:val="28"/>
        </w:rPr>
        <w:t>граммы</w:t>
      </w:r>
    </w:p>
    <w:p w:rsidR="004038B4" w:rsidRPr="00764A6D" w:rsidRDefault="004038B4" w:rsidP="004038B4">
      <w:pPr>
        <w:jc w:val="center"/>
        <w:rPr>
          <w:sz w:val="28"/>
          <w:szCs w:val="28"/>
        </w:rPr>
      </w:pPr>
    </w:p>
    <w:p w:rsidR="004038B4" w:rsidRPr="00764A6D" w:rsidRDefault="004038B4" w:rsidP="004038B4">
      <w:pPr>
        <w:jc w:val="both"/>
        <w:rPr>
          <w:sz w:val="28"/>
          <w:szCs w:val="28"/>
        </w:rPr>
      </w:pPr>
      <w:r w:rsidRPr="00764A6D">
        <w:rPr>
          <w:sz w:val="28"/>
          <w:szCs w:val="28"/>
        </w:rPr>
        <w:t xml:space="preserve">   </w:t>
      </w:r>
      <w:r>
        <w:rPr>
          <w:sz w:val="28"/>
          <w:szCs w:val="28"/>
        </w:rPr>
        <w:t xml:space="preserve"> </w:t>
      </w:r>
      <w:r w:rsidRPr="00764A6D">
        <w:rPr>
          <w:sz w:val="28"/>
          <w:szCs w:val="28"/>
        </w:rPr>
        <w:t xml:space="preserve"> Реализация Программы рассчитана на период с 2014 по 2016 годы.</w:t>
      </w:r>
    </w:p>
    <w:p w:rsidR="004038B4" w:rsidRPr="00764A6D" w:rsidRDefault="004038B4" w:rsidP="004038B4">
      <w:pPr>
        <w:jc w:val="both"/>
        <w:rPr>
          <w:sz w:val="28"/>
          <w:szCs w:val="28"/>
        </w:rPr>
      </w:pPr>
      <w:r w:rsidRPr="00764A6D">
        <w:rPr>
          <w:sz w:val="28"/>
          <w:szCs w:val="28"/>
        </w:rPr>
        <w:t>Начало реализации Программы: 1 января 2014 года.</w:t>
      </w:r>
    </w:p>
    <w:p w:rsidR="004038B4" w:rsidRPr="00764A6D" w:rsidRDefault="004038B4" w:rsidP="004038B4">
      <w:pPr>
        <w:jc w:val="both"/>
        <w:rPr>
          <w:sz w:val="28"/>
          <w:szCs w:val="28"/>
        </w:rPr>
      </w:pPr>
      <w:r w:rsidRPr="00764A6D">
        <w:rPr>
          <w:sz w:val="28"/>
          <w:szCs w:val="28"/>
        </w:rPr>
        <w:lastRenderedPageBreak/>
        <w:t>Окончание реализации Программы: 31 декабря  2016 года.</w:t>
      </w:r>
    </w:p>
    <w:p w:rsidR="004038B4" w:rsidRPr="00764A6D" w:rsidRDefault="004038B4" w:rsidP="004038B4">
      <w:pPr>
        <w:jc w:val="both"/>
        <w:rPr>
          <w:sz w:val="28"/>
          <w:szCs w:val="28"/>
        </w:rPr>
      </w:pPr>
      <w:r w:rsidRPr="00764A6D">
        <w:rPr>
          <w:sz w:val="28"/>
          <w:szCs w:val="28"/>
        </w:rPr>
        <w:t>Этапы Программы:</w:t>
      </w:r>
    </w:p>
    <w:p w:rsidR="004038B4" w:rsidRPr="00764A6D" w:rsidRDefault="004038B4" w:rsidP="004038B4">
      <w:pPr>
        <w:jc w:val="both"/>
        <w:rPr>
          <w:sz w:val="28"/>
          <w:szCs w:val="28"/>
        </w:rPr>
      </w:pPr>
      <w:r w:rsidRPr="00764A6D">
        <w:rPr>
          <w:sz w:val="28"/>
          <w:szCs w:val="28"/>
        </w:rPr>
        <w:t>1 этап – 2014 год</w:t>
      </w:r>
      <w:r>
        <w:rPr>
          <w:sz w:val="28"/>
          <w:szCs w:val="28"/>
        </w:rPr>
        <w:t>,</w:t>
      </w:r>
    </w:p>
    <w:p w:rsidR="004038B4" w:rsidRPr="00764A6D" w:rsidRDefault="004038B4" w:rsidP="004038B4">
      <w:pPr>
        <w:jc w:val="both"/>
        <w:rPr>
          <w:sz w:val="28"/>
          <w:szCs w:val="28"/>
        </w:rPr>
      </w:pPr>
      <w:r w:rsidRPr="00764A6D">
        <w:rPr>
          <w:sz w:val="28"/>
          <w:szCs w:val="28"/>
        </w:rPr>
        <w:t>2 этап – 2015 год</w:t>
      </w:r>
      <w:r>
        <w:rPr>
          <w:sz w:val="28"/>
          <w:szCs w:val="28"/>
        </w:rPr>
        <w:t>,</w:t>
      </w:r>
      <w:r w:rsidRPr="00764A6D">
        <w:rPr>
          <w:sz w:val="28"/>
          <w:szCs w:val="28"/>
        </w:rPr>
        <w:t xml:space="preserve"> </w:t>
      </w:r>
    </w:p>
    <w:p w:rsidR="004038B4" w:rsidRPr="00764A6D" w:rsidRDefault="004038B4" w:rsidP="004038B4">
      <w:pPr>
        <w:jc w:val="both"/>
        <w:rPr>
          <w:sz w:val="28"/>
          <w:szCs w:val="28"/>
        </w:rPr>
      </w:pPr>
      <w:r w:rsidRPr="00764A6D">
        <w:rPr>
          <w:sz w:val="28"/>
          <w:szCs w:val="28"/>
        </w:rPr>
        <w:t>3 этап – 2016 год.</w:t>
      </w:r>
    </w:p>
    <w:p w:rsidR="004038B4" w:rsidRDefault="004038B4" w:rsidP="004038B4">
      <w:pPr>
        <w:jc w:val="both"/>
        <w:rPr>
          <w:sz w:val="28"/>
          <w:szCs w:val="28"/>
        </w:rPr>
      </w:pPr>
      <w:r w:rsidRPr="00764A6D">
        <w:rPr>
          <w:sz w:val="28"/>
          <w:szCs w:val="28"/>
        </w:rPr>
        <w:t xml:space="preserve">    Реализация мероприятий Программы ориентирована на использование имеющегося в общеобразовательных организациях Карабашского городского округа позитивного опыта по проблеме организации школьного питания, а также опыта работы других регионов.</w:t>
      </w:r>
    </w:p>
    <w:p w:rsidR="004038B4" w:rsidRDefault="004038B4" w:rsidP="004038B4">
      <w:pPr>
        <w:jc w:val="both"/>
        <w:rPr>
          <w:sz w:val="28"/>
          <w:szCs w:val="28"/>
        </w:rPr>
      </w:pPr>
    </w:p>
    <w:p w:rsidR="004038B4" w:rsidRDefault="004038B4" w:rsidP="004038B4">
      <w:pPr>
        <w:spacing w:line="360" w:lineRule="auto"/>
        <w:ind w:firstLine="708"/>
        <w:jc w:val="center"/>
        <w:rPr>
          <w:sz w:val="28"/>
          <w:szCs w:val="28"/>
        </w:rPr>
      </w:pPr>
      <w:r>
        <w:rPr>
          <w:sz w:val="28"/>
          <w:szCs w:val="28"/>
          <w:lang w:val="en-US"/>
        </w:rPr>
        <w:t>IV</w:t>
      </w:r>
      <w:r>
        <w:rPr>
          <w:sz w:val="28"/>
          <w:szCs w:val="28"/>
        </w:rPr>
        <w:t>. Система мероприятий Программы</w:t>
      </w:r>
    </w:p>
    <w:p w:rsidR="004038B4" w:rsidRDefault="004038B4" w:rsidP="004038B4">
      <w:pPr>
        <w:spacing w:line="276" w:lineRule="auto"/>
        <w:ind w:firstLine="708"/>
        <w:jc w:val="both"/>
        <w:rPr>
          <w:sz w:val="28"/>
          <w:szCs w:val="28"/>
        </w:rPr>
      </w:pPr>
      <w:r>
        <w:rPr>
          <w:sz w:val="28"/>
          <w:szCs w:val="28"/>
        </w:rPr>
        <w:t>Мероприятия Программы представлены в приложении 1 к Программе.</w:t>
      </w:r>
    </w:p>
    <w:p w:rsidR="004038B4" w:rsidRPr="00D10EAB" w:rsidRDefault="004038B4" w:rsidP="004038B4">
      <w:pPr>
        <w:spacing w:line="276" w:lineRule="auto"/>
        <w:ind w:firstLine="708"/>
        <w:jc w:val="both"/>
        <w:rPr>
          <w:sz w:val="28"/>
          <w:szCs w:val="28"/>
        </w:rPr>
      </w:pPr>
    </w:p>
    <w:p w:rsidR="004038B4" w:rsidRPr="00764A6D" w:rsidRDefault="004038B4" w:rsidP="004038B4">
      <w:pPr>
        <w:spacing w:line="360" w:lineRule="auto"/>
        <w:ind w:firstLine="708"/>
        <w:jc w:val="center"/>
        <w:rPr>
          <w:sz w:val="28"/>
          <w:szCs w:val="28"/>
        </w:rPr>
      </w:pPr>
      <w:r w:rsidRPr="00764A6D">
        <w:rPr>
          <w:sz w:val="28"/>
          <w:szCs w:val="28"/>
          <w:lang w:val="en-US"/>
        </w:rPr>
        <w:t>V</w:t>
      </w:r>
      <w:r>
        <w:rPr>
          <w:sz w:val="28"/>
          <w:szCs w:val="28"/>
        </w:rPr>
        <w:t>.Финансовое обеспечение реализации Программы</w:t>
      </w:r>
    </w:p>
    <w:p w:rsidR="004038B4" w:rsidRDefault="004038B4" w:rsidP="004038B4">
      <w:pPr>
        <w:jc w:val="both"/>
        <w:rPr>
          <w:sz w:val="28"/>
          <w:szCs w:val="28"/>
        </w:rPr>
      </w:pPr>
      <w:r>
        <w:rPr>
          <w:sz w:val="28"/>
          <w:szCs w:val="28"/>
        </w:rPr>
        <w:t xml:space="preserve">     Мероприятия Программы финансируются за счет средств бюджета Карабашского городского округа, предусмотренных решением Собрания депутатов Карабашского городского округа о бюджете городского округа на соответствующий финансовый год, в порядке, установленном бюджетным законодательством и нормативными актами органов местного самоуправления.</w:t>
      </w:r>
    </w:p>
    <w:p w:rsidR="004038B4" w:rsidRDefault="004038B4" w:rsidP="004038B4">
      <w:pPr>
        <w:jc w:val="both"/>
        <w:rPr>
          <w:sz w:val="28"/>
          <w:szCs w:val="28"/>
        </w:rPr>
      </w:pPr>
      <w:r>
        <w:rPr>
          <w:sz w:val="28"/>
          <w:szCs w:val="28"/>
        </w:rPr>
        <w:t xml:space="preserve">    Финансирование будет осуществляться по годам реализации Программы в следующих объемах:</w:t>
      </w:r>
    </w:p>
    <w:p w:rsidR="004038B4" w:rsidRDefault="004038B4" w:rsidP="004038B4">
      <w:pPr>
        <w:rPr>
          <w:sz w:val="28"/>
          <w:szCs w:val="28"/>
        </w:rPr>
      </w:pPr>
      <w:r>
        <w:rPr>
          <w:sz w:val="28"/>
          <w:szCs w:val="28"/>
        </w:rPr>
        <w:t>2014 год – 815,3 тыс. рублей,</w:t>
      </w:r>
    </w:p>
    <w:p w:rsidR="004038B4" w:rsidRDefault="004038B4" w:rsidP="004038B4">
      <w:pPr>
        <w:rPr>
          <w:sz w:val="28"/>
          <w:szCs w:val="28"/>
        </w:rPr>
      </w:pPr>
      <w:r>
        <w:rPr>
          <w:sz w:val="28"/>
          <w:szCs w:val="28"/>
        </w:rPr>
        <w:t>2015 год – при дополнительном финансировании;</w:t>
      </w:r>
    </w:p>
    <w:p w:rsidR="004038B4" w:rsidRDefault="004038B4" w:rsidP="004038B4">
      <w:pPr>
        <w:rPr>
          <w:sz w:val="28"/>
          <w:szCs w:val="28"/>
        </w:rPr>
      </w:pPr>
      <w:r>
        <w:rPr>
          <w:sz w:val="28"/>
          <w:szCs w:val="28"/>
        </w:rPr>
        <w:t>2016 год – при дополнительном финансировании.</w:t>
      </w:r>
    </w:p>
    <w:p w:rsidR="004038B4" w:rsidRDefault="004038B4" w:rsidP="004038B4">
      <w:pPr>
        <w:rPr>
          <w:sz w:val="28"/>
          <w:szCs w:val="28"/>
        </w:rPr>
      </w:pPr>
      <w:r>
        <w:rPr>
          <w:sz w:val="28"/>
          <w:szCs w:val="28"/>
        </w:rPr>
        <w:t>Итого по Программе:  815,3 тыс. рублей.</w:t>
      </w:r>
    </w:p>
    <w:p w:rsidR="004038B4" w:rsidRDefault="004038B4" w:rsidP="004038B4">
      <w:pPr>
        <w:jc w:val="both"/>
        <w:rPr>
          <w:sz w:val="28"/>
          <w:szCs w:val="28"/>
        </w:rPr>
      </w:pPr>
      <w:r>
        <w:rPr>
          <w:sz w:val="28"/>
          <w:szCs w:val="28"/>
        </w:rPr>
        <w:t xml:space="preserve">     Приобретение продуктов питания в целях организации питания в учащихся муниципальных общеобразовательных организациях Карабашского городского округа в 2014 году на 815,3 тыс. рублей.</w:t>
      </w:r>
    </w:p>
    <w:p w:rsidR="004038B4" w:rsidRDefault="004038B4" w:rsidP="004038B4">
      <w:pPr>
        <w:jc w:val="both"/>
        <w:rPr>
          <w:sz w:val="28"/>
          <w:szCs w:val="28"/>
        </w:rPr>
      </w:pPr>
      <w:r>
        <w:rPr>
          <w:sz w:val="28"/>
          <w:szCs w:val="28"/>
        </w:rPr>
        <w:t>Всего 726 учащихся:</w:t>
      </w:r>
    </w:p>
    <w:p w:rsidR="004038B4" w:rsidRDefault="004038B4" w:rsidP="004038B4">
      <w:pPr>
        <w:jc w:val="both"/>
        <w:rPr>
          <w:sz w:val="28"/>
          <w:szCs w:val="28"/>
        </w:rPr>
      </w:pPr>
      <w:r>
        <w:rPr>
          <w:sz w:val="28"/>
          <w:szCs w:val="28"/>
        </w:rPr>
        <w:t>МКОУ «СОШ № 1» г. Карабаша – 412 учащихся</w:t>
      </w:r>
    </w:p>
    <w:p w:rsidR="004038B4" w:rsidRDefault="004038B4" w:rsidP="004038B4">
      <w:pPr>
        <w:jc w:val="both"/>
        <w:rPr>
          <w:sz w:val="28"/>
          <w:szCs w:val="28"/>
        </w:rPr>
      </w:pPr>
      <w:r>
        <w:rPr>
          <w:sz w:val="28"/>
          <w:szCs w:val="28"/>
        </w:rPr>
        <w:t>МКОУ «СОШ № 2» г. Карабаша – 120 учащихся</w:t>
      </w:r>
    </w:p>
    <w:p w:rsidR="004038B4" w:rsidRDefault="004038B4" w:rsidP="004038B4">
      <w:pPr>
        <w:jc w:val="both"/>
        <w:rPr>
          <w:sz w:val="28"/>
          <w:szCs w:val="28"/>
        </w:rPr>
      </w:pPr>
      <w:r>
        <w:rPr>
          <w:sz w:val="28"/>
          <w:szCs w:val="28"/>
        </w:rPr>
        <w:t>МКОУ «СОШ № 4» г. Карабаша – 157 учащихся</w:t>
      </w:r>
    </w:p>
    <w:p w:rsidR="004038B4" w:rsidRDefault="004038B4" w:rsidP="004038B4">
      <w:pPr>
        <w:jc w:val="both"/>
        <w:rPr>
          <w:sz w:val="28"/>
          <w:szCs w:val="28"/>
        </w:rPr>
      </w:pPr>
      <w:r>
        <w:rPr>
          <w:sz w:val="28"/>
          <w:szCs w:val="28"/>
        </w:rPr>
        <w:t>МКОУ «СОШ № 6» г. Карабаша – 37 учащихся.</w:t>
      </w:r>
    </w:p>
    <w:p w:rsidR="004038B4" w:rsidRDefault="004038B4" w:rsidP="004038B4">
      <w:pPr>
        <w:jc w:val="both"/>
        <w:rPr>
          <w:sz w:val="28"/>
          <w:szCs w:val="28"/>
        </w:rPr>
      </w:pPr>
    </w:p>
    <w:p w:rsidR="004038B4" w:rsidRDefault="004038B4" w:rsidP="004038B4">
      <w:pPr>
        <w:jc w:val="center"/>
        <w:rPr>
          <w:sz w:val="28"/>
          <w:szCs w:val="28"/>
        </w:rPr>
      </w:pPr>
      <w:r w:rsidRPr="00764A6D">
        <w:rPr>
          <w:sz w:val="28"/>
          <w:szCs w:val="28"/>
          <w:lang w:val="en-US"/>
        </w:rPr>
        <w:t>V</w:t>
      </w:r>
      <w:r>
        <w:rPr>
          <w:sz w:val="28"/>
          <w:szCs w:val="28"/>
          <w:lang w:val="en-US"/>
        </w:rPr>
        <w:t>I</w:t>
      </w:r>
      <w:r w:rsidRPr="00764A6D">
        <w:rPr>
          <w:sz w:val="28"/>
          <w:szCs w:val="28"/>
        </w:rPr>
        <w:t xml:space="preserve">. </w:t>
      </w:r>
      <w:r>
        <w:rPr>
          <w:sz w:val="28"/>
          <w:szCs w:val="28"/>
        </w:rPr>
        <w:t>Организация управления и механизм Программы</w:t>
      </w:r>
    </w:p>
    <w:p w:rsidR="004038B4" w:rsidRPr="00764A6D" w:rsidRDefault="004038B4" w:rsidP="004038B4">
      <w:pPr>
        <w:jc w:val="center"/>
        <w:rPr>
          <w:caps/>
          <w:sz w:val="28"/>
          <w:szCs w:val="28"/>
        </w:rPr>
      </w:pPr>
    </w:p>
    <w:p w:rsidR="004038B4" w:rsidRPr="0017336B" w:rsidRDefault="004038B4" w:rsidP="004038B4">
      <w:pPr>
        <w:spacing w:line="276" w:lineRule="auto"/>
        <w:jc w:val="both"/>
        <w:rPr>
          <w:sz w:val="28"/>
          <w:szCs w:val="28"/>
        </w:rPr>
      </w:pPr>
      <w:r>
        <w:rPr>
          <w:sz w:val="28"/>
          <w:szCs w:val="28"/>
        </w:rPr>
        <w:t xml:space="preserve">    Ответственным и</w:t>
      </w:r>
      <w:r w:rsidRPr="00FF229C">
        <w:rPr>
          <w:sz w:val="28"/>
          <w:szCs w:val="28"/>
        </w:rPr>
        <w:t xml:space="preserve">сполнителем Программы является МКУ «Управление образования КГО». </w:t>
      </w:r>
      <w:r w:rsidRPr="0017336B">
        <w:rPr>
          <w:sz w:val="28"/>
          <w:szCs w:val="28"/>
        </w:rPr>
        <w:t>Сои</w:t>
      </w:r>
      <w:r w:rsidRPr="0017336B">
        <w:rPr>
          <w:sz w:val="28"/>
          <w:szCs w:val="28"/>
        </w:rPr>
        <w:t>с</w:t>
      </w:r>
      <w:r w:rsidRPr="0017336B">
        <w:rPr>
          <w:sz w:val="28"/>
          <w:szCs w:val="28"/>
        </w:rPr>
        <w:t>полнителями – образовательные организации Карабашского городского округа.</w:t>
      </w:r>
    </w:p>
    <w:p w:rsidR="004038B4" w:rsidRPr="0017336B" w:rsidRDefault="004038B4" w:rsidP="004038B4">
      <w:pPr>
        <w:spacing w:line="276" w:lineRule="auto"/>
        <w:jc w:val="both"/>
        <w:rPr>
          <w:sz w:val="28"/>
          <w:szCs w:val="28"/>
        </w:rPr>
      </w:pPr>
      <w:r>
        <w:rPr>
          <w:sz w:val="28"/>
          <w:szCs w:val="28"/>
        </w:rPr>
        <w:t xml:space="preserve">    </w:t>
      </w:r>
      <w:r w:rsidRPr="0017336B">
        <w:rPr>
          <w:sz w:val="28"/>
          <w:szCs w:val="28"/>
        </w:rPr>
        <w:t>Главными распорядителями средств местного бю</w:t>
      </w:r>
      <w:r w:rsidRPr="0017336B">
        <w:rPr>
          <w:sz w:val="28"/>
          <w:szCs w:val="28"/>
        </w:rPr>
        <w:t>д</w:t>
      </w:r>
      <w:r w:rsidRPr="0017336B">
        <w:rPr>
          <w:sz w:val="28"/>
          <w:szCs w:val="28"/>
        </w:rPr>
        <w:t>жета является МКУ «Управление образования КГО».</w:t>
      </w:r>
    </w:p>
    <w:p w:rsidR="004038B4" w:rsidRPr="0017336B" w:rsidRDefault="004038B4" w:rsidP="004038B4">
      <w:pPr>
        <w:spacing w:line="329" w:lineRule="exact"/>
        <w:ind w:left="5" w:right="10" w:firstLine="588"/>
        <w:jc w:val="both"/>
        <w:rPr>
          <w:sz w:val="28"/>
          <w:szCs w:val="28"/>
        </w:rPr>
      </w:pPr>
      <w:r w:rsidRPr="0017336B">
        <w:rPr>
          <w:sz w:val="28"/>
          <w:szCs w:val="28"/>
        </w:rPr>
        <w:t xml:space="preserve">                    </w:t>
      </w:r>
    </w:p>
    <w:p w:rsidR="004038B4" w:rsidRPr="00FF229C" w:rsidRDefault="004038B4" w:rsidP="004038B4">
      <w:pPr>
        <w:spacing w:line="329" w:lineRule="exact"/>
        <w:ind w:right="10"/>
        <w:jc w:val="both"/>
        <w:rPr>
          <w:sz w:val="28"/>
          <w:szCs w:val="28"/>
        </w:rPr>
      </w:pPr>
      <w:r>
        <w:rPr>
          <w:sz w:val="28"/>
          <w:szCs w:val="28"/>
        </w:rPr>
        <w:t xml:space="preserve">    </w:t>
      </w:r>
      <w:r w:rsidRPr="00FF229C">
        <w:rPr>
          <w:sz w:val="28"/>
          <w:szCs w:val="28"/>
        </w:rPr>
        <w:t>МКУ «Управление образования КГО»  осуществляет:</w:t>
      </w:r>
    </w:p>
    <w:p w:rsidR="004038B4" w:rsidRPr="00FF229C" w:rsidRDefault="004038B4" w:rsidP="004038B4">
      <w:pPr>
        <w:widowControl w:val="0"/>
        <w:numPr>
          <w:ilvl w:val="0"/>
          <w:numId w:val="1"/>
        </w:numPr>
        <w:tabs>
          <w:tab w:val="left" w:pos="653"/>
        </w:tabs>
        <w:suppressAutoHyphens w:val="0"/>
        <w:autoSpaceDE w:val="0"/>
        <w:autoSpaceDN w:val="0"/>
        <w:adjustRightInd w:val="0"/>
        <w:spacing w:before="10" w:line="326" w:lineRule="exact"/>
        <w:ind w:left="350"/>
        <w:jc w:val="both"/>
        <w:rPr>
          <w:spacing w:val="-24"/>
          <w:sz w:val="28"/>
          <w:szCs w:val="28"/>
        </w:rPr>
      </w:pPr>
      <w:r w:rsidRPr="00FF229C">
        <w:rPr>
          <w:sz w:val="28"/>
          <w:szCs w:val="28"/>
        </w:rPr>
        <w:t>координацию реализации Программы;</w:t>
      </w:r>
    </w:p>
    <w:p w:rsidR="004038B4" w:rsidRPr="00FF229C" w:rsidRDefault="004038B4" w:rsidP="004038B4">
      <w:pPr>
        <w:widowControl w:val="0"/>
        <w:numPr>
          <w:ilvl w:val="0"/>
          <w:numId w:val="1"/>
        </w:numPr>
        <w:tabs>
          <w:tab w:val="left" w:pos="653"/>
        </w:tabs>
        <w:suppressAutoHyphens w:val="0"/>
        <w:autoSpaceDE w:val="0"/>
        <w:autoSpaceDN w:val="0"/>
        <w:adjustRightInd w:val="0"/>
        <w:spacing w:line="326" w:lineRule="exact"/>
        <w:ind w:left="350"/>
        <w:jc w:val="both"/>
        <w:rPr>
          <w:spacing w:val="-13"/>
          <w:sz w:val="28"/>
          <w:szCs w:val="28"/>
        </w:rPr>
      </w:pPr>
      <w:r w:rsidRPr="00FF229C">
        <w:rPr>
          <w:sz w:val="28"/>
          <w:szCs w:val="28"/>
        </w:rPr>
        <w:t>организацию выполнения мероприятий Программы;</w:t>
      </w:r>
    </w:p>
    <w:p w:rsidR="004038B4" w:rsidRPr="00FF229C" w:rsidRDefault="004038B4" w:rsidP="004038B4">
      <w:pPr>
        <w:widowControl w:val="0"/>
        <w:numPr>
          <w:ilvl w:val="0"/>
          <w:numId w:val="1"/>
        </w:numPr>
        <w:tabs>
          <w:tab w:val="left" w:pos="653"/>
        </w:tabs>
        <w:suppressAutoHyphens w:val="0"/>
        <w:autoSpaceDE w:val="0"/>
        <w:autoSpaceDN w:val="0"/>
        <w:adjustRightInd w:val="0"/>
        <w:spacing w:line="326" w:lineRule="exact"/>
        <w:ind w:left="350"/>
        <w:jc w:val="both"/>
        <w:rPr>
          <w:spacing w:val="-13"/>
          <w:sz w:val="28"/>
          <w:szCs w:val="28"/>
        </w:rPr>
      </w:pPr>
      <w:r w:rsidRPr="00FF229C">
        <w:rPr>
          <w:sz w:val="28"/>
          <w:szCs w:val="28"/>
        </w:rPr>
        <w:t>совершенствование механизма реализации Программы;</w:t>
      </w:r>
    </w:p>
    <w:p w:rsidR="004038B4" w:rsidRPr="00FF229C" w:rsidRDefault="004038B4" w:rsidP="004038B4">
      <w:pPr>
        <w:widowControl w:val="0"/>
        <w:numPr>
          <w:ilvl w:val="0"/>
          <w:numId w:val="1"/>
        </w:numPr>
        <w:tabs>
          <w:tab w:val="left" w:pos="653"/>
        </w:tabs>
        <w:suppressAutoHyphens w:val="0"/>
        <w:autoSpaceDE w:val="0"/>
        <w:autoSpaceDN w:val="0"/>
        <w:adjustRightInd w:val="0"/>
        <w:spacing w:line="326" w:lineRule="exact"/>
        <w:ind w:left="350"/>
        <w:jc w:val="both"/>
        <w:rPr>
          <w:spacing w:val="-12"/>
          <w:sz w:val="28"/>
          <w:szCs w:val="28"/>
        </w:rPr>
      </w:pPr>
      <w:r w:rsidRPr="00FF229C">
        <w:rPr>
          <w:sz w:val="28"/>
          <w:szCs w:val="28"/>
        </w:rPr>
        <w:lastRenderedPageBreak/>
        <w:t>подготовку предложений по корректировке Программы;</w:t>
      </w:r>
    </w:p>
    <w:p w:rsidR="004038B4" w:rsidRPr="00FF229C" w:rsidRDefault="004038B4" w:rsidP="004038B4">
      <w:pPr>
        <w:widowControl w:val="0"/>
        <w:numPr>
          <w:ilvl w:val="0"/>
          <w:numId w:val="1"/>
        </w:numPr>
        <w:tabs>
          <w:tab w:val="left" w:pos="653"/>
        </w:tabs>
        <w:suppressAutoHyphens w:val="0"/>
        <w:autoSpaceDE w:val="0"/>
        <w:autoSpaceDN w:val="0"/>
        <w:adjustRightInd w:val="0"/>
        <w:spacing w:line="326" w:lineRule="exact"/>
        <w:ind w:left="350"/>
        <w:jc w:val="both"/>
        <w:rPr>
          <w:spacing w:val="-16"/>
          <w:sz w:val="28"/>
          <w:szCs w:val="28"/>
        </w:rPr>
      </w:pPr>
      <w:r w:rsidRPr="00FF229C">
        <w:rPr>
          <w:sz w:val="28"/>
          <w:szCs w:val="28"/>
        </w:rPr>
        <w:t>координацию Программы с другими муниципальными программами;</w:t>
      </w:r>
    </w:p>
    <w:p w:rsidR="004038B4" w:rsidRDefault="004038B4" w:rsidP="004038B4">
      <w:pPr>
        <w:widowControl w:val="0"/>
        <w:tabs>
          <w:tab w:val="left" w:pos="426"/>
          <w:tab w:val="left" w:pos="10159"/>
        </w:tabs>
        <w:suppressAutoHyphens w:val="0"/>
        <w:autoSpaceDE w:val="0"/>
        <w:autoSpaceDN w:val="0"/>
        <w:adjustRightInd w:val="0"/>
        <w:spacing w:line="326" w:lineRule="exact"/>
        <w:ind w:left="350"/>
        <w:rPr>
          <w:spacing w:val="-1"/>
          <w:sz w:val="28"/>
          <w:szCs w:val="28"/>
        </w:rPr>
      </w:pPr>
      <w:r>
        <w:rPr>
          <w:spacing w:val="-1"/>
          <w:sz w:val="28"/>
          <w:szCs w:val="28"/>
        </w:rPr>
        <w:t xml:space="preserve">6) </w:t>
      </w:r>
      <w:r w:rsidRPr="00FF229C">
        <w:rPr>
          <w:spacing w:val="-1"/>
          <w:sz w:val="28"/>
          <w:szCs w:val="28"/>
        </w:rPr>
        <w:t>контроль за эффективным и целевым использованием средств, выделяемых на</w:t>
      </w:r>
    </w:p>
    <w:p w:rsidR="004038B4" w:rsidRDefault="004038B4" w:rsidP="004038B4">
      <w:pPr>
        <w:widowControl w:val="0"/>
        <w:tabs>
          <w:tab w:val="left" w:pos="426"/>
          <w:tab w:val="left" w:pos="10159"/>
        </w:tabs>
        <w:suppressAutoHyphens w:val="0"/>
        <w:autoSpaceDE w:val="0"/>
        <w:autoSpaceDN w:val="0"/>
        <w:adjustRightInd w:val="0"/>
        <w:spacing w:line="326" w:lineRule="exact"/>
        <w:rPr>
          <w:spacing w:val="-2"/>
          <w:sz w:val="28"/>
          <w:szCs w:val="28"/>
        </w:rPr>
      </w:pPr>
      <w:r w:rsidRPr="00FF229C">
        <w:rPr>
          <w:sz w:val="28"/>
          <w:szCs w:val="28"/>
        </w:rPr>
        <w:t>реализацию</w:t>
      </w:r>
      <w:r>
        <w:rPr>
          <w:sz w:val="28"/>
          <w:szCs w:val="28"/>
        </w:rPr>
        <w:t xml:space="preserve"> </w:t>
      </w:r>
      <w:r w:rsidRPr="00FF229C">
        <w:rPr>
          <w:sz w:val="28"/>
          <w:szCs w:val="28"/>
        </w:rPr>
        <w:t xml:space="preserve"> Программы, </w:t>
      </w:r>
      <w:r>
        <w:rPr>
          <w:sz w:val="28"/>
          <w:szCs w:val="28"/>
        </w:rPr>
        <w:t xml:space="preserve"> </w:t>
      </w:r>
      <w:r w:rsidRPr="00FF229C">
        <w:rPr>
          <w:sz w:val="28"/>
          <w:szCs w:val="28"/>
        </w:rPr>
        <w:t xml:space="preserve">своевременным </w:t>
      </w:r>
      <w:r>
        <w:rPr>
          <w:sz w:val="28"/>
          <w:szCs w:val="28"/>
        </w:rPr>
        <w:t xml:space="preserve"> </w:t>
      </w:r>
      <w:r w:rsidRPr="00FF229C">
        <w:rPr>
          <w:sz w:val="28"/>
          <w:szCs w:val="28"/>
        </w:rPr>
        <w:t xml:space="preserve">и </w:t>
      </w:r>
      <w:r>
        <w:rPr>
          <w:sz w:val="28"/>
          <w:szCs w:val="28"/>
        </w:rPr>
        <w:t xml:space="preserve"> </w:t>
      </w:r>
      <w:r w:rsidRPr="00FF229C">
        <w:rPr>
          <w:sz w:val="28"/>
          <w:szCs w:val="28"/>
        </w:rPr>
        <w:t xml:space="preserve">в </w:t>
      </w:r>
      <w:r>
        <w:rPr>
          <w:sz w:val="28"/>
          <w:szCs w:val="28"/>
        </w:rPr>
        <w:t xml:space="preserve"> </w:t>
      </w:r>
      <w:r w:rsidRPr="00FF229C">
        <w:rPr>
          <w:sz w:val="28"/>
          <w:szCs w:val="28"/>
        </w:rPr>
        <w:t>полном</w:t>
      </w:r>
      <w:r>
        <w:rPr>
          <w:sz w:val="28"/>
          <w:szCs w:val="28"/>
        </w:rPr>
        <w:t xml:space="preserve"> </w:t>
      </w:r>
      <w:r w:rsidRPr="00FF229C">
        <w:rPr>
          <w:sz w:val="28"/>
          <w:szCs w:val="28"/>
        </w:rPr>
        <w:t xml:space="preserve"> объеме </w:t>
      </w:r>
      <w:r>
        <w:rPr>
          <w:sz w:val="28"/>
          <w:szCs w:val="28"/>
        </w:rPr>
        <w:t xml:space="preserve"> </w:t>
      </w:r>
      <w:r w:rsidRPr="00FF229C">
        <w:rPr>
          <w:sz w:val="28"/>
          <w:szCs w:val="28"/>
        </w:rPr>
        <w:t>выполнением</w:t>
      </w:r>
      <w:r w:rsidRPr="00FF229C">
        <w:rPr>
          <w:sz w:val="28"/>
          <w:szCs w:val="28"/>
        </w:rPr>
        <w:br/>
      </w:r>
      <w:r>
        <w:rPr>
          <w:spacing w:val="-2"/>
          <w:sz w:val="28"/>
          <w:szCs w:val="28"/>
        </w:rPr>
        <w:t>основных мероприятий Программы;</w:t>
      </w:r>
    </w:p>
    <w:p w:rsidR="004038B4" w:rsidRPr="00F52A3F" w:rsidRDefault="004038B4" w:rsidP="004038B4">
      <w:pPr>
        <w:widowControl w:val="0"/>
        <w:tabs>
          <w:tab w:val="left" w:pos="426"/>
          <w:tab w:val="left" w:pos="10159"/>
        </w:tabs>
        <w:suppressAutoHyphens w:val="0"/>
        <w:autoSpaceDE w:val="0"/>
        <w:autoSpaceDN w:val="0"/>
        <w:adjustRightInd w:val="0"/>
        <w:spacing w:line="326" w:lineRule="exact"/>
        <w:jc w:val="both"/>
        <w:rPr>
          <w:spacing w:val="-2"/>
          <w:sz w:val="28"/>
          <w:szCs w:val="28"/>
        </w:rPr>
      </w:pPr>
      <w:r>
        <w:rPr>
          <w:sz w:val="28"/>
          <w:szCs w:val="28"/>
        </w:rPr>
        <w:t xml:space="preserve">     7) </w:t>
      </w:r>
      <w:r w:rsidRPr="00F52A3F">
        <w:rPr>
          <w:sz w:val="28"/>
          <w:szCs w:val="28"/>
        </w:rPr>
        <w:t>подготовку информации и отчетов о реализации Программы для отдела эконом</w:t>
      </w:r>
      <w:r w:rsidRPr="00F52A3F">
        <w:rPr>
          <w:sz w:val="28"/>
          <w:szCs w:val="28"/>
        </w:rPr>
        <w:t>и</w:t>
      </w:r>
      <w:r w:rsidRPr="00F52A3F">
        <w:rPr>
          <w:sz w:val="28"/>
          <w:szCs w:val="28"/>
        </w:rPr>
        <w:t>ческого развития администрации Карабашского городского округа</w:t>
      </w:r>
    </w:p>
    <w:p w:rsidR="004038B4" w:rsidRPr="00F52A3F" w:rsidRDefault="004038B4" w:rsidP="004038B4">
      <w:pPr>
        <w:widowControl w:val="0"/>
        <w:tabs>
          <w:tab w:val="left" w:pos="732"/>
          <w:tab w:val="left" w:pos="10159"/>
        </w:tabs>
        <w:suppressAutoHyphens w:val="0"/>
        <w:autoSpaceDE w:val="0"/>
        <w:autoSpaceDN w:val="0"/>
        <w:adjustRightInd w:val="0"/>
        <w:spacing w:line="326" w:lineRule="exact"/>
        <w:ind w:left="350"/>
        <w:jc w:val="both"/>
        <w:rPr>
          <w:spacing w:val="-14"/>
          <w:sz w:val="28"/>
          <w:szCs w:val="28"/>
        </w:rPr>
      </w:pPr>
      <w:r>
        <w:rPr>
          <w:sz w:val="28"/>
          <w:szCs w:val="28"/>
        </w:rPr>
        <w:t xml:space="preserve">8) </w:t>
      </w:r>
      <w:r w:rsidRPr="00F52A3F">
        <w:rPr>
          <w:sz w:val="28"/>
          <w:szCs w:val="28"/>
        </w:rPr>
        <w:t>выполнение целевых показателей Программы;</w:t>
      </w:r>
    </w:p>
    <w:p w:rsidR="004038B4" w:rsidRPr="00FF229C" w:rsidRDefault="004038B4" w:rsidP="004038B4">
      <w:pPr>
        <w:widowControl w:val="0"/>
        <w:tabs>
          <w:tab w:val="left" w:pos="732"/>
          <w:tab w:val="left" w:pos="10159"/>
        </w:tabs>
        <w:suppressAutoHyphens w:val="0"/>
        <w:autoSpaceDE w:val="0"/>
        <w:autoSpaceDN w:val="0"/>
        <w:adjustRightInd w:val="0"/>
        <w:spacing w:line="326" w:lineRule="exact"/>
        <w:jc w:val="both"/>
        <w:rPr>
          <w:spacing w:val="-14"/>
          <w:sz w:val="28"/>
          <w:szCs w:val="28"/>
        </w:rPr>
      </w:pPr>
      <w:r>
        <w:rPr>
          <w:spacing w:val="-14"/>
          <w:sz w:val="28"/>
          <w:szCs w:val="28"/>
        </w:rPr>
        <w:t xml:space="preserve">     9) размещение в сети И</w:t>
      </w:r>
      <w:r w:rsidRPr="00FF229C">
        <w:rPr>
          <w:spacing w:val="-14"/>
          <w:sz w:val="28"/>
          <w:szCs w:val="28"/>
        </w:rPr>
        <w:t xml:space="preserve">нтернет на официальном сайте администрации Карабашского городского округа </w:t>
      </w:r>
      <w:hyperlink r:id="rId7" w:history="1">
        <w:r w:rsidRPr="000C45CB">
          <w:rPr>
            <w:rStyle w:val="ab"/>
            <w:spacing w:val="-14"/>
            <w:sz w:val="28"/>
            <w:szCs w:val="28"/>
            <w:lang w:val="en-US"/>
          </w:rPr>
          <w:t>http</w:t>
        </w:r>
        <w:r w:rsidRPr="000C45CB">
          <w:rPr>
            <w:rStyle w:val="ab"/>
            <w:spacing w:val="-14"/>
            <w:sz w:val="28"/>
            <w:szCs w:val="28"/>
          </w:rPr>
          <w:t>://</w:t>
        </w:r>
        <w:r w:rsidRPr="000C45CB">
          <w:rPr>
            <w:rStyle w:val="ab"/>
            <w:sz w:val="28"/>
            <w:szCs w:val="28"/>
            <w:lang w:val="en-US"/>
          </w:rPr>
          <w:t>www</w:t>
        </w:r>
        <w:r w:rsidRPr="000C45CB">
          <w:rPr>
            <w:rStyle w:val="ab"/>
            <w:sz w:val="28"/>
            <w:szCs w:val="28"/>
          </w:rPr>
          <w:t>.</w:t>
        </w:r>
        <w:r w:rsidRPr="000C45CB">
          <w:rPr>
            <w:rStyle w:val="ab"/>
            <w:sz w:val="28"/>
            <w:szCs w:val="28"/>
            <w:lang w:val="en-US"/>
          </w:rPr>
          <w:t>karabash</w:t>
        </w:r>
        <w:r w:rsidRPr="000C45CB">
          <w:rPr>
            <w:rStyle w:val="ab"/>
            <w:sz w:val="28"/>
            <w:szCs w:val="28"/>
          </w:rPr>
          <w:t>-</w:t>
        </w:r>
        <w:r w:rsidRPr="000C45CB">
          <w:rPr>
            <w:rStyle w:val="ab"/>
            <w:sz w:val="28"/>
            <w:szCs w:val="28"/>
            <w:lang w:val="en-US"/>
          </w:rPr>
          <w:t>go</w:t>
        </w:r>
        <w:r w:rsidRPr="000C45CB">
          <w:rPr>
            <w:rStyle w:val="ab"/>
            <w:sz w:val="28"/>
            <w:szCs w:val="28"/>
          </w:rPr>
          <w:t>.</w:t>
        </w:r>
        <w:r w:rsidRPr="000C45CB">
          <w:rPr>
            <w:rStyle w:val="ab"/>
            <w:sz w:val="28"/>
            <w:szCs w:val="28"/>
            <w:lang w:val="en-US"/>
          </w:rPr>
          <w:t>ru</w:t>
        </w:r>
        <w:r w:rsidRPr="000C45CB">
          <w:rPr>
            <w:rStyle w:val="ab"/>
            <w:spacing w:val="-14"/>
            <w:sz w:val="28"/>
            <w:szCs w:val="28"/>
          </w:rPr>
          <w:t>//</w:t>
        </w:r>
      </w:hyperlink>
      <w:r w:rsidRPr="00FF229C">
        <w:rPr>
          <w:spacing w:val="-14"/>
          <w:sz w:val="28"/>
          <w:szCs w:val="28"/>
        </w:rPr>
        <w:t xml:space="preserve"> годовой отчет о ходе выполнения мероприятий Программы; содержащий: </w:t>
      </w:r>
    </w:p>
    <w:p w:rsidR="004038B4" w:rsidRPr="00FF229C" w:rsidRDefault="004038B4" w:rsidP="004038B4">
      <w:pPr>
        <w:widowControl w:val="0"/>
        <w:tabs>
          <w:tab w:val="left" w:pos="732"/>
          <w:tab w:val="left" w:pos="10159"/>
        </w:tabs>
        <w:suppressAutoHyphens w:val="0"/>
        <w:autoSpaceDE w:val="0"/>
        <w:autoSpaceDN w:val="0"/>
        <w:adjustRightInd w:val="0"/>
        <w:spacing w:line="326" w:lineRule="exact"/>
        <w:ind w:left="350"/>
        <w:jc w:val="both"/>
        <w:rPr>
          <w:spacing w:val="-14"/>
          <w:sz w:val="28"/>
          <w:szCs w:val="28"/>
        </w:rPr>
      </w:pPr>
      <w:r>
        <w:rPr>
          <w:spacing w:val="-14"/>
          <w:sz w:val="28"/>
          <w:szCs w:val="28"/>
        </w:rPr>
        <w:t xml:space="preserve">- </w:t>
      </w:r>
      <w:r w:rsidRPr="00FF229C">
        <w:rPr>
          <w:spacing w:val="-14"/>
          <w:sz w:val="28"/>
          <w:szCs w:val="28"/>
        </w:rPr>
        <w:t xml:space="preserve">сведения об объемах финансирования; </w:t>
      </w:r>
    </w:p>
    <w:p w:rsidR="004038B4" w:rsidRPr="00FF229C" w:rsidRDefault="004038B4" w:rsidP="004038B4">
      <w:pPr>
        <w:widowControl w:val="0"/>
        <w:tabs>
          <w:tab w:val="left" w:pos="732"/>
          <w:tab w:val="left" w:pos="10159"/>
        </w:tabs>
        <w:suppressAutoHyphens w:val="0"/>
        <w:autoSpaceDE w:val="0"/>
        <w:autoSpaceDN w:val="0"/>
        <w:adjustRightInd w:val="0"/>
        <w:spacing w:line="326" w:lineRule="exact"/>
        <w:ind w:left="350"/>
        <w:jc w:val="both"/>
        <w:rPr>
          <w:spacing w:val="-14"/>
          <w:sz w:val="28"/>
          <w:szCs w:val="28"/>
        </w:rPr>
      </w:pPr>
      <w:r>
        <w:rPr>
          <w:spacing w:val="-14"/>
          <w:sz w:val="28"/>
          <w:szCs w:val="28"/>
        </w:rPr>
        <w:t xml:space="preserve">- </w:t>
      </w:r>
      <w:r w:rsidRPr="00FF229C">
        <w:rPr>
          <w:spacing w:val="-14"/>
          <w:sz w:val="28"/>
          <w:szCs w:val="28"/>
        </w:rPr>
        <w:t xml:space="preserve">сведения об основных результатах  реализации Программы; </w:t>
      </w:r>
    </w:p>
    <w:p w:rsidR="004038B4" w:rsidRPr="00FF229C" w:rsidRDefault="004038B4" w:rsidP="004038B4">
      <w:pPr>
        <w:widowControl w:val="0"/>
        <w:tabs>
          <w:tab w:val="left" w:pos="732"/>
          <w:tab w:val="left" w:pos="10159"/>
        </w:tabs>
        <w:suppressAutoHyphens w:val="0"/>
        <w:autoSpaceDE w:val="0"/>
        <w:autoSpaceDN w:val="0"/>
        <w:adjustRightInd w:val="0"/>
        <w:spacing w:line="326" w:lineRule="exact"/>
        <w:jc w:val="both"/>
        <w:rPr>
          <w:spacing w:val="-14"/>
          <w:sz w:val="28"/>
          <w:szCs w:val="28"/>
        </w:rPr>
      </w:pPr>
      <w:r>
        <w:rPr>
          <w:spacing w:val="-14"/>
          <w:sz w:val="28"/>
          <w:szCs w:val="28"/>
        </w:rPr>
        <w:t xml:space="preserve">     - </w:t>
      </w:r>
      <w:r w:rsidRPr="00FF229C">
        <w:rPr>
          <w:spacing w:val="-14"/>
          <w:sz w:val="28"/>
          <w:szCs w:val="28"/>
        </w:rPr>
        <w:t>сведения о выполнении расходных обязательств, связанных с реализацией Программы;</w:t>
      </w:r>
    </w:p>
    <w:p w:rsidR="004038B4" w:rsidRDefault="004038B4" w:rsidP="004038B4">
      <w:pPr>
        <w:widowControl w:val="0"/>
        <w:tabs>
          <w:tab w:val="left" w:pos="732"/>
          <w:tab w:val="left" w:pos="10159"/>
        </w:tabs>
        <w:suppressAutoHyphens w:val="0"/>
        <w:autoSpaceDE w:val="0"/>
        <w:autoSpaceDN w:val="0"/>
        <w:adjustRightInd w:val="0"/>
        <w:spacing w:line="326" w:lineRule="exact"/>
        <w:jc w:val="both"/>
        <w:rPr>
          <w:spacing w:val="-14"/>
          <w:sz w:val="28"/>
          <w:szCs w:val="28"/>
        </w:rPr>
      </w:pPr>
      <w:r>
        <w:rPr>
          <w:spacing w:val="-14"/>
          <w:sz w:val="28"/>
          <w:szCs w:val="28"/>
        </w:rPr>
        <w:t xml:space="preserve">     - </w:t>
      </w:r>
      <w:r w:rsidRPr="00FF229C">
        <w:rPr>
          <w:spacing w:val="-14"/>
          <w:sz w:val="28"/>
          <w:szCs w:val="28"/>
        </w:rPr>
        <w:t>оценку достижения це</w:t>
      </w:r>
      <w:r>
        <w:rPr>
          <w:spacing w:val="-14"/>
          <w:sz w:val="28"/>
          <w:szCs w:val="28"/>
        </w:rPr>
        <w:t>левых индикаторов и показателей.</w:t>
      </w:r>
    </w:p>
    <w:p w:rsidR="004038B4" w:rsidRPr="00F52A3F" w:rsidRDefault="004038B4" w:rsidP="004038B4">
      <w:pPr>
        <w:shd w:val="clear" w:color="auto" w:fill="FFFFFF"/>
        <w:spacing w:line="276" w:lineRule="auto"/>
        <w:jc w:val="both"/>
        <w:rPr>
          <w:color w:val="000000"/>
          <w:sz w:val="28"/>
          <w:szCs w:val="28"/>
        </w:rPr>
      </w:pPr>
      <w:r>
        <w:rPr>
          <w:spacing w:val="-14"/>
          <w:sz w:val="28"/>
          <w:szCs w:val="28"/>
        </w:rPr>
        <w:t xml:space="preserve">     </w:t>
      </w:r>
      <w:r w:rsidRPr="00F52A3F">
        <w:rPr>
          <w:color w:val="000000"/>
          <w:sz w:val="28"/>
          <w:szCs w:val="28"/>
        </w:rPr>
        <w:t>Реализация Программы может осуществляться:</w:t>
      </w:r>
    </w:p>
    <w:p w:rsidR="004038B4" w:rsidRPr="00F52A3F" w:rsidRDefault="004038B4" w:rsidP="004038B4">
      <w:pPr>
        <w:shd w:val="clear" w:color="auto" w:fill="FFFFFF"/>
        <w:spacing w:line="276" w:lineRule="auto"/>
        <w:jc w:val="both"/>
        <w:rPr>
          <w:color w:val="000000"/>
          <w:sz w:val="28"/>
          <w:szCs w:val="28"/>
        </w:rPr>
      </w:pPr>
      <w:r>
        <w:rPr>
          <w:color w:val="000000"/>
          <w:sz w:val="28"/>
          <w:szCs w:val="28"/>
        </w:rPr>
        <w:t xml:space="preserve">     </w:t>
      </w:r>
      <w:r w:rsidRPr="00F52A3F">
        <w:rPr>
          <w:color w:val="000000"/>
          <w:sz w:val="28"/>
          <w:szCs w:val="28"/>
        </w:rPr>
        <w:t>1) на основе  муниципальных контрактов (договоров) на поставку товаров, выполн</w:t>
      </w:r>
      <w:r w:rsidRPr="00F52A3F">
        <w:rPr>
          <w:color w:val="000000"/>
          <w:sz w:val="28"/>
          <w:szCs w:val="28"/>
        </w:rPr>
        <w:t>е</w:t>
      </w:r>
      <w:r w:rsidRPr="00F52A3F">
        <w:rPr>
          <w:color w:val="000000"/>
          <w:sz w:val="28"/>
          <w:szCs w:val="28"/>
        </w:rPr>
        <w:t>ние работ, оказание услуг для  муниципальных нужд, заключаемых  муниципальным з</w:t>
      </w:r>
      <w:r w:rsidRPr="00F52A3F">
        <w:rPr>
          <w:color w:val="000000"/>
          <w:sz w:val="28"/>
          <w:szCs w:val="28"/>
        </w:rPr>
        <w:t>а</w:t>
      </w:r>
      <w:r w:rsidRPr="00F52A3F">
        <w:rPr>
          <w:color w:val="000000"/>
          <w:sz w:val="28"/>
          <w:szCs w:val="28"/>
        </w:rPr>
        <w:t>казчиком со всеми поставщиками по выполнению программных мероприятий в соответствии с законодательством Российской Федерации о размещении заказов на поставку тов</w:t>
      </w:r>
      <w:r w:rsidRPr="00F52A3F">
        <w:rPr>
          <w:color w:val="000000"/>
          <w:sz w:val="28"/>
          <w:szCs w:val="28"/>
        </w:rPr>
        <w:t>а</w:t>
      </w:r>
      <w:r w:rsidRPr="00F52A3F">
        <w:rPr>
          <w:color w:val="000000"/>
          <w:sz w:val="28"/>
          <w:szCs w:val="28"/>
        </w:rPr>
        <w:t>ров, выполнение работ, оказани</w:t>
      </w:r>
      <w:r>
        <w:rPr>
          <w:color w:val="000000"/>
          <w:sz w:val="28"/>
          <w:szCs w:val="28"/>
        </w:rPr>
        <w:t>е услуг для  муниципальных нужд.</w:t>
      </w:r>
    </w:p>
    <w:p w:rsidR="004038B4" w:rsidRPr="00892E2B" w:rsidRDefault="004038B4" w:rsidP="004038B4">
      <w:pPr>
        <w:shd w:val="clear" w:color="auto" w:fill="FFFFFF"/>
        <w:spacing w:line="276" w:lineRule="auto"/>
        <w:jc w:val="both"/>
        <w:rPr>
          <w:sz w:val="28"/>
          <w:szCs w:val="28"/>
        </w:rPr>
      </w:pPr>
      <w:r>
        <w:rPr>
          <w:sz w:val="28"/>
          <w:szCs w:val="28"/>
        </w:rPr>
        <w:t xml:space="preserve">     </w:t>
      </w:r>
      <w:r w:rsidRPr="00892E2B">
        <w:rPr>
          <w:sz w:val="28"/>
          <w:szCs w:val="28"/>
        </w:rPr>
        <w:t xml:space="preserve">МКУ «Управление образования КГО» </w:t>
      </w:r>
      <w:r w:rsidRPr="00892E2B">
        <w:rPr>
          <w:color w:val="000000"/>
          <w:sz w:val="28"/>
          <w:szCs w:val="28"/>
        </w:rPr>
        <w:t>ежегодно подготавливает бюджетную заявку на финансирование мероприятий Программы из местного бюджета на очередной финансовый год, е</w:t>
      </w:r>
      <w:r w:rsidRPr="00892E2B">
        <w:rPr>
          <w:sz w:val="28"/>
          <w:szCs w:val="28"/>
        </w:rPr>
        <w:t xml:space="preserve">жемесячно </w:t>
      </w:r>
      <w:r w:rsidRPr="00892E2B">
        <w:rPr>
          <w:color w:val="000000"/>
          <w:sz w:val="28"/>
          <w:szCs w:val="28"/>
        </w:rPr>
        <w:t xml:space="preserve">анализирует выполнение мероприятий Программы и </w:t>
      </w:r>
      <w:r w:rsidRPr="00892E2B">
        <w:rPr>
          <w:sz w:val="28"/>
          <w:szCs w:val="28"/>
        </w:rPr>
        <w:t>ежеквартально составляет доклад о ходе реализации Программы, который заслушивается на расширенном аппаратном сов</w:t>
      </w:r>
      <w:r w:rsidRPr="00892E2B">
        <w:rPr>
          <w:sz w:val="28"/>
          <w:szCs w:val="28"/>
        </w:rPr>
        <w:t>е</w:t>
      </w:r>
      <w:r>
        <w:rPr>
          <w:sz w:val="28"/>
          <w:szCs w:val="28"/>
        </w:rPr>
        <w:t>щании при г</w:t>
      </w:r>
      <w:r w:rsidRPr="00892E2B">
        <w:rPr>
          <w:sz w:val="28"/>
          <w:szCs w:val="28"/>
        </w:rPr>
        <w:t>лаве К</w:t>
      </w:r>
      <w:r>
        <w:rPr>
          <w:sz w:val="28"/>
          <w:szCs w:val="28"/>
        </w:rPr>
        <w:t>арабашского городского округа</w:t>
      </w:r>
      <w:r w:rsidRPr="00892E2B">
        <w:rPr>
          <w:sz w:val="28"/>
          <w:szCs w:val="28"/>
        </w:rPr>
        <w:t xml:space="preserve">. </w:t>
      </w:r>
    </w:p>
    <w:p w:rsidR="004038B4" w:rsidRPr="00892E2B" w:rsidRDefault="004038B4" w:rsidP="004038B4">
      <w:pPr>
        <w:spacing w:line="276" w:lineRule="auto"/>
        <w:jc w:val="both"/>
        <w:rPr>
          <w:sz w:val="28"/>
          <w:szCs w:val="28"/>
        </w:rPr>
      </w:pPr>
      <w:r>
        <w:rPr>
          <w:sz w:val="28"/>
          <w:szCs w:val="28"/>
        </w:rPr>
        <w:t xml:space="preserve">     </w:t>
      </w:r>
      <w:r w:rsidRPr="00892E2B">
        <w:rPr>
          <w:sz w:val="28"/>
          <w:szCs w:val="28"/>
        </w:rPr>
        <w:t>Оценка достижения эффективности деятельности по выполнению программных мероприятий осуществляется посредством мониторинга на основе индикативных показат</w:t>
      </w:r>
      <w:r w:rsidRPr="00892E2B">
        <w:rPr>
          <w:sz w:val="28"/>
          <w:szCs w:val="28"/>
        </w:rPr>
        <w:t>е</w:t>
      </w:r>
      <w:r w:rsidRPr="00892E2B">
        <w:rPr>
          <w:sz w:val="28"/>
          <w:szCs w:val="28"/>
        </w:rPr>
        <w:t>лей</w:t>
      </w:r>
      <w:r>
        <w:rPr>
          <w:sz w:val="28"/>
          <w:szCs w:val="28"/>
        </w:rPr>
        <w:t xml:space="preserve"> и предоставления отчетов в отдел экономического развития администрации Карабашского городского округа</w:t>
      </w:r>
      <w:r w:rsidRPr="00892E2B">
        <w:rPr>
          <w:sz w:val="28"/>
          <w:szCs w:val="28"/>
        </w:rPr>
        <w:t>.</w:t>
      </w:r>
    </w:p>
    <w:p w:rsidR="004038B4" w:rsidRPr="00FF229C" w:rsidRDefault="004038B4" w:rsidP="004038B4">
      <w:pPr>
        <w:spacing w:line="276" w:lineRule="auto"/>
        <w:ind w:left="5" w:right="10"/>
        <w:jc w:val="both"/>
        <w:rPr>
          <w:sz w:val="28"/>
          <w:szCs w:val="28"/>
        </w:rPr>
      </w:pPr>
      <w:r>
        <w:rPr>
          <w:spacing w:val="-1"/>
          <w:sz w:val="28"/>
          <w:szCs w:val="28"/>
        </w:rPr>
        <w:t xml:space="preserve">    Контроль за исполнением П</w:t>
      </w:r>
      <w:r w:rsidRPr="00FF229C">
        <w:rPr>
          <w:spacing w:val="-1"/>
          <w:sz w:val="28"/>
          <w:szCs w:val="28"/>
        </w:rPr>
        <w:t xml:space="preserve">рограммы осуществляет  заместитель главы администрации </w:t>
      </w:r>
      <w:r w:rsidRPr="00FF229C">
        <w:rPr>
          <w:sz w:val="28"/>
          <w:szCs w:val="28"/>
        </w:rPr>
        <w:t xml:space="preserve">Карабашского городского округа по социальным вопросам. При необходимости внесения изменений в программу МКУ «Управление образования КГО»  организует соответствующую работу при согласовании с администрацией Карабашского городского округа. </w:t>
      </w:r>
      <w:r w:rsidRPr="00FF229C">
        <w:rPr>
          <w:spacing w:val="-1"/>
          <w:sz w:val="28"/>
          <w:szCs w:val="28"/>
        </w:rPr>
        <w:t xml:space="preserve">Процесс и результаты реализации программы подлежит широкому освещению в </w:t>
      </w:r>
      <w:r w:rsidRPr="00FF229C">
        <w:rPr>
          <w:sz w:val="28"/>
          <w:szCs w:val="28"/>
        </w:rPr>
        <w:t>средствах массовой информации. Оценка эффективности исполнения програм</w:t>
      </w:r>
      <w:r>
        <w:rPr>
          <w:sz w:val="28"/>
          <w:szCs w:val="28"/>
        </w:rPr>
        <w:t>мы проводится в соответствии с постановлением а</w:t>
      </w:r>
      <w:r w:rsidRPr="00FF229C">
        <w:rPr>
          <w:sz w:val="28"/>
          <w:szCs w:val="28"/>
        </w:rPr>
        <w:t>дминистрации Карабашского городского  от 09.12.2013г</w:t>
      </w:r>
      <w:r>
        <w:rPr>
          <w:sz w:val="28"/>
          <w:szCs w:val="28"/>
        </w:rPr>
        <w:t>.</w:t>
      </w:r>
      <w:r w:rsidRPr="00FF229C">
        <w:rPr>
          <w:sz w:val="28"/>
          <w:szCs w:val="28"/>
        </w:rPr>
        <w:t xml:space="preserve"> № 452 «Об утверждении Порядка принятия решений о разработке муниципальных программ Карабашского городского округа, их формирования и реализация».</w:t>
      </w:r>
    </w:p>
    <w:p w:rsidR="004038B4" w:rsidRPr="00764A6D" w:rsidRDefault="004038B4" w:rsidP="004038B4">
      <w:pPr>
        <w:spacing w:line="276" w:lineRule="auto"/>
        <w:rPr>
          <w:sz w:val="28"/>
          <w:szCs w:val="28"/>
        </w:rPr>
      </w:pPr>
    </w:p>
    <w:p w:rsidR="004038B4" w:rsidRDefault="004038B4" w:rsidP="004038B4">
      <w:pPr>
        <w:jc w:val="center"/>
        <w:rPr>
          <w:sz w:val="28"/>
          <w:szCs w:val="28"/>
        </w:rPr>
      </w:pPr>
      <w:r>
        <w:rPr>
          <w:sz w:val="28"/>
          <w:szCs w:val="28"/>
          <w:lang w:val="en-US"/>
        </w:rPr>
        <w:t>VII</w:t>
      </w:r>
      <w:r>
        <w:rPr>
          <w:sz w:val="28"/>
          <w:szCs w:val="28"/>
        </w:rPr>
        <w:t>. Ожидаемые результаты</w:t>
      </w:r>
    </w:p>
    <w:p w:rsidR="004038B4" w:rsidRDefault="004038B4" w:rsidP="004038B4">
      <w:pPr>
        <w:jc w:val="center"/>
        <w:rPr>
          <w:sz w:val="28"/>
          <w:szCs w:val="28"/>
        </w:rPr>
      </w:pPr>
    </w:p>
    <w:p w:rsidR="004038B4" w:rsidRDefault="004038B4" w:rsidP="004038B4">
      <w:pPr>
        <w:jc w:val="both"/>
        <w:rPr>
          <w:sz w:val="28"/>
          <w:szCs w:val="28"/>
        </w:rPr>
      </w:pPr>
      <w:r>
        <w:rPr>
          <w:sz w:val="28"/>
          <w:szCs w:val="28"/>
        </w:rPr>
        <w:t xml:space="preserve">    Финансирование организации питания из средств местного бюджета обеспечит полноценность здорового  питания  для обучающихся общеобразовательных организаций из малообеспеченных семей. Реализация Программы позволит обеспечить доступность здорового питания  для 100% обучающихся из малообеспеченных семей.</w:t>
      </w:r>
    </w:p>
    <w:p w:rsidR="004038B4" w:rsidRDefault="004038B4" w:rsidP="004038B4">
      <w:pPr>
        <w:ind w:firstLine="720"/>
        <w:jc w:val="both"/>
        <w:rPr>
          <w:sz w:val="28"/>
          <w:szCs w:val="28"/>
        </w:rPr>
      </w:pPr>
    </w:p>
    <w:p w:rsidR="004038B4" w:rsidRDefault="004038B4" w:rsidP="004038B4">
      <w:pPr>
        <w:ind w:firstLine="720"/>
        <w:jc w:val="center"/>
        <w:rPr>
          <w:sz w:val="28"/>
          <w:szCs w:val="28"/>
        </w:rPr>
      </w:pPr>
      <w:r>
        <w:rPr>
          <w:sz w:val="28"/>
          <w:szCs w:val="28"/>
          <w:lang w:val="en-US"/>
        </w:rPr>
        <w:t>VIII</w:t>
      </w:r>
      <w:r>
        <w:rPr>
          <w:sz w:val="28"/>
          <w:szCs w:val="28"/>
        </w:rPr>
        <w:t>. Финансово-экономическое обоснование Программы</w:t>
      </w:r>
    </w:p>
    <w:p w:rsidR="004038B4" w:rsidRDefault="004038B4" w:rsidP="004038B4">
      <w:pPr>
        <w:ind w:firstLine="720"/>
        <w:jc w:val="center"/>
        <w:rPr>
          <w:sz w:val="28"/>
          <w:szCs w:val="28"/>
        </w:rPr>
      </w:pPr>
    </w:p>
    <w:p w:rsidR="004038B4" w:rsidRDefault="004038B4" w:rsidP="004038B4">
      <w:pPr>
        <w:jc w:val="both"/>
        <w:rPr>
          <w:sz w:val="28"/>
          <w:szCs w:val="28"/>
        </w:rPr>
      </w:pPr>
      <w:r>
        <w:rPr>
          <w:sz w:val="28"/>
          <w:szCs w:val="28"/>
        </w:rPr>
        <w:t xml:space="preserve">     Расчет потребности финансовых средств из местного бюджета на 2014 год.</w:t>
      </w:r>
    </w:p>
    <w:p w:rsidR="004038B4" w:rsidRDefault="004038B4" w:rsidP="004038B4">
      <w:pPr>
        <w:jc w:val="both"/>
        <w:rPr>
          <w:sz w:val="28"/>
          <w:szCs w:val="28"/>
        </w:rPr>
      </w:pPr>
      <w:r>
        <w:rPr>
          <w:sz w:val="28"/>
          <w:szCs w:val="28"/>
        </w:rPr>
        <w:t xml:space="preserve">     Потребность финансовых средств на организацию питания в муниципальных общеобразовательных организациях Карабашского городского округа для детей из малообеспеченных семей в 2014 году составит 25,0 тыс. рублей:</w:t>
      </w:r>
    </w:p>
    <w:p w:rsidR="004038B4" w:rsidRDefault="004038B4" w:rsidP="004038B4">
      <w:pPr>
        <w:jc w:val="both"/>
        <w:rPr>
          <w:sz w:val="28"/>
          <w:szCs w:val="28"/>
        </w:rPr>
      </w:pPr>
      <w:r>
        <w:rPr>
          <w:sz w:val="28"/>
          <w:szCs w:val="28"/>
        </w:rPr>
        <w:t xml:space="preserve">    - нормативная стоимость 1-го дня 0,20 рублей;</w:t>
      </w:r>
    </w:p>
    <w:p w:rsidR="004038B4" w:rsidRDefault="004038B4" w:rsidP="004038B4">
      <w:pPr>
        <w:jc w:val="both"/>
        <w:rPr>
          <w:sz w:val="28"/>
          <w:szCs w:val="28"/>
        </w:rPr>
      </w:pPr>
      <w:r>
        <w:rPr>
          <w:sz w:val="28"/>
          <w:szCs w:val="28"/>
        </w:rPr>
        <w:t xml:space="preserve">    - 726 обучающихся;</w:t>
      </w:r>
    </w:p>
    <w:p w:rsidR="004038B4" w:rsidRDefault="004038B4" w:rsidP="004038B4">
      <w:pPr>
        <w:jc w:val="both"/>
        <w:rPr>
          <w:sz w:val="28"/>
          <w:szCs w:val="28"/>
        </w:rPr>
      </w:pPr>
      <w:r>
        <w:rPr>
          <w:sz w:val="28"/>
          <w:szCs w:val="28"/>
        </w:rPr>
        <w:t xml:space="preserve">    - 175 учебный дней в 2014 году;</w:t>
      </w:r>
    </w:p>
    <w:p w:rsidR="004038B4" w:rsidRDefault="004038B4" w:rsidP="004038B4">
      <w:pPr>
        <w:jc w:val="both"/>
        <w:rPr>
          <w:sz w:val="28"/>
          <w:szCs w:val="28"/>
        </w:rPr>
      </w:pPr>
      <w:r>
        <w:rPr>
          <w:sz w:val="28"/>
          <w:szCs w:val="28"/>
        </w:rPr>
        <w:t xml:space="preserve">                       726*175*0,20= 25,0 тыс. рублей.</w:t>
      </w:r>
    </w:p>
    <w:p w:rsidR="004038B4" w:rsidRDefault="004038B4" w:rsidP="004038B4">
      <w:pPr>
        <w:jc w:val="both"/>
        <w:rPr>
          <w:sz w:val="28"/>
          <w:szCs w:val="28"/>
        </w:rPr>
      </w:pPr>
      <w:r>
        <w:rPr>
          <w:sz w:val="28"/>
          <w:szCs w:val="28"/>
        </w:rPr>
        <w:t xml:space="preserve">     Расчет потребности финансовых средств из областного бюджета на 2014 год.</w:t>
      </w:r>
    </w:p>
    <w:p w:rsidR="004038B4" w:rsidRDefault="004038B4" w:rsidP="004038B4">
      <w:pPr>
        <w:jc w:val="both"/>
        <w:rPr>
          <w:sz w:val="28"/>
          <w:szCs w:val="28"/>
        </w:rPr>
      </w:pPr>
      <w:r>
        <w:rPr>
          <w:sz w:val="28"/>
          <w:szCs w:val="28"/>
        </w:rPr>
        <w:t xml:space="preserve">     Потребность финансовых средств на организацию питания в муниципальных общеобразовательных организациях Карабашского городского округа для детей из малообеспеченных семей в 2014 году составит 790,3 тыс. рублей:</w:t>
      </w:r>
    </w:p>
    <w:p w:rsidR="004038B4" w:rsidRDefault="004038B4" w:rsidP="004038B4">
      <w:pPr>
        <w:jc w:val="both"/>
        <w:rPr>
          <w:sz w:val="28"/>
          <w:szCs w:val="28"/>
        </w:rPr>
      </w:pPr>
      <w:r>
        <w:rPr>
          <w:sz w:val="28"/>
          <w:szCs w:val="28"/>
        </w:rPr>
        <w:t xml:space="preserve">    - нормативная стоимость 1-го дня 6,22 рублей;</w:t>
      </w:r>
    </w:p>
    <w:p w:rsidR="004038B4" w:rsidRDefault="004038B4" w:rsidP="004038B4">
      <w:pPr>
        <w:jc w:val="both"/>
        <w:rPr>
          <w:sz w:val="28"/>
          <w:szCs w:val="28"/>
        </w:rPr>
      </w:pPr>
      <w:r>
        <w:rPr>
          <w:sz w:val="28"/>
          <w:szCs w:val="28"/>
        </w:rPr>
        <w:t xml:space="preserve">    - 726 обучающихся;</w:t>
      </w:r>
    </w:p>
    <w:p w:rsidR="004038B4" w:rsidRDefault="004038B4" w:rsidP="004038B4">
      <w:pPr>
        <w:jc w:val="both"/>
        <w:rPr>
          <w:sz w:val="28"/>
          <w:szCs w:val="28"/>
        </w:rPr>
      </w:pPr>
      <w:r>
        <w:rPr>
          <w:sz w:val="28"/>
          <w:szCs w:val="28"/>
        </w:rPr>
        <w:t xml:space="preserve">    - 175 учебный дней в 2014 году;</w:t>
      </w:r>
    </w:p>
    <w:p w:rsidR="004038B4" w:rsidRDefault="004038B4" w:rsidP="004038B4">
      <w:pPr>
        <w:jc w:val="both"/>
        <w:rPr>
          <w:sz w:val="28"/>
          <w:szCs w:val="28"/>
        </w:rPr>
      </w:pPr>
      <w:r>
        <w:rPr>
          <w:sz w:val="28"/>
          <w:szCs w:val="28"/>
        </w:rPr>
        <w:t xml:space="preserve">                       726*175*6,22= 790,3 тыс. рублей.</w:t>
      </w:r>
    </w:p>
    <w:p w:rsidR="004038B4" w:rsidRPr="00407392" w:rsidRDefault="004038B4" w:rsidP="004038B4">
      <w:pPr>
        <w:jc w:val="both"/>
        <w:rPr>
          <w:sz w:val="28"/>
          <w:szCs w:val="28"/>
        </w:rPr>
      </w:pPr>
    </w:p>
    <w:p w:rsidR="004038B4" w:rsidRPr="00FF229C" w:rsidRDefault="004038B4" w:rsidP="004038B4">
      <w:pPr>
        <w:jc w:val="center"/>
        <w:rPr>
          <w:sz w:val="28"/>
          <w:szCs w:val="28"/>
        </w:rPr>
      </w:pPr>
      <w:r>
        <w:rPr>
          <w:sz w:val="28"/>
          <w:szCs w:val="28"/>
          <w:lang w:val="en-US"/>
        </w:rPr>
        <w:t>IX</w:t>
      </w:r>
      <w:r w:rsidRPr="00FF229C">
        <w:rPr>
          <w:sz w:val="28"/>
          <w:szCs w:val="28"/>
        </w:rPr>
        <w:t>. Методика оце</w:t>
      </w:r>
      <w:r>
        <w:rPr>
          <w:sz w:val="28"/>
          <w:szCs w:val="28"/>
        </w:rPr>
        <w:t xml:space="preserve">нки эффективности </w:t>
      </w:r>
      <w:r w:rsidRPr="00FF229C">
        <w:rPr>
          <w:sz w:val="28"/>
          <w:szCs w:val="28"/>
        </w:rPr>
        <w:t>Программы</w:t>
      </w:r>
      <w:r>
        <w:rPr>
          <w:sz w:val="28"/>
          <w:szCs w:val="28"/>
        </w:rPr>
        <w:t xml:space="preserve"> </w:t>
      </w:r>
    </w:p>
    <w:p w:rsidR="004038B4" w:rsidRPr="00FF229C" w:rsidRDefault="004038B4" w:rsidP="004038B4">
      <w:pPr>
        <w:jc w:val="center"/>
        <w:rPr>
          <w:sz w:val="28"/>
          <w:szCs w:val="28"/>
        </w:rPr>
      </w:pPr>
    </w:p>
    <w:p w:rsidR="004038B4" w:rsidRPr="00FF229C" w:rsidRDefault="004038B4" w:rsidP="004038B4">
      <w:pPr>
        <w:jc w:val="both"/>
        <w:rPr>
          <w:sz w:val="28"/>
          <w:szCs w:val="28"/>
        </w:rPr>
      </w:pPr>
      <w:r>
        <w:rPr>
          <w:sz w:val="28"/>
          <w:szCs w:val="28"/>
        </w:rPr>
        <w:t xml:space="preserve">     </w:t>
      </w:r>
      <w:r w:rsidRPr="00FF229C">
        <w:rPr>
          <w:sz w:val="28"/>
          <w:szCs w:val="28"/>
        </w:rPr>
        <w:t>Настоящая методика позволяет определить:</w:t>
      </w:r>
    </w:p>
    <w:p w:rsidR="004038B4" w:rsidRPr="00FF229C" w:rsidRDefault="004038B4" w:rsidP="004038B4">
      <w:pPr>
        <w:jc w:val="both"/>
        <w:rPr>
          <w:sz w:val="28"/>
          <w:szCs w:val="28"/>
        </w:rPr>
      </w:pPr>
      <w:r>
        <w:rPr>
          <w:sz w:val="28"/>
          <w:szCs w:val="28"/>
        </w:rPr>
        <w:t xml:space="preserve">     </w:t>
      </w:r>
      <w:r w:rsidRPr="00FF229C">
        <w:rPr>
          <w:sz w:val="28"/>
          <w:szCs w:val="28"/>
        </w:rPr>
        <w:t>- эффективность Программы;</w:t>
      </w:r>
    </w:p>
    <w:p w:rsidR="004038B4" w:rsidRPr="00FF229C" w:rsidRDefault="004038B4" w:rsidP="004038B4">
      <w:pPr>
        <w:jc w:val="both"/>
        <w:rPr>
          <w:sz w:val="28"/>
          <w:szCs w:val="28"/>
        </w:rPr>
      </w:pPr>
      <w:r>
        <w:rPr>
          <w:sz w:val="28"/>
          <w:szCs w:val="28"/>
        </w:rPr>
        <w:t xml:space="preserve">      </w:t>
      </w:r>
      <w:r w:rsidRPr="00FF229C">
        <w:rPr>
          <w:sz w:val="28"/>
          <w:szCs w:val="28"/>
        </w:rPr>
        <w:t>- соответствие Программы требованиям нормативно-правовой базы;</w:t>
      </w:r>
    </w:p>
    <w:p w:rsidR="004038B4" w:rsidRPr="00FF229C" w:rsidRDefault="004038B4" w:rsidP="004038B4">
      <w:pPr>
        <w:jc w:val="both"/>
        <w:rPr>
          <w:sz w:val="28"/>
          <w:szCs w:val="28"/>
        </w:rPr>
      </w:pPr>
      <w:r>
        <w:rPr>
          <w:sz w:val="28"/>
          <w:szCs w:val="28"/>
        </w:rPr>
        <w:t xml:space="preserve">     </w:t>
      </w:r>
      <w:r w:rsidRPr="00FF229C">
        <w:rPr>
          <w:sz w:val="28"/>
          <w:szCs w:val="28"/>
        </w:rPr>
        <w:t>- рейтинг Программы и необходимость принятия решения о внесении изменений и дополнений в Программу.</w:t>
      </w:r>
    </w:p>
    <w:p w:rsidR="004038B4" w:rsidRPr="00FF229C" w:rsidRDefault="004038B4" w:rsidP="004038B4">
      <w:pPr>
        <w:ind w:firstLine="500"/>
        <w:jc w:val="both"/>
        <w:rPr>
          <w:sz w:val="28"/>
          <w:szCs w:val="28"/>
        </w:rPr>
      </w:pPr>
      <w:r w:rsidRPr="00FF229C">
        <w:rPr>
          <w:sz w:val="28"/>
          <w:szCs w:val="28"/>
        </w:rPr>
        <w:t>Определение рейтинга Программы основано на бальной системе при расчете восьми критериев. Максимальная оценка по каждому критерию применяется равной 5 (пяти) баллам.</w:t>
      </w:r>
    </w:p>
    <w:p w:rsidR="004038B4" w:rsidRPr="00FF229C" w:rsidRDefault="004038B4" w:rsidP="004038B4">
      <w:pPr>
        <w:jc w:val="both"/>
        <w:rPr>
          <w:sz w:val="28"/>
          <w:szCs w:val="28"/>
        </w:rPr>
      </w:pPr>
      <w:r>
        <w:rPr>
          <w:sz w:val="28"/>
          <w:szCs w:val="28"/>
        </w:rPr>
        <w:t xml:space="preserve">     К</w:t>
      </w:r>
      <w:r w:rsidRPr="00FF229C">
        <w:rPr>
          <w:sz w:val="28"/>
          <w:szCs w:val="28"/>
        </w:rPr>
        <w:t>ритерии используются для оценки Программы по следующим направлениям:</w:t>
      </w:r>
    </w:p>
    <w:p w:rsidR="004038B4" w:rsidRPr="00FF229C" w:rsidRDefault="004038B4" w:rsidP="004038B4">
      <w:pPr>
        <w:ind w:firstLine="500"/>
        <w:jc w:val="both"/>
        <w:rPr>
          <w:sz w:val="28"/>
          <w:szCs w:val="28"/>
        </w:rPr>
      </w:pPr>
      <w:r w:rsidRPr="00FF229C">
        <w:rPr>
          <w:sz w:val="28"/>
          <w:szCs w:val="28"/>
        </w:rPr>
        <w:t>П1 – приоритетность для городского округа проблемы, прилагаемой для решения, в разрезе отраслевой принадлежности.</w:t>
      </w:r>
    </w:p>
    <w:p w:rsidR="004038B4" w:rsidRPr="00FF229C" w:rsidRDefault="004038B4" w:rsidP="004038B4">
      <w:pPr>
        <w:jc w:val="both"/>
        <w:rPr>
          <w:sz w:val="28"/>
          <w:szCs w:val="28"/>
        </w:rPr>
      </w:pPr>
      <w:r w:rsidRPr="00FF229C">
        <w:rPr>
          <w:sz w:val="28"/>
          <w:szCs w:val="28"/>
        </w:rPr>
        <w:t>(менее приоритета – 2 балла, приоритетна – 4 балла, наиболее приоритетна – 5 баллов).</w:t>
      </w:r>
    </w:p>
    <w:p w:rsidR="004038B4" w:rsidRPr="00FF229C" w:rsidRDefault="004038B4" w:rsidP="004038B4">
      <w:pPr>
        <w:ind w:firstLine="500"/>
        <w:jc w:val="both"/>
        <w:rPr>
          <w:sz w:val="28"/>
          <w:szCs w:val="28"/>
        </w:rPr>
      </w:pPr>
      <w:r w:rsidRPr="00FF229C">
        <w:rPr>
          <w:sz w:val="28"/>
          <w:szCs w:val="28"/>
        </w:rPr>
        <w:t>П2 – охват исполнения программных мероприятий.</w:t>
      </w:r>
    </w:p>
    <w:p w:rsidR="004038B4" w:rsidRPr="00FF229C" w:rsidRDefault="004038B4" w:rsidP="004038B4">
      <w:pPr>
        <w:jc w:val="both"/>
        <w:rPr>
          <w:sz w:val="28"/>
          <w:szCs w:val="28"/>
        </w:rPr>
      </w:pPr>
      <w:r w:rsidRPr="00FF229C">
        <w:rPr>
          <w:sz w:val="28"/>
          <w:szCs w:val="28"/>
        </w:rPr>
        <w:t xml:space="preserve">        (до 20% - 1 балл, от 20 – 40% - 2 балла, от 40 – 60% - 3 балла, от 60 – 80% - 4 балла, от 80 – 100% - 5 баллов).</w:t>
      </w:r>
    </w:p>
    <w:p w:rsidR="004038B4" w:rsidRPr="00FF229C" w:rsidRDefault="004038B4" w:rsidP="004038B4">
      <w:pPr>
        <w:ind w:firstLine="500"/>
        <w:jc w:val="both"/>
        <w:rPr>
          <w:sz w:val="28"/>
          <w:szCs w:val="28"/>
        </w:rPr>
      </w:pPr>
      <w:r w:rsidRPr="00FF229C">
        <w:rPr>
          <w:sz w:val="28"/>
          <w:szCs w:val="28"/>
        </w:rPr>
        <w:t>П2  = кол-во мероприятий, которые исполнены и исполняются на момент оценки программы х 100%</w:t>
      </w:r>
    </w:p>
    <w:p w:rsidR="004038B4" w:rsidRPr="00FF229C" w:rsidRDefault="004038B4" w:rsidP="004038B4">
      <w:pPr>
        <w:jc w:val="both"/>
        <w:rPr>
          <w:sz w:val="28"/>
          <w:szCs w:val="28"/>
        </w:rPr>
      </w:pPr>
      <w:r w:rsidRPr="00FF229C">
        <w:rPr>
          <w:sz w:val="28"/>
          <w:szCs w:val="28"/>
        </w:rPr>
        <w:t xml:space="preserve">общее количество мероприятий, </w:t>
      </w:r>
      <w:r>
        <w:rPr>
          <w:sz w:val="28"/>
          <w:szCs w:val="28"/>
        </w:rPr>
        <w:t>запланированных П</w:t>
      </w:r>
      <w:r w:rsidRPr="00FF229C">
        <w:rPr>
          <w:sz w:val="28"/>
          <w:szCs w:val="28"/>
        </w:rPr>
        <w:t>рограммой.</w:t>
      </w:r>
    </w:p>
    <w:p w:rsidR="004038B4" w:rsidRPr="00FF229C" w:rsidRDefault="004038B4" w:rsidP="004038B4">
      <w:pPr>
        <w:ind w:firstLine="500"/>
        <w:jc w:val="both"/>
        <w:rPr>
          <w:sz w:val="28"/>
          <w:szCs w:val="28"/>
        </w:rPr>
      </w:pPr>
      <w:r w:rsidRPr="00FF229C">
        <w:rPr>
          <w:sz w:val="28"/>
          <w:szCs w:val="28"/>
        </w:rPr>
        <w:t>П3 – удельный вес исполнения программных мероприятий от запланированных.</w:t>
      </w:r>
    </w:p>
    <w:p w:rsidR="004038B4" w:rsidRPr="00FF229C" w:rsidRDefault="004038B4" w:rsidP="004038B4">
      <w:pPr>
        <w:jc w:val="both"/>
        <w:rPr>
          <w:sz w:val="28"/>
          <w:szCs w:val="28"/>
        </w:rPr>
      </w:pPr>
      <w:r w:rsidRPr="00FF229C">
        <w:rPr>
          <w:sz w:val="28"/>
          <w:szCs w:val="28"/>
        </w:rPr>
        <w:lastRenderedPageBreak/>
        <w:t>(до 20% - 1 балл, от 20 – 40% - 2 балла, от 40 – 60% - 3 балла, от 60 – 80% - 4 балла, от 80 – 100% - 5 баллов).</w:t>
      </w:r>
    </w:p>
    <w:p w:rsidR="004038B4" w:rsidRPr="00FF229C" w:rsidRDefault="004038B4" w:rsidP="004038B4">
      <w:pPr>
        <w:ind w:firstLine="500"/>
        <w:jc w:val="both"/>
        <w:rPr>
          <w:sz w:val="28"/>
          <w:szCs w:val="28"/>
        </w:rPr>
      </w:pPr>
      <w:r w:rsidRPr="00FF229C">
        <w:rPr>
          <w:sz w:val="28"/>
          <w:szCs w:val="28"/>
        </w:rPr>
        <w:t>П3 = мероприятия, которые исполнены на момент оценки программы х 100%</w:t>
      </w:r>
    </w:p>
    <w:p w:rsidR="004038B4" w:rsidRPr="00FF229C" w:rsidRDefault="004038B4" w:rsidP="004038B4">
      <w:pPr>
        <w:jc w:val="both"/>
        <w:rPr>
          <w:sz w:val="28"/>
          <w:szCs w:val="28"/>
        </w:rPr>
      </w:pPr>
      <w:r w:rsidRPr="00FF229C">
        <w:rPr>
          <w:sz w:val="28"/>
          <w:szCs w:val="28"/>
        </w:rPr>
        <w:t>общее количеств</w:t>
      </w:r>
      <w:r>
        <w:rPr>
          <w:sz w:val="28"/>
          <w:szCs w:val="28"/>
        </w:rPr>
        <w:t>о мероприятий, запланированных П</w:t>
      </w:r>
      <w:r w:rsidRPr="00FF229C">
        <w:rPr>
          <w:sz w:val="28"/>
          <w:szCs w:val="28"/>
        </w:rPr>
        <w:t>рограммой 2.</w:t>
      </w:r>
    </w:p>
    <w:p w:rsidR="004038B4" w:rsidRPr="00FF229C" w:rsidRDefault="004038B4" w:rsidP="004038B4">
      <w:pPr>
        <w:ind w:firstLine="500"/>
        <w:jc w:val="both"/>
        <w:rPr>
          <w:sz w:val="28"/>
          <w:szCs w:val="28"/>
        </w:rPr>
      </w:pPr>
      <w:r w:rsidRPr="00FF229C">
        <w:rPr>
          <w:sz w:val="28"/>
          <w:szCs w:val="28"/>
        </w:rPr>
        <w:t>П4 – удельный вес финансового обеспечения МП  от запланированного.</w:t>
      </w:r>
    </w:p>
    <w:p w:rsidR="004038B4" w:rsidRPr="00FF229C" w:rsidRDefault="004038B4" w:rsidP="004038B4">
      <w:pPr>
        <w:jc w:val="both"/>
        <w:rPr>
          <w:sz w:val="28"/>
          <w:szCs w:val="28"/>
        </w:rPr>
      </w:pPr>
      <w:r w:rsidRPr="00FF229C">
        <w:rPr>
          <w:sz w:val="28"/>
          <w:szCs w:val="28"/>
        </w:rPr>
        <w:t xml:space="preserve"> (до 20% - 1 балл, от 20 – 40% - 2 балла, от 40 – 60% - 3 балла, от 60 – 80% - 4 балла, от 80 – 100% - 5 баллов).</w:t>
      </w:r>
    </w:p>
    <w:p w:rsidR="004038B4" w:rsidRPr="00FF229C" w:rsidRDefault="004038B4" w:rsidP="004038B4">
      <w:pPr>
        <w:ind w:firstLine="500"/>
        <w:jc w:val="both"/>
        <w:rPr>
          <w:sz w:val="28"/>
          <w:szCs w:val="28"/>
        </w:rPr>
      </w:pPr>
      <w:r w:rsidRPr="00FF229C">
        <w:rPr>
          <w:sz w:val="28"/>
          <w:szCs w:val="28"/>
        </w:rPr>
        <w:t>П4 = общая сум</w:t>
      </w:r>
      <w:r>
        <w:rPr>
          <w:sz w:val="28"/>
          <w:szCs w:val="28"/>
        </w:rPr>
        <w:t>ма на которую профинансирована П</w:t>
      </w:r>
      <w:r w:rsidRPr="00FF229C">
        <w:rPr>
          <w:sz w:val="28"/>
          <w:szCs w:val="28"/>
        </w:rPr>
        <w:t>рограмма на момент оценки х 100%</w:t>
      </w:r>
    </w:p>
    <w:p w:rsidR="004038B4" w:rsidRPr="00FF229C" w:rsidRDefault="004038B4" w:rsidP="004038B4">
      <w:pPr>
        <w:jc w:val="both"/>
        <w:rPr>
          <w:sz w:val="28"/>
          <w:szCs w:val="28"/>
        </w:rPr>
      </w:pPr>
      <w:r>
        <w:rPr>
          <w:sz w:val="28"/>
          <w:szCs w:val="28"/>
        </w:rPr>
        <w:t>общая сумма финансирования П</w:t>
      </w:r>
      <w:r w:rsidRPr="00FF229C">
        <w:rPr>
          <w:sz w:val="28"/>
          <w:szCs w:val="28"/>
        </w:rPr>
        <w:t>рограммы.</w:t>
      </w:r>
    </w:p>
    <w:p w:rsidR="004038B4" w:rsidRPr="00FF229C" w:rsidRDefault="004038B4" w:rsidP="004038B4">
      <w:pPr>
        <w:ind w:firstLine="500"/>
        <w:jc w:val="both"/>
        <w:rPr>
          <w:sz w:val="28"/>
          <w:szCs w:val="28"/>
        </w:rPr>
      </w:pPr>
      <w:r w:rsidRPr="00FF229C">
        <w:rPr>
          <w:sz w:val="28"/>
          <w:szCs w:val="28"/>
        </w:rPr>
        <w:t>П5 – эффективность освоения денежных средств.</w:t>
      </w:r>
    </w:p>
    <w:p w:rsidR="004038B4" w:rsidRPr="00FF229C" w:rsidRDefault="004038B4" w:rsidP="004038B4">
      <w:pPr>
        <w:jc w:val="both"/>
        <w:rPr>
          <w:sz w:val="28"/>
          <w:szCs w:val="28"/>
        </w:rPr>
      </w:pPr>
      <w:r w:rsidRPr="00FF229C">
        <w:rPr>
          <w:sz w:val="28"/>
          <w:szCs w:val="28"/>
        </w:rPr>
        <w:t>(до 1 месяца – 5 баллов, от 1 – 2 месяцев – 4 балла, от 2 – 3 месяцев – 3 балла, от 3 – 4 месяцев – 2 ба</w:t>
      </w:r>
      <w:r>
        <w:rPr>
          <w:sz w:val="28"/>
          <w:szCs w:val="28"/>
        </w:rPr>
        <w:t>лла, свыше 4 месяцев – 1 балл).</w:t>
      </w:r>
    </w:p>
    <w:p w:rsidR="004038B4" w:rsidRPr="00FF229C" w:rsidRDefault="004038B4" w:rsidP="004038B4">
      <w:pPr>
        <w:ind w:firstLine="500"/>
        <w:jc w:val="both"/>
        <w:rPr>
          <w:sz w:val="28"/>
          <w:szCs w:val="28"/>
        </w:rPr>
      </w:pPr>
      <w:r w:rsidRPr="00FF229C">
        <w:rPr>
          <w:sz w:val="28"/>
          <w:szCs w:val="28"/>
        </w:rPr>
        <w:t>П6 – постановка в МП задач, условием решения которых является применения программно – целевого метода.</w:t>
      </w:r>
    </w:p>
    <w:p w:rsidR="004038B4" w:rsidRPr="00FF229C" w:rsidRDefault="004038B4" w:rsidP="004038B4">
      <w:pPr>
        <w:jc w:val="both"/>
        <w:rPr>
          <w:sz w:val="28"/>
          <w:szCs w:val="28"/>
        </w:rPr>
      </w:pPr>
      <w:r w:rsidRPr="00FF229C">
        <w:rPr>
          <w:sz w:val="28"/>
          <w:szCs w:val="28"/>
        </w:rPr>
        <w:t xml:space="preserve"> - цели и задачи, сформированные в МП требуют межотраслевой, межведомственной координации работ, концентрации финансовых и материальных ресурсов – 5 баллов;</w:t>
      </w:r>
    </w:p>
    <w:p w:rsidR="004038B4" w:rsidRPr="00FF229C" w:rsidRDefault="004038B4" w:rsidP="004038B4">
      <w:pPr>
        <w:jc w:val="both"/>
        <w:rPr>
          <w:sz w:val="28"/>
          <w:szCs w:val="28"/>
        </w:rPr>
      </w:pPr>
      <w:r w:rsidRPr="00FF229C">
        <w:rPr>
          <w:sz w:val="28"/>
          <w:szCs w:val="28"/>
        </w:rPr>
        <w:t xml:space="preserve"> - в перечне мероприятий значительное количество их (свыше 25% от общего числа) представляют собой текущую деятельность органа местного самоуправления и(или)  муниципальных учреждений. Кроме этого часть мероприятий МП, независимо от их количества, дублируют мероприятия  других МП, действующих на территории Карабашского городского округа;</w:t>
      </w:r>
    </w:p>
    <w:p w:rsidR="004038B4" w:rsidRPr="00FF229C" w:rsidRDefault="004038B4" w:rsidP="004038B4">
      <w:pPr>
        <w:jc w:val="both"/>
        <w:rPr>
          <w:sz w:val="28"/>
          <w:szCs w:val="28"/>
        </w:rPr>
      </w:pPr>
      <w:r w:rsidRPr="00FF229C">
        <w:rPr>
          <w:sz w:val="28"/>
          <w:szCs w:val="28"/>
        </w:rPr>
        <w:t xml:space="preserve">  - программный документ не соответствует критерию (для решения поставленных задач не требуется применения программно-целевого метода) – 1 балл.</w:t>
      </w:r>
    </w:p>
    <w:p w:rsidR="004038B4" w:rsidRPr="00FF229C" w:rsidRDefault="004038B4" w:rsidP="004038B4">
      <w:pPr>
        <w:ind w:firstLine="500"/>
        <w:jc w:val="both"/>
        <w:rPr>
          <w:sz w:val="28"/>
          <w:szCs w:val="28"/>
        </w:rPr>
      </w:pPr>
      <w:r w:rsidRPr="00FF229C">
        <w:rPr>
          <w:sz w:val="28"/>
          <w:szCs w:val="28"/>
        </w:rPr>
        <w:t xml:space="preserve">П7 – организация управления </w:t>
      </w:r>
      <w:r>
        <w:rPr>
          <w:sz w:val="28"/>
          <w:szCs w:val="28"/>
        </w:rPr>
        <w:t>и контроля за ходом реализации П</w:t>
      </w:r>
      <w:r w:rsidRPr="00FF229C">
        <w:rPr>
          <w:sz w:val="28"/>
          <w:szCs w:val="28"/>
        </w:rPr>
        <w:t>рограммы.</w:t>
      </w:r>
    </w:p>
    <w:p w:rsidR="004038B4" w:rsidRPr="00FF229C" w:rsidRDefault="004038B4" w:rsidP="004038B4">
      <w:pPr>
        <w:jc w:val="both"/>
        <w:rPr>
          <w:sz w:val="28"/>
          <w:szCs w:val="28"/>
        </w:rPr>
      </w:pPr>
      <w:r w:rsidRPr="00FF229C">
        <w:rPr>
          <w:sz w:val="28"/>
          <w:szCs w:val="28"/>
        </w:rPr>
        <w:t>Качество предоставляемой информации  о выполнении МП за истекший период:</w:t>
      </w:r>
    </w:p>
    <w:p w:rsidR="004038B4" w:rsidRPr="00FF229C" w:rsidRDefault="004038B4" w:rsidP="004038B4">
      <w:pPr>
        <w:jc w:val="both"/>
        <w:rPr>
          <w:sz w:val="28"/>
          <w:szCs w:val="28"/>
        </w:rPr>
      </w:pPr>
      <w:r w:rsidRPr="00FF229C">
        <w:rPr>
          <w:sz w:val="28"/>
          <w:szCs w:val="28"/>
        </w:rPr>
        <w:t xml:space="preserve">  - информация полностью соответствует установленным требованиям и рекомендациям – 5 баллов;</w:t>
      </w:r>
    </w:p>
    <w:p w:rsidR="004038B4" w:rsidRPr="00FF229C" w:rsidRDefault="004038B4" w:rsidP="004038B4">
      <w:pPr>
        <w:jc w:val="both"/>
        <w:rPr>
          <w:sz w:val="28"/>
          <w:szCs w:val="28"/>
        </w:rPr>
      </w:pPr>
      <w:r w:rsidRPr="00FF229C">
        <w:rPr>
          <w:sz w:val="28"/>
          <w:szCs w:val="28"/>
        </w:rPr>
        <w:t xml:space="preserve">  -  информация не содержит полного объема сведений, что затрудняет объективную оценку хода выполнения МП – 3 балла;</w:t>
      </w:r>
    </w:p>
    <w:p w:rsidR="004038B4" w:rsidRPr="00FF229C" w:rsidRDefault="004038B4" w:rsidP="004038B4">
      <w:pPr>
        <w:jc w:val="both"/>
        <w:rPr>
          <w:sz w:val="28"/>
          <w:szCs w:val="28"/>
        </w:rPr>
      </w:pPr>
      <w:r w:rsidRPr="00FF229C">
        <w:rPr>
          <w:sz w:val="28"/>
          <w:szCs w:val="28"/>
        </w:rPr>
        <w:t xml:space="preserve">  - информация не соответствует установленным требованиям и рекомендациям и материал должен быть переработан – 1 балл;</w:t>
      </w:r>
    </w:p>
    <w:p w:rsidR="004038B4" w:rsidRPr="00FF229C" w:rsidRDefault="004038B4" w:rsidP="004038B4">
      <w:pPr>
        <w:jc w:val="both"/>
        <w:rPr>
          <w:sz w:val="28"/>
          <w:szCs w:val="28"/>
        </w:rPr>
      </w:pPr>
      <w:r w:rsidRPr="00FF229C">
        <w:rPr>
          <w:sz w:val="28"/>
          <w:szCs w:val="28"/>
        </w:rPr>
        <w:t xml:space="preserve">  -  выделенные средства частично оприходованы на мероприятия, не содержащие в программе – «минус» 30 баллов.</w:t>
      </w:r>
    </w:p>
    <w:p w:rsidR="004038B4" w:rsidRPr="00FF229C" w:rsidRDefault="004038B4" w:rsidP="004038B4">
      <w:pPr>
        <w:ind w:firstLine="500"/>
        <w:jc w:val="both"/>
        <w:rPr>
          <w:sz w:val="28"/>
          <w:szCs w:val="28"/>
        </w:rPr>
      </w:pPr>
      <w:r>
        <w:rPr>
          <w:sz w:val="28"/>
          <w:szCs w:val="28"/>
        </w:rPr>
        <w:t>П8  - наличие софинансирования П</w:t>
      </w:r>
      <w:r w:rsidRPr="00FF229C">
        <w:rPr>
          <w:sz w:val="28"/>
          <w:szCs w:val="28"/>
        </w:rPr>
        <w:t>рограммы из различных источников.</w:t>
      </w:r>
    </w:p>
    <w:p w:rsidR="004038B4" w:rsidRPr="00FF229C" w:rsidRDefault="004038B4" w:rsidP="004038B4">
      <w:pPr>
        <w:jc w:val="both"/>
        <w:rPr>
          <w:sz w:val="28"/>
          <w:szCs w:val="28"/>
        </w:rPr>
      </w:pPr>
      <w:r w:rsidRPr="00FF229C">
        <w:rPr>
          <w:sz w:val="28"/>
          <w:szCs w:val="28"/>
        </w:rPr>
        <w:t>Программа предусматривает привлечение средств из различных источников, в том числе из бюджетов других уровней – 5  баллов, программа не предусматривает привлечения средств из различных источников – 3 балла).</w:t>
      </w:r>
    </w:p>
    <w:p w:rsidR="004038B4" w:rsidRPr="00FF229C" w:rsidRDefault="004038B4" w:rsidP="004038B4">
      <w:pPr>
        <w:ind w:firstLine="500"/>
        <w:jc w:val="both"/>
        <w:rPr>
          <w:sz w:val="28"/>
          <w:szCs w:val="28"/>
        </w:rPr>
      </w:pPr>
      <w:r w:rsidRPr="00FF229C">
        <w:rPr>
          <w:sz w:val="28"/>
          <w:szCs w:val="28"/>
        </w:rPr>
        <w:t>П9 – удельный вес освоения денежных средств от фактического финансирования программы за оцениваемый период.</w:t>
      </w:r>
    </w:p>
    <w:p w:rsidR="004038B4" w:rsidRPr="00FF229C" w:rsidRDefault="004038B4" w:rsidP="004038B4">
      <w:pPr>
        <w:jc w:val="both"/>
        <w:rPr>
          <w:sz w:val="28"/>
          <w:szCs w:val="28"/>
        </w:rPr>
      </w:pPr>
      <w:r w:rsidRPr="00FF229C">
        <w:rPr>
          <w:sz w:val="28"/>
          <w:szCs w:val="28"/>
        </w:rPr>
        <w:t>П9 = общая сумма освоенных ден</w:t>
      </w:r>
      <w:r>
        <w:rPr>
          <w:sz w:val="28"/>
          <w:szCs w:val="28"/>
        </w:rPr>
        <w:t>ежных средств на момент оценки П</w:t>
      </w:r>
      <w:r w:rsidRPr="00FF229C">
        <w:rPr>
          <w:sz w:val="28"/>
          <w:szCs w:val="28"/>
        </w:rPr>
        <w:t>рограммы х 100%</w:t>
      </w:r>
    </w:p>
    <w:p w:rsidR="004038B4" w:rsidRPr="00FF229C" w:rsidRDefault="004038B4" w:rsidP="004038B4">
      <w:pPr>
        <w:jc w:val="both"/>
        <w:rPr>
          <w:sz w:val="28"/>
          <w:szCs w:val="28"/>
        </w:rPr>
      </w:pPr>
      <w:r w:rsidRPr="00FF229C">
        <w:rPr>
          <w:sz w:val="28"/>
          <w:szCs w:val="28"/>
        </w:rPr>
        <w:t>общая сум</w:t>
      </w:r>
      <w:r>
        <w:rPr>
          <w:sz w:val="28"/>
          <w:szCs w:val="28"/>
        </w:rPr>
        <w:t>ма, на которую профинансирована П</w:t>
      </w:r>
      <w:r w:rsidRPr="00FF229C">
        <w:rPr>
          <w:sz w:val="28"/>
          <w:szCs w:val="28"/>
        </w:rPr>
        <w:t>рограмма на момент оценки</w:t>
      </w:r>
    </w:p>
    <w:p w:rsidR="004038B4" w:rsidRPr="00FF229C" w:rsidRDefault="004038B4" w:rsidP="004038B4">
      <w:pPr>
        <w:jc w:val="both"/>
        <w:rPr>
          <w:sz w:val="28"/>
          <w:szCs w:val="28"/>
        </w:rPr>
      </w:pPr>
      <w:r w:rsidRPr="00FF229C">
        <w:rPr>
          <w:sz w:val="28"/>
          <w:szCs w:val="28"/>
        </w:rPr>
        <w:t>(от 0 до 50% «минус» -  5 баллов, от 50 до 70% «минус» -  3 балла, от 70 до 90% «минус» - 1 балл, от 90 до 100% «минус» - 0 баллов).</w:t>
      </w:r>
    </w:p>
    <w:p w:rsidR="004038B4" w:rsidRPr="00FF229C" w:rsidRDefault="004038B4" w:rsidP="004038B4">
      <w:pPr>
        <w:jc w:val="both"/>
        <w:rPr>
          <w:sz w:val="28"/>
          <w:szCs w:val="28"/>
        </w:rPr>
      </w:pPr>
    </w:p>
    <w:p w:rsidR="004038B4" w:rsidRPr="00FF229C" w:rsidRDefault="004038B4" w:rsidP="004038B4">
      <w:pPr>
        <w:jc w:val="both"/>
        <w:rPr>
          <w:sz w:val="28"/>
          <w:szCs w:val="28"/>
        </w:rPr>
      </w:pPr>
      <w:r w:rsidRPr="00FF229C">
        <w:rPr>
          <w:sz w:val="28"/>
          <w:szCs w:val="28"/>
        </w:rPr>
        <w:t xml:space="preserve">   Итоговый показатель рейтинга МП (Р)</w:t>
      </w:r>
    </w:p>
    <w:p w:rsidR="004038B4" w:rsidRPr="00FF229C" w:rsidRDefault="004038B4" w:rsidP="004038B4">
      <w:pPr>
        <w:jc w:val="both"/>
        <w:rPr>
          <w:sz w:val="28"/>
          <w:szCs w:val="28"/>
        </w:rPr>
      </w:pPr>
      <w:r w:rsidRPr="00FF229C">
        <w:rPr>
          <w:sz w:val="28"/>
          <w:szCs w:val="28"/>
        </w:rPr>
        <w:lastRenderedPageBreak/>
        <w:t xml:space="preserve"> Р = П1 + П2 + П3 + П4 + П5 + П6 + П7 + П8 + П9</w:t>
      </w:r>
    </w:p>
    <w:p w:rsidR="004038B4" w:rsidRPr="00FF229C" w:rsidRDefault="004038B4" w:rsidP="004038B4">
      <w:pPr>
        <w:jc w:val="both"/>
        <w:rPr>
          <w:sz w:val="28"/>
          <w:szCs w:val="28"/>
        </w:rPr>
      </w:pPr>
      <w:r w:rsidRPr="00FF229C">
        <w:rPr>
          <w:sz w:val="28"/>
          <w:szCs w:val="28"/>
        </w:rPr>
        <w:t xml:space="preserve"> Р –  от 10 до 20 баллов – низкий рейтинг</w:t>
      </w:r>
    </w:p>
    <w:p w:rsidR="004038B4" w:rsidRPr="00FF229C" w:rsidRDefault="004038B4" w:rsidP="004038B4">
      <w:pPr>
        <w:jc w:val="both"/>
        <w:rPr>
          <w:sz w:val="28"/>
          <w:szCs w:val="28"/>
        </w:rPr>
      </w:pPr>
      <w:r w:rsidRPr="00FF229C">
        <w:rPr>
          <w:sz w:val="28"/>
          <w:szCs w:val="28"/>
        </w:rPr>
        <w:t xml:space="preserve"> Р -  от 20 до 30 баллов – средний рейтинг</w:t>
      </w:r>
    </w:p>
    <w:p w:rsidR="004038B4" w:rsidRPr="00FF229C" w:rsidRDefault="004038B4" w:rsidP="004038B4">
      <w:pPr>
        <w:jc w:val="both"/>
        <w:rPr>
          <w:sz w:val="28"/>
          <w:szCs w:val="28"/>
        </w:rPr>
      </w:pPr>
      <w:r w:rsidRPr="00FF229C">
        <w:rPr>
          <w:sz w:val="28"/>
          <w:szCs w:val="28"/>
        </w:rPr>
        <w:t xml:space="preserve"> Р -  от 30 до 40 баллов – высокий рейтинг </w:t>
      </w:r>
    </w:p>
    <w:p w:rsidR="004038B4" w:rsidRPr="00FF229C" w:rsidRDefault="004038B4" w:rsidP="004038B4">
      <w:pPr>
        <w:jc w:val="both"/>
        <w:rPr>
          <w:b/>
          <w:bCs/>
          <w:sz w:val="28"/>
          <w:szCs w:val="28"/>
        </w:rPr>
      </w:pPr>
    </w:p>
    <w:p w:rsidR="004038B4" w:rsidRDefault="004038B4" w:rsidP="004038B4">
      <w:pPr>
        <w:jc w:val="both"/>
        <w:rPr>
          <w:sz w:val="28"/>
          <w:szCs w:val="28"/>
        </w:rPr>
      </w:pPr>
      <w:r>
        <w:rPr>
          <w:sz w:val="28"/>
          <w:szCs w:val="28"/>
        </w:rPr>
        <w:t xml:space="preserve">Начальник МКУ </w:t>
      </w:r>
    </w:p>
    <w:p w:rsidR="004038B4" w:rsidRDefault="004038B4" w:rsidP="004038B4">
      <w:pPr>
        <w:jc w:val="both"/>
        <w:rPr>
          <w:sz w:val="28"/>
          <w:szCs w:val="28"/>
        </w:rPr>
        <w:sectPr w:rsidR="004038B4" w:rsidSect="00A30221">
          <w:footnotePr>
            <w:pos w:val="beneathText"/>
          </w:footnotePr>
          <w:pgSz w:w="11905" w:h="16837"/>
          <w:pgMar w:top="567" w:right="567" w:bottom="567" w:left="1134" w:header="720" w:footer="720" w:gutter="0"/>
          <w:cols w:space="720"/>
          <w:docGrid w:linePitch="360"/>
        </w:sectPr>
      </w:pPr>
      <w:r>
        <w:rPr>
          <w:sz w:val="28"/>
          <w:szCs w:val="28"/>
        </w:rPr>
        <w:t>«Управление образования КГО»</w:t>
      </w:r>
      <w:r>
        <w:rPr>
          <w:sz w:val="28"/>
          <w:szCs w:val="28"/>
        </w:rPr>
        <w:tab/>
      </w:r>
      <w:r>
        <w:rPr>
          <w:sz w:val="28"/>
          <w:szCs w:val="28"/>
        </w:rPr>
        <w:tab/>
      </w:r>
      <w:r>
        <w:rPr>
          <w:sz w:val="28"/>
          <w:szCs w:val="28"/>
        </w:rPr>
        <w:tab/>
        <w:t xml:space="preserve">           </w:t>
      </w:r>
      <w:r>
        <w:rPr>
          <w:sz w:val="28"/>
          <w:szCs w:val="28"/>
        </w:rPr>
        <w:tab/>
        <w:t>З.И. Черепанова</w:t>
      </w:r>
    </w:p>
    <w:p w:rsidR="004038B4" w:rsidRPr="004038B4" w:rsidRDefault="004038B4" w:rsidP="004038B4">
      <w:pPr>
        <w:jc w:val="right"/>
        <w:rPr>
          <w:b/>
          <w:sz w:val="28"/>
          <w:szCs w:val="28"/>
        </w:rPr>
      </w:pPr>
    </w:p>
    <w:p w:rsidR="004038B4" w:rsidRPr="004038B4" w:rsidRDefault="004038B4" w:rsidP="004038B4">
      <w:pPr>
        <w:rPr>
          <w:b/>
          <w:sz w:val="28"/>
          <w:szCs w:val="28"/>
        </w:rPr>
      </w:pPr>
    </w:p>
    <w:p w:rsidR="00656DBF" w:rsidRPr="004038B4" w:rsidRDefault="004038B4">
      <w:pPr>
        <w:rPr>
          <w:b/>
        </w:rPr>
      </w:pPr>
      <w:r w:rsidRPr="004038B4">
        <w:rPr>
          <w:b/>
          <w:noProof/>
          <w:lang w:eastAsia="ru-RU"/>
        </w:rPr>
        <mc:AlternateContent>
          <mc:Choice Requires="wps">
            <w:drawing>
              <wp:anchor distT="0" distB="0" distL="114300" distR="114300" simplePos="0" relativeHeight="251659264" behindDoc="0" locked="0" layoutInCell="1" allowOverlap="1" wp14:anchorId="67102835" wp14:editId="71E3562A">
                <wp:simplePos x="0" y="0"/>
                <wp:positionH relativeFrom="column">
                  <wp:posOffset>731520</wp:posOffset>
                </wp:positionH>
                <wp:positionV relativeFrom="paragraph">
                  <wp:posOffset>2811780</wp:posOffset>
                </wp:positionV>
                <wp:extent cx="0" cy="182880"/>
                <wp:effectExtent l="10795" t="8890" r="825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21.4pt" to="57.6pt,2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Zz1AIAAKcFAAAOAAAAZHJzL2Uyb0RvYy54bWysVN1u0zAUvkfiHSzfZ/lp2qbR0mlLU274&#10;mbQB127iNBaJHdle0wohAddIewRegQuQJg14hvSNsJ02W8cNQmulyOfY5/N3znd8jk/WVQlWmAvC&#10;aATdIwcCTFOWEbqM4OvLuRVAICSiGSoZxRHcYAFPpk+fHDd1iD1WsDLDHCgQKsKmjmAhZR3atkgL&#10;XCFxxGpM1WbOeIWkMvnSzjhqFHpV2p7jjOyG8azmLMVCKO+s24RTg5/nOJWv8lxgCcoIKm7SfLn5&#10;LvTXnh6jcMlRXZB0RwP9B4sKEaou7aFmSCJwxclfUBVJORMsl0cpq2yW5yTFJgeVjes8yOaiQDU2&#10;uajiiLovk3g82PTl6pwDkkXQg4CiSknUft1+3F63P9tv22uw/dT+bn+039ub9ld7s/2s1rfbL2qt&#10;N9vbnfsaeLqSTS1CBRjTc65rka7pRf2cpe8EoCwuEF1ik9HlplbXuDrCPgjRhqgVn0XzgmXqDLqS&#10;zJR1nfMK5CWp3+hADa5KB9ZGx02vI15LkHbOVHndwAsCI7GNQo2g42ou5DPMKqAXESwJ1RVGIVo9&#10;F1Izujui3ZTNSVmaLikpaCI4GYwcEyBYSTK9qY8JvlzEJQcrpPvM/Ex6auf+sYpI1e0lqSIY9IdQ&#10;WGCUJTQzt0hEym6tmJRUg2PTxx09Za2lWhq/Stf02PuJM0mCJPAt3xsllu/MZtbpPPat0dwdD2eD&#10;WRzP3A+ateuHBckyTDXxfb+7/r/10+7ldZ3ad3xfIfsQ3ZRSkT1kejofOmN/EFjj8XBg+YPEsc6C&#10;eWydxu5oNE7O4rPkAdPEZC8eh2xfSs2KXSk1LoqsARnRvTAYTjwXKkPNB2/c6QNQuVSDLZUcAs7k&#10;WyIL08O65zTGgfCBo/874Xv0rhB7DbXVq7DL7a5USvO9vuZp6NfQvasFyzbnfP9k1DQwQbvJpcfN&#10;fVut78/X6R8AAAD//wMAUEsDBBQABgAIAAAAIQDZfZHL3AAAAAsBAAAPAAAAZHJzL2Rvd25yZXYu&#10;eG1sTI/BTsMwEETvSPyDtUhcEHUSlQAhToUQnKuWfoATL0kgXkex66R8PVsucJzZp9mZcrPYQUSc&#10;fO9IQbpKQCA1zvTUKji8v90+gPBBk9GDI1RwQg+b6vKi1IVxM+0w7kMrOIR8oRV0IYyFlL7p0Gq/&#10;ciMS3z7cZHVgObXSTHrmcDvILElyaXVP/KHTI7502Hztj1bBfOOH7en1s407/I7bg431Yy6Vur5a&#10;np9ABFzCHwzn+lwdKu5UuyMZLwbW6V3GqIL1OuMNZ+LXqdm5T3OQVSn/b6h+AAAA//8DAFBLAQIt&#10;ABQABgAIAAAAIQC2gziS/gAAAOEBAAATAAAAAAAAAAAAAAAAAAAAAABbQ29udGVudF9UeXBlc10u&#10;eG1sUEsBAi0AFAAGAAgAAAAhADj9If/WAAAAlAEAAAsAAAAAAAAAAAAAAAAALwEAAF9yZWxzLy5y&#10;ZWxzUEsBAi0AFAAGAAgAAAAhAB84BnPUAgAApwUAAA4AAAAAAAAAAAAAAAAALgIAAGRycy9lMm9E&#10;b2MueG1sUEsBAi0AFAAGAAgAAAAhANl9kcvcAAAACwEAAA8AAAAAAAAAAAAAAAAALgUAAGRycy9k&#10;b3ducmV2LnhtbFBLBQYAAAAABAAEAPMAAAA3BgAAAAA=&#10;" strokeweight=".26mm">
                <v:stroke joinstyle="miter"/>
              </v:line>
            </w:pict>
          </mc:Fallback>
        </mc:AlternateContent>
      </w:r>
      <w:r w:rsidRPr="004038B4">
        <w:rPr>
          <w:b/>
          <w:noProof/>
          <w:lang w:eastAsia="ru-RU"/>
        </w:rPr>
        <mc:AlternateContent>
          <mc:Choice Requires="wps">
            <w:drawing>
              <wp:anchor distT="0" distB="0" distL="114300" distR="114300" simplePos="0" relativeHeight="251658240" behindDoc="0" locked="0" layoutInCell="1" allowOverlap="1" wp14:anchorId="396D6C17" wp14:editId="35D87850">
                <wp:simplePos x="0" y="0"/>
                <wp:positionH relativeFrom="column">
                  <wp:posOffset>731520</wp:posOffset>
                </wp:positionH>
                <wp:positionV relativeFrom="paragraph">
                  <wp:posOffset>2811780</wp:posOffset>
                </wp:positionV>
                <wp:extent cx="0" cy="182880"/>
                <wp:effectExtent l="10795" t="8890" r="8255"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21.4pt" to="57.6pt,2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VN1QIAAKcFAAAOAAAAZHJzL2Uyb0RvYy54bWysVM1u00AQviPxDivfXduJkzhWnap1HC4F&#10;KrXAeWOv4xX2rrW7zY8QEnBG6iPwChxAqlTgGZw3YnaduKRcEGoiWfsz8+3MfN/M8cm6KtGSCEk5&#10;iyzvyLUQYSnPKFtE1qurmR1YSCrMMlxyRiJrQ6R1Mnn65HhVh6THC15mRCAAYTJc1ZFVKFWHjiPT&#10;glRYHvGaMLjMuaiwgq1YOJnAK0CvSqfnukNnxUVWC54SKeF02l5aE4Of5yRVL/NcEoXKyILYlPkK&#10;853rrzM5xuFC4Lqg6S4M/B9RVJgyeLSDmmKF0bWgf0FVNBVc8lwdpbxyeJ7TlJgcIBvPfZDNZYFr&#10;YnKB4si6K5N8PNj0xfJCIJoBdxZiuAKKmi/bD9ub5kfzdXuDth+bX8335ltz2/xsbrefYH23/Qxr&#10;fdnc7Y5vkKcruaplCIAxuxC6FumaXdbnPH0rEeNxgdmCmIyuNjU8YzycAxe9kTXEM1895xnY4GvF&#10;TVnXuahQXtL6tXbU4FA6tDY8bjoeyVqhtD1M4dQLekFgKHZwqBG0Xy2kekZ4hfQiskrKdIVxiJfn&#10;UkEOYLo30ceMz2hZGpWUDK0ia9wfusZB8pJm+lKbSbGYx6VAS6x1Zn66IAB2YFZRBWovaRVZQWeE&#10;w4LgLGGZeUVhWrZrcC6ZBidGx214sFsrWJpzSNdo7N3YHSdBEvi23xsmtu9Op/bpLPbt4cwbDab9&#10;aRxPvfc6as8PC5plhOnA93r3/H/T067zWqV2iu8q5Byim+wh2MNIT2cDd+T3A3s0GvRtv5+49lkw&#10;i+3T2BsOR8lZfJY8iDQx2cvHCbYrpY6KXwMbl0W2QhnVWugPxj3ogozCfOiNWn4QLhcw2FIlLCS4&#10;ekNVYTSsNacxDogPXP3fEd+ht4XYc6h3HQu73O5LBZzv+TWtobuh7as5zzYXQmtKdwlMA+O0m1x6&#10;3Py5N1b383XyGwAA//8DAFBLAwQUAAYACAAAACEA2X2Ry9wAAAALAQAADwAAAGRycy9kb3ducmV2&#10;LnhtbEyPwU7DMBBE70j8g7VIXBB1EpUAIU6FEJyrln6AEy9JIF5HseukfD1bLnCc2afZmXKz2EFE&#10;nHzvSEG6SkAgNc701Co4vL/dPoDwQZPRgyNUcEIPm+ryotSFcTPtMO5DKziEfKEVdCGMhZS+6dBq&#10;v3IjEt8+3GR1YDm10kx65nA7yCxJcml1T/yh0yO+dNh87Y9WwXzjh+3p9bONO/yO24ON9WMulbq+&#10;Wp6fQARcwh8M5/pcHSruVLsjGS8G1uldxqiC9TrjDWfi16nZuU9zkFUp/2+ofgAAAP//AwBQSwEC&#10;LQAUAAYACAAAACEAtoM4kv4AAADhAQAAEwAAAAAAAAAAAAAAAAAAAAAAW0NvbnRlbnRfVHlwZXNd&#10;LnhtbFBLAQItABQABgAIAAAAIQA4/SH/1gAAAJQBAAALAAAAAAAAAAAAAAAAAC8BAABfcmVscy8u&#10;cmVsc1BLAQItABQABgAIAAAAIQAhSAVN1QIAAKcFAAAOAAAAAAAAAAAAAAAAAC4CAABkcnMvZTJv&#10;RG9jLnhtbFBLAQItABQABgAIAAAAIQDZfZHL3AAAAAsBAAAPAAAAAAAAAAAAAAAAAC8FAABkcnMv&#10;ZG93bnJldi54bWxQSwUGAAAAAAQABADzAAAAOAYAAAAA&#10;" strokeweight=".26mm">
                <v:stroke joinstyle="miter"/>
              </v:line>
            </w:pict>
          </mc:Fallback>
        </mc:AlternateContent>
      </w:r>
    </w:p>
    <w:sectPr w:rsidR="00656DBF" w:rsidRPr="00403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E0F"/>
    <w:multiLevelType w:val="singleLevel"/>
    <w:tmpl w:val="49466E3C"/>
    <w:lvl w:ilvl="0">
      <w:start w:val="1"/>
      <w:numFmt w:val="decimal"/>
      <w:lvlText w:val="%1)"/>
      <w:legacy w:legacy="1" w:legacySpace="0" w:legacyIndent="303"/>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B4"/>
    <w:rsid w:val="004038B4"/>
    <w:rsid w:val="00656DBF"/>
    <w:rsid w:val="0095485A"/>
    <w:rsid w:val="00B26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B4"/>
    <w:pPr>
      <w:suppressAutoHyphens/>
    </w:pPr>
    <w:rPr>
      <w:lang w:eastAsia="ar-SA"/>
    </w:rPr>
  </w:style>
  <w:style w:type="paragraph" w:styleId="1">
    <w:name w:val="heading 1"/>
    <w:basedOn w:val="a"/>
    <w:next w:val="a"/>
    <w:link w:val="10"/>
    <w:qFormat/>
    <w:rsid w:val="00B2602D"/>
    <w:pPr>
      <w:keepNext/>
      <w:jc w:val="both"/>
      <w:outlineLvl w:val="0"/>
    </w:pPr>
    <w:rPr>
      <w:sz w:val="28"/>
    </w:rPr>
  </w:style>
  <w:style w:type="paragraph" w:styleId="3">
    <w:name w:val="heading 3"/>
    <w:basedOn w:val="a"/>
    <w:next w:val="a"/>
    <w:link w:val="30"/>
    <w:qFormat/>
    <w:rsid w:val="00B2602D"/>
    <w:pPr>
      <w:keepNext/>
      <w:jc w:val="both"/>
      <w:outlineLvl w:val="2"/>
    </w:pPr>
    <w:rPr>
      <w:sz w:val="28"/>
      <w:lang w:val="en-US"/>
    </w:rPr>
  </w:style>
  <w:style w:type="paragraph" w:styleId="4">
    <w:name w:val="heading 4"/>
    <w:basedOn w:val="a"/>
    <w:next w:val="a"/>
    <w:link w:val="40"/>
    <w:qFormat/>
    <w:rsid w:val="00B2602D"/>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02D"/>
    <w:rPr>
      <w:sz w:val="28"/>
      <w:lang w:eastAsia="ar-SA"/>
    </w:rPr>
  </w:style>
  <w:style w:type="character" w:customStyle="1" w:styleId="30">
    <w:name w:val="Заголовок 3 Знак"/>
    <w:basedOn w:val="a0"/>
    <w:link w:val="3"/>
    <w:rsid w:val="00B2602D"/>
    <w:rPr>
      <w:sz w:val="28"/>
      <w:lang w:val="en-US" w:eastAsia="ar-SA"/>
    </w:rPr>
  </w:style>
  <w:style w:type="character" w:customStyle="1" w:styleId="40">
    <w:name w:val="Заголовок 4 Знак"/>
    <w:basedOn w:val="a0"/>
    <w:link w:val="4"/>
    <w:rsid w:val="00B2602D"/>
    <w:rPr>
      <w:sz w:val="28"/>
      <w:lang w:eastAsia="ar-SA"/>
    </w:rPr>
  </w:style>
  <w:style w:type="paragraph" w:styleId="a3">
    <w:name w:val="Title"/>
    <w:basedOn w:val="a"/>
    <w:next w:val="a4"/>
    <w:link w:val="a5"/>
    <w:qFormat/>
    <w:rsid w:val="00B2602D"/>
    <w:pPr>
      <w:keepNext/>
      <w:spacing w:before="240" w:after="120"/>
    </w:pPr>
    <w:rPr>
      <w:rFonts w:ascii="Arial" w:eastAsia="Lucida Sans Unicode" w:hAnsi="Arial" w:cs="Tahoma"/>
      <w:sz w:val="28"/>
      <w:szCs w:val="28"/>
    </w:rPr>
  </w:style>
  <w:style w:type="character" w:customStyle="1" w:styleId="a5">
    <w:name w:val="Название Знак"/>
    <w:basedOn w:val="a0"/>
    <w:link w:val="a3"/>
    <w:rsid w:val="00B2602D"/>
    <w:rPr>
      <w:rFonts w:ascii="Arial" w:eastAsia="Lucida Sans Unicode" w:hAnsi="Arial" w:cs="Tahoma"/>
      <w:sz w:val="28"/>
      <w:szCs w:val="28"/>
      <w:lang w:eastAsia="ar-SA"/>
    </w:rPr>
  </w:style>
  <w:style w:type="paragraph" w:styleId="a4">
    <w:name w:val="Subtitle"/>
    <w:basedOn w:val="a"/>
    <w:next w:val="a6"/>
    <w:link w:val="a7"/>
    <w:qFormat/>
    <w:rsid w:val="00B2602D"/>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4"/>
    <w:rsid w:val="00B2602D"/>
    <w:rPr>
      <w:rFonts w:ascii="Arial" w:eastAsia="Lucida Sans Unicode" w:hAnsi="Arial" w:cs="Tahoma"/>
      <w:i/>
      <w:iCs/>
      <w:sz w:val="28"/>
      <w:szCs w:val="28"/>
      <w:lang w:eastAsia="ar-SA"/>
    </w:rPr>
  </w:style>
  <w:style w:type="paragraph" w:styleId="a6">
    <w:name w:val="Body Text"/>
    <w:basedOn w:val="a"/>
    <w:link w:val="a8"/>
    <w:uiPriority w:val="99"/>
    <w:semiHidden/>
    <w:unhideWhenUsed/>
    <w:rsid w:val="00B2602D"/>
    <w:pPr>
      <w:spacing w:after="120"/>
    </w:pPr>
  </w:style>
  <w:style w:type="character" w:customStyle="1" w:styleId="a8">
    <w:name w:val="Основной текст Знак"/>
    <w:basedOn w:val="a0"/>
    <w:link w:val="a6"/>
    <w:uiPriority w:val="99"/>
    <w:semiHidden/>
    <w:rsid w:val="00B2602D"/>
    <w:rPr>
      <w:lang w:eastAsia="ar-SA"/>
    </w:rPr>
  </w:style>
  <w:style w:type="character" w:styleId="a9">
    <w:name w:val="Emphasis"/>
    <w:basedOn w:val="a0"/>
    <w:qFormat/>
    <w:rsid w:val="00B2602D"/>
    <w:rPr>
      <w:i/>
      <w:iCs/>
    </w:rPr>
  </w:style>
  <w:style w:type="paragraph" w:customStyle="1" w:styleId="aa">
    <w:name w:val="Знак"/>
    <w:basedOn w:val="a"/>
    <w:rsid w:val="004038B4"/>
    <w:pPr>
      <w:suppressAutoHyphens w:val="0"/>
      <w:spacing w:after="160" w:line="240" w:lineRule="exact"/>
    </w:pPr>
    <w:rPr>
      <w:rFonts w:ascii="Verdana" w:hAnsi="Verdana"/>
      <w:sz w:val="24"/>
      <w:szCs w:val="24"/>
      <w:lang w:val="en-US" w:eastAsia="en-US"/>
    </w:rPr>
  </w:style>
  <w:style w:type="character" w:styleId="ab">
    <w:name w:val="Hyperlink"/>
    <w:basedOn w:val="a0"/>
    <w:rsid w:val="004038B4"/>
    <w:rPr>
      <w:color w:val="0000FF"/>
      <w:u w:val="single"/>
    </w:rPr>
  </w:style>
  <w:style w:type="paragraph" w:customStyle="1" w:styleId="ac">
    <w:name w:val="МОН основной"/>
    <w:basedOn w:val="a"/>
    <w:rsid w:val="004038B4"/>
    <w:pPr>
      <w:suppressAutoHyphens w:val="0"/>
      <w:spacing w:line="360" w:lineRule="auto"/>
      <w:ind w:firstLine="709"/>
      <w:jc w:val="both"/>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B4"/>
    <w:pPr>
      <w:suppressAutoHyphens/>
    </w:pPr>
    <w:rPr>
      <w:lang w:eastAsia="ar-SA"/>
    </w:rPr>
  </w:style>
  <w:style w:type="paragraph" w:styleId="1">
    <w:name w:val="heading 1"/>
    <w:basedOn w:val="a"/>
    <w:next w:val="a"/>
    <w:link w:val="10"/>
    <w:qFormat/>
    <w:rsid w:val="00B2602D"/>
    <w:pPr>
      <w:keepNext/>
      <w:jc w:val="both"/>
      <w:outlineLvl w:val="0"/>
    </w:pPr>
    <w:rPr>
      <w:sz w:val="28"/>
    </w:rPr>
  </w:style>
  <w:style w:type="paragraph" w:styleId="3">
    <w:name w:val="heading 3"/>
    <w:basedOn w:val="a"/>
    <w:next w:val="a"/>
    <w:link w:val="30"/>
    <w:qFormat/>
    <w:rsid w:val="00B2602D"/>
    <w:pPr>
      <w:keepNext/>
      <w:jc w:val="both"/>
      <w:outlineLvl w:val="2"/>
    </w:pPr>
    <w:rPr>
      <w:sz w:val="28"/>
      <w:lang w:val="en-US"/>
    </w:rPr>
  </w:style>
  <w:style w:type="paragraph" w:styleId="4">
    <w:name w:val="heading 4"/>
    <w:basedOn w:val="a"/>
    <w:next w:val="a"/>
    <w:link w:val="40"/>
    <w:qFormat/>
    <w:rsid w:val="00B2602D"/>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02D"/>
    <w:rPr>
      <w:sz w:val="28"/>
      <w:lang w:eastAsia="ar-SA"/>
    </w:rPr>
  </w:style>
  <w:style w:type="character" w:customStyle="1" w:styleId="30">
    <w:name w:val="Заголовок 3 Знак"/>
    <w:basedOn w:val="a0"/>
    <w:link w:val="3"/>
    <w:rsid w:val="00B2602D"/>
    <w:rPr>
      <w:sz w:val="28"/>
      <w:lang w:val="en-US" w:eastAsia="ar-SA"/>
    </w:rPr>
  </w:style>
  <w:style w:type="character" w:customStyle="1" w:styleId="40">
    <w:name w:val="Заголовок 4 Знак"/>
    <w:basedOn w:val="a0"/>
    <w:link w:val="4"/>
    <w:rsid w:val="00B2602D"/>
    <w:rPr>
      <w:sz w:val="28"/>
      <w:lang w:eastAsia="ar-SA"/>
    </w:rPr>
  </w:style>
  <w:style w:type="paragraph" w:styleId="a3">
    <w:name w:val="Title"/>
    <w:basedOn w:val="a"/>
    <w:next w:val="a4"/>
    <w:link w:val="a5"/>
    <w:qFormat/>
    <w:rsid w:val="00B2602D"/>
    <w:pPr>
      <w:keepNext/>
      <w:spacing w:before="240" w:after="120"/>
    </w:pPr>
    <w:rPr>
      <w:rFonts w:ascii="Arial" w:eastAsia="Lucida Sans Unicode" w:hAnsi="Arial" w:cs="Tahoma"/>
      <w:sz w:val="28"/>
      <w:szCs w:val="28"/>
    </w:rPr>
  </w:style>
  <w:style w:type="character" w:customStyle="1" w:styleId="a5">
    <w:name w:val="Название Знак"/>
    <w:basedOn w:val="a0"/>
    <w:link w:val="a3"/>
    <w:rsid w:val="00B2602D"/>
    <w:rPr>
      <w:rFonts w:ascii="Arial" w:eastAsia="Lucida Sans Unicode" w:hAnsi="Arial" w:cs="Tahoma"/>
      <w:sz w:val="28"/>
      <w:szCs w:val="28"/>
      <w:lang w:eastAsia="ar-SA"/>
    </w:rPr>
  </w:style>
  <w:style w:type="paragraph" w:styleId="a4">
    <w:name w:val="Subtitle"/>
    <w:basedOn w:val="a"/>
    <w:next w:val="a6"/>
    <w:link w:val="a7"/>
    <w:qFormat/>
    <w:rsid w:val="00B2602D"/>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4"/>
    <w:rsid w:val="00B2602D"/>
    <w:rPr>
      <w:rFonts w:ascii="Arial" w:eastAsia="Lucida Sans Unicode" w:hAnsi="Arial" w:cs="Tahoma"/>
      <w:i/>
      <w:iCs/>
      <w:sz w:val="28"/>
      <w:szCs w:val="28"/>
      <w:lang w:eastAsia="ar-SA"/>
    </w:rPr>
  </w:style>
  <w:style w:type="paragraph" w:styleId="a6">
    <w:name w:val="Body Text"/>
    <w:basedOn w:val="a"/>
    <w:link w:val="a8"/>
    <w:uiPriority w:val="99"/>
    <w:semiHidden/>
    <w:unhideWhenUsed/>
    <w:rsid w:val="00B2602D"/>
    <w:pPr>
      <w:spacing w:after="120"/>
    </w:pPr>
  </w:style>
  <w:style w:type="character" w:customStyle="1" w:styleId="a8">
    <w:name w:val="Основной текст Знак"/>
    <w:basedOn w:val="a0"/>
    <w:link w:val="a6"/>
    <w:uiPriority w:val="99"/>
    <w:semiHidden/>
    <w:rsid w:val="00B2602D"/>
    <w:rPr>
      <w:lang w:eastAsia="ar-SA"/>
    </w:rPr>
  </w:style>
  <w:style w:type="character" w:styleId="a9">
    <w:name w:val="Emphasis"/>
    <w:basedOn w:val="a0"/>
    <w:qFormat/>
    <w:rsid w:val="00B2602D"/>
    <w:rPr>
      <w:i/>
      <w:iCs/>
    </w:rPr>
  </w:style>
  <w:style w:type="paragraph" w:customStyle="1" w:styleId="aa">
    <w:name w:val="Знак"/>
    <w:basedOn w:val="a"/>
    <w:rsid w:val="004038B4"/>
    <w:pPr>
      <w:suppressAutoHyphens w:val="0"/>
      <w:spacing w:after="160" w:line="240" w:lineRule="exact"/>
    </w:pPr>
    <w:rPr>
      <w:rFonts w:ascii="Verdana" w:hAnsi="Verdana"/>
      <w:sz w:val="24"/>
      <w:szCs w:val="24"/>
      <w:lang w:val="en-US" w:eastAsia="en-US"/>
    </w:rPr>
  </w:style>
  <w:style w:type="character" w:styleId="ab">
    <w:name w:val="Hyperlink"/>
    <w:basedOn w:val="a0"/>
    <w:rsid w:val="004038B4"/>
    <w:rPr>
      <w:color w:val="0000FF"/>
      <w:u w:val="single"/>
    </w:rPr>
  </w:style>
  <w:style w:type="paragraph" w:customStyle="1" w:styleId="ac">
    <w:name w:val="МОН основной"/>
    <w:basedOn w:val="a"/>
    <w:rsid w:val="004038B4"/>
    <w:pPr>
      <w:suppressAutoHyphens w:val="0"/>
      <w:spacing w:line="360" w:lineRule="auto"/>
      <w:ind w:firstLine="709"/>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arabash-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abash-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КГО</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K406</dc:creator>
  <cp:keywords/>
  <dc:description/>
  <cp:lastModifiedBy>K406</cp:lastModifiedBy>
  <cp:revision>1</cp:revision>
  <dcterms:created xsi:type="dcterms:W3CDTF">2014-03-31T04:01:00Z</dcterms:created>
  <dcterms:modified xsi:type="dcterms:W3CDTF">2014-03-31T04:07:00Z</dcterms:modified>
</cp:coreProperties>
</file>