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09" w:rsidRDefault="005E2809" w:rsidP="005E2809">
      <w:pPr>
        <w:jc w:val="center"/>
        <w:rPr>
          <w:b/>
          <w:sz w:val="28"/>
          <w:szCs w:val="28"/>
        </w:rPr>
      </w:pPr>
    </w:p>
    <w:p w:rsidR="00116E3F" w:rsidRDefault="00116E3F" w:rsidP="005E2809">
      <w:pPr>
        <w:jc w:val="center"/>
        <w:rPr>
          <w:b/>
          <w:sz w:val="28"/>
          <w:szCs w:val="28"/>
        </w:rPr>
      </w:pPr>
    </w:p>
    <w:p w:rsidR="005E2809" w:rsidRDefault="005E2809" w:rsidP="005E2809">
      <w:pPr>
        <w:jc w:val="center"/>
        <w:rPr>
          <w:b/>
          <w:sz w:val="28"/>
          <w:szCs w:val="28"/>
        </w:rPr>
      </w:pPr>
    </w:p>
    <w:p w:rsidR="005E2809" w:rsidRDefault="005E2809" w:rsidP="005E2809">
      <w:pPr>
        <w:jc w:val="center"/>
        <w:rPr>
          <w:b/>
          <w:sz w:val="28"/>
          <w:szCs w:val="28"/>
        </w:rPr>
      </w:pPr>
    </w:p>
    <w:p w:rsidR="005E2809" w:rsidRDefault="005E2809" w:rsidP="005E2809">
      <w:pPr>
        <w:jc w:val="center"/>
        <w:rPr>
          <w:b/>
          <w:sz w:val="28"/>
          <w:szCs w:val="28"/>
        </w:rPr>
      </w:pPr>
    </w:p>
    <w:p w:rsidR="005E2809" w:rsidRDefault="005E2809" w:rsidP="005E2809">
      <w:pPr>
        <w:jc w:val="center"/>
        <w:rPr>
          <w:b/>
          <w:sz w:val="28"/>
          <w:szCs w:val="28"/>
        </w:rPr>
      </w:pPr>
    </w:p>
    <w:p w:rsidR="005E2809" w:rsidRDefault="005E2809" w:rsidP="005E2809">
      <w:pPr>
        <w:jc w:val="center"/>
        <w:rPr>
          <w:b/>
          <w:sz w:val="28"/>
          <w:szCs w:val="28"/>
        </w:rPr>
      </w:pPr>
    </w:p>
    <w:p w:rsidR="005E2809" w:rsidRDefault="005E2809" w:rsidP="005E2809">
      <w:pPr>
        <w:jc w:val="center"/>
        <w:rPr>
          <w:b/>
          <w:sz w:val="28"/>
          <w:szCs w:val="28"/>
        </w:rPr>
      </w:pPr>
    </w:p>
    <w:p w:rsidR="005E2809" w:rsidRDefault="005E2809" w:rsidP="005E2809">
      <w:pPr>
        <w:jc w:val="center"/>
        <w:rPr>
          <w:b/>
          <w:sz w:val="28"/>
          <w:szCs w:val="28"/>
        </w:rPr>
      </w:pPr>
    </w:p>
    <w:p w:rsidR="005E2809" w:rsidRDefault="005E2809" w:rsidP="005E2809">
      <w:pPr>
        <w:jc w:val="center"/>
        <w:rPr>
          <w:b/>
          <w:sz w:val="28"/>
          <w:szCs w:val="28"/>
        </w:rPr>
      </w:pPr>
    </w:p>
    <w:p w:rsidR="00466577" w:rsidRDefault="00466577" w:rsidP="005E2809">
      <w:pPr>
        <w:jc w:val="center"/>
        <w:rPr>
          <w:b/>
          <w:sz w:val="28"/>
          <w:szCs w:val="28"/>
        </w:rPr>
      </w:pPr>
    </w:p>
    <w:p w:rsidR="00466577" w:rsidRDefault="00466577" w:rsidP="005E2809">
      <w:pPr>
        <w:jc w:val="center"/>
        <w:rPr>
          <w:b/>
          <w:sz w:val="28"/>
          <w:szCs w:val="28"/>
        </w:rPr>
      </w:pPr>
    </w:p>
    <w:p w:rsidR="005E2809" w:rsidRDefault="005E2809" w:rsidP="005E2809">
      <w:pPr>
        <w:jc w:val="center"/>
        <w:rPr>
          <w:b/>
          <w:sz w:val="28"/>
          <w:szCs w:val="28"/>
        </w:rPr>
      </w:pPr>
    </w:p>
    <w:p w:rsidR="00356EAB" w:rsidRDefault="00356EAB" w:rsidP="005E2809">
      <w:pPr>
        <w:jc w:val="center"/>
        <w:rPr>
          <w:b/>
          <w:sz w:val="28"/>
          <w:szCs w:val="28"/>
        </w:rPr>
      </w:pPr>
    </w:p>
    <w:p w:rsidR="00356EAB" w:rsidRDefault="00356EAB" w:rsidP="005E2809">
      <w:pPr>
        <w:jc w:val="center"/>
        <w:rPr>
          <w:b/>
          <w:sz w:val="28"/>
          <w:szCs w:val="28"/>
        </w:rPr>
      </w:pPr>
    </w:p>
    <w:p w:rsidR="005E2809" w:rsidRDefault="005E2809" w:rsidP="005E2809">
      <w:pPr>
        <w:jc w:val="center"/>
        <w:rPr>
          <w:b/>
          <w:sz w:val="28"/>
          <w:szCs w:val="28"/>
        </w:rPr>
      </w:pPr>
    </w:p>
    <w:p w:rsidR="005E2809" w:rsidRDefault="005E2809" w:rsidP="005E2809">
      <w:pPr>
        <w:jc w:val="center"/>
        <w:rPr>
          <w:b/>
          <w:sz w:val="28"/>
          <w:szCs w:val="28"/>
        </w:rPr>
      </w:pPr>
    </w:p>
    <w:p w:rsidR="005E2809" w:rsidRDefault="005E2809" w:rsidP="005E2809">
      <w:pPr>
        <w:jc w:val="center"/>
        <w:rPr>
          <w:b/>
          <w:sz w:val="28"/>
          <w:szCs w:val="28"/>
        </w:rPr>
      </w:pPr>
    </w:p>
    <w:p w:rsidR="005E2809" w:rsidRDefault="005E2809" w:rsidP="005E2809">
      <w:pPr>
        <w:jc w:val="center"/>
        <w:rPr>
          <w:b/>
          <w:sz w:val="28"/>
          <w:szCs w:val="28"/>
        </w:rPr>
      </w:pPr>
      <w:r w:rsidRPr="00EC17F7">
        <w:rPr>
          <w:b/>
          <w:sz w:val="28"/>
          <w:szCs w:val="28"/>
        </w:rPr>
        <w:t>Д О К Л А Д</w:t>
      </w:r>
    </w:p>
    <w:p w:rsidR="005E2809" w:rsidRPr="00EC17F7" w:rsidRDefault="005E2809" w:rsidP="005E2809">
      <w:pPr>
        <w:rPr>
          <w:b/>
          <w:sz w:val="28"/>
          <w:szCs w:val="28"/>
        </w:rPr>
      </w:pPr>
    </w:p>
    <w:p w:rsidR="005E2809" w:rsidRPr="00EC17F7" w:rsidRDefault="005E2809" w:rsidP="005E2809">
      <w:pPr>
        <w:jc w:val="center"/>
        <w:rPr>
          <w:sz w:val="28"/>
          <w:szCs w:val="28"/>
        </w:rPr>
      </w:pPr>
      <w:r w:rsidRPr="00EC17F7">
        <w:rPr>
          <w:sz w:val="28"/>
          <w:szCs w:val="28"/>
        </w:rPr>
        <w:t xml:space="preserve">о достигнутых значениях показателей для оценки эффективности </w:t>
      </w:r>
      <w:r w:rsidR="00466577">
        <w:rPr>
          <w:sz w:val="28"/>
          <w:szCs w:val="28"/>
        </w:rPr>
        <w:t>д</w:t>
      </w:r>
      <w:r w:rsidRPr="00EC17F7">
        <w:rPr>
          <w:sz w:val="28"/>
          <w:szCs w:val="28"/>
        </w:rPr>
        <w:t>еятельности органов местного самоуправления Карабашского городского округа за 20</w:t>
      </w:r>
      <w:r w:rsidR="000F0DB6">
        <w:rPr>
          <w:sz w:val="28"/>
          <w:szCs w:val="28"/>
        </w:rPr>
        <w:t>20</w:t>
      </w:r>
      <w:r w:rsidRPr="00EC17F7">
        <w:rPr>
          <w:sz w:val="28"/>
          <w:szCs w:val="28"/>
        </w:rPr>
        <w:t xml:space="preserve"> год и их планируемых значениях на 20</w:t>
      </w:r>
      <w:r w:rsidR="00E3296F">
        <w:rPr>
          <w:sz w:val="28"/>
          <w:szCs w:val="28"/>
        </w:rPr>
        <w:t>2</w:t>
      </w:r>
      <w:r w:rsidR="000F0DB6">
        <w:rPr>
          <w:sz w:val="28"/>
          <w:szCs w:val="28"/>
        </w:rPr>
        <w:t>1</w:t>
      </w:r>
      <w:r w:rsidR="00381F3D">
        <w:rPr>
          <w:sz w:val="28"/>
          <w:szCs w:val="28"/>
        </w:rPr>
        <w:t xml:space="preserve"> </w:t>
      </w:r>
      <w:r w:rsidRPr="00EC17F7">
        <w:rPr>
          <w:sz w:val="28"/>
          <w:szCs w:val="28"/>
        </w:rPr>
        <w:t>-</w:t>
      </w:r>
      <w:r w:rsidR="00381F3D">
        <w:rPr>
          <w:sz w:val="28"/>
          <w:szCs w:val="28"/>
        </w:rPr>
        <w:t xml:space="preserve"> </w:t>
      </w:r>
      <w:r w:rsidRPr="00EC17F7">
        <w:rPr>
          <w:sz w:val="28"/>
          <w:szCs w:val="28"/>
        </w:rPr>
        <w:t>202</w:t>
      </w:r>
      <w:r w:rsidR="000F0DB6">
        <w:rPr>
          <w:sz w:val="28"/>
          <w:szCs w:val="28"/>
        </w:rPr>
        <w:t>3</w:t>
      </w:r>
      <w:r w:rsidRPr="00EC17F7">
        <w:rPr>
          <w:sz w:val="28"/>
          <w:szCs w:val="28"/>
        </w:rPr>
        <w:t xml:space="preserve"> годы</w:t>
      </w: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466577" w:rsidRDefault="00466577" w:rsidP="005E2809">
      <w:pPr>
        <w:jc w:val="both"/>
        <w:rPr>
          <w:sz w:val="28"/>
          <w:szCs w:val="28"/>
        </w:rPr>
      </w:pPr>
    </w:p>
    <w:p w:rsidR="00F55137" w:rsidRPr="00EC17F7" w:rsidRDefault="00F55137" w:rsidP="005E2809">
      <w:pPr>
        <w:jc w:val="both"/>
        <w:rPr>
          <w:sz w:val="28"/>
          <w:szCs w:val="28"/>
        </w:rPr>
      </w:pPr>
    </w:p>
    <w:p w:rsidR="005E2809" w:rsidRPr="00EC17F7" w:rsidRDefault="00E55FBB" w:rsidP="00466577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Г</w:t>
      </w:r>
      <w:r w:rsidR="005E2809" w:rsidRPr="00EC17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2809" w:rsidRPr="00EC17F7">
        <w:rPr>
          <w:sz w:val="28"/>
          <w:szCs w:val="28"/>
        </w:rPr>
        <w:t xml:space="preserve"> Карабашского</w:t>
      </w:r>
    </w:p>
    <w:p w:rsidR="005E2809" w:rsidRPr="00EC17F7" w:rsidRDefault="005E2809" w:rsidP="00466577">
      <w:pPr>
        <w:ind w:firstLine="5954"/>
        <w:jc w:val="both"/>
        <w:rPr>
          <w:sz w:val="28"/>
          <w:szCs w:val="28"/>
        </w:rPr>
      </w:pPr>
      <w:r w:rsidRPr="00EC17F7">
        <w:rPr>
          <w:sz w:val="28"/>
          <w:szCs w:val="28"/>
        </w:rPr>
        <w:t>городского округа</w:t>
      </w:r>
    </w:p>
    <w:p w:rsidR="005E2809" w:rsidRPr="00EC17F7" w:rsidRDefault="005E2809" w:rsidP="00466577">
      <w:pPr>
        <w:ind w:firstLine="5954"/>
        <w:jc w:val="both"/>
        <w:rPr>
          <w:sz w:val="28"/>
          <w:szCs w:val="28"/>
        </w:rPr>
      </w:pPr>
      <w:r w:rsidRPr="00EC17F7">
        <w:rPr>
          <w:sz w:val="28"/>
          <w:szCs w:val="28"/>
        </w:rPr>
        <w:t>______________</w:t>
      </w:r>
      <w:r w:rsidR="00E55FBB">
        <w:rPr>
          <w:sz w:val="28"/>
          <w:szCs w:val="28"/>
        </w:rPr>
        <w:t xml:space="preserve">_ </w:t>
      </w:r>
      <w:r w:rsidRPr="00EC17F7">
        <w:rPr>
          <w:sz w:val="28"/>
          <w:szCs w:val="28"/>
        </w:rPr>
        <w:t>О.</w:t>
      </w:r>
      <w:r w:rsidR="00E55FBB">
        <w:rPr>
          <w:sz w:val="28"/>
          <w:szCs w:val="28"/>
        </w:rPr>
        <w:t>Г. Буданов</w:t>
      </w:r>
    </w:p>
    <w:p w:rsidR="005E2809" w:rsidRPr="00EC17F7" w:rsidRDefault="009572EB" w:rsidP="00957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5E2809" w:rsidRPr="00EC17F7">
        <w:rPr>
          <w:sz w:val="28"/>
          <w:szCs w:val="28"/>
        </w:rPr>
        <w:t xml:space="preserve"> </w:t>
      </w:r>
      <w:r w:rsidR="007821EE">
        <w:rPr>
          <w:sz w:val="28"/>
          <w:szCs w:val="28"/>
        </w:rPr>
        <w:t xml:space="preserve"> </w:t>
      </w:r>
      <w:r w:rsidR="00C923AF">
        <w:rPr>
          <w:sz w:val="28"/>
          <w:szCs w:val="28"/>
        </w:rPr>
        <w:t xml:space="preserve"> </w:t>
      </w:r>
      <w:r w:rsidR="005E2809" w:rsidRPr="00EC17F7">
        <w:rPr>
          <w:sz w:val="28"/>
          <w:szCs w:val="28"/>
        </w:rPr>
        <w:t>«</w:t>
      </w:r>
      <w:r w:rsidR="007E3B3E">
        <w:rPr>
          <w:sz w:val="28"/>
          <w:szCs w:val="28"/>
          <w:u w:val="single"/>
        </w:rPr>
        <w:t>29</w:t>
      </w:r>
      <w:r w:rsidR="005E2809" w:rsidRPr="00EC17F7">
        <w:rPr>
          <w:sz w:val="28"/>
          <w:szCs w:val="28"/>
        </w:rPr>
        <w:t>»</w:t>
      </w:r>
      <w:r w:rsidR="007E3B3E">
        <w:rPr>
          <w:sz w:val="28"/>
          <w:szCs w:val="28"/>
        </w:rPr>
        <w:t xml:space="preserve"> </w:t>
      </w:r>
      <w:r w:rsidR="007E3B3E" w:rsidRPr="007E3B3E">
        <w:rPr>
          <w:sz w:val="28"/>
          <w:szCs w:val="28"/>
          <w:u w:val="single"/>
        </w:rPr>
        <w:t>апреля</w:t>
      </w:r>
      <w:r w:rsidR="007E3B3E">
        <w:rPr>
          <w:sz w:val="28"/>
          <w:szCs w:val="28"/>
        </w:rPr>
        <w:t xml:space="preserve"> </w:t>
      </w:r>
      <w:r w:rsidR="005E2809" w:rsidRPr="007E3B3E">
        <w:rPr>
          <w:sz w:val="28"/>
          <w:szCs w:val="28"/>
        </w:rPr>
        <w:t>20</w:t>
      </w:r>
      <w:r w:rsidR="00CC1A94" w:rsidRPr="007E3B3E">
        <w:rPr>
          <w:sz w:val="28"/>
          <w:szCs w:val="28"/>
          <w:u w:val="single"/>
        </w:rPr>
        <w:t>2</w:t>
      </w:r>
      <w:r w:rsidR="000F0DB6" w:rsidRPr="007E3B3E">
        <w:rPr>
          <w:sz w:val="28"/>
          <w:szCs w:val="28"/>
          <w:u w:val="single"/>
        </w:rPr>
        <w:t>1</w:t>
      </w:r>
      <w:r w:rsidR="005E2809" w:rsidRPr="00EC17F7">
        <w:rPr>
          <w:sz w:val="28"/>
          <w:szCs w:val="28"/>
        </w:rPr>
        <w:t xml:space="preserve"> г.</w:t>
      </w:r>
    </w:p>
    <w:p w:rsidR="00FE6D33" w:rsidRPr="00EC17F7" w:rsidRDefault="00FE6D33" w:rsidP="001F504D">
      <w:pPr>
        <w:ind w:firstLine="709"/>
        <w:jc w:val="both"/>
        <w:rPr>
          <w:sz w:val="28"/>
          <w:szCs w:val="28"/>
        </w:rPr>
      </w:pPr>
      <w:r w:rsidRPr="00EC17F7">
        <w:rPr>
          <w:sz w:val="28"/>
          <w:szCs w:val="28"/>
        </w:rPr>
        <w:lastRenderedPageBreak/>
        <w:t xml:space="preserve">Показатели доклада об </w:t>
      </w:r>
      <w:r w:rsidR="00551065">
        <w:rPr>
          <w:sz w:val="28"/>
          <w:szCs w:val="28"/>
        </w:rPr>
        <w:t xml:space="preserve">оценке </w:t>
      </w:r>
      <w:r w:rsidRPr="00EC17F7">
        <w:rPr>
          <w:sz w:val="28"/>
          <w:szCs w:val="28"/>
        </w:rPr>
        <w:t xml:space="preserve">эффективности деятельности органов местного самоуправления Карабашского городского округа разработаны в соответствии с Указом Президента Российской Федерации от 28 апреля 2008 г. № 607 «Об оценке </w:t>
      </w:r>
      <w:proofErr w:type="gramStart"/>
      <w:r w:rsidRPr="00EC17F7">
        <w:rPr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EC17F7">
        <w:rPr>
          <w:sz w:val="28"/>
          <w:szCs w:val="28"/>
        </w:rPr>
        <w:t xml:space="preserve"> и муниципальных районов». </w:t>
      </w:r>
    </w:p>
    <w:p w:rsidR="00FE6D33" w:rsidRPr="00EC17F7" w:rsidRDefault="00FE6D33" w:rsidP="001F504D">
      <w:pPr>
        <w:ind w:firstLine="709"/>
        <w:jc w:val="both"/>
        <w:rPr>
          <w:sz w:val="28"/>
          <w:szCs w:val="28"/>
        </w:rPr>
      </w:pPr>
      <w:r w:rsidRPr="00EC17F7">
        <w:rPr>
          <w:sz w:val="28"/>
          <w:szCs w:val="28"/>
        </w:rPr>
        <w:t>Основными направлениями эффективности деятельности  администрации Карабашского городского округа в целях последовательного повышения уровня и качества жизни населения, а также достижения стратегических целей социально-экономического развития являются:</w:t>
      </w:r>
    </w:p>
    <w:p w:rsidR="00FE6D33" w:rsidRPr="00EC17F7" w:rsidRDefault="00FE6D33" w:rsidP="001F504D">
      <w:pPr>
        <w:ind w:firstLine="709"/>
        <w:jc w:val="both"/>
        <w:rPr>
          <w:sz w:val="28"/>
          <w:szCs w:val="28"/>
        </w:rPr>
      </w:pPr>
      <w:r w:rsidRPr="00EC17F7">
        <w:rPr>
          <w:sz w:val="28"/>
          <w:szCs w:val="28"/>
        </w:rPr>
        <w:t>- создание эффективной конкурентоспособной экономики;</w:t>
      </w:r>
    </w:p>
    <w:p w:rsidR="00FE6D33" w:rsidRPr="00EC17F7" w:rsidRDefault="00FE6D33" w:rsidP="001F504D">
      <w:pPr>
        <w:ind w:firstLine="709"/>
        <w:jc w:val="both"/>
        <w:rPr>
          <w:sz w:val="28"/>
          <w:szCs w:val="28"/>
        </w:rPr>
      </w:pPr>
      <w:r w:rsidRPr="00EC17F7">
        <w:rPr>
          <w:sz w:val="28"/>
          <w:szCs w:val="28"/>
        </w:rPr>
        <w:t>-обеспечение устойчивого функционирования наиболее важных систем жизнеобеспечения городского округа;</w:t>
      </w:r>
    </w:p>
    <w:p w:rsidR="00FE6D33" w:rsidRPr="00EC17F7" w:rsidRDefault="00FE6D33" w:rsidP="001F504D">
      <w:pPr>
        <w:ind w:firstLine="709"/>
        <w:jc w:val="both"/>
        <w:rPr>
          <w:sz w:val="28"/>
          <w:szCs w:val="28"/>
        </w:rPr>
      </w:pPr>
      <w:r w:rsidRPr="00EC17F7">
        <w:rPr>
          <w:sz w:val="28"/>
          <w:szCs w:val="28"/>
        </w:rPr>
        <w:t>- стабилизация развития социальной сферы;</w:t>
      </w:r>
    </w:p>
    <w:p w:rsidR="00FE6D33" w:rsidRPr="00EC17F7" w:rsidRDefault="00FE6D33" w:rsidP="001F504D">
      <w:pPr>
        <w:ind w:firstLine="709"/>
        <w:jc w:val="both"/>
        <w:rPr>
          <w:sz w:val="28"/>
          <w:szCs w:val="28"/>
        </w:rPr>
      </w:pPr>
      <w:r w:rsidRPr="00EC17F7">
        <w:rPr>
          <w:sz w:val="28"/>
          <w:szCs w:val="28"/>
        </w:rPr>
        <w:t>- создание условий для развития эффективных производств, поддержка предпринимательской и инвестиционной деятельности;</w:t>
      </w:r>
    </w:p>
    <w:p w:rsidR="00FE6D33" w:rsidRPr="00EC17F7" w:rsidRDefault="00FE6D33" w:rsidP="001F504D">
      <w:pPr>
        <w:ind w:firstLine="709"/>
        <w:jc w:val="both"/>
        <w:rPr>
          <w:sz w:val="28"/>
          <w:szCs w:val="28"/>
        </w:rPr>
      </w:pPr>
      <w:r w:rsidRPr="00EC17F7">
        <w:rPr>
          <w:sz w:val="28"/>
          <w:szCs w:val="28"/>
        </w:rPr>
        <w:t>- повышение эффективности использования муниципальной собственности, земли и недвижимости;</w:t>
      </w:r>
    </w:p>
    <w:p w:rsidR="00FE6D33" w:rsidRPr="00EC17F7" w:rsidRDefault="00FE6D33" w:rsidP="001F504D">
      <w:pPr>
        <w:ind w:firstLine="709"/>
        <w:jc w:val="both"/>
        <w:rPr>
          <w:sz w:val="28"/>
          <w:szCs w:val="28"/>
        </w:rPr>
      </w:pPr>
      <w:r w:rsidRPr="00EC17F7">
        <w:rPr>
          <w:sz w:val="28"/>
          <w:szCs w:val="28"/>
        </w:rPr>
        <w:t>- осуществление реальной бюджетной политики, улучшение собираемости налогов, снижение задолженности по платежам в бюджет, укрепление финансовой дисциплины.</w:t>
      </w:r>
    </w:p>
    <w:p w:rsidR="00FE6D33" w:rsidRPr="00EC17F7" w:rsidRDefault="00FE6D33" w:rsidP="001F504D">
      <w:pPr>
        <w:ind w:firstLine="709"/>
        <w:jc w:val="both"/>
        <w:rPr>
          <w:sz w:val="28"/>
          <w:szCs w:val="28"/>
        </w:rPr>
      </w:pPr>
      <w:proofErr w:type="gramStart"/>
      <w:r w:rsidRPr="00EC17F7">
        <w:rPr>
          <w:sz w:val="28"/>
          <w:szCs w:val="28"/>
        </w:rPr>
        <w:t xml:space="preserve">Администрацией Карабашского городского округа осуществляется экономический анализ деятельности хозяйствующих субъектов Карабашского городского округа, вырабатываются предложения по стабилизации их финансового положения, обеспечивается разработка прогнозов и программ социально-экономического развития городского округа, осуществляется </w:t>
      </w:r>
      <w:r w:rsidR="00EF7E61">
        <w:rPr>
          <w:sz w:val="28"/>
          <w:szCs w:val="28"/>
        </w:rPr>
        <w:t>реализация</w:t>
      </w:r>
      <w:r w:rsidRPr="00EC17F7">
        <w:rPr>
          <w:sz w:val="28"/>
          <w:szCs w:val="28"/>
        </w:rPr>
        <w:t xml:space="preserve"> комплексного инвестиционного плана развития моногорода Карабаша и Стратегии социально-экономического развития Карабашского городского округа </w:t>
      </w:r>
      <w:r w:rsidR="00362314">
        <w:rPr>
          <w:sz w:val="28"/>
          <w:szCs w:val="28"/>
        </w:rPr>
        <w:t xml:space="preserve">на период </w:t>
      </w:r>
      <w:r w:rsidRPr="00EC17F7">
        <w:rPr>
          <w:sz w:val="28"/>
          <w:szCs w:val="28"/>
        </w:rPr>
        <w:t>до 20</w:t>
      </w:r>
      <w:r w:rsidR="00362314">
        <w:rPr>
          <w:sz w:val="28"/>
          <w:szCs w:val="28"/>
        </w:rPr>
        <w:t>35</w:t>
      </w:r>
      <w:r w:rsidRPr="00EC17F7">
        <w:rPr>
          <w:sz w:val="28"/>
          <w:szCs w:val="28"/>
        </w:rPr>
        <w:t xml:space="preserve"> года, определяются направления использования инвестиций на основе утвержденных приоритетов социально-экономического развития городского</w:t>
      </w:r>
      <w:proofErr w:type="gramEnd"/>
      <w:r w:rsidRPr="00EC17F7">
        <w:rPr>
          <w:sz w:val="28"/>
          <w:szCs w:val="28"/>
        </w:rPr>
        <w:t xml:space="preserve"> округа.</w:t>
      </w:r>
    </w:p>
    <w:p w:rsidR="00FE6D33" w:rsidRPr="00EC17F7" w:rsidRDefault="00FE6D33" w:rsidP="001F504D">
      <w:pPr>
        <w:ind w:firstLine="709"/>
        <w:jc w:val="both"/>
        <w:rPr>
          <w:sz w:val="28"/>
          <w:szCs w:val="28"/>
        </w:rPr>
      </w:pPr>
      <w:r w:rsidRPr="00EC17F7">
        <w:rPr>
          <w:sz w:val="28"/>
          <w:szCs w:val="28"/>
        </w:rPr>
        <w:t xml:space="preserve">Финансово-экономическая деятельность - одна из основополагающих сфер деятельности, являющейся фундаментом развития других направлений деятельности администрации и главы городского округа. Именно на положительных результатах финансово-экономической деятельности основываются перспективы развития местного самоуправления и городского округа. </w:t>
      </w:r>
    </w:p>
    <w:p w:rsidR="00FE6D33" w:rsidRPr="004E6410" w:rsidRDefault="00FB3CD5" w:rsidP="001F504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федеральной статистики</w:t>
      </w:r>
      <w:r w:rsidR="000172E9">
        <w:rPr>
          <w:rFonts w:ascii="Times New Roman" w:hAnsi="Times New Roman"/>
          <w:sz w:val="28"/>
          <w:szCs w:val="28"/>
        </w:rPr>
        <w:t xml:space="preserve"> ч</w:t>
      </w:r>
      <w:r w:rsidR="00FE6D33" w:rsidRPr="004E6410">
        <w:rPr>
          <w:rFonts w:ascii="Times New Roman" w:hAnsi="Times New Roman"/>
          <w:sz w:val="28"/>
          <w:szCs w:val="28"/>
        </w:rPr>
        <w:t>исленность постоянного населения Карабашского городского округа по состоянию на 01.01.20</w:t>
      </w:r>
      <w:r w:rsidR="00517AD2">
        <w:rPr>
          <w:rFonts w:ascii="Times New Roman" w:hAnsi="Times New Roman"/>
          <w:sz w:val="28"/>
          <w:szCs w:val="28"/>
        </w:rPr>
        <w:t>2</w:t>
      </w:r>
      <w:r w:rsidR="000172E9">
        <w:rPr>
          <w:rFonts w:ascii="Times New Roman" w:hAnsi="Times New Roman"/>
          <w:sz w:val="28"/>
          <w:szCs w:val="28"/>
        </w:rPr>
        <w:t>1</w:t>
      </w:r>
      <w:r w:rsidR="00FE6D33" w:rsidRPr="004E6410">
        <w:rPr>
          <w:rFonts w:ascii="Times New Roman" w:hAnsi="Times New Roman"/>
          <w:sz w:val="28"/>
          <w:szCs w:val="28"/>
        </w:rPr>
        <w:t xml:space="preserve">г. составила </w:t>
      </w:r>
      <w:r w:rsidR="00FE6D33" w:rsidRPr="00FB3CD5">
        <w:rPr>
          <w:rFonts w:ascii="Times New Roman" w:hAnsi="Times New Roman"/>
          <w:sz w:val="28"/>
          <w:szCs w:val="28"/>
        </w:rPr>
        <w:t>1</w:t>
      </w:r>
      <w:r w:rsidR="004E6410" w:rsidRPr="00FB3CD5">
        <w:rPr>
          <w:rFonts w:ascii="Times New Roman" w:hAnsi="Times New Roman"/>
          <w:sz w:val="28"/>
          <w:szCs w:val="28"/>
        </w:rPr>
        <w:t>0</w:t>
      </w:r>
      <w:r w:rsidR="000172E9" w:rsidRPr="00FB3CD5">
        <w:rPr>
          <w:rFonts w:ascii="Times New Roman" w:hAnsi="Times New Roman"/>
          <w:sz w:val="28"/>
          <w:szCs w:val="28"/>
        </w:rPr>
        <w:t>81</w:t>
      </w:r>
      <w:r w:rsidRPr="00FB3CD5">
        <w:rPr>
          <w:rFonts w:ascii="Times New Roman" w:hAnsi="Times New Roman"/>
          <w:sz w:val="28"/>
          <w:szCs w:val="28"/>
        </w:rPr>
        <w:t>8</w:t>
      </w:r>
      <w:r w:rsidR="00FE6D33" w:rsidRPr="004E6410">
        <w:rPr>
          <w:rFonts w:ascii="Times New Roman" w:hAnsi="Times New Roman"/>
          <w:sz w:val="28"/>
          <w:szCs w:val="28"/>
        </w:rPr>
        <w:t xml:space="preserve"> человек</w:t>
      </w:r>
      <w:r w:rsidR="004E6410" w:rsidRPr="004E6410">
        <w:rPr>
          <w:rFonts w:ascii="Times New Roman" w:hAnsi="Times New Roman"/>
          <w:sz w:val="28"/>
          <w:szCs w:val="28"/>
        </w:rPr>
        <w:t>. П</w:t>
      </w:r>
      <w:r w:rsidR="00FE6D33" w:rsidRPr="004E6410">
        <w:rPr>
          <w:rFonts w:ascii="Times New Roman" w:hAnsi="Times New Roman"/>
          <w:sz w:val="28"/>
          <w:szCs w:val="28"/>
        </w:rPr>
        <w:t>о отношению к 201</w:t>
      </w:r>
      <w:r>
        <w:rPr>
          <w:rFonts w:ascii="Times New Roman" w:hAnsi="Times New Roman"/>
          <w:sz w:val="28"/>
          <w:szCs w:val="28"/>
        </w:rPr>
        <w:t>9</w:t>
      </w:r>
      <w:r w:rsidR="00FE6D33" w:rsidRPr="004E6410">
        <w:rPr>
          <w:rFonts w:ascii="Times New Roman" w:hAnsi="Times New Roman"/>
          <w:sz w:val="28"/>
          <w:szCs w:val="28"/>
        </w:rPr>
        <w:t xml:space="preserve"> году снижение составляет 1</w:t>
      </w:r>
      <w:r>
        <w:rPr>
          <w:rFonts w:ascii="Times New Roman" w:hAnsi="Times New Roman"/>
          <w:sz w:val="28"/>
          <w:szCs w:val="28"/>
        </w:rPr>
        <w:t>41</w:t>
      </w:r>
      <w:r w:rsidR="00FE6D33" w:rsidRPr="004E6410">
        <w:rPr>
          <w:rFonts w:ascii="Times New Roman" w:hAnsi="Times New Roman"/>
          <w:sz w:val="28"/>
          <w:szCs w:val="28"/>
        </w:rPr>
        <w:t xml:space="preserve"> человек. Среднегодовая численность населения </w:t>
      </w:r>
      <w:r w:rsidR="00025D78">
        <w:rPr>
          <w:rFonts w:ascii="Times New Roman" w:hAnsi="Times New Roman"/>
          <w:sz w:val="28"/>
          <w:szCs w:val="28"/>
        </w:rPr>
        <w:t xml:space="preserve">- </w:t>
      </w:r>
      <w:r w:rsidR="00FE6D33" w:rsidRPr="004E6410">
        <w:rPr>
          <w:rFonts w:ascii="Times New Roman" w:hAnsi="Times New Roman"/>
          <w:sz w:val="28"/>
          <w:szCs w:val="28"/>
        </w:rPr>
        <w:t>1</w:t>
      </w:r>
      <w:r w:rsidR="000172E9">
        <w:rPr>
          <w:rFonts w:ascii="Times New Roman" w:hAnsi="Times New Roman"/>
          <w:sz w:val="28"/>
          <w:szCs w:val="28"/>
        </w:rPr>
        <w:t>0889</w:t>
      </w:r>
      <w:r w:rsidR="00FE6D33" w:rsidRPr="004E6410">
        <w:rPr>
          <w:rFonts w:ascii="Times New Roman" w:hAnsi="Times New Roman"/>
          <w:sz w:val="28"/>
          <w:szCs w:val="28"/>
        </w:rPr>
        <w:t xml:space="preserve"> человек.</w:t>
      </w:r>
      <w:r w:rsidR="00D05517">
        <w:rPr>
          <w:rFonts w:ascii="Times New Roman" w:hAnsi="Times New Roman"/>
          <w:sz w:val="28"/>
          <w:szCs w:val="28"/>
        </w:rPr>
        <w:t xml:space="preserve"> </w:t>
      </w:r>
    </w:p>
    <w:p w:rsidR="00FE6D33" w:rsidRPr="004E6410" w:rsidRDefault="00FE6D33" w:rsidP="001F504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E6410">
        <w:rPr>
          <w:rFonts w:ascii="Times New Roman" w:hAnsi="Times New Roman"/>
          <w:sz w:val="28"/>
          <w:szCs w:val="28"/>
        </w:rPr>
        <w:t xml:space="preserve">Численность населения в трудоспособном возрасте составляет </w:t>
      </w:r>
      <w:r w:rsidR="00FB3CD5">
        <w:rPr>
          <w:rFonts w:ascii="Times New Roman" w:hAnsi="Times New Roman"/>
          <w:sz w:val="28"/>
          <w:szCs w:val="28"/>
        </w:rPr>
        <w:t>51</w:t>
      </w:r>
      <w:r w:rsidR="000D2C0A">
        <w:rPr>
          <w:rFonts w:ascii="Times New Roman" w:hAnsi="Times New Roman"/>
          <w:sz w:val="28"/>
          <w:szCs w:val="28"/>
        </w:rPr>
        <w:t>,7</w:t>
      </w:r>
      <w:r w:rsidR="004E6410" w:rsidRPr="004E6410">
        <w:rPr>
          <w:rFonts w:ascii="Times New Roman" w:hAnsi="Times New Roman"/>
          <w:sz w:val="28"/>
          <w:szCs w:val="28"/>
        </w:rPr>
        <w:t xml:space="preserve"> </w:t>
      </w:r>
      <w:r w:rsidRPr="004E6410">
        <w:rPr>
          <w:rFonts w:ascii="Times New Roman" w:hAnsi="Times New Roman"/>
          <w:sz w:val="28"/>
          <w:szCs w:val="28"/>
        </w:rPr>
        <w:t xml:space="preserve">% </w:t>
      </w:r>
      <w:r w:rsidR="003253D0">
        <w:rPr>
          <w:rFonts w:ascii="Times New Roman" w:hAnsi="Times New Roman"/>
          <w:sz w:val="28"/>
          <w:szCs w:val="28"/>
        </w:rPr>
        <w:t xml:space="preserve">от общего числа населения </w:t>
      </w:r>
      <w:r w:rsidRPr="004E6410">
        <w:rPr>
          <w:rFonts w:ascii="Times New Roman" w:hAnsi="Times New Roman"/>
          <w:sz w:val="28"/>
          <w:szCs w:val="28"/>
        </w:rPr>
        <w:t>или 5</w:t>
      </w:r>
      <w:r w:rsidR="00AE578D">
        <w:rPr>
          <w:rFonts w:ascii="Times New Roman" w:hAnsi="Times New Roman"/>
          <w:sz w:val="28"/>
          <w:szCs w:val="28"/>
        </w:rPr>
        <w:t>596</w:t>
      </w:r>
      <w:r w:rsidRPr="004E6410">
        <w:rPr>
          <w:rFonts w:ascii="Times New Roman" w:hAnsi="Times New Roman"/>
          <w:sz w:val="28"/>
          <w:szCs w:val="28"/>
        </w:rPr>
        <w:t xml:space="preserve"> человек.</w:t>
      </w:r>
    </w:p>
    <w:p w:rsidR="00ED5431" w:rsidRDefault="00FE6D33" w:rsidP="00ED5431">
      <w:pPr>
        <w:ind w:firstLine="709"/>
        <w:jc w:val="both"/>
        <w:rPr>
          <w:sz w:val="28"/>
          <w:szCs w:val="28"/>
        </w:rPr>
      </w:pPr>
      <w:r w:rsidRPr="004E6410">
        <w:rPr>
          <w:sz w:val="28"/>
          <w:szCs w:val="28"/>
        </w:rPr>
        <w:t>Сокращение численности населения Карабашского городского округа, в том числе его трудоспособной части происходит за счет естественной убыли и миграционного оттока населения.</w:t>
      </w:r>
      <w:r w:rsidR="00ED5431" w:rsidRPr="00ED5431">
        <w:rPr>
          <w:sz w:val="28"/>
          <w:szCs w:val="28"/>
        </w:rPr>
        <w:t xml:space="preserve"> </w:t>
      </w:r>
    </w:p>
    <w:p w:rsidR="00ED5431" w:rsidRDefault="00ED5431" w:rsidP="00ED5431">
      <w:pPr>
        <w:ind w:firstLine="709"/>
        <w:jc w:val="both"/>
        <w:rPr>
          <w:sz w:val="28"/>
          <w:szCs w:val="28"/>
        </w:rPr>
      </w:pPr>
      <w:r w:rsidRPr="00037B8A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037B8A">
        <w:rPr>
          <w:sz w:val="28"/>
          <w:szCs w:val="28"/>
        </w:rPr>
        <w:t xml:space="preserve"> году число родившихся составило – 1</w:t>
      </w:r>
      <w:r>
        <w:rPr>
          <w:sz w:val="28"/>
          <w:szCs w:val="28"/>
        </w:rPr>
        <w:t>15</w:t>
      </w:r>
      <w:r w:rsidRPr="00037B8A">
        <w:rPr>
          <w:sz w:val="28"/>
          <w:szCs w:val="28"/>
        </w:rPr>
        <w:t xml:space="preserve"> человек, умерших – </w:t>
      </w:r>
      <w:r>
        <w:rPr>
          <w:sz w:val="28"/>
          <w:szCs w:val="28"/>
        </w:rPr>
        <w:t>221</w:t>
      </w:r>
      <w:r w:rsidRPr="00037B8A">
        <w:rPr>
          <w:sz w:val="28"/>
          <w:szCs w:val="28"/>
        </w:rPr>
        <w:t xml:space="preserve"> человек. Естественная убыль населения составила (-)</w:t>
      </w:r>
      <w:r>
        <w:rPr>
          <w:sz w:val="28"/>
          <w:szCs w:val="28"/>
        </w:rPr>
        <w:t xml:space="preserve"> 106 </w:t>
      </w:r>
      <w:r w:rsidRPr="00037B8A">
        <w:rPr>
          <w:sz w:val="28"/>
          <w:szCs w:val="28"/>
        </w:rPr>
        <w:t>человек.</w:t>
      </w:r>
      <w:r w:rsidRPr="00D05517">
        <w:rPr>
          <w:sz w:val="28"/>
          <w:szCs w:val="28"/>
        </w:rPr>
        <w:t xml:space="preserve"> </w:t>
      </w:r>
    </w:p>
    <w:p w:rsidR="00FE6D33" w:rsidRPr="004E6410" w:rsidRDefault="00FE6D33" w:rsidP="00E40163">
      <w:pPr>
        <w:ind w:firstLine="709"/>
        <w:jc w:val="both"/>
        <w:rPr>
          <w:sz w:val="28"/>
          <w:szCs w:val="28"/>
        </w:rPr>
      </w:pPr>
    </w:p>
    <w:p w:rsidR="00FE6D33" w:rsidRPr="004E6410" w:rsidRDefault="00FE6D33" w:rsidP="00E40163">
      <w:pPr>
        <w:ind w:firstLine="709"/>
        <w:jc w:val="both"/>
        <w:rPr>
          <w:sz w:val="28"/>
          <w:szCs w:val="28"/>
        </w:rPr>
      </w:pPr>
      <w:r w:rsidRPr="004E6410">
        <w:rPr>
          <w:sz w:val="28"/>
          <w:szCs w:val="28"/>
        </w:rPr>
        <w:lastRenderedPageBreak/>
        <w:t>По итогам миграции населения Карабашского  городского округа отмечается отрицательное миграционное сальдо (-)</w:t>
      </w:r>
      <w:r w:rsidR="000D2C0A">
        <w:rPr>
          <w:sz w:val="28"/>
          <w:szCs w:val="28"/>
        </w:rPr>
        <w:t xml:space="preserve"> </w:t>
      </w:r>
      <w:r w:rsidR="00ED5431">
        <w:rPr>
          <w:sz w:val="28"/>
          <w:szCs w:val="28"/>
        </w:rPr>
        <w:t>35</w:t>
      </w:r>
      <w:r w:rsidRPr="004E6410">
        <w:rPr>
          <w:sz w:val="28"/>
          <w:szCs w:val="28"/>
        </w:rPr>
        <w:t xml:space="preserve"> человек</w:t>
      </w:r>
      <w:r w:rsidR="00471DDE">
        <w:rPr>
          <w:sz w:val="28"/>
          <w:szCs w:val="28"/>
        </w:rPr>
        <w:t>.</w:t>
      </w:r>
    </w:p>
    <w:p w:rsidR="00FE6D33" w:rsidRPr="00037B8A" w:rsidRDefault="00D05517" w:rsidP="00E40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численность занятого в экономике Карабашского городского округа населения составляет 3,9 тыс. человек.</w:t>
      </w:r>
    </w:p>
    <w:p w:rsidR="00FE6D33" w:rsidRDefault="00AE578D" w:rsidP="00E40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Pr="00037B8A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в связи с угрозой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 w:rsidR="009624BC">
        <w:rPr>
          <w:sz w:val="28"/>
          <w:szCs w:val="28"/>
        </w:rPr>
        <w:t>с</w:t>
      </w:r>
      <w:r w:rsidR="00FE6D33" w:rsidRPr="00037B8A">
        <w:rPr>
          <w:sz w:val="28"/>
          <w:szCs w:val="28"/>
        </w:rPr>
        <w:t>итуаци</w:t>
      </w:r>
      <w:r w:rsidR="000D2C0A">
        <w:rPr>
          <w:sz w:val="28"/>
          <w:szCs w:val="28"/>
        </w:rPr>
        <w:t>я</w:t>
      </w:r>
      <w:r>
        <w:rPr>
          <w:sz w:val="28"/>
          <w:szCs w:val="28"/>
        </w:rPr>
        <w:t xml:space="preserve"> на рынке труда </w:t>
      </w:r>
      <w:r w:rsidR="000D2C0A">
        <w:rPr>
          <w:sz w:val="28"/>
          <w:szCs w:val="28"/>
        </w:rPr>
        <w:t>у</w:t>
      </w:r>
      <w:r w:rsidR="009624BC">
        <w:rPr>
          <w:sz w:val="28"/>
          <w:szCs w:val="28"/>
        </w:rPr>
        <w:t>худшилась</w:t>
      </w:r>
      <w:r w:rsidR="000D2C0A">
        <w:rPr>
          <w:sz w:val="28"/>
          <w:szCs w:val="28"/>
        </w:rPr>
        <w:t xml:space="preserve"> по сравнению с 201</w:t>
      </w:r>
      <w:r w:rsidR="009624BC">
        <w:rPr>
          <w:sz w:val="28"/>
          <w:szCs w:val="28"/>
        </w:rPr>
        <w:t>9</w:t>
      </w:r>
      <w:r w:rsidR="000D2C0A">
        <w:rPr>
          <w:sz w:val="28"/>
          <w:szCs w:val="28"/>
        </w:rPr>
        <w:t xml:space="preserve"> годом</w:t>
      </w:r>
      <w:r w:rsidR="00FE6D33" w:rsidRPr="00037B8A">
        <w:rPr>
          <w:sz w:val="28"/>
          <w:szCs w:val="28"/>
        </w:rPr>
        <w:t>.</w:t>
      </w:r>
      <w:r w:rsidR="00F57056">
        <w:rPr>
          <w:sz w:val="28"/>
          <w:szCs w:val="28"/>
        </w:rPr>
        <w:t xml:space="preserve"> На начало отчетного года численность безработных составляла 116 человек, уровень безработицы - 2,9 %. В течение года </w:t>
      </w:r>
      <w:r w:rsidR="00BA24A2">
        <w:rPr>
          <w:sz w:val="28"/>
          <w:szCs w:val="28"/>
        </w:rPr>
        <w:t>отмечалось</w:t>
      </w:r>
      <w:r w:rsidR="00F57056">
        <w:rPr>
          <w:sz w:val="28"/>
          <w:szCs w:val="28"/>
        </w:rPr>
        <w:t xml:space="preserve"> увелич</w:t>
      </w:r>
      <w:r w:rsidR="00BA24A2">
        <w:rPr>
          <w:sz w:val="28"/>
          <w:szCs w:val="28"/>
        </w:rPr>
        <w:t>ение числа безработных</w:t>
      </w:r>
      <w:r w:rsidR="00F57056">
        <w:rPr>
          <w:sz w:val="28"/>
          <w:szCs w:val="28"/>
        </w:rPr>
        <w:t xml:space="preserve"> </w:t>
      </w:r>
      <w:r w:rsidR="00BA24A2">
        <w:rPr>
          <w:sz w:val="28"/>
          <w:szCs w:val="28"/>
        </w:rPr>
        <w:t xml:space="preserve">граждан </w:t>
      </w:r>
      <w:r w:rsidR="00F57056">
        <w:rPr>
          <w:sz w:val="28"/>
          <w:szCs w:val="28"/>
        </w:rPr>
        <w:t xml:space="preserve">до 358 человек, </w:t>
      </w:r>
      <w:r w:rsidR="00BA24A2">
        <w:rPr>
          <w:sz w:val="28"/>
          <w:szCs w:val="28"/>
        </w:rPr>
        <w:t>соответственно</w:t>
      </w:r>
      <w:r w:rsidR="00F57056">
        <w:rPr>
          <w:sz w:val="28"/>
          <w:szCs w:val="28"/>
        </w:rPr>
        <w:t xml:space="preserve"> уровень безработицы</w:t>
      </w:r>
      <w:r w:rsidR="00025D78">
        <w:rPr>
          <w:sz w:val="28"/>
          <w:szCs w:val="28"/>
        </w:rPr>
        <w:t xml:space="preserve"> </w:t>
      </w:r>
      <w:r w:rsidR="00BA24A2">
        <w:rPr>
          <w:sz w:val="28"/>
          <w:szCs w:val="28"/>
        </w:rPr>
        <w:t>достигал</w:t>
      </w:r>
      <w:r w:rsidR="00025D78">
        <w:rPr>
          <w:sz w:val="28"/>
          <w:szCs w:val="28"/>
        </w:rPr>
        <w:t xml:space="preserve"> до 8,4 %. С</w:t>
      </w:r>
      <w:r w:rsidR="00BA24A2">
        <w:rPr>
          <w:sz w:val="28"/>
          <w:szCs w:val="28"/>
        </w:rPr>
        <w:t>нижение численности</w:t>
      </w:r>
      <w:r w:rsidR="00025D78">
        <w:rPr>
          <w:sz w:val="28"/>
          <w:szCs w:val="28"/>
        </w:rPr>
        <w:t xml:space="preserve"> </w:t>
      </w:r>
      <w:r w:rsidR="00BA24A2">
        <w:rPr>
          <w:sz w:val="28"/>
          <w:szCs w:val="28"/>
        </w:rPr>
        <w:t xml:space="preserve">безработных отмечалось с </w:t>
      </w:r>
      <w:r w:rsidR="00025D78">
        <w:rPr>
          <w:sz w:val="28"/>
          <w:szCs w:val="28"/>
        </w:rPr>
        <w:t>октября 2020 года  и по состоянию  на 01.01.2021г. составила 182 человека</w:t>
      </w:r>
      <w:r w:rsidR="00BA24A2">
        <w:rPr>
          <w:sz w:val="28"/>
          <w:szCs w:val="28"/>
        </w:rPr>
        <w:t>,</w:t>
      </w:r>
      <w:r w:rsidR="00025D78">
        <w:rPr>
          <w:sz w:val="28"/>
          <w:szCs w:val="28"/>
        </w:rPr>
        <w:t xml:space="preserve"> уровень безработицы - 4,5</w:t>
      </w:r>
      <w:r w:rsidR="00BA24A2">
        <w:rPr>
          <w:sz w:val="28"/>
          <w:szCs w:val="28"/>
        </w:rPr>
        <w:t xml:space="preserve"> </w:t>
      </w:r>
      <w:r w:rsidR="00025D78">
        <w:rPr>
          <w:sz w:val="28"/>
          <w:szCs w:val="28"/>
        </w:rPr>
        <w:t>%.</w:t>
      </w:r>
    </w:p>
    <w:p w:rsidR="00244F2A" w:rsidRDefault="00D61FAB" w:rsidP="00E40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году в Областное  казенное учреждение  «Центр занятости населения города Карабаша» обратилось за содействием  в поиске  подходящей работы 775  человек, что составляет 139,6 %  к прошлому году</w:t>
      </w:r>
      <w:r w:rsidR="00244F2A">
        <w:rPr>
          <w:sz w:val="28"/>
          <w:szCs w:val="28"/>
        </w:rPr>
        <w:t xml:space="preserve">, в том числе 6 граждан - по причине сокращения численности, что в 2,5  раза меньше по сравнению с прошлым годом. </w:t>
      </w:r>
    </w:p>
    <w:p w:rsidR="00D61FAB" w:rsidRDefault="00244F2A" w:rsidP="00E40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Признано безработными </w:t>
      </w:r>
      <w:r w:rsidR="00BA24A2">
        <w:rPr>
          <w:sz w:val="28"/>
          <w:szCs w:val="28"/>
        </w:rPr>
        <w:t>в течение 2020 года</w:t>
      </w:r>
      <w:r>
        <w:rPr>
          <w:sz w:val="28"/>
          <w:szCs w:val="28"/>
        </w:rPr>
        <w:t xml:space="preserve"> 614 человек.</w:t>
      </w:r>
    </w:p>
    <w:p w:rsidR="00244F2A" w:rsidRDefault="00244F2A" w:rsidP="00E40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содействии  службы занятости нашли подходящую работу 224  человека</w:t>
      </w:r>
      <w:r w:rsidR="000B2268">
        <w:rPr>
          <w:sz w:val="28"/>
          <w:szCs w:val="28"/>
        </w:rPr>
        <w:t xml:space="preserve">, что составляет 28,9 % от общей численности </w:t>
      </w:r>
      <w:proofErr w:type="gramStart"/>
      <w:r w:rsidR="000B2268">
        <w:rPr>
          <w:sz w:val="28"/>
          <w:szCs w:val="28"/>
        </w:rPr>
        <w:t>обратившихся</w:t>
      </w:r>
      <w:proofErr w:type="gramEnd"/>
      <w:r w:rsidR="000B2268">
        <w:rPr>
          <w:sz w:val="28"/>
          <w:szCs w:val="28"/>
        </w:rPr>
        <w:t>.</w:t>
      </w:r>
      <w:r>
        <w:rPr>
          <w:sz w:val="28"/>
          <w:szCs w:val="28"/>
        </w:rPr>
        <w:t xml:space="preserve"> На временные работы  трудоустроено 95 человек, на общественные работы - 43  человека.</w:t>
      </w:r>
    </w:p>
    <w:p w:rsidR="000B2268" w:rsidRDefault="00244F2A" w:rsidP="000B22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Государственную услугу по социальной адаптации на рынке труда</w:t>
      </w:r>
      <w:r w:rsidR="000B2268">
        <w:rPr>
          <w:sz w:val="28"/>
          <w:szCs w:val="28"/>
        </w:rPr>
        <w:t xml:space="preserve"> получили 50 безработных граждан, по содействию </w:t>
      </w:r>
      <w:proofErr w:type="spellStart"/>
      <w:r w:rsidR="000B2268">
        <w:rPr>
          <w:sz w:val="28"/>
          <w:szCs w:val="28"/>
        </w:rPr>
        <w:t>самозанятости</w:t>
      </w:r>
      <w:proofErr w:type="spellEnd"/>
      <w:r w:rsidR="000B2268">
        <w:rPr>
          <w:sz w:val="28"/>
          <w:szCs w:val="28"/>
        </w:rPr>
        <w:t xml:space="preserve">  - 35 человек.</w:t>
      </w:r>
      <w:r w:rsidR="000B2268" w:rsidRPr="000B2268">
        <w:rPr>
          <w:sz w:val="28"/>
          <w:szCs w:val="28"/>
        </w:rPr>
        <w:t xml:space="preserve"> </w:t>
      </w:r>
    </w:p>
    <w:p w:rsidR="00244F2A" w:rsidRPr="00037B8A" w:rsidRDefault="000B2268" w:rsidP="000B2268">
      <w:pPr>
        <w:ind w:firstLine="709"/>
        <w:jc w:val="both"/>
        <w:rPr>
          <w:sz w:val="28"/>
          <w:szCs w:val="28"/>
        </w:rPr>
      </w:pPr>
      <w:r w:rsidRPr="00E926D2">
        <w:rPr>
          <w:sz w:val="28"/>
          <w:szCs w:val="28"/>
        </w:rPr>
        <w:t xml:space="preserve">В </w:t>
      </w:r>
      <w:r>
        <w:rPr>
          <w:sz w:val="28"/>
          <w:szCs w:val="28"/>
        </w:rPr>
        <w:t>отчетном</w:t>
      </w:r>
      <w:r w:rsidRPr="00E926D2">
        <w:rPr>
          <w:sz w:val="28"/>
          <w:szCs w:val="28"/>
        </w:rPr>
        <w:t xml:space="preserve"> году снято с учета центра занятости населения </w:t>
      </w:r>
      <w:r>
        <w:rPr>
          <w:sz w:val="28"/>
          <w:szCs w:val="28"/>
        </w:rPr>
        <w:t>550</w:t>
      </w:r>
      <w:r w:rsidRPr="00E926D2">
        <w:rPr>
          <w:sz w:val="28"/>
          <w:szCs w:val="28"/>
        </w:rPr>
        <w:t xml:space="preserve"> безработных граждан, из них: </w:t>
      </w:r>
      <w:r>
        <w:rPr>
          <w:sz w:val="28"/>
          <w:szCs w:val="28"/>
        </w:rPr>
        <w:t>23,8</w:t>
      </w:r>
      <w:r w:rsidRPr="00E926D2">
        <w:rPr>
          <w:sz w:val="28"/>
          <w:szCs w:val="28"/>
        </w:rPr>
        <w:t xml:space="preserve"> % – в связи с трудоустройством, </w:t>
      </w:r>
      <w:r>
        <w:rPr>
          <w:sz w:val="28"/>
          <w:szCs w:val="28"/>
        </w:rPr>
        <w:t>7,6</w:t>
      </w:r>
      <w:r w:rsidRPr="00E926D2">
        <w:rPr>
          <w:sz w:val="28"/>
          <w:szCs w:val="28"/>
        </w:rPr>
        <w:t xml:space="preserve"> % – направлено на профессиональное обучение, получение дополнительного профобразования по направлению центра занятости населения, </w:t>
      </w:r>
      <w:r>
        <w:rPr>
          <w:sz w:val="28"/>
          <w:szCs w:val="28"/>
        </w:rPr>
        <w:t>1</w:t>
      </w:r>
      <w:r w:rsidRPr="00E926D2">
        <w:rPr>
          <w:sz w:val="28"/>
          <w:szCs w:val="28"/>
        </w:rPr>
        <w:t xml:space="preserve">,3 % – назначена пенсия, </w:t>
      </w:r>
      <w:r>
        <w:rPr>
          <w:sz w:val="28"/>
          <w:szCs w:val="28"/>
        </w:rPr>
        <w:t>67,3</w:t>
      </w:r>
      <w:r w:rsidRPr="00E926D2">
        <w:rPr>
          <w:sz w:val="28"/>
          <w:szCs w:val="28"/>
        </w:rPr>
        <w:t xml:space="preserve"> % – снято по другим причинам. </w:t>
      </w:r>
    </w:p>
    <w:p w:rsidR="00FE6D33" w:rsidRPr="000B2268" w:rsidRDefault="00FE6D33" w:rsidP="00E40163">
      <w:pPr>
        <w:ind w:firstLine="709"/>
        <w:jc w:val="both"/>
        <w:rPr>
          <w:sz w:val="28"/>
          <w:szCs w:val="28"/>
        </w:rPr>
      </w:pPr>
      <w:r w:rsidRPr="000B2268">
        <w:rPr>
          <w:sz w:val="28"/>
          <w:szCs w:val="28"/>
        </w:rPr>
        <w:t>Основны</w:t>
      </w:r>
      <w:r w:rsidR="000B2268" w:rsidRPr="000B2268">
        <w:rPr>
          <w:sz w:val="28"/>
          <w:szCs w:val="28"/>
        </w:rPr>
        <w:t>ми</w:t>
      </w:r>
      <w:r w:rsidRPr="000B2268">
        <w:rPr>
          <w:sz w:val="28"/>
          <w:szCs w:val="28"/>
        </w:rPr>
        <w:t xml:space="preserve"> тенденци</w:t>
      </w:r>
      <w:r w:rsidR="000B2268" w:rsidRPr="000B2268">
        <w:rPr>
          <w:sz w:val="28"/>
          <w:szCs w:val="28"/>
        </w:rPr>
        <w:t>ями</w:t>
      </w:r>
      <w:r w:rsidRPr="000B2268">
        <w:rPr>
          <w:sz w:val="28"/>
          <w:szCs w:val="28"/>
        </w:rPr>
        <w:t xml:space="preserve"> на рынке труда на 01.01.20</w:t>
      </w:r>
      <w:r w:rsidR="00BC4093" w:rsidRPr="000B2268">
        <w:rPr>
          <w:sz w:val="28"/>
          <w:szCs w:val="28"/>
        </w:rPr>
        <w:t>2</w:t>
      </w:r>
      <w:r w:rsidR="00D61FAB" w:rsidRPr="000B2268">
        <w:rPr>
          <w:sz w:val="28"/>
          <w:szCs w:val="28"/>
        </w:rPr>
        <w:t>1</w:t>
      </w:r>
      <w:r w:rsidR="000D2C0A" w:rsidRPr="000B2268">
        <w:rPr>
          <w:sz w:val="28"/>
          <w:szCs w:val="28"/>
        </w:rPr>
        <w:t>г. (</w:t>
      </w:r>
      <w:r w:rsidR="008661BF" w:rsidRPr="000B2268">
        <w:rPr>
          <w:sz w:val="28"/>
          <w:szCs w:val="28"/>
        </w:rPr>
        <w:t>по сравнению</w:t>
      </w:r>
      <w:r w:rsidRPr="000B2268">
        <w:rPr>
          <w:sz w:val="28"/>
          <w:szCs w:val="28"/>
        </w:rPr>
        <w:t xml:space="preserve"> с прошл</w:t>
      </w:r>
      <w:r w:rsidR="00037B8A" w:rsidRPr="000B2268">
        <w:rPr>
          <w:sz w:val="28"/>
          <w:szCs w:val="28"/>
        </w:rPr>
        <w:t xml:space="preserve">ым </w:t>
      </w:r>
      <w:r w:rsidRPr="000B2268">
        <w:rPr>
          <w:sz w:val="28"/>
          <w:szCs w:val="28"/>
        </w:rPr>
        <w:t>год</w:t>
      </w:r>
      <w:r w:rsidR="00037B8A" w:rsidRPr="000B2268">
        <w:rPr>
          <w:sz w:val="28"/>
          <w:szCs w:val="28"/>
        </w:rPr>
        <w:t>ом</w:t>
      </w:r>
      <w:r w:rsidRPr="000B2268">
        <w:rPr>
          <w:sz w:val="28"/>
          <w:szCs w:val="28"/>
        </w:rPr>
        <w:t>)</w:t>
      </w:r>
      <w:r w:rsidR="000B2268" w:rsidRPr="000B2268">
        <w:rPr>
          <w:sz w:val="28"/>
          <w:szCs w:val="28"/>
        </w:rPr>
        <w:t xml:space="preserve"> наблюдалось увеличение</w:t>
      </w:r>
      <w:r w:rsidRPr="000B2268">
        <w:rPr>
          <w:sz w:val="28"/>
          <w:szCs w:val="28"/>
        </w:rPr>
        <w:t>:</w:t>
      </w:r>
    </w:p>
    <w:p w:rsidR="00FE6D33" w:rsidRPr="000B2268" w:rsidRDefault="00FE6D33" w:rsidP="00E40163">
      <w:pPr>
        <w:ind w:firstLine="709"/>
        <w:jc w:val="both"/>
        <w:rPr>
          <w:sz w:val="28"/>
          <w:szCs w:val="28"/>
        </w:rPr>
      </w:pPr>
      <w:r w:rsidRPr="000B2268">
        <w:rPr>
          <w:sz w:val="28"/>
          <w:szCs w:val="28"/>
        </w:rPr>
        <w:t xml:space="preserve">- численности граждан, обратившихся </w:t>
      </w:r>
      <w:r w:rsidR="00037B8A" w:rsidRPr="000B2268">
        <w:rPr>
          <w:sz w:val="28"/>
          <w:szCs w:val="28"/>
        </w:rPr>
        <w:t xml:space="preserve">за содействием </w:t>
      </w:r>
      <w:r w:rsidRPr="000B2268">
        <w:rPr>
          <w:sz w:val="28"/>
          <w:szCs w:val="28"/>
        </w:rPr>
        <w:t xml:space="preserve">в поиске </w:t>
      </w:r>
      <w:r w:rsidR="00037B8A" w:rsidRPr="000B2268">
        <w:rPr>
          <w:sz w:val="28"/>
          <w:szCs w:val="28"/>
        </w:rPr>
        <w:t xml:space="preserve">подходящей </w:t>
      </w:r>
      <w:r w:rsidR="000B2268" w:rsidRPr="000B2268">
        <w:rPr>
          <w:sz w:val="28"/>
          <w:szCs w:val="28"/>
        </w:rPr>
        <w:t>работы;</w:t>
      </w:r>
    </w:p>
    <w:p w:rsidR="000B2268" w:rsidRPr="000B2268" w:rsidRDefault="000B2268" w:rsidP="00E40163">
      <w:pPr>
        <w:ind w:firstLine="709"/>
        <w:jc w:val="both"/>
        <w:rPr>
          <w:sz w:val="28"/>
          <w:szCs w:val="28"/>
        </w:rPr>
      </w:pPr>
      <w:r w:rsidRPr="000B2268">
        <w:rPr>
          <w:sz w:val="28"/>
          <w:szCs w:val="28"/>
        </w:rPr>
        <w:t>- численности безработных граждан;</w:t>
      </w:r>
    </w:p>
    <w:p w:rsidR="000B2268" w:rsidRPr="000B2268" w:rsidRDefault="000B2268" w:rsidP="00E40163">
      <w:pPr>
        <w:ind w:firstLine="709"/>
        <w:jc w:val="both"/>
        <w:rPr>
          <w:sz w:val="28"/>
          <w:szCs w:val="28"/>
        </w:rPr>
      </w:pPr>
      <w:r w:rsidRPr="000B2268">
        <w:rPr>
          <w:sz w:val="28"/>
          <w:szCs w:val="28"/>
        </w:rPr>
        <w:t>- уровня регистрируемой безработицы.</w:t>
      </w:r>
    </w:p>
    <w:p w:rsidR="00FE6D33" w:rsidRPr="00E926D2" w:rsidRDefault="00FE6D33" w:rsidP="00E40163">
      <w:pPr>
        <w:ind w:firstLine="709"/>
        <w:jc w:val="both"/>
        <w:rPr>
          <w:sz w:val="28"/>
          <w:szCs w:val="28"/>
        </w:rPr>
      </w:pPr>
      <w:r w:rsidRPr="00E926D2">
        <w:rPr>
          <w:sz w:val="28"/>
          <w:szCs w:val="28"/>
        </w:rPr>
        <w:t>Трудовой потенциал городского округа будет зависеть от того, как под воздействием структурных изменений в экономике сложится спрос на рабочую силу со стороны работодателей всех форм собственности.</w:t>
      </w:r>
    </w:p>
    <w:p w:rsidR="00FE6D33" w:rsidRPr="00E926D2" w:rsidRDefault="00FE6D33" w:rsidP="00E40163">
      <w:pPr>
        <w:ind w:firstLine="709"/>
        <w:jc w:val="both"/>
        <w:rPr>
          <w:sz w:val="28"/>
          <w:szCs w:val="28"/>
          <w:highlight w:val="yellow"/>
        </w:rPr>
      </w:pPr>
      <w:r w:rsidRPr="00E926D2">
        <w:rPr>
          <w:sz w:val="28"/>
          <w:szCs w:val="28"/>
        </w:rPr>
        <w:t>Отток населения в другие регионы страны в поисках работы и трудоустройства пр</w:t>
      </w:r>
      <w:r w:rsidR="00F74D45" w:rsidRPr="00E926D2">
        <w:rPr>
          <w:sz w:val="28"/>
          <w:szCs w:val="28"/>
        </w:rPr>
        <w:t>иблизительно составляет более 65</w:t>
      </w:r>
      <w:r w:rsidRPr="00E926D2">
        <w:rPr>
          <w:sz w:val="28"/>
          <w:szCs w:val="28"/>
        </w:rPr>
        <w:t>0 человек, что пагубно влияет на наличие кадрового потенциала и специалистов.</w:t>
      </w:r>
    </w:p>
    <w:p w:rsidR="00432D20" w:rsidRPr="009F3A88" w:rsidRDefault="00346272" w:rsidP="00E40163">
      <w:pPr>
        <w:ind w:firstLine="709"/>
        <w:jc w:val="both"/>
        <w:rPr>
          <w:sz w:val="28"/>
          <w:szCs w:val="28"/>
        </w:rPr>
      </w:pPr>
      <w:r w:rsidRPr="009F3A88">
        <w:rPr>
          <w:sz w:val="28"/>
          <w:szCs w:val="28"/>
        </w:rPr>
        <w:t xml:space="preserve">В </w:t>
      </w:r>
      <w:r w:rsidR="000327D0">
        <w:rPr>
          <w:sz w:val="28"/>
          <w:szCs w:val="28"/>
        </w:rPr>
        <w:t>отчетном</w:t>
      </w:r>
      <w:r w:rsidRPr="009F3A88">
        <w:rPr>
          <w:sz w:val="28"/>
          <w:szCs w:val="28"/>
        </w:rPr>
        <w:t xml:space="preserve"> году создано </w:t>
      </w:r>
      <w:r w:rsidR="005371DA">
        <w:rPr>
          <w:sz w:val="28"/>
          <w:szCs w:val="28"/>
        </w:rPr>
        <w:t>14</w:t>
      </w:r>
      <w:r w:rsidR="000327D0">
        <w:rPr>
          <w:sz w:val="28"/>
          <w:szCs w:val="28"/>
        </w:rPr>
        <w:t>2</w:t>
      </w:r>
      <w:r w:rsidR="009F3A88" w:rsidRPr="009F3A88">
        <w:rPr>
          <w:sz w:val="28"/>
          <w:szCs w:val="28"/>
        </w:rPr>
        <w:t xml:space="preserve"> новых</w:t>
      </w:r>
      <w:r w:rsidRPr="009F3A88">
        <w:rPr>
          <w:sz w:val="28"/>
          <w:szCs w:val="28"/>
        </w:rPr>
        <w:t xml:space="preserve"> </w:t>
      </w:r>
      <w:r w:rsidR="005371DA">
        <w:rPr>
          <w:sz w:val="28"/>
          <w:szCs w:val="28"/>
        </w:rPr>
        <w:t xml:space="preserve">постоянных </w:t>
      </w:r>
      <w:r w:rsidRPr="009F3A88">
        <w:rPr>
          <w:sz w:val="28"/>
          <w:szCs w:val="28"/>
        </w:rPr>
        <w:t>рабочих мест</w:t>
      </w:r>
      <w:r w:rsidR="000327D0">
        <w:rPr>
          <w:sz w:val="28"/>
          <w:szCs w:val="28"/>
        </w:rPr>
        <w:t>а</w:t>
      </w:r>
      <w:r w:rsidR="005371DA">
        <w:rPr>
          <w:sz w:val="28"/>
          <w:szCs w:val="28"/>
        </w:rPr>
        <w:t>, в том числе:</w:t>
      </w:r>
      <w:r w:rsidR="000327D0">
        <w:rPr>
          <w:sz w:val="28"/>
          <w:szCs w:val="28"/>
        </w:rPr>
        <w:t xml:space="preserve"> на </w:t>
      </w:r>
      <w:proofErr w:type="spellStart"/>
      <w:r w:rsidR="000327D0" w:rsidRPr="009F3A88">
        <w:rPr>
          <w:sz w:val="28"/>
          <w:szCs w:val="28"/>
        </w:rPr>
        <w:t>градообразущем</w:t>
      </w:r>
      <w:proofErr w:type="spellEnd"/>
      <w:r w:rsidR="000327D0" w:rsidRPr="009F3A88">
        <w:rPr>
          <w:sz w:val="28"/>
          <w:szCs w:val="28"/>
        </w:rPr>
        <w:t xml:space="preserve"> предприятии </w:t>
      </w:r>
      <w:r w:rsidR="000327D0">
        <w:rPr>
          <w:sz w:val="28"/>
          <w:szCs w:val="28"/>
        </w:rPr>
        <w:t>АО «Карабашмедь»</w:t>
      </w:r>
      <w:r w:rsidR="005371DA">
        <w:rPr>
          <w:sz w:val="28"/>
          <w:szCs w:val="28"/>
        </w:rPr>
        <w:t xml:space="preserve"> - </w:t>
      </w:r>
      <w:r w:rsidR="000327D0">
        <w:rPr>
          <w:sz w:val="28"/>
          <w:szCs w:val="28"/>
        </w:rPr>
        <w:t xml:space="preserve"> </w:t>
      </w:r>
      <w:r w:rsidR="005371DA">
        <w:rPr>
          <w:sz w:val="28"/>
          <w:szCs w:val="28"/>
        </w:rPr>
        <w:t>9</w:t>
      </w:r>
      <w:r w:rsidR="000327D0">
        <w:rPr>
          <w:sz w:val="28"/>
          <w:szCs w:val="28"/>
        </w:rPr>
        <w:t xml:space="preserve"> мест</w:t>
      </w:r>
      <w:r w:rsidR="005371DA">
        <w:rPr>
          <w:sz w:val="28"/>
          <w:szCs w:val="28"/>
        </w:rPr>
        <w:t>.</w:t>
      </w:r>
      <w:r w:rsidR="00F55137" w:rsidRPr="009F3A88">
        <w:rPr>
          <w:sz w:val="28"/>
          <w:szCs w:val="28"/>
        </w:rPr>
        <w:t xml:space="preserve"> Кроме того, </w:t>
      </w:r>
      <w:r w:rsidRPr="009F3A88">
        <w:rPr>
          <w:sz w:val="28"/>
          <w:szCs w:val="28"/>
        </w:rPr>
        <w:t xml:space="preserve"> </w:t>
      </w:r>
      <w:r w:rsidR="009F3A88" w:rsidRPr="009F3A88">
        <w:rPr>
          <w:sz w:val="28"/>
          <w:szCs w:val="28"/>
        </w:rPr>
        <w:t>создано 9</w:t>
      </w:r>
      <w:r w:rsidR="005371DA">
        <w:rPr>
          <w:sz w:val="28"/>
          <w:szCs w:val="28"/>
        </w:rPr>
        <w:t>5</w:t>
      </w:r>
      <w:r w:rsidRPr="009F3A88">
        <w:rPr>
          <w:sz w:val="28"/>
          <w:szCs w:val="28"/>
        </w:rPr>
        <w:t xml:space="preserve"> </w:t>
      </w:r>
      <w:r w:rsidR="00FE6D33" w:rsidRPr="009F3A88">
        <w:rPr>
          <w:sz w:val="28"/>
          <w:szCs w:val="28"/>
        </w:rPr>
        <w:t>временных рабочих мест.</w:t>
      </w:r>
      <w:r w:rsidRPr="009F3A88">
        <w:rPr>
          <w:sz w:val="28"/>
          <w:szCs w:val="28"/>
        </w:rPr>
        <w:t xml:space="preserve"> </w:t>
      </w:r>
    </w:p>
    <w:p w:rsidR="00432D20" w:rsidRPr="001B3309" w:rsidRDefault="00432D20" w:rsidP="00E40163">
      <w:pPr>
        <w:ind w:firstLine="709"/>
        <w:jc w:val="both"/>
        <w:rPr>
          <w:sz w:val="28"/>
          <w:szCs w:val="28"/>
        </w:rPr>
      </w:pPr>
      <w:r w:rsidRPr="001B3309">
        <w:rPr>
          <w:sz w:val="28"/>
          <w:szCs w:val="28"/>
        </w:rPr>
        <w:t xml:space="preserve">По данным органов федеральной статистики </w:t>
      </w:r>
      <w:r w:rsidRPr="009A084D">
        <w:rPr>
          <w:sz w:val="28"/>
          <w:szCs w:val="28"/>
        </w:rPr>
        <w:t xml:space="preserve">средняя заработная плата </w:t>
      </w:r>
      <w:r w:rsidR="00823B2D" w:rsidRPr="009A084D">
        <w:rPr>
          <w:sz w:val="28"/>
          <w:szCs w:val="28"/>
        </w:rPr>
        <w:t>по</w:t>
      </w:r>
      <w:r w:rsidR="00823B2D">
        <w:rPr>
          <w:color w:val="FF0000"/>
          <w:sz w:val="28"/>
          <w:szCs w:val="28"/>
        </w:rPr>
        <w:t xml:space="preserve"> </w:t>
      </w:r>
      <w:r w:rsidR="00D849DD" w:rsidRPr="001B3309">
        <w:rPr>
          <w:sz w:val="28"/>
          <w:szCs w:val="28"/>
        </w:rPr>
        <w:t xml:space="preserve"> крупны</w:t>
      </w:r>
      <w:r w:rsidR="00823B2D">
        <w:rPr>
          <w:sz w:val="28"/>
          <w:szCs w:val="28"/>
        </w:rPr>
        <w:t>м</w:t>
      </w:r>
      <w:r w:rsidR="00D849DD" w:rsidRPr="001B3309">
        <w:rPr>
          <w:sz w:val="28"/>
          <w:szCs w:val="28"/>
        </w:rPr>
        <w:t xml:space="preserve"> и </w:t>
      </w:r>
      <w:r w:rsidR="00A250CB" w:rsidRPr="001B3309">
        <w:rPr>
          <w:sz w:val="28"/>
          <w:szCs w:val="28"/>
        </w:rPr>
        <w:t>средни</w:t>
      </w:r>
      <w:r w:rsidR="00823B2D">
        <w:rPr>
          <w:sz w:val="28"/>
          <w:szCs w:val="28"/>
        </w:rPr>
        <w:t>м</w:t>
      </w:r>
      <w:r w:rsidR="00A250CB" w:rsidRPr="001B3309">
        <w:rPr>
          <w:sz w:val="28"/>
          <w:szCs w:val="28"/>
        </w:rPr>
        <w:t xml:space="preserve"> предприятия</w:t>
      </w:r>
      <w:r w:rsidR="00823B2D">
        <w:rPr>
          <w:sz w:val="28"/>
          <w:szCs w:val="28"/>
        </w:rPr>
        <w:t>м</w:t>
      </w:r>
      <w:r w:rsidR="00B23ED7">
        <w:rPr>
          <w:sz w:val="28"/>
          <w:szCs w:val="28"/>
        </w:rPr>
        <w:t xml:space="preserve"> в 20</w:t>
      </w:r>
      <w:r w:rsidR="005371DA">
        <w:rPr>
          <w:sz w:val="28"/>
          <w:szCs w:val="28"/>
        </w:rPr>
        <w:t>20</w:t>
      </w:r>
      <w:r w:rsidR="00B23ED7">
        <w:rPr>
          <w:sz w:val="28"/>
          <w:szCs w:val="28"/>
        </w:rPr>
        <w:t xml:space="preserve"> году</w:t>
      </w:r>
      <w:r w:rsidR="00A250CB" w:rsidRPr="001B3309">
        <w:rPr>
          <w:sz w:val="28"/>
          <w:szCs w:val="28"/>
        </w:rPr>
        <w:t xml:space="preserve"> </w:t>
      </w:r>
      <w:r w:rsidR="00823B2D">
        <w:rPr>
          <w:sz w:val="28"/>
          <w:szCs w:val="28"/>
        </w:rPr>
        <w:t xml:space="preserve">составила </w:t>
      </w:r>
      <w:r w:rsidR="001B3309">
        <w:rPr>
          <w:sz w:val="28"/>
          <w:szCs w:val="28"/>
        </w:rPr>
        <w:t>3</w:t>
      </w:r>
      <w:r w:rsidR="005371DA">
        <w:rPr>
          <w:sz w:val="28"/>
          <w:szCs w:val="28"/>
        </w:rPr>
        <w:t>4920,7</w:t>
      </w:r>
      <w:r w:rsidR="00A250CB" w:rsidRPr="001B3309">
        <w:rPr>
          <w:sz w:val="28"/>
          <w:szCs w:val="28"/>
        </w:rPr>
        <w:t xml:space="preserve"> </w:t>
      </w:r>
      <w:r w:rsidR="001B3309">
        <w:rPr>
          <w:sz w:val="28"/>
          <w:szCs w:val="28"/>
        </w:rPr>
        <w:t>рублей</w:t>
      </w:r>
      <w:r w:rsidR="00823B2D">
        <w:rPr>
          <w:sz w:val="28"/>
          <w:szCs w:val="28"/>
        </w:rPr>
        <w:t xml:space="preserve"> или</w:t>
      </w:r>
      <w:r w:rsidR="001B3309">
        <w:rPr>
          <w:sz w:val="28"/>
          <w:szCs w:val="28"/>
        </w:rPr>
        <w:t xml:space="preserve"> 10</w:t>
      </w:r>
      <w:r w:rsidR="007A7CB2">
        <w:rPr>
          <w:sz w:val="28"/>
          <w:szCs w:val="28"/>
        </w:rPr>
        <w:t>2,3</w:t>
      </w:r>
      <w:r w:rsidR="001B3309">
        <w:rPr>
          <w:sz w:val="28"/>
          <w:szCs w:val="28"/>
        </w:rPr>
        <w:t xml:space="preserve"> % к </w:t>
      </w:r>
      <w:r w:rsidR="00823B2D">
        <w:rPr>
          <w:sz w:val="28"/>
          <w:szCs w:val="28"/>
        </w:rPr>
        <w:t>прошлому</w:t>
      </w:r>
      <w:r w:rsidR="001B3309">
        <w:rPr>
          <w:sz w:val="28"/>
          <w:szCs w:val="28"/>
        </w:rPr>
        <w:t xml:space="preserve"> году.</w:t>
      </w:r>
      <w:r w:rsidRPr="001B3309">
        <w:rPr>
          <w:sz w:val="28"/>
          <w:szCs w:val="28"/>
        </w:rPr>
        <w:t xml:space="preserve"> </w:t>
      </w:r>
      <w:r w:rsidR="00F55137" w:rsidRPr="001B3309">
        <w:rPr>
          <w:sz w:val="28"/>
          <w:szCs w:val="28"/>
        </w:rPr>
        <w:t>Ежегодно отмечается увеличение зара</w:t>
      </w:r>
      <w:r w:rsidR="001B3309">
        <w:rPr>
          <w:sz w:val="28"/>
          <w:szCs w:val="28"/>
        </w:rPr>
        <w:t xml:space="preserve">ботной платы </w:t>
      </w:r>
      <w:r w:rsidR="00F55137" w:rsidRPr="001B3309">
        <w:rPr>
          <w:sz w:val="28"/>
          <w:szCs w:val="28"/>
        </w:rPr>
        <w:t xml:space="preserve">на </w:t>
      </w:r>
      <w:r w:rsidRPr="001B3309">
        <w:rPr>
          <w:sz w:val="28"/>
          <w:szCs w:val="28"/>
        </w:rPr>
        <w:t>предприятиях АО «Карабашмедь» и ООО «</w:t>
      </w:r>
      <w:r w:rsidR="007A7CB2">
        <w:rPr>
          <w:sz w:val="28"/>
          <w:szCs w:val="28"/>
        </w:rPr>
        <w:t>Завод КАЗ</w:t>
      </w:r>
      <w:r w:rsidRPr="001B3309">
        <w:rPr>
          <w:sz w:val="28"/>
          <w:szCs w:val="28"/>
        </w:rPr>
        <w:t>». Самая ни</w:t>
      </w:r>
      <w:r w:rsidR="00F55137" w:rsidRPr="001B3309">
        <w:rPr>
          <w:sz w:val="28"/>
          <w:szCs w:val="28"/>
        </w:rPr>
        <w:t xml:space="preserve">зкая заработная плата </w:t>
      </w:r>
      <w:r w:rsidRPr="001B3309">
        <w:rPr>
          <w:sz w:val="28"/>
          <w:szCs w:val="28"/>
        </w:rPr>
        <w:t xml:space="preserve">в </w:t>
      </w:r>
      <w:r w:rsidR="00F55137" w:rsidRPr="001B3309">
        <w:rPr>
          <w:sz w:val="28"/>
          <w:szCs w:val="28"/>
        </w:rPr>
        <w:t xml:space="preserve">сфере </w:t>
      </w:r>
      <w:r w:rsidRPr="001B3309">
        <w:rPr>
          <w:sz w:val="28"/>
          <w:szCs w:val="28"/>
        </w:rPr>
        <w:t>торговл</w:t>
      </w:r>
      <w:r w:rsidR="00F55137" w:rsidRPr="001B3309">
        <w:rPr>
          <w:sz w:val="28"/>
          <w:szCs w:val="28"/>
        </w:rPr>
        <w:t>и</w:t>
      </w:r>
      <w:r w:rsidRPr="001B3309">
        <w:rPr>
          <w:sz w:val="28"/>
          <w:szCs w:val="28"/>
        </w:rPr>
        <w:t xml:space="preserve"> и</w:t>
      </w:r>
      <w:r w:rsidR="000949FB" w:rsidRPr="001B3309">
        <w:rPr>
          <w:sz w:val="28"/>
          <w:szCs w:val="28"/>
        </w:rPr>
        <w:t xml:space="preserve"> услуг.</w:t>
      </w:r>
      <w:r w:rsidRPr="001B3309">
        <w:rPr>
          <w:sz w:val="28"/>
          <w:szCs w:val="28"/>
        </w:rPr>
        <w:t xml:space="preserve"> </w:t>
      </w:r>
    </w:p>
    <w:p w:rsidR="00432D20" w:rsidRPr="001B3309" w:rsidRDefault="00432D20" w:rsidP="00E40163">
      <w:pPr>
        <w:ind w:firstLine="709"/>
        <w:jc w:val="both"/>
        <w:rPr>
          <w:sz w:val="28"/>
          <w:szCs w:val="28"/>
        </w:rPr>
      </w:pPr>
      <w:r w:rsidRPr="001B3309">
        <w:rPr>
          <w:sz w:val="28"/>
          <w:szCs w:val="28"/>
        </w:rPr>
        <w:lastRenderedPageBreak/>
        <w:t xml:space="preserve">Задолженность по выдаче заработной платы на предприятиях городского округа отсутствует.  </w:t>
      </w:r>
    </w:p>
    <w:p w:rsidR="007F309E" w:rsidRPr="00ED5C6F" w:rsidRDefault="007F309E" w:rsidP="00E40163">
      <w:pPr>
        <w:ind w:firstLine="709"/>
        <w:jc w:val="both"/>
        <w:rPr>
          <w:sz w:val="28"/>
          <w:szCs w:val="28"/>
        </w:rPr>
      </w:pPr>
      <w:r w:rsidRPr="00ED5C6F">
        <w:rPr>
          <w:sz w:val="28"/>
          <w:szCs w:val="28"/>
        </w:rPr>
        <w:t>Оборот всех организаций Карабашского городского округа за 20</w:t>
      </w:r>
      <w:r w:rsidR="007A7CB2">
        <w:rPr>
          <w:sz w:val="28"/>
          <w:szCs w:val="28"/>
        </w:rPr>
        <w:t>20</w:t>
      </w:r>
      <w:r w:rsidRPr="00ED5C6F">
        <w:rPr>
          <w:sz w:val="28"/>
          <w:szCs w:val="28"/>
        </w:rPr>
        <w:t xml:space="preserve"> год составил </w:t>
      </w:r>
      <w:r w:rsidR="00F55137" w:rsidRPr="00ED5C6F">
        <w:rPr>
          <w:sz w:val="28"/>
          <w:szCs w:val="28"/>
        </w:rPr>
        <w:t xml:space="preserve">в сумме </w:t>
      </w:r>
      <w:r w:rsidRPr="00ED5C6F">
        <w:rPr>
          <w:sz w:val="28"/>
          <w:szCs w:val="28"/>
        </w:rPr>
        <w:t>1</w:t>
      </w:r>
      <w:r w:rsidR="007A7CB2">
        <w:rPr>
          <w:sz w:val="28"/>
          <w:szCs w:val="28"/>
        </w:rPr>
        <w:t>5223,5</w:t>
      </w:r>
      <w:r w:rsidRPr="00ED5C6F">
        <w:rPr>
          <w:sz w:val="28"/>
          <w:szCs w:val="28"/>
        </w:rPr>
        <w:t xml:space="preserve"> млн. рублей, что составляет </w:t>
      </w:r>
      <w:r w:rsidR="009D42DD">
        <w:rPr>
          <w:sz w:val="28"/>
          <w:szCs w:val="28"/>
        </w:rPr>
        <w:t>1</w:t>
      </w:r>
      <w:r w:rsidR="007A7CB2">
        <w:rPr>
          <w:sz w:val="28"/>
          <w:szCs w:val="28"/>
        </w:rPr>
        <w:t>05,5</w:t>
      </w:r>
      <w:r w:rsidR="009D42DD">
        <w:rPr>
          <w:sz w:val="28"/>
          <w:szCs w:val="28"/>
        </w:rPr>
        <w:t xml:space="preserve"> %</w:t>
      </w:r>
      <w:r w:rsidRPr="00ED5C6F">
        <w:rPr>
          <w:sz w:val="28"/>
          <w:szCs w:val="28"/>
        </w:rPr>
        <w:t xml:space="preserve"> к уровню 201</w:t>
      </w:r>
      <w:r w:rsidR="007A7CB2">
        <w:rPr>
          <w:sz w:val="28"/>
          <w:szCs w:val="28"/>
        </w:rPr>
        <w:t>9</w:t>
      </w:r>
      <w:r w:rsidRPr="00ED5C6F">
        <w:rPr>
          <w:sz w:val="28"/>
          <w:szCs w:val="28"/>
        </w:rPr>
        <w:t xml:space="preserve"> года.</w:t>
      </w:r>
      <w:r w:rsidRPr="00381F3D">
        <w:rPr>
          <w:color w:val="FF0000"/>
          <w:sz w:val="28"/>
          <w:szCs w:val="28"/>
        </w:rPr>
        <w:t xml:space="preserve"> </w:t>
      </w:r>
      <w:r w:rsidRPr="00ED5C6F">
        <w:rPr>
          <w:sz w:val="28"/>
          <w:szCs w:val="28"/>
        </w:rPr>
        <w:t xml:space="preserve">В данном показателе основную долю – </w:t>
      </w:r>
      <w:r w:rsidR="00ED5C6F" w:rsidRPr="00ED5C6F">
        <w:rPr>
          <w:sz w:val="28"/>
          <w:szCs w:val="28"/>
        </w:rPr>
        <w:t>7</w:t>
      </w:r>
      <w:r w:rsidR="007A7CB2">
        <w:rPr>
          <w:sz w:val="28"/>
          <w:szCs w:val="28"/>
        </w:rPr>
        <w:t>0</w:t>
      </w:r>
      <w:r w:rsidR="009D42DD">
        <w:rPr>
          <w:sz w:val="28"/>
          <w:szCs w:val="28"/>
        </w:rPr>
        <w:t xml:space="preserve">,4 % </w:t>
      </w:r>
      <w:r w:rsidRPr="00ED5C6F">
        <w:rPr>
          <w:sz w:val="28"/>
          <w:szCs w:val="28"/>
        </w:rPr>
        <w:t xml:space="preserve"> занимает оборот промышленных </w:t>
      </w:r>
      <w:r w:rsidR="009D42DD">
        <w:rPr>
          <w:sz w:val="28"/>
          <w:szCs w:val="28"/>
        </w:rPr>
        <w:t>предприятий</w:t>
      </w:r>
      <w:r w:rsidRPr="00ED5C6F">
        <w:rPr>
          <w:sz w:val="28"/>
          <w:szCs w:val="28"/>
        </w:rPr>
        <w:t xml:space="preserve">, который за отчетный период составил </w:t>
      </w:r>
      <w:r w:rsidR="009D42DD">
        <w:rPr>
          <w:sz w:val="28"/>
          <w:szCs w:val="28"/>
        </w:rPr>
        <w:t>10</w:t>
      </w:r>
      <w:r w:rsidR="007A7CB2">
        <w:rPr>
          <w:sz w:val="28"/>
          <w:szCs w:val="28"/>
        </w:rPr>
        <w:t>714,5</w:t>
      </w:r>
      <w:r w:rsidRPr="00ED5C6F">
        <w:rPr>
          <w:sz w:val="28"/>
          <w:szCs w:val="28"/>
        </w:rPr>
        <w:t xml:space="preserve"> млн. рублей или </w:t>
      </w:r>
      <w:r w:rsidR="007A7CB2">
        <w:rPr>
          <w:sz w:val="28"/>
          <w:szCs w:val="28"/>
        </w:rPr>
        <w:t>98,</w:t>
      </w:r>
      <w:r w:rsidR="009D42DD">
        <w:rPr>
          <w:sz w:val="28"/>
          <w:szCs w:val="28"/>
        </w:rPr>
        <w:t>4 %</w:t>
      </w:r>
      <w:r w:rsidRPr="00ED5C6F">
        <w:rPr>
          <w:sz w:val="28"/>
          <w:szCs w:val="28"/>
        </w:rPr>
        <w:t xml:space="preserve"> к прошлому году.</w:t>
      </w:r>
    </w:p>
    <w:p w:rsidR="007F309E" w:rsidRPr="00ED5C6F" w:rsidRDefault="009D42DD" w:rsidP="00E40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D5C6F">
        <w:rPr>
          <w:sz w:val="28"/>
          <w:szCs w:val="28"/>
        </w:rPr>
        <w:t>оля</w:t>
      </w:r>
      <w:r>
        <w:rPr>
          <w:sz w:val="28"/>
          <w:szCs w:val="28"/>
        </w:rPr>
        <w:t xml:space="preserve"> </w:t>
      </w:r>
      <w:r w:rsidR="00ED5C6F">
        <w:rPr>
          <w:sz w:val="28"/>
          <w:szCs w:val="28"/>
        </w:rPr>
        <w:t xml:space="preserve">градообразующего предприятия </w:t>
      </w:r>
      <w:r w:rsidR="00ED5C6F" w:rsidRPr="00ED5C6F">
        <w:rPr>
          <w:sz w:val="28"/>
          <w:szCs w:val="28"/>
        </w:rPr>
        <w:t>АО «Карабашмедь»</w:t>
      </w:r>
      <w:r w:rsidR="007F309E" w:rsidRPr="00ED5C6F">
        <w:rPr>
          <w:sz w:val="28"/>
          <w:szCs w:val="28"/>
        </w:rPr>
        <w:t xml:space="preserve"> в общем объеме промышленного производства составляет  </w:t>
      </w:r>
      <w:r w:rsidR="00ED5C6F" w:rsidRPr="00ED5C6F">
        <w:rPr>
          <w:sz w:val="28"/>
          <w:szCs w:val="28"/>
        </w:rPr>
        <w:t>9</w:t>
      </w:r>
      <w:r>
        <w:rPr>
          <w:sz w:val="28"/>
          <w:szCs w:val="28"/>
        </w:rPr>
        <w:t>2</w:t>
      </w:r>
      <w:r w:rsidR="00ED5C6F" w:rsidRPr="00ED5C6F">
        <w:rPr>
          <w:sz w:val="28"/>
          <w:szCs w:val="28"/>
        </w:rPr>
        <w:t>,</w:t>
      </w:r>
      <w:r w:rsidR="007A7CB2">
        <w:rPr>
          <w:sz w:val="28"/>
          <w:szCs w:val="28"/>
        </w:rPr>
        <w:t>7</w:t>
      </w:r>
      <w:r w:rsidR="007F309E" w:rsidRPr="00ED5C6F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="007F309E" w:rsidRPr="00ED5C6F">
        <w:rPr>
          <w:sz w:val="28"/>
          <w:szCs w:val="28"/>
        </w:rPr>
        <w:t>.</w:t>
      </w:r>
    </w:p>
    <w:p w:rsidR="0010253C" w:rsidRDefault="007F309E" w:rsidP="0010253C">
      <w:pPr>
        <w:ind w:firstLine="709"/>
        <w:jc w:val="both"/>
        <w:rPr>
          <w:sz w:val="28"/>
          <w:szCs w:val="28"/>
        </w:rPr>
      </w:pPr>
      <w:r w:rsidRPr="00ED5C6F">
        <w:rPr>
          <w:sz w:val="28"/>
          <w:szCs w:val="28"/>
        </w:rPr>
        <w:t xml:space="preserve">Объем инвестиций в основной капитал по организациям всех форм собственности за </w:t>
      </w:r>
      <w:r w:rsidR="00ED5C6F" w:rsidRPr="00ED5C6F">
        <w:rPr>
          <w:sz w:val="28"/>
          <w:szCs w:val="28"/>
        </w:rPr>
        <w:t>20</w:t>
      </w:r>
      <w:r w:rsidR="007A7CB2">
        <w:rPr>
          <w:sz w:val="28"/>
          <w:szCs w:val="28"/>
        </w:rPr>
        <w:t>20</w:t>
      </w:r>
      <w:r w:rsidRPr="00ED5C6F">
        <w:rPr>
          <w:sz w:val="28"/>
          <w:szCs w:val="28"/>
        </w:rPr>
        <w:t xml:space="preserve"> год составил </w:t>
      </w:r>
      <w:r w:rsidR="007A7CB2">
        <w:rPr>
          <w:sz w:val="28"/>
          <w:szCs w:val="28"/>
        </w:rPr>
        <w:t>3795,9</w:t>
      </w:r>
      <w:r w:rsidRPr="00ED5C6F">
        <w:rPr>
          <w:sz w:val="28"/>
          <w:szCs w:val="28"/>
        </w:rPr>
        <w:t xml:space="preserve"> млн. рублей, что </w:t>
      </w:r>
      <w:r w:rsidR="00505068">
        <w:rPr>
          <w:sz w:val="28"/>
          <w:szCs w:val="28"/>
        </w:rPr>
        <w:t xml:space="preserve">составляет </w:t>
      </w:r>
      <w:r w:rsidR="007A7CB2">
        <w:rPr>
          <w:sz w:val="28"/>
          <w:szCs w:val="28"/>
        </w:rPr>
        <w:t>175,0</w:t>
      </w:r>
      <w:r w:rsidR="00505068">
        <w:rPr>
          <w:sz w:val="28"/>
          <w:szCs w:val="28"/>
        </w:rPr>
        <w:t xml:space="preserve"> % к </w:t>
      </w:r>
      <w:r w:rsidR="006A0225">
        <w:rPr>
          <w:sz w:val="28"/>
          <w:szCs w:val="28"/>
        </w:rPr>
        <w:t xml:space="preserve"> 201</w:t>
      </w:r>
      <w:r w:rsidR="007A7CB2">
        <w:rPr>
          <w:sz w:val="28"/>
          <w:szCs w:val="28"/>
        </w:rPr>
        <w:t>9</w:t>
      </w:r>
      <w:r w:rsidRPr="00ED5C6F">
        <w:rPr>
          <w:sz w:val="28"/>
          <w:szCs w:val="28"/>
        </w:rPr>
        <w:t xml:space="preserve"> году.</w:t>
      </w:r>
      <w:r w:rsidR="000E6887" w:rsidRPr="000E6887">
        <w:rPr>
          <w:sz w:val="28"/>
          <w:szCs w:val="28"/>
        </w:rPr>
        <w:t xml:space="preserve"> </w:t>
      </w:r>
    </w:p>
    <w:p w:rsidR="000E6887" w:rsidRDefault="0010253C" w:rsidP="00102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источником финансирования инвестиций  продолжают оставаться собственные средства предприятий. В 2020 году они составили 90,4 % в общем объеме инвестиций. Привлеченные средства, а именно, бюджетные составляют 9,5 %.</w:t>
      </w:r>
    </w:p>
    <w:p w:rsidR="000A723C" w:rsidRDefault="00D108BF" w:rsidP="00505068">
      <w:pPr>
        <w:ind w:firstLine="709"/>
        <w:jc w:val="both"/>
        <w:rPr>
          <w:sz w:val="28"/>
          <w:szCs w:val="28"/>
        </w:rPr>
      </w:pPr>
      <w:r w:rsidRPr="00D108BF">
        <w:rPr>
          <w:sz w:val="28"/>
          <w:szCs w:val="28"/>
        </w:rPr>
        <w:t>С 2019 года на АО «Карабашмедь»</w:t>
      </w:r>
      <w:r w:rsidR="000E6887" w:rsidRPr="00D108BF">
        <w:rPr>
          <w:sz w:val="28"/>
          <w:szCs w:val="28"/>
        </w:rPr>
        <w:t xml:space="preserve"> ведутся работы по внедрению высокого технологичного проекта, связанного с увеличением производительности до 2</w:t>
      </w:r>
      <w:r w:rsidRPr="00D108BF">
        <w:rPr>
          <w:sz w:val="28"/>
          <w:szCs w:val="28"/>
        </w:rPr>
        <w:t>4</w:t>
      </w:r>
      <w:r w:rsidR="000E6887" w:rsidRPr="00D108BF">
        <w:rPr>
          <w:sz w:val="28"/>
          <w:szCs w:val="28"/>
        </w:rPr>
        <w:t>0 тысяч тонн черновой меди в год.</w:t>
      </w:r>
    </w:p>
    <w:p w:rsidR="00060DBC" w:rsidRPr="00D108BF" w:rsidRDefault="00060DBC" w:rsidP="005050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году ведутся мероприятия по внедрению инвестиционного проекта ООО «</w:t>
      </w:r>
      <w:proofErr w:type="spellStart"/>
      <w:r>
        <w:rPr>
          <w:sz w:val="28"/>
          <w:szCs w:val="28"/>
        </w:rPr>
        <w:t>ИнвестХимАГРО</w:t>
      </w:r>
      <w:proofErr w:type="spellEnd"/>
      <w:r>
        <w:rPr>
          <w:sz w:val="28"/>
          <w:szCs w:val="28"/>
        </w:rPr>
        <w:t>» по производству минеральных удобрений с созданием 350 новых рабочих мест.</w:t>
      </w:r>
    </w:p>
    <w:p w:rsidR="00636BE6" w:rsidRPr="00060DBC" w:rsidRDefault="00F55137" w:rsidP="00AA7FFD">
      <w:pPr>
        <w:ind w:firstLine="709"/>
        <w:jc w:val="both"/>
        <w:rPr>
          <w:sz w:val="28"/>
          <w:szCs w:val="28"/>
        </w:rPr>
      </w:pPr>
      <w:proofErr w:type="gramStart"/>
      <w:r w:rsidRPr="00F4019A">
        <w:rPr>
          <w:sz w:val="28"/>
          <w:szCs w:val="28"/>
        </w:rPr>
        <w:t>В</w:t>
      </w:r>
      <w:r w:rsidR="00F966C7" w:rsidRPr="00F4019A">
        <w:rPr>
          <w:sz w:val="28"/>
          <w:szCs w:val="28"/>
        </w:rPr>
        <w:t xml:space="preserve"> рамках Концепции развития Карабашского городского округа</w:t>
      </w:r>
      <w:r w:rsidR="00810322" w:rsidRPr="00F4019A">
        <w:rPr>
          <w:sz w:val="28"/>
          <w:szCs w:val="28"/>
        </w:rPr>
        <w:t xml:space="preserve"> (далее – Концепция), </w:t>
      </w:r>
      <w:r w:rsidR="00F966C7" w:rsidRPr="00F4019A">
        <w:rPr>
          <w:sz w:val="28"/>
          <w:szCs w:val="28"/>
        </w:rPr>
        <w:t xml:space="preserve"> </w:t>
      </w:r>
      <w:r w:rsidR="00810322" w:rsidRPr="00F4019A">
        <w:rPr>
          <w:sz w:val="28"/>
          <w:szCs w:val="28"/>
        </w:rPr>
        <w:t xml:space="preserve">разработанной </w:t>
      </w:r>
      <w:r w:rsidR="002A3E4B" w:rsidRPr="00F4019A">
        <w:rPr>
          <w:sz w:val="28"/>
          <w:szCs w:val="28"/>
        </w:rPr>
        <w:t>АО «</w:t>
      </w:r>
      <w:r w:rsidR="00810322" w:rsidRPr="00F4019A">
        <w:rPr>
          <w:sz w:val="28"/>
          <w:szCs w:val="28"/>
        </w:rPr>
        <w:t>Русская медная</w:t>
      </w:r>
      <w:r w:rsidR="00810322" w:rsidRPr="006A0225">
        <w:rPr>
          <w:sz w:val="28"/>
          <w:szCs w:val="28"/>
        </w:rPr>
        <w:t xml:space="preserve"> компания» совместно с региональным  руководством и администрацией </w:t>
      </w:r>
      <w:r w:rsidR="0054559C" w:rsidRPr="006A0225">
        <w:rPr>
          <w:sz w:val="28"/>
          <w:szCs w:val="28"/>
        </w:rPr>
        <w:t xml:space="preserve">Карабашского городского </w:t>
      </w:r>
      <w:r w:rsidR="00810322" w:rsidRPr="006A0225">
        <w:rPr>
          <w:sz w:val="28"/>
          <w:szCs w:val="28"/>
        </w:rPr>
        <w:t>округа</w:t>
      </w:r>
      <w:r w:rsidR="00810322" w:rsidRPr="00381F3D">
        <w:rPr>
          <w:color w:val="FF0000"/>
          <w:sz w:val="28"/>
          <w:szCs w:val="28"/>
        </w:rPr>
        <w:t xml:space="preserve"> </w:t>
      </w:r>
      <w:r w:rsidR="00810322" w:rsidRPr="006A0225">
        <w:rPr>
          <w:sz w:val="28"/>
          <w:szCs w:val="28"/>
        </w:rPr>
        <w:t xml:space="preserve">на </w:t>
      </w:r>
      <w:r w:rsidR="00F4019A">
        <w:rPr>
          <w:sz w:val="28"/>
          <w:szCs w:val="28"/>
        </w:rPr>
        <w:t>период до 2021 года</w:t>
      </w:r>
      <w:r w:rsidR="00810322" w:rsidRPr="00381F3D">
        <w:rPr>
          <w:color w:val="FF0000"/>
          <w:sz w:val="28"/>
          <w:szCs w:val="28"/>
        </w:rPr>
        <w:t xml:space="preserve"> </w:t>
      </w:r>
      <w:r w:rsidRPr="006A0225">
        <w:rPr>
          <w:sz w:val="28"/>
          <w:szCs w:val="28"/>
        </w:rPr>
        <w:t>в 20</w:t>
      </w:r>
      <w:r w:rsidR="00D108BF">
        <w:rPr>
          <w:sz w:val="28"/>
          <w:szCs w:val="28"/>
        </w:rPr>
        <w:t>20</w:t>
      </w:r>
      <w:r w:rsidRPr="006A0225">
        <w:rPr>
          <w:sz w:val="28"/>
          <w:szCs w:val="28"/>
        </w:rPr>
        <w:t xml:space="preserve"> </w:t>
      </w:r>
      <w:r w:rsidRPr="000A723C">
        <w:rPr>
          <w:sz w:val="28"/>
          <w:szCs w:val="28"/>
        </w:rPr>
        <w:t xml:space="preserve">году </w:t>
      </w:r>
      <w:r w:rsidR="0054559C" w:rsidRPr="000A723C">
        <w:rPr>
          <w:sz w:val="28"/>
          <w:szCs w:val="28"/>
        </w:rPr>
        <w:t>на территори</w:t>
      </w:r>
      <w:r w:rsidR="006A0225" w:rsidRPr="000A723C">
        <w:rPr>
          <w:sz w:val="28"/>
          <w:szCs w:val="28"/>
        </w:rPr>
        <w:t>и</w:t>
      </w:r>
      <w:r w:rsidR="0054559C" w:rsidRPr="000A723C">
        <w:rPr>
          <w:sz w:val="28"/>
          <w:szCs w:val="28"/>
        </w:rPr>
        <w:t xml:space="preserve"> городского округа </w:t>
      </w:r>
      <w:r w:rsidR="00D108BF">
        <w:rPr>
          <w:sz w:val="28"/>
          <w:szCs w:val="28"/>
        </w:rPr>
        <w:t>завершилось</w:t>
      </w:r>
      <w:r w:rsidR="00505068" w:rsidRPr="000A723C">
        <w:rPr>
          <w:sz w:val="28"/>
          <w:szCs w:val="28"/>
        </w:rPr>
        <w:t xml:space="preserve"> строительство </w:t>
      </w:r>
      <w:proofErr w:type="spellStart"/>
      <w:r w:rsidR="00505068" w:rsidRPr="000A723C">
        <w:rPr>
          <w:sz w:val="28"/>
          <w:szCs w:val="28"/>
        </w:rPr>
        <w:t>торгово</w:t>
      </w:r>
      <w:proofErr w:type="spellEnd"/>
      <w:r w:rsidR="00505068" w:rsidRPr="000A723C">
        <w:rPr>
          <w:sz w:val="28"/>
          <w:szCs w:val="28"/>
        </w:rPr>
        <w:t xml:space="preserve"> - развлекательного </w:t>
      </w:r>
      <w:r w:rsidR="000A723C">
        <w:rPr>
          <w:sz w:val="28"/>
          <w:szCs w:val="28"/>
        </w:rPr>
        <w:t>комплекса</w:t>
      </w:r>
      <w:r w:rsidR="00D108BF">
        <w:rPr>
          <w:sz w:val="28"/>
          <w:szCs w:val="28"/>
        </w:rPr>
        <w:t xml:space="preserve"> «Медь»</w:t>
      </w:r>
      <w:r w:rsidR="00505068" w:rsidRPr="000A723C">
        <w:rPr>
          <w:sz w:val="28"/>
          <w:szCs w:val="28"/>
        </w:rPr>
        <w:t xml:space="preserve">, </w:t>
      </w:r>
      <w:r w:rsidR="00F4019A" w:rsidRPr="000A723C">
        <w:rPr>
          <w:sz w:val="28"/>
          <w:szCs w:val="28"/>
        </w:rPr>
        <w:t>благоустройств</w:t>
      </w:r>
      <w:r w:rsidR="00F4019A">
        <w:rPr>
          <w:sz w:val="28"/>
          <w:szCs w:val="28"/>
        </w:rPr>
        <w:t>о</w:t>
      </w:r>
      <w:r w:rsidR="00F4019A" w:rsidRPr="000A723C">
        <w:rPr>
          <w:sz w:val="28"/>
          <w:szCs w:val="28"/>
        </w:rPr>
        <w:t xml:space="preserve"> набережной городского пруда</w:t>
      </w:r>
      <w:r w:rsidR="00F4019A">
        <w:rPr>
          <w:sz w:val="28"/>
          <w:szCs w:val="28"/>
        </w:rPr>
        <w:t>,</w:t>
      </w:r>
      <w:r w:rsidR="00F4019A" w:rsidRPr="000A723C">
        <w:rPr>
          <w:sz w:val="28"/>
          <w:szCs w:val="28"/>
        </w:rPr>
        <w:t xml:space="preserve"> </w:t>
      </w:r>
      <w:r w:rsidR="00505068" w:rsidRPr="000A723C">
        <w:rPr>
          <w:sz w:val="28"/>
          <w:szCs w:val="28"/>
        </w:rPr>
        <w:t xml:space="preserve">проведены работы  по реконструкции </w:t>
      </w:r>
      <w:r w:rsidR="00F4019A">
        <w:rPr>
          <w:sz w:val="28"/>
          <w:szCs w:val="28"/>
        </w:rPr>
        <w:t xml:space="preserve">МКДОУ «Детсад </w:t>
      </w:r>
      <w:r w:rsidR="00F4019A" w:rsidRPr="00060DBC">
        <w:rPr>
          <w:sz w:val="28"/>
          <w:szCs w:val="28"/>
        </w:rPr>
        <w:t>№ 1» и памятника</w:t>
      </w:r>
      <w:r w:rsidR="00505068" w:rsidRPr="00060DBC">
        <w:rPr>
          <w:sz w:val="28"/>
          <w:szCs w:val="28"/>
        </w:rPr>
        <w:t xml:space="preserve">, </w:t>
      </w:r>
      <w:r w:rsidR="00F4019A" w:rsidRPr="00060DBC">
        <w:rPr>
          <w:sz w:val="28"/>
          <w:szCs w:val="28"/>
        </w:rPr>
        <w:t>посвященного герою Советского Союза А.К.</w:t>
      </w:r>
      <w:proofErr w:type="gramEnd"/>
      <w:r w:rsidR="00F4019A" w:rsidRPr="00060DBC">
        <w:rPr>
          <w:sz w:val="28"/>
          <w:szCs w:val="28"/>
        </w:rPr>
        <w:t xml:space="preserve"> </w:t>
      </w:r>
      <w:proofErr w:type="spellStart"/>
      <w:r w:rsidR="00F4019A" w:rsidRPr="00060DBC">
        <w:rPr>
          <w:sz w:val="28"/>
          <w:szCs w:val="28"/>
        </w:rPr>
        <w:t>Сугоняеву</w:t>
      </w:r>
      <w:proofErr w:type="spellEnd"/>
      <w:r w:rsidR="00F4019A" w:rsidRPr="00060DBC">
        <w:rPr>
          <w:sz w:val="28"/>
          <w:szCs w:val="28"/>
        </w:rPr>
        <w:t>,  с благоуст</w:t>
      </w:r>
      <w:r w:rsidR="00653A2F" w:rsidRPr="00060DBC">
        <w:rPr>
          <w:sz w:val="28"/>
          <w:szCs w:val="28"/>
        </w:rPr>
        <w:t>ройством прилегающей территории</w:t>
      </w:r>
      <w:r w:rsidR="00B550FD" w:rsidRPr="00060DBC">
        <w:rPr>
          <w:sz w:val="28"/>
          <w:szCs w:val="28"/>
        </w:rPr>
        <w:t xml:space="preserve">. </w:t>
      </w:r>
    </w:p>
    <w:p w:rsidR="00060DBC" w:rsidRPr="00060DBC" w:rsidRDefault="00636BE6" w:rsidP="00636BE6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 w:rsidRPr="00060DBC">
        <w:rPr>
          <w:rFonts w:ascii="Times New Roman" w:hAnsi="Times New Roman"/>
          <w:sz w:val="28"/>
          <w:szCs w:val="28"/>
        </w:rPr>
        <w:t xml:space="preserve">                В </w:t>
      </w:r>
      <w:r w:rsidR="00060DBC" w:rsidRPr="00060DBC">
        <w:rPr>
          <w:rFonts w:ascii="Times New Roman" w:hAnsi="Times New Roman"/>
          <w:sz w:val="28"/>
          <w:szCs w:val="28"/>
        </w:rPr>
        <w:t xml:space="preserve">перспективе на </w:t>
      </w:r>
      <w:r w:rsidRPr="00060DBC">
        <w:rPr>
          <w:rFonts w:ascii="Times New Roman" w:hAnsi="Times New Roman"/>
          <w:sz w:val="28"/>
          <w:szCs w:val="28"/>
        </w:rPr>
        <w:t>будуще</w:t>
      </w:r>
      <w:r w:rsidR="00060DBC" w:rsidRPr="00060DBC">
        <w:rPr>
          <w:rFonts w:ascii="Times New Roman" w:hAnsi="Times New Roman"/>
          <w:sz w:val="28"/>
          <w:szCs w:val="28"/>
        </w:rPr>
        <w:t>е</w:t>
      </w:r>
      <w:r w:rsidRPr="00060DBC">
        <w:rPr>
          <w:rFonts w:ascii="Times New Roman" w:hAnsi="Times New Roman"/>
          <w:sz w:val="28"/>
          <w:szCs w:val="28"/>
        </w:rPr>
        <w:t xml:space="preserve"> в рамках Концепции планируется строительство</w:t>
      </w:r>
    </w:p>
    <w:p w:rsidR="00636BE6" w:rsidRPr="00060DBC" w:rsidRDefault="00060DBC" w:rsidP="00060DBC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 w:rsidRPr="00060DBC">
        <w:rPr>
          <w:rFonts w:ascii="Times New Roman" w:hAnsi="Times New Roman"/>
          <w:sz w:val="28"/>
          <w:szCs w:val="28"/>
        </w:rPr>
        <w:t xml:space="preserve">     </w:t>
      </w:r>
      <w:r w:rsidR="00636BE6" w:rsidRPr="00060DBC">
        <w:rPr>
          <w:rFonts w:ascii="Times New Roman" w:hAnsi="Times New Roman"/>
          <w:sz w:val="28"/>
          <w:szCs w:val="28"/>
        </w:rPr>
        <w:t xml:space="preserve"> городской бани</w:t>
      </w:r>
      <w:r w:rsidRPr="00060DBC">
        <w:rPr>
          <w:rFonts w:ascii="Times New Roman" w:hAnsi="Times New Roman"/>
          <w:sz w:val="28"/>
          <w:szCs w:val="28"/>
        </w:rPr>
        <w:t xml:space="preserve"> </w:t>
      </w:r>
      <w:r w:rsidR="00636BE6" w:rsidRPr="00060DBC">
        <w:rPr>
          <w:rFonts w:ascii="Times New Roman" w:hAnsi="Times New Roman"/>
          <w:sz w:val="28"/>
          <w:szCs w:val="28"/>
        </w:rPr>
        <w:t>и плавательного бассейна.</w:t>
      </w:r>
    </w:p>
    <w:p w:rsidR="00CC498D" w:rsidRPr="00CC498D" w:rsidRDefault="000A723C" w:rsidP="005B621E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 w:rsidRPr="00CC498D">
        <w:rPr>
          <w:rFonts w:ascii="Times New Roman" w:hAnsi="Times New Roman"/>
          <w:sz w:val="28"/>
          <w:szCs w:val="28"/>
        </w:rPr>
        <w:t xml:space="preserve">               </w:t>
      </w:r>
      <w:r w:rsidR="005B621E" w:rsidRPr="00CC498D">
        <w:rPr>
          <w:rFonts w:ascii="Times New Roman" w:hAnsi="Times New Roman"/>
          <w:sz w:val="28"/>
          <w:szCs w:val="28"/>
        </w:rPr>
        <w:t xml:space="preserve"> </w:t>
      </w:r>
      <w:r w:rsidR="00CC498D" w:rsidRPr="00CC498D">
        <w:rPr>
          <w:rFonts w:ascii="Times New Roman" w:hAnsi="Times New Roman"/>
          <w:sz w:val="28"/>
          <w:szCs w:val="28"/>
        </w:rPr>
        <w:t xml:space="preserve">С </w:t>
      </w:r>
      <w:r w:rsidR="00CC498D">
        <w:rPr>
          <w:rFonts w:ascii="Times New Roman" w:hAnsi="Times New Roman"/>
          <w:sz w:val="28"/>
          <w:szCs w:val="28"/>
        </w:rPr>
        <w:t xml:space="preserve">   </w:t>
      </w:r>
      <w:r w:rsidR="00CC498D" w:rsidRPr="00CC498D">
        <w:rPr>
          <w:rFonts w:ascii="Times New Roman" w:hAnsi="Times New Roman"/>
          <w:sz w:val="28"/>
          <w:szCs w:val="28"/>
        </w:rPr>
        <w:t xml:space="preserve">реализацией </w:t>
      </w:r>
      <w:r w:rsidR="00CC498D">
        <w:rPr>
          <w:rFonts w:ascii="Times New Roman" w:hAnsi="Times New Roman"/>
          <w:sz w:val="28"/>
          <w:szCs w:val="28"/>
        </w:rPr>
        <w:t xml:space="preserve">   </w:t>
      </w:r>
      <w:r w:rsidR="00CC498D" w:rsidRPr="00CC498D">
        <w:rPr>
          <w:rFonts w:ascii="Times New Roman" w:hAnsi="Times New Roman"/>
          <w:sz w:val="28"/>
          <w:szCs w:val="28"/>
        </w:rPr>
        <w:t>мероприятий</w:t>
      </w:r>
      <w:r w:rsidR="00CC498D">
        <w:rPr>
          <w:rFonts w:ascii="Times New Roman" w:hAnsi="Times New Roman"/>
          <w:sz w:val="28"/>
          <w:szCs w:val="28"/>
        </w:rPr>
        <w:t xml:space="preserve"> </w:t>
      </w:r>
      <w:r w:rsidR="00CC498D" w:rsidRPr="00CC498D">
        <w:rPr>
          <w:rFonts w:ascii="Times New Roman" w:hAnsi="Times New Roman"/>
          <w:sz w:val="28"/>
          <w:szCs w:val="28"/>
        </w:rPr>
        <w:t xml:space="preserve"> </w:t>
      </w:r>
      <w:r w:rsidR="00CC498D">
        <w:rPr>
          <w:rFonts w:ascii="Times New Roman" w:hAnsi="Times New Roman"/>
          <w:sz w:val="28"/>
          <w:szCs w:val="28"/>
        </w:rPr>
        <w:t xml:space="preserve">  </w:t>
      </w:r>
      <w:r w:rsidR="00CC498D" w:rsidRPr="00CC498D">
        <w:rPr>
          <w:rFonts w:ascii="Times New Roman" w:hAnsi="Times New Roman"/>
          <w:sz w:val="28"/>
          <w:szCs w:val="28"/>
        </w:rPr>
        <w:t xml:space="preserve">Стратегии </w:t>
      </w:r>
      <w:r w:rsidR="00CC498D">
        <w:rPr>
          <w:rFonts w:ascii="Times New Roman" w:hAnsi="Times New Roman"/>
          <w:sz w:val="28"/>
          <w:szCs w:val="28"/>
        </w:rPr>
        <w:t xml:space="preserve">  </w:t>
      </w:r>
      <w:r w:rsidR="00CC498D" w:rsidRPr="00CC498D">
        <w:rPr>
          <w:rFonts w:ascii="Times New Roman" w:hAnsi="Times New Roman"/>
          <w:sz w:val="28"/>
          <w:szCs w:val="28"/>
        </w:rPr>
        <w:t>социально</w:t>
      </w:r>
      <w:r w:rsidR="00CC498D">
        <w:rPr>
          <w:rFonts w:ascii="Times New Roman" w:hAnsi="Times New Roman"/>
          <w:sz w:val="28"/>
          <w:szCs w:val="28"/>
        </w:rPr>
        <w:t xml:space="preserve">  </w:t>
      </w:r>
      <w:r w:rsidR="00CC498D" w:rsidRPr="00CC498D">
        <w:rPr>
          <w:rFonts w:ascii="Times New Roman" w:hAnsi="Times New Roman"/>
          <w:sz w:val="28"/>
          <w:szCs w:val="28"/>
        </w:rPr>
        <w:t xml:space="preserve"> -</w:t>
      </w:r>
      <w:r w:rsidR="00CC498D">
        <w:rPr>
          <w:rFonts w:ascii="Times New Roman" w:hAnsi="Times New Roman"/>
          <w:sz w:val="28"/>
          <w:szCs w:val="28"/>
        </w:rPr>
        <w:t xml:space="preserve">  </w:t>
      </w:r>
      <w:r w:rsidR="00CC498D" w:rsidRPr="00CC49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C498D" w:rsidRPr="00CC498D">
        <w:rPr>
          <w:rFonts w:ascii="Times New Roman" w:hAnsi="Times New Roman"/>
          <w:sz w:val="28"/>
          <w:szCs w:val="28"/>
        </w:rPr>
        <w:t>экономического</w:t>
      </w:r>
      <w:proofErr w:type="gramEnd"/>
    </w:p>
    <w:p w:rsidR="00CC498D" w:rsidRDefault="00CC498D" w:rsidP="005B621E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 w:rsidRPr="00CC498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р</w:t>
      </w:r>
      <w:r w:rsidRPr="00CC498D">
        <w:rPr>
          <w:rFonts w:ascii="Times New Roman" w:hAnsi="Times New Roman"/>
          <w:sz w:val="28"/>
          <w:szCs w:val="28"/>
        </w:rPr>
        <w:t>азвития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C498D">
        <w:rPr>
          <w:rFonts w:ascii="Times New Roman" w:hAnsi="Times New Roman"/>
          <w:sz w:val="28"/>
          <w:szCs w:val="28"/>
        </w:rPr>
        <w:t xml:space="preserve"> Карабашского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498D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498D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498D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498D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498D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498D">
        <w:rPr>
          <w:rFonts w:ascii="Times New Roman" w:hAnsi="Times New Roman"/>
          <w:sz w:val="28"/>
          <w:szCs w:val="28"/>
        </w:rPr>
        <w:t xml:space="preserve">2035 года </w:t>
      </w:r>
      <w:r>
        <w:rPr>
          <w:rFonts w:ascii="Times New Roman" w:hAnsi="Times New Roman"/>
          <w:sz w:val="28"/>
          <w:szCs w:val="28"/>
        </w:rPr>
        <w:t>отмечается</w:t>
      </w:r>
    </w:p>
    <w:p w:rsidR="009346B0" w:rsidRPr="00CC498D" w:rsidRDefault="00CC498D" w:rsidP="00CC498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 </w:t>
      </w:r>
      <w:r w:rsidR="005B621E" w:rsidRPr="00CC498D">
        <w:rPr>
          <w:rFonts w:ascii="Times New Roman" w:hAnsi="Times New Roman"/>
          <w:sz w:val="28"/>
          <w:szCs w:val="28"/>
        </w:rPr>
        <w:t>архитектурн</w:t>
      </w:r>
      <w:r>
        <w:rPr>
          <w:rFonts w:ascii="Times New Roman" w:hAnsi="Times New Roman"/>
          <w:sz w:val="28"/>
          <w:szCs w:val="28"/>
        </w:rPr>
        <w:t>ого</w:t>
      </w:r>
      <w:r w:rsidR="005B621E" w:rsidRPr="00CC498D">
        <w:rPr>
          <w:rFonts w:ascii="Times New Roman" w:hAnsi="Times New Roman"/>
          <w:sz w:val="28"/>
          <w:szCs w:val="28"/>
        </w:rPr>
        <w:t xml:space="preserve"> </w:t>
      </w:r>
      <w:r w:rsidR="002D4078" w:rsidRPr="00CC498D">
        <w:rPr>
          <w:rFonts w:ascii="Times New Roman" w:hAnsi="Times New Roman"/>
          <w:sz w:val="28"/>
          <w:szCs w:val="28"/>
        </w:rPr>
        <w:t xml:space="preserve"> </w:t>
      </w:r>
      <w:r w:rsidR="00636BE6" w:rsidRPr="00CC49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36BE6" w:rsidRPr="00CC498D">
        <w:rPr>
          <w:rFonts w:ascii="Times New Roman" w:hAnsi="Times New Roman"/>
          <w:sz w:val="28"/>
          <w:szCs w:val="28"/>
        </w:rPr>
        <w:t xml:space="preserve"> </w:t>
      </w:r>
      <w:r w:rsidR="009346B0" w:rsidRPr="00CC498D">
        <w:rPr>
          <w:rFonts w:ascii="Times New Roman" w:hAnsi="Times New Roman"/>
          <w:sz w:val="28"/>
          <w:szCs w:val="28"/>
        </w:rPr>
        <w:t xml:space="preserve"> </w:t>
      </w:r>
      <w:r w:rsidR="000A723C" w:rsidRPr="00CC498D">
        <w:rPr>
          <w:rFonts w:ascii="Times New Roman" w:hAnsi="Times New Roman"/>
          <w:sz w:val="28"/>
          <w:szCs w:val="28"/>
        </w:rPr>
        <w:t>облик</w:t>
      </w:r>
      <w:r>
        <w:rPr>
          <w:rFonts w:ascii="Times New Roman" w:hAnsi="Times New Roman"/>
          <w:sz w:val="28"/>
          <w:szCs w:val="28"/>
        </w:rPr>
        <w:t>а</w:t>
      </w:r>
      <w:r w:rsidR="002D4078" w:rsidRPr="00CC498D">
        <w:rPr>
          <w:rFonts w:ascii="Times New Roman" w:hAnsi="Times New Roman"/>
          <w:sz w:val="28"/>
          <w:szCs w:val="28"/>
        </w:rPr>
        <w:t xml:space="preserve"> </w:t>
      </w:r>
      <w:r w:rsidR="009346B0" w:rsidRPr="00CC498D">
        <w:rPr>
          <w:rFonts w:ascii="Times New Roman" w:hAnsi="Times New Roman"/>
          <w:sz w:val="28"/>
          <w:szCs w:val="28"/>
        </w:rPr>
        <w:t xml:space="preserve"> </w:t>
      </w:r>
      <w:r w:rsidR="00636BE6" w:rsidRPr="00CC498D">
        <w:rPr>
          <w:rFonts w:ascii="Times New Roman" w:hAnsi="Times New Roman"/>
          <w:sz w:val="28"/>
          <w:szCs w:val="28"/>
        </w:rPr>
        <w:t xml:space="preserve"> </w:t>
      </w:r>
      <w:r w:rsidR="005B621E" w:rsidRPr="00CC498D">
        <w:rPr>
          <w:rFonts w:ascii="Times New Roman" w:hAnsi="Times New Roman"/>
          <w:sz w:val="28"/>
          <w:szCs w:val="28"/>
        </w:rPr>
        <w:t xml:space="preserve"> </w:t>
      </w:r>
      <w:r w:rsidR="00636BE6" w:rsidRPr="00CC49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36BE6" w:rsidRPr="00CC498D">
        <w:rPr>
          <w:rFonts w:ascii="Times New Roman" w:hAnsi="Times New Roman"/>
          <w:sz w:val="28"/>
          <w:szCs w:val="28"/>
        </w:rPr>
        <w:t xml:space="preserve">   </w:t>
      </w:r>
      <w:r w:rsidR="000A723C" w:rsidRPr="00CC498D">
        <w:rPr>
          <w:rFonts w:ascii="Times New Roman" w:hAnsi="Times New Roman"/>
          <w:sz w:val="28"/>
          <w:szCs w:val="28"/>
        </w:rPr>
        <w:t>городского</w:t>
      </w:r>
      <w:r w:rsidR="00636BE6" w:rsidRPr="00CC49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D4078" w:rsidRPr="00CC498D">
        <w:rPr>
          <w:rFonts w:ascii="Times New Roman" w:hAnsi="Times New Roman"/>
          <w:sz w:val="28"/>
          <w:szCs w:val="28"/>
        </w:rPr>
        <w:t xml:space="preserve"> </w:t>
      </w:r>
      <w:r w:rsidR="00636BE6" w:rsidRPr="00CC498D">
        <w:rPr>
          <w:rFonts w:ascii="Times New Roman" w:hAnsi="Times New Roman"/>
          <w:sz w:val="28"/>
          <w:szCs w:val="28"/>
        </w:rPr>
        <w:t xml:space="preserve"> </w:t>
      </w:r>
      <w:r w:rsidR="009057AB" w:rsidRPr="00CC498D">
        <w:rPr>
          <w:rFonts w:ascii="Times New Roman" w:hAnsi="Times New Roman"/>
          <w:sz w:val="28"/>
          <w:szCs w:val="28"/>
        </w:rPr>
        <w:t xml:space="preserve"> </w:t>
      </w:r>
      <w:r w:rsidR="00636BE6" w:rsidRPr="00CC498D">
        <w:rPr>
          <w:rFonts w:ascii="Times New Roman" w:hAnsi="Times New Roman"/>
          <w:sz w:val="28"/>
          <w:szCs w:val="28"/>
        </w:rPr>
        <w:t xml:space="preserve"> </w:t>
      </w:r>
      <w:r w:rsidR="009346B0" w:rsidRPr="00CC498D">
        <w:rPr>
          <w:rFonts w:ascii="Times New Roman" w:hAnsi="Times New Roman"/>
          <w:sz w:val="28"/>
          <w:szCs w:val="28"/>
        </w:rPr>
        <w:t xml:space="preserve"> </w:t>
      </w:r>
      <w:r w:rsidR="000A723C" w:rsidRPr="00CC498D">
        <w:rPr>
          <w:rFonts w:ascii="Times New Roman" w:hAnsi="Times New Roman"/>
          <w:sz w:val="28"/>
          <w:szCs w:val="28"/>
        </w:rPr>
        <w:t xml:space="preserve"> округа, </w:t>
      </w:r>
      <w:r w:rsidR="00636BE6" w:rsidRPr="00CC498D">
        <w:rPr>
          <w:rFonts w:ascii="Times New Roman" w:hAnsi="Times New Roman"/>
          <w:sz w:val="28"/>
          <w:szCs w:val="28"/>
        </w:rPr>
        <w:t xml:space="preserve">  </w:t>
      </w:r>
      <w:r w:rsidR="002D4078" w:rsidRPr="00CC498D">
        <w:rPr>
          <w:rFonts w:ascii="Times New Roman" w:hAnsi="Times New Roman"/>
          <w:sz w:val="28"/>
          <w:szCs w:val="28"/>
        </w:rPr>
        <w:t xml:space="preserve"> </w:t>
      </w:r>
      <w:r w:rsidR="00636BE6" w:rsidRPr="00CC498D">
        <w:rPr>
          <w:rFonts w:ascii="Times New Roman" w:hAnsi="Times New Roman"/>
          <w:sz w:val="28"/>
          <w:szCs w:val="28"/>
        </w:rPr>
        <w:t xml:space="preserve">  </w:t>
      </w:r>
      <w:r w:rsidR="000A723C" w:rsidRPr="00CC498D">
        <w:rPr>
          <w:rFonts w:ascii="Times New Roman" w:hAnsi="Times New Roman"/>
          <w:sz w:val="28"/>
          <w:szCs w:val="28"/>
        </w:rPr>
        <w:t>формир</w:t>
      </w:r>
      <w:r>
        <w:rPr>
          <w:rFonts w:ascii="Times New Roman" w:hAnsi="Times New Roman"/>
          <w:sz w:val="28"/>
          <w:szCs w:val="28"/>
        </w:rPr>
        <w:t>уется</w:t>
      </w:r>
    </w:p>
    <w:p w:rsidR="00CC498D" w:rsidRDefault="009346B0" w:rsidP="00CC498D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 w:rsidRPr="00CC498D">
        <w:rPr>
          <w:rFonts w:ascii="Times New Roman" w:hAnsi="Times New Roman"/>
          <w:sz w:val="28"/>
          <w:szCs w:val="28"/>
        </w:rPr>
        <w:t xml:space="preserve">     </w:t>
      </w:r>
      <w:r w:rsidR="000A723C" w:rsidRPr="00CC498D">
        <w:rPr>
          <w:rFonts w:ascii="Times New Roman" w:hAnsi="Times New Roman"/>
          <w:sz w:val="28"/>
          <w:szCs w:val="28"/>
        </w:rPr>
        <w:t xml:space="preserve"> новый</w:t>
      </w:r>
      <w:r w:rsidRPr="00CC498D">
        <w:rPr>
          <w:rFonts w:ascii="Times New Roman" w:hAnsi="Times New Roman"/>
          <w:sz w:val="28"/>
          <w:szCs w:val="28"/>
        </w:rPr>
        <w:t xml:space="preserve">  </w:t>
      </w:r>
      <w:r w:rsidR="00CC498D">
        <w:rPr>
          <w:rFonts w:ascii="Times New Roman" w:hAnsi="Times New Roman"/>
          <w:sz w:val="28"/>
          <w:szCs w:val="28"/>
        </w:rPr>
        <w:t xml:space="preserve"> </w:t>
      </w:r>
      <w:r w:rsidR="000A723C" w:rsidRPr="00CC498D">
        <w:rPr>
          <w:rFonts w:ascii="Times New Roman" w:hAnsi="Times New Roman"/>
          <w:sz w:val="28"/>
          <w:szCs w:val="28"/>
        </w:rPr>
        <w:t xml:space="preserve"> </w:t>
      </w:r>
      <w:r w:rsidR="00CC498D">
        <w:rPr>
          <w:rFonts w:ascii="Times New Roman" w:hAnsi="Times New Roman"/>
          <w:sz w:val="28"/>
          <w:szCs w:val="28"/>
        </w:rPr>
        <w:t xml:space="preserve"> </w:t>
      </w:r>
      <w:r w:rsidRPr="00CC498D">
        <w:rPr>
          <w:rFonts w:ascii="Times New Roman" w:hAnsi="Times New Roman"/>
          <w:sz w:val="28"/>
          <w:szCs w:val="28"/>
        </w:rPr>
        <w:t xml:space="preserve"> </w:t>
      </w:r>
      <w:r w:rsidR="000A723C" w:rsidRPr="00CC498D">
        <w:rPr>
          <w:rFonts w:ascii="Times New Roman" w:hAnsi="Times New Roman"/>
          <w:sz w:val="28"/>
          <w:szCs w:val="28"/>
        </w:rPr>
        <w:t xml:space="preserve"> центр</w:t>
      </w:r>
      <w:r w:rsidRPr="00CC498D">
        <w:rPr>
          <w:rFonts w:ascii="Times New Roman" w:hAnsi="Times New Roman"/>
          <w:sz w:val="28"/>
          <w:szCs w:val="28"/>
        </w:rPr>
        <w:t xml:space="preserve">  </w:t>
      </w:r>
      <w:r w:rsidR="00CC498D">
        <w:rPr>
          <w:rFonts w:ascii="Times New Roman" w:hAnsi="Times New Roman"/>
          <w:sz w:val="28"/>
          <w:szCs w:val="28"/>
        </w:rPr>
        <w:t xml:space="preserve">  </w:t>
      </w:r>
      <w:r w:rsidRPr="00CC498D">
        <w:rPr>
          <w:rFonts w:ascii="Times New Roman" w:hAnsi="Times New Roman"/>
          <w:sz w:val="28"/>
          <w:szCs w:val="28"/>
        </w:rPr>
        <w:t xml:space="preserve">  города</w:t>
      </w:r>
      <w:r w:rsidR="00CC498D">
        <w:rPr>
          <w:rFonts w:ascii="Times New Roman" w:hAnsi="Times New Roman"/>
          <w:sz w:val="28"/>
          <w:szCs w:val="28"/>
        </w:rPr>
        <w:t xml:space="preserve">  с  новыми  объектами  соцкультбыта</w:t>
      </w:r>
      <w:r w:rsidRPr="00CC498D">
        <w:rPr>
          <w:rFonts w:ascii="Times New Roman" w:hAnsi="Times New Roman"/>
          <w:sz w:val="28"/>
          <w:szCs w:val="28"/>
        </w:rPr>
        <w:t>,</w:t>
      </w:r>
      <w:r w:rsidR="00CC498D">
        <w:rPr>
          <w:rFonts w:ascii="Times New Roman" w:hAnsi="Times New Roman"/>
          <w:sz w:val="28"/>
          <w:szCs w:val="28"/>
        </w:rPr>
        <w:t xml:space="preserve">  </w:t>
      </w:r>
      <w:r w:rsidRPr="00CC498D">
        <w:rPr>
          <w:rFonts w:ascii="Times New Roman" w:hAnsi="Times New Roman"/>
          <w:sz w:val="28"/>
          <w:szCs w:val="28"/>
        </w:rPr>
        <w:t xml:space="preserve">сквера </w:t>
      </w:r>
      <w:r w:rsidR="001C52F7" w:rsidRPr="00CC498D">
        <w:rPr>
          <w:rFonts w:ascii="Times New Roman" w:hAnsi="Times New Roman"/>
          <w:sz w:val="28"/>
          <w:szCs w:val="28"/>
        </w:rPr>
        <w:t xml:space="preserve">  </w:t>
      </w:r>
      <w:r w:rsidRPr="00CC498D">
        <w:rPr>
          <w:rFonts w:ascii="Times New Roman" w:hAnsi="Times New Roman"/>
          <w:sz w:val="28"/>
          <w:szCs w:val="28"/>
        </w:rPr>
        <w:t xml:space="preserve">  «Аллея </w:t>
      </w:r>
    </w:p>
    <w:p w:rsidR="00CC498D" w:rsidRDefault="00CC498D" w:rsidP="008B0F86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C52F7" w:rsidRPr="00CC498D">
        <w:rPr>
          <w:rFonts w:ascii="Times New Roman" w:hAnsi="Times New Roman"/>
          <w:sz w:val="28"/>
          <w:szCs w:val="28"/>
        </w:rPr>
        <w:t xml:space="preserve"> </w:t>
      </w:r>
      <w:r w:rsidR="009346B0" w:rsidRPr="00CC498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9346B0" w:rsidRPr="00CC498D">
        <w:rPr>
          <w:rFonts w:ascii="Times New Roman" w:hAnsi="Times New Roman"/>
          <w:sz w:val="28"/>
          <w:szCs w:val="28"/>
        </w:rPr>
        <w:t>Ветеранов»</w:t>
      </w:r>
      <w:r>
        <w:rPr>
          <w:rFonts w:ascii="Times New Roman" w:hAnsi="Times New Roman"/>
          <w:sz w:val="28"/>
          <w:szCs w:val="28"/>
        </w:rPr>
        <w:t xml:space="preserve">, </w:t>
      </w:r>
      <w:r w:rsidR="00AA7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AA7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новой</w:t>
      </w:r>
      <w:r w:rsidR="009346B0" w:rsidRPr="00CC498D">
        <w:rPr>
          <w:rFonts w:ascii="Times New Roman" w:hAnsi="Times New Roman"/>
          <w:sz w:val="28"/>
          <w:szCs w:val="28"/>
        </w:rPr>
        <w:t xml:space="preserve"> </w:t>
      </w:r>
      <w:r w:rsidR="00AA7FF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AA7FF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B0F86" w:rsidRPr="00CC498D">
        <w:rPr>
          <w:rFonts w:ascii="Times New Roman" w:hAnsi="Times New Roman"/>
          <w:sz w:val="28"/>
          <w:szCs w:val="28"/>
        </w:rPr>
        <w:t xml:space="preserve"> </w:t>
      </w:r>
      <w:r w:rsidR="00AA7FFD">
        <w:rPr>
          <w:rFonts w:ascii="Times New Roman" w:hAnsi="Times New Roman"/>
          <w:sz w:val="28"/>
          <w:szCs w:val="28"/>
        </w:rPr>
        <w:t xml:space="preserve"> </w:t>
      </w:r>
      <w:r w:rsidR="008B0F86" w:rsidRPr="00CC498D">
        <w:rPr>
          <w:rFonts w:ascii="Times New Roman" w:hAnsi="Times New Roman"/>
          <w:sz w:val="28"/>
          <w:szCs w:val="28"/>
        </w:rPr>
        <w:t>Центральной</w:t>
      </w:r>
      <w:r w:rsidR="00AA7FFD">
        <w:rPr>
          <w:rFonts w:ascii="Times New Roman" w:hAnsi="Times New Roman"/>
          <w:sz w:val="28"/>
          <w:szCs w:val="28"/>
        </w:rPr>
        <w:t xml:space="preserve">  </w:t>
      </w:r>
      <w:r w:rsidR="008B0F86" w:rsidRPr="00CC498D">
        <w:rPr>
          <w:rFonts w:ascii="Times New Roman" w:hAnsi="Times New Roman"/>
          <w:sz w:val="28"/>
          <w:szCs w:val="28"/>
        </w:rPr>
        <w:t xml:space="preserve"> </w:t>
      </w:r>
      <w:r w:rsidR="00AA7FF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9346B0" w:rsidRPr="00CC498D">
        <w:rPr>
          <w:rFonts w:ascii="Times New Roman" w:hAnsi="Times New Roman"/>
          <w:sz w:val="28"/>
          <w:szCs w:val="28"/>
        </w:rPr>
        <w:t>городской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AA7FF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A7FFD">
        <w:rPr>
          <w:rFonts w:ascii="Times New Roman" w:hAnsi="Times New Roman"/>
          <w:sz w:val="28"/>
          <w:szCs w:val="28"/>
        </w:rPr>
        <w:t xml:space="preserve"> </w:t>
      </w:r>
      <w:r w:rsidR="008B0F86" w:rsidRPr="00CC498D">
        <w:rPr>
          <w:rFonts w:ascii="Times New Roman" w:hAnsi="Times New Roman"/>
          <w:sz w:val="28"/>
          <w:szCs w:val="28"/>
        </w:rPr>
        <w:t xml:space="preserve"> </w:t>
      </w:r>
      <w:r w:rsidR="009346B0" w:rsidRPr="00CC498D">
        <w:rPr>
          <w:rFonts w:ascii="Times New Roman" w:hAnsi="Times New Roman"/>
          <w:sz w:val="28"/>
          <w:szCs w:val="28"/>
        </w:rPr>
        <w:t>площад</w:t>
      </w:r>
      <w:r>
        <w:rPr>
          <w:rFonts w:ascii="Times New Roman" w:hAnsi="Times New Roman"/>
          <w:sz w:val="28"/>
          <w:szCs w:val="28"/>
        </w:rPr>
        <w:t xml:space="preserve">ью  </w:t>
      </w:r>
      <w:r w:rsidR="00AA7FF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и </w:t>
      </w:r>
    </w:p>
    <w:p w:rsidR="00AA7FFD" w:rsidRDefault="00CC498D" w:rsidP="00CC498D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A7FFD">
        <w:rPr>
          <w:rFonts w:ascii="Times New Roman" w:hAnsi="Times New Roman"/>
          <w:sz w:val="28"/>
          <w:szCs w:val="28"/>
        </w:rPr>
        <w:t>р</w:t>
      </w:r>
      <w:r w:rsidRPr="00CC498D">
        <w:rPr>
          <w:rFonts w:ascii="Times New Roman" w:hAnsi="Times New Roman"/>
          <w:sz w:val="28"/>
          <w:szCs w:val="28"/>
        </w:rPr>
        <w:t xml:space="preserve">еконструкцией </w:t>
      </w:r>
      <w:r w:rsidR="00B550FD" w:rsidRPr="00CC498D">
        <w:rPr>
          <w:rFonts w:ascii="Times New Roman" w:hAnsi="Times New Roman"/>
          <w:sz w:val="28"/>
          <w:szCs w:val="28"/>
        </w:rPr>
        <w:t>центральной</w:t>
      </w:r>
      <w:r w:rsidR="00636BE6" w:rsidRPr="00CC498D">
        <w:rPr>
          <w:rFonts w:ascii="Times New Roman" w:hAnsi="Times New Roman"/>
          <w:sz w:val="28"/>
          <w:szCs w:val="28"/>
        </w:rPr>
        <w:t xml:space="preserve"> </w:t>
      </w:r>
      <w:r w:rsidR="008B0F86" w:rsidRPr="00CC498D">
        <w:rPr>
          <w:rFonts w:ascii="Times New Roman" w:hAnsi="Times New Roman"/>
          <w:sz w:val="28"/>
          <w:szCs w:val="28"/>
        </w:rPr>
        <w:t xml:space="preserve"> </w:t>
      </w:r>
      <w:r w:rsidR="00AA7FFD">
        <w:rPr>
          <w:rFonts w:ascii="Times New Roman" w:hAnsi="Times New Roman"/>
          <w:sz w:val="28"/>
          <w:szCs w:val="28"/>
        </w:rPr>
        <w:t xml:space="preserve">       </w:t>
      </w:r>
      <w:r w:rsidR="00636BE6" w:rsidRPr="00CC498D">
        <w:rPr>
          <w:rFonts w:ascii="Times New Roman" w:hAnsi="Times New Roman"/>
          <w:sz w:val="28"/>
          <w:szCs w:val="28"/>
        </w:rPr>
        <w:t xml:space="preserve"> </w:t>
      </w:r>
      <w:r w:rsidR="00B550FD" w:rsidRPr="00CC498D">
        <w:rPr>
          <w:rFonts w:ascii="Times New Roman" w:hAnsi="Times New Roman"/>
          <w:sz w:val="28"/>
          <w:szCs w:val="28"/>
        </w:rPr>
        <w:t>улицы</w:t>
      </w:r>
      <w:r w:rsidR="00636BE6" w:rsidRPr="00CC498D">
        <w:rPr>
          <w:rFonts w:ascii="Times New Roman" w:hAnsi="Times New Roman"/>
          <w:sz w:val="28"/>
          <w:szCs w:val="28"/>
        </w:rPr>
        <w:t xml:space="preserve"> </w:t>
      </w:r>
      <w:r w:rsidR="00B550FD" w:rsidRPr="00CC498D">
        <w:rPr>
          <w:rFonts w:ascii="Times New Roman" w:hAnsi="Times New Roman"/>
          <w:sz w:val="28"/>
          <w:szCs w:val="28"/>
        </w:rPr>
        <w:t xml:space="preserve"> </w:t>
      </w:r>
      <w:r w:rsidR="00AA7FFD">
        <w:rPr>
          <w:rFonts w:ascii="Times New Roman" w:hAnsi="Times New Roman"/>
          <w:sz w:val="28"/>
          <w:szCs w:val="28"/>
        </w:rPr>
        <w:t xml:space="preserve">       </w:t>
      </w:r>
      <w:r w:rsidR="008B0F86" w:rsidRPr="00CC498D">
        <w:rPr>
          <w:rFonts w:ascii="Times New Roman" w:hAnsi="Times New Roman"/>
          <w:sz w:val="28"/>
          <w:szCs w:val="28"/>
        </w:rPr>
        <w:t xml:space="preserve">  </w:t>
      </w:r>
      <w:r w:rsidR="00B550FD" w:rsidRPr="00CC498D">
        <w:rPr>
          <w:rFonts w:ascii="Times New Roman" w:hAnsi="Times New Roman"/>
          <w:sz w:val="28"/>
          <w:szCs w:val="28"/>
        </w:rPr>
        <w:t>города</w:t>
      </w:r>
      <w:r w:rsidRPr="00CC498D">
        <w:rPr>
          <w:rFonts w:ascii="Times New Roman" w:hAnsi="Times New Roman"/>
          <w:sz w:val="28"/>
          <w:szCs w:val="28"/>
        </w:rPr>
        <w:t>,</w:t>
      </w:r>
      <w:r w:rsidR="00AA7FFD">
        <w:rPr>
          <w:rFonts w:ascii="Times New Roman" w:hAnsi="Times New Roman"/>
          <w:sz w:val="28"/>
          <w:szCs w:val="28"/>
        </w:rPr>
        <w:t xml:space="preserve">     </w:t>
      </w:r>
      <w:r w:rsidR="00B550FD" w:rsidRPr="00CC498D">
        <w:rPr>
          <w:rFonts w:ascii="Times New Roman" w:hAnsi="Times New Roman"/>
          <w:sz w:val="28"/>
          <w:szCs w:val="28"/>
        </w:rPr>
        <w:t xml:space="preserve"> </w:t>
      </w:r>
      <w:r w:rsidR="00AA7FFD">
        <w:rPr>
          <w:rFonts w:ascii="Times New Roman" w:hAnsi="Times New Roman"/>
          <w:sz w:val="28"/>
          <w:szCs w:val="28"/>
        </w:rPr>
        <w:t xml:space="preserve"> </w:t>
      </w:r>
      <w:r w:rsidR="008B0F86" w:rsidRPr="00CC498D">
        <w:rPr>
          <w:rFonts w:ascii="Times New Roman" w:hAnsi="Times New Roman"/>
          <w:sz w:val="28"/>
          <w:szCs w:val="28"/>
        </w:rPr>
        <w:t xml:space="preserve"> </w:t>
      </w:r>
      <w:r w:rsidR="00B550FD" w:rsidRPr="00CC498D">
        <w:rPr>
          <w:rFonts w:ascii="Times New Roman" w:hAnsi="Times New Roman"/>
          <w:sz w:val="28"/>
          <w:szCs w:val="28"/>
        </w:rPr>
        <w:t>с</w:t>
      </w:r>
      <w:r w:rsidR="00AA7FFD">
        <w:rPr>
          <w:rFonts w:ascii="Times New Roman" w:hAnsi="Times New Roman"/>
          <w:sz w:val="28"/>
          <w:szCs w:val="28"/>
        </w:rPr>
        <w:t xml:space="preserve">   </w:t>
      </w:r>
      <w:r w:rsidRPr="00CC498D">
        <w:rPr>
          <w:rFonts w:ascii="Times New Roman" w:hAnsi="Times New Roman"/>
          <w:sz w:val="28"/>
          <w:szCs w:val="28"/>
        </w:rPr>
        <w:t xml:space="preserve"> </w:t>
      </w:r>
      <w:r w:rsidR="00AA7FFD">
        <w:rPr>
          <w:rFonts w:ascii="Times New Roman" w:hAnsi="Times New Roman"/>
          <w:sz w:val="28"/>
          <w:szCs w:val="28"/>
        </w:rPr>
        <w:t xml:space="preserve">  </w:t>
      </w:r>
      <w:r w:rsidRPr="00CC498D">
        <w:rPr>
          <w:rFonts w:ascii="Times New Roman" w:hAnsi="Times New Roman"/>
          <w:sz w:val="28"/>
          <w:szCs w:val="28"/>
        </w:rPr>
        <w:t>благоустройств</w:t>
      </w:r>
      <w:r w:rsidR="00AA7FFD">
        <w:rPr>
          <w:rFonts w:ascii="Times New Roman" w:hAnsi="Times New Roman"/>
          <w:sz w:val="28"/>
          <w:szCs w:val="28"/>
        </w:rPr>
        <w:t>ом</w:t>
      </w:r>
    </w:p>
    <w:p w:rsidR="008B0F86" w:rsidRPr="00CC498D" w:rsidRDefault="00CC498D" w:rsidP="00CC498D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 w:rsidRPr="00CC498D">
        <w:rPr>
          <w:rFonts w:ascii="Times New Roman" w:hAnsi="Times New Roman"/>
          <w:sz w:val="28"/>
          <w:szCs w:val="28"/>
        </w:rPr>
        <w:t xml:space="preserve">   </w:t>
      </w:r>
      <w:r w:rsidR="00AA7FFD">
        <w:rPr>
          <w:rFonts w:ascii="Times New Roman" w:hAnsi="Times New Roman"/>
          <w:sz w:val="28"/>
          <w:szCs w:val="28"/>
        </w:rPr>
        <w:t xml:space="preserve">   </w:t>
      </w:r>
      <w:r w:rsidRPr="00CC498D">
        <w:rPr>
          <w:rFonts w:ascii="Times New Roman" w:hAnsi="Times New Roman"/>
          <w:sz w:val="28"/>
          <w:szCs w:val="28"/>
        </w:rPr>
        <w:t>прилегающей   территории   ГБУЗ  «Городская  больница  город Карабаш».</w:t>
      </w:r>
    </w:p>
    <w:p w:rsidR="00B173DF" w:rsidRPr="00AA7FFD" w:rsidRDefault="008B0F86" w:rsidP="00AA7FFD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 w:rsidRPr="00CC498D">
        <w:rPr>
          <w:rFonts w:ascii="Times New Roman" w:hAnsi="Times New Roman"/>
          <w:sz w:val="28"/>
          <w:szCs w:val="28"/>
        </w:rPr>
        <w:t xml:space="preserve">     </w:t>
      </w:r>
      <w:r w:rsidR="00653A2F" w:rsidRPr="00AA7FFD">
        <w:rPr>
          <w:rFonts w:ascii="Times New Roman" w:hAnsi="Times New Roman"/>
          <w:sz w:val="28"/>
          <w:szCs w:val="28"/>
        </w:rPr>
        <w:t xml:space="preserve">          </w:t>
      </w:r>
      <w:r w:rsidR="00B173DF" w:rsidRPr="00AA7FFD">
        <w:rPr>
          <w:rFonts w:ascii="Times New Roman" w:hAnsi="Times New Roman"/>
          <w:sz w:val="28"/>
          <w:szCs w:val="28"/>
        </w:rPr>
        <w:tab/>
        <w:t>Начато  строительство  многоквартирного  дома  для переселения населения</w:t>
      </w:r>
    </w:p>
    <w:p w:rsidR="00AA7FFD" w:rsidRDefault="00B173DF" w:rsidP="00B173DF">
      <w:pPr>
        <w:pStyle w:val="a6"/>
        <w:tabs>
          <w:tab w:val="left" w:pos="708"/>
        </w:tabs>
        <w:ind w:left="-426"/>
        <w:jc w:val="both"/>
        <w:rPr>
          <w:rFonts w:ascii="Times New Roman" w:hAnsi="Times New Roman"/>
          <w:sz w:val="28"/>
          <w:szCs w:val="28"/>
        </w:rPr>
      </w:pPr>
      <w:r w:rsidRPr="00AA7FFD">
        <w:rPr>
          <w:rFonts w:ascii="Times New Roman" w:hAnsi="Times New Roman"/>
          <w:sz w:val="28"/>
          <w:szCs w:val="28"/>
        </w:rPr>
        <w:t xml:space="preserve">      из </w:t>
      </w:r>
      <w:r w:rsidR="00AA7FFD">
        <w:rPr>
          <w:rFonts w:ascii="Times New Roman" w:hAnsi="Times New Roman"/>
          <w:sz w:val="28"/>
          <w:szCs w:val="28"/>
        </w:rPr>
        <w:t xml:space="preserve">  </w:t>
      </w:r>
      <w:r w:rsidRPr="00AA7FFD">
        <w:rPr>
          <w:rFonts w:ascii="Times New Roman" w:hAnsi="Times New Roman"/>
          <w:sz w:val="28"/>
          <w:szCs w:val="28"/>
        </w:rPr>
        <w:t>жилого</w:t>
      </w:r>
      <w:r w:rsidR="00AA7FFD">
        <w:rPr>
          <w:rFonts w:ascii="Times New Roman" w:hAnsi="Times New Roman"/>
          <w:sz w:val="28"/>
          <w:szCs w:val="28"/>
        </w:rPr>
        <w:t xml:space="preserve"> </w:t>
      </w:r>
      <w:r w:rsidRPr="00AA7FFD">
        <w:rPr>
          <w:rFonts w:ascii="Times New Roman" w:hAnsi="Times New Roman"/>
          <w:sz w:val="28"/>
          <w:szCs w:val="28"/>
        </w:rPr>
        <w:t xml:space="preserve"> фонда, </w:t>
      </w:r>
      <w:r w:rsidR="00AA7FFD">
        <w:rPr>
          <w:rFonts w:ascii="Times New Roman" w:hAnsi="Times New Roman"/>
          <w:sz w:val="28"/>
          <w:szCs w:val="28"/>
        </w:rPr>
        <w:t xml:space="preserve"> </w:t>
      </w:r>
      <w:r w:rsidRPr="00AA7FFD">
        <w:rPr>
          <w:rFonts w:ascii="Times New Roman" w:hAnsi="Times New Roman"/>
          <w:sz w:val="28"/>
          <w:szCs w:val="28"/>
        </w:rPr>
        <w:t>непригодного</w:t>
      </w:r>
      <w:r w:rsidR="00AA7FFD">
        <w:rPr>
          <w:rFonts w:ascii="Times New Roman" w:hAnsi="Times New Roman"/>
          <w:sz w:val="28"/>
          <w:szCs w:val="28"/>
        </w:rPr>
        <w:t xml:space="preserve"> </w:t>
      </w:r>
      <w:r w:rsidRPr="00AA7FFD">
        <w:rPr>
          <w:rFonts w:ascii="Times New Roman" w:hAnsi="Times New Roman"/>
          <w:sz w:val="28"/>
          <w:szCs w:val="28"/>
        </w:rPr>
        <w:t xml:space="preserve"> для</w:t>
      </w:r>
      <w:r w:rsidR="00AA7FFD">
        <w:rPr>
          <w:rFonts w:ascii="Times New Roman" w:hAnsi="Times New Roman"/>
          <w:sz w:val="28"/>
          <w:szCs w:val="28"/>
        </w:rPr>
        <w:t xml:space="preserve"> </w:t>
      </w:r>
      <w:r w:rsidRPr="00AA7FFD">
        <w:rPr>
          <w:rFonts w:ascii="Times New Roman" w:hAnsi="Times New Roman"/>
          <w:sz w:val="28"/>
          <w:szCs w:val="28"/>
        </w:rPr>
        <w:t xml:space="preserve"> проживания.</w:t>
      </w:r>
      <w:r w:rsidR="00AA7FFD">
        <w:rPr>
          <w:rFonts w:ascii="Times New Roman" w:hAnsi="Times New Roman"/>
          <w:sz w:val="28"/>
          <w:szCs w:val="28"/>
        </w:rPr>
        <w:t xml:space="preserve">  В</w:t>
      </w:r>
      <w:r w:rsidR="00AA7FFD" w:rsidRPr="00AA7FFD">
        <w:rPr>
          <w:rFonts w:ascii="Times New Roman" w:hAnsi="Times New Roman"/>
          <w:sz w:val="28"/>
          <w:szCs w:val="28"/>
        </w:rPr>
        <w:t xml:space="preserve"> </w:t>
      </w:r>
      <w:r w:rsidR="00AA7FFD">
        <w:rPr>
          <w:rFonts w:ascii="Times New Roman" w:hAnsi="Times New Roman"/>
          <w:sz w:val="28"/>
          <w:szCs w:val="28"/>
        </w:rPr>
        <w:t xml:space="preserve"> </w:t>
      </w:r>
      <w:r w:rsidR="00AA7FFD" w:rsidRPr="00060DBC">
        <w:rPr>
          <w:rFonts w:ascii="Times New Roman" w:hAnsi="Times New Roman"/>
          <w:sz w:val="28"/>
          <w:szCs w:val="28"/>
        </w:rPr>
        <w:t>конце</w:t>
      </w:r>
      <w:r w:rsidR="00AA7FFD">
        <w:rPr>
          <w:rFonts w:ascii="Times New Roman" w:hAnsi="Times New Roman"/>
          <w:sz w:val="28"/>
          <w:szCs w:val="28"/>
        </w:rPr>
        <w:t xml:space="preserve"> </w:t>
      </w:r>
      <w:r w:rsidR="00AA7FFD" w:rsidRPr="00060DBC">
        <w:rPr>
          <w:rFonts w:ascii="Times New Roman" w:hAnsi="Times New Roman"/>
          <w:sz w:val="28"/>
          <w:szCs w:val="28"/>
        </w:rPr>
        <w:t xml:space="preserve"> 2020 </w:t>
      </w:r>
      <w:r w:rsidR="00AA7FFD">
        <w:rPr>
          <w:rFonts w:ascii="Times New Roman" w:hAnsi="Times New Roman"/>
          <w:sz w:val="28"/>
          <w:szCs w:val="28"/>
        </w:rPr>
        <w:t xml:space="preserve">   </w:t>
      </w:r>
      <w:r w:rsidR="00AA7FFD" w:rsidRPr="00060DBC">
        <w:rPr>
          <w:rFonts w:ascii="Times New Roman" w:hAnsi="Times New Roman"/>
          <w:sz w:val="28"/>
          <w:szCs w:val="28"/>
        </w:rPr>
        <w:t xml:space="preserve">года </w:t>
      </w:r>
      <w:r w:rsidR="00AA7FFD">
        <w:rPr>
          <w:rFonts w:ascii="Times New Roman" w:hAnsi="Times New Roman"/>
          <w:sz w:val="28"/>
          <w:szCs w:val="28"/>
        </w:rPr>
        <w:t xml:space="preserve"> </w:t>
      </w:r>
      <w:r w:rsidR="00AA7FFD" w:rsidRPr="00060DBC">
        <w:rPr>
          <w:rFonts w:ascii="Times New Roman" w:hAnsi="Times New Roman"/>
          <w:sz w:val="28"/>
          <w:szCs w:val="28"/>
        </w:rPr>
        <w:t xml:space="preserve">начато </w:t>
      </w:r>
    </w:p>
    <w:p w:rsidR="009346B0" w:rsidRPr="00AA7FFD" w:rsidRDefault="00AA7FFD" w:rsidP="00B173DF">
      <w:pPr>
        <w:pStyle w:val="a6"/>
        <w:tabs>
          <w:tab w:val="left" w:pos="708"/>
        </w:tabs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60DBC">
        <w:rPr>
          <w:rFonts w:ascii="Times New Roman" w:hAnsi="Times New Roman"/>
          <w:sz w:val="28"/>
          <w:szCs w:val="28"/>
        </w:rPr>
        <w:t>проектирование микрорайона «Медный».</w:t>
      </w:r>
    </w:p>
    <w:p w:rsidR="00D00F1C" w:rsidRPr="00AA7FFD" w:rsidRDefault="00D00F1C" w:rsidP="00D00F1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A7FFD">
        <w:rPr>
          <w:rFonts w:ascii="Times New Roman" w:hAnsi="Times New Roman"/>
          <w:sz w:val="28"/>
          <w:szCs w:val="28"/>
        </w:rPr>
        <w:t xml:space="preserve">          </w:t>
      </w:r>
      <w:r w:rsidR="00D62E31" w:rsidRPr="00AA7FFD">
        <w:rPr>
          <w:rFonts w:ascii="Times New Roman" w:hAnsi="Times New Roman"/>
          <w:sz w:val="28"/>
          <w:szCs w:val="28"/>
        </w:rPr>
        <w:t>В целях повы</w:t>
      </w:r>
      <w:r w:rsidRPr="00AA7FFD">
        <w:rPr>
          <w:rFonts w:ascii="Times New Roman" w:hAnsi="Times New Roman"/>
          <w:sz w:val="28"/>
          <w:szCs w:val="28"/>
        </w:rPr>
        <w:t>шени</w:t>
      </w:r>
      <w:r w:rsidR="00D62E31" w:rsidRPr="00AA7FFD">
        <w:rPr>
          <w:rFonts w:ascii="Times New Roman" w:hAnsi="Times New Roman"/>
          <w:sz w:val="28"/>
          <w:szCs w:val="28"/>
        </w:rPr>
        <w:t>я</w:t>
      </w:r>
      <w:r w:rsidRPr="00AA7FFD">
        <w:rPr>
          <w:rFonts w:ascii="Times New Roman" w:hAnsi="Times New Roman"/>
          <w:sz w:val="28"/>
          <w:szCs w:val="28"/>
        </w:rPr>
        <w:t xml:space="preserve"> инвестиционной привлекательности территории городского </w:t>
      </w:r>
      <w:r w:rsidR="008661BF" w:rsidRPr="00AA7FFD">
        <w:rPr>
          <w:rFonts w:ascii="Times New Roman" w:hAnsi="Times New Roman"/>
          <w:sz w:val="28"/>
          <w:szCs w:val="28"/>
        </w:rPr>
        <w:t xml:space="preserve">округа </w:t>
      </w:r>
      <w:r w:rsidRPr="00AA7FFD">
        <w:rPr>
          <w:rFonts w:ascii="Times New Roman" w:hAnsi="Times New Roman"/>
          <w:sz w:val="28"/>
          <w:szCs w:val="28"/>
        </w:rPr>
        <w:t>сформированы паспорта 38 инвестиционных, промышленных площадок и земельных участков под размещение новых производств (в том числе  с инженерной инфраструктурой)</w:t>
      </w:r>
      <w:r w:rsidR="00F62DB8" w:rsidRPr="00AA7FFD">
        <w:rPr>
          <w:rFonts w:ascii="Times New Roman" w:hAnsi="Times New Roman"/>
          <w:sz w:val="28"/>
          <w:szCs w:val="28"/>
        </w:rPr>
        <w:t>.</w:t>
      </w:r>
      <w:r w:rsidR="00DC023B" w:rsidRPr="00AA7FFD">
        <w:rPr>
          <w:sz w:val="28"/>
          <w:szCs w:val="28"/>
        </w:rPr>
        <w:t xml:space="preserve"> </w:t>
      </w:r>
      <w:r w:rsidR="00F62DB8" w:rsidRPr="00AA7FFD">
        <w:rPr>
          <w:rFonts w:ascii="Times New Roman" w:hAnsi="Times New Roman"/>
          <w:sz w:val="28"/>
          <w:szCs w:val="28"/>
        </w:rPr>
        <w:t xml:space="preserve">Информация о площадках </w:t>
      </w:r>
      <w:r w:rsidRPr="00AA7FFD">
        <w:rPr>
          <w:rFonts w:ascii="Times New Roman" w:hAnsi="Times New Roman"/>
          <w:sz w:val="28"/>
          <w:szCs w:val="28"/>
        </w:rPr>
        <w:t xml:space="preserve"> размещен</w:t>
      </w:r>
      <w:r w:rsidR="00F62DB8" w:rsidRPr="00AA7FFD">
        <w:rPr>
          <w:rFonts w:ascii="Times New Roman" w:hAnsi="Times New Roman"/>
          <w:sz w:val="28"/>
          <w:szCs w:val="28"/>
        </w:rPr>
        <w:t>а</w:t>
      </w:r>
      <w:r w:rsidRPr="00AA7FFD">
        <w:rPr>
          <w:rFonts w:ascii="Times New Roman" w:hAnsi="Times New Roman"/>
          <w:sz w:val="28"/>
          <w:szCs w:val="28"/>
        </w:rPr>
        <w:t xml:space="preserve"> на официальном сайте администрации Карабашского городского округа.</w:t>
      </w:r>
    </w:p>
    <w:p w:rsidR="00432D20" w:rsidRPr="00CE6613" w:rsidRDefault="00432D20" w:rsidP="00E40163">
      <w:pPr>
        <w:ind w:firstLine="709"/>
        <w:jc w:val="both"/>
        <w:rPr>
          <w:sz w:val="28"/>
          <w:szCs w:val="28"/>
        </w:rPr>
      </w:pPr>
      <w:r w:rsidRPr="00CE6613">
        <w:rPr>
          <w:sz w:val="28"/>
          <w:szCs w:val="28"/>
        </w:rPr>
        <w:lastRenderedPageBreak/>
        <w:t xml:space="preserve">На рынке товаров и услуг ежегодно отмечается рост </w:t>
      </w:r>
      <w:r w:rsidR="00DA1C72" w:rsidRPr="00CE6613">
        <w:rPr>
          <w:sz w:val="28"/>
          <w:szCs w:val="28"/>
        </w:rPr>
        <w:t>оборота предприятий</w:t>
      </w:r>
      <w:r w:rsidR="00CE6613" w:rsidRPr="00CE6613">
        <w:rPr>
          <w:sz w:val="28"/>
          <w:szCs w:val="28"/>
        </w:rPr>
        <w:t xml:space="preserve"> за счет роста потребителей в городском округе</w:t>
      </w:r>
      <w:r w:rsidR="00DA1C72" w:rsidRPr="00CE6613">
        <w:rPr>
          <w:sz w:val="28"/>
          <w:szCs w:val="28"/>
        </w:rPr>
        <w:t xml:space="preserve">. </w:t>
      </w:r>
      <w:r w:rsidRPr="00CE6613">
        <w:rPr>
          <w:sz w:val="28"/>
          <w:szCs w:val="28"/>
        </w:rPr>
        <w:t>Так, товарооборот во всех каналах реализации за 20</w:t>
      </w:r>
      <w:r w:rsidR="003625ED" w:rsidRPr="00CE6613">
        <w:rPr>
          <w:sz w:val="28"/>
          <w:szCs w:val="28"/>
        </w:rPr>
        <w:t>20</w:t>
      </w:r>
      <w:r w:rsidRPr="00CE6613">
        <w:rPr>
          <w:sz w:val="28"/>
          <w:szCs w:val="28"/>
        </w:rPr>
        <w:t xml:space="preserve"> год  составил </w:t>
      </w:r>
      <w:r w:rsidR="0060209A" w:rsidRPr="00CE6613">
        <w:rPr>
          <w:sz w:val="28"/>
          <w:szCs w:val="28"/>
        </w:rPr>
        <w:t>2</w:t>
      </w:r>
      <w:r w:rsidR="003625ED" w:rsidRPr="00CE6613">
        <w:rPr>
          <w:sz w:val="28"/>
          <w:szCs w:val="28"/>
        </w:rPr>
        <w:t>429,2</w:t>
      </w:r>
      <w:r w:rsidRPr="00CE6613">
        <w:rPr>
          <w:sz w:val="28"/>
          <w:szCs w:val="28"/>
        </w:rPr>
        <w:t xml:space="preserve"> млн. рублей, что составляет 1</w:t>
      </w:r>
      <w:r w:rsidR="003625ED" w:rsidRPr="00CE6613">
        <w:rPr>
          <w:sz w:val="28"/>
          <w:szCs w:val="28"/>
        </w:rPr>
        <w:t>12,5</w:t>
      </w:r>
      <w:r w:rsidR="0060209A" w:rsidRPr="00CE6613">
        <w:rPr>
          <w:sz w:val="28"/>
          <w:szCs w:val="28"/>
        </w:rPr>
        <w:t xml:space="preserve"> </w:t>
      </w:r>
      <w:r w:rsidRPr="00CE6613">
        <w:rPr>
          <w:sz w:val="28"/>
          <w:szCs w:val="28"/>
        </w:rPr>
        <w:t xml:space="preserve">% к прошлому году. </w:t>
      </w:r>
    </w:p>
    <w:p w:rsidR="00432D20" w:rsidRPr="00CE6613" w:rsidRDefault="00432D20" w:rsidP="00E40163">
      <w:pPr>
        <w:ind w:firstLine="709"/>
        <w:jc w:val="both"/>
        <w:rPr>
          <w:sz w:val="28"/>
          <w:szCs w:val="28"/>
        </w:rPr>
      </w:pPr>
      <w:r w:rsidRPr="00CE6613">
        <w:rPr>
          <w:sz w:val="28"/>
          <w:szCs w:val="28"/>
        </w:rPr>
        <w:t>О</w:t>
      </w:r>
      <w:r w:rsidR="00DA1C72" w:rsidRPr="00CE6613">
        <w:rPr>
          <w:sz w:val="28"/>
          <w:szCs w:val="28"/>
        </w:rPr>
        <w:t>казано</w:t>
      </w:r>
      <w:r w:rsidRPr="00CE6613">
        <w:rPr>
          <w:sz w:val="28"/>
          <w:szCs w:val="28"/>
        </w:rPr>
        <w:t xml:space="preserve"> платных услуг </w:t>
      </w:r>
      <w:r w:rsidR="00DA1C72" w:rsidRPr="00CE6613">
        <w:rPr>
          <w:sz w:val="28"/>
          <w:szCs w:val="28"/>
        </w:rPr>
        <w:t>населению с начала года  на</w:t>
      </w:r>
      <w:r w:rsidRPr="00CE6613">
        <w:rPr>
          <w:sz w:val="28"/>
          <w:szCs w:val="28"/>
        </w:rPr>
        <w:t xml:space="preserve"> сумм</w:t>
      </w:r>
      <w:r w:rsidR="00DA1C72" w:rsidRPr="00CE6613">
        <w:rPr>
          <w:sz w:val="28"/>
          <w:szCs w:val="28"/>
        </w:rPr>
        <w:t xml:space="preserve">у </w:t>
      </w:r>
      <w:r w:rsidR="003625ED" w:rsidRPr="00CE6613">
        <w:rPr>
          <w:sz w:val="28"/>
          <w:szCs w:val="28"/>
        </w:rPr>
        <w:t>802,1</w:t>
      </w:r>
      <w:r w:rsidRPr="00CE6613">
        <w:rPr>
          <w:sz w:val="28"/>
          <w:szCs w:val="28"/>
        </w:rPr>
        <w:t xml:space="preserve"> млн. рублей или  1</w:t>
      </w:r>
      <w:r w:rsidR="00DA1C72" w:rsidRPr="00CE6613">
        <w:rPr>
          <w:sz w:val="28"/>
          <w:szCs w:val="28"/>
        </w:rPr>
        <w:t>1</w:t>
      </w:r>
      <w:r w:rsidR="003625ED" w:rsidRPr="00CE6613">
        <w:rPr>
          <w:sz w:val="28"/>
          <w:szCs w:val="28"/>
        </w:rPr>
        <w:t>1,1</w:t>
      </w:r>
      <w:r w:rsidR="00DA1C72" w:rsidRPr="00CE6613">
        <w:rPr>
          <w:sz w:val="28"/>
          <w:szCs w:val="28"/>
        </w:rPr>
        <w:t xml:space="preserve"> % к уровню 201</w:t>
      </w:r>
      <w:r w:rsidR="003625ED" w:rsidRPr="00CE6613">
        <w:rPr>
          <w:sz w:val="28"/>
          <w:szCs w:val="28"/>
        </w:rPr>
        <w:t>9</w:t>
      </w:r>
      <w:r w:rsidRPr="00CE6613">
        <w:rPr>
          <w:sz w:val="28"/>
          <w:szCs w:val="28"/>
        </w:rPr>
        <w:t xml:space="preserve"> года. </w:t>
      </w:r>
    </w:p>
    <w:p w:rsidR="00432D20" w:rsidRPr="00CE6613" w:rsidRDefault="00432D20" w:rsidP="00E40163">
      <w:pPr>
        <w:ind w:firstLine="709"/>
        <w:jc w:val="both"/>
        <w:rPr>
          <w:sz w:val="28"/>
          <w:szCs w:val="28"/>
        </w:rPr>
      </w:pPr>
      <w:r w:rsidRPr="00CE6613">
        <w:rPr>
          <w:sz w:val="28"/>
          <w:szCs w:val="28"/>
        </w:rPr>
        <w:t>Денежные доходы населения составили  1</w:t>
      </w:r>
      <w:r w:rsidR="0060209A" w:rsidRPr="00CE6613">
        <w:rPr>
          <w:sz w:val="28"/>
          <w:szCs w:val="28"/>
        </w:rPr>
        <w:t>98</w:t>
      </w:r>
      <w:r w:rsidR="003625ED" w:rsidRPr="00CE6613">
        <w:rPr>
          <w:sz w:val="28"/>
          <w:szCs w:val="28"/>
        </w:rPr>
        <w:t>0,0</w:t>
      </w:r>
      <w:r w:rsidRPr="00CE6613">
        <w:rPr>
          <w:sz w:val="28"/>
          <w:szCs w:val="28"/>
        </w:rPr>
        <w:t xml:space="preserve"> млн. рублей, </w:t>
      </w:r>
      <w:r w:rsidR="00D62E31" w:rsidRPr="00CE6613">
        <w:rPr>
          <w:sz w:val="28"/>
          <w:szCs w:val="28"/>
        </w:rPr>
        <w:t xml:space="preserve">что </w:t>
      </w:r>
      <w:r w:rsidRPr="00CE6613">
        <w:rPr>
          <w:sz w:val="28"/>
          <w:szCs w:val="28"/>
        </w:rPr>
        <w:t>в расчете на душу населения – 1</w:t>
      </w:r>
      <w:r w:rsidR="003625ED" w:rsidRPr="00CE6613">
        <w:rPr>
          <w:sz w:val="28"/>
          <w:szCs w:val="28"/>
        </w:rPr>
        <w:t>5056</w:t>
      </w:r>
      <w:r w:rsidRPr="00CE6613">
        <w:rPr>
          <w:sz w:val="28"/>
          <w:szCs w:val="28"/>
        </w:rPr>
        <w:t xml:space="preserve"> ру</w:t>
      </w:r>
      <w:r w:rsidR="00F966C7" w:rsidRPr="00CE6613">
        <w:rPr>
          <w:sz w:val="28"/>
          <w:szCs w:val="28"/>
        </w:rPr>
        <w:t>бл</w:t>
      </w:r>
      <w:r w:rsidR="00DA1C72" w:rsidRPr="00CE6613">
        <w:rPr>
          <w:sz w:val="28"/>
          <w:szCs w:val="28"/>
        </w:rPr>
        <w:t>ей</w:t>
      </w:r>
      <w:r w:rsidR="00F966C7" w:rsidRPr="00CE6613">
        <w:rPr>
          <w:sz w:val="28"/>
          <w:szCs w:val="28"/>
        </w:rPr>
        <w:t>.</w:t>
      </w:r>
      <w:r w:rsidRPr="00CE6613">
        <w:rPr>
          <w:sz w:val="28"/>
          <w:szCs w:val="28"/>
        </w:rPr>
        <w:t xml:space="preserve"> </w:t>
      </w:r>
      <w:r w:rsidR="0054559C" w:rsidRPr="00CE6613">
        <w:rPr>
          <w:sz w:val="28"/>
          <w:szCs w:val="28"/>
        </w:rPr>
        <w:t>Расходы ориентировочно -</w:t>
      </w:r>
      <w:r w:rsidR="00F966C7" w:rsidRPr="00CE6613">
        <w:rPr>
          <w:sz w:val="28"/>
          <w:szCs w:val="28"/>
        </w:rPr>
        <w:t xml:space="preserve">  1</w:t>
      </w:r>
      <w:r w:rsidR="003625ED" w:rsidRPr="00CE6613">
        <w:rPr>
          <w:sz w:val="28"/>
          <w:szCs w:val="28"/>
        </w:rPr>
        <w:t>822,0</w:t>
      </w:r>
      <w:r w:rsidR="00F966C7" w:rsidRPr="00CE6613">
        <w:rPr>
          <w:sz w:val="28"/>
          <w:szCs w:val="28"/>
        </w:rPr>
        <w:t xml:space="preserve"> млн. рублей.</w:t>
      </w:r>
    </w:p>
    <w:p w:rsidR="003625ED" w:rsidRDefault="003625ED" w:rsidP="003625ED">
      <w:pPr>
        <w:ind w:firstLine="708"/>
        <w:jc w:val="both"/>
        <w:rPr>
          <w:sz w:val="28"/>
          <w:szCs w:val="28"/>
        </w:rPr>
      </w:pPr>
      <w:r w:rsidRPr="00CE6613">
        <w:rPr>
          <w:sz w:val="28"/>
          <w:szCs w:val="28"/>
        </w:rPr>
        <w:t xml:space="preserve">На территории Карабашского городского округа осуществляют деятельность 240 субъектов малого и среднего предпринимательства. </w:t>
      </w:r>
      <w:r w:rsidR="00CE6613">
        <w:rPr>
          <w:sz w:val="28"/>
          <w:szCs w:val="28"/>
        </w:rPr>
        <w:t xml:space="preserve">Переход индивидуальных предпринимателей в категорию </w:t>
      </w:r>
      <w:proofErr w:type="spellStart"/>
      <w:r w:rsidR="00CE6613">
        <w:rPr>
          <w:sz w:val="28"/>
          <w:szCs w:val="28"/>
        </w:rPr>
        <w:t>самозанятых</w:t>
      </w:r>
      <w:proofErr w:type="spellEnd"/>
      <w:r w:rsidR="00CE6613">
        <w:rPr>
          <w:sz w:val="28"/>
          <w:szCs w:val="28"/>
        </w:rPr>
        <w:t xml:space="preserve"> граждан и распространение новой </w:t>
      </w:r>
      <w:proofErr w:type="spellStart"/>
      <w:r w:rsidR="00CE6613">
        <w:rPr>
          <w:sz w:val="28"/>
          <w:szCs w:val="28"/>
        </w:rPr>
        <w:t>коронавирусной</w:t>
      </w:r>
      <w:proofErr w:type="spellEnd"/>
      <w:r w:rsidR="00CE6613">
        <w:rPr>
          <w:sz w:val="28"/>
          <w:szCs w:val="28"/>
        </w:rPr>
        <w:t xml:space="preserve"> инфекции </w:t>
      </w:r>
      <w:proofErr w:type="spellStart"/>
      <w:r w:rsidR="00CE6613">
        <w:rPr>
          <w:sz w:val="28"/>
          <w:szCs w:val="28"/>
        </w:rPr>
        <w:t>Covid</w:t>
      </w:r>
      <w:proofErr w:type="spellEnd"/>
      <w:r w:rsidR="00CE6613">
        <w:rPr>
          <w:sz w:val="28"/>
          <w:szCs w:val="28"/>
        </w:rPr>
        <w:t xml:space="preserve"> </w:t>
      </w:r>
      <w:r w:rsidR="005B7F0E" w:rsidRPr="005B7F0E">
        <w:rPr>
          <w:sz w:val="28"/>
          <w:szCs w:val="28"/>
        </w:rPr>
        <w:t xml:space="preserve">- 19  </w:t>
      </w:r>
      <w:r w:rsidR="005B7F0E">
        <w:rPr>
          <w:sz w:val="28"/>
          <w:szCs w:val="28"/>
        </w:rPr>
        <w:t>отрицательным образом повлиял</w:t>
      </w:r>
      <w:r w:rsidR="00421428">
        <w:rPr>
          <w:sz w:val="28"/>
          <w:szCs w:val="28"/>
        </w:rPr>
        <w:t>и</w:t>
      </w:r>
      <w:r w:rsidR="005B7F0E">
        <w:rPr>
          <w:sz w:val="28"/>
          <w:szCs w:val="28"/>
        </w:rPr>
        <w:t xml:space="preserve"> на показатели развития СМСП в 2020 году, произошло снижен</w:t>
      </w:r>
      <w:r w:rsidR="00421428">
        <w:rPr>
          <w:sz w:val="28"/>
          <w:szCs w:val="28"/>
        </w:rPr>
        <w:t>ие количества СМСП и работников</w:t>
      </w:r>
      <w:r w:rsidR="005B7F0E">
        <w:rPr>
          <w:sz w:val="28"/>
          <w:szCs w:val="28"/>
        </w:rPr>
        <w:t>, занятых в сфере малого бизнеса.</w:t>
      </w:r>
      <w:r w:rsidRPr="00CE6613">
        <w:rPr>
          <w:sz w:val="28"/>
          <w:szCs w:val="28"/>
        </w:rPr>
        <w:t xml:space="preserve"> </w:t>
      </w:r>
    </w:p>
    <w:p w:rsidR="00421428" w:rsidRPr="00421428" w:rsidRDefault="00421428" w:rsidP="00421428">
      <w:pPr>
        <w:ind w:firstLine="708"/>
        <w:jc w:val="both"/>
        <w:rPr>
          <w:sz w:val="28"/>
          <w:szCs w:val="28"/>
        </w:rPr>
      </w:pPr>
      <w:r w:rsidRPr="00421428">
        <w:rPr>
          <w:sz w:val="28"/>
          <w:szCs w:val="28"/>
        </w:rPr>
        <w:t xml:space="preserve">Кроме того, ряд малых предприятий не вошли в реестр СМСП Карабашского городского округа. </w:t>
      </w:r>
    </w:p>
    <w:p w:rsidR="00421428" w:rsidRPr="00421428" w:rsidRDefault="00421428" w:rsidP="00421428">
      <w:pPr>
        <w:ind w:firstLine="708"/>
        <w:jc w:val="both"/>
        <w:rPr>
          <w:sz w:val="28"/>
          <w:szCs w:val="28"/>
        </w:rPr>
      </w:pPr>
      <w:r w:rsidRPr="00421428">
        <w:rPr>
          <w:sz w:val="28"/>
          <w:szCs w:val="28"/>
        </w:rPr>
        <w:t>Развитие городской инфраструктуры, строительство новых масштабных объектов, улучшение уровня жизни населения – все это создает благоприятные условия для развития малого и среднего бизнеса. Таким образом, прогноз развития СМСП на последующие годы предусматривает стабильную динамику развития малого бизнеса в округе.</w:t>
      </w:r>
    </w:p>
    <w:p w:rsidR="00421428" w:rsidRPr="00421428" w:rsidRDefault="00421428" w:rsidP="00421428">
      <w:pPr>
        <w:jc w:val="both"/>
        <w:rPr>
          <w:sz w:val="28"/>
          <w:szCs w:val="28"/>
        </w:rPr>
      </w:pPr>
      <w:r w:rsidRPr="00421428">
        <w:t xml:space="preserve">           </w:t>
      </w:r>
      <w:r w:rsidRPr="00421428">
        <w:rPr>
          <w:sz w:val="28"/>
          <w:szCs w:val="28"/>
        </w:rPr>
        <w:t>Администрация Карабашского городского округа также прилагает все усилия в плане поддержки малого и среднего предпринимательства.</w:t>
      </w:r>
    </w:p>
    <w:p w:rsidR="003625ED" w:rsidRPr="00421428" w:rsidRDefault="00421428" w:rsidP="00421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25ED" w:rsidRPr="00421428">
        <w:rPr>
          <w:sz w:val="28"/>
          <w:szCs w:val="28"/>
        </w:rPr>
        <w:t xml:space="preserve">С 2010 года администрацией Карабашского городского округа реализуется муниципальная программа «Поддержка и развитие малого и среднего предпринимательства </w:t>
      </w:r>
      <w:proofErr w:type="spellStart"/>
      <w:r w:rsidR="003625ED" w:rsidRPr="00421428">
        <w:rPr>
          <w:sz w:val="28"/>
          <w:szCs w:val="28"/>
        </w:rPr>
        <w:t>монопрофильной</w:t>
      </w:r>
      <w:proofErr w:type="spellEnd"/>
      <w:r w:rsidR="003625ED" w:rsidRPr="00421428">
        <w:rPr>
          <w:sz w:val="28"/>
          <w:szCs w:val="28"/>
        </w:rPr>
        <w:t xml:space="preserve"> территории Карабашского городского округа Челябинской области».</w:t>
      </w:r>
    </w:p>
    <w:p w:rsidR="003625ED" w:rsidRPr="00421428" w:rsidRDefault="004A6342" w:rsidP="003625ED">
      <w:pPr>
        <w:ind w:firstLine="567"/>
        <w:jc w:val="both"/>
        <w:rPr>
          <w:sz w:val="28"/>
          <w:szCs w:val="28"/>
        </w:rPr>
      </w:pPr>
      <w:r w:rsidRPr="00421428">
        <w:rPr>
          <w:sz w:val="28"/>
          <w:szCs w:val="28"/>
        </w:rPr>
        <w:t xml:space="preserve"> </w:t>
      </w:r>
      <w:r w:rsidR="003625ED" w:rsidRPr="00421428">
        <w:rPr>
          <w:sz w:val="28"/>
          <w:szCs w:val="28"/>
        </w:rPr>
        <w:t>Целью данной программы является   создание благоприятных условий для развития малого предпринимательства в Карабашском городском округе, совершенствование нормативных правовых актов, регулирующих деятельность субъектов малого предпринимательства, снижение административных «барьеров» препятствующих эффективному функционированию и развитию малого предпринимательства, развитие инфраструктуры поддержки малого предпринимательства с целью оказания комплексной методической помощи.</w:t>
      </w:r>
    </w:p>
    <w:p w:rsidR="003625ED" w:rsidRPr="00421428" w:rsidRDefault="003625ED" w:rsidP="003625ED">
      <w:pPr>
        <w:ind w:firstLine="708"/>
        <w:jc w:val="both"/>
        <w:rPr>
          <w:sz w:val="28"/>
          <w:szCs w:val="28"/>
        </w:rPr>
      </w:pPr>
      <w:r w:rsidRPr="00421428">
        <w:rPr>
          <w:sz w:val="28"/>
          <w:szCs w:val="28"/>
        </w:rPr>
        <w:t xml:space="preserve">В рамках данной программы администрацией Карабашского городского округа осуществляется работа по оказанию имущественной поддержки субъектам малого и среднего предпринимательства.      </w:t>
      </w:r>
    </w:p>
    <w:p w:rsidR="003625ED" w:rsidRPr="00421428" w:rsidRDefault="003625ED" w:rsidP="003625ED">
      <w:pPr>
        <w:jc w:val="both"/>
        <w:rPr>
          <w:sz w:val="28"/>
          <w:szCs w:val="28"/>
        </w:rPr>
      </w:pPr>
      <w:r w:rsidRPr="00421428">
        <w:rPr>
          <w:sz w:val="28"/>
          <w:szCs w:val="28"/>
        </w:rPr>
        <w:t xml:space="preserve">        </w:t>
      </w:r>
      <w:r w:rsidR="004A6342" w:rsidRPr="00421428">
        <w:rPr>
          <w:sz w:val="28"/>
          <w:szCs w:val="28"/>
        </w:rPr>
        <w:t xml:space="preserve"> </w:t>
      </w:r>
      <w:r w:rsidRPr="00421428">
        <w:rPr>
          <w:sz w:val="28"/>
          <w:szCs w:val="28"/>
        </w:rPr>
        <w:t>Сформирован Перечень муниципального имущества Карабашского городского округа, предназначенного для предоставления во владение и (или) пользование    субъектам    малого     и     среднего     предпринимательства    и организациям, образующим инфраструктуру поддержки субъектов малого и среднего предпринимательства (далее - Перечень). В данный Перечень по состоянию на 01.01.2021 г. включено 15 объектов недвижимого имущества на общую площадь 18508,8 м</w:t>
      </w:r>
      <w:proofErr w:type="gramStart"/>
      <w:r w:rsidRPr="00421428">
        <w:rPr>
          <w:sz w:val="28"/>
          <w:szCs w:val="28"/>
          <w:vertAlign w:val="superscript"/>
        </w:rPr>
        <w:t>2</w:t>
      </w:r>
      <w:proofErr w:type="gramEnd"/>
      <w:r w:rsidRPr="00421428">
        <w:rPr>
          <w:sz w:val="28"/>
          <w:szCs w:val="28"/>
        </w:rPr>
        <w:t>. Три объекта из Перечня находятся в аренде у субъектов малого и среднего предпринимательства.</w:t>
      </w:r>
    </w:p>
    <w:p w:rsidR="00421428" w:rsidRDefault="003625ED" w:rsidP="003625ED">
      <w:pPr>
        <w:ind w:firstLine="709"/>
        <w:jc w:val="both"/>
        <w:rPr>
          <w:sz w:val="28"/>
          <w:szCs w:val="28"/>
        </w:rPr>
      </w:pPr>
      <w:r w:rsidRPr="00421428">
        <w:rPr>
          <w:sz w:val="28"/>
          <w:szCs w:val="28"/>
        </w:rPr>
        <w:t xml:space="preserve">Положением о порядке и условиях предоставления в аренду муниципального имущества Карабашского городского округа, включенного </w:t>
      </w:r>
      <w:r w:rsidR="00421428" w:rsidRPr="00421428">
        <w:rPr>
          <w:sz w:val="28"/>
          <w:szCs w:val="28"/>
        </w:rPr>
        <w:t xml:space="preserve"> </w:t>
      </w:r>
      <w:r w:rsidRPr="00421428">
        <w:rPr>
          <w:sz w:val="28"/>
          <w:szCs w:val="28"/>
        </w:rPr>
        <w:t xml:space="preserve">в </w:t>
      </w:r>
      <w:r w:rsidRPr="00421428">
        <w:rPr>
          <w:sz w:val="28"/>
          <w:szCs w:val="28"/>
        </w:rPr>
        <w:lastRenderedPageBreak/>
        <w:t xml:space="preserve">Перечень,  предусмотрены льготные ставки арендной платы за пользование муниципальным имуществом. </w:t>
      </w:r>
    </w:p>
    <w:p w:rsidR="00E70F09" w:rsidRPr="007A3A31" w:rsidRDefault="003625ED" w:rsidP="00E70F09">
      <w:pPr>
        <w:ind w:firstLine="709"/>
        <w:jc w:val="both"/>
        <w:rPr>
          <w:sz w:val="28"/>
          <w:szCs w:val="28"/>
          <w:highlight w:val="yellow"/>
        </w:rPr>
      </w:pPr>
      <w:r w:rsidRPr="00421428">
        <w:rPr>
          <w:sz w:val="28"/>
          <w:szCs w:val="28"/>
        </w:rPr>
        <w:t xml:space="preserve">На территории Карабашского городского округа осуществляет свою деятельность Координационный Совет по работе с субъектами малого и среднего </w:t>
      </w:r>
      <w:r w:rsidRPr="00E70F09">
        <w:rPr>
          <w:sz w:val="28"/>
          <w:szCs w:val="28"/>
        </w:rPr>
        <w:t>предпринимательства</w:t>
      </w:r>
      <w:r w:rsidR="00421428" w:rsidRPr="00E70F09">
        <w:rPr>
          <w:sz w:val="28"/>
          <w:szCs w:val="28"/>
        </w:rPr>
        <w:t xml:space="preserve"> </w:t>
      </w:r>
      <w:r w:rsidR="00E70F09" w:rsidRPr="00E70F09">
        <w:rPr>
          <w:sz w:val="28"/>
          <w:szCs w:val="28"/>
        </w:rPr>
        <w:t xml:space="preserve">и общественный представитель уполномоченного по защите прав предпринимателей в Карабашском городском округе. </w:t>
      </w:r>
    </w:p>
    <w:p w:rsidR="009820AF" w:rsidRPr="00E70F09" w:rsidRDefault="009820AF" w:rsidP="009820AF">
      <w:pPr>
        <w:jc w:val="both"/>
        <w:rPr>
          <w:u w:val="single"/>
        </w:rPr>
      </w:pPr>
      <w:r w:rsidRPr="00421428">
        <w:rPr>
          <w:sz w:val="28"/>
          <w:szCs w:val="28"/>
        </w:rPr>
        <w:t xml:space="preserve">        </w:t>
      </w:r>
      <w:r w:rsidR="001C46B9" w:rsidRPr="00421428">
        <w:rPr>
          <w:sz w:val="28"/>
          <w:szCs w:val="28"/>
        </w:rPr>
        <w:t>Доходы бюджета Карабашского городского округа на 20</w:t>
      </w:r>
      <w:r w:rsidR="004A6342" w:rsidRPr="00421428">
        <w:rPr>
          <w:sz w:val="28"/>
          <w:szCs w:val="28"/>
        </w:rPr>
        <w:t>20</w:t>
      </w:r>
      <w:r w:rsidR="001C46B9" w:rsidRPr="00421428">
        <w:rPr>
          <w:sz w:val="28"/>
          <w:szCs w:val="28"/>
        </w:rPr>
        <w:t xml:space="preserve"> год утверждены в сумме </w:t>
      </w:r>
      <w:r w:rsidR="004A6342" w:rsidRPr="00421428">
        <w:rPr>
          <w:sz w:val="28"/>
          <w:szCs w:val="28"/>
        </w:rPr>
        <w:t>1043,6</w:t>
      </w:r>
      <w:r w:rsidR="001C46B9" w:rsidRPr="00421428">
        <w:rPr>
          <w:sz w:val="28"/>
          <w:szCs w:val="28"/>
        </w:rPr>
        <w:t xml:space="preserve"> </w:t>
      </w:r>
      <w:r w:rsidR="008C3DE7" w:rsidRPr="00421428">
        <w:rPr>
          <w:sz w:val="28"/>
          <w:szCs w:val="28"/>
        </w:rPr>
        <w:t>млн</w:t>
      </w:r>
      <w:r w:rsidR="001C46B9" w:rsidRPr="00421428">
        <w:rPr>
          <w:sz w:val="28"/>
          <w:szCs w:val="28"/>
        </w:rPr>
        <w:t xml:space="preserve">. рублей и исполнены в сумме </w:t>
      </w:r>
      <w:r w:rsidR="004A6342" w:rsidRPr="00421428">
        <w:rPr>
          <w:sz w:val="28"/>
          <w:szCs w:val="28"/>
        </w:rPr>
        <w:t>1033,6</w:t>
      </w:r>
      <w:r w:rsidR="008C3DE7" w:rsidRPr="00421428">
        <w:rPr>
          <w:sz w:val="28"/>
          <w:szCs w:val="28"/>
        </w:rPr>
        <w:t xml:space="preserve"> млн.</w:t>
      </w:r>
      <w:r w:rsidR="001C46B9" w:rsidRPr="00421428">
        <w:rPr>
          <w:b/>
          <w:sz w:val="28"/>
          <w:szCs w:val="28"/>
        </w:rPr>
        <w:t xml:space="preserve"> </w:t>
      </w:r>
      <w:r w:rsidR="001C46B9" w:rsidRPr="00421428">
        <w:rPr>
          <w:sz w:val="28"/>
          <w:szCs w:val="28"/>
        </w:rPr>
        <w:t xml:space="preserve">рублей, что </w:t>
      </w:r>
      <w:r w:rsidR="001C46B9" w:rsidRPr="00E70F09">
        <w:rPr>
          <w:sz w:val="28"/>
          <w:szCs w:val="28"/>
        </w:rPr>
        <w:t>составляет</w:t>
      </w:r>
      <w:r w:rsidR="00412F5F" w:rsidRPr="00E70F09">
        <w:rPr>
          <w:sz w:val="28"/>
          <w:szCs w:val="28"/>
        </w:rPr>
        <w:t xml:space="preserve"> </w:t>
      </w:r>
      <w:r w:rsidR="001C46B9" w:rsidRPr="00E70F09">
        <w:rPr>
          <w:sz w:val="28"/>
          <w:szCs w:val="28"/>
        </w:rPr>
        <w:t xml:space="preserve"> </w:t>
      </w:r>
      <w:r w:rsidR="004A6342" w:rsidRPr="00E70F09">
        <w:rPr>
          <w:sz w:val="28"/>
          <w:szCs w:val="28"/>
        </w:rPr>
        <w:t>99,0</w:t>
      </w:r>
      <w:r w:rsidR="00412F5F" w:rsidRPr="00E70F09">
        <w:rPr>
          <w:sz w:val="28"/>
          <w:szCs w:val="28"/>
        </w:rPr>
        <w:t xml:space="preserve"> </w:t>
      </w:r>
      <w:r w:rsidR="001C46B9" w:rsidRPr="00E70F09">
        <w:rPr>
          <w:sz w:val="28"/>
          <w:szCs w:val="28"/>
        </w:rPr>
        <w:t xml:space="preserve"> %</w:t>
      </w:r>
      <w:r w:rsidR="00412F5F" w:rsidRPr="00E70F09">
        <w:rPr>
          <w:sz w:val="28"/>
          <w:szCs w:val="28"/>
        </w:rPr>
        <w:t xml:space="preserve"> </w:t>
      </w:r>
      <w:r w:rsidR="001C46B9" w:rsidRPr="00E70F09">
        <w:rPr>
          <w:sz w:val="28"/>
          <w:szCs w:val="28"/>
        </w:rPr>
        <w:t xml:space="preserve"> от </w:t>
      </w:r>
      <w:r w:rsidR="00412F5F" w:rsidRPr="00E70F09">
        <w:rPr>
          <w:sz w:val="28"/>
          <w:szCs w:val="28"/>
        </w:rPr>
        <w:t xml:space="preserve"> </w:t>
      </w:r>
      <w:r w:rsidR="00B363D8" w:rsidRPr="00E70F09">
        <w:rPr>
          <w:sz w:val="28"/>
          <w:szCs w:val="28"/>
        </w:rPr>
        <w:t xml:space="preserve">плановых </w:t>
      </w:r>
      <w:r w:rsidR="001C46B9" w:rsidRPr="00E70F09">
        <w:rPr>
          <w:sz w:val="28"/>
          <w:szCs w:val="28"/>
        </w:rPr>
        <w:t xml:space="preserve">бюджетных </w:t>
      </w:r>
      <w:r w:rsidR="00412F5F" w:rsidRPr="00E70F09">
        <w:rPr>
          <w:sz w:val="28"/>
          <w:szCs w:val="28"/>
        </w:rPr>
        <w:t xml:space="preserve"> </w:t>
      </w:r>
      <w:r w:rsidR="001C46B9" w:rsidRPr="00E70F09">
        <w:rPr>
          <w:sz w:val="28"/>
          <w:szCs w:val="28"/>
        </w:rPr>
        <w:t>назначений</w:t>
      </w:r>
      <w:r w:rsidR="004A6342" w:rsidRPr="00E70F09">
        <w:rPr>
          <w:sz w:val="28"/>
          <w:szCs w:val="28"/>
        </w:rPr>
        <w:t>, отклонение составило 10,0 млн. руб.</w:t>
      </w:r>
      <w:r w:rsidRPr="00E70F09">
        <w:rPr>
          <w:u w:val="single"/>
        </w:rPr>
        <w:t xml:space="preserve"> </w:t>
      </w:r>
    </w:p>
    <w:p w:rsidR="009820AF" w:rsidRPr="00E70F09" w:rsidRDefault="009820AF" w:rsidP="009820AF">
      <w:pPr>
        <w:jc w:val="center"/>
        <w:rPr>
          <w:u w:val="single"/>
        </w:rPr>
      </w:pPr>
    </w:p>
    <w:tbl>
      <w:tblPr>
        <w:tblpPr w:leftFromText="180" w:rightFromText="180" w:vertAnchor="text" w:horzAnchor="margin" w:tblpX="108" w:tblpY="253"/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5"/>
        <w:gridCol w:w="2081"/>
        <w:gridCol w:w="1964"/>
      </w:tblGrid>
      <w:tr w:rsidR="00140461" w:rsidRPr="00E70F09" w:rsidTr="00140461">
        <w:tc>
          <w:tcPr>
            <w:tcW w:w="2955" w:type="pct"/>
            <w:shd w:val="clear" w:color="auto" w:fill="auto"/>
          </w:tcPr>
          <w:p w:rsidR="00140461" w:rsidRPr="00E70F09" w:rsidRDefault="00140461" w:rsidP="00140461">
            <w:pPr>
              <w:jc w:val="center"/>
            </w:pPr>
            <w:r w:rsidRPr="00E70F09">
              <w:t>Наименование доходного источника</w:t>
            </w:r>
          </w:p>
        </w:tc>
        <w:tc>
          <w:tcPr>
            <w:tcW w:w="1052" w:type="pct"/>
            <w:shd w:val="clear" w:color="auto" w:fill="auto"/>
          </w:tcPr>
          <w:p w:rsidR="00140461" w:rsidRPr="00E70F09" w:rsidRDefault="00140461" w:rsidP="00140461">
            <w:pPr>
              <w:jc w:val="center"/>
            </w:pPr>
            <w:r w:rsidRPr="00E70F09">
              <w:t xml:space="preserve">Исполнено </w:t>
            </w:r>
          </w:p>
          <w:p w:rsidR="00140461" w:rsidRPr="00E70F09" w:rsidRDefault="00140461" w:rsidP="00140461">
            <w:pPr>
              <w:jc w:val="center"/>
            </w:pPr>
            <w:r w:rsidRPr="00E70F09">
              <w:t>в 20</w:t>
            </w:r>
            <w:r w:rsidR="004A6342" w:rsidRPr="00E70F09">
              <w:t>20</w:t>
            </w:r>
            <w:r w:rsidRPr="00E70F09">
              <w:t xml:space="preserve"> году, </w:t>
            </w:r>
          </w:p>
          <w:p w:rsidR="00140461" w:rsidRPr="00E70F09" w:rsidRDefault="00140461" w:rsidP="00140461">
            <w:pPr>
              <w:jc w:val="center"/>
            </w:pPr>
            <w:r w:rsidRPr="00E70F09">
              <w:t>млн. руб.</w:t>
            </w:r>
          </w:p>
        </w:tc>
        <w:tc>
          <w:tcPr>
            <w:tcW w:w="993" w:type="pct"/>
            <w:shd w:val="clear" w:color="auto" w:fill="auto"/>
          </w:tcPr>
          <w:p w:rsidR="00140461" w:rsidRPr="00E70F09" w:rsidRDefault="00140461" w:rsidP="00140461">
            <w:pPr>
              <w:jc w:val="center"/>
            </w:pPr>
            <w:r w:rsidRPr="00E70F09">
              <w:t xml:space="preserve">Удельный вес </w:t>
            </w:r>
          </w:p>
          <w:p w:rsidR="00140461" w:rsidRPr="00E70F09" w:rsidRDefault="00140461" w:rsidP="00140461">
            <w:pPr>
              <w:jc w:val="center"/>
            </w:pPr>
            <w:r w:rsidRPr="00E70F09">
              <w:t>в %</w:t>
            </w:r>
          </w:p>
        </w:tc>
      </w:tr>
      <w:tr w:rsidR="00140461" w:rsidRPr="00E70F09" w:rsidTr="00140461">
        <w:tc>
          <w:tcPr>
            <w:tcW w:w="2955" w:type="pct"/>
            <w:shd w:val="clear" w:color="auto" w:fill="auto"/>
          </w:tcPr>
          <w:p w:rsidR="00140461" w:rsidRPr="00E70F09" w:rsidRDefault="00140461" w:rsidP="00140461">
            <w:pPr>
              <w:jc w:val="center"/>
            </w:pPr>
            <w:r w:rsidRPr="00E70F09">
              <w:t>1</w:t>
            </w:r>
          </w:p>
        </w:tc>
        <w:tc>
          <w:tcPr>
            <w:tcW w:w="1052" w:type="pct"/>
            <w:shd w:val="clear" w:color="auto" w:fill="auto"/>
          </w:tcPr>
          <w:p w:rsidR="00140461" w:rsidRPr="00E70F09" w:rsidRDefault="00140461" w:rsidP="00140461">
            <w:pPr>
              <w:jc w:val="center"/>
            </w:pPr>
            <w:r w:rsidRPr="00E70F09">
              <w:t>2</w:t>
            </w:r>
          </w:p>
        </w:tc>
        <w:tc>
          <w:tcPr>
            <w:tcW w:w="993" w:type="pct"/>
            <w:shd w:val="clear" w:color="auto" w:fill="auto"/>
          </w:tcPr>
          <w:p w:rsidR="00140461" w:rsidRPr="00E70F09" w:rsidRDefault="00140461" w:rsidP="00140461">
            <w:pPr>
              <w:jc w:val="center"/>
            </w:pPr>
            <w:r w:rsidRPr="00E70F09">
              <w:t>3</w:t>
            </w:r>
          </w:p>
        </w:tc>
      </w:tr>
      <w:tr w:rsidR="00140461" w:rsidRPr="00E70F09" w:rsidTr="00140461">
        <w:tc>
          <w:tcPr>
            <w:tcW w:w="2955" w:type="pct"/>
            <w:shd w:val="clear" w:color="auto" w:fill="auto"/>
          </w:tcPr>
          <w:p w:rsidR="00140461" w:rsidRPr="00E70F09" w:rsidRDefault="00140461" w:rsidP="00140461">
            <w:r w:rsidRPr="00E70F09">
              <w:t>ВСЕГО:</w:t>
            </w:r>
          </w:p>
        </w:tc>
        <w:tc>
          <w:tcPr>
            <w:tcW w:w="1052" w:type="pct"/>
            <w:shd w:val="clear" w:color="auto" w:fill="auto"/>
          </w:tcPr>
          <w:p w:rsidR="00140461" w:rsidRPr="00E70F09" w:rsidRDefault="004A6342" w:rsidP="00140461">
            <w:pPr>
              <w:jc w:val="center"/>
            </w:pPr>
            <w:r w:rsidRPr="00E70F09">
              <w:t>1033,6</w:t>
            </w:r>
          </w:p>
        </w:tc>
        <w:tc>
          <w:tcPr>
            <w:tcW w:w="993" w:type="pct"/>
            <w:shd w:val="clear" w:color="auto" w:fill="auto"/>
          </w:tcPr>
          <w:p w:rsidR="00140461" w:rsidRPr="00E70F09" w:rsidRDefault="00140461" w:rsidP="00140461">
            <w:pPr>
              <w:jc w:val="center"/>
            </w:pPr>
            <w:r w:rsidRPr="00E70F09">
              <w:t>100,0</w:t>
            </w:r>
          </w:p>
        </w:tc>
      </w:tr>
      <w:tr w:rsidR="00140461" w:rsidRPr="00E70F09" w:rsidTr="00140461">
        <w:tc>
          <w:tcPr>
            <w:tcW w:w="2955" w:type="pct"/>
            <w:shd w:val="clear" w:color="auto" w:fill="auto"/>
          </w:tcPr>
          <w:p w:rsidR="00140461" w:rsidRPr="00E70F09" w:rsidRDefault="00140461" w:rsidP="00140461">
            <w:r w:rsidRPr="00E70F09">
              <w:t xml:space="preserve">     в том числе:</w:t>
            </w:r>
          </w:p>
        </w:tc>
        <w:tc>
          <w:tcPr>
            <w:tcW w:w="1052" w:type="pct"/>
            <w:shd w:val="clear" w:color="auto" w:fill="auto"/>
          </w:tcPr>
          <w:p w:rsidR="00140461" w:rsidRPr="00E70F09" w:rsidRDefault="00140461" w:rsidP="00140461">
            <w:pPr>
              <w:jc w:val="center"/>
              <w:rPr>
                <w:b/>
              </w:rPr>
            </w:pPr>
          </w:p>
        </w:tc>
        <w:tc>
          <w:tcPr>
            <w:tcW w:w="993" w:type="pct"/>
            <w:shd w:val="clear" w:color="auto" w:fill="auto"/>
          </w:tcPr>
          <w:p w:rsidR="00140461" w:rsidRPr="00E70F09" w:rsidRDefault="00140461" w:rsidP="00140461">
            <w:pPr>
              <w:jc w:val="center"/>
              <w:rPr>
                <w:b/>
              </w:rPr>
            </w:pPr>
          </w:p>
        </w:tc>
      </w:tr>
      <w:tr w:rsidR="00140461" w:rsidRPr="00E70F09" w:rsidTr="00140461">
        <w:tc>
          <w:tcPr>
            <w:tcW w:w="2955" w:type="pct"/>
            <w:shd w:val="clear" w:color="auto" w:fill="auto"/>
          </w:tcPr>
          <w:p w:rsidR="00140461" w:rsidRPr="00E70F09" w:rsidRDefault="00140461" w:rsidP="00140461">
            <w:r w:rsidRPr="00E70F09">
              <w:t>Налоговые и неналоговые доходы</w:t>
            </w:r>
          </w:p>
        </w:tc>
        <w:tc>
          <w:tcPr>
            <w:tcW w:w="1052" w:type="pct"/>
            <w:shd w:val="clear" w:color="auto" w:fill="auto"/>
          </w:tcPr>
          <w:p w:rsidR="00140461" w:rsidRPr="00E70F09" w:rsidRDefault="004A6342" w:rsidP="00140461">
            <w:pPr>
              <w:jc w:val="center"/>
            </w:pPr>
            <w:r w:rsidRPr="00E70F09">
              <w:t>141,4</w:t>
            </w:r>
          </w:p>
        </w:tc>
        <w:tc>
          <w:tcPr>
            <w:tcW w:w="993" w:type="pct"/>
            <w:shd w:val="clear" w:color="auto" w:fill="auto"/>
          </w:tcPr>
          <w:p w:rsidR="00140461" w:rsidRPr="00E70F09" w:rsidRDefault="001C2778" w:rsidP="00140461">
            <w:pPr>
              <w:jc w:val="center"/>
            </w:pPr>
            <w:r w:rsidRPr="00E70F09">
              <w:t>13,7</w:t>
            </w:r>
          </w:p>
        </w:tc>
      </w:tr>
      <w:tr w:rsidR="00140461" w:rsidRPr="00E70F09" w:rsidTr="00140461">
        <w:tc>
          <w:tcPr>
            <w:tcW w:w="2955" w:type="pct"/>
            <w:shd w:val="clear" w:color="auto" w:fill="auto"/>
          </w:tcPr>
          <w:p w:rsidR="00140461" w:rsidRPr="00E70F09" w:rsidRDefault="00140461" w:rsidP="00140461">
            <w:r w:rsidRPr="00E70F09">
              <w:t>Безвозмездные поступления от других бюджетов бюджетной системы РФ</w:t>
            </w:r>
          </w:p>
        </w:tc>
        <w:tc>
          <w:tcPr>
            <w:tcW w:w="1052" w:type="pct"/>
            <w:shd w:val="clear" w:color="auto" w:fill="auto"/>
          </w:tcPr>
          <w:p w:rsidR="00140461" w:rsidRPr="00E70F09" w:rsidRDefault="001C2778" w:rsidP="001C2778">
            <w:pPr>
              <w:jc w:val="center"/>
            </w:pPr>
            <w:r w:rsidRPr="00E70F09">
              <w:t>887,2</w:t>
            </w:r>
          </w:p>
        </w:tc>
        <w:tc>
          <w:tcPr>
            <w:tcW w:w="993" w:type="pct"/>
            <w:shd w:val="clear" w:color="auto" w:fill="auto"/>
          </w:tcPr>
          <w:p w:rsidR="00140461" w:rsidRPr="00E70F09" w:rsidRDefault="001C2778" w:rsidP="00140461">
            <w:pPr>
              <w:jc w:val="center"/>
            </w:pPr>
            <w:r w:rsidRPr="00E70F09">
              <w:t>85,8</w:t>
            </w:r>
          </w:p>
        </w:tc>
      </w:tr>
      <w:tr w:rsidR="00140461" w:rsidRPr="00E70F09" w:rsidTr="00140461">
        <w:tc>
          <w:tcPr>
            <w:tcW w:w="2955" w:type="pct"/>
            <w:shd w:val="clear" w:color="auto" w:fill="auto"/>
          </w:tcPr>
          <w:p w:rsidR="00140461" w:rsidRPr="00E70F09" w:rsidRDefault="00140461" w:rsidP="00140461">
            <w:r w:rsidRPr="00E70F09">
              <w:t>Прочие безвозмездные поступления</w:t>
            </w:r>
          </w:p>
        </w:tc>
        <w:tc>
          <w:tcPr>
            <w:tcW w:w="1052" w:type="pct"/>
            <w:shd w:val="clear" w:color="auto" w:fill="auto"/>
          </w:tcPr>
          <w:p w:rsidR="00140461" w:rsidRPr="00E70F09" w:rsidRDefault="001C2778" w:rsidP="00140461">
            <w:pPr>
              <w:jc w:val="center"/>
            </w:pPr>
            <w:r w:rsidRPr="00E70F09">
              <w:t>5,0</w:t>
            </w:r>
          </w:p>
        </w:tc>
        <w:tc>
          <w:tcPr>
            <w:tcW w:w="993" w:type="pct"/>
            <w:shd w:val="clear" w:color="auto" w:fill="auto"/>
          </w:tcPr>
          <w:p w:rsidR="00140461" w:rsidRPr="00E70F09" w:rsidRDefault="00140461" w:rsidP="00140461">
            <w:pPr>
              <w:jc w:val="center"/>
            </w:pPr>
            <w:r w:rsidRPr="00E70F09">
              <w:t>0,5</w:t>
            </w:r>
          </w:p>
        </w:tc>
      </w:tr>
    </w:tbl>
    <w:p w:rsidR="002D1BE7" w:rsidRPr="00E70F09" w:rsidRDefault="002D1BE7" w:rsidP="00812051">
      <w:pPr>
        <w:rPr>
          <w:u w:val="single"/>
        </w:rPr>
      </w:pPr>
    </w:p>
    <w:p w:rsidR="009820AF" w:rsidRPr="00E70F09" w:rsidRDefault="009820AF" w:rsidP="009820AF">
      <w:pPr>
        <w:jc w:val="center"/>
        <w:rPr>
          <w:sz w:val="28"/>
          <w:szCs w:val="28"/>
          <w:u w:val="single"/>
        </w:rPr>
      </w:pPr>
      <w:r w:rsidRPr="00E70F09">
        <w:rPr>
          <w:u w:val="single"/>
        </w:rPr>
        <w:t>С</w:t>
      </w:r>
      <w:r w:rsidRPr="00E70F09">
        <w:rPr>
          <w:sz w:val="28"/>
          <w:szCs w:val="28"/>
          <w:u w:val="single"/>
        </w:rPr>
        <w:t>труктура доходов бюджета Карабашского городского округа</w:t>
      </w:r>
    </w:p>
    <w:p w:rsidR="001C46B9" w:rsidRPr="00E70F09" w:rsidRDefault="001C46B9" w:rsidP="001C46B9">
      <w:pPr>
        <w:ind w:firstLine="709"/>
        <w:jc w:val="both"/>
        <w:rPr>
          <w:sz w:val="28"/>
          <w:szCs w:val="28"/>
        </w:rPr>
      </w:pPr>
    </w:p>
    <w:p w:rsidR="009820AF" w:rsidRPr="00E70F09" w:rsidRDefault="009820AF" w:rsidP="009820A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70F09">
        <w:rPr>
          <w:rFonts w:eastAsia="Calibri"/>
          <w:sz w:val="28"/>
          <w:szCs w:val="28"/>
          <w:lang w:eastAsia="en-US"/>
        </w:rPr>
        <w:t>Налоговые и неналоговые доходы бюджета Карабашского городского округа на 20</w:t>
      </w:r>
      <w:r w:rsidR="00CF4681" w:rsidRPr="00E70F09">
        <w:rPr>
          <w:rFonts w:eastAsia="Calibri"/>
          <w:sz w:val="28"/>
          <w:szCs w:val="28"/>
          <w:lang w:eastAsia="en-US"/>
        </w:rPr>
        <w:t>20</w:t>
      </w:r>
      <w:r w:rsidRPr="00E70F09">
        <w:rPr>
          <w:rFonts w:eastAsia="Calibri"/>
          <w:sz w:val="28"/>
          <w:szCs w:val="28"/>
          <w:lang w:eastAsia="en-US"/>
        </w:rPr>
        <w:t xml:space="preserve"> год утверждены в сумме 1</w:t>
      </w:r>
      <w:r w:rsidR="00CF4681" w:rsidRPr="00E70F09">
        <w:rPr>
          <w:rFonts w:eastAsia="Calibri"/>
          <w:sz w:val="28"/>
          <w:szCs w:val="28"/>
          <w:lang w:eastAsia="en-US"/>
        </w:rPr>
        <w:t>39,3</w:t>
      </w:r>
      <w:r w:rsidR="008C3DE7" w:rsidRPr="00E70F09">
        <w:rPr>
          <w:rFonts w:eastAsia="Calibri"/>
          <w:sz w:val="28"/>
          <w:szCs w:val="28"/>
          <w:lang w:eastAsia="en-US"/>
        </w:rPr>
        <w:t xml:space="preserve"> млн.</w:t>
      </w:r>
      <w:r w:rsidRPr="00E70F09">
        <w:rPr>
          <w:rFonts w:eastAsia="Calibri"/>
          <w:sz w:val="28"/>
          <w:szCs w:val="28"/>
          <w:lang w:eastAsia="en-US"/>
        </w:rPr>
        <w:t xml:space="preserve"> руб., исполнены в сумме 1</w:t>
      </w:r>
      <w:r w:rsidR="00CF4681" w:rsidRPr="00E70F09">
        <w:rPr>
          <w:rFonts w:eastAsia="Calibri"/>
          <w:sz w:val="28"/>
          <w:szCs w:val="28"/>
          <w:lang w:eastAsia="en-US"/>
        </w:rPr>
        <w:t>41,4</w:t>
      </w:r>
      <w:r w:rsidRPr="00E70F09">
        <w:rPr>
          <w:rFonts w:eastAsia="Calibri"/>
          <w:sz w:val="28"/>
          <w:szCs w:val="28"/>
          <w:lang w:eastAsia="en-US"/>
        </w:rPr>
        <w:t xml:space="preserve"> </w:t>
      </w:r>
      <w:r w:rsidR="008C3DE7" w:rsidRPr="00E70F09">
        <w:rPr>
          <w:rFonts w:eastAsia="Calibri"/>
          <w:sz w:val="28"/>
          <w:szCs w:val="28"/>
          <w:lang w:eastAsia="en-US"/>
        </w:rPr>
        <w:t>млн</w:t>
      </w:r>
      <w:r w:rsidRPr="00E70F09">
        <w:rPr>
          <w:rFonts w:eastAsia="Calibri"/>
          <w:sz w:val="28"/>
          <w:szCs w:val="28"/>
          <w:lang w:eastAsia="en-US"/>
        </w:rPr>
        <w:t xml:space="preserve">. руб., что составляет </w:t>
      </w:r>
      <w:r w:rsidR="009941E6" w:rsidRPr="00E70F09">
        <w:rPr>
          <w:rFonts w:eastAsia="Calibri"/>
          <w:sz w:val="28"/>
          <w:szCs w:val="28"/>
          <w:lang w:eastAsia="en-US"/>
        </w:rPr>
        <w:t>10</w:t>
      </w:r>
      <w:r w:rsidR="00CF4681" w:rsidRPr="00E70F09">
        <w:rPr>
          <w:rFonts w:eastAsia="Calibri"/>
          <w:sz w:val="28"/>
          <w:szCs w:val="28"/>
          <w:lang w:eastAsia="en-US"/>
        </w:rPr>
        <w:t>1,5</w:t>
      </w:r>
      <w:r w:rsidRPr="00E70F09">
        <w:rPr>
          <w:rFonts w:eastAsia="Calibri"/>
          <w:sz w:val="28"/>
          <w:szCs w:val="28"/>
          <w:lang w:eastAsia="en-US"/>
        </w:rPr>
        <w:t xml:space="preserve"> %, </w:t>
      </w:r>
      <w:r w:rsidR="00CF4681" w:rsidRPr="00E70F09">
        <w:rPr>
          <w:rFonts w:eastAsia="Calibri"/>
          <w:sz w:val="28"/>
          <w:szCs w:val="28"/>
          <w:lang w:eastAsia="en-US"/>
        </w:rPr>
        <w:t>перевыполнение составило 2,1</w:t>
      </w:r>
      <w:r w:rsidR="008C3DE7" w:rsidRPr="00E70F09">
        <w:rPr>
          <w:rFonts w:eastAsia="Calibri"/>
          <w:sz w:val="28"/>
          <w:szCs w:val="28"/>
          <w:lang w:eastAsia="en-US"/>
        </w:rPr>
        <w:t xml:space="preserve"> млн</w:t>
      </w:r>
      <w:r w:rsidRPr="00E70F09">
        <w:rPr>
          <w:rFonts w:eastAsia="Calibri"/>
          <w:sz w:val="28"/>
          <w:szCs w:val="28"/>
          <w:lang w:eastAsia="en-US"/>
        </w:rPr>
        <w:t>. руб.</w:t>
      </w:r>
    </w:p>
    <w:p w:rsidR="00D771FC" w:rsidRPr="00E70F09" w:rsidRDefault="009820AF" w:rsidP="00161D73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70F09">
        <w:rPr>
          <w:rFonts w:eastAsia="Calibri"/>
          <w:sz w:val="28"/>
          <w:szCs w:val="28"/>
          <w:lang w:eastAsia="en-US"/>
        </w:rPr>
        <w:t>Безвозмездные поступления от других уровней бюджетной системы Российской Федерации на 20</w:t>
      </w:r>
      <w:r w:rsidR="00CF4681" w:rsidRPr="00E70F09">
        <w:rPr>
          <w:rFonts w:eastAsia="Calibri"/>
          <w:sz w:val="28"/>
          <w:szCs w:val="28"/>
          <w:lang w:eastAsia="en-US"/>
        </w:rPr>
        <w:t>20</w:t>
      </w:r>
      <w:r w:rsidRPr="00E70F09">
        <w:rPr>
          <w:rFonts w:eastAsia="Calibri"/>
          <w:sz w:val="28"/>
          <w:szCs w:val="28"/>
          <w:lang w:eastAsia="en-US"/>
        </w:rPr>
        <w:t xml:space="preserve"> год запланированы в сумме </w:t>
      </w:r>
      <w:r w:rsidR="00CF4681" w:rsidRPr="00E70F09">
        <w:rPr>
          <w:rFonts w:eastAsia="Calibri"/>
          <w:sz w:val="28"/>
          <w:szCs w:val="28"/>
          <w:lang w:eastAsia="en-US"/>
        </w:rPr>
        <w:t>900,6</w:t>
      </w:r>
      <w:r w:rsidR="008C3DE7" w:rsidRPr="00E70F09">
        <w:rPr>
          <w:rFonts w:eastAsia="Calibri"/>
          <w:sz w:val="28"/>
          <w:szCs w:val="28"/>
          <w:lang w:eastAsia="en-US"/>
        </w:rPr>
        <w:t xml:space="preserve"> млн.</w:t>
      </w:r>
      <w:r w:rsidR="00E375DC" w:rsidRPr="00E70F09">
        <w:rPr>
          <w:rFonts w:eastAsia="Calibri"/>
          <w:sz w:val="28"/>
          <w:szCs w:val="28"/>
          <w:lang w:eastAsia="en-US"/>
        </w:rPr>
        <w:t xml:space="preserve"> </w:t>
      </w:r>
      <w:r w:rsidRPr="00E70F09">
        <w:rPr>
          <w:rFonts w:eastAsia="Calibri"/>
          <w:sz w:val="28"/>
          <w:szCs w:val="28"/>
          <w:lang w:eastAsia="en-US"/>
        </w:rPr>
        <w:t xml:space="preserve">руб. и исполнены в сумме </w:t>
      </w:r>
      <w:r w:rsidR="00CF4681" w:rsidRPr="00E70F09">
        <w:rPr>
          <w:rFonts w:eastAsia="Calibri"/>
          <w:sz w:val="28"/>
          <w:szCs w:val="28"/>
          <w:lang w:eastAsia="en-US"/>
        </w:rPr>
        <w:t>888,4</w:t>
      </w:r>
      <w:r w:rsidR="008C3DE7" w:rsidRPr="00E70F09">
        <w:rPr>
          <w:rFonts w:eastAsia="Calibri"/>
          <w:sz w:val="28"/>
          <w:szCs w:val="28"/>
          <w:lang w:eastAsia="en-US"/>
        </w:rPr>
        <w:t xml:space="preserve"> млн</w:t>
      </w:r>
      <w:r w:rsidRPr="00E70F09">
        <w:rPr>
          <w:rFonts w:eastAsia="Calibri"/>
          <w:sz w:val="28"/>
          <w:szCs w:val="28"/>
          <w:lang w:eastAsia="en-US"/>
        </w:rPr>
        <w:t>.</w:t>
      </w:r>
      <w:r w:rsidR="00E375DC" w:rsidRPr="00E70F09">
        <w:rPr>
          <w:rFonts w:eastAsia="Calibri"/>
          <w:sz w:val="28"/>
          <w:szCs w:val="28"/>
          <w:lang w:eastAsia="en-US"/>
        </w:rPr>
        <w:t xml:space="preserve"> </w:t>
      </w:r>
      <w:r w:rsidRPr="00E70F09">
        <w:rPr>
          <w:rFonts w:eastAsia="Calibri"/>
          <w:sz w:val="28"/>
          <w:szCs w:val="28"/>
          <w:lang w:eastAsia="en-US"/>
        </w:rPr>
        <w:t xml:space="preserve">руб. или </w:t>
      </w:r>
      <w:r w:rsidR="00CF4681" w:rsidRPr="00E70F09">
        <w:rPr>
          <w:rFonts w:eastAsia="Calibri"/>
          <w:sz w:val="28"/>
          <w:szCs w:val="28"/>
          <w:lang w:eastAsia="en-US"/>
        </w:rPr>
        <w:t>98,6</w:t>
      </w:r>
      <w:r w:rsidRPr="00E70F09">
        <w:rPr>
          <w:rFonts w:eastAsia="Calibri"/>
          <w:sz w:val="28"/>
          <w:szCs w:val="28"/>
          <w:lang w:eastAsia="en-US"/>
        </w:rPr>
        <w:t xml:space="preserve"> %.</w:t>
      </w:r>
    </w:p>
    <w:p w:rsidR="00CF4681" w:rsidRPr="00E70F09" w:rsidRDefault="00CF4681" w:rsidP="00161D73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70F09">
        <w:rPr>
          <w:rFonts w:eastAsia="Calibri"/>
          <w:sz w:val="28"/>
          <w:szCs w:val="28"/>
          <w:lang w:eastAsia="en-US"/>
        </w:rPr>
        <w:t>Возврат остатков субсидий и субвенций и иных межбюджетных трансфертов прошлых лет, имеющих целевое назначение, составил 1,2 млн. руб.</w:t>
      </w:r>
    </w:p>
    <w:p w:rsidR="00F57040" w:rsidRPr="00E70F09" w:rsidRDefault="008C3DE7" w:rsidP="00F57040">
      <w:pPr>
        <w:spacing w:line="276" w:lineRule="auto"/>
        <w:ind w:left="708"/>
        <w:jc w:val="right"/>
        <w:rPr>
          <w:rFonts w:eastAsia="Calibri"/>
          <w:lang w:eastAsia="en-US"/>
        </w:rPr>
      </w:pPr>
      <w:r w:rsidRPr="00E70F09">
        <w:rPr>
          <w:rFonts w:eastAsia="Calibri"/>
          <w:lang w:eastAsia="en-US"/>
        </w:rPr>
        <w:t>млн</w:t>
      </w:r>
      <w:r w:rsidR="00F57040" w:rsidRPr="00E70F09">
        <w:rPr>
          <w:rFonts w:eastAsia="Calibri"/>
          <w:lang w:eastAsia="en-US"/>
        </w:rPr>
        <w:t>. руб.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701"/>
        <w:gridCol w:w="1701"/>
        <w:gridCol w:w="1417"/>
        <w:gridCol w:w="1418"/>
      </w:tblGrid>
      <w:tr w:rsidR="00A57226" w:rsidRPr="00635641" w:rsidTr="00A57226">
        <w:trPr>
          <w:trHeight w:val="960"/>
        </w:trPr>
        <w:tc>
          <w:tcPr>
            <w:tcW w:w="3686" w:type="dxa"/>
            <w:shd w:val="clear" w:color="auto" w:fill="auto"/>
          </w:tcPr>
          <w:p w:rsidR="00A57226" w:rsidRPr="00635641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Наименование доходов</w:t>
            </w:r>
          </w:p>
        </w:tc>
        <w:tc>
          <w:tcPr>
            <w:tcW w:w="1701" w:type="dxa"/>
            <w:shd w:val="clear" w:color="auto" w:fill="auto"/>
          </w:tcPr>
          <w:p w:rsidR="00A57226" w:rsidRPr="00635641" w:rsidRDefault="00A57226" w:rsidP="00D771FC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 xml:space="preserve">Назначено </w:t>
            </w:r>
          </w:p>
          <w:p w:rsidR="00A57226" w:rsidRPr="00635641" w:rsidRDefault="00A57226" w:rsidP="00A05AB6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на 20</w:t>
            </w:r>
            <w:r w:rsidR="00A05AB6" w:rsidRPr="00635641">
              <w:rPr>
                <w:rFonts w:eastAsia="Calibri"/>
                <w:lang w:eastAsia="en-US"/>
              </w:rPr>
              <w:t>20</w:t>
            </w:r>
            <w:r w:rsidRPr="00635641">
              <w:rPr>
                <w:rFonts w:eastAsia="Calibri"/>
                <w:lang w:eastAsia="en-US"/>
              </w:rPr>
              <w:t xml:space="preserve"> год </w:t>
            </w:r>
          </w:p>
        </w:tc>
        <w:tc>
          <w:tcPr>
            <w:tcW w:w="1701" w:type="dxa"/>
            <w:shd w:val="clear" w:color="auto" w:fill="auto"/>
          </w:tcPr>
          <w:p w:rsidR="00A57226" w:rsidRPr="00635641" w:rsidRDefault="00A57226" w:rsidP="00D771FC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 xml:space="preserve">Исполнено </w:t>
            </w:r>
          </w:p>
          <w:p w:rsidR="00A57226" w:rsidRPr="00635641" w:rsidRDefault="00A57226" w:rsidP="00A05AB6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на 01.01.202</w:t>
            </w:r>
            <w:r w:rsidR="00A05AB6" w:rsidRPr="00635641">
              <w:rPr>
                <w:rFonts w:eastAsia="Calibri"/>
                <w:lang w:eastAsia="en-US"/>
              </w:rPr>
              <w:t>1</w:t>
            </w:r>
            <w:r w:rsidRPr="00635641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417" w:type="dxa"/>
            <w:shd w:val="clear" w:color="auto" w:fill="auto"/>
          </w:tcPr>
          <w:p w:rsidR="00A57226" w:rsidRPr="00635641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635641">
              <w:rPr>
                <w:rFonts w:eastAsia="Calibri"/>
                <w:lang w:eastAsia="en-US"/>
              </w:rPr>
              <w:t>Откло-нения</w:t>
            </w:r>
            <w:proofErr w:type="spellEnd"/>
            <w:proofErr w:type="gramEnd"/>
            <w:r w:rsidRPr="0063564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57226" w:rsidRPr="00635641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 xml:space="preserve">% </w:t>
            </w:r>
            <w:proofErr w:type="spellStart"/>
            <w:proofErr w:type="gramStart"/>
            <w:r w:rsidRPr="00635641">
              <w:rPr>
                <w:rFonts w:eastAsia="Calibri"/>
                <w:lang w:eastAsia="en-US"/>
              </w:rPr>
              <w:t>испол-нения</w:t>
            </w:r>
            <w:proofErr w:type="spellEnd"/>
            <w:proofErr w:type="gramEnd"/>
          </w:p>
        </w:tc>
      </w:tr>
      <w:tr w:rsidR="00A57226" w:rsidRPr="00635641" w:rsidTr="00A57226">
        <w:trPr>
          <w:trHeight w:val="270"/>
        </w:trPr>
        <w:tc>
          <w:tcPr>
            <w:tcW w:w="3686" w:type="dxa"/>
            <w:shd w:val="clear" w:color="auto" w:fill="auto"/>
          </w:tcPr>
          <w:p w:rsidR="00A57226" w:rsidRPr="00635641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57226" w:rsidRPr="00635641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57226" w:rsidRPr="00635641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57226" w:rsidRPr="00635641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57226" w:rsidRPr="00635641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5</w:t>
            </w:r>
          </w:p>
        </w:tc>
      </w:tr>
      <w:tr w:rsidR="00A57226" w:rsidRPr="00635641" w:rsidTr="00A57226">
        <w:trPr>
          <w:trHeight w:val="275"/>
        </w:trPr>
        <w:tc>
          <w:tcPr>
            <w:tcW w:w="3686" w:type="dxa"/>
            <w:shd w:val="clear" w:color="auto" w:fill="auto"/>
          </w:tcPr>
          <w:p w:rsidR="00A57226" w:rsidRPr="00635641" w:rsidRDefault="00A57226" w:rsidP="00F57040">
            <w:pPr>
              <w:rPr>
                <w:rFonts w:eastAsia="Calibri"/>
                <w:b/>
                <w:lang w:eastAsia="en-US"/>
              </w:rPr>
            </w:pPr>
            <w:r w:rsidRPr="00635641">
              <w:rPr>
                <w:rFonts w:eastAsia="Calibri"/>
                <w:b/>
                <w:lang w:eastAsia="en-US"/>
              </w:rPr>
              <w:t>Всего налоговые и неналоговые доходы</w:t>
            </w:r>
          </w:p>
        </w:tc>
        <w:tc>
          <w:tcPr>
            <w:tcW w:w="1701" w:type="dxa"/>
            <w:shd w:val="clear" w:color="auto" w:fill="auto"/>
          </w:tcPr>
          <w:p w:rsidR="00A57226" w:rsidRPr="00635641" w:rsidRDefault="00A57226" w:rsidP="00A05AB6">
            <w:pPr>
              <w:jc w:val="center"/>
              <w:rPr>
                <w:rFonts w:eastAsia="Calibri"/>
                <w:b/>
                <w:lang w:eastAsia="en-US"/>
              </w:rPr>
            </w:pPr>
            <w:r w:rsidRPr="00635641">
              <w:rPr>
                <w:rFonts w:eastAsia="Calibri"/>
                <w:b/>
                <w:lang w:eastAsia="en-US"/>
              </w:rPr>
              <w:t>1</w:t>
            </w:r>
            <w:r w:rsidR="00A05AB6" w:rsidRPr="00635641">
              <w:rPr>
                <w:rFonts w:eastAsia="Calibri"/>
                <w:b/>
                <w:lang w:eastAsia="en-US"/>
              </w:rPr>
              <w:t>39,3</w:t>
            </w:r>
            <w:r w:rsidRPr="00635641">
              <w:rPr>
                <w:rFonts w:eastAsia="Calibri"/>
                <w:b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A57226" w:rsidRPr="00635641" w:rsidRDefault="00A57226" w:rsidP="00A05AB6">
            <w:pPr>
              <w:jc w:val="center"/>
              <w:rPr>
                <w:rFonts w:eastAsia="Calibri"/>
                <w:b/>
                <w:lang w:eastAsia="en-US"/>
              </w:rPr>
            </w:pPr>
            <w:r w:rsidRPr="00635641">
              <w:rPr>
                <w:rFonts w:eastAsia="Calibri"/>
                <w:b/>
                <w:lang w:eastAsia="en-US"/>
              </w:rPr>
              <w:t>1</w:t>
            </w:r>
            <w:r w:rsidR="00A05AB6" w:rsidRPr="00635641">
              <w:rPr>
                <w:rFonts w:eastAsia="Calibri"/>
                <w:b/>
                <w:lang w:eastAsia="en-US"/>
              </w:rPr>
              <w:t>41,4</w:t>
            </w:r>
          </w:p>
        </w:tc>
        <w:tc>
          <w:tcPr>
            <w:tcW w:w="1417" w:type="dxa"/>
            <w:shd w:val="clear" w:color="auto" w:fill="auto"/>
          </w:tcPr>
          <w:p w:rsidR="00A57226" w:rsidRPr="00635641" w:rsidRDefault="00A05AB6" w:rsidP="008C3DE7">
            <w:pPr>
              <w:jc w:val="center"/>
              <w:rPr>
                <w:rFonts w:eastAsia="Calibri"/>
                <w:b/>
                <w:lang w:eastAsia="en-US"/>
              </w:rPr>
            </w:pPr>
            <w:r w:rsidRPr="00635641">
              <w:rPr>
                <w:rFonts w:eastAsia="Calibri"/>
                <w:b/>
                <w:lang w:eastAsia="en-US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A57226" w:rsidRPr="00635641" w:rsidRDefault="00A57226" w:rsidP="00A05AB6">
            <w:pPr>
              <w:jc w:val="center"/>
              <w:rPr>
                <w:rFonts w:eastAsia="Calibri"/>
                <w:b/>
                <w:lang w:eastAsia="en-US"/>
              </w:rPr>
            </w:pPr>
            <w:r w:rsidRPr="00635641">
              <w:rPr>
                <w:rFonts w:eastAsia="Calibri"/>
                <w:b/>
                <w:lang w:eastAsia="en-US"/>
              </w:rPr>
              <w:t>10</w:t>
            </w:r>
            <w:r w:rsidR="00A05AB6" w:rsidRPr="00635641">
              <w:rPr>
                <w:rFonts w:eastAsia="Calibri"/>
                <w:b/>
                <w:lang w:eastAsia="en-US"/>
              </w:rPr>
              <w:t>1,5</w:t>
            </w:r>
          </w:p>
        </w:tc>
      </w:tr>
      <w:tr w:rsidR="00A57226" w:rsidRPr="00635641" w:rsidTr="00D26AAA">
        <w:trPr>
          <w:trHeight w:val="267"/>
        </w:trPr>
        <w:tc>
          <w:tcPr>
            <w:tcW w:w="3686" w:type="dxa"/>
            <w:shd w:val="clear" w:color="auto" w:fill="auto"/>
          </w:tcPr>
          <w:p w:rsidR="00A57226" w:rsidRPr="00635641" w:rsidRDefault="00A57226" w:rsidP="00F57040">
            <w:pPr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</w:tcPr>
          <w:p w:rsidR="00A57226" w:rsidRPr="00635641" w:rsidRDefault="00A05AB6" w:rsidP="00605DCF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79,0</w:t>
            </w:r>
            <w:r w:rsidR="00A57226" w:rsidRPr="00635641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A57226" w:rsidRPr="00635641" w:rsidRDefault="00A05AB6" w:rsidP="008C3DE7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84,1</w:t>
            </w:r>
          </w:p>
        </w:tc>
        <w:tc>
          <w:tcPr>
            <w:tcW w:w="1417" w:type="dxa"/>
            <w:shd w:val="clear" w:color="auto" w:fill="auto"/>
          </w:tcPr>
          <w:p w:rsidR="00A57226" w:rsidRPr="00635641" w:rsidRDefault="00A05AB6" w:rsidP="00605DCF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5,1</w:t>
            </w:r>
          </w:p>
        </w:tc>
        <w:tc>
          <w:tcPr>
            <w:tcW w:w="1418" w:type="dxa"/>
            <w:shd w:val="clear" w:color="auto" w:fill="auto"/>
          </w:tcPr>
          <w:p w:rsidR="00A57226" w:rsidRPr="00635641" w:rsidRDefault="00A57226" w:rsidP="00A05AB6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10</w:t>
            </w:r>
            <w:r w:rsidR="00A05AB6" w:rsidRPr="00635641">
              <w:rPr>
                <w:rFonts w:eastAsia="Calibri"/>
                <w:lang w:eastAsia="en-US"/>
              </w:rPr>
              <w:t>6,5</w:t>
            </w:r>
          </w:p>
        </w:tc>
      </w:tr>
      <w:tr w:rsidR="00A57226" w:rsidRPr="00635641" w:rsidTr="00A57226">
        <w:trPr>
          <w:trHeight w:val="145"/>
        </w:trPr>
        <w:tc>
          <w:tcPr>
            <w:tcW w:w="3686" w:type="dxa"/>
            <w:shd w:val="clear" w:color="auto" w:fill="auto"/>
          </w:tcPr>
          <w:p w:rsidR="00A57226" w:rsidRPr="00635641" w:rsidRDefault="00A57226" w:rsidP="006D1817">
            <w:pPr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Налог на това</w:t>
            </w:r>
            <w:r w:rsidR="00D26AAA" w:rsidRPr="00635641">
              <w:rPr>
                <w:rFonts w:eastAsia="Calibri"/>
                <w:lang w:eastAsia="en-US"/>
              </w:rPr>
              <w:t>ры (работы, ус</w:t>
            </w:r>
            <w:r w:rsidRPr="00635641">
              <w:rPr>
                <w:rFonts w:eastAsia="Calibri"/>
                <w:lang w:eastAsia="en-US"/>
              </w:rPr>
              <w:t>луги), реализуемые на территории РФ</w:t>
            </w:r>
          </w:p>
        </w:tc>
        <w:tc>
          <w:tcPr>
            <w:tcW w:w="1701" w:type="dxa"/>
            <w:shd w:val="clear" w:color="auto" w:fill="auto"/>
          </w:tcPr>
          <w:p w:rsidR="00A57226" w:rsidRPr="00635641" w:rsidRDefault="00A57226" w:rsidP="00A05AB6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6,</w:t>
            </w:r>
            <w:r w:rsidR="00A05AB6" w:rsidRPr="0063564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57226" w:rsidRPr="00635641" w:rsidRDefault="00A57226" w:rsidP="00A05AB6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6,</w:t>
            </w:r>
            <w:r w:rsidR="00A05AB6" w:rsidRPr="0063564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57226" w:rsidRPr="00635641" w:rsidRDefault="00D26AAA" w:rsidP="00A05AB6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-</w:t>
            </w:r>
            <w:r w:rsidR="00376523" w:rsidRPr="00635641">
              <w:rPr>
                <w:rFonts w:eastAsia="Calibri"/>
                <w:lang w:eastAsia="en-US"/>
              </w:rPr>
              <w:t xml:space="preserve"> </w:t>
            </w:r>
            <w:r w:rsidR="00A57226" w:rsidRPr="00635641">
              <w:rPr>
                <w:rFonts w:eastAsia="Calibri"/>
                <w:lang w:eastAsia="en-US"/>
              </w:rPr>
              <w:t>0,</w:t>
            </w:r>
            <w:r w:rsidR="00A05AB6" w:rsidRPr="0063564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57226" w:rsidRPr="00635641" w:rsidRDefault="00A05AB6" w:rsidP="00F57040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95,</w:t>
            </w:r>
            <w:r w:rsidR="00D0110D" w:rsidRPr="00635641">
              <w:rPr>
                <w:rFonts w:eastAsia="Calibri"/>
                <w:lang w:eastAsia="en-US"/>
              </w:rPr>
              <w:t>4</w:t>
            </w:r>
          </w:p>
        </w:tc>
      </w:tr>
      <w:tr w:rsidR="00A57226" w:rsidRPr="00635641" w:rsidTr="00D26AAA">
        <w:trPr>
          <w:trHeight w:val="553"/>
        </w:trPr>
        <w:tc>
          <w:tcPr>
            <w:tcW w:w="3686" w:type="dxa"/>
            <w:shd w:val="clear" w:color="auto" w:fill="auto"/>
          </w:tcPr>
          <w:p w:rsidR="00A57226" w:rsidRPr="00635641" w:rsidRDefault="00A57226" w:rsidP="00F57040">
            <w:pPr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 xml:space="preserve">Налог по упрощенной системе налогообложения </w:t>
            </w:r>
          </w:p>
        </w:tc>
        <w:tc>
          <w:tcPr>
            <w:tcW w:w="1701" w:type="dxa"/>
            <w:shd w:val="clear" w:color="auto" w:fill="auto"/>
          </w:tcPr>
          <w:p w:rsidR="00A57226" w:rsidRPr="00635641" w:rsidRDefault="00A05AB6" w:rsidP="00812051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5,</w:t>
            </w:r>
            <w:r w:rsidR="00812051" w:rsidRPr="0063564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57226" w:rsidRPr="00635641" w:rsidRDefault="00A05AB6" w:rsidP="008C3DE7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5,9</w:t>
            </w:r>
          </w:p>
        </w:tc>
        <w:tc>
          <w:tcPr>
            <w:tcW w:w="1417" w:type="dxa"/>
            <w:shd w:val="clear" w:color="auto" w:fill="auto"/>
          </w:tcPr>
          <w:p w:rsidR="00A57226" w:rsidRPr="00635641" w:rsidRDefault="00A57226" w:rsidP="00812051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0,</w:t>
            </w:r>
            <w:r w:rsidR="00812051" w:rsidRPr="0063564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57226" w:rsidRPr="00635641" w:rsidRDefault="00A57226" w:rsidP="00D0110D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11</w:t>
            </w:r>
            <w:r w:rsidR="00D0110D" w:rsidRPr="00635641">
              <w:rPr>
                <w:rFonts w:eastAsia="Calibri"/>
                <w:lang w:eastAsia="en-US"/>
              </w:rPr>
              <w:t>1,3</w:t>
            </w:r>
          </w:p>
        </w:tc>
      </w:tr>
      <w:tr w:rsidR="00A57226" w:rsidRPr="00635641" w:rsidTr="00A57226">
        <w:trPr>
          <w:trHeight w:val="145"/>
        </w:trPr>
        <w:tc>
          <w:tcPr>
            <w:tcW w:w="3686" w:type="dxa"/>
            <w:shd w:val="clear" w:color="auto" w:fill="auto"/>
          </w:tcPr>
          <w:p w:rsidR="00A57226" w:rsidRPr="00635641" w:rsidRDefault="00A57226" w:rsidP="00F57040">
            <w:pPr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 xml:space="preserve">Единый налог на вмененный доход </w:t>
            </w:r>
          </w:p>
        </w:tc>
        <w:tc>
          <w:tcPr>
            <w:tcW w:w="1701" w:type="dxa"/>
            <w:shd w:val="clear" w:color="auto" w:fill="auto"/>
          </w:tcPr>
          <w:p w:rsidR="00A57226" w:rsidRPr="00635641" w:rsidRDefault="00A05AB6" w:rsidP="00F57040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1701" w:type="dxa"/>
            <w:shd w:val="clear" w:color="auto" w:fill="auto"/>
          </w:tcPr>
          <w:p w:rsidR="00A57226" w:rsidRPr="00635641" w:rsidRDefault="00A57226" w:rsidP="00A05AB6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1,</w:t>
            </w:r>
            <w:r w:rsidR="00A05AB6" w:rsidRPr="0063564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57226" w:rsidRPr="00635641" w:rsidRDefault="00D26AAA" w:rsidP="00605DCF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0</w:t>
            </w:r>
            <w:r w:rsidR="00A05AB6" w:rsidRPr="00635641">
              <w:rPr>
                <w:rFonts w:eastAsia="Calibri"/>
                <w:lang w:eastAsia="en-US"/>
              </w:rPr>
              <w:t>,4</w:t>
            </w:r>
          </w:p>
        </w:tc>
        <w:tc>
          <w:tcPr>
            <w:tcW w:w="1418" w:type="dxa"/>
            <w:shd w:val="clear" w:color="auto" w:fill="auto"/>
          </w:tcPr>
          <w:p w:rsidR="00A57226" w:rsidRPr="00635641" w:rsidRDefault="00A57226" w:rsidP="00D0110D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1</w:t>
            </w:r>
            <w:r w:rsidR="00A05AB6" w:rsidRPr="00635641">
              <w:rPr>
                <w:rFonts w:eastAsia="Calibri"/>
                <w:lang w:eastAsia="en-US"/>
              </w:rPr>
              <w:t>4</w:t>
            </w:r>
            <w:r w:rsidR="00D0110D" w:rsidRPr="00635641">
              <w:rPr>
                <w:rFonts w:eastAsia="Calibri"/>
                <w:lang w:eastAsia="en-US"/>
              </w:rPr>
              <w:t>0,0</w:t>
            </w:r>
          </w:p>
        </w:tc>
      </w:tr>
      <w:tr w:rsidR="00A57226" w:rsidRPr="00635641" w:rsidTr="00A57226">
        <w:trPr>
          <w:trHeight w:val="145"/>
        </w:trPr>
        <w:tc>
          <w:tcPr>
            <w:tcW w:w="3686" w:type="dxa"/>
            <w:shd w:val="clear" w:color="auto" w:fill="auto"/>
          </w:tcPr>
          <w:p w:rsidR="00A57226" w:rsidRPr="00635641" w:rsidRDefault="00A57226" w:rsidP="00F57040">
            <w:pPr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</w:tcPr>
          <w:p w:rsidR="00A57226" w:rsidRPr="00635641" w:rsidRDefault="00A57226" w:rsidP="00A05AB6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0,</w:t>
            </w:r>
            <w:r w:rsidR="00A05AB6" w:rsidRPr="0063564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57226" w:rsidRPr="00635641" w:rsidRDefault="00A57226" w:rsidP="00605DCF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0,9</w:t>
            </w:r>
          </w:p>
        </w:tc>
        <w:tc>
          <w:tcPr>
            <w:tcW w:w="1417" w:type="dxa"/>
            <w:shd w:val="clear" w:color="auto" w:fill="auto"/>
          </w:tcPr>
          <w:p w:rsidR="00A57226" w:rsidRPr="00635641" w:rsidRDefault="00A57226" w:rsidP="00A05AB6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0,</w:t>
            </w:r>
            <w:r w:rsidR="00A05AB6" w:rsidRPr="0063564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57226" w:rsidRPr="00635641" w:rsidRDefault="00A57226" w:rsidP="00D0110D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1</w:t>
            </w:r>
            <w:r w:rsidR="00A05AB6" w:rsidRPr="00635641">
              <w:rPr>
                <w:rFonts w:eastAsia="Calibri"/>
                <w:lang w:eastAsia="en-US"/>
              </w:rPr>
              <w:t>2</w:t>
            </w:r>
            <w:r w:rsidR="00D0110D" w:rsidRPr="00635641">
              <w:rPr>
                <w:rFonts w:eastAsia="Calibri"/>
                <w:lang w:eastAsia="en-US"/>
              </w:rPr>
              <w:t>8,6</w:t>
            </w:r>
          </w:p>
        </w:tc>
      </w:tr>
      <w:tr w:rsidR="00A57226" w:rsidRPr="00635641" w:rsidTr="00A57226">
        <w:trPr>
          <w:trHeight w:val="145"/>
        </w:trPr>
        <w:tc>
          <w:tcPr>
            <w:tcW w:w="3686" w:type="dxa"/>
            <w:shd w:val="clear" w:color="auto" w:fill="auto"/>
          </w:tcPr>
          <w:p w:rsidR="00A57226" w:rsidRPr="00635641" w:rsidRDefault="00A57226" w:rsidP="00F57040">
            <w:pPr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lastRenderedPageBreak/>
              <w:t>Земельный налог</w:t>
            </w:r>
          </w:p>
        </w:tc>
        <w:tc>
          <w:tcPr>
            <w:tcW w:w="1701" w:type="dxa"/>
            <w:shd w:val="clear" w:color="auto" w:fill="auto"/>
          </w:tcPr>
          <w:p w:rsidR="00A57226" w:rsidRPr="00635641" w:rsidRDefault="00A05AB6" w:rsidP="008C3DE7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9,6</w:t>
            </w:r>
          </w:p>
        </w:tc>
        <w:tc>
          <w:tcPr>
            <w:tcW w:w="1701" w:type="dxa"/>
            <w:shd w:val="clear" w:color="auto" w:fill="auto"/>
          </w:tcPr>
          <w:p w:rsidR="00A57226" w:rsidRPr="00635641" w:rsidRDefault="00A05AB6" w:rsidP="008C3DE7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9,4</w:t>
            </w:r>
          </w:p>
        </w:tc>
        <w:tc>
          <w:tcPr>
            <w:tcW w:w="1417" w:type="dxa"/>
            <w:shd w:val="clear" w:color="auto" w:fill="auto"/>
          </w:tcPr>
          <w:p w:rsidR="00A57226" w:rsidRPr="00635641" w:rsidRDefault="00A57226" w:rsidP="00A05AB6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-</w:t>
            </w:r>
            <w:r w:rsidR="00376523" w:rsidRPr="00635641">
              <w:rPr>
                <w:rFonts w:eastAsia="Calibri"/>
                <w:lang w:eastAsia="en-US"/>
              </w:rPr>
              <w:t xml:space="preserve"> </w:t>
            </w:r>
            <w:r w:rsidRPr="00635641">
              <w:rPr>
                <w:rFonts w:eastAsia="Calibri"/>
                <w:lang w:eastAsia="en-US"/>
              </w:rPr>
              <w:t>0</w:t>
            </w:r>
            <w:r w:rsidR="00A05AB6" w:rsidRPr="00635641">
              <w:rPr>
                <w:rFonts w:eastAsia="Calibri"/>
                <w:lang w:eastAsia="en-US"/>
              </w:rPr>
              <w:t>,2</w:t>
            </w:r>
          </w:p>
        </w:tc>
        <w:tc>
          <w:tcPr>
            <w:tcW w:w="1418" w:type="dxa"/>
            <w:shd w:val="clear" w:color="auto" w:fill="auto"/>
          </w:tcPr>
          <w:p w:rsidR="00A57226" w:rsidRPr="00635641" w:rsidRDefault="00D54E52" w:rsidP="00D0110D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97,</w:t>
            </w:r>
            <w:r w:rsidR="00D0110D" w:rsidRPr="00635641">
              <w:rPr>
                <w:rFonts w:eastAsia="Calibri"/>
                <w:lang w:eastAsia="en-US"/>
              </w:rPr>
              <w:t>9</w:t>
            </w:r>
          </w:p>
        </w:tc>
      </w:tr>
      <w:tr w:rsidR="00A57226" w:rsidRPr="00635641" w:rsidTr="00A57226">
        <w:trPr>
          <w:trHeight w:val="145"/>
        </w:trPr>
        <w:tc>
          <w:tcPr>
            <w:tcW w:w="3686" w:type="dxa"/>
            <w:shd w:val="clear" w:color="auto" w:fill="auto"/>
          </w:tcPr>
          <w:p w:rsidR="00A57226" w:rsidRPr="00635641" w:rsidRDefault="00A57226" w:rsidP="00F57040">
            <w:pPr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</w:tcPr>
          <w:p w:rsidR="00A57226" w:rsidRPr="00635641" w:rsidRDefault="00D54E52" w:rsidP="008C3DE7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2,9</w:t>
            </w:r>
          </w:p>
        </w:tc>
        <w:tc>
          <w:tcPr>
            <w:tcW w:w="1701" w:type="dxa"/>
            <w:shd w:val="clear" w:color="auto" w:fill="auto"/>
          </w:tcPr>
          <w:p w:rsidR="00A57226" w:rsidRPr="00635641" w:rsidRDefault="00A57226" w:rsidP="00D54E52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3,</w:t>
            </w:r>
            <w:r w:rsidR="00D54E52" w:rsidRPr="0063564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A57226" w:rsidRPr="00635641" w:rsidRDefault="00D54E52" w:rsidP="00605DCF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A57226" w:rsidRPr="00635641" w:rsidRDefault="00D54E52" w:rsidP="00D0110D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12</w:t>
            </w:r>
            <w:r w:rsidR="00D0110D" w:rsidRPr="00635641">
              <w:rPr>
                <w:rFonts w:eastAsia="Calibri"/>
                <w:lang w:eastAsia="en-US"/>
              </w:rPr>
              <w:t>7,6</w:t>
            </w:r>
          </w:p>
        </w:tc>
      </w:tr>
      <w:tr w:rsidR="00A57226" w:rsidRPr="00635641" w:rsidTr="00A57226">
        <w:trPr>
          <w:trHeight w:val="145"/>
        </w:trPr>
        <w:tc>
          <w:tcPr>
            <w:tcW w:w="3686" w:type="dxa"/>
            <w:shd w:val="clear" w:color="auto" w:fill="auto"/>
          </w:tcPr>
          <w:p w:rsidR="00A57226" w:rsidRPr="00635641" w:rsidRDefault="00A57226" w:rsidP="00F57040">
            <w:pPr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Доходы, полученные в виде арендной платы за земельные участки</w:t>
            </w:r>
          </w:p>
        </w:tc>
        <w:tc>
          <w:tcPr>
            <w:tcW w:w="1701" w:type="dxa"/>
            <w:shd w:val="clear" w:color="auto" w:fill="auto"/>
          </w:tcPr>
          <w:p w:rsidR="00A57226" w:rsidRPr="00635641" w:rsidRDefault="00D54E52" w:rsidP="00F57040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11,1</w:t>
            </w:r>
          </w:p>
        </w:tc>
        <w:tc>
          <w:tcPr>
            <w:tcW w:w="1701" w:type="dxa"/>
            <w:shd w:val="clear" w:color="auto" w:fill="auto"/>
          </w:tcPr>
          <w:p w:rsidR="00A57226" w:rsidRPr="00635641" w:rsidRDefault="00D54E52" w:rsidP="00605DCF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1</w:t>
            </w:r>
            <w:r w:rsidR="00812051" w:rsidRPr="00635641">
              <w:rPr>
                <w:rFonts w:eastAsia="Calibri"/>
                <w:lang w:eastAsia="en-US"/>
              </w:rPr>
              <w:t>0</w:t>
            </w:r>
            <w:r w:rsidRPr="00635641">
              <w:rPr>
                <w:rFonts w:eastAsia="Calibri"/>
                <w:lang w:eastAsia="en-US"/>
              </w:rPr>
              <w:t>,6</w:t>
            </w:r>
          </w:p>
        </w:tc>
        <w:tc>
          <w:tcPr>
            <w:tcW w:w="1417" w:type="dxa"/>
            <w:shd w:val="clear" w:color="auto" w:fill="auto"/>
          </w:tcPr>
          <w:p w:rsidR="00A57226" w:rsidRPr="00635641" w:rsidRDefault="00D54E52" w:rsidP="00D54E52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- 0,5</w:t>
            </w:r>
          </w:p>
        </w:tc>
        <w:tc>
          <w:tcPr>
            <w:tcW w:w="1418" w:type="dxa"/>
            <w:shd w:val="clear" w:color="auto" w:fill="auto"/>
          </w:tcPr>
          <w:p w:rsidR="00A57226" w:rsidRPr="00635641" w:rsidRDefault="00D54E52" w:rsidP="00605DCF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95,</w:t>
            </w:r>
            <w:r w:rsidR="00D0110D" w:rsidRPr="00635641">
              <w:rPr>
                <w:rFonts w:eastAsia="Calibri"/>
                <w:lang w:eastAsia="en-US"/>
              </w:rPr>
              <w:t>5</w:t>
            </w:r>
          </w:p>
        </w:tc>
      </w:tr>
      <w:tr w:rsidR="00A57226" w:rsidRPr="00635641" w:rsidTr="00A57226">
        <w:trPr>
          <w:trHeight w:val="145"/>
        </w:trPr>
        <w:tc>
          <w:tcPr>
            <w:tcW w:w="3686" w:type="dxa"/>
            <w:shd w:val="clear" w:color="auto" w:fill="auto"/>
          </w:tcPr>
          <w:p w:rsidR="00A57226" w:rsidRPr="00635641" w:rsidRDefault="00A57226" w:rsidP="00F57040">
            <w:pPr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Доходы от сдачи в аренду имущества, составляющего казну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A57226" w:rsidRPr="00635641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4,</w:t>
            </w:r>
            <w:r w:rsidR="00D54E52" w:rsidRPr="0063564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A57226" w:rsidRPr="00635641" w:rsidRDefault="00D54E52" w:rsidP="00F57040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4,9</w:t>
            </w:r>
          </w:p>
        </w:tc>
        <w:tc>
          <w:tcPr>
            <w:tcW w:w="1417" w:type="dxa"/>
            <w:shd w:val="clear" w:color="auto" w:fill="auto"/>
          </w:tcPr>
          <w:p w:rsidR="00A57226" w:rsidRPr="00635641" w:rsidRDefault="00D54E52" w:rsidP="00F57040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57226" w:rsidRPr="00635641" w:rsidRDefault="00A57226" w:rsidP="00D54E52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1</w:t>
            </w:r>
            <w:r w:rsidR="00D54E52" w:rsidRPr="00635641">
              <w:rPr>
                <w:rFonts w:eastAsia="Calibri"/>
                <w:lang w:eastAsia="en-US"/>
              </w:rPr>
              <w:t>00,0</w:t>
            </w:r>
          </w:p>
        </w:tc>
      </w:tr>
      <w:tr w:rsidR="00D54E52" w:rsidRPr="00635641" w:rsidTr="00A57226">
        <w:trPr>
          <w:trHeight w:val="145"/>
        </w:trPr>
        <w:tc>
          <w:tcPr>
            <w:tcW w:w="3686" w:type="dxa"/>
            <w:shd w:val="clear" w:color="auto" w:fill="auto"/>
          </w:tcPr>
          <w:p w:rsidR="00D54E52" w:rsidRPr="00635641" w:rsidRDefault="00D54E52" w:rsidP="00F57040">
            <w:pPr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Прочие доходы от использования имущества, находящегося в собственности городских округов</w:t>
            </w:r>
          </w:p>
        </w:tc>
        <w:tc>
          <w:tcPr>
            <w:tcW w:w="1701" w:type="dxa"/>
            <w:shd w:val="clear" w:color="auto" w:fill="auto"/>
          </w:tcPr>
          <w:p w:rsidR="00D54E52" w:rsidRPr="00635641" w:rsidRDefault="00D54E52" w:rsidP="00D54E52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0,2</w:t>
            </w:r>
          </w:p>
        </w:tc>
        <w:tc>
          <w:tcPr>
            <w:tcW w:w="1701" w:type="dxa"/>
            <w:shd w:val="clear" w:color="auto" w:fill="auto"/>
          </w:tcPr>
          <w:p w:rsidR="00D54E52" w:rsidRPr="00635641" w:rsidRDefault="00D54E52" w:rsidP="00D54E52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0,2</w:t>
            </w:r>
          </w:p>
        </w:tc>
        <w:tc>
          <w:tcPr>
            <w:tcW w:w="1417" w:type="dxa"/>
            <w:shd w:val="clear" w:color="auto" w:fill="auto"/>
          </w:tcPr>
          <w:p w:rsidR="00D54E52" w:rsidRPr="00635641" w:rsidRDefault="00D54E52" w:rsidP="00F57040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54E52" w:rsidRPr="00635641" w:rsidRDefault="00D54E52" w:rsidP="00D54E52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100,0</w:t>
            </w:r>
          </w:p>
        </w:tc>
      </w:tr>
      <w:tr w:rsidR="00A57226" w:rsidRPr="00635641" w:rsidTr="00D26AAA">
        <w:trPr>
          <w:trHeight w:val="595"/>
        </w:trPr>
        <w:tc>
          <w:tcPr>
            <w:tcW w:w="3686" w:type="dxa"/>
            <w:shd w:val="clear" w:color="auto" w:fill="auto"/>
          </w:tcPr>
          <w:p w:rsidR="00A57226" w:rsidRPr="00635641" w:rsidRDefault="00A57226" w:rsidP="00F57040">
            <w:pPr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shd w:val="clear" w:color="auto" w:fill="auto"/>
          </w:tcPr>
          <w:p w:rsidR="00A57226" w:rsidRPr="00635641" w:rsidRDefault="00D54E52" w:rsidP="00F57040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1,3</w:t>
            </w:r>
          </w:p>
        </w:tc>
        <w:tc>
          <w:tcPr>
            <w:tcW w:w="1701" w:type="dxa"/>
            <w:shd w:val="clear" w:color="auto" w:fill="auto"/>
          </w:tcPr>
          <w:p w:rsidR="00A57226" w:rsidRPr="00635641" w:rsidRDefault="00A57226" w:rsidP="00812051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1,</w:t>
            </w:r>
            <w:r w:rsidR="00812051" w:rsidRPr="0063564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57226" w:rsidRPr="00635641" w:rsidRDefault="00D54E52" w:rsidP="00812051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 xml:space="preserve">- </w:t>
            </w:r>
          </w:p>
        </w:tc>
        <w:tc>
          <w:tcPr>
            <w:tcW w:w="1418" w:type="dxa"/>
            <w:shd w:val="clear" w:color="auto" w:fill="auto"/>
          </w:tcPr>
          <w:p w:rsidR="00A57226" w:rsidRPr="00635641" w:rsidRDefault="00D0110D" w:rsidP="00F57040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100,0</w:t>
            </w:r>
          </w:p>
        </w:tc>
      </w:tr>
      <w:tr w:rsidR="00A57226" w:rsidRPr="00635641" w:rsidTr="00D26AAA">
        <w:trPr>
          <w:trHeight w:val="561"/>
        </w:trPr>
        <w:tc>
          <w:tcPr>
            <w:tcW w:w="3686" w:type="dxa"/>
            <w:shd w:val="clear" w:color="auto" w:fill="auto"/>
          </w:tcPr>
          <w:p w:rsidR="00A57226" w:rsidRPr="00635641" w:rsidRDefault="00A57226" w:rsidP="00F57040">
            <w:pPr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Доходы от оказания платных услуг</w:t>
            </w:r>
          </w:p>
        </w:tc>
        <w:tc>
          <w:tcPr>
            <w:tcW w:w="1701" w:type="dxa"/>
            <w:shd w:val="clear" w:color="auto" w:fill="auto"/>
          </w:tcPr>
          <w:p w:rsidR="00A57226" w:rsidRPr="00635641" w:rsidRDefault="00D54E52" w:rsidP="00F57040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9,3</w:t>
            </w:r>
          </w:p>
        </w:tc>
        <w:tc>
          <w:tcPr>
            <w:tcW w:w="1701" w:type="dxa"/>
            <w:shd w:val="clear" w:color="auto" w:fill="auto"/>
          </w:tcPr>
          <w:p w:rsidR="00A57226" w:rsidRPr="00635641" w:rsidRDefault="00D54E52" w:rsidP="00F57040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8,3</w:t>
            </w:r>
            <w:r w:rsidR="00A57226" w:rsidRPr="00635641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A57226" w:rsidRPr="00635641" w:rsidRDefault="00A57226" w:rsidP="00D54E52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-</w:t>
            </w:r>
            <w:r w:rsidR="00D54E52" w:rsidRPr="00635641">
              <w:rPr>
                <w:rFonts w:eastAsia="Calibri"/>
                <w:lang w:eastAsia="en-US"/>
              </w:rPr>
              <w:t xml:space="preserve"> 1,0</w:t>
            </w:r>
            <w:r w:rsidRPr="00635641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A57226" w:rsidRPr="00635641" w:rsidRDefault="00D0110D" w:rsidP="00D0110D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89</w:t>
            </w:r>
            <w:r w:rsidR="00A57226" w:rsidRPr="00635641">
              <w:rPr>
                <w:rFonts w:eastAsia="Calibri"/>
                <w:lang w:eastAsia="en-US"/>
              </w:rPr>
              <w:t>,2</w:t>
            </w:r>
          </w:p>
        </w:tc>
      </w:tr>
      <w:tr w:rsidR="00A57226" w:rsidRPr="00635641" w:rsidTr="00D26AAA">
        <w:trPr>
          <w:trHeight w:val="257"/>
        </w:trPr>
        <w:tc>
          <w:tcPr>
            <w:tcW w:w="3686" w:type="dxa"/>
            <w:shd w:val="clear" w:color="auto" w:fill="auto"/>
          </w:tcPr>
          <w:p w:rsidR="00A57226" w:rsidRPr="00635641" w:rsidRDefault="00A57226" w:rsidP="00F57040">
            <w:pPr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Доходы  от компенсации затрат</w:t>
            </w:r>
            <w:r w:rsidR="00D54E52" w:rsidRPr="00635641">
              <w:rPr>
                <w:rFonts w:eastAsia="Calibri"/>
                <w:lang w:eastAsia="en-US"/>
              </w:rPr>
              <w:t xml:space="preserve"> государства</w:t>
            </w:r>
          </w:p>
        </w:tc>
        <w:tc>
          <w:tcPr>
            <w:tcW w:w="1701" w:type="dxa"/>
            <w:shd w:val="clear" w:color="auto" w:fill="auto"/>
          </w:tcPr>
          <w:p w:rsidR="00A57226" w:rsidRPr="00635641" w:rsidRDefault="00D54E52" w:rsidP="00F57040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4,3</w:t>
            </w:r>
          </w:p>
        </w:tc>
        <w:tc>
          <w:tcPr>
            <w:tcW w:w="1701" w:type="dxa"/>
            <w:shd w:val="clear" w:color="auto" w:fill="auto"/>
          </w:tcPr>
          <w:p w:rsidR="00A57226" w:rsidRPr="00635641" w:rsidRDefault="00A57226" w:rsidP="00812051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2,</w:t>
            </w:r>
            <w:r w:rsidR="00812051" w:rsidRPr="0063564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57226" w:rsidRPr="00635641" w:rsidRDefault="00D54E52" w:rsidP="00812051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- 2,</w:t>
            </w:r>
            <w:r w:rsidR="00812051" w:rsidRPr="0063564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57226" w:rsidRPr="00635641" w:rsidRDefault="00D0110D" w:rsidP="00F57040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53,5</w:t>
            </w:r>
          </w:p>
        </w:tc>
      </w:tr>
      <w:tr w:rsidR="00A57226" w:rsidRPr="00635641" w:rsidTr="00D26AAA">
        <w:trPr>
          <w:trHeight w:val="545"/>
        </w:trPr>
        <w:tc>
          <w:tcPr>
            <w:tcW w:w="3686" w:type="dxa"/>
            <w:shd w:val="clear" w:color="auto" w:fill="auto"/>
          </w:tcPr>
          <w:p w:rsidR="00A57226" w:rsidRPr="00635641" w:rsidRDefault="00A57226" w:rsidP="00F57040">
            <w:pPr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Доходы от реализации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A57226" w:rsidRPr="00635641" w:rsidRDefault="00D54E52" w:rsidP="00F57040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1701" w:type="dxa"/>
            <w:shd w:val="clear" w:color="auto" w:fill="auto"/>
          </w:tcPr>
          <w:p w:rsidR="00A57226" w:rsidRPr="00635641" w:rsidRDefault="00A57226" w:rsidP="00D54E52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0,</w:t>
            </w:r>
            <w:r w:rsidR="00D54E52" w:rsidRPr="0063564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57226" w:rsidRPr="00635641" w:rsidRDefault="00D54E52" w:rsidP="00D54E52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- 1,5</w:t>
            </w:r>
          </w:p>
        </w:tc>
        <w:tc>
          <w:tcPr>
            <w:tcW w:w="1418" w:type="dxa"/>
            <w:shd w:val="clear" w:color="auto" w:fill="auto"/>
          </w:tcPr>
          <w:p w:rsidR="00A57226" w:rsidRPr="00635641" w:rsidRDefault="00D0110D" w:rsidP="00F57040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16,7</w:t>
            </w:r>
          </w:p>
        </w:tc>
      </w:tr>
      <w:tr w:rsidR="00A57226" w:rsidRPr="00635641" w:rsidTr="00D26AAA">
        <w:trPr>
          <w:trHeight w:val="553"/>
        </w:trPr>
        <w:tc>
          <w:tcPr>
            <w:tcW w:w="3686" w:type="dxa"/>
            <w:shd w:val="clear" w:color="auto" w:fill="auto"/>
          </w:tcPr>
          <w:p w:rsidR="00A57226" w:rsidRPr="00635641" w:rsidRDefault="00A57226" w:rsidP="00F57040">
            <w:pPr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Доходы от продажи земельных участков</w:t>
            </w:r>
          </w:p>
        </w:tc>
        <w:tc>
          <w:tcPr>
            <w:tcW w:w="1701" w:type="dxa"/>
            <w:shd w:val="clear" w:color="auto" w:fill="auto"/>
          </w:tcPr>
          <w:p w:rsidR="00A57226" w:rsidRPr="00635641" w:rsidRDefault="00D54E52" w:rsidP="005A66BF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0,8</w:t>
            </w:r>
          </w:p>
        </w:tc>
        <w:tc>
          <w:tcPr>
            <w:tcW w:w="1701" w:type="dxa"/>
            <w:shd w:val="clear" w:color="auto" w:fill="auto"/>
          </w:tcPr>
          <w:p w:rsidR="00A57226" w:rsidRPr="00635641" w:rsidRDefault="00A57226" w:rsidP="005A66BF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:rsidR="00A57226" w:rsidRPr="00635641" w:rsidRDefault="00D54E52" w:rsidP="00853355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57226" w:rsidRPr="00635641" w:rsidRDefault="00D0110D" w:rsidP="00F57040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125,0</w:t>
            </w:r>
          </w:p>
        </w:tc>
      </w:tr>
      <w:tr w:rsidR="00A57226" w:rsidRPr="00635641" w:rsidTr="00D26AAA">
        <w:trPr>
          <w:trHeight w:val="561"/>
        </w:trPr>
        <w:tc>
          <w:tcPr>
            <w:tcW w:w="3686" w:type="dxa"/>
            <w:shd w:val="clear" w:color="auto" w:fill="auto"/>
          </w:tcPr>
          <w:p w:rsidR="00A57226" w:rsidRPr="00635641" w:rsidRDefault="00A57226" w:rsidP="00F57040">
            <w:pPr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</w:tcPr>
          <w:p w:rsidR="00A57226" w:rsidRPr="00635641" w:rsidRDefault="00A57226" w:rsidP="00D54E52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0,</w:t>
            </w:r>
            <w:r w:rsidR="00D54E52" w:rsidRPr="0063564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57226" w:rsidRPr="00635641" w:rsidRDefault="00D54E52" w:rsidP="00F57040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0,7</w:t>
            </w:r>
          </w:p>
        </w:tc>
        <w:tc>
          <w:tcPr>
            <w:tcW w:w="1417" w:type="dxa"/>
            <w:shd w:val="clear" w:color="auto" w:fill="auto"/>
          </w:tcPr>
          <w:p w:rsidR="00A57226" w:rsidRPr="00635641" w:rsidRDefault="00D54E52" w:rsidP="00F57040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A57226" w:rsidRPr="00635641" w:rsidRDefault="00A57226" w:rsidP="00D0110D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1</w:t>
            </w:r>
            <w:r w:rsidR="00D0110D" w:rsidRPr="00635641">
              <w:rPr>
                <w:rFonts w:eastAsia="Calibri"/>
                <w:lang w:eastAsia="en-US"/>
              </w:rPr>
              <w:t>16,7</w:t>
            </w:r>
          </w:p>
        </w:tc>
      </w:tr>
      <w:tr w:rsidR="00A57226" w:rsidRPr="00635641" w:rsidTr="00D26AAA">
        <w:trPr>
          <w:trHeight w:val="272"/>
        </w:trPr>
        <w:tc>
          <w:tcPr>
            <w:tcW w:w="3686" w:type="dxa"/>
            <w:shd w:val="clear" w:color="auto" w:fill="auto"/>
          </w:tcPr>
          <w:p w:rsidR="00A57226" w:rsidRPr="00635641" w:rsidRDefault="00A57226" w:rsidP="00F57040">
            <w:pPr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auto"/>
          </w:tcPr>
          <w:p w:rsidR="00A57226" w:rsidRPr="00635641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57226" w:rsidRPr="00635641" w:rsidRDefault="00A57226" w:rsidP="00D54E52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0,</w:t>
            </w:r>
            <w:r w:rsidR="00D54E52" w:rsidRPr="0063564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57226" w:rsidRPr="00635641" w:rsidRDefault="00A57226" w:rsidP="00D54E52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0,</w:t>
            </w:r>
            <w:r w:rsidR="00D54E52" w:rsidRPr="0063564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57226" w:rsidRPr="00635641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 w:rsidRPr="00635641">
              <w:rPr>
                <w:rFonts w:eastAsia="Calibri"/>
                <w:lang w:eastAsia="en-US"/>
              </w:rPr>
              <w:t>0</w:t>
            </w:r>
          </w:p>
        </w:tc>
      </w:tr>
    </w:tbl>
    <w:p w:rsidR="00644E25" w:rsidRPr="00635641" w:rsidRDefault="00644E25" w:rsidP="00644E25">
      <w:pPr>
        <w:ind w:firstLine="709"/>
        <w:jc w:val="both"/>
        <w:rPr>
          <w:sz w:val="28"/>
          <w:szCs w:val="28"/>
        </w:rPr>
      </w:pPr>
    </w:p>
    <w:p w:rsidR="001C46B9" w:rsidRPr="00635641" w:rsidRDefault="001C46B9" w:rsidP="001C46B9">
      <w:pPr>
        <w:ind w:firstLine="709"/>
        <w:jc w:val="both"/>
        <w:rPr>
          <w:sz w:val="28"/>
          <w:szCs w:val="28"/>
        </w:rPr>
      </w:pPr>
      <w:r w:rsidRPr="00635641">
        <w:rPr>
          <w:sz w:val="28"/>
          <w:szCs w:val="28"/>
        </w:rPr>
        <w:t>Существенное увеличение произошло по следующим доходным источникам:</w:t>
      </w:r>
    </w:p>
    <w:p w:rsidR="000F5309" w:rsidRPr="00635641" w:rsidRDefault="000F5309" w:rsidP="000F5309">
      <w:pPr>
        <w:pStyle w:val="a8"/>
        <w:numPr>
          <w:ilvl w:val="0"/>
          <w:numId w:val="3"/>
        </w:numPr>
        <w:tabs>
          <w:tab w:val="left" w:pos="1134"/>
        </w:tabs>
        <w:ind w:left="0" w:firstLine="708"/>
        <w:contextualSpacing w:val="0"/>
        <w:jc w:val="both"/>
        <w:rPr>
          <w:sz w:val="28"/>
          <w:szCs w:val="28"/>
        </w:rPr>
      </w:pPr>
      <w:r w:rsidRPr="00635641">
        <w:rPr>
          <w:sz w:val="28"/>
          <w:szCs w:val="28"/>
        </w:rPr>
        <w:t>Налогу  на доходы физических лиц: увеличение составило (+) 5,1 млн. руб. или (+) 6,5 % в связи с увеличением фонда оплаты труда на предприятиях города;</w:t>
      </w:r>
    </w:p>
    <w:p w:rsidR="001C46B9" w:rsidRPr="00635641" w:rsidRDefault="0062628C" w:rsidP="000F5309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35641">
        <w:rPr>
          <w:sz w:val="28"/>
          <w:szCs w:val="28"/>
        </w:rPr>
        <w:t>Единому налогу на вмененный доход</w:t>
      </w:r>
      <w:r w:rsidR="00F83828" w:rsidRPr="00635641">
        <w:rPr>
          <w:sz w:val="28"/>
          <w:szCs w:val="28"/>
        </w:rPr>
        <w:t>:</w:t>
      </w:r>
      <w:r w:rsidRPr="00635641">
        <w:rPr>
          <w:sz w:val="28"/>
          <w:szCs w:val="28"/>
        </w:rPr>
        <w:t xml:space="preserve"> </w:t>
      </w:r>
      <w:r w:rsidR="002B31B3" w:rsidRPr="00635641">
        <w:rPr>
          <w:sz w:val="28"/>
          <w:szCs w:val="28"/>
        </w:rPr>
        <w:t xml:space="preserve">увеличение составило (+) </w:t>
      </w:r>
      <w:r w:rsidR="00707F32" w:rsidRPr="00635641">
        <w:rPr>
          <w:sz w:val="28"/>
          <w:szCs w:val="28"/>
        </w:rPr>
        <w:t>0,4</w:t>
      </w:r>
      <w:r w:rsidR="002B31B3" w:rsidRPr="00635641">
        <w:rPr>
          <w:sz w:val="28"/>
          <w:szCs w:val="28"/>
        </w:rPr>
        <w:t xml:space="preserve"> млн</w:t>
      </w:r>
      <w:r w:rsidR="001C46B9" w:rsidRPr="00635641">
        <w:rPr>
          <w:sz w:val="28"/>
          <w:szCs w:val="28"/>
        </w:rPr>
        <w:t>. рублей или (+)</w:t>
      </w:r>
      <w:r w:rsidR="008C7A42" w:rsidRPr="00635641">
        <w:rPr>
          <w:sz w:val="28"/>
          <w:szCs w:val="28"/>
        </w:rPr>
        <w:t xml:space="preserve"> </w:t>
      </w:r>
      <w:r w:rsidR="00707F32" w:rsidRPr="00635641">
        <w:rPr>
          <w:sz w:val="28"/>
          <w:szCs w:val="28"/>
        </w:rPr>
        <w:t>40,0</w:t>
      </w:r>
      <w:r w:rsidR="001C46B9" w:rsidRPr="00635641">
        <w:rPr>
          <w:sz w:val="28"/>
          <w:szCs w:val="28"/>
        </w:rPr>
        <w:t xml:space="preserve"> % в связи </w:t>
      </w:r>
      <w:r w:rsidR="006303FE" w:rsidRPr="00635641">
        <w:rPr>
          <w:sz w:val="28"/>
          <w:szCs w:val="28"/>
        </w:rPr>
        <w:t>с погашением задолженности прошлых лет  и увеличением текущих поступлений</w:t>
      </w:r>
      <w:r w:rsidR="001C46B9" w:rsidRPr="00635641">
        <w:rPr>
          <w:sz w:val="28"/>
          <w:szCs w:val="28"/>
        </w:rPr>
        <w:t>;</w:t>
      </w:r>
    </w:p>
    <w:p w:rsidR="006303FE" w:rsidRPr="00635641" w:rsidRDefault="00C94386" w:rsidP="001C46B9">
      <w:pPr>
        <w:pStyle w:val="a8"/>
        <w:numPr>
          <w:ilvl w:val="0"/>
          <w:numId w:val="3"/>
        </w:numPr>
        <w:tabs>
          <w:tab w:val="left" w:pos="1134"/>
        </w:tabs>
        <w:ind w:left="0" w:firstLine="708"/>
        <w:contextualSpacing w:val="0"/>
        <w:jc w:val="both"/>
        <w:rPr>
          <w:sz w:val="28"/>
          <w:szCs w:val="28"/>
        </w:rPr>
      </w:pPr>
      <w:r w:rsidRPr="00635641">
        <w:rPr>
          <w:sz w:val="28"/>
          <w:szCs w:val="28"/>
        </w:rPr>
        <w:t>По н</w:t>
      </w:r>
      <w:r w:rsidR="006303FE" w:rsidRPr="00635641">
        <w:rPr>
          <w:sz w:val="28"/>
          <w:szCs w:val="28"/>
        </w:rPr>
        <w:t>алогу  на имущество  физических лиц</w:t>
      </w:r>
      <w:r w:rsidR="00F83828" w:rsidRPr="00635641">
        <w:rPr>
          <w:sz w:val="28"/>
          <w:szCs w:val="28"/>
        </w:rPr>
        <w:t>:</w:t>
      </w:r>
      <w:r w:rsidR="006303FE" w:rsidRPr="00635641">
        <w:rPr>
          <w:sz w:val="28"/>
          <w:szCs w:val="28"/>
        </w:rPr>
        <w:t xml:space="preserve"> </w:t>
      </w:r>
      <w:r w:rsidR="00B277BD" w:rsidRPr="00635641">
        <w:rPr>
          <w:sz w:val="28"/>
          <w:szCs w:val="28"/>
        </w:rPr>
        <w:t xml:space="preserve">увеличение составило (+) 0,2 млн. руб. или (+) 28,6 % </w:t>
      </w:r>
      <w:r w:rsidR="000F5309" w:rsidRPr="00635641">
        <w:rPr>
          <w:sz w:val="28"/>
          <w:szCs w:val="28"/>
        </w:rPr>
        <w:t>за счет увеличения платежей по своевременной оплате налога.</w:t>
      </w:r>
    </w:p>
    <w:p w:rsidR="001C46B9" w:rsidRPr="00635641" w:rsidRDefault="00034562" w:rsidP="001C46B9">
      <w:pPr>
        <w:pStyle w:val="a8"/>
        <w:numPr>
          <w:ilvl w:val="0"/>
          <w:numId w:val="3"/>
        </w:numPr>
        <w:tabs>
          <w:tab w:val="left" w:pos="1134"/>
        </w:tabs>
        <w:ind w:left="0" w:firstLine="708"/>
        <w:contextualSpacing w:val="0"/>
        <w:jc w:val="both"/>
        <w:rPr>
          <w:sz w:val="28"/>
          <w:szCs w:val="28"/>
        </w:rPr>
      </w:pPr>
      <w:r w:rsidRPr="00635641">
        <w:rPr>
          <w:sz w:val="28"/>
          <w:szCs w:val="28"/>
        </w:rPr>
        <w:t>Штрафы, санкции, возмещение ущерба</w:t>
      </w:r>
      <w:r w:rsidR="001C46B9" w:rsidRPr="00635641">
        <w:rPr>
          <w:sz w:val="28"/>
          <w:szCs w:val="28"/>
        </w:rPr>
        <w:t xml:space="preserve">: увеличение составило (+) </w:t>
      </w:r>
      <w:r w:rsidRPr="00635641">
        <w:rPr>
          <w:sz w:val="28"/>
          <w:szCs w:val="28"/>
        </w:rPr>
        <w:t>0,</w:t>
      </w:r>
      <w:r w:rsidR="00321E46" w:rsidRPr="00635641">
        <w:rPr>
          <w:sz w:val="28"/>
          <w:szCs w:val="28"/>
        </w:rPr>
        <w:t>1</w:t>
      </w:r>
      <w:r w:rsidR="002B31B3" w:rsidRPr="00635641">
        <w:rPr>
          <w:sz w:val="28"/>
          <w:szCs w:val="28"/>
        </w:rPr>
        <w:t xml:space="preserve"> млн.</w:t>
      </w:r>
      <w:r w:rsidR="001C46B9" w:rsidRPr="00635641">
        <w:rPr>
          <w:sz w:val="28"/>
          <w:szCs w:val="28"/>
        </w:rPr>
        <w:t xml:space="preserve"> руб. или (+) </w:t>
      </w:r>
      <w:r w:rsidR="00321E46" w:rsidRPr="00635641">
        <w:rPr>
          <w:sz w:val="28"/>
          <w:szCs w:val="28"/>
        </w:rPr>
        <w:t>16,7</w:t>
      </w:r>
      <w:r w:rsidR="001C46B9" w:rsidRPr="00635641">
        <w:rPr>
          <w:sz w:val="28"/>
          <w:szCs w:val="28"/>
        </w:rPr>
        <w:t xml:space="preserve"> %</w:t>
      </w:r>
      <w:r w:rsidRPr="00635641">
        <w:rPr>
          <w:sz w:val="28"/>
          <w:szCs w:val="28"/>
        </w:rPr>
        <w:t>.</w:t>
      </w:r>
    </w:p>
    <w:p w:rsidR="007B2D01" w:rsidRPr="00635641" w:rsidRDefault="00FC4DEE" w:rsidP="001C46B9">
      <w:pPr>
        <w:pStyle w:val="a8"/>
        <w:numPr>
          <w:ilvl w:val="0"/>
          <w:numId w:val="3"/>
        </w:numPr>
        <w:tabs>
          <w:tab w:val="left" w:pos="1134"/>
        </w:tabs>
        <w:ind w:left="0" w:firstLine="708"/>
        <w:contextualSpacing w:val="0"/>
        <w:jc w:val="both"/>
        <w:rPr>
          <w:sz w:val="28"/>
          <w:szCs w:val="28"/>
        </w:rPr>
      </w:pPr>
      <w:r w:rsidRPr="00635641">
        <w:rPr>
          <w:sz w:val="28"/>
          <w:szCs w:val="28"/>
        </w:rPr>
        <w:t>Увеличение п</w:t>
      </w:r>
      <w:r w:rsidR="00B277BD" w:rsidRPr="00635641">
        <w:rPr>
          <w:sz w:val="28"/>
          <w:szCs w:val="28"/>
        </w:rPr>
        <w:t>оступлени</w:t>
      </w:r>
      <w:r w:rsidRPr="00635641">
        <w:rPr>
          <w:sz w:val="28"/>
          <w:szCs w:val="28"/>
        </w:rPr>
        <w:t>я</w:t>
      </w:r>
      <w:r w:rsidR="00B277BD" w:rsidRPr="00635641">
        <w:rPr>
          <w:sz w:val="28"/>
          <w:szCs w:val="28"/>
        </w:rPr>
        <w:t xml:space="preserve"> государственной пошлины </w:t>
      </w:r>
      <w:r w:rsidRPr="00635641">
        <w:rPr>
          <w:sz w:val="28"/>
          <w:szCs w:val="28"/>
        </w:rPr>
        <w:t>(+)</w:t>
      </w:r>
      <w:r w:rsidR="00B277BD" w:rsidRPr="00635641">
        <w:rPr>
          <w:sz w:val="28"/>
          <w:szCs w:val="28"/>
        </w:rPr>
        <w:t xml:space="preserve"> 0,8 млн. руб.</w:t>
      </w:r>
      <w:r w:rsidR="008549D2" w:rsidRPr="00635641">
        <w:rPr>
          <w:sz w:val="28"/>
          <w:szCs w:val="28"/>
        </w:rPr>
        <w:t xml:space="preserve"> </w:t>
      </w:r>
      <w:r w:rsidR="007B2D01" w:rsidRPr="00635641">
        <w:rPr>
          <w:sz w:val="28"/>
          <w:szCs w:val="28"/>
        </w:rPr>
        <w:t>или  (+) 27,6 %</w:t>
      </w:r>
      <w:r w:rsidRPr="00635641">
        <w:rPr>
          <w:sz w:val="28"/>
          <w:szCs w:val="28"/>
        </w:rPr>
        <w:t xml:space="preserve"> произошло за счет уплаты  по делам, рассматриваемым в судах общей юрисдикции</w:t>
      </w:r>
      <w:r w:rsidR="007B2D01" w:rsidRPr="00635641">
        <w:rPr>
          <w:sz w:val="28"/>
          <w:szCs w:val="28"/>
        </w:rPr>
        <w:t>.</w:t>
      </w:r>
    </w:p>
    <w:p w:rsidR="001C46B9" w:rsidRPr="00635641" w:rsidRDefault="007B2D01" w:rsidP="001C46B9">
      <w:pPr>
        <w:pStyle w:val="a8"/>
        <w:numPr>
          <w:ilvl w:val="0"/>
          <w:numId w:val="3"/>
        </w:numPr>
        <w:tabs>
          <w:tab w:val="left" w:pos="1134"/>
        </w:tabs>
        <w:ind w:left="0" w:firstLine="708"/>
        <w:contextualSpacing w:val="0"/>
        <w:jc w:val="both"/>
        <w:rPr>
          <w:sz w:val="28"/>
          <w:szCs w:val="28"/>
        </w:rPr>
      </w:pPr>
      <w:r w:rsidRPr="00635641">
        <w:rPr>
          <w:sz w:val="28"/>
          <w:szCs w:val="28"/>
        </w:rPr>
        <w:t xml:space="preserve"> </w:t>
      </w:r>
      <w:r w:rsidR="001C46B9" w:rsidRPr="00635641">
        <w:rPr>
          <w:sz w:val="28"/>
          <w:szCs w:val="28"/>
        </w:rPr>
        <w:t xml:space="preserve">Увеличение по </w:t>
      </w:r>
      <w:r w:rsidR="00852E87" w:rsidRPr="00635641">
        <w:rPr>
          <w:sz w:val="28"/>
          <w:szCs w:val="28"/>
        </w:rPr>
        <w:t xml:space="preserve">доходам от </w:t>
      </w:r>
      <w:r w:rsidR="00FC4DEE" w:rsidRPr="00635641">
        <w:rPr>
          <w:sz w:val="28"/>
          <w:szCs w:val="28"/>
        </w:rPr>
        <w:t xml:space="preserve">продажи земельных участков </w:t>
      </w:r>
      <w:r w:rsidR="001C46B9" w:rsidRPr="00635641">
        <w:rPr>
          <w:sz w:val="28"/>
          <w:szCs w:val="28"/>
        </w:rPr>
        <w:t xml:space="preserve">составило (+) </w:t>
      </w:r>
      <w:r w:rsidR="002B31B3" w:rsidRPr="00635641">
        <w:rPr>
          <w:sz w:val="28"/>
          <w:szCs w:val="28"/>
        </w:rPr>
        <w:t>0,</w:t>
      </w:r>
      <w:r w:rsidR="00FC4DEE" w:rsidRPr="00635641">
        <w:rPr>
          <w:sz w:val="28"/>
          <w:szCs w:val="28"/>
        </w:rPr>
        <w:t>2</w:t>
      </w:r>
      <w:r w:rsidR="00852E87" w:rsidRPr="00635641">
        <w:rPr>
          <w:sz w:val="28"/>
          <w:szCs w:val="28"/>
        </w:rPr>
        <w:t xml:space="preserve"> млн</w:t>
      </w:r>
      <w:r w:rsidR="001C46B9" w:rsidRPr="00635641">
        <w:rPr>
          <w:sz w:val="28"/>
          <w:szCs w:val="28"/>
        </w:rPr>
        <w:t>. руб.</w:t>
      </w:r>
      <w:r w:rsidR="00852E87" w:rsidRPr="00635641">
        <w:rPr>
          <w:sz w:val="28"/>
          <w:szCs w:val="28"/>
        </w:rPr>
        <w:t xml:space="preserve"> или (+) </w:t>
      </w:r>
      <w:r w:rsidR="00FC4DEE" w:rsidRPr="00635641">
        <w:rPr>
          <w:sz w:val="28"/>
          <w:szCs w:val="28"/>
        </w:rPr>
        <w:t>25,0</w:t>
      </w:r>
      <w:r w:rsidR="00852E87" w:rsidRPr="00635641">
        <w:rPr>
          <w:sz w:val="28"/>
          <w:szCs w:val="28"/>
        </w:rPr>
        <w:t xml:space="preserve"> %</w:t>
      </w:r>
      <w:r w:rsidR="001C46B9" w:rsidRPr="00635641">
        <w:rPr>
          <w:sz w:val="28"/>
          <w:szCs w:val="28"/>
        </w:rPr>
        <w:t xml:space="preserve"> </w:t>
      </w:r>
      <w:r w:rsidR="00FC4DEE" w:rsidRPr="00635641">
        <w:rPr>
          <w:sz w:val="28"/>
          <w:szCs w:val="28"/>
        </w:rPr>
        <w:t>за счет увеличения площади реализованных земельных участков</w:t>
      </w:r>
      <w:r w:rsidR="000F5309" w:rsidRPr="00635641">
        <w:rPr>
          <w:sz w:val="28"/>
          <w:szCs w:val="28"/>
        </w:rPr>
        <w:t>;</w:t>
      </w:r>
    </w:p>
    <w:p w:rsidR="000F5309" w:rsidRPr="00635641" w:rsidRDefault="00F83828" w:rsidP="001C46B9">
      <w:pPr>
        <w:pStyle w:val="a8"/>
        <w:numPr>
          <w:ilvl w:val="0"/>
          <w:numId w:val="3"/>
        </w:numPr>
        <w:tabs>
          <w:tab w:val="left" w:pos="1134"/>
        </w:tabs>
        <w:ind w:left="0" w:firstLine="708"/>
        <w:contextualSpacing w:val="0"/>
        <w:jc w:val="both"/>
        <w:rPr>
          <w:sz w:val="28"/>
          <w:szCs w:val="28"/>
        </w:rPr>
      </w:pPr>
      <w:r w:rsidRPr="00635641">
        <w:rPr>
          <w:sz w:val="28"/>
          <w:szCs w:val="28"/>
        </w:rPr>
        <w:t xml:space="preserve">По </w:t>
      </w:r>
      <w:r w:rsidR="00395941" w:rsidRPr="00635641">
        <w:rPr>
          <w:sz w:val="28"/>
          <w:szCs w:val="28"/>
        </w:rPr>
        <w:t>н</w:t>
      </w:r>
      <w:r w:rsidR="000F5309" w:rsidRPr="00635641">
        <w:rPr>
          <w:sz w:val="28"/>
          <w:szCs w:val="28"/>
        </w:rPr>
        <w:t>алогу  по упрощенной системе налогообложения увеличение составило (+) 0,6 млн. руб. или (+) 11,3 % за счет увеличения объема авансовых платежей.</w:t>
      </w:r>
    </w:p>
    <w:p w:rsidR="001C46B9" w:rsidRPr="00635641" w:rsidRDefault="00034562" w:rsidP="001C46B9">
      <w:pPr>
        <w:ind w:firstLine="708"/>
        <w:jc w:val="both"/>
        <w:rPr>
          <w:sz w:val="28"/>
          <w:szCs w:val="28"/>
        </w:rPr>
      </w:pPr>
      <w:r w:rsidRPr="00635641">
        <w:rPr>
          <w:sz w:val="28"/>
          <w:szCs w:val="28"/>
        </w:rPr>
        <w:t>У</w:t>
      </w:r>
      <w:r w:rsidR="001C46B9" w:rsidRPr="00635641">
        <w:rPr>
          <w:sz w:val="28"/>
          <w:szCs w:val="28"/>
        </w:rPr>
        <w:t>меньшение произошло по следующим доходам:</w:t>
      </w:r>
    </w:p>
    <w:p w:rsidR="001C46B9" w:rsidRPr="00635641" w:rsidRDefault="00395941" w:rsidP="001C46B9">
      <w:pPr>
        <w:pStyle w:val="a8"/>
        <w:numPr>
          <w:ilvl w:val="0"/>
          <w:numId w:val="4"/>
        </w:numPr>
        <w:tabs>
          <w:tab w:val="left" w:pos="1134"/>
        </w:tabs>
        <w:ind w:left="0" w:firstLine="708"/>
        <w:contextualSpacing w:val="0"/>
        <w:jc w:val="both"/>
        <w:rPr>
          <w:sz w:val="28"/>
          <w:szCs w:val="28"/>
        </w:rPr>
      </w:pPr>
      <w:r w:rsidRPr="00635641">
        <w:rPr>
          <w:sz w:val="28"/>
          <w:szCs w:val="28"/>
        </w:rPr>
        <w:lastRenderedPageBreak/>
        <w:t xml:space="preserve">По доходам  от компенсации затрат государства </w:t>
      </w:r>
      <w:r w:rsidR="001C46B9" w:rsidRPr="00635641">
        <w:rPr>
          <w:sz w:val="28"/>
          <w:szCs w:val="28"/>
        </w:rPr>
        <w:t>уменьш</w:t>
      </w:r>
      <w:r w:rsidR="00034562" w:rsidRPr="00635641">
        <w:rPr>
          <w:sz w:val="28"/>
          <w:szCs w:val="28"/>
        </w:rPr>
        <w:t xml:space="preserve">илось </w:t>
      </w:r>
      <w:r w:rsidR="001C46B9" w:rsidRPr="00635641">
        <w:rPr>
          <w:sz w:val="28"/>
          <w:szCs w:val="28"/>
        </w:rPr>
        <w:t>поступлени</w:t>
      </w:r>
      <w:r w:rsidR="00034562" w:rsidRPr="00635641">
        <w:rPr>
          <w:sz w:val="28"/>
          <w:szCs w:val="28"/>
        </w:rPr>
        <w:t xml:space="preserve">е на </w:t>
      </w:r>
      <w:r w:rsidR="00743313" w:rsidRPr="00635641">
        <w:rPr>
          <w:sz w:val="28"/>
          <w:szCs w:val="28"/>
        </w:rPr>
        <w:t>2,0</w:t>
      </w:r>
      <w:r w:rsidR="002B31B3" w:rsidRPr="00635641">
        <w:rPr>
          <w:sz w:val="28"/>
          <w:szCs w:val="28"/>
        </w:rPr>
        <w:t xml:space="preserve"> млн</w:t>
      </w:r>
      <w:r w:rsidR="001C46B9" w:rsidRPr="00635641">
        <w:rPr>
          <w:sz w:val="28"/>
          <w:szCs w:val="28"/>
        </w:rPr>
        <w:t xml:space="preserve">. рублей  </w:t>
      </w:r>
      <w:r w:rsidR="00034562" w:rsidRPr="00635641">
        <w:rPr>
          <w:sz w:val="28"/>
          <w:szCs w:val="28"/>
        </w:rPr>
        <w:t xml:space="preserve">и составило </w:t>
      </w:r>
      <w:r w:rsidR="00743313" w:rsidRPr="00635641">
        <w:rPr>
          <w:sz w:val="28"/>
          <w:szCs w:val="28"/>
        </w:rPr>
        <w:t>53,5</w:t>
      </w:r>
      <w:r w:rsidR="008C7A42" w:rsidRPr="00635641">
        <w:rPr>
          <w:sz w:val="28"/>
          <w:szCs w:val="28"/>
        </w:rPr>
        <w:t xml:space="preserve"> </w:t>
      </w:r>
      <w:r w:rsidR="001C46B9" w:rsidRPr="00635641">
        <w:rPr>
          <w:sz w:val="28"/>
          <w:szCs w:val="28"/>
        </w:rPr>
        <w:t xml:space="preserve">% в связи с  отсутствием платежей от </w:t>
      </w:r>
      <w:r w:rsidR="00743313" w:rsidRPr="00635641">
        <w:rPr>
          <w:sz w:val="28"/>
          <w:szCs w:val="28"/>
        </w:rPr>
        <w:t>МУП «ККП» в запланированном объеме</w:t>
      </w:r>
      <w:r w:rsidR="001C46B9" w:rsidRPr="00635641">
        <w:rPr>
          <w:sz w:val="28"/>
          <w:szCs w:val="28"/>
        </w:rPr>
        <w:t>;</w:t>
      </w:r>
    </w:p>
    <w:p w:rsidR="001C46B9" w:rsidRPr="00635641" w:rsidRDefault="001C46B9" w:rsidP="001C46B9">
      <w:pPr>
        <w:pStyle w:val="a8"/>
        <w:numPr>
          <w:ilvl w:val="0"/>
          <w:numId w:val="4"/>
        </w:numPr>
        <w:tabs>
          <w:tab w:val="left" w:pos="1134"/>
        </w:tabs>
        <w:ind w:left="0" w:firstLine="708"/>
        <w:contextualSpacing w:val="0"/>
        <w:jc w:val="both"/>
        <w:rPr>
          <w:sz w:val="28"/>
          <w:szCs w:val="28"/>
        </w:rPr>
      </w:pPr>
      <w:r w:rsidRPr="00635641">
        <w:rPr>
          <w:sz w:val="28"/>
          <w:szCs w:val="28"/>
        </w:rPr>
        <w:t xml:space="preserve">По доходам от </w:t>
      </w:r>
      <w:r w:rsidR="00395941" w:rsidRPr="00635641">
        <w:rPr>
          <w:sz w:val="28"/>
          <w:szCs w:val="28"/>
        </w:rPr>
        <w:t xml:space="preserve">реализации муниципального имущества </w:t>
      </w:r>
      <w:r w:rsidRPr="00635641">
        <w:rPr>
          <w:sz w:val="28"/>
          <w:szCs w:val="28"/>
        </w:rPr>
        <w:t xml:space="preserve">уменьшение составило  </w:t>
      </w:r>
      <w:r w:rsidR="00395941" w:rsidRPr="00635641">
        <w:rPr>
          <w:sz w:val="28"/>
          <w:szCs w:val="28"/>
        </w:rPr>
        <w:t>1,5</w:t>
      </w:r>
      <w:r w:rsidR="002B31B3" w:rsidRPr="00635641">
        <w:rPr>
          <w:sz w:val="28"/>
          <w:szCs w:val="28"/>
        </w:rPr>
        <w:t xml:space="preserve"> млн</w:t>
      </w:r>
      <w:r w:rsidRPr="00635641">
        <w:rPr>
          <w:sz w:val="28"/>
          <w:szCs w:val="28"/>
        </w:rPr>
        <w:t xml:space="preserve">. рублей в связи с </w:t>
      </w:r>
      <w:r w:rsidR="00395941" w:rsidRPr="00635641">
        <w:rPr>
          <w:sz w:val="28"/>
          <w:szCs w:val="28"/>
        </w:rPr>
        <w:t>низкой востребованностью;</w:t>
      </w:r>
    </w:p>
    <w:p w:rsidR="00F35E17" w:rsidRPr="00635641" w:rsidRDefault="001C46B9" w:rsidP="00140461">
      <w:pPr>
        <w:pStyle w:val="a8"/>
        <w:numPr>
          <w:ilvl w:val="0"/>
          <w:numId w:val="4"/>
        </w:numPr>
        <w:tabs>
          <w:tab w:val="left" w:pos="1134"/>
        </w:tabs>
        <w:ind w:left="0" w:firstLine="708"/>
        <w:contextualSpacing w:val="0"/>
        <w:jc w:val="both"/>
        <w:rPr>
          <w:sz w:val="28"/>
          <w:szCs w:val="28"/>
        </w:rPr>
      </w:pPr>
      <w:r w:rsidRPr="00635641">
        <w:rPr>
          <w:sz w:val="28"/>
          <w:szCs w:val="28"/>
        </w:rPr>
        <w:t xml:space="preserve">По </w:t>
      </w:r>
      <w:r w:rsidR="00743313" w:rsidRPr="00635641">
        <w:rPr>
          <w:sz w:val="28"/>
          <w:szCs w:val="28"/>
        </w:rPr>
        <w:t>доходам  от оказания платных услуг</w:t>
      </w:r>
      <w:r w:rsidRPr="00635641">
        <w:rPr>
          <w:sz w:val="28"/>
          <w:szCs w:val="28"/>
        </w:rPr>
        <w:t xml:space="preserve"> уменьшение поступлений составило</w:t>
      </w:r>
      <w:r w:rsidR="002B31B3" w:rsidRPr="00635641">
        <w:rPr>
          <w:sz w:val="28"/>
          <w:szCs w:val="28"/>
        </w:rPr>
        <w:t xml:space="preserve"> </w:t>
      </w:r>
      <w:r w:rsidR="00743313" w:rsidRPr="00635641">
        <w:rPr>
          <w:sz w:val="28"/>
          <w:szCs w:val="28"/>
        </w:rPr>
        <w:t>1,0</w:t>
      </w:r>
      <w:r w:rsidR="002B31B3" w:rsidRPr="00635641">
        <w:rPr>
          <w:sz w:val="28"/>
          <w:szCs w:val="28"/>
        </w:rPr>
        <w:t xml:space="preserve"> млн</w:t>
      </w:r>
      <w:r w:rsidRPr="00635641">
        <w:rPr>
          <w:sz w:val="28"/>
          <w:szCs w:val="28"/>
        </w:rPr>
        <w:t>. рублей</w:t>
      </w:r>
      <w:r w:rsidR="00743313" w:rsidRPr="00635641">
        <w:rPr>
          <w:sz w:val="28"/>
          <w:szCs w:val="28"/>
        </w:rPr>
        <w:t>,</w:t>
      </w:r>
      <w:r w:rsidRPr="00635641">
        <w:rPr>
          <w:sz w:val="28"/>
          <w:szCs w:val="28"/>
        </w:rPr>
        <w:t xml:space="preserve"> </w:t>
      </w:r>
      <w:r w:rsidR="00743313" w:rsidRPr="00635641">
        <w:rPr>
          <w:sz w:val="28"/>
          <w:szCs w:val="28"/>
        </w:rPr>
        <w:t xml:space="preserve"> обусловлено это ограничительными мерами, связанными  с распространением новой </w:t>
      </w:r>
      <w:proofErr w:type="spellStart"/>
      <w:r w:rsidR="00743313" w:rsidRPr="00635641">
        <w:rPr>
          <w:sz w:val="28"/>
          <w:szCs w:val="28"/>
        </w:rPr>
        <w:t>коронавирусной</w:t>
      </w:r>
      <w:proofErr w:type="spellEnd"/>
      <w:r w:rsidR="00743313" w:rsidRPr="00635641">
        <w:rPr>
          <w:sz w:val="28"/>
          <w:szCs w:val="28"/>
        </w:rPr>
        <w:t xml:space="preserve"> инфекции COVID - 19.</w:t>
      </w:r>
    </w:p>
    <w:p w:rsidR="00140461" w:rsidRPr="00635641" w:rsidRDefault="00140461" w:rsidP="00140461">
      <w:pPr>
        <w:pStyle w:val="a6"/>
        <w:rPr>
          <w:rFonts w:ascii="Times New Roman" w:hAnsi="Times New Roman"/>
          <w:sz w:val="28"/>
          <w:szCs w:val="28"/>
        </w:rPr>
      </w:pPr>
      <w:r w:rsidRPr="00635641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635641">
        <w:rPr>
          <w:rFonts w:ascii="Times New Roman" w:hAnsi="Times New Roman"/>
          <w:sz w:val="28"/>
          <w:szCs w:val="28"/>
        </w:rPr>
        <w:t>Безвозмездные    поступления   от    других   уровней   бюджетной   системы Российской   Федерации   на   20</w:t>
      </w:r>
      <w:r w:rsidR="008456F7" w:rsidRPr="00635641">
        <w:rPr>
          <w:rFonts w:ascii="Times New Roman" w:hAnsi="Times New Roman"/>
          <w:sz w:val="28"/>
          <w:szCs w:val="28"/>
        </w:rPr>
        <w:t>20</w:t>
      </w:r>
      <w:r w:rsidRPr="00635641">
        <w:rPr>
          <w:rFonts w:ascii="Times New Roman" w:hAnsi="Times New Roman"/>
          <w:sz w:val="28"/>
          <w:szCs w:val="28"/>
        </w:rPr>
        <w:t xml:space="preserve">   год  утверждены  в  сумме  </w:t>
      </w:r>
      <w:r w:rsidR="008456F7" w:rsidRPr="00635641">
        <w:rPr>
          <w:rFonts w:ascii="Times New Roman" w:hAnsi="Times New Roman"/>
          <w:sz w:val="28"/>
          <w:szCs w:val="28"/>
        </w:rPr>
        <w:t>900,6</w:t>
      </w:r>
      <w:r w:rsidRPr="00635641">
        <w:rPr>
          <w:rFonts w:ascii="Times New Roman" w:hAnsi="Times New Roman"/>
          <w:sz w:val="28"/>
          <w:szCs w:val="28"/>
        </w:rPr>
        <w:t xml:space="preserve">  млн. руб.  и исполнены </w:t>
      </w:r>
      <w:r w:rsidR="00B14C7B" w:rsidRPr="00635641">
        <w:rPr>
          <w:rFonts w:ascii="Times New Roman" w:hAnsi="Times New Roman"/>
          <w:sz w:val="28"/>
          <w:szCs w:val="28"/>
        </w:rPr>
        <w:t xml:space="preserve">на 98,6 % </w:t>
      </w:r>
      <w:r w:rsidRPr="00635641">
        <w:rPr>
          <w:rFonts w:ascii="Times New Roman" w:hAnsi="Times New Roman"/>
          <w:sz w:val="28"/>
          <w:szCs w:val="28"/>
        </w:rPr>
        <w:t xml:space="preserve">в сумме </w:t>
      </w:r>
      <w:r w:rsidR="00B14C7B" w:rsidRPr="00635641">
        <w:rPr>
          <w:rFonts w:ascii="Times New Roman" w:hAnsi="Times New Roman"/>
          <w:sz w:val="28"/>
          <w:szCs w:val="28"/>
        </w:rPr>
        <w:t xml:space="preserve">888,4 млн. руб. </w:t>
      </w:r>
    </w:p>
    <w:p w:rsidR="00F35E17" w:rsidRPr="00635641" w:rsidRDefault="00B14C7B" w:rsidP="00F35E17">
      <w:pPr>
        <w:ind w:firstLine="567"/>
        <w:jc w:val="both"/>
        <w:rPr>
          <w:sz w:val="28"/>
          <w:szCs w:val="28"/>
        </w:rPr>
      </w:pPr>
      <w:r w:rsidRPr="00635641">
        <w:rPr>
          <w:sz w:val="28"/>
          <w:szCs w:val="28"/>
        </w:rPr>
        <w:t xml:space="preserve">  </w:t>
      </w:r>
      <w:r w:rsidR="00F35E17" w:rsidRPr="00635641">
        <w:rPr>
          <w:sz w:val="28"/>
          <w:szCs w:val="28"/>
        </w:rPr>
        <w:t xml:space="preserve">Не исполнены плановые назначения по безвозмездным поступлениям из областного бюджета в сумме </w:t>
      </w:r>
      <w:r w:rsidRPr="00635641">
        <w:rPr>
          <w:sz w:val="28"/>
          <w:szCs w:val="28"/>
        </w:rPr>
        <w:t>12,2</w:t>
      </w:r>
      <w:r w:rsidR="00140461" w:rsidRPr="00635641">
        <w:rPr>
          <w:sz w:val="28"/>
          <w:szCs w:val="28"/>
        </w:rPr>
        <w:t xml:space="preserve"> млн.</w:t>
      </w:r>
      <w:r w:rsidR="00F35E17" w:rsidRPr="00635641">
        <w:rPr>
          <w:sz w:val="28"/>
          <w:szCs w:val="28"/>
        </w:rPr>
        <w:t xml:space="preserve"> рублей.</w:t>
      </w:r>
    </w:p>
    <w:p w:rsidR="00F35E17" w:rsidRPr="00635641" w:rsidRDefault="00B14C7B" w:rsidP="00F35E17">
      <w:pPr>
        <w:ind w:firstLine="567"/>
        <w:jc w:val="both"/>
        <w:rPr>
          <w:sz w:val="28"/>
          <w:szCs w:val="28"/>
        </w:rPr>
      </w:pPr>
      <w:r w:rsidRPr="00635641">
        <w:rPr>
          <w:sz w:val="28"/>
          <w:szCs w:val="28"/>
        </w:rPr>
        <w:t xml:space="preserve">  </w:t>
      </w:r>
      <w:r w:rsidR="00F35E17" w:rsidRPr="00635641">
        <w:rPr>
          <w:sz w:val="28"/>
          <w:szCs w:val="28"/>
        </w:rPr>
        <w:t>В связи с отсутствием выполнения работ в бюджет Карабашского городского округа не перечислены следующие межбюджетные трансферты:</w:t>
      </w:r>
    </w:p>
    <w:p w:rsidR="00B14C7B" w:rsidRPr="00635641" w:rsidRDefault="00B14C7B" w:rsidP="00B14C7B">
      <w:pPr>
        <w:ind w:firstLine="567"/>
        <w:jc w:val="both"/>
        <w:rPr>
          <w:sz w:val="28"/>
          <w:szCs w:val="28"/>
        </w:rPr>
      </w:pPr>
      <w:r w:rsidRPr="00635641">
        <w:rPr>
          <w:sz w:val="28"/>
          <w:szCs w:val="28"/>
        </w:rPr>
        <w:t xml:space="preserve">  - субсидия на организацию бесплатного горячего питания обучающихся, получающих начальное образование в муниципальных образовательных </w:t>
      </w:r>
      <w:proofErr w:type="gramStart"/>
      <w:r w:rsidRPr="00635641">
        <w:rPr>
          <w:sz w:val="28"/>
          <w:szCs w:val="28"/>
        </w:rPr>
        <w:t>организациях</w:t>
      </w:r>
      <w:proofErr w:type="gramEnd"/>
      <w:r w:rsidRPr="00635641">
        <w:rPr>
          <w:sz w:val="28"/>
          <w:szCs w:val="28"/>
        </w:rPr>
        <w:t xml:space="preserve">  в сумме 0,2 млн. руб.;</w:t>
      </w:r>
    </w:p>
    <w:p w:rsidR="00B14C7B" w:rsidRPr="00635641" w:rsidRDefault="00B14C7B" w:rsidP="00B14C7B">
      <w:pPr>
        <w:ind w:firstLine="567"/>
        <w:jc w:val="both"/>
        <w:rPr>
          <w:sz w:val="28"/>
          <w:szCs w:val="28"/>
        </w:rPr>
      </w:pPr>
      <w:r w:rsidRPr="00635641">
        <w:rPr>
          <w:sz w:val="28"/>
          <w:szCs w:val="28"/>
        </w:rPr>
        <w:t xml:space="preserve">  - субсидия на строительство газопровода в сумме 0,6 млн. руб.;</w:t>
      </w:r>
    </w:p>
    <w:p w:rsidR="00B14C7B" w:rsidRPr="00635641" w:rsidRDefault="00B14C7B" w:rsidP="00B14C7B">
      <w:pPr>
        <w:ind w:firstLine="567"/>
        <w:jc w:val="both"/>
        <w:rPr>
          <w:sz w:val="28"/>
          <w:szCs w:val="28"/>
        </w:rPr>
      </w:pPr>
      <w:r w:rsidRPr="00635641">
        <w:rPr>
          <w:sz w:val="28"/>
          <w:szCs w:val="28"/>
        </w:rPr>
        <w:t xml:space="preserve">  - субсидия на капитальный ремонт тепловых сетей в сумме  0,2 млн. руб.;</w:t>
      </w:r>
    </w:p>
    <w:p w:rsidR="00B14C7B" w:rsidRPr="00635641" w:rsidRDefault="00B14C7B" w:rsidP="00B14C7B">
      <w:pPr>
        <w:ind w:firstLine="567"/>
        <w:jc w:val="both"/>
        <w:rPr>
          <w:sz w:val="28"/>
          <w:szCs w:val="28"/>
        </w:rPr>
      </w:pPr>
      <w:r w:rsidRPr="00635641">
        <w:rPr>
          <w:sz w:val="28"/>
          <w:szCs w:val="28"/>
        </w:rPr>
        <w:t xml:space="preserve">  - субсидия на организацию и проведение мероприятий по работе с детьми и молодежью в сумме 0,</w:t>
      </w:r>
      <w:r w:rsidR="00167D2E" w:rsidRPr="00635641">
        <w:rPr>
          <w:sz w:val="28"/>
          <w:szCs w:val="28"/>
        </w:rPr>
        <w:t>1</w:t>
      </w:r>
      <w:r w:rsidRPr="00635641">
        <w:rPr>
          <w:sz w:val="28"/>
          <w:szCs w:val="28"/>
        </w:rPr>
        <w:t xml:space="preserve"> млн. руб.</w:t>
      </w:r>
    </w:p>
    <w:p w:rsidR="00B14C7B" w:rsidRPr="00635641" w:rsidRDefault="00B14C7B" w:rsidP="00B14C7B">
      <w:pPr>
        <w:ind w:firstLine="567"/>
        <w:jc w:val="both"/>
        <w:rPr>
          <w:sz w:val="28"/>
          <w:szCs w:val="28"/>
        </w:rPr>
      </w:pPr>
      <w:r w:rsidRPr="00635641">
        <w:rPr>
          <w:sz w:val="28"/>
          <w:szCs w:val="28"/>
        </w:rPr>
        <w:t xml:space="preserve">  </w:t>
      </w:r>
      <w:proofErr w:type="gramStart"/>
      <w:r w:rsidRPr="00635641">
        <w:rPr>
          <w:sz w:val="28"/>
          <w:szCs w:val="28"/>
        </w:rPr>
        <w:t xml:space="preserve">В связи с экономией бюджетных средств по результатам определения поставщика </w:t>
      </w:r>
      <w:r w:rsidR="00C90A57" w:rsidRPr="00635641">
        <w:rPr>
          <w:sz w:val="28"/>
          <w:szCs w:val="28"/>
        </w:rPr>
        <w:t xml:space="preserve"> </w:t>
      </w:r>
      <w:r w:rsidRPr="00635641">
        <w:rPr>
          <w:sz w:val="28"/>
          <w:szCs w:val="28"/>
        </w:rPr>
        <w:t xml:space="preserve">на </w:t>
      </w:r>
      <w:r w:rsidR="00C90A57" w:rsidRPr="00635641">
        <w:rPr>
          <w:sz w:val="28"/>
          <w:szCs w:val="28"/>
        </w:rPr>
        <w:t xml:space="preserve"> </w:t>
      </w:r>
      <w:r w:rsidRPr="00635641">
        <w:rPr>
          <w:sz w:val="28"/>
          <w:szCs w:val="28"/>
        </w:rPr>
        <w:t>проектные</w:t>
      </w:r>
      <w:r w:rsidR="00C90A57" w:rsidRPr="00635641">
        <w:rPr>
          <w:sz w:val="28"/>
          <w:szCs w:val="28"/>
        </w:rPr>
        <w:t xml:space="preserve"> </w:t>
      </w:r>
      <w:r w:rsidRPr="00635641">
        <w:rPr>
          <w:sz w:val="28"/>
          <w:szCs w:val="28"/>
        </w:rPr>
        <w:t xml:space="preserve"> работы</w:t>
      </w:r>
      <w:r w:rsidR="00C90A57" w:rsidRPr="00635641">
        <w:rPr>
          <w:sz w:val="28"/>
          <w:szCs w:val="28"/>
        </w:rPr>
        <w:t xml:space="preserve"> </w:t>
      </w:r>
      <w:r w:rsidRPr="00635641">
        <w:rPr>
          <w:sz w:val="28"/>
          <w:szCs w:val="28"/>
        </w:rPr>
        <w:t xml:space="preserve"> автодороги </w:t>
      </w:r>
      <w:r w:rsidR="00C90A57" w:rsidRPr="00635641">
        <w:rPr>
          <w:sz w:val="28"/>
          <w:szCs w:val="28"/>
        </w:rPr>
        <w:t xml:space="preserve"> </w:t>
      </w:r>
      <w:r w:rsidRPr="00635641">
        <w:rPr>
          <w:sz w:val="28"/>
          <w:szCs w:val="28"/>
        </w:rPr>
        <w:t>по адресу</w:t>
      </w:r>
      <w:proofErr w:type="gramEnd"/>
      <w:r w:rsidRPr="00635641">
        <w:rPr>
          <w:sz w:val="28"/>
          <w:szCs w:val="28"/>
        </w:rPr>
        <w:t xml:space="preserve"> г. Карабаш, ул. Пархоменко – Южный въезд, не использованы бюджетные средства в сумме  4</w:t>
      </w:r>
      <w:r w:rsidR="00C90A57" w:rsidRPr="00635641">
        <w:rPr>
          <w:sz w:val="28"/>
          <w:szCs w:val="28"/>
        </w:rPr>
        <w:t>,3 млн.</w:t>
      </w:r>
      <w:r w:rsidRPr="00635641">
        <w:rPr>
          <w:sz w:val="28"/>
          <w:szCs w:val="28"/>
        </w:rPr>
        <w:t xml:space="preserve"> руб</w:t>
      </w:r>
      <w:r w:rsidR="00C90A57" w:rsidRPr="00635641">
        <w:rPr>
          <w:sz w:val="28"/>
          <w:szCs w:val="28"/>
        </w:rPr>
        <w:t>.</w:t>
      </w:r>
    </w:p>
    <w:p w:rsidR="00B14C7B" w:rsidRPr="00635641" w:rsidRDefault="00167D2E" w:rsidP="00B14C7B">
      <w:pPr>
        <w:ind w:firstLine="567"/>
        <w:jc w:val="both"/>
        <w:rPr>
          <w:sz w:val="28"/>
          <w:szCs w:val="28"/>
        </w:rPr>
      </w:pPr>
      <w:r w:rsidRPr="00635641">
        <w:rPr>
          <w:sz w:val="28"/>
          <w:szCs w:val="28"/>
        </w:rPr>
        <w:t xml:space="preserve">  </w:t>
      </w:r>
      <w:r w:rsidR="00B14C7B" w:rsidRPr="00635641">
        <w:rPr>
          <w:sz w:val="28"/>
          <w:szCs w:val="28"/>
        </w:rPr>
        <w:t xml:space="preserve">По причине выделения средств из областного бюджета без учета </w:t>
      </w:r>
      <w:proofErr w:type="spellStart"/>
      <w:r w:rsidR="00B14C7B" w:rsidRPr="00635641">
        <w:rPr>
          <w:sz w:val="28"/>
          <w:szCs w:val="28"/>
        </w:rPr>
        <w:t>софинансирования</w:t>
      </w:r>
      <w:proofErr w:type="spellEnd"/>
      <w:r w:rsidR="00B14C7B" w:rsidRPr="00635641">
        <w:rPr>
          <w:sz w:val="28"/>
          <w:szCs w:val="28"/>
        </w:rPr>
        <w:t xml:space="preserve"> расходов местного бюджета на  строительство Центральной площади и Аллеи </w:t>
      </w:r>
      <w:r w:rsidRPr="00635641">
        <w:rPr>
          <w:sz w:val="28"/>
          <w:szCs w:val="28"/>
        </w:rPr>
        <w:t>В</w:t>
      </w:r>
      <w:r w:rsidR="00B14C7B" w:rsidRPr="00635641">
        <w:rPr>
          <w:sz w:val="28"/>
          <w:szCs w:val="28"/>
        </w:rPr>
        <w:t xml:space="preserve">етеранов не использованы бюджетные ассигнования в сумме  </w:t>
      </w:r>
      <w:r w:rsidRPr="00635641">
        <w:rPr>
          <w:sz w:val="28"/>
          <w:szCs w:val="28"/>
        </w:rPr>
        <w:t>1,0 млн.</w:t>
      </w:r>
      <w:r w:rsidR="00B14C7B" w:rsidRPr="00635641">
        <w:rPr>
          <w:sz w:val="28"/>
          <w:szCs w:val="28"/>
        </w:rPr>
        <w:t xml:space="preserve"> руб</w:t>
      </w:r>
      <w:r w:rsidRPr="00635641">
        <w:rPr>
          <w:sz w:val="28"/>
          <w:szCs w:val="28"/>
        </w:rPr>
        <w:t>.</w:t>
      </w:r>
    </w:p>
    <w:p w:rsidR="00B14C7B" w:rsidRPr="00635641" w:rsidRDefault="00167D2E" w:rsidP="00B14C7B">
      <w:pPr>
        <w:ind w:firstLine="567"/>
        <w:jc w:val="both"/>
        <w:rPr>
          <w:sz w:val="28"/>
          <w:szCs w:val="28"/>
        </w:rPr>
      </w:pPr>
      <w:r w:rsidRPr="00635641">
        <w:rPr>
          <w:sz w:val="28"/>
          <w:szCs w:val="28"/>
        </w:rPr>
        <w:t xml:space="preserve">  </w:t>
      </w:r>
      <w:r w:rsidR="00B14C7B" w:rsidRPr="00635641">
        <w:rPr>
          <w:sz w:val="28"/>
          <w:szCs w:val="28"/>
        </w:rPr>
        <w:t xml:space="preserve">Из-за  несоответствия видов работ по объекту «Реконструкция, капитальный ремонт водозабора оз. </w:t>
      </w:r>
      <w:proofErr w:type="spellStart"/>
      <w:r w:rsidR="00B14C7B" w:rsidRPr="00635641">
        <w:rPr>
          <w:sz w:val="28"/>
          <w:szCs w:val="28"/>
        </w:rPr>
        <w:t>Киалим</w:t>
      </w:r>
      <w:proofErr w:type="spellEnd"/>
      <w:r w:rsidR="00B14C7B" w:rsidRPr="00635641">
        <w:rPr>
          <w:sz w:val="28"/>
          <w:szCs w:val="28"/>
        </w:rPr>
        <w:t xml:space="preserve"> и участков водовода на территории Карабашского городского округа» требованиям программы «Чистая вода» не использованы средства областного бюджета в сумме 3</w:t>
      </w:r>
      <w:r w:rsidRPr="00635641">
        <w:rPr>
          <w:sz w:val="28"/>
          <w:szCs w:val="28"/>
        </w:rPr>
        <w:t>,5 млн.</w:t>
      </w:r>
      <w:r w:rsidR="00B14C7B" w:rsidRPr="00635641">
        <w:rPr>
          <w:sz w:val="28"/>
          <w:szCs w:val="28"/>
        </w:rPr>
        <w:t xml:space="preserve"> руб</w:t>
      </w:r>
      <w:r w:rsidRPr="00635641">
        <w:rPr>
          <w:sz w:val="28"/>
          <w:szCs w:val="28"/>
        </w:rPr>
        <w:t>.</w:t>
      </w:r>
      <w:r w:rsidR="00B14C7B" w:rsidRPr="00635641">
        <w:rPr>
          <w:sz w:val="28"/>
          <w:szCs w:val="28"/>
        </w:rPr>
        <w:t xml:space="preserve">  </w:t>
      </w:r>
    </w:p>
    <w:p w:rsidR="00B14C7B" w:rsidRPr="00635641" w:rsidRDefault="00B14C7B" w:rsidP="00B14C7B">
      <w:pPr>
        <w:ind w:firstLine="567"/>
        <w:jc w:val="both"/>
        <w:rPr>
          <w:sz w:val="28"/>
          <w:szCs w:val="28"/>
        </w:rPr>
      </w:pPr>
      <w:r w:rsidRPr="00635641">
        <w:rPr>
          <w:sz w:val="28"/>
          <w:szCs w:val="28"/>
        </w:rPr>
        <w:t>Не перечислены в бюджет городского округа  субвенции в сумме 1</w:t>
      </w:r>
      <w:r w:rsidR="00167D2E" w:rsidRPr="00635641">
        <w:rPr>
          <w:sz w:val="28"/>
          <w:szCs w:val="28"/>
        </w:rPr>
        <w:t>,9 млн.</w:t>
      </w:r>
      <w:r w:rsidRPr="00635641">
        <w:rPr>
          <w:sz w:val="28"/>
          <w:szCs w:val="28"/>
        </w:rPr>
        <w:t xml:space="preserve"> руб</w:t>
      </w:r>
      <w:r w:rsidR="00167D2E" w:rsidRPr="00635641">
        <w:rPr>
          <w:sz w:val="28"/>
          <w:szCs w:val="28"/>
        </w:rPr>
        <w:t>.</w:t>
      </w:r>
      <w:r w:rsidRPr="00635641">
        <w:rPr>
          <w:sz w:val="28"/>
          <w:szCs w:val="28"/>
        </w:rPr>
        <w:t xml:space="preserve"> в связи с отсутствием фактической потребности.</w:t>
      </w:r>
    </w:p>
    <w:p w:rsidR="009A2EDF" w:rsidRPr="00635641" w:rsidRDefault="001C0705" w:rsidP="009A2ED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35641">
        <w:rPr>
          <w:sz w:val="28"/>
          <w:szCs w:val="28"/>
        </w:rPr>
        <w:t>Для укрепления доходной базы местного бюджета в 2020 году</w:t>
      </w:r>
      <w:r w:rsidR="009A2EDF" w:rsidRPr="00635641">
        <w:rPr>
          <w:sz w:val="28"/>
          <w:szCs w:val="28"/>
        </w:rPr>
        <w:t xml:space="preserve"> проведено 1</w:t>
      </w:r>
      <w:r w:rsidRPr="00635641">
        <w:rPr>
          <w:sz w:val="28"/>
          <w:szCs w:val="28"/>
        </w:rPr>
        <w:t>0</w:t>
      </w:r>
      <w:r w:rsidR="009A2EDF" w:rsidRPr="00635641">
        <w:rPr>
          <w:sz w:val="28"/>
          <w:szCs w:val="28"/>
        </w:rPr>
        <w:t xml:space="preserve"> заседаний межведомственных рабочих групп в целях своевременности поступления налогов, сборов в консолидирова</w:t>
      </w:r>
      <w:r w:rsidRPr="00635641">
        <w:rPr>
          <w:sz w:val="28"/>
          <w:szCs w:val="28"/>
        </w:rPr>
        <w:t>нный бюджет Челябинской области.</w:t>
      </w:r>
      <w:r w:rsidR="009A2EDF" w:rsidRPr="00635641">
        <w:rPr>
          <w:sz w:val="28"/>
          <w:szCs w:val="28"/>
        </w:rPr>
        <w:t xml:space="preserve"> По результатам работы комиссии  погашена  задолженность </w:t>
      </w:r>
      <w:r w:rsidRPr="00635641">
        <w:rPr>
          <w:sz w:val="28"/>
          <w:szCs w:val="28"/>
        </w:rPr>
        <w:t xml:space="preserve">во все уровни бюджета </w:t>
      </w:r>
      <w:r w:rsidR="009A2EDF" w:rsidRPr="00635641">
        <w:rPr>
          <w:sz w:val="28"/>
          <w:szCs w:val="28"/>
        </w:rPr>
        <w:t xml:space="preserve">в сумме </w:t>
      </w:r>
      <w:r w:rsidRPr="00635641">
        <w:rPr>
          <w:sz w:val="28"/>
          <w:szCs w:val="28"/>
        </w:rPr>
        <w:t>5,6</w:t>
      </w:r>
      <w:r w:rsidR="00054F10" w:rsidRPr="00635641">
        <w:rPr>
          <w:sz w:val="28"/>
          <w:szCs w:val="28"/>
        </w:rPr>
        <w:t xml:space="preserve"> млн</w:t>
      </w:r>
      <w:r w:rsidR="009A2EDF" w:rsidRPr="00635641">
        <w:rPr>
          <w:sz w:val="28"/>
          <w:szCs w:val="28"/>
        </w:rPr>
        <w:t>. руб</w:t>
      </w:r>
      <w:r w:rsidR="00054F10" w:rsidRPr="00635641">
        <w:rPr>
          <w:sz w:val="28"/>
          <w:szCs w:val="28"/>
        </w:rPr>
        <w:t>.</w:t>
      </w:r>
      <w:r w:rsidR="009A2EDF" w:rsidRPr="00635641">
        <w:rPr>
          <w:sz w:val="28"/>
          <w:szCs w:val="28"/>
        </w:rPr>
        <w:t xml:space="preserve">, в том числе в местный бюджет – </w:t>
      </w:r>
      <w:r w:rsidRPr="00635641">
        <w:rPr>
          <w:sz w:val="28"/>
          <w:szCs w:val="28"/>
        </w:rPr>
        <w:t>1,8</w:t>
      </w:r>
      <w:r w:rsidR="00054F10" w:rsidRPr="00635641">
        <w:rPr>
          <w:sz w:val="28"/>
          <w:szCs w:val="28"/>
        </w:rPr>
        <w:t xml:space="preserve"> млн</w:t>
      </w:r>
      <w:r w:rsidR="009A2EDF" w:rsidRPr="00635641">
        <w:rPr>
          <w:sz w:val="28"/>
          <w:szCs w:val="28"/>
        </w:rPr>
        <w:t>. рублей.</w:t>
      </w:r>
    </w:p>
    <w:p w:rsidR="001C46B9" w:rsidRPr="00635641" w:rsidRDefault="001C46B9" w:rsidP="002D1BE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35641">
        <w:rPr>
          <w:sz w:val="28"/>
          <w:szCs w:val="28"/>
        </w:rPr>
        <w:t>Расходная часть бюджета за 20</w:t>
      </w:r>
      <w:r w:rsidR="003A4683" w:rsidRPr="00635641">
        <w:rPr>
          <w:sz w:val="28"/>
          <w:szCs w:val="28"/>
        </w:rPr>
        <w:t>20</w:t>
      </w:r>
      <w:r w:rsidRPr="00635641">
        <w:rPr>
          <w:sz w:val="28"/>
          <w:szCs w:val="28"/>
        </w:rPr>
        <w:t xml:space="preserve"> год исполнена в сумме </w:t>
      </w:r>
      <w:r w:rsidR="003A4683" w:rsidRPr="00635641">
        <w:rPr>
          <w:sz w:val="28"/>
          <w:szCs w:val="28"/>
        </w:rPr>
        <w:t>945,0</w:t>
      </w:r>
      <w:r w:rsidR="002B31B3" w:rsidRPr="00635641">
        <w:rPr>
          <w:sz w:val="28"/>
          <w:szCs w:val="28"/>
        </w:rPr>
        <w:t> </w:t>
      </w:r>
      <w:r w:rsidRPr="00635641">
        <w:rPr>
          <w:sz w:val="28"/>
          <w:szCs w:val="28"/>
        </w:rPr>
        <w:t xml:space="preserve"> </w:t>
      </w:r>
      <w:r w:rsidR="00054F10" w:rsidRPr="00635641">
        <w:rPr>
          <w:sz w:val="28"/>
          <w:szCs w:val="28"/>
        </w:rPr>
        <w:t>млн</w:t>
      </w:r>
      <w:r w:rsidRPr="00635641">
        <w:rPr>
          <w:sz w:val="28"/>
          <w:szCs w:val="28"/>
        </w:rPr>
        <w:t xml:space="preserve">. рублей или </w:t>
      </w:r>
      <w:r w:rsidR="003A4683" w:rsidRPr="00635641">
        <w:rPr>
          <w:sz w:val="28"/>
          <w:szCs w:val="28"/>
        </w:rPr>
        <w:t xml:space="preserve">на </w:t>
      </w:r>
      <w:r w:rsidR="00054F10" w:rsidRPr="00635641">
        <w:rPr>
          <w:sz w:val="28"/>
          <w:szCs w:val="28"/>
        </w:rPr>
        <w:t>8</w:t>
      </w:r>
      <w:r w:rsidR="003A4683" w:rsidRPr="00635641">
        <w:rPr>
          <w:sz w:val="28"/>
          <w:szCs w:val="28"/>
        </w:rPr>
        <w:t>9,1</w:t>
      </w:r>
      <w:r w:rsidR="000F3CF4" w:rsidRPr="00635641">
        <w:rPr>
          <w:sz w:val="28"/>
          <w:szCs w:val="28"/>
        </w:rPr>
        <w:t xml:space="preserve"> </w:t>
      </w:r>
      <w:r w:rsidRPr="00635641">
        <w:rPr>
          <w:sz w:val="28"/>
          <w:szCs w:val="28"/>
        </w:rPr>
        <w:t xml:space="preserve">% годовых бюджетных назначений. </w:t>
      </w:r>
      <w:r w:rsidR="00F16F0D" w:rsidRPr="00635641">
        <w:rPr>
          <w:sz w:val="28"/>
          <w:szCs w:val="28"/>
        </w:rPr>
        <w:t xml:space="preserve">По </w:t>
      </w:r>
      <w:r w:rsidR="003A4683" w:rsidRPr="00635641">
        <w:rPr>
          <w:sz w:val="28"/>
          <w:szCs w:val="28"/>
        </w:rPr>
        <w:t>сравнению с</w:t>
      </w:r>
      <w:r w:rsidR="00F16F0D" w:rsidRPr="00635641">
        <w:rPr>
          <w:sz w:val="28"/>
          <w:szCs w:val="28"/>
        </w:rPr>
        <w:t xml:space="preserve"> 201</w:t>
      </w:r>
      <w:r w:rsidR="003A4683" w:rsidRPr="00635641">
        <w:rPr>
          <w:sz w:val="28"/>
          <w:szCs w:val="28"/>
        </w:rPr>
        <w:t>9 годом</w:t>
      </w:r>
      <w:r w:rsidR="00F16F0D" w:rsidRPr="00635641">
        <w:rPr>
          <w:sz w:val="28"/>
          <w:szCs w:val="28"/>
        </w:rPr>
        <w:t xml:space="preserve"> </w:t>
      </w:r>
      <w:r w:rsidR="003A4683" w:rsidRPr="00635641">
        <w:rPr>
          <w:sz w:val="28"/>
          <w:szCs w:val="28"/>
        </w:rPr>
        <w:t xml:space="preserve">объем </w:t>
      </w:r>
      <w:r w:rsidR="00F16F0D" w:rsidRPr="00635641">
        <w:rPr>
          <w:sz w:val="28"/>
          <w:szCs w:val="28"/>
        </w:rPr>
        <w:t>расход</w:t>
      </w:r>
      <w:r w:rsidR="003A4683" w:rsidRPr="00635641">
        <w:rPr>
          <w:sz w:val="28"/>
          <w:szCs w:val="28"/>
        </w:rPr>
        <w:t>ов</w:t>
      </w:r>
      <w:r w:rsidR="00F16F0D" w:rsidRPr="00635641">
        <w:rPr>
          <w:sz w:val="28"/>
          <w:szCs w:val="28"/>
        </w:rPr>
        <w:t xml:space="preserve"> бюджета  увеличил</w:t>
      </w:r>
      <w:r w:rsidR="003A4683" w:rsidRPr="00635641">
        <w:rPr>
          <w:sz w:val="28"/>
          <w:szCs w:val="28"/>
        </w:rPr>
        <w:t>ся</w:t>
      </w:r>
      <w:r w:rsidR="00F16F0D" w:rsidRPr="00635641">
        <w:rPr>
          <w:sz w:val="28"/>
          <w:szCs w:val="28"/>
        </w:rPr>
        <w:t xml:space="preserve"> на </w:t>
      </w:r>
      <w:r w:rsidR="003A4683" w:rsidRPr="00635641">
        <w:rPr>
          <w:sz w:val="28"/>
          <w:szCs w:val="28"/>
        </w:rPr>
        <w:t>59,8</w:t>
      </w:r>
      <w:r w:rsidR="00941A82" w:rsidRPr="00635641">
        <w:rPr>
          <w:sz w:val="28"/>
          <w:szCs w:val="28"/>
        </w:rPr>
        <w:t xml:space="preserve"> </w:t>
      </w:r>
      <w:r w:rsidR="00F16F0D" w:rsidRPr="00635641">
        <w:rPr>
          <w:sz w:val="28"/>
          <w:szCs w:val="28"/>
        </w:rPr>
        <w:t xml:space="preserve">% или на </w:t>
      </w:r>
      <w:r w:rsidR="003A4683" w:rsidRPr="00635641">
        <w:rPr>
          <w:sz w:val="28"/>
          <w:szCs w:val="28"/>
        </w:rPr>
        <w:t>353,5 млн.</w:t>
      </w:r>
      <w:r w:rsidR="00F16F0D" w:rsidRPr="00635641">
        <w:rPr>
          <w:sz w:val="28"/>
          <w:szCs w:val="28"/>
        </w:rPr>
        <w:t xml:space="preserve"> рублей. </w:t>
      </w:r>
    </w:p>
    <w:p w:rsidR="002D1BE7" w:rsidRDefault="002D1BE7" w:rsidP="002D1BE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635641" w:rsidRDefault="00635641" w:rsidP="002D1BE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635641" w:rsidRPr="00635641" w:rsidRDefault="00635641" w:rsidP="002D1BE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1C46B9" w:rsidRPr="00635641" w:rsidRDefault="001C46B9" w:rsidP="001C46B9">
      <w:pPr>
        <w:spacing w:line="360" w:lineRule="auto"/>
        <w:jc w:val="center"/>
        <w:rPr>
          <w:sz w:val="28"/>
          <w:szCs w:val="28"/>
          <w:u w:val="single"/>
        </w:rPr>
      </w:pPr>
      <w:r w:rsidRPr="00635641">
        <w:rPr>
          <w:sz w:val="28"/>
          <w:szCs w:val="28"/>
          <w:u w:val="single"/>
        </w:rPr>
        <w:lastRenderedPageBreak/>
        <w:t>Структура расходов бюджета в 20</w:t>
      </w:r>
      <w:r w:rsidR="003A4683" w:rsidRPr="00635641">
        <w:rPr>
          <w:sz w:val="28"/>
          <w:szCs w:val="28"/>
          <w:u w:val="single"/>
        </w:rPr>
        <w:t>20</w:t>
      </w:r>
      <w:r w:rsidRPr="00635641">
        <w:rPr>
          <w:sz w:val="28"/>
          <w:szCs w:val="28"/>
          <w:u w:val="single"/>
        </w:rPr>
        <w:t xml:space="preserve"> году</w:t>
      </w:r>
    </w:p>
    <w:tbl>
      <w:tblPr>
        <w:tblStyle w:val="ab"/>
        <w:tblW w:w="9923" w:type="dxa"/>
        <w:tblInd w:w="108" w:type="dxa"/>
        <w:tblLook w:val="04A0"/>
      </w:tblPr>
      <w:tblGrid>
        <w:gridCol w:w="5103"/>
        <w:gridCol w:w="1985"/>
        <w:gridCol w:w="2835"/>
      </w:tblGrid>
      <w:tr w:rsidR="001C46B9" w:rsidRPr="00635641" w:rsidTr="004E40CE">
        <w:tc>
          <w:tcPr>
            <w:tcW w:w="5103" w:type="dxa"/>
          </w:tcPr>
          <w:p w:rsidR="001C46B9" w:rsidRPr="00635641" w:rsidRDefault="001C46B9" w:rsidP="001C4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</w:tcPr>
          <w:p w:rsidR="00E83F7B" w:rsidRPr="00635641" w:rsidRDefault="001C46B9" w:rsidP="001C4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>Сумма</w:t>
            </w:r>
            <w:r w:rsidR="00E83F7B" w:rsidRPr="0063564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C46B9" w:rsidRPr="00635641" w:rsidRDefault="001C46B9" w:rsidP="004E40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 xml:space="preserve"> млн. руб</w:t>
            </w:r>
            <w:r w:rsidR="004E40CE" w:rsidRPr="006356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83F7B" w:rsidRPr="00635641" w:rsidRDefault="001C46B9" w:rsidP="001C4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>Доля в общей структуре расходов</w:t>
            </w:r>
            <w:r w:rsidR="004E40CE" w:rsidRPr="00635641">
              <w:rPr>
                <w:rFonts w:ascii="Times New Roman" w:hAnsi="Times New Roman"/>
                <w:sz w:val="28"/>
                <w:szCs w:val="28"/>
              </w:rPr>
              <w:t>,</w:t>
            </w:r>
            <w:r w:rsidRPr="006356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46B9" w:rsidRPr="00635641" w:rsidRDefault="001C46B9" w:rsidP="001C4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1C46B9" w:rsidRPr="00635641" w:rsidTr="004E40CE">
        <w:tc>
          <w:tcPr>
            <w:tcW w:w="5103" w:type="dxa"/>
          </w:tcPr>
          <w:p w:rsidR="001C46B9" w:rsidRPr="00635641" w:rsidRDefault="001C46B9" w:rsidP="001C4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</w:tcPr>
          <w:p w:rsidR="001C46B9" w:rsidRPr="00635641" w:rsidRDefault="003A4683" w:rsidP="00016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>63,5</w:t>
            </w:r>
          </w:p>
        </w:tc>
        <w:tc>
          <w:tcPr>
            <w:tcW w:w="2835" w:type="dxa"/>
          </w:tcPr>
          <w:p w:rsidR="001C46B9" w:rsidRPr="00635641" w:rsidRDefault="003A4683" w:rsidP="001C4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</w:tr>
      <w:tr w:rsidR="001C46B9" w:rsidRPr="00635641" w:rsidTr="004E40CE">
        <w:tc>
          <w:tcPr>
            <w:tcW w:w="5103" w:type="dxa"/>
          </w:tcPr>
          <w:p w:rsidR="001C46B9" w:rsidRPr="00635641" w:rsidRDefault="001C46B9" w:rsidP="001C4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1985" w:type="dxa"/>
          </w:tcPr>
          <w:p w:rsidR="001C46B9" w:rsidRPr="00635641" w:rsidRDefault="001C46B9" w:rsidP="00016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>0,</w:t>
            </w:r>
            <w:r w:rsidR="000160E2" w:rsidRPr="006356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C46B9" w:rsidRPr="00635641" w:rsidRDefault="001C46B9" w:rsidP="001C4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1C46B9" w:rsidRPr="00635641" w:rsidTr="004E40CE">
        <w:tc>
          <w:tcPr>
            <w:tcW w:w="5103" w:type="dxa"/>
          </w:tcPr>
          <w:p w:rsidR="001C46B9" w:rsidRPr="00635641" w:rsidRDefault="001C46B9" w:rsidP="001C4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</w:tcPr>
          <w:p w:rsidR="001C46B9" w:rsidRPr="00635641" w:rsidRDefault="003A4683" w:rsidP="001C4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2835" w:type="dxa"/>
          </w:tcPr>
          <w:p w:rsidR="001C46B9" w:rsidRPr="00635641" w:rsidRDefault="003A4683" w:rsidP="001C4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1C46B9" w:rsidRPr="00635641" w:rsidTr="004E40CE">
        <w:tc>
          <w:tcPr>
            <w:tcW w:w="5103" w:type="dxa"/>
          </w:tcPr>
          <w:p w:rsidR="001C46B9" w:rsidRPr="00635641" w:rsidRDefault="001C46B9" w:rsidP="001C46B9">
            <w:pPr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</w:tcPr>
          <w:p w:rsidR="001C46B9" w:rsidRPr="00635641" w:rsidRDefault="003A4683" w:rsidP="003A4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>125,4</w:t>
            </w:r>
          </w:p>
        </w:tc>
        <w:tc>
          <w:tcPr>
            <w:tcW w:w="2835" w:type="dxa"/>
          </w:tcPr>
          <w:p w:rsidR="001C46B9" w:rsidRPr="00635641" w:rsidRDefault="003A4683" w:rsidP="001C4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>13,3</w:t>
            </w:r>
          </w:p>
        </w:tc>
      </w:tr>
      <w:tr w:rsidR="001C46B9" w:rsidRPr="00635641" w:rsidTr="004E40CE">
        <w:tc>
          <w:tcPr>
            <w:tcW w:w="5103" w:type="dxa"/>
          </w:tcPr>
          <w:p w:rsidR="001C46B9" w:rsidRPr="00635641" w:rsidRDefault="001C46B9" w:rsidP="001C46B9">
            <w:pPr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5" w:type="dxa"/>
          </w:tcPr>
          <w:p w:rsidR="001C46B9" w:rsidRPr="00635641" w:rsidRDefault="003A4683" w:rsidP="00E01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>292,3</w:t>
            </w:r>
          </w:p>
        </w:tc>
        <w:tc>
          <w:tcPr>
            <w:tcW w:w="2835" w:type="dxa"/>
          </w:tcPr>
          <w:p w:rsidR="001C46B9" w:rsidRPr="00635641" w:rsidRDefault="003A4683" w:rsidP="001C4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</w:tr>
      <w:tr w:rsidR="000160E2" w:rsidRPr="00635641" w:rsidTr="004E40CE">
        <w:tc>
          <w:tcPr>
            <w:tcW w:w="5103" w:type="dxa"/>
          </w:tcPr>
          <w:p w:rsidR="000160E2" w:rsidRPr="00635641" w:rsidRDefault="000160E2" w:rsidP="001C46B9">
            <w:pPr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985" w:type="dxa"/>
          </w:tcPr>
          <w:p w:rsidR="000160E2" w:rsidRPr="00635641" w:rsidRDefault="003A4683" w:rsidP="001C4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2835" w:type="dxa"/>
          </w:tcPr>
          <w:p w:rsidR="000160E2" w:rsidRPr="00635641" w:rsidRDefault="0001024B" w:rsidP="003A4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>0,</w:t>
            </w:r>
            <w:r w:rsidR="003A4683" w:rsidRPr="006356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C46B9" w:rsidRPr="00635641" w:rsidTr="004E40CE">
        <w:tc>
          <w:tcPr>
            <w:tcW w:w="5103" w:type="dxa"/>
          </w:tcPr>
          <w:p w:rsidR="001C46B9" w:rsidRPr="00635641" w:rsidRDefault="001C46B9" w:rsidP="001C46B9">
            <w:pPr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</w:tcPr>
          <w:p w:rsidR="001C46B9" w:rsidRPr="00635641" w:rsidRDefault="001C46B9" w:rsidP="003A4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>2</w:t>
            </w:r>
            <w:r w:rsidR="003A4683" w:rsidRPr="00635641">
              <w:rPr>
                <w:rFonts w:ascii="Times New Roman" w:hAnsi="Times New Roman"/>
                <w:sz w:val="28"/>
                <w:szCs w:val="28"/>
              </w:rPr>
              <w:t>58,2</w:t>
            </w:r>
          </w:p>
        </w:tc>
        <w:tc>
          <w:tcPr>
            <w:tcW w:w="2835" w:type="dxa"/>
          </w:tcPr>
          <w:p w:rsidR="001C46B9" w:rsidRPr="00635641" w:rsidRDefault="003A4683" w:rsidP="000102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>27,3</w:t>
            </w:r>
          </w:p>
        </w:tc>
      </w:tr>
      <w:tr w:rsidR="001C46B9" w:rsidRPr="00635641" w:rsidTr="004E40CE">
        <w:tc>
          <w:tcPr>
            <w:tcW w:w="5103" w:type="dxa"/>
          </w:tcPr>
          <w:p w:rsidR="001C46B9" w:rsidRPr="00635641" w:rsidRDefault="001C46B9" w:rsidP="001C46B9">
            <w:pPr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1985" w:type="dxa"/>
          </w:tcPr>
          <w:p w:rsidR="001C46B9" w:rsidRPr="00635641" w:rsidRDefault="001C46B9" w:rsidP="003A4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>2</w:t>
            </w:r>
            <w:r w:rsidR="003A4683" w:rsidRPr="00635641">
              <w:rPr>
                <w:rFonts w:ascii="Times New Roman" w:hAnsi="Times New Roman"/>
                <w:sz w:val="28"/>
                <w:szCs w:val="28"/>
              </w:rPr>
              <w:t>9,1</w:t>
            </w:r>
          </w:p>
        </w:tc>
        <w:tc>
          <w:tcPr>
            <w:tcW w:w="2835" w:type="dxa"/>
          </w:tcPr>
          <w:p w:rsidR="001C46B9" w:rsidRPr="00635641" w:rsidRDefault="003A4683" w:rsidP="001C4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</w:tr>
      <w:tr w:rsidR="001C46B9" w:rsidRPr="00635641" w:rsidTr="004E40CE">
        <w:tc>
          <w:tcPr>
            <w:tcW w:w="5103" w:type="dxa"/>
          </w:tcPr>
          <w:p w:rsidR="001C46B9" w:rsidRPr="00635641" w:rsidRDefault="001C46B9" w:rsidP="001C46B9">
            <w:pPr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985" w:type="dxa"/>
          </w:tcPr>
          <w:p w:rsidR="001C46B9" w:rsidRPr="00635641" w:rsidRDefault="001C46B9" w:rsidP="003A4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>1</w:t>
            </w:r>
            <w:r w:rsidR="003A4683" w:rsidRPr="00635641">
              <w:rPr>
                <w:rFonts w:ascii="Times New Roman" w:hAnsi="Times New Roman"/>
                <w:sz w:val="28"/>
                <w:szCs w:val="28"/>
              </w:rPr>
              <w:t>56,5</w:t>
            </w:r>
          </w:p>
        </w:tc>
        <w:tc>
          <w:tcPr>
            <w:tcW w:w="2835" w:type="dxa"/>
          </w:tcPr>
          <w:p w:rsidR="001C46B9" w:rsidRPr="00635641" w:rsidRDefault="003A4683" w:rsidP="000102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>16,6</w:t>
            </w:r>
          </w:p>
        </w:tc>
      </w:tr>
      <w:tr w:rsidR="001C46B9" w:rsidRPr="00635641" w:rsidTr="004E40CE">
        <w:tc>
          <w:tcPr>
            <w:tcW w:w="5103" w:type="dxa"/>
          </w:tcPr>
          <w:p w:rsidR="001C46B9" w:rsidRPr="00635641" w:rsidRDefault="001C46B9" w:rsidP="001C46B9">
            <w:pPr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85" w:type="dxa"/>
          </w:tcPr>
          <w:p w:rsidR="001C46B9" w:rsidRPr="00635641" w:rsidRDefault="001C46B9" w:rsidP="003A4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>7,</w:t>
            </w:r>
            <w:r w:rsidR="003A4683" w:rsidRPr="006356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C46B9" w:rsidRPr="00635641" w:rsidRDefault="003A4683" w:rsidP="000102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1C46B9" w:rsidRPr="00635641" w:rsidTr="004E40CE">
        <w:tc>
          <w:tcPr>
            <w:tcW w:w="5103" w:type="dxa"/>
          </w:tcPr>
          <w:p w:rsidR="001C46B9" w:rsidRPr="00635641" w:rsidRDefault="001C46B9" w:rsidP="001C46B9">
            <w:pPr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</w:tcPr>
          <w:p w:rsidR="001C46B9" w:rsidRPr="00635641" w:rsidRDefault="001C46B9" w:rsidP="003A4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>1,</w:t>
            </w:r>
            <w:r w:rsidR="003A4683" w:rsidRPr="006356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C46B9" w:rsidRPr="00635641" w:rsidRDefault="003A4683" w:rsidP="001C4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1C46B9" w:rsidRPr="00635641" w:rsidTr="004E40CE">
        <w:tc>
          <w:tcPr>
            <w:tcW w:w="5103" w:type="dxa"/>
          </w:tcPr>
          <w:p w:rsidR="001C46B9" w:rsidRPr="00635641" w:rsidRDefault="001C46B9" w:rsidP="001C46B9">
            <w:pPr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>ИТОГО</w:t>
            </w:r>
            <w:r w:rsidR="000F3CF4" w:rsidRPr="00635641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985" w:type="dxa"/>
          </w:tcPr>
          <w:p w:rsidR="001C46B9" w:rsidRPr="00635641" w:rsidRDefault="003A4683" w:rsidP="001C4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rFonts w:ascii="Times New Roman" w:hAnsi="Times New Roman"/>
                <w:sz w:val="28"/>
                <w:szCs w:val="28"/>
              </w:rPr>
              <w:t>945,0</w:t>
            </w:r>
          </w:p>
        </w:tc>
        <w:tc>
          <w:tcPr>
            <w:tcW w:w="2835" w:type="dxa"/>
          </w:tcPr>
          <w:p w:rsidR="001C46B9" w:rsidRPr="00635641" w:rsidRDefault="00945516" w:rsidP="001C4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641">
              <w:rPr>
                <w:sz w:val="28"/>
                <w:szCs w:val="28"/>
              </w:rPr>
              <w:fldChar w:fldCharType="begin"/>
            </w:r>
            <w:r w:rsidR="0001024B" w:rsidRPr="00635641">
              <w:rPr>
                <w:rFonts w:ascii="Times New Roman" w:hAnsi="Times New Roman"/>
                <w:sz w:val="28"/>
                <w:szCs w:val="28"/>
              </w:rPr>
              <w:instrText xml:space="preserve"> =SUM(ABOVE) </w:instrText>
            </w:r>
            <w:r w:rsidRPr="00635641">
              <w:rPr>
                <w:sz w:val="28"/>
                <w:szCs w:val="28"/>
              </w:rPr>
              <w:fldChar w:fldCharType="separate"/>
            </w:r>
            <w:r w:rsidR="0001024B" w:rsidRPr="00635641">
              <w:rPr>
                <w:rFonts w:ascii="Times New Roman" w:hAnsi="Times New Roman"/>
                <w:noProof/>
                <w:sz w:val="28"/>
                <w:szCs w:val="28"/>
              </w:rPr>
              <w:t>100</w:t>
            </w:r>
            <w:r w:rsidRPr="00635641">
              <w:rPr>
                <w:sz w:val="28"/>
                <w:szCs w:val="28"/>
              </w:rPr>
              <w:fldChar w:fldCharType="end"/>
            </w:r>
            <w:r w:rsidR="0001024B" w:rsidRPr="0063564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1C46B9" w:rsidRPr="00635641" w:rsidRDefault="001C46B9" w:rsidP="001C46B9">
      <w:pPr>
        <w:widowControl w:val="0"/>
        <w:shd w:val="clear" w:color="auto" w:fill="FFFFFF"/>
        <w:autoSpaceDE w:val="0"/>
        <w:autoSpaceDN w:val="0"/>
        <w:adjustRightInd w:val="0"/>
        <w:spacing w:before="240"/>
        <w:ind w:left="6" w:firstLine="680"/>
        <w:jc w:val="both"/>
        <w:rPr>
          <w:sz w:val="28"/>
          <w:szCs w:val="28"/>
        </w:rPr>
      </w:pPr>
      <w:r w:rsidRPr="00635641">
        <w:rPr>
          <w:sz w:val="28"/>
          <w:szCs w:val="28"/>
        </w:rPr>
        <w:tab/>
        <w:t>Расходы по инвестициям в человеческий капитал состав</w:t>
      </w:r>
      <w:r w:rsidR="00BE2459" w:rsidRPr="00635641">
        <w:rPr>
          <w:sz w:val="28"/>
          <w:szCs w:val="28"/>
        </w:rPr>
        <w:t>или</w:t>
      </w:r>
      <w:r w:rsidRPr="00635641">
        <w:rPr>
          <w:sz w:val="28"/>
          <w:szCs w:val="28"/>
        </w:rPr>
        <w:t xml:space="preserve"> 2</w:t>
      </w:r>
      <w:r w:rsidR="00BE2459" w:rsidRPr="00635641">
        <w:rPr>
          <w:sz w:val="28"/>
          <w:szCs w:val="28"/>
        </w:rPr>
        <w:t>94,7</w:t>
      </w:r>
      <w:r w:rsidRPr="00635641">
        <w:rPr>
          <w:sz w:val="28"/>
          <w:szCs w:val="28"/>
        </w:rPr>
        <w:t xml:space="preserve"> мл</w:t>
      </w:r>
      <w:r w:rsidR="008551A0" w:rsidRPr="00635641">
        <w:rPr>
          <w:sz w:val="28"/>
          <w:szCs w:val="28"/>
        </w:rPr>
        <w:t>н. рублей, и</w:t>
      </w:r>
      <w:r w:rsidRPr="00635641">
        <w:rPr>
          <w:sz w:val="28"/>
          <w:szCs w:val="28"/>
        </w:rPr>
        <w:t>сполнены на 9</w:t>
      </w:r>
      <w:r w:rsidR="00BE2459" w:rsidRPr="00635641">
        <w:rPr>
          <w:sz w:val="28"/>
          <w:szCs w:val="28"/>
        </w:rPr>
        <w:t xml:space="preserve">8,0 </w:t>
      </w:r>
      <w:r w:rsidRPr="00635641">
        <w:rPr>
          <w:sz w:val="28"/>
          <w:szCs w:val="28"/>
        </w:rPr>
        <w:t xml:space="preserve">%.  Их доля в общей сумме расходов – </w:t>
      </w:r>
      <w:r w:rsidR="00BE2459" w:rsidRPr="00635641">
        <w:rPr>
          <w:sz w:val="28"/>
          <w:szCs w:val="28"/>
        </w:rPr>
        <w:t>31,2</w:t>
      </w:r>
      <w:r w:rsidRPr="00635641">
        <w:rPr>
          <w:sz w:val="28"/>
          <w:szCs w:val="28"/>
        </w:rPr>
        <w:t xml:space="preserve"> %</w:t>
      </w:r>
      <w:r w:rsidRPr="00635641">
        <w:rPr>
          <w:b/>
          <w:sz w:val="28"/>
          <w:szCs w:val="28"/>
        </w:rPr>
        <w:t xml:space="preserve">, </w:t>
      </w:r>
      <w:r w:rsidRPr="00635641">
        <w:rPr>
          <w:sz w:val="28"/>
          <w:szCs w:val="28"/>
        </w:rPr>
        <w:t xml:space="preserve">к аналогичному периоду прошлого года расходы увеличились на </w:t>
      </w:r>
      <w:r w:rsidR="00BE2459" w:rsidRPr="00635641">
        <w:rPr>
          <w:sz w:val="28"/>
          <w:szCs w:val="28"/>
        </w:rPr>
        <w:t>8,9 % или на 24,0</w:t>
      </w:r>
      <w:r w:rsidRPr="00635641">
        <w:rPr>
          <w:sz w:val="28"/>
          <w:szCs w:val="28"/>
        </w:rPr>
        <w:t xml:space="preserve"> млн. рублей.</w:t>
      </w:r>
    </w:p>
    <w:p w:rsidR="001C46B9" w:rsidRPr="00635641" w:rsidRDefault="00E83F7B" w:rsidP="001C46B9">
      <w:pPr>
        <w:widowControl w:val="0"/>
        <w:shd w:val="clear" w:color="auto" w:fill="FFFFFF"/>
        <w:autoSpaceDE w:val="0"/>
        <w:autoSpaceDN w:val="0"/>
        <w:adjustRightInd w:val="0"/>
        <w:ind w:left="5" w:firstLine="682"/>
        <w:jc w:val="both"/>
        <w:rPr>
          <w:sz w:val="28"/>
          <w:szCs w:val="28"/>
        </w:rPr>
      </w:pPr>
      <w:r w:rsidRPr="00635641">
        <w:rPr>
          <w:sz w:val="28"/>
          <w:szCs w:val="28"/>
        </w:rPr>
        <w:t xml:space="preserve">К </w:t>
      </w:r>
      <w:r w:rsidR="00BE2459" w:rsidRPr="00635641">
        <w:rPr>
          <w:sz w:val="28"/>
          <w:szCs w:val="28"/>
        </w:rPr>
        <w:t>данным расходам</w:t>
      </w:r>
      <w:r w:rsidR="001C46B9" w:rsidRPr="00635641">
        <w:rPr>
          <w:sz w:val="28"/>
          <w:szCs w:val="28"/>
        </w:rPr>
        <w:t xml:space="preserve"> относится финансирование образования, физической культуры и спорта, культуры.</w:t>
      </w:r>
    </w:p>
    <w:p w:rsidR="001C46B9" w:rsidRPr="00635641" w:rsidRDefault="001C46B9" w:rsidP="00A71D65">
      <w:pPr>
        <w:widowControl w:val="0"/>
        <w:shd w:val="clear" w:color="auto" w:fill="FFFFFF"/>
        <w:autoSpaceDE w:val="0"/>
        <w:autoSpaceDN w:val="0"/>
        <w:adjustRightInd w:val="0"/>
        <w:ind w:left="6" w:firstLine="680"/>
        <w:jc w:val="both"/>
        <w:rPr>
          <w:sz w:val="28"/>
          <w:szCs w:val="28"/>
        </w:rPr>
      </w:pPr>
      <w:r w:rsidRPr="00635641">
        <w:rPr>
          <w:sz w:val="28"/>
          <w:szCs w:val="28"/>
        </w:rPr>
        <w:tab/>
        <w:t>Расходы на социальную защиту населения составляют 1</w:t>
      </w:r>
      <w:r w:rsidR="00BE2459" w:rsidRPr="00635641">
        <w:rPr>
          <w:sz w:val="28"/>
          <w:szCs w:val="28"/>
        </w:rPr>
        <w:t>56,5</w:t>
      </w:r>
      <w:r w:rsidRPr="00635641">
        <w:rPr>
          <w:sz w:val="28"/>
          <w:szCs w:val="28"/>
        </w:rPr>
        <w:t xml:space="preserve"> млн. рублей. Исполнены на 9</w:t>
      </w:r>
      <w:r w:rsidR="00BE2459" w:rsidRPr="00635641">
        <w:rPr>
          <w:sz w:val="28"/>
          <w:szCs w:val="28"/>
        </w:rPr>
        <w:t>8,6</w:t>
      </w:r>
      <w:r w:rsidR="00E83F7B" w:rsidRPr="00635641">
        <w:rPr>
          <w:sz w:val="28"/>
          <w:szCs w:val="28"/>
        </w:rPr>
        <w:t xml:space="preserve"> </w:t>
      </w:r>
      <w:r w:rsidRPr="00635641">
        <w:rPr>
          <w:sz w:val="28"/>
          <w:szCs w:val="28"/>
        </w:rPr>
        <w:t xml:space="preserve">%. Их доля в общей сумме расходов – </w:t>
      </w:r>
      <w:r w:rsidR="0038220B" w:rsidRPr="00635641">
        <w:rPr>
          <w:sz w:val="28"/>
          <w:szCs w:val="28"/>
        </w:rPr>
        <w:t>16,6</w:t>
      </w:r>
      <w:r w:rsidR="00412F5F" w:rsidRPr="00635641">
        <w:rPr>
          <w:sz w:val="28"/>
          <w:szCs w:val="28"/>
        </w:rPr>
        <w:t xml:space="preserve"> </w:t>
      </w:r>
      <w:r w:rsidRPr="00635641">
        <w:rPr>
          <w:sz w:val="28"/>
          <w:szCs w:val="28"/>
        </w:rPr>
        <w:t xml:space="preserve">%.  К аналогичному периоду прошлого года расходы увеличились на </w:t>
      </w:r>
      <w:r w:rsidR="0038220B" w:rsidRPr="00635641">
        <w:rPr>
          <w:sz w:val="28"/>
          <w:szCs w:val="28"/>
        </w:rPr>
        <w:t>7,1</w:t>
      </w:r>
      <w:r w:rsidR="00412F5F" w:rsidRPr="00635641">
        <w:rPr>
          <w:sz w:val="28"/>
          <w:szCs w:val="28"/>
        </w:rPr>
        <w:t xml:space="preserve"> </w:t>
      </w:r>
      <w:r w:rsidRPr="00635641">
        <w:rPr>
          <w:sz w:val="28"/>
          <w:szCs w:val="28"/>
        </w:rPr>
        <w:t xml:space="preserve">% или на </w:t>
      </w:r>
      <w:r w:rsidR="0038220B" w:rsidRPr="00635641">
        <w:rPr>
          <w:sz w:val="28"/>
          <w:szCs w:val="28"/>
        </w:rPr>
        <w:t>10,5</w:t>
      </w:r>
      <w:r w:rsidRPr="00635641">
        <w:rPr>
          <w:sz w:val="28"/>
          <w:szCs w:val="28"/>
        </w:rPr>
        <w:t xml:space="preserve">  млн. рублей.</w:t>
      </w:r>
    </w:p>
    <w:p w:rsidR="001C46B9" w:rsidRPr="00635641" w:rsidRDefault="001C46B9" w:rsidP="001C46B9">
      <w:pPr>
        <w:widowControl w:val="0"/>
        <w:shd w:val="clear" w:color="auto" w:fill="FFFFFF"/>
        <w:autoSpaceDE w:val="0"/>
        <w:autoSpaceDN w:val="0"/>
        <w:adjustRightInd w:val="0"/>
        <w:ind w:left="6" w:firstLine="680"/>
        <w:jc w:val="both"/>
        <w:rPr>
          <w:sz w:val="28"/>
          <w:szCs w:val="28"/>
        </w:rPr>
      </w:pPr>
      <w:r w:rsidRPr="00635641">
        <w:rPr>
          <w:sz w:val="28"/>
          <w:szCs w:val="28"/>
        </w:rPr>
        <w:t>Эти два направления формируют социальную составляющую бюджета, удельный вес которой составляет за 20</w:t>
      </w:r>
      <w:r w:rsidR="0038220B" w:rsidRPr="00635641">
        <w:rPr>
          <w:sz w:val="28"/>
          <w:szCs w:val="28"/>
        </w:rPr>
        <w:t>20</w:t>
      </w:r>
      <w:r w:rsidRPr="00635641">
        <w:rPr>
          <w:sz w:val="28"/>
          <w:szCs w:val="28"/>
        </w:rPr>
        <w:t xml:space="preserve"> год – </w:t>
      </w:r>
      <w:r w:rsidR="0038220B" w:rsidRPr="00635641">
        <w:rPr>
          <w:sz w:val="28"/>
          <w:szCs w:val="28"/>
        </w:rPr>
        <w:t>47,7</w:t>
      </w:r>
      <w:r w:rsidR="00412F5F" w:rsidRPr="00635641">
        <w:rPr>
          <w:sz w:val="28"/>
          <w:szCs w:val="28"/>
        </w:rPr>
        <w:t xml:space="preserve"> </w:t>
      </w:r>
      <w:r w:rsidRPr="00635641">
        <w:rPr>
          <w:sz w:val="28"/>
          <w:szCs w:val="28"/>
        </w:rPr>
        <w:t>%.</w:t>
      </w:r>
      <w:r w:rsidR="0038220B" w:rsidRPr="00635641">
        <w:rPr>
          <w:sz w:val="28"/>
          <w:szCs w:val="28"/>
        </w:rPr>
        <w:t xml:space="preserve"> По сравнению с прошлым годом расходы  по данным направлениям увеличились на 8,3 %.</w:t>
      </w:r>
    </w:p>
    <w:p w:rsidR="001C46B9" w:rsidRPr="00635641" w:rsidRDefault="001C46B9" w:rsidP="001C46B9">
      <w:pPr>
        <w:widowControl w:val="0"/>
        <w:shd w:val="clear" w:color="auto" w:fill="FFFFFF"/>
        <w:autoSpaceDE w:val="0"/>
        <w:autoSpaceDN w:val="0"/>
        <w:adjustRightInd w:val="0"/>
        <w:ind w:left="6" w:firstLine="680"/>
        <w:jc w:val="both"/>
        <w:rPr>
          <w:sz w:val="28"/>
          <w:szCs w:val="28"/>
        </w:rPr>
      </w:pPr>
      <w:r w:rsidRPr="00635641">
        <w:rPr>
          <w:sz w:val="28"/>
          <w:szCs w:val="28"/>
        </w:rPr>
        <w:t xml:space="preserve">Расходы на инфраструктурное и экономическое развитие исполнены в сумме </w:t>
      </w:r>
      <w:r w:rsidR="0038220B" w:rsidRPr="00635641">
        <w:rPr>
          <w:sz w:val="28"/>
          <w:szCs w:val="28"/>
        </w:rPr>
        <w:t>417,8</w:t>
      </w:r>
      <w:r w:rsidRPr="00635641">
        <w:rPr>
          <w:sz w:val="28"/>
          <w:szCs w:val="28"/>
        </w:rPr>
        <w:t xml:space="preserve"> млн. рублей  или на </w:t>
      </w:r>
      <w:r w:rsidR="0038220B" w:rsidRPr="00635641">
        <w:rPr>
          <w:sz w:val="28"/>
          <w:szCs w:val="28"/>
        </w:rPr>
        <w:t>80,2</w:t>
      </w:r>
      <w:r w:rsidRPr="00635641">
        <w:rPr>
          <w:sz w:val="28"/>
          <w:szCs w:val="28"/>
        </w:rPr>
        <w:t xml:space="preserve"> %. Удельный  вес в общей структуре расходов составляет </w:t>
      </w:r>
      <w:r w:rsidR="0038220B" w:rsidRPr="00635641">
        <w:rPr>
          <w:sz w:val="28"/>
          <w:szCs w:val="28"/>
        </w:rPr>
        <w:t>44,2</w:t>
      </w:r>
      <w:r w:rsidR="00A71D65" w:rsidRPr="00635641">
        <w:rPr>
          <w:sz w:val="28"/>
          <w:szCs w:val="28"/>
        </w:rPr>
        <w:t xml:space="preserve"> </w:t>
      </w:r>
      <w:r w:rsidRPr="00635641">
        <w:rPr>
          <w:sz w:val="28"/>
          <w:szCs w:val="28"/>
        </w:rPr>
        <w:t>% . К этому направлению относятся - дорожный фонд, жилищно-коммунальная сфера, национальная экономика, охрана окружающей среды.</w:t>
      </w:r>
    </w:p>
    <w:p w:rsidR="001C46B9" w:rsidRPr="00635641" w:rsidRDefault="001C46B9" w:rsidP="001C46B9">
      <w:pPr>
        <w:widowControl w:val="0"/>
        <w:shd w:val="clear" w:color="auto" w:fill="FFFFFF"/>
        <w:autoSpaceDE w:val="0"/>
        <w:autoSpaceDN w:val="0"/>
        <w:adjustRightInd w:val="0"/>
        <w:ind w:left="6" w:firstLine="680"/>
        <w:jc w:val="both"/>
        <w:rPr>
          <w:sz w:val="28"/>
          <w:szCs w:val="28"/>
        </w:rPr>
      </w:pPr>
      <w:r w:rsidRPr="00635641">
        <w:rPr>
          <w:sz w:val="28"/>
          <w:szCs w:val="28"/>
        </w:rPr>
        <w:t>Доля расходов на муниципальное управление в 20</w:t>
      </w:r>
      <w:r w:rsidR="0038220B" w:rsidRPr="00635641">
        <w:rPr>
          <w:sz w:val="28"/>
          <w:szCs w:val="28"/>
        </w:rPr>
        <w:t>20</w:t>
      </w:r>
      <w:r w:rsidRPr="00635641">
        <w:rPr>
          <w:sz w:val="28"/>
          <w:szCs w:val="28"/>
        </w:rPr>
        <w:t xml:space="preserve"> году составила </w:t>
      </w:r>
      <w:r w:rsidR="0038220B" w:rsidRPr="00635641">
        <w:rPr>
          <w:sz w:val="28"/>
          <w:szCs w:val="28"/>
        </w:rPr>
        <w:t>7,6</w:t>
      </w:r>
      <w:r w:rsidRPr="00635641">
        <w:rPr>
          <w:sz w:val="28"/>
          <w:szCs w:val="28"/>
        </w:rPr>
        <w:t xml:space="preserve"> %, в 201</w:t>
      </w:r>
      <w:r w:rsidR="0038220B" w:rsidRPr="00635641">
        <w:rPr>
          <w:sz w:val="28"/>
          <w:szCs w:val="28"/>
        </w:rPr>
        <w:t>9</w:t>
      </w:r>
      <w:r w:rsidRPr="00635641">
        <w:rPr>
          <w:sz w:val="28"/>
          <w:szCs w:val="28"/>
        </w:rPr>
        <w:t xml:space="preserve"> году – 1</w:t>
      </w:r>
      <w:r w:rsidR="00A71D65" w:rsidRPr="00635641">
        <w:rPr>
          <w:sz w:val="28"/>
          <w:szCs w:val="28"/>
        </w:rPr>
        <w:t>1</w:t>
      </w:r>
      <w:r w:rsidRPr="00635641">
        <w:rPr>
          <w:sz w:val="28"/>
          <w:szCs w:val="28"/>
        </w:rPr>
        <w:t>,</w:t>
      </w:r>
      <w:r w:rsidR="0038220B" w:rsidRPr="00635641">
        <w:rPr>
          <w:sz w:val="28"/>
          <w:szCs w:val="28"/>
        </w:rPr>
        <w:t>2</w:t>
      </w:r>
      <w:r w:rsidR="00A957E8" w:rsidRPr="00635641">
        <w:rPr>
          <w:sz w:val="28"/>
          <w:szCs w:val="28"/>
        </w:rPr>
        <w:t xml:space="preserve"> </w:t>
      </w:r>
      <w:r w:rsidRPr="00635641">
        <w:rPr>
          <w:sz w:val="28"/>
          <w:szCs w:val="28"/>
        </w:rPr>
        <w:t>%.</w:t>
      </w:r>
    </w:p>
    <w:p w:rsidR="001C46B9" w:rsidRPr="00635641" w:rsidRDefault="001C46B9" w:rsidP="001C46B9">
      <w:pPr>
        <w:widowControl w:val="0"/>
        <w:shd w:val="clear" w:color="auto" w:fill="FFFFFF"/>
        <w:autoSpaceDE w:val="0"/>
        <w:autoSpaceDN w:val="0"/>
        <w:adjustRightInd w:val="0"/>
        <w:ind w:left="6" w:firstLine="680"/>
        <w:jc w:val="both"/>
        <w:rPr>
          <w:sz w:val="28"/>
          <w:szCs w:val="28"/>
        </w:rPr>
      </w:pPr>
      <w:r w:rsidRPr="00635641">
        <w:rPr>
          <w:sz w:val="28"/>
          <w:szCs w:val="28"/>
        </w:rPr>
        <w:t>В это направление входят средства на выполнение муниципальных функций, в том числе по обеспечению безопасности, содержанию органов власти.</w:t>
      </w:r>
    </w:p>
    <w:p w:rsidR="001C46B9" w:rsidRPr="00635641" w:rsidRDefault="001C46B9" w:rsidP="001C46B9">
      <w:pPr>
        <w:ind w:firstLine="709"/>
        <w:jc w:val="both"/>
        <w:rPr>
          <w:sz w:val="28"/>
          <w:szCs w:val="28"/>
        </w:rPr>
      </w:pPr>
      <w:r w:rsidRPr="00635641">
        <w:rPr>
          <w:sz w:val="28"/>
          <w:szCs w:val="28"/>
        </w:rPr>
        <w:t>В 20</w:t>
      </w:r>
      <w:r w:rsidR="0038220B" w:rsidRPr="00635641">
        <w:rPr>
          <w:sz w:val="28"/>
          <w:szCs w:val="28"/>
        </w:rPr>
        <w:t>20</w:t>
      </w:r>
      <w:r w:rsidRPr="00635641">
        <w:rPr>
          <w:sz w:val="28"/>
          <w:szCs w:val="28"/>
        </w:rPr>
        <w:t xml:space="preserve"> году средства местного бюджета обеспечивали реализацию 2</w:t>
      </w:r>
      <w:r w:rsidR="0038220B" w:rsidRPr="00635641">
        <w:rPr>
          <w:sz w:val="28"/>
          <w:szCs w:val="28"/>
        </w:rPr>
        <w:t>7</w:t>
      </w:r>
      <w:r w:rsidRPr="00635641">
        <w:rPr>
          <w:sz w:val="28"/>
          <w:szCs w:val="28"/>
        </w:rPr>
        <w:t xml:space="preserve"> муниципальных программ, общим объемом финансирования </w:t>
      </w:r>
      <w:r w:rsidR="0038220B" w:rsidRPr="00635641">
        <w:rPr>
          <w:sz w:val="28"/>
          <w:szCs w:val="28"/>
        </w:rPr>
        <w:t>1046,9</w:t>
      </w:r>
      <w:r w:rsidRPr="00635641">
        <w:rPr>
          <w:sz w:val="28"/>
          <w:szCs w:val="28"/>
        </w:rPr>
        <w:t xml:space="preserve"> млн. рублей. В целом 98,</w:t>
      </w:r>
      <w:r w:rsidR="0038220B" w:rsidRPr="00635641">
        <w:rPr>
          <w:sz w:val="28"/>
          <w:szCs w:val="28"/>
        </w:rPr>
        <w:t>7</w:t>
      </w:r>
      <w:r w:rsidRPr="00635641">
        <w:rPr>
          <w:sz w:val="28"/>
          <w:szCs w:val="28"/>
        </w:rPr>
        <w:t xml:space="preserve"> % расходов местного бюджета формировалось и осуществлялось по программно</w:t>
      </w:r>
      <w:r w:rsidR="00A957E8" w:rsidRPr="00635641">
        <w:rPr>
          <w:sz w:val="28"/>
          <w:szCs w:val="28"/>
        </w:rPr>
        <w:t xml:space="preserve"> </w:t>
      </w:r>
      <w:r w:rsidRPr="00635641">
        <w:rPr>
          <w:sz w:val="28"/>
          <w:szCs w:val="28"/>
        </w:rPr>
        <w:t>-</w:t>
      </w:r>
      <w:r w:rsidR="00A957E8" w:rsidRPr="00635641">
        <w:rPr>
          <w:sz w:val="28"/>
          <w:szCs w:val="28"/>
        </w:rPr>
        <w:t xml:space="preserve"> </w:t>
      </w:r>
      <w:r w:rsidRPr="00635641">
        <w:rPr>
          <w:sz w:val="28"/>
          <w:szCs w:val="28"/>
        </w:rPr>
        <w:t>целевому принципу.</w:t>
      </w:r>
    </w:p>
    <w:p w:rsidR="00C14D08" w:rsidRPr="00635641" w:rsidRDefault="00412F5F" w:rsidP="00477D85">
      <w:pPr>
        <w:pStyle w:val="a8"/>
        <w:ind w:left="0"/>
        <w:jc w:val="both"/>
        <w:rPr>
          <w:sz w:val="28"/>
          <w:szCs w:val="28"/>
        </w:rPr>
      </w:pPr>
      <w:r w:rsidRPr="00635641">
        <w:rPr>
          <w:sz w:val="28"/>
          <w:szCs w:val="28"/>
        </w:rPr>
        <w:t xml:space="preserve">         </w:t>
      </w:r>
      <w:r w:rsidR="001C46B9" w:rsidRPr="00635641">
        <w:rPr>
          <w:sz w:val="28"/>
          <w:szCs w:val="28"/>
        </w:rPr>
        <w:t>Бюджет Карабашского городского округа за 20</w:t>
      </w:r>
      <w:r w:rsidR="008551A0" w:rsidRPr="00635641">
        <w:rPr>
          <w:sz w:val="28"/>
          <w:szCs w:val="28"/>
        </w:rPr>
        <w:t>20</w:t>
      </w:r>
      <w:r w:rsidR="001C46B9" w:rsidRPr="00635641">
        <w:rPr>
          <w:sz w:val="28"/>
          <w:szCs w:val="28"/>
        </w:rPr>
        <w:t xml:space="preserve"> год исполнен с </w:t>
      </w:r>
      <w:r w:rsidR="00E01AD4" w:rsidRPr="00635641">
        <w:rPr>
          <w:sz w:val="28"/>
          <w:szCs w:val="28"/>
        </w:rPr>
        <w:t>про</w:t>
      </w:r>
      <w:r w:rsidR="001C46B9" w:rsidRPr="00635641">
        <w:rPr>
          <w:sz w:val="28"/>
          <w:szCs w:val="28"/>
        </w:rPr>
        <w:t xml:space="preserve">фицитом </w:t>
      </w:r>
      <w:r w:rsidR="008551A0" w:rsidRPr="00635641">
        <w:rPr>
          <w:sz w:val="28"/>
          <w:szCs w:val="28"/>
        </w:rPr>
        <w:t>в 88,6</w:t>
      </w:r>
      <w:r w:rsidR="001C46B9" w:rsidRPr="00635641">
        <w:rPr>
          <w:sz w:val="28"/>
          <w:szCs w:val="28"/>
        </w:rPr>
        <w:t xml:space="preserve"> млн. рублей. </w:t>
      </w:r>
    </w:p>
    <w:p w:rsidR="0015150D" w:rsidRPr="00635641" w:rsidRDefault="00477D85" w:rsidP="001F504D">
      <w:pPr>
        <w:jc w:val="both"/>
        <w:rPr>
          <w:sz w:val="28"/>
          <w:szCs w:val="28"/>
        </w:rPr>
      </w:pPr>
      <w:r w:rsidRPr="00635641">
        <w:rPr>
          <w:rFonts w:eastAsiaTheme="minorEastAsia"/>
          <w:sz w:val="28"/>
          <w:szCs w:val="28"/>
        </w:rPr>
        <w:lastRenderedPageBreak/>
        <w:t xml:space="preserve">        </w:t>
      </w:r>
      <w:r w:rsidR="001F504D" w:rsidRPr="00635641">
        <w:rPr>
          <w:rFonts w:eastAsiaTheme="minorEastAsia"/>
          <w:sz w:val="28"/>
          <w:szCs w:val="28"/>
        </w:rPr>
        <w:t xml:space="preserve"> </w:t>
      </w:r>
      <w:r w:rsidR="0004529E" w:rsidRPr="00635641">
        <w:rPr>
          <w:sz w:val="28"/>
          <w:szCs w:val="28"/>
        </w:rPr>
        <w:t>На территории Карабашского городского округа площадь земельных участков, являющихся объектами налогообложения</w:t>
      </w:r>
      <w:r w:rsidRPr="00635641">
        <w:rPr>
          <w:sz w:val="28"/>
          <w:szCs w:val="28"/>
        </w:rPr>
        <w:t xml:space="preserve"> в 20</w:t>
      </w:r>
      <w:r w:rsidR="00294768" w:rsidRPr="00635641">
        <w:rPr>
          <w:sz w:val="28"/>
          <w:szCs w:val="28"/>
        </w:rPr>
        <w:t>20</w:t>
      </w:r>
      <w:r w:rsidR="0004529E" w:rsidRPr="00635641">
        <w:rPr>
          <w:sz w:val="28"/>
          <w:szCs w:val="28"/>
        </w:rPr>
        <w:t xml:space="preserve"> году, составляла 6</w:t>
      </w:r>
      <w:r w:rsidR="008553BA" w:rsidRPr="00635641">
        <w:rPr>
          <w:sz w:val="28"/>
          <w:szCs w:val="28"/>
        </w:rPr>
        <w:t>4</w:t>
      </w:r>
      <w:r w:rsidR="00294768" w:rsidRPr="00635641">
        <w:rPr>
          <w:sz w:val="28"/>
          <w:szCs w:val="28"/>
        </w:rPr>
        <w:t>6</w:t>
      </w:r>
      <w:r w:rsidR="008553BA" w:rsidRPr="00635641">
        <w:rPr>
          <w:sz w:val="28"/>
          <w:szCs w:val="28"/>
        </w:rPr>
        <w:t>,</w:t>
      </w:r>
      <w:r w:rsidR="00294768" w:rsidRPr="00635641">
        <w:rPr>
          <w:sz w:val="28"/>
          <w:szCs w:val="28"/>
        </w:rPr>
        <w:t>03</w:t>
      </w:r>
      <w:r w:rsidR="00D62E31" w:rsidRPr="00635641">
        <w:rPr>
          <w:sz w:val="28"/>
          <w:szCs w:val="28"/>
        </w:rPr>
        <w:t xml:space="preserve"> га или </w:t>
      </w:r>
      <w:r w:rsidR="0004529E" w:rsidRPr="00635641">
        <w:rPr>
          <w:sz w:val="28"/>
          <w:szCs w:val="28"/>
        </w:rPr>
        <w:t>0,9</w:t>
      </w:r>
      <w:r w:rsidR="00294768" w:rsidRPr="00635641">
        <w:rPr>
          <w:sz w:val="28"/>
          <w:szCs w:val="28"/>
        </w:rPr>
        <w:t>5</w:t>
      </w:r>
      <w:r w:rsidRPr="00635641">
        <w:rPr>
          <w:sz w:val="28"/>
          <w:szCs w:val="28"/>
        </w:rPr>
        <w:t xml:space="preserve"> </w:t>
      </w:r>
      <w:r w:rsidR="0004529E" w:rsidRPr="00635641">
        <w:rPr>
          <w:sz w:val="28"/>
          <w:szCs w:val="28"/>
        </w:rPr>
        <w:t>% от общей площади городского округа (68240 га).</w:t>
      </w:r>
    </w:p>
    <w:p w:rsidR="0004529E" w:rsidRPr="00635641" w:rsidRDefault="0067592E" w:rsidP="00583B3E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635641">
        <w:rPr>
          <w:sz w:val="28"/>
          <w:szCs w:val="28"/>
        </w:rPr>
        <w:t xml:space="preserve">         </w:t>
      </w:r>
      <w:proofErr w:type="gramStart"/>
      <w:r w:rsidR="002D7FBF" w:rsidRPr="00635641">
        <w:rPr>
          <w:sz w:val="28"/>
          <w:szCs w:val="28"/>
        </w:rPr>
        <w:t>В</w:t>
      </w:r>
      <w:r w:rsidR="002D7FBF" w:rsidRPr="00635641">
        <w:rPr>
          <w:rFonts w:ascii="Times New Roman CYR" w:hAnsi="Times New Roman CYR" w:cs="Times New Roman CYR"/>
          <w:sz w:val="28"/>
          <w:szCs w:val="28"/>
        </w:rPr>
        <w:t xml:space="preserve"> последующие годы у</w:t>
      </w:r>
      <w:r w:rsidRPr="00635641">
        <w:rPr>
          <w:rFonts w:ascii="Times New Roman CYR" w:hAnsi="Times New Roman CYR" w:cs="Times New Roman CYR"/>
          <w:sz w:val="28"/>
          <w:szCs w:val="28"/>
        </w:rPr>
        <w:t xml:space="preserve">величение </w:t>
      </w:r>
      <w:r w:rsidR="0056383D" w:rsidRPr="00635641">
        <w:rPr>
          <w:rFonts w:ascii="Times New Roman CYR" w:hAnsi="Times New Roman CYR" w:cs="Times New Roman CYR"/>
          <w:sz w:val="28"/>
          <w:szCs w:val="28"/>
        </w:rPr>
        <w:t xml:space="preserve">доли </w:t>
      </w:r>
      <w:r w:rsidRPr="00635641">
        <w:rPr>
          <w:rFonts w:ascii="Times New Roman CYR" w:hAnsi="Times New Roman CYR" w:cs="Times New Roman CYR"/>
          <w:sz w:val="28"/>
          <w:szCs w:val="28"/>
        </w:rPr>
        <w:t xml:space="preserve">площади земельных участков, являющихся объектами налогообложения планируется  за счет </w:t>
      </w:r>
      <w:r w:rsidR="0015150D" w:rsidRPr="00635641"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Pr="006356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6383D" w:rsidRPr="00635641">
        <w:rPr>
          <w:rFonts w:ascii="Times New Roman CYR" w:hAnsi="Times New Roman CYR" w:cs="Times New Roman CYR"/>
          <w:sz w:val="28"/>
          <w:szCs w:val="28"/>
        </w:rPr>
        <w:t xml:space="preserve">в собственность </w:t>
      </w:r>
      <w:r w:rsidRPr="00635641">
        <w:rPr>
          <w:rFonts w:ascii="Times New Roman CYR" w:hAnsi="Times New Roman CYR" w:cs="Times New Roman CYR"/>
          <w:sz w:val="28"/>
          <w:szCs w:val="28"/>
        </w:rPr>
        <w:t>земельных участков</w:t>
      </w:r>
      <w:r w:rsidR="0056383D" w:rsidRPr="00635641">
        <w:rPr>
          <w:rFonts w:ascii="Times New Roman CYR" w:hAnsi="Times New Roman CYR" w:cs="Times New Roman CYR"/>
          <w:sz w:val="28"/>
          <w:szCs w:val="28"/>
        </w:rPr>
        <w:t xml:space="preserve"> гражданам и юридическим лицам (в основном за счет земельных участков</w:t>
      </w:r>
      <w:r w:rsidRPr="00635641">
        <w:rPr>
          <w:rFonts w:ascii="Times New Roman CYR" w:hAnsi="Times New Roman CYR" w:cs="Times New Roman CYR"/>
          <w:sz w:val="28"/>
          <w:szCs w:val="28"/>
        </w:rPr>
        <w:t>,</w:t>
      </w:r>
      <w:r w:rsidR="0056383D" w:rsidRPr="00635641">
        <w:rPr>
          <w:rFonts w:ascii="Times New Roman CYR" w:hAnsi="Times New Roman CYR" w:cs="Times New Roman CYR"/>
          <w:sz w:val="28"/>
          <w:szCs w:val="28"/>
        </w:rPr>
        <w:t xml:space="preserve"> предоставленных</w:t>
      </w:r>
      <w:r w:rsidR="001772B5" w:rsidRPr="00635641">
        <w:rPr>
          <w:rFonts w:ascii="Times New Roman CYR" w:hAnsi="Times New Roman CYR" w:cs="Times New Roman CYR"/>
          <w:sz w:val="28"/>
          <w:szCs w:val="28"/>
        </w:rPr>
        <w:t xml:space="preserve"> в аренду для строительства по завершении строительства),</w:t>
      </w:r>
      <w:r w:rsidRPr="00635641">
        <w:rPr>
          <w:rFonts w:ascii="Times New Roman CYR" w:hAnsi="Times New Roman CYR" w:cs="Times New Roman CYR"/>
          <w:sz w:val="28"/>
          <w:szCs w:val="28"/>
        </w:rPr>
        <w:t xml:space="preserve"> а также за счет выявления</w:t>
      </w:r>
      <w:r w:rsidR="0015150D" w:rsidRPr="00635641">
        <w:rPr>
          <w:rFonts w:ascii="Times New Roman CYR" w:hAnsi="Times New Roman CYR" w:cs="Times New Roman CYR"/>
          <w:sz w:val="28"/>
          <w:szCs w:val="28"/>
        </w:rPr>
        <w:t xml:space="preserve"> в рамках государственного и муниципального земельного контроля лиц, использующих</w:t>
      </w:r>
      <w:r w:rsidRPr="00635641">
        <w:rPr>
          <w:rFonts w:ascii="Times New Roman CYR" w:hAnsi="Times New Roman CYR" w:cs="Times New Roman CYR"/>
          <w:sz w:val="28"/>
          <w:szCs w:val="28"/>
        </w:rPr>
        <w:t xml:space="preserve"> земельны</w:t>
      </w:r>
      <w:r w:rsidR="0015150D" w:rsidRPr="00635641">
        <w:rPr>
          <w:rFonts w:ascii="Times New Roman CYR" w:hAnsi="Times New Roman CYR" w:cs="Times New Roman CYR"/>
          <w:sz w:val="28"/>
          <w:szCs w:val="28"/>
        </w:rPr>
        <w:t>е</w:t>
      </w:r>
      <w:r w:rsidRPr="00635641">
        <w:rPr>
          <w:rFonts w:ascii="Times New Roman CYR" w:hAnsi="Times New Roman CYR" w:cs="Times New Roman CYR"/>
          <w:sz w:val="28"/>
          <w:szCs w:val="28"/>
        </w:rPr>
        <w:t xml:space="preserve"> участк</w:t>
      </w:r>
      <w:r w:rsidR="0015150D" w:rsidRPr="00635641">
        <w:rPr>
          <w:rFonts w:ascii="Times New Roman CYR" w:hAnsi="Times New Roman CYR" w:cs="Times New Roman CYR"/>
          <w:sz w:val="28"/>
          <w:szCs w:val="28"/>
        </w:rPr>
        <w:t xml:space="preserve">и без </w:t>
      </w:r>
      <w:r w:rsidRPr="00635641">
        <w:rPr>
          <w:rFonts w:ascii="Times New Roman CYR" w:hAnsi="Times New Roman CYR" w:cs="Times New Roman CYR"/>
          <w:sz w:val="28"/>
          <w:szCs w:val="28"/>
        </w:rPr>
        <w:t>оформлен</w:t>
      </w:r>
      <w:r w:rsidR="0015150D" w:rsidRPr="00635641">
        <w:rPr>
          <w:rFonts w:ascii="Times New Roman CYR" w:hAnsi="Times New Roman CYR" w:cs="Times New Roman CYR"/>
          <w:sz w:val="28"/>
          <w:szCs w:val="28"/>
        </w:rPr>
        <w:t>ия в установленном законом порядке, и</w:t>
      </w:r>
      <w:proofErr w:type="gramEnd"/>
      <w:r w:rsidR="0015150D" w:rsidRPr="00635641">
        <w:rPr>
          <w:rFonts w:ascii="Times New Roman CYR" w:hAnsi="Times New Roman CYR" w:cs="Times New Roman CYR"/>
          <w:sz w:val="28"/>
          <w:szCs w:val="28"/>
        </w:rPr>
        <w:t xml:space="preserve"> привлечения к ответственности данных лиц.</w:t>
      </w:r>
    </w:p>
    <w:p w:rsidR="00CA0E51" w:rsidRPr="00635641" w:rsidRDefault="00CA0E51" w:rsidP="00CA0E51">
      <w:pPr>
        <w:ind w:firstLine="709"/>
        <w:jc w:val="both"/>
        <w:rPr>
          <w:sz w:val="28"/>
          <w:szCs w:val="28"/>
        </w:rPr>
      </w:pPr>
      <w:r w:rsidRPr="00635641">
        <w:rPr>
          <w:sz w:val="28"/>
          <w:szCs w:val="28"/>
        </w:rPr>
        <w:t>По состоянию на 01.01.20</w:t>
      </w:r>
      <w:r w:rsidR="004257A9" w:rsidRPr="00635641">
        <w:rPr>
          <w:sz w:val="28"/>
          <w:szCs w:val="28"/>
        </w:rPr>
        <w:t>2</w:t>
      </w:r>
      <w:r w:rsidR="002405E5" w:rsidRPr="00635641">
        <w:rPr>
          <w:sz w:val="28"/>
          <w:szCs w:val="28"/>
        </w:rPr>
        <w:t>1</w:t>
      </w:r>
      <w:r w:rsidRPr="00635641">
        <w:rPr>
          <w:sz w:val="28"/>
          <w:szCs w:val="28"/>
        </w:rPr>
        <w:t xml:space="preserve"> г. общая площадь жилых помещений на территории Карабашского городского округа составила 3</w:t>
      </w:r>
      <w:r w:rsidR="00360936" w:rsidRPr="00635641">
        <w:rPr>
          <w:sz w:val="28"/>
          <w:szCs w:val="28"/>
        </w:rPr>
        <w:t>6</w:t>
      </w:r>
      <w:r w:rsidR="002405E5" w:rsidRPr="00635641">
        <w:rPr>
          <w:sz w:val="28"/>
          <w:szCs w:val="28"/>
        </w:rPr>
        <w:t>6,2</w:t>
      </w:r>
      <w:r w:rsidRPr="00635641">
        <w:rPr>
          <w:sz w:val="28"/>
          <w:szCs w:val="28"/>
        </w:rPr>
        <w:t xml:space="preserve"> тыс. м</w:t>
      </w:r>
      <w:proofErr w:type="gramStart"/>
      <w:r w:rsidRPr="00635641">
        <w:rPr>
          <w:sz w:val="28"/>
          <w:szCs w:val="28"/>
          <w:vertAlign w:val="superscript"/>
        </w:rPr>
        <w:t>2</w:t>
      </w:r>
      <w:proofErr w:type="gramEnd"/>
      <w:r w:rsidRPr="00635641">
        <w:rPr>
          <w:sz w:val="28"/>
          <w:szCs w:val="28"/>
        </w:rPr>
        <w:t xml:space="preserve">. </w:t>
      </w:r>
    </w:p>
    <w:p w:rsidR="00CA0E51" w:rsidRPr="00635641" w:rsidRDefault="00CA0E51" w:rsidP="00CA0E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641">
        <w:rPr>
          <w:sz w:val="28"/>
          <w:szCs w:val="28"/>
        </w:rPr>
        <w:t>Ежегодно отмечается увеличение общей площади жилья за счет индивидуального жилищного строительства.</w:t>
      </w:r>
    </w:p>
    <w:p w:rsidR="00CA0E51" w:rsidRPr="00635641" w:rsidRDefault="00CA0E51" w:rsidP="006356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641">
        <w:rPr>
          <w:sz w:val="28"/>
          <w:szCs w:val="28"/>
        </w:rPr>
        <w:t xml:space="preserve">Площадь жилых помещений на территории округа, приходящаяся в среднем на 1 человека в </w:t>
      </w:r>
      <w:r w:rsidR="004257A9" w:rsidRPr="00635641">
        <w:rPr>
          <w:sz w:val="28"/>
          <w:szCs w:val="28"/>
        </w:rPr>
        <w:t>отчетном</w:t>
      </w:r>
      <w:r w:rsidRPr="00635641">
        <w:rPr>
          <w:sz w:val="28"/>
          <w:szCs w:val="28"/>
        </w:rPr>
        <w:t xml:space="preserve"> году увеличилась до 3</w:t>
      </w:r>
      <w:r w:rsidR="00360936" w:rsidRPr="00635641">
        <w:rPr>
          <w:sz w:val="28"/>
          <w:szCs w:val="28"/>
        </w:rPr>
        <w:t>3,</w:t>
      </w:r>
      <w:r w:rsidR="00A00C79" w:rsidRPr="00635641">
        <w:rPr>
          <w:sz w:val="28"/>
          <w:szCs w:val="28"/>
        </w:rPr>
        <w:t>85</w:t>
      </w:r>
      <w:r w:rsidRPr="00635641">
        <w:rPr>
          <w:sz w:val="28"/>
          <w:szCs w:val="28"/>
        </w:rPr>
        <w:t xml:space="preserve"> м</w:t>
      </w:r>
      <w:proofErr w:type="gramStart"/>
      <w:r w:rsidRPr="00635641">
        <w:rPr>
          <w:sz w:val="28"/>
          <w:szCs w:val="28"/>
          <w:vertAlign w:val="superscript"/>
        </w:rPr>
        <w:t>2</w:t>
      </w:r>
      <w:proofErr w:type="gramEnd"/>
      <w:r w:rsidR="00635641" w:rsidRPr="00635641">
        <w:rPr>
          <w:sz w:val="28"/>
          <w:szCs w:val="28"/>
        </w:rPr>
        <w:t>.</w:t>
      </w:r>
      <w:r w:rsidRPr="00635641">
        <w:rPr>
          <w:sz w:val="28"/>
          <w:szCs w:val="28"/>
        </w:rPr>
        <w:t xml:space="preserve"> </w:t>
      </w:r>
      <w:r w:rsidR="00635641" w:rsidRPr="00635641">
        <w:rPr>
          <w:sz w:val="28"/>
          <w:szCs w:val="28"/>
        </w:rPr>
        <w:t>В  плановом периоде данный показатель увеличится до 35,0 м</w:t>
      </w:r>
      <w:proofErr w:type="gramStart"/>
      <w:r w:rsidR="00635641" w:rsidRPr="00635641">
        <w:rPr>
          <w:sz w:val="28"/>
          <w:szCs w:val="28"/>
          <w:vertAlign w:val="superscript"/>
        </w:rPr>
        <w:t>2</w:t>
      </w:r>
      <w:proofErr w:type="gramEnd"/>
      <w:r w:rsidR="00635641" w:rsidRPr="00635641">
        <w:rPr>
          <w:sz w:val="28"/>
          <w:szCs w:val="28"/>
          <w:vertAlign w:val="superscript"/>
        </w:rPr>
        <w:t xml:space="preserve"> </w:t>
      </w:r>
      <w:r w:rsidR="00635641" w:rsidRPr="00635641">
        <w:rPr>
          <w:sz w:val="28"/>
          <w:szCs w:val="28"/>
        </w:rPr>
        <w:t xml:space="preserve"> ввиду строительства в  2021 - 2022 годах нового микрорайона «Медный» и   многоквартирных домов для переселения граждан из жилого фонда, непригодного для проживания.</w:t>
      </w:r>
      <w:r w:rsidR="00635641">
        <w:rPr>
          <w:sz w:val="28"/>
          <w:szCs w:val="28"/>
        </w:rPr>
        <w:t xml:space="preserve"> </w:t>
      </w:r>
    </w:p>
    <w:p w:rsidR="0004529E" w:rsidRPr="00736C4B" w:rsidRDefault="00360936" w:rsidP="00E40163">
      <w:pPr>
        <w:ind w:firstLine="708"/>
        <w:jc w:val="both"/>
        <w:rPr>
          <w:sz w:val="28"/>
          <w:szCs w:val="28"/>
        </w:rPr>
      </w:pPr>
      <w:r w:rsidRPr="00635641">
        <w:rPr>
          <w:sz w:val="28"/>
          <w:szCs w:val="28"/>
        </w:rPr>
        <w:t>По состоянию на 01.01.20</w:t>
      </w:r>
      <w:r w:rsidR="00F6544F" w:rsidRPr="00635641">
        <w:rPr>
          <w:sz w:val="28"/>
          <w:szCs w:val="28"/>
        </w:rPr>
        <w:t>20</w:t>
      </w:r>
      <w:r w:rsidR="0004529E" w:rsidRPr="00635641">
        <w:rPr>
          <w:sz w:val="28"/>
          <w:szCs w:val="28"/>
        </w:rPr>
        <w:t xml:space="preserve"> года на учете, в качестве нуждающи</w:t>
      </w:r>
      <w:r w:rsidRPr="00635641">
        <w:rPr>
          <w:sz w:val="28"/>
          <w:szCs w:val="28"/>
        </w:rPr>
        <w:t>хся в жилых помещениях, состояло</w:t>
      </w:r>
      <w:r w:rsidR="0004529E" w:rsidRPr="00635641">
        <w:rPr>
          <w:sz w:val="28"/>
          <w:szCs w:val="28"/>
        </w:rPr>
        <w:t xml:space="preserve"> </w:t>
      </w:r>
      <w:r w:rsidR="00FD40B7" w:rsidRPr="00635641">
        <w:rPr>
          <w:sz w:val="28"/>
          <w:szCs w:val="28"/>
        </w:rPr>
        <w:t>275</w:t>
      </w:r>
      <w:r w:rsidR="0004529E" w:rsidRPr="00736C4B">
        <w:rPr>
          <w:sz w:val="28"/>
          <w:szCs w:val="28"/>
        </w:rPr>
        <w:t xml:space="preserve"> сем</w:t>
      </w:r>
      <w:r w:rsidRPr="00736C4B">
        <w:rPr>
          <w:sz w:val="28"/>
          <w:szCs w:val="28"/>
        </w:rPr>
        <w:t>ей</w:t>
      </w:r>
      <w:r w:rsidR="0004529E" w:rsidRPr="00736C4B">
        <w:rPr>
          <w:sz w:val="28"/>
          <w:szCs w:val="28"/>
        </w:rPr>
        <w:t>. В течение 20</w:t>
      </w:r>
      <w:r w:rsidR="00C24EF1">
        <w:rPr>
          <w:sz w:val="28"/>
          <w:szCs w:val="28"/>
        </w:rPr>
        <w:t>20</w:t>
      </w:r>
      <w:r w:rsidR="0004529E" w:rsidRPr="00736C4B">
        <w:rPr>
          <w:sz w:val="28"/>
          <w:szCs w:val="28"/>
        </w:rPr>
        <w:t xml:space="preserve"> года улучшили свои</w:t>
      </w:r>
      <w:r w:rsidR="0004529E" w:rsidRPr="00736C4B">
        <w:rPr>
          <w:color w:val="FF0000"/>
          <w:sz w:val="28"/>
          <w:szCs w:val="28"/>
        </w:rPr>
        <w:t xml:space="preserve"> </w:t>
      </w:r>
      <w:r w:rsidR="0004529E" w:rsidRPr="00736C4B">
        <w:rPr>
          <w:sz w:val="28"/>
          <w:szCs w:val="28"/>
        </w:rPr>
        <w:t xml:space="preserve">жилищные условия </w:t>
      </w:r>
      <w:r w:rsidR="00C24EF1">
        <w:rPr>
          <w:sz w:val="28"/>
          <w:szCs w:val="28"/>
        </w:rPr>
        <w:t>9</w:t>
      </w:r>
      <w:r w:rsidR="0004529E" w:rsidRPr="00736C4B">
        <w:rPr>
          <w:sz w:val="28"/>
          <w:szCs w:val="28"/>
        </w:rPr>
        <w:t xml:space="preserve"> семей</w:t>
      </w:r>
      <w:r w:rsidR="004257A9" w:rsidRPr="00736C4B">
        <w:rPr>
          <w:sz w:val="28"/>
          <w:szCs w:val="28"/>
        </w:rPr>
        <w:t>.</w:t>
      </w:r>
      <w:r w:rsidR="0004529E" w:rsidRPr="00736C4B">
        <w:rPr>
          <w:color w:val="FF0000"/>
          <w:sz w:val="28"/>
          <w:szCs w:val="28"/>
        </w:rPr>
        <w:t xml:space="preserve"> </w:t>
      </w:r>
      <w:r w:rsidR="00727BD8" w:rsidRPr="00736C4B">
        <w:rPr>
          <w:sz w:val="28"/>
          <w:szCs w:val="28"/>
        </w:rPr>
        <w:t>Снижение показателя</w:t>
      </w:r>
      <w:r w:rsidR="00FD40B7">
        <w:rPr>
          <w:sz w:val="28"/>
          <w:szCs w:val="28"/>
        </w:rPr>
        <w:t xml:space="preserve"> «Доля населения, получившего жилые помещения и улучшившего жилищные условия» в 2020 году</w:t>
      </w:r>
      <w:r w:rsidR="009D42CD">
        <w:rPr>
          <w:sz w:val="28"/>
          <w:szCs w:val="28"/>
        </w:rPr>
        <w:t xml:space="preserve"> (3,27 % против 4,28 % в 2019 году)</w:t>
      </w:r>
      <w:r w:rsidR="0004529E" w:rsidRPr="00736C4B">
        <w:rPr>
          <w:sz w:val="28"/>
          <w:szCs w:val="28"/>
        </w:rPr>
        <w:t xml:space="preserve"> связано с</w:t>
      </w:r>
      <w:r w:rsidR="00727BD8" w:rsidRPr="00736C4B">
        <w:rPr>
          <w:sz w:val="28"/>
          <w:szCs w:val="28"/>
        </w:rPr>
        <w:t xml:space="preserve"> отсутствием в отчетном году мероприятий  по переселению или обеспечению граждан жилыми помещениями</w:t>
      </w:r>
      <w:r w:rsidR="00FD40B7">
        <w:rPr>
          <w:sz w:val="28"/>
          <w:szCs w:val="28"/>
        </w:rPr>
        <w:t>. В план</w:t>
      </w:r>
      <w:r w:rsidR="009D42CD">
        <w:rPr>
          <w:sz w:val="28"/>
          <w:szCs w:val="28"/>
        </w:rPr>
        <w:t>ируемом периоде показатель увеличится до 5 %  в связи со строительством многоквартирного дома и жилого микрорайона.</w:t>
      </w:r>
    </w:p>
    <w:p w:rsidR="0004529E" w:rsidRPr="00736C4B" w:rsidRDefault="0004529E" w:rsidP="0004529E">
      <w:pPr>
        <w:ind w:firstLine="709"/>
        <w:jc w:val="both"/>
        <w:rPr>
          <w:sz w:val="28"/>
          <w:szCs w:val="28"/>
        </w:rPr>
      </w:pPr>
      <w:r w:rsidRPr="00736C4B">
        <w:rPr>
          <w:sz w:val="28"/>
          <w:szCs w:val="28"/>
        </w:rPr>
        <w:t>На 01.01.20</w:t>
      </w:r>
      <w:r w:rsidR="004257A9" w:rsidRPr="00736C4B">
        <w:rPr>
          <w:sz w:val="28"/>
          <w:szCs w:val="28"/>
        </w:rPr>
        <w:t>2</w:t>
      </w:r>
      <w:r w:rsidR="009D42CD">
        <w:rPr>
          <w:sz w:val="28"/>
          <w:szCs w:val="28"/>
        </w:rPr>
        <w:t>1</w:t>
      </w:r>
      <w:r w:rsidRPr="00736C4B">
        <w:rPr>
          <w:sz w:val="28"/>
          <w:szCs w:val="28"/>
        </w:rPr>
        <w:t xml:space="preserve">г. в Карабашском городском округе предприятия и организации муниципальной формы собственности, находящиеся в стадии банкротства и  в кризисном положении отсутствуют. </w:t>
      </w:r>
    </w:p>
    <w:p w:rsidR="00AD334B" w:rsidRPr="00736C4B" w:rsidRDefault="0004529E" w:rsidP="0004529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C4B">
        <w:rPr>
          <w:rFonts w:ascii="Times New Roman" w:hAnsi="Times New Roman"/>
          <w:sz w:val="28"/>
          <w:szCs w:val="28"/>
        </w:rPr>
        <w:t>В 20</w:t>
      </w:r>
      <w:r w:rsidR="004637F9">
        <w:rPr>
          <w:rFonts w:ascii="Times New Roman" w:hAnsi="Times New Roman"/>
          <w:sz w:val="28"/>
          <w:szCs w:val="28"/>
        </w:rPr>
        <w:t>20</w:t>
      </w:r>
      <w:r w:rsidRPr="00736C4B">
        <w:rPr>
          <w:rFonts w:ascii="Times New Roman" w:hAnsi="Times New Roman"/>
          <w:sz w:val="28"/>
          <w:szCs w:val="28"/>
        </w:rPr>
        <w:t xml:space="preserve"> году </w:t>
      </w:r>
      <w:r w:rsidR="004637F9">
        <w:rPr>
          <w:rFonts w:ascii="Times New Roman" w:hAnsi="Times New Roman"/>
          <w:sz w:val="28"/>
          <w:szCs w:val="28"/>
        </w:rPr>
        <w:t>по показателю «Д</w:t>
      </w:r>
      <w:r w:rsidRPr="00736C4B">
        <w:rPr>
          <w:rFonts w:ascii="Times New Roman" w:hAnsi="Times New Roman"/>
          <w:sz w:val="28"/>
          <w:szCs w:val="28"/>
        </w:rPr>
        <w:t>оля многоквартирных домов, в которых собственники помещений выбрали и реализуют один из способов управления многоквартирными домами</w:t>
      </w:r>
      <w:r w:rsidR="004637F9">
        <w:rPr>
          <w:rFonts w:ascii="Times New Roman" w:hAnsi="Times New Roman"/>
          <w:sz w:val="28"/>
          <w:szCs w:val="28"/>
        </w:rPr>
        <w:t xml:space="preserve">» достигнуто значение </w:t>
      </w:r>
      <w:r w:rsidR="008653C6">
        <w:rPr>
          <w:rFonts w:ascii="Times New Roman" w:hAnsi="Times New Roman"/>
          <w:sz w:val="28"/>
          <w:szCs w:val="28"/>
        </w:rPr>
        <w:t>97,34</w:t>
      </w:r>
      <w:r w:rsidR="007B79FD" w:rsidRPr="00736C4B">
        <w:rPr>
          <w:rFonts w:ascii="Times New Roman" w:hAnsi="Times New Roman"/>
          <w:sz w:val="28"/>
          <w:szCs w:val="28"/>
        </w:rPr>
        <w:t xml:space="preserve"> </w:t>
      </w:r>
      <w:r w:rsidRPr="00736C4B">
        <w:rPr>
          <w:rFonts w:ascii="Times New Roman" w:hAnsi="Times New Roman"/>
          <w:sz w:val="28"/>
          <w:szCs w:val="28"/>
        </w:rPr>
        <w:t>%</w:t>
      </w:r>
      <w:r w:rsidR="008653C6">
        <w:rPr>
          <w:rFonts w:ascii="Times New Roman" w:hAnsi="Times New Roman"/>
          <w:sz w:val="28"/>
          <w:szCs w:val="28"/>
        </w:rPr>
        <w:t xml:space="preserve"> (2019г</w:t>
      </w:r>
      <w:r w:rsidR="004637F9">
        <w:rPr>
          <w:rFonts w:ascii="Times New Roman" w:hAnsi="Times New Roman"/>
          <w:sz w:val="28"/>
          <w:szCs w:val="28"/>
        </w:rPr>
        <w:t>.</w:t>
      </w:r>
      <w:r w:rsidR="008653C6">
        <w:rPr>
          <w:rFonts w:ascii="Times New Roman" w:hAnsi="Times New Roman"/>
          <w:sz w:val="28"/>
          <w:szCs w:val="28"/>
        </w:rPr>
        <w:t xml:space="preserve">  - 97,0</w:t>
      </w:r>
      <w:r w:rsidR="00BF37C1">
        <w:rPr>
          <w:rFonts w:ascii="Times New Roman" w:hAnsi="Times New Roman"/>
          <w:sz w:val="28"/>
          <w:szCs w:val="28"/>
        </w:rPr>
        <w:t xml:space="preserve"> </w:t>
      </w:r>
      <w:r w:rsidR="008653C6">
        <w:rPr>
          <w:rFonts w:ascii="Times New Roman" w:hAnsi="Times New Roman"/>
          <w:sz w:val="28"/>
          <w:szCs w:val="28"/>
        </w:rPr>
        <w:t>%). В планируемом периоде прогнозируется достижение этого показателя до 100 %.</w:t>
      </w:r>
      <w:r w:rsidR="00294CC0" w:rsidRPr="00736C4B">
        <w:rPr>
          <w:rFonts w:ascii="Times New Roman" w:hAnsi="Times New Roman"/>
          <w:sz w:val="28"/>
          <w:szCs w:val="28"/>
        </w:rPr>
        <w:t xml:space="preserve"> </w:t>
      </w:r>
    </w:p>
    <w:p w:rsidR="004239A6" w:rsidRPr="00736C4B" w:rsidRDefault="007A6DBF" w:rsidP="004239A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C4B">
        <w:rPr>
          <w:rFonts w:ascii="Times New Roman" w:hAnsi="Times New Roman"/>
          <w:sz w:val="28"/>
          <w:szCs w:val="28"/>
        </w:rPr>
        <w:t>В 20</w:t>
      </w:r>
      <w:r w:rsidR="009D1948">
        <w:rPr>
          <w:rFonts w:ascii="Times New Roman" w:hAnsi="Times New Roman"/>
          <w:sz w:val="28"/>
          <w:szCs w:val="28"/>
        </w:rPr>
        <w:t>20</w:t>
      </w:r>
      <w:r w:rsidRPr="00736C4B">
        <w:rPr>
          <w:rFonts w:ascii="Times New Roman" w:hAnsi="Times New Roman"/>
          <w:sz w:val="28"/>
          <w:szCs w:val="28"/>
        </w:rPr>
        <w:t xml:space="preserve"> году в многоквартирных домах отмечается </w:t>
      </w:r>
      <w:r w:rsidR="004D0E7A">
        <w:rPr>
          <w:rFonts w:ascii="Times New Roman" w:hAnsi="Times New Roman"/>
          <w:sz w:val="28"/>
          <w:szCs w:val="28"/>
        </w:rPr>
        <w:t>увеличение</w:t>
      </w:r>
      <w:r w:rsidRPr="00736C4B">
        <w:rPr>
          <w:rFonts w:ascii="Times New Roman" w:hAnsi="Times New Roman"/>
          <w:sz w:val="28"/>
          <w:szCs w:val="28"/>
        </w:rPr>
        <w:t xml:space="preserve">  потребления топливо - энергетических ресурсов</w:t>
      </w:r>
      <w:r w:rsidR="004D0E7A">
        <w:rPr>
          <w:rFonts w:ascii="Times New Roman" w:hAnsi="Times New Roman"/>
          <w:sz w:val="28"/>
          <w:szCs w:val="28"/>
        </w:rPr>
        <w:t>: по тепловой энергии, причина - холодная зима с низк</w:t>
      </w:r>
      <w:r w:rsidR="007E691C">
        <w:rPr>
          <w:rFonts w:ascii="Times New Roman" w:hAnsi="Times New Roman"/>
          <w:sz w:val="28"/>
          <w:szCs w:val="28"/>
        </w:rPr>
        <w:t>ими</w:t>
      </w:r>
      <w:r w:rsidR="004D0E7A">
        <w:rPr>
          <w:rFonts w:ascii="Times New Roman" w:hAnsi="Times New Roman"/>
          <w:sz w:val="28"/>
          <w:szCs w:val="28"/>
        </w:rPr>
        <w:t xml:space="preserve"> температур</w:t>
      </w:r>
      <w:r w:rsidR="007E691C">
        <w:rPr>
          <w:rFonts w:ascii="Times New Roman" w:hAnsi="Times New Roman"/>
          <w:sz w:val="28"/>
          <w:szCs w:val="28"/>
        </w:rPr>
        <w:t>ами</w:t>
      </w:r>
      <w:r w:rsidR="00294CC0" w:rsidRPr="00736C4B">
        <w:rPr>
          <w:rFonts w:ascii="Times New Roman" w:hAnsi="Times New Roman"/>
          <w:sz w:val="28"/>
          <w:szCs w:val="28"/>
        </w:rPr>
        <w:t>.</w:t>
      </w:r>
      <w:r w:rsidR="0004529E" w:rsidRPr="00736C4B">
        <w:rPr>
          <w:rFonts w:ascii="Times New Roman" w:hAnsi="Times New Roman"/>
          <w:sz w:val="28"/>
          <w:szCs w:val="28"/>
        </w:rPr>
        <w:t xml:space="preserve"> </w:t>
      </w:r>
      <w:r w:rsidR="004D0E7A">
        <w:rPr>
          <w:rFonts w:ascii="Times New Roman" w:hAnsi="Times New Roman"/>
          <w:sz w:val="28"/>
          <w:szCs w:val="28"/>
        </w:rPr>
        <w:t xml:space="preserve">По другим энергоресурсам рост  связан с ограничительными и карантинными мерами, связанными с угрозой распространения новой </w:t>
      </w:r>
      <w:proofErr w:type="spellStart"/>
      <w:r w:rsidR="004D0E7A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4D0E7A">
        <w:rPr>
          <w:rFonts w:ascii="Times New Roman" w:hAnsi="Times New Roman"/>
          <w:sz w:val="28"/>
          <w:szCs w:val="28"/>
        </w:rPr>
        <w:t xml:space="preserve"> инфекци</w:t>
      </w:r>
      <w:r w:rsidR="007E691C">
        <w:rPr>
          <w:rFonts w:ascii="Times New Roman" w:hAnsi="Times New Roman"/>
          <w:sz w:val="28"/>
          <w:szCs w:val="28"/>
        </w:rPr>
        <w:t>и.</w:t>
      </w:r>
    </w:p>
    <w:p w:rsidR="004239A6" w:rsidRPr="00736C4B" w:rsidRDefault="007E691C" w:rsidP="004239A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планируемом периоде с</w:t>
      </w:r>
      <w:r w:rsidR="004239A6" w:rsidRPr="00736C4B">
        <w:rPr>
          <w:rFonts w:ascii="Times New Roman" w:hAnsi="Times New Roman"/>
          <w:sz w:val="28"/>
          <w:szCs w:val="28"/>
        </w:rPr>
        <w:t xml:space="preserve">нижение удельной величины потребления энергетических ресурсов в многоквартирных домах планируется достичь путем проведения энергосберегающих мероприятий, а именно, установкой общедомовых приборов учета в многоквартирных домах, проведением капитального ремонта многоквартирных домов, в том числе </w:t>
      </w:r>
      <w:proofErr w:type="spellStart"/>
      <w:r w:rsidR="004239A6" w:rsidRPr="00736C4B">
        <w:rPr>
          <w:rFonts w:ascii="Times New Roman" w:hAnsi="Times New Roman"/>
          <w:sz w:val="28"/>
          <w:szCs w:val="28"/>
        </w:rPr>
        <w:t>внутриинженерных</w:t>
      </w:r>
      <w:proofErr w:type="spellEnd"/>
      <w:r w:rsidR="004239A6" w:rsidRPr="00736C4B">
        <w:rPr>
          <w:rFonts w:ascii="Times New Roman" w:hAnsi="Times New Roman"/>
          <w:sz w:val="28"/>
          <w:szCs w:val="28"/>
        </w:rPr>
        <w:t xml:space="preserve"> систем. Также, с собственниками жилья ведётся активная информационная работа (переписка, личный приём, публикации в СМИ) о необходимости установки </w:t>
      </w:r>
      <w:r w:rsidR="004239A6" w:rsidRPr="00736C4B">
        <w:rPr>
          <w:rFonts w:ascii="Times New Roman" w:hAnsi="Times New Roman"/>
          <w:sz w:val="28"/>
          <w:szCs w:val="28"/>
        </w:rPr>
        <w:lastRenderedPageBreak/>
        <w:t>общедомовых приборов учета и проведения других мероприятий в домах для снижения потребления ресурсов.</w:t>
      </w:r>
    </w:p>
    <w:p w:rsidR="004239A6" w:rsidRPr="00736C4B" w:rsidRDefault="004239A6" w:rsidP="00FC054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C4B">
        <w:rPr>
          <w:rFonts w:ascii="Times New Roman" w:hAnsi="Times New Roman"/>
          <w:sz w:val="28"/>
          <w:szCs w:val="28"/>
        </w:rPr>
        <w:t>В бюджетных учреждениях в плановом периоде прогнозируется также снижение потребления энергетических ресурсов</w:t>
      </w:r>
      <w:r w:rsidR="00272884">
        <w:rPr>
          <w:rFonts w:ascii="Times New Roman" w:hAnsi="Times New Roman"/>
          <w:sz w:val="28"/>
          <w:szCs w:val="28"/>
        </w:rPr>
        <w:t>.</w:t>
      </w:r>
      <w:r w:rsidRPr="00736C4B">
        <w:rPr>
          <w:rFonts w:ascii="Times New Roman" w:hAnsi="Times New Roman"/>
          <w:sz w:val="28"/>
          <w:szCs w:val="28"/>
        </w:rPr>
        <w:t xml:space="preserve"> </w:t>
      </w:r>
    </w:p>
    <w:p w:rsidR="00265C0D" w:rsidRPr="00736C4B" w:rsidRDefault="0004529E" w:rsidP="000B24F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C4B">
        <w:rPr>
          <w:rFonts w:ascii="Times New Roman" w:hAnsi="Times New Roman"/>
          <w:sz w:val="28"/>
          <w:szCs w:val="28"/>
        </w:rPr>
        <w:t>В 20</w:t>
      </w:r>
      <w:r w:rsidR="00BE2459">
        <w:rPr>
          <w:rFonts w:ascii="Times New Roman" w:hAnsi="Times New Roman"/>
          <w:sz w:val="28"/>
          <w:szCs w:val="28"/>
        </w:rPr>
        <w:t>20</w:t>
      </w:r>
      <w:r w:rsidRPr="00736C4B">
        <w:rPr>
          <w:rFonts w:ascii="Times New Roman" w:hAnsi="Times New Roman"/>
          <w:sz w:val="28"/>
          <w:szCs w:val="28"/>
        </w:rPr>
        <w:t xml:space="preserve"> году выполнены </w:t>
      </w:r>
      <w:r w:rsidR="00E07C2D" w:rsidRPr="00736C4B">
        <w:rPr>
          <w:rFonts w:ascii="Times New Roman" w:hAnsi="Times New Roman"/>
          <w:sz w:val="28"/>
          <w:szCs w:val="28"/>
        </w:rPr>
        <w:t xml:space="preserve">следующие </w:t>
      </w:r>
      <w:r w:rsidRPr="00736C4B">
        <w:rPr>
          <w:rFonts w:ascii="Times New Roman" w:hAnsi="Times New Roman"/>
          <w:sz w:val="28"/>
          <w:szCs w:val="28"/>
        </w:rPr>
        <w:t>мероприятия по с</w:t>
      </w:r>
      <w:r w:rsidR="000B24F4" w:rsidRPr="00736C4B">
        <w:rPr>
          <w:rFonts w:ascii="Times New Roman" w:hAnsi="Times New Roman"/>
          <w:sz w:val="28"/>
          <w:szCs w:val="28"/>
        </w:rPr>
        <w:t>одержанию городского хозяйства.</w:t>
      </w:r>
    </w:p>
    <w:p w:rsidR="00BE2459" w:rsidRPr="00736C4B" w:rsidRDefault="00BE2459" w:rsidP="000B24F4">
      <w:pPr>
        <w:pStyle w:val="a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4529E" w:rsidRPr="00736C4B" w:rsidRDefault="0004529E" w:rsidP="0004529E">
      <w:pPr>
        <w:tabs>
          <w:tab w:val="left" w:pos="-567"/>
          <w:tab w:val="left" w:pos="709"/>
          <w:tab w:val="left" w:pos="851"/>
          <w:tab w:val="left" w:pos="1134"/>
          <w:tab w:val="left" w:pos="1935"/>
        </w:tabs>
        <w:jc w:val="center"/>
        <w:rPr>
          <w:sz w:val="28"/>
          <w:szCs w:val="28"/>
        </w:rPr>
      </w:pPr>
      <w:r w:rsidRPr="00736C4B">
        <w:rPr>
          <w:sz w:val="28"/>
          <w:szCs w:val="28"/>
        </w:rPr>
        <w:t xml:space="preserve">Перечень объектов по модернизации, реконструкции, капитальному ремонту систем водоснабжения, водоотведения, систем электроснабжения, теплоснабжения </w:t>
      </w:r>
      <w:r w:rsidR="00B441A5" w:rsidRPr="00736C4B">
        <w:rPr>
          <w:sz w:val="28"/>
          <w:szCs w:val="28"/>
        </w:rPr>
        <w:t>в</w:t>
      </w:r>
      <w:r w:rsidRPr="00736C4B">
        <w:rPr>
          <w:sz w:val="28"/>
          <w:szCs w:val="28"/>
        </w:rPr>
        <w:t xml:space="preserve"> 20</w:t>
      </w:r>
      <w:r w:rsidR="00BE2459">
        <w:rPr>
          <w:sz w:val="28"/>
          <w:szCs w:val="28"/>
        </w:rPr>
        <w:t>20</w:t>
      </w:r>
      <w:r w:rsidRPr="00736C4B">
        <w:rPr>
          <w:sz w:val="28"/>
          <w:szCs w:val="28"/>
        </w:rPr>
        <w:t xml:space="preserve"> год</w:t>
      </w:r>
      <w:r w:rsidR="00B441A5" w:rsidRPr="00736C4B">
        <w:rPr>
          <w:sz w:val="28"/>
          <w:szCs w:val="28"/>
        </w:rPr>
        <w:t>у</w:t>
      </w:r>
    </w:p>
    <w:p w:rsidR="005F2A07" w:rsidRPr="00736C4B" w:rsidRDefault="005F2A07" w:rsidP="0004529E">
      <w:pPr>
        <w:tabs>
          <w:tab w:val="left" w:pos="-567"/>
          <w:tab w:val="left" w:pos="709"/>
          <w:tab w:val="left" w:pos="851"/>
          <w:tab w:val="left" w:pos="1134"/>
          <w:tab w:val="left" w:pos="1935"/>
        </w:tabs>
        <w:jc w:val="center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5837"/>
        <w:gridCol w:w="3378"/>
      </w:tblGrid>
      <w:tr w:rsidR="0004529E" w:rsidRPr="00736C4B" w:rsidTr="00470A60">
        <w:trPr>
          <w:trHeight w:val="11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9E" w:rsidRPr="00736C4B" w:rsidRDefault="0004529E" w:rsidP="002E15F5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hanging="142"/>
              <w:jc w:val="center"/>
              <w:rPr>
                <w:szCs w:val="28"/>
              </w:rPr>
            </w:pPr>
            <w:r w:rsidRPr="00736C4B">
              <w:rPr>
                <w:sz w:val="28"/>
                <w:szCs w:val="28"/>
              </w:rPr>
              <w:t xml:space="preserve">№ </w:t>
            </w:r>
            <w:proofErr w:type="gramStart"/>
            <w:r w:rsidRPr="00736C4B">
              <w:rPr>
                <w:sz w:val="28"/>
                <w:szCs w:val="28"/>
              </w:rPr>
              <w:t>п</w:t>
            </w:r>
            <w:proofErr w:type="gramEnd"/>
            <w:r w:rsidRPr="00736C4B">
              <w:rPr>
                <w:sz w:val="28"/>
                <w:szCs w:val="28"/>
              </w:rPr>
              <w:t>/п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9E" w:rsidRPr="00736C4B" w:rsidRDefault="0004529E" w:rsidP="002E15F5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left="142"/>
              <w:jc w:val="center"/>
              <w:rPr>
                <w:szCs w:val="28"/>
              </w:rPr>
            </w:pPr>
            <w:r w:rsidRPr="00736C4B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C0D" w:rsidRPr="00736C4B" w:rsidRDefault="0004529E" w:rsidP="002E15F5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left="142"/>
              <w:jc w:val="center"/>
              <w:rPr>
                <w:szCs w:val="28"/>
              </w:rPr>
            </w:pPr>
            <w:r w:rsidRPr="00736C4B">
              <w:rPr>
                <w:sz w:val="28"/>
                <w:szCs w:val="28"/>
              </w:rPr>
              <w:t xml:space="preserve">Объем бюджетных ассигнований </w:t>
            </w:r>
          </w:p>
          <w:p w:rsidR="0004529E" w:rsidRPr="00736C4B" w:rsidRDefault="0004529E" w:rsidP="002E15F5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left="142"/>
              <w:jc w:val="center"/>
              <w:rPr>
                <w:szCs w:val="28"/>
              </w:rPr>
            </w:pPr>
            <w:r w:rsidRPr="00736C4B">
              <w:rPr>
                <w:sz w:val="28"/>
                <w:szCs w:val="28"/>
              </w:rPr>
              <w:t>на 20</w:t>
            </w:r>
            <w:r w:rsidR="00B65024">
              <w:rPr>
                <w:sz w:val="28"/>
                <w:szCs w:val="28"/>
              </w:rPr>
              <w:t>20</w:t>
            </w:r>
            <w:r w:rsidRPr="00736C4B">
              <w:rPr>
                <w:sz w:val="28"/>
                <w:szCs w:val="28"/>
              </w:rPr>
              <w:t xml:space="preserve"> год </w:t>
            </w:r>
          </w:p>
          <w:p w:rsidR="0004529E" w:rsidRPr="00736C4B" w:rsidRDefault="0004529E" w:rsidP="002E15F5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left="142"/>
              <w:jc w:val="center"/>
              <w:rPr>
                <w:szCs w:val="28"/>
              </w:rPr>
            </w:pPr>
            <w:r w:rsidRPr="00736C4B">
              <w:rPr>
                <w:sz w:val="28"/>
                <w:szCs w:val="28"/>
              </w:rPr>
              <w:t>(тыс. рублей)</w:t>
            </w:r>
          </w:p>
        </w:tc>
      </w:tr>
      <w:tr w:rsidR="00265C0D" w:rsidRPr="00736C4B" w:rsidTr="00265C0D">
        <w:trPr>
          <w:trHeight w:val="4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0D" w:rsidRPr="00736C4B" w:rsidRDefault="00265C0D" w:rsidP="005F2A07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hanging="142"/>
              <w:jc w:val="center"/>
              <w:rPr>
                <w:szCs w:val="28"/>
              </w:rPr>
            </w:pPr>
            <w:r w:rsidRPr="00736C4B">
              <w:rPr>
                <w:sz w:val="28"/>
                <w:szCs w:val="28"/>
              </w:rPr>
              <w:t xml:space="preserve">  1.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0D" w:rsidRPr="00736C4B" w:rsidRDefault="00265C0D" w:rsidP="00265C0D">
            <w:pPr>
              <w:rPr>
                <w:szCs w:val="28"/>
              </w:rPr>
            </w:pPr>
            <w:r w:rsidRPr="00736C4B">
              <w:rPr>
                <w:sz w:val="28"/>
                <w:szCs w:val="28"/>
              </w:rPr>
              <w:t xml:space="preserve">Капитальный ремонт участков теплотрассы </w:t>
            </w:r>
          </w:p>
          <w:p w:rsidR="00265C0D" w:rsidRPr="00736C4B" w:rsidRDefault="00265C0D" w:rsidP="00D02FE0">
            <w:pPr>
              <w:rPr>
                <w:szCs w:val="28"/>
              </w:rPr>
            </w:pPr>
            <w:r w:rsidRPr="00736C4B">
              <w:rPr>
                <w:sz w:val="28"/>
                <w:szCs w:val="28"/>
              </w:rPr>
              <w:t xml:space="preserve">протяженностью </w:t>
            </w:r>
            <w:r w:rsidR="00D02FE0">
              <w:rPr>
                <w:sz w:val="28"/>
                <w:szCs w:val="28"/>
              </w:rPr>
              <w:t>2,9 к</w:t>
            </w:r>
            <w:r w:rsidRPr="00736C4B">
              <w:rPr>
                <w:sz w:val="28"/>
                <w:szCs w:val="28"/>
              </w:rPr>
              <w:t>м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C0D" w:rsidRPr="00736C4B" w:rsidRDefault="00D02FE0" w:rsidP="002E15F5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left="142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8225,8</w:t>
            </w:r>
          </w:p>
        </w:tc>
      </w:tr>
      <w:tr w:rsidR="00D02FE0" w:rsidRPr="00736C4B" w:rsidTr="00265C0D">
        <w:trPr>
          <w:trHeight w:val="4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0" w:rsidRPr="00736C4B" w:rsidRDefault="00D02FE0" w:rsidP="00D02FE0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hanging="142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  <w:r w:rsidRPr="00736C4B">
              <w:rPr>
                <w:sz w:val="28"/>
                <w:szCs w:val="28"/>
              </w:rPr>
              <w:t>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0" w:rsidRPr="00736C4B" w:rsidRDefault="00D02FE0" w:rsidP="00E573F1">
            <w:pPr>
              <w:spacing w:line="276" w:lineRule="auto"/>
              <w:jc w:val="both"/>
              <w:rPr>
                <w:szCs w:val="28"/>
              </w:rPr>
            </w:pPr>
            <w:r w:rsidRPr="00736C4B">
              <w:rPr>
                <w:sz w:val="28"/>
                <w:szCs w:val="28"/>
              </w:rPr>
              <w:t xml:space="preserve">Восстановление уличного освещения </w:t>
            </w:r>
            <w:r>
              <w:rPr>
                <w:sz w:val="28"/>
                <w:szCs w:val="28"/>
              </w:rPr>
              <w:t xml:space="preserve">протяженностью 2,9 км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FE0" w:rsidRPr="00736C4B" w:rsidRDefault="00D02FE0" w:rsidP="00D02FE0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left="142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1006,7</w:t>
            </w:r>
          </w:p>
        </w:tc>
      </w:tr>
      <w:tr w:rsidR="00265C0D" w:rsidRPr="00736C4B" w:rsidTr="00485211">
        <w:trPr>
          <w:trHeight w:val="4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0D" w:rsidRPr="00736C4B" w:rsidRDefault="00D02FE0" w:rsidP="00D02FE0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hanging="142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  <w:r w:rsidR="00265C0D" w:rsidRPr="00736C4B">
              <w:rPr>
                <w:sz w:val="28"/>
                <w:szCs w:val="28"/>
              </w:rPr>
              <w:t>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0D" w:rsidRPr="00D02FE0" w:rsidRDefault="00D02FE0" w:rsidP="00485211">
            <w:pPr>
              <w:jc w:val="both"/>
              <w:rPr>
                <w:szCs w:val="28"/>
              </w:rPr>
            </w:pPr>
            <w:r w:rsidRPr="00D02FE0">
              <w:rPr>
                <w:sz w:val="28"/>
                <w:szCs w:val="28"/>
              </w:rPr>
              <w:t>Разработ</w:t>
            </w:r>
            <w:r w:rsidR="000E009C">
              <w:rPr>
                <w:sz w:val="28"/>
                <w:szCs w:val="28"/>
              </w:rPr>
              <w:t>ка</w:t>
            </w:r>
            <w:r w:rsidRPr="00D02F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утвержден</w:t>
            </w:r>
            <w:r w:rsidR="000E009C">
              <w:rPr>
                <w:sz w:val="28"/>
                <w:szCs w:val="28"/>
              </w:rPr>
              <w:t>ие</w:t>
            </w:r>
            <w:r>
              <w:rPr>
                <w:sz w:val="28"/>
                <w:szCs w:val="28"/>
              </w:rPr>
              <w:t xml:space="preserve"> нов</w:t>
            </w:r>
            <w:r w:rsidR="000E009C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схем</w:t>
            </w:r>
            <w:r w:rsidR="000E009C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теплоснабжения города с учетом замечаний Министерства тарифного регулирования и энергетики Челябинской области (</w:t>
            </w:r>
            <w:r w:rsidR="00B65024">
              <w:rPr>
                <w:sz w:val="28"/>
                <w:szCs w:val="28"/>
              </w:rPr>
              <w:t xml:space="preserve">во исполнение поручения Губернатора Челябинской области А.Л. </w:t>
            </w:r>
            <w:proofErr w:type="spellStart"/>
            <w:r w:rsidR="00B65024">
              <w:rPr>
                <w:sz w:val="28"/>
                <w:szCs w:val="28"/>
              </w:rPr>
              <w:t>Текслера</w:t>
            </w:r>
            <w:proofErr w:type="spellEnd"/>
            <w:r w:rsidR="00B65024">
              <w:rPr>
                <w:sz w:val="28"/>
                <w:szCs w:val="28"/>
              </w:rPr>
              <w:t>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0D" w:rsidRPr="00B65024" w:rsidRDefault="00D02FE0" w:rsidP="00FA496F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left="142"/>
              <w:jc w:val="center"/>
              <w:rPr>
                <w:szCs w:val="28"/>
              </w:rPr>
            </w:pPr>
            <w:r w:rsidRPr="00B65024">
              <w:rPr>
                <w:sz w:val="28"/>
                <w:szCs w:val="28"/>
              </w:rPr>
              <w:t>150,0</w:t>
            </w:r>
          </w:p>
        </w:tc>
      </w:tr>
      <w:tr w:rsidR="00485211" w:rsidRPr="00736C4B" w:rsidTr="00265C0D">
        <w:trPr>
          <w:trHeight w:val="4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11" w:rsidRDefault="00485211" w:rsidP="00D02FE0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hanging="142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11" w:rsidRPr="00D02FE0" w:rsidRDefault="00485211" w:rsidP="00485211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Подготовка заявки на предоставление финансовой поддержи за счет средств государственной корпорации «Фонд содействия реформированию жилищно - коммунального хозяйства» на реализацию проекта «Реконструкция очистных сооружений хозяйственно -</w:t>
            </w:r>
            <w:r w:rsidR="00BD44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бытовой канализации в г. Карабаше</w:t>
            </w:r>
            <w:r w:rsidR="00BD44FB">
              <w:rPr>
                <w:sz w:val="28"/>
                <w:szCs w:val="28"/>
              </w:rPr>
              <w:t>»</w:t>
            </w:r>
            <w:r w:rsidR="0037674E">
              <w:rPr>
                <w:sz w:val="28"/>
                <w:szCs w:val="28"/>
              </w:rPr>
              <w:t xml:space="preserve"> сметной стоимостью 402253,1 тыс. руб.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211" w:rsidRPr="00B65024" w:rsidRDefault="00BD44FB" w:rsidP="00FA496F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left="142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B24F4" w:rsidRDefault="000B24F4" w:rsidP="000B24F4">
      <w:pPr>
        <w:pStyle w:val="a6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B531B" w:rsidRDefault="00470A60" w:rsidP="00470A60">
      <w:pPr>
        <w:tabs>
          <w:tab w:val="left" w:pos="360"/>
          <w:tab w:val="left" w:pos="709"/>
          <w:tab w:val="left" w:pos="851"/>
          <w:tab w:val="left" w:pos="1134"/>
          <w:tab w:val="center" w:pos="5103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183BCB">
        <w:rPr>
          <w:rFonts w:eastAsia="Calibri"/>
          <w:sz w:val="28"/>
          <w:szCs w:val="28"/>
        </w:rPr>
        <w:t xml:space="preserve">В </w:t>
      </w:r>
      <w:r w:rsidR="006947EF">
        <w:rPr>
          <w:rFonts w:eastAsia="Calibri"/>
          <w:sz w:val="28"/>
          <w:szCs w:val="28"/>
        </w:rPr>
        <w:t xml:space="preserve">целях повышения качества автомобильных дорог в </w:t>
      </w:r>
      <w:r w:rsidRPr="00183BCB">
        <w:rPr>
          <w:rFonts w:eastAsia="Calibri"/>
          <w:sz w:val="28"/>
          <w:szCs w:val="28"/>
        </w:rPr>
        <w:t>20</w:t>
      </w:r>
      <w:r w:rsidR="00BE2459" w:rsidRPr="00183BCB">
        <w:rPr>
          <w:rFonts w:eastAsia="Calibri"/>
          <w:sz w:val="28"/>
          <w:szCs w:val="28"/>
        </w:rPr>
        <w:t>20</w:t>
      </w:r>
      <w:r w:rsidRPr="00183BCB">
        <w:rPr>
          <w:rFonts w:eastAsia="Calibri"/>
          <w:sz w:val="28"/>
          <w:szCs w:val="28"/>
        </w:rPr>
        <w:t xml:space="preserve"> году  на территории Карабашского городского округа </w:t>
      </w:r>
      <w:r w:rsidR="000B531B" w:rsidRPr="00183BCB">
        <w:rPr>
          <w:rFonts w:eastAsia="Calibri"/>
          <w:sz w:val="28"/>
          <w:szCs w:val="28"/>
        </w:rPr>
        <w:t>осуществлялись мероприятия по содержанию и текущему ремонту улично - дорожной сети:</w:t>
      </w:r>
    </w:p>
    <w:p w:rsidR="000B531B" w:rsidRDefault="000B531B" w:rsidP="00470A60">
      <w:pPr>
        <w:tabs>
          <w:tab w:val="left" w:pos="360"/>
          <w:tab w:val="left" w:pos="709"/>
          <w:tab w:val="left" w:pos="851"/>
          <w:tab w:val="left" w:pos="1134"/>
          <w:tab w:val="center" w:pos="5103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грейдирован</w:t>
      </w:r>
      <w:r w:rsidR="00C9599D">
        <w:rPr>
          <w:rFonts w:eastAsia="Calibri"/>
          <w:sz w:val="28"/>
          <w:szCs w:val="28"/>
        </w:rPr>
        <w:t>ие</w:t>
      </w:r>
      <w:proofErr w:type="spellEnd"/>
      <w:r w:rsidR="00C9599D">
        <w:rPr>
          <w:rFonts w:eastAsia="Calibri"/>
          <w:sz w:val="28"/>
          <w:szCs w:val="28"/>
        </w:rPr>
        <w:t xml:space="preserve"> дорог, расходы составили </w:t>
      </w:r>
      <w:r w:rsidR="00A8222F">
        <w:rPr>
          <w:rFonts w:eastAsia="Calibri"/>
          <w:sz w:val="28"/>
          <w:szCs w:val="28"/>
        </w:rPr>
        <w:t>962,0</w:t>
      </w:r>
      <w:r>
        <w:rPr>
          <w:rFonts w:eastAsia="Calibri"/>
          <w:sz w:val="28"/>
          <w:szCs w:val="28"/>
        </w:rPr>
        <w:t xml:space="preserve"> тыс. руб;</w:t>
      </w:r>
    </w:p>
    <w:p w:rsidR="00C9599D" w:rsidRDefault="00C9599D" w:rsidP="00470A60">
      <w:pPr>
        <w:tabs>
          <w:tab w:val="left" w:pos="360"/>
          <w:tab w:val="left" w:pos="709"/>
          <w:tab w:val="left" w:pos="851"/>
          <w:tab w:val="left" w:pos="1134"/>
          <w:tab w:val="center" w:pos="5103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содержание </w:t>
      </w:r>
      <w:r w:rsidR="00A8222F">
        <w:rPr>
          <w:rFonts w:eastAsia="Calibri"/>
          <w:sz w:val="28"/>
          <w:szCs w:val="28"/>
        </w:rPr>
        <w:t xml:space="preserve">и текущий ремонт </w:t>
      </w:r>
      <w:r>
        <w:rPr>
          <w:rFonts w:eastAsia="Calibri"/>
          <w:sz w:val="28"/>
          <w:szCs w:val="28"/>
        </w:rPr>
        <w:t xml:space="preserve">автомобильных дорог – </w:t>
      </w:r>
      <w:r w:rsidR="00A8222F">
        <w:rPr>
          <w:rFonts w:eastAsia="Calibri"/>
          <w:sz w:val="28"/>
          <w:szCs w:val="28"/>
        </w:rPr>
        <w:t>6156,7</w:t>
      </w:r>
      <w:r w:rsidR="00FC7F6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тыс.</w:t>
      </w:r>
      <w:r w:rsidR="00A8222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руб;</w:t>
      </w:r>
    </w:p>
    <w:p w:rsidR="000B531B" w:rsidRDefault="000B531B" w:rsidP="00470A60">
      <w:pPr>
        <w:tabs>
          <w:tab w:val="left" w:pos="360"/>
          <w:tab w:val="left" w:pos="709"/>
          <w:tab w:val="left" w:pos="851"/>
          <w:tab w:val="left" w:pos="1134"/>
          <w:tab w:val="center" w:pos="5103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техническое содержание</w:t>
      </w:r>
      <w:r w:rsidRPr="000B531B">
        <w:rPr>
          <w:rFonts w:eastAsia="Calibri"/>
          <w:sz w:val="28"/>
          <w:szCs w:val="28"/>
        </w:rPr>
        <w:t xml:space="preserve"> </w:t>
      </w:r>
      <w:r w:rsidRPr="00470A60">
        <w:rPr>
          <w:rFonts w:eastAsia="Calibri"/>
          <w:sz w:val="28"/>
          <w:szCs w:val="28"/>
        </w:rPr>
        <w:t>объектов дорожного движения</w:t>
      </w:r>
      <w:r>
        <w:rPr>
          <w:rFonts w:eastAsia="Calibri"/>
          <w:sz w:val="28"/>
          <w:szCs w:val="28"/>
        </w:rPr>
        <w:t xml:space="preserve"> (установка, замена,  обслуживание   дорожных знаков,  нанесение  доро</w:t>
      </w:r>
      <w:r w:rsidR="00C9599D">
        <w:rPr>
          <w:rFonts w:eastAsia="Calibri"/>
          <w:sz w:val="28"/>
          <w:szCs w:val="28"/>
        </w:rPr>
        <w:t>жной разметки) -</w:t>
      </w:r>
      <w:r w:rsidR="00FC7F6A">
        <w:rPr>
          <w:rFonts w:eastAsia="Calibri"/>
          <w:sz w:val="28"/>
          <w:szCs w:val="28"/>
        </w:rPr>
        <w:t>2</w:t>
      </w:r>
      <w:r w:rsidR="00A8222F">
        <w:rPr>
          <w:rFonts w:eastAsia="Calibri"/>
          <w:sz w:val="28"/>
          <w:szCs w:val="28"/>
        </w:rPr>
        <w:t>20</w:t>
      </w:r>
      <w:r w:rsidR="00FA496F">
        <w:rPr>
          <w:rFonts w:eastAsia="Calibri"/>
          <w:sz w:val="28"/>
          <w:szCs w:val="28"/>
        </w:rPr>
        <w:t>0</w:t>
      </w:r>
      <w:r w:rsidR="00A8222F">
        <w:rPr>
          <w:rFonts w:eastAsia="Calibri"/>
          <w:sz w:val="28"/>
          <w:szCs w:val="28"/>
        </w:rPr>
        <w:t>,0</w:t>
      </w:r>
      <w:r w:rsidR="00C9599D">
        <w:rPr>
          <w:rFonts w:eastAsia="Calibri"/>
          <w:sz w:val="28"/>
          <w:szCs w:val="28"/>
        </w:rPr>
        <w:t xml:space="preserve"> тыс. руб</w:t>
      </w:r>
      <w:r>
        <w:rPr>
          <w:rFonts w:eastAsia="Calibri"/>
          <w:sz w:val="28"/>
          <w:szCs w:val="28"/>
        </w:rPr>
        <w:t>;</w:t>
      </w:r>
    </w:p>
    <w:p w:rsidR="00887624" w:rsidRDefault="00887624" w:rsidP="00470A60">
      <w:pPr>
        <w:tabs>
          <w:tab w:val="left" w:pos="360"/>
          <w:tab w:val="left" w:pos="709"/>
          <w:tab w:val="left" w:pos="851"/>
          <w:tab w:val="left" w:pos="1134"/>
          <w:tab w:val="center" w:pos="5103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произведена отсыпка 11 км дорог частного сектора дополнительным материалом с применением </w:t>
      </w:r>
      <w:proofErr w:type="spellStart"/>
      <w:r>
        <w:rPr>
          <w:rFonts w:eastAsia="Calibri"/>
          <w:sz w:val="28"/>
          <w:szCs w:val="28"/>
        </w:rPr>
        <w:t>крошкоасфальтового</w:t>
      </w:r>
      <w:proofErr w:type="spellEnd"/>
      <w:r>
        <w:rPr>
          <w:rFonts w:eastAsia="Calibri"/>
          <w:sz w:val="28"/>
          <w:szCs w:val="28"/>
        </w:rPr>
        <w:t xml:space="preserve"> материала, полученного при срезке в рамках реконструкции улицы Металлургов, сумма расходов - 11</w:t>
      </w:r>
      <w:r w:rsidR="00F5620A">
        <w:rPr>
          <w:rFonts w:eastAsia="Calibri"/>
          <w:sz w:val="28"/>
          <w:szCs w:val="28"/>
        </w:rPr>
        <w:t>99,9 тыс. руб.</w:t>
      </w:r>
    </w:p>
    <w:p w:rsidR="00470A60" w:rsidRDefault="000B531B" w:rsidP="000B531B">
      <w:pPr>
        <w:tabs>
          <w:tab w:val="left" w:pos="360"/>
          <w:tab w:val="left" w:pos="709"/>
          <w:tab w:val="left" w:pos="851"/>
          <w:tab w:val="left" w:pos="1134"/>
          <w:tab w:val="center" w:pos="5103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="008E7CAF">
        <w:rPr>
          <w:rFonts w:eastAsia="Calibri"/>
          <w:sz w:val="28"/>
          <w:szCs w:val="28"/>
        </w:rPr>
        <w:t xml:space="preserve">капитальный </w:t>
      </w:r>
      <w:r w:rsidR="00470A60" w:rsidRPr="00470A60">
        <w:rPr>
          <w:rFonts w:eastAsia="Calibri"/>
          <w:sz w:val="28"/>
          <w:szCs w:val="28"/>
        </w:rPr>
        <w:t xml:space="preserve">ремонт  </w:t>
      </w:r>
      <w:r w:rsidR="00183BCB">
        <w:rPr>
          <w:rFonts w:eastAsia="Calibri"/>
          <w:sz w:val="28"/>
          <w:szCs w:val="28"/>
        </w:rPr>
        <w:t xml:space="preserve">проезжей части </w:t>
      </w:r>
      <w:r w:rsidR="00470A60" w:rsidRPr="00470A60">
        <w:rPr>
          <w:rFonts w:eastAsia="Calibri"/>
          <w:sz w:val="28"/>
          <w:szCs w:val="28"/>
        </w:rPr>
        <w:t>автомобильных дорог общего пользов</w:t>
      </w:r>
      <w:r w:rsidR="00C9599D">
        <w:rPr>
          <w:rFonts w:eastAsia="Calibri"/>
          <w:sz w:val="28"/>
          <w:szCs w:val="28"/>
        </w:rPr>
        <w:t xml:space="preserve">ания  </w:t>
      </w:r>
      <w:r w:rsidR="00183BCB">
        <w:rPr>
          <w:rFonts w:eastAsia="Calibri"/>
          <w:sz w:val="28"/>
          <w:szCs w:val="28"/>
        </w:rPr>
        <w:t xml:space="preserve">протяженностью 3,2 км </w:t>
      </w:r>
      <w:r w:rsidR="00C9599D">
        <w:rPr>
          <w:rFonts w:eastAsia="Calibri"/>
          <w:sz w:val="28"/>
          <w:szCs w:val="28"/>
        </w:rPr>
        <w:t xml:space="preserve">на сумму </w:t>
      </w:r>
      <w:r w:rsidR="00183BCB">
        <w:rPr>
          <w:rFonts w:eastAsia="Calibri"/>
          <w:sz w:val="28"/>
          <w:szCs w:val="28"/>
        </w:rPr>
        <w:t>29198</w:t>
      </w:r>
      <w:r w:rsidR="00C9599D">
        <w:rPr>
          <w:rFonts w:eastAsia="Calibri"/>
          <w:sz w:val="28"/>
          <w:szCs w:val="28"/>
        </w:rPr>
        <w:t xml:space="preserve"> тыс. руб</w:t>
      </w:r>
      <w:r w:rsidR="0037674E">
        <w:rPr>
          <w:rFonts w:eastAsia="Calibri"/>
          <w:sz w:val="28"/>
          <w:szCs w:val="28"/>
        </w:rPr>
        <w:t>;</w:t>
      </w:r>
    </w:p>
    <w:p w:rsidR="0037674E" w:rsidRDefault="0037674E" w:rsidP="000B531B">
      <w:pPr>
        <w:tabs>
          <w:tab w:val="left" w:pos="360"/>
          <w:tab w:val="left" w:pos="709"/>
          <w:tab w:val="left" w:pos="851"/>
          <w:tab w:val="left" w:pos="1134"/>
          <w:tab w:val="center" w:pos="5103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92361A">
        <w:rPr>
          <w:rFonts w:eastAsia="Calibri"/>
          <w:sz w:val="28"/>
          <w:szCs w:val="28"/>
        </w:rPr>
        <w:t xml:space="preserve">1 этап </w:t>
      </w:r>
      <w:r>
        <w:rPr>
          <w:rFonts w:eastAsia="Calibri"/>
          <w:sz w:val="28"/>
          <w:szCs w:val="28"/>
        </w:rPr>
        <w:t>реконструкци</w:t>
      </w:r>
      <w:r w:rsidR="0092361A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улицы Металлургов со строительством новой дороги, </w:t>
      </w:r>
      <w:r w:rsidR="0092361A">
        <w:rPr>
          <w:rFonts w:eastAsia="Calibri"/>
          <w:sz w:val="28"/>
          <w:szCs w:val="28"/>
        </w:rPr>
        <w:t>сумма расходов - 79583,5 тыс. руб.</w:t>
      </w:r>
    </w:p>
    <w:p w:rsidR="006947EF" w:rsidRDefault="006947EF" w:rsidP="000B531B">
      <w:pPr>
        <w:tabs>
          <w:tab w:val="left" w:pos="360"/>
          <w:tab w:val="left" w:pos="709"/>
          <w:tab w:val="left" w:pos="851"/>
          <w:tab w:val="left" w:pos="1134"/>
          <w:tab w:val="center" w:pos="5103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Реализация мероприятий по ремонту, реконструкции и содержанию автомобильных дорог, предусмотренные в Стратегии социально-экономического развития Карабашского городского округа до 2035 года позволят в плановом периоде снизить значение показателя «доля протяженности автомобильных дорог общего пользования местного значения, не отвечающих нормативным требованиям в общей протяженности автомобильных дорог общего пользования местного значения.</w:t>
      </w:r>
    </w:p>
    <w:p w:rsidR="00A71D54" w:rsidRDefault="00485211" w:rsidP="000B531B">
      <w:pPr>
        <w:tabs>
          <w:tab w:val="left" w:pos="360"/>
          <w:tab w:val="left" w:pos="709"/>
          <w:tab w:val="left" w:pos="851"/>
          <w:tab w:val="left" w:pos="1134"/>
          <w:tab w:val="center" w:pos="5103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улучшения </w:t>
      </w:r>
      <w:r w:rsidR="006947EF">
        <w:rPr>
          <w:rFonts w:eastAsia="Calibri"/>
          <w:sz w:val="28"/>
          <w:szCs w:val="28"/>
        </w:rPr>
        <w:t xml:space="preserve">качества услуг по пассажирским перевозкам в 2020 году </w:t>
      </w:r>
      <w:r w:rsidR="00A71D54">
        <w:rPr>
          <w:rFonts w:eastAsia="Calibri"/>
          <w:sz w:val="28"/>
          <w:szCs w:val="28"/>
        </w:rPr>
        <w:t xml:space="preserve"> приобретен</w:t>
      </w:r>
      <w:r w:rsidR="00C94A53">
        <w:rPr>
          <w:rFonts w:eastAsia="Calibri"/>
          <w:sz w:val="28"/>
          <w:szCs w:val="28"/>
        </w:rPr>
        <w:t>о</w:t>
      </w:r>
      <w:r w:rsidR="00A71D54">
        <w:rPr>
          <w:rFonts w:eastAsia="Calibri"/>
          <w:sz w:val="28"/>
          <w:szCs w:val="28"/>
        </w:rPr>
        <w:t xml:space="preserve"> 2  </w:t>
      </w:r>
      <w:r w:rsidR="00C94A53">
        <w:rPr>
          <w:rFonts w:eastAsia="Calibri"/>
          <w:sz w:val="28"/>
          <w:szCs w:val="28"/>
        </w:rPr>
        <w:t>автобуса</w:t>
      </w:r>
      <w:r w:rsidR="00D97F2C">
        <w:rPr>
          <w:rFonts w:eastAsia="Calibri"/>
          <w:sz w:val="28"/>
          <w:szCs w:val="28"/>
        </w:rPr>
        <w:t xml:space="preserve"> стоимостью 3930,</w:t>
      </w:r>
      <w:r w:rsidR="0092361A">
        <w:rPr>
          <w:rFonts w:eastAsia="Calibri"/>
          <w:sz w:val="28"/>
          <w:szCs w:val="28"/>
        </w:rPr>
        <w:t>1</w:t>
      </w:r>
      <w:r w:rsidR="00D97F2C">
        <w:rPr>
          <w:rFonts w:eastAsia="Calibri"/>
          <w:sz w:val="28"/>
          <w:szCs w:val="28"/>
        </w:rPr>
        <w:t xml:space="preserve"> тыс. руб.</w:t>
      </w:r>
    </w:p>
    <w:p w:rsidR="00695972" w:rsidRPr="00851DDE" w:rsidRDefault="00552C88" w:rsidP="000E48D4">
      <w:pPr>
        <w:ind w:firstLine="709"/>
        <w:jc w:val="both"/>
        <w:rPr>
          <w:sz w:val="28"/>
          <w:szCs w:val="28"/>
        </w:rPr>
      </w:pPr>
      <w:r w:rsidRPr="00851DDE">
        <w:rPr>
          <w:sz w:val="28"/>
          <w:szCs w:val="28"/>
        </w:rPr>
        <w:t>Н</w:t>
      </w:r>
      <w:r w:rsidR="00695972" w:rsidRPr="00851DDE">
        <w:rPr>
          <w:sz w:val="28"/>
          <w:szCs w:val="28"/>
        </w:rPr>
        <w:t xml:space="preserve">а </w:t>
      </w:r>
      <w:r w:rsidR="009525E5" w:rsidRPr="00851DDE">
        <w:rPr>
          <w:sz w:val="28"/>
          <w:szCs w:val="28"/>
        </w:rPr>
        <w:t xml:space="preserve">  </w:t>
      </w:r>
      <w:r w:rsidR="00695972" w:rsidRPr="00851DDE">
        <w:rPr>
          <w:sz w:val="28"/>
          <w:szCs w:val="28"/>
        </w:rPr>
        <w:t xml:space="preserve">территории </w:t>
      </w:r>
      <w:r w:rsidR="009525E5" w:rsidRPr="00851DDE">
        <w:rPr>
          <w:sz w:val="28"/>
          <w:szCs w:val="28"/>
        </w:rPr>
        <w:t xml:space="preserve"> </w:t>
      </w:r>
      <w:r w:rsidR="00695972" w:rsidRPr="00851DDE">
        <w:rPr>
          <w:sz w:val="28"/>
          <w:szCs w:val="28"/>
        </w:rPr>
        <w:t>округа</w:t>
      </w:r>
      <w:r w:rsidR="009525E5" w:rsidRPr="00851DDE">
        <w:rPr>
          <w:sz w:val="28"/>
          <w:szCs w:val="28"/>
        </w:rPr>
        <w:t xml:space="preserve"> </w:t>
      </w:r>
      <w:r w:rsidR="00695972" w:rsidRPr="00851DDE">
        <w:rPr>
          <w:sz w:val="28"/>
          <w:szCs w:val="28"/>
        </w:rPr>
        <w:t xml:space="preserve"> </w:t>
      </w:r>
      <w:r w:rsidR="00B54610" w:rsidRPr="00851DDE">
        <w:rPr>
          <w:sz w:val="28"/>
          <w:szCs w:val="28"/>
        </w:rPr>
        <w:t>отсутствуют</w:t>
      </w:r>
      <w:r w:rsidRPr="00851DDE">
        <w:rPr>
          <w:sz w:val="28"/>
          <w:szCs w:val="28"/>
        </w:rPr>
        <w:t xml:space="preserve"> </w:t>
      </w:r>
      <w:r w:rsidR="009525E5" w:rsidRPr="00851DDE">
        <w:rPr>
          <w:sz w:val="28"/>
          <w:szCs w:val="28"/>
        </w:rPr>
        <w:t xml:space="preserve"> </w:t>
      </w:r>
      <w:r w:rsidRPr="00851DDE">
        <w:rPr>
          <w:sz w:val="28"/>
          <w:szCs w:val="28"/>
        </w:rPr>
        <w:t>объект</w:t>
      </w:r>
      <w:r w:rsidR="00B54610" w:rsidRPr="00851DDE">
        <w:rPr>
          <w:sz w:val="28"/>
          <w:szCs w:val="28"/>
        </w:rPr>
        <w:t>ы</w:t>
      </w:r>
      <w:r w:rsidRPr="00851DDE">
        <w:rPr>
          <w:sz w:val="28"/>
          <w:szCs w:val="28"/>
        </w:rPr>
        <w:t xml:space="preserve">  </w:t>
      </w:r>
      <w:r w:rsidR="009525E5" w:rsidRPr="00851DDE">
        <w:rPr>
          <w:sz w:val="28"/>
          <w:szCs w:val="28"/>
        </w:rPr>
        <w:t xml:space="preserve"> </w:t>
      </w:r>
      <w:r w:rsidRPr="00851DDE">
        <w:rPr>
          <w:sz w:val="28"/>
          <w:szCs w:val="28"/>
        </w:rPr>
        <w:t>незавершенного</w:t>
      </w:r>
      <w:r w:rsidR="009525E5" w:rsidRPr="00851DDE">
        <w:rPr>
          <w:sz w:val="28"/>
          <w:szCs w:val="28"/>
        </w:rPr>
        <w:t xml:space="preserve"> </w:t>
      </w:r>
      <w:r w:rsidR="00B54610" w:rsidRPr="00851DDE">
        <w:rPr>
          <w:sz w:val="28"/>
          <w:szCs w:val="28"/>
        </w:rPr>
        <w:t xml:space="preserve"> </w:t>
      </w:r>
      <w:r w:rsidR="009100E3" w:rsidRPr="00851DDE">
        <w:rPr>
          <w:sz w:val="28"/>
          <w:szCs w:val="28"/>
        </w:rPr>
        <w:t>ст</w:t>
      </w:r>
      <w:r w:rsidRPr="00851DDE">
        <w:rPr>
          <w:sz w:val="28"/>
          <w:szCs w:val="28"/>
        </w:rPr>
        <w:t>роительства</w:t>
      </w:r>
      <w:r w:rsidR="00B54610" w:rsidRPr="00851DDE">
        <w:rPr>
          <w:sz w:val="28"/>
          <w:szCs w:val="28"/>
        </w:rPr>
        <w:t>.</w:t>
      </w:r>
    </w:p>
    <w:p w:rsidR="000E48D4" w:rsidRPr="000E48D4" w:rsidRDefault="000E48D4" w:rsidP="00C85EB6">
      <w:pPr>
        <w:ind w:firstLine="709"/>
        <w:jc w:val="both"/>
        <w:rPr>
          <w:sz w:val="28"/>
          <w:szCs w:val="28"/>
        </w:rPr>
      </w:pPr>
      <w:r w:rsidRPr="00FC4ADF">
        <w:rPr>
          <w:rStyle w:val="a7"/>
          <w:rFonts w:ascii="Times New Roman" w:hAnsi="Times New Roman"/>
          <w:sz w:val="28"/>
          <w:szCs w:val="28"/>
        </w:rPr>
        <w:t xml:space="preserve">В </w:t>
      </w:r>
      <w:r w:rsidR="0092361A">
        <w:rPr>
          <w:rStyle w:val="a7"/>
          <w:rFonts w:ascii="Times New Roman" w:hAnsi="Times New Roman"/>
          <w:sz w:val="28"/>
          <w:szCs w:val="28"/>
        </w:rPr>
        <w:t xml:space="preserve">2020 году в </w:t>
      </w:r>
      <w:r w:rsidR="008C4BDF">
        <w:rPr>
          <w:rStyle w:val="a7"/>
          <w:rFonts w:ascii="Times New Roman" w:hAnsi="Times New Roman"/>
          <w:sz w:val="28"/>
          <w:szCs w:val="28"/>
        </w:rPr>
        <w:t>городской образовательной системе</w:t>
      </w:r>
      <w:r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0E48D4">
        <w:rPr>
          <w:rStyle w:val="a7"/>
          <w:rFonts w:ascii="Times New Roman" w:hAnsi="Times New Roman"/>
          <w:sz w:val="28"/>
          <w:szCs w:val="28"/>
        </w:rPr>
        <w:t>функционировало 1</w:t>
      </w:r>
      <w:r w:rsidR="008C4BDF">
        <w:rPr>
          <w:rStyle w:val="a7"/>
          <w:rFonts w:ascii="Times New Roman" w:hAnsi="Times New Roman"/>
          <w:sz w:val="28"/>
          <w:szCs w:val="28"/>
        </w:rPr>
        <w:t>1</w:t>
      </w:r>
      <w:r w:rsidRPr="000E48D4">
        <w:rPr>
          <w:rStyle w:val="a7"/>
          <w:rFonts w:ascii="Times New Roman" w:hAnsi="Times New Roman"/>
          <w:sz w:val="28"/>
          <w:szCs w:val="28"/>
        </w:rPr>
        <w:t xml:space="preserve"> муниципальных образовательных организаций, из них: 5 общеобразовательных организаций, одна из которых имеет ступень дошкольного образования; </w:t>
      </w:r>
      <w:r w:rsidR="008C4BDF">
        <w:rPr>
          <w:rStyle w:val="a7"/>
          <w:rFonts w:ascii="Times New Roman" w:hAnsi="Times New Roman"/>
          <w:sz w:val="28"/>
          <w:szCs w:val="28"/>
        </w:rPr>
        <w:t xml:space="preserve">5 </w:t>
      </w:r>
      <w:r w:rsidR="008C4BDF" w:rsidRPr="000E48D4">
        <w:rPr>
          <w:rStyle w:val="a7"/>
          <w:rFonts w:ascii="Times New Roman" w:hAnsi="Times New Roman"/>
          <w:sz w:val="28"/>
          <w:szCs w:val="28"/>
        </w:rPr>
        <w:t>организаций дошкольного образования</w:t>
      </w:r>
      <w:r w:rsidR="006947EF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0E48D4">
        <w:rPr>
          <w:rStyle w:val="a7"/>
          <w:rFonts w:ascii="Times New Roman" w:hAnsi="Times New Roman"/>
          <w:sz w:val="28"/>
          <w:szCs w:val="28"/>
        </w:rPr>
        <w:t xml:space="preserve">и одна организация дополнительного образования. </w:t>
      </w:r>
      <w:r w:rsidR="006947EF">
        <w:rPr>
          <w:rFonts w:eastAsia="Calibri"/>
          <w:sz w:val="28"/>
          <w:szCs w:val="28"/>
        </w:rPr>
        <w:t>В</w:t>
      </w:r>
      <w:r w:rsidR="006947EF" w:rsidRPr="006947EF">
        <w:rPr>
          <w:rFonts w:eastAsia="Calibri"/>
          <w:sz w:val="28"/>
          <w:szCs w:val="28"/>
        </w:rPr>
        <w:t xml:space="preserve"> отчетном году ликвидирована 1 образовательная   организация   дошкольного  образования  -  МКДОУ  «Детсад № 16» в связи с выводом из эксплуатации централизованного источника тепловой энергии, износом магистрального трубопровода и невозможность</w:t>
      </w:r>
      <w:r w:rsidR="002874EB">
        <w:rPr>
          <w:rFonts w:eastAsia="Calibri"/>
          <w:sz w:val="28"/>
          <w:szCs w:val="28"/>
        </w:rPr>
        <w:t>ю его дальнейшего использования.</w:t>
      </w:r>
      <w:r w:rsidR="006947EF" w:rsidRPr="006947EF">
        <w:rPr>
          <w:rFonts w:eastAsia="Calibri"/>
          <w:sz w:val="28"/>
          <w:szCs w:val="28"/>
        </w:rPr>
        <w:t xml:space="preserve"> </w:t>
      </w:r>
      <w:r w:rsidRPr="000E48D4">
        <w:rPr>
          <w:rStyle w:val="a7"/>
          <w:rFonts w:ascii="Times New Roman" w:hAnsi="Times New Roman"/>
          <w:sz w:val="28"/>
          <w:szCs w:val="28"/>
        </w:rPr>
        <w:t xml:space="preserve">Все </w:t>
      </w:r>
      <w:r w:rsidR="00F46A1A">
        <w:rPr>
          <w:rStyle w:val="a7"/>
          <w:rFonts w:ascii="Times New Roman" w:hAnsi="Times New Roman"/>
          <w:sz w:val="28"/>
          <w:szCs w:val="28"/>
        </w:rPr>
        <w:t xml:space="preserve">образовательные </w:t>
      </w:r>
      <w:r w:rsidRPr="000E48D4">
        <w:rPr>
          <w:rStyle w:val="a7"/>
          <w:rFonts w:ascii="Times New Roman" w:hAnsi="Times New Roman"/>
          <w:sz w:val="28"/>
          <w:szCs w:val="28"/>
        </w:rPr>
        <w:t>организации имеют бессрочные лицензии на право оказ</w:t>
      </w:r>
      <w:r w:rsidR="00F46A1A">
        <w:rPr>
          <w:rStyle w:val="a7"/>
          <w:rFonts w:ascii="Times New Roman" w:hAnsi="Times New Roman"/>
          <w:sz w:val="28"/>
          <w:szCs w:val="28"/>
        </w:rPr>
        <w:t>ания</w:t>
      </w:r>
      <w:r w:rsidRPr="000E48D4">
        <w:rPr>
          <w:rStyle w:val="a7"/>
          <w:rFonts w:ascii="Times New Roman" w:hAnsi="Times New Roman"/>
          <w:sz w:val="28"/>
          <w:szCs w:val="28"/>
        </w:rPr>
        <w:t xml:space="preserve"> образовательны</w:t>
      </w:r>
      <w:r w:rsidR="00F46A1A">
        <w:rPr>
          <w:rStyle w:val="a7"/>
          <w:rFonts w:ascii="Times New Roman" w:hAnsi="Times New Roman"/>
          <w:sz w:val="28"/>
          <w:szCs w:val="28"/>
        </w:rPr>
        <w:t>х</w:t>
      </w:r>
      <w:r w:rsidRPr="000E48D4">
        <w:rPr>
          <w:rStyle w:val="a7"/>
          <w:rFonts w:ascii="Times New Roman" w:hAnsi="Times New Roman"/>
          <w:sz w:val="28"/>
          <w:szCs w:val="28"/>
        </w:rPr>
        <w:t xml:space="preserve"> услуг по реализации образовательных программ по видам обра</w:t>
      </w:r>
      <w:r w:rsidR="00C85EB6">
        <w:rPr>
          <w:rStyle w:val="a7"/>
          <w:rFonts w:ascii="Times New Roman" w:hAnsi="Times New Roman"/>
          <w:sz w:val="28"/>
          <w:szCs w:val="28"/>
        </w:rPr>
        <w:t>зования, по уровням образования</w:t>
      </w:r>
      <w:r w:rsidR="00F46A1A">
        <w:rPr>
          <w:rStyle w:val="a7"/>
          <w:rFonts w:ascii="Times New Roman" w:hAnsi="Times New Roman"/>
          <w:sz w:val="28"/>
          <w:szCs w:val="28"/>
        </w:rPr>
        <w:t xml:space="preserve">, а также лицензии на право оказания </w:t>
      </w:r>
      <w:r w:rsidRPr="000E48D4">
        <w:rPr>
          <w:rStyle w:val="a7"/>
          <w:rFonts w:ascii="Times New Roman" w:hAnsi="Times New Roman"/>
          <w:sz w:val="28"/>
          <w:szCs w:val="28"/>
        </w:rPr>
        <w:t>образовательны</w:t>
      </w:r>
      <w:r w:rsidR="00F46A1A">
        <w:rPr>
          <w:rStyle w:val="a7"/>
          <w:rFonts w:ascii="Times New Roman" w:hAnsi="Times New Roman"/>
          <w:sz w:val="28"/>
          <w:szCs w:val="28"/>
        </w:rPr>
        <w:t>х</w:t>
      </w:r>
      <w:r w:rsidRPr="000E48D4">
        <w:rPr>
          <w:rStyle w:val="a7"/>
          <w:rFonts w:ascii="Times New Roman" w:hAnsi="Times New Roman"/>
          <w:sz w:val="28"/>
          <w:szCs w:val="28"/>
        </w:rPr>
        <w:t xml:space="preserve"> услуг по дополнительному образованию детей. </w:t>
      </w:r>
      <w:r w:rsidRPr="000E48D4">
        <w:t xml:space="preserve"> </w:t>
      </w:r>
      <w:r w:rsidR="00C85EB6" w:rsidRPr="00EC17F7">
        <w:rPr>
          <w:sz w:val="28"/>
          <w:szCs w:val="28"/>
        </w:rPr>
        <w:t xml:space="preserve">Общеобразовательные организации </w:t>
      </w:r>
      <w:r w:rsidR="00F46A1A">
        <w:rPr>
          <w:sz w:val="28"/>
          <w:szCs w:val="28"/>
        </w:rPr>
        <w:t xml:space="preserve">имеют </w:t>
      </w:r>
      <w:r w:rsidR="00C85EB6" w:rsidRPr="00EC17F7">
        <w:rPr>
          <w:sz w:val="28"/>
          <w:szCs w:val="28"/>
        </w:rPr>
        <w:t>государственную аккредитацию</w:t>
      </w:r>
      <w:r w:rsidR="00F46A1A">
        <w:rPr>
          <w:sz w:val="28"/>
          <w:szCs w:val="28"/>
        </w:rPr>
        <w:t xml:space="preserve"> образовательной деятельности по основным общеобразовательным программам в отношении каждого уровня общего образования</w:t>
      </w:r>
      <w:r w:rsidR="00C85EB6" w:rsidRPr="00EC17F7">
        <w:rPr>
          <w:sz w:val="28"/>
          <w:szCs w:val="28"/>
        </w:rPr>
        <w:t xml:space="preserve">. </w:t>
      </w:r>
    </w:p>
    <w:p w:rsidR="00FC4ADF" w:rsidRDefault="000E48D4" w:rsidP="00FD40D9">
      <w:pPr>
        <w:pStyle w:val="10"/>
        <w:ind w:firstLine="708"/>
        <w:jc w:val="both"/>
        <w:rPr>
          <w:color w:val="FF0000"/>
          <w:sz w:val="28"/>
          <w:szCs w:val="28"/>
        </w:rPr>
      </w:pPr>
      <w:r w:rsidRPr="000E48D4">
        <w:rPr>
          <w:sz w:val="28"/>
          <w:szCs w:val="28"/>
        </w:rPr>
        <w:t>Муниципальным органом, обеспечивающим управление городской образовательной систем</w:t>
      </w:r>
      <w:r w:rsidR="00C85EB6">
        <w:rPr>
          <w:sz w:val="28"/>
          <w:szCs w:val="28"/>
        </w:rPr>
        <w:t>ой</w:t>
      </w:r>
      <w:r w:rsidRPr="000E48D4">
        <w:rPr>
          <w:sz w:val="28"/>
          <w:szCs w:val="28"/>
        </w:rPr>
        <w:t xml:space="preserve">, является МКУ «Управление образования КГО» (далее Управление образования). Кроме этого в городской образовательной системе функционируют: детский оздоровительный лагерь «Орленок», </w:t>
      </w:r>
      <w:r w:rsidR="00F46A1A">
        <w:rPr>
          <w:sz w:val="28"/>
          <w:szCs w:val="28"/>
        </w:rPr>
        <w:t>территориальная</w:t>
      </w:r>
      <w:r w:rsidRPr="000E48D4">
        <w:rPr>
          <w:sz w:val="28"/>
          <w:szCs w:val="28"/>
        </w:rPr>
        <w:t xml:space="preserve"> психолого</w:t>
      </w:r>
      <w:r w:rsidR="00C85EB6">
        <w:rPr>
          <w:sz w:val="28"/>
          <w:szCs w:val="28"/>
        </w:rPr>
        <w:t xml:space="preserve"> </w:t>
      </w:r>
      <w:r w:rsidRPr="000E48D4">
        <w:rPr>
          <w:sz w:val="28"/>
          <w:szCs w:val="28"/>
        </w:rPr>
        <w:t>-</w:t>
      </w:r>
      <w:r w:rsidR="00C85EB6">
        <w:rPr>
          <w:sz w:val="28"/>
          <w:szCs w:val="28"/>
        </w:rPr>
        <w:t xml:space="preserve"> </w:t>
      </w:r>
      <w:r w:rsidRPr="000E48D4">
        <w:rPr>
          <w:sz w:val="28"/>
          <w:szCs w:val="28"/>
        </w:rPr>
        <w:t>медико</w:t>
      </w:r>
      <w:r w:rsidR="00C85EB6">
        <w:rPr>
          <w:sz w:val="28"/>
          <w:szCs w:val="28"/>
        </w:rPr>
        <w:t xml:space="preserve"> </w:t>
      </w:r>
      <w:r w:rsidRPr="000E48D4">
        <w:rPr>
          <w:sz w:val="28"/>
          <w:szCs w:val="28"/>
        </w:rPr>
        <w:t>-</w:t>
      </w:r>
      <w:r w:rsidR="00C85EB6">
        <w:rPr>
          <w:sz w:val="28"/>
          <w:szCs w:val="28"/>
        </w:rPr>
        <w:t xml:space="preserve"> </w:t>
      </w:r>
      <w:r w:rsidRPr="000E48D4">
        <w:rPr>
          <w:sz w:val="28"/>
          <w:szCs w:val="28"/>
        </w:rPr>
        <w:t>педагогическая комиссия</w:t>
      </w:r>
      <w:r w:rsidR="00C77ACA">
        <w:rPr>
          <w:sz w:val="28"/>
          <w:szCs w:val="28"/>
        </w:rPr>
        <w:t xml:space="preserve"> (далее ТПМПК)</w:t>
      </w:r>
      <w:r w:rsidR="008C4BDF">
        <w:rPr>
          <w:sz w:val="28"/>
          <w:szCs w:val="28"/>
        </w:rPr>
        <w:t>, которая с выделением дополнительного финансирования</w:t>
      </w:r>
      <w:r w:rsidR="00C77ACA">
        <w:rPr>
          <w:sz w:val="28"/>
          <w:szCs w:val="28"/>
        </w:rPr>
        <w:t xml:space="preserve"> с </w:t>
      </w:r>
      <w:r w:rsidR="008C4BDF">
        <w:rPr>
          <w:sz w:val="28"/>
          <w:szCs w:val="28"/>
        </w:rPr>
        <w:t xml:space="preserve"> июня 2020 года возобновила свою работу.</w:t>
      </w:r>
      <w:r w:rsidR="00FD40D9">
        <w:rPr>
          <w:color w:val="FF0000"/>
          <w:sz w:val="28"/>
          <w:szCs w:val="28"/>
        </w:rPr>
        <w:t xml:space="preserve"> </w:t>
      </w:r>
    </w:p>
    <w:p w:rsidR="00C77ACA" w:rsidRDefault="00C77ACA" w:rsidP="00FD40D9">
      <w:pPr>
        <w:pStyle w:val="10"/>
        <w:ind w:firstLine="708"/>
        <w:jc w:val="both"/>
        <w:rPr>
          <w:sz w:val="28"/>
          <w:szCs w:val="28"/>
        </w:rPr>
      </w:pPr>
      <w:r w:rsidRPr="00C77ACA">
        <w:rPr>
          <w:sz w:val="28"/>
          <w:szCs w:val="28"/>
        </w:rPr>
        <w:t>В 2020 году  комиссия провела 6 заседаний, где специалистами было обследовано  23 школьника и 26 детей в возрасте от 3 до 7 лет.</w:t>
      </w:r>
      <w:r>
        <w:rPr>
          <w:sz w:val="28"/>
          <w:szCs w:val="28"/>
        </w:rPr>
        <w:t xml:space="preserve"> Также  проведено  4 </w:t>
      </w:r>
      <w:proofErr w:type="gramStart"/>
      <w:r>
        <w:rPr>
          <w:sz w:val="28"/>
          <w:szCs w:val="28"/>
        </w:rPr>
        <w:t>индивидуальных</w:t>
      </w:r>
      <w:proofErr w:type="gramEnd"/>
      <w:r>
        <w:rPr>
          <w:sz w:val="28"/>
          <w:szCs w:val="28"/>
        </w:rPr>
        <w:t xml:space="preserve"> консультации с участием психиатра. В ходе консультаций детям назначено медикаментозное лечение, родителям и учителям  даны рекомендации по формам воспитания и обучения.</w:t>
      </w:r>
    </w:p>
    <w:p w:rsidR="00FA161F" w:rsidRPr="00FA161F" w:rsidRDefault="00FA161F" w:rsidP="00FA161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A161F">
        <w:rPr>
          <w:rFonts w:ascii="Times New Roman" w:hAnsi="Times New Roman"/>
          <w:sz w:val="28"/>
          <w:szCs w:val="28"/>
        </w:rPr>
        <w:t>Летняя оздоровительная кампания в 2020 году была организована по следующим направлениям:</w:t>
      </w:r>
    </w:p>
    <w:p w:rsidR="00FA161F" w:rsidRPr="00FA161F" w:rsidRDefault="00FA161F" w:rsidP="00FA161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A161F">
        <w:rPr>
          <w:rFonts w:ascii="Times New Roman" w:hAnsi="Times New Roman"/>
          <w:sz w:val="28"/>
          <w:szCs w:val="28"/>
        </w:rPr>
        <w:t>- организация летнего оздоровительного лагеря дневного пребывания детей при МКОУ СОШ №1;</w:t>
      </w:r>
    </w:p>
    <w:p w:rsidR="00FA161F" w:rsidRPr="00FA161F" w:rsidRDefault="00FA161F" w:rsidP="00FA161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A161F">
        <w:rPr>
          <w:rFonts w:ascii="Times New Roman" w:hAnsi="Times New Roman"/>
          <w:sz w:val="28"/>
          <w:szCs w:val="28"/>
        </w:rPr>
        <w:t>- организация отдыха в детском оздоровительном лагере «Орленок»;</w:t>
      </w:r>
    </w:p>
    <w:p w:rsidR="00FA161F" w:rsidRPr="00FA161F" w:rsidRDefault="00FA161F" w:rsidP="00FA161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A161F">
        <w:rPr>
          <w:rFonts w:ascii="Times New Roman" w:hAnsi="Times New Roman"/>
          <w:sz w:val="28"/>
          <w:szCs w:val="28"/>
        </w:rPr>
        <w:t>- организация работы трудовых объединений обучающихся.</w:t>
      </w:r>
    </w:p>
    <w:p w:rsidR="000E5F3E" w:rsidRPr="000E5F3E" w:rsidRDefault="000E5F3E" w:rsidP="000E5F3E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5F3E">
        <w:rPr>
          <w:rFonts w:ascii="Times New Roman" w:hAnsi="Times New Roman"/>
          <w:sz w:val="28"/>
          <w:szCs w:val="28"/>
        </w:rPr>
        <w:lastRenderedPageBreak/>
        <w:t>Для организации летнего отдыха детей МКУ «Управления образования КГО» приняло участие в конкурсном отборе на получение средств областного бюджета в виде субсидий местным бюджетам на организацию отдыха детей в каникулярное время в 2020 году», в результате которого было получено 2497,6 тыс. руб., из которых 388</w:t>
      </w:r>
      <w:r>
        <w:rPr>
          <w:rFonts w:ascii="Times New Roman" w:hAnsi="Times New Roman"/>
          <w:sz w:val="28"/>
          <w:szCs w:val="28"/>
        </w:rPr>
        <w:t>,</w:t>
      </w:r>
      <w:r w:rsidRPr="000E5F3E">
        <w:rPr>
          <w:rFonts w:ascii="Times New Roman" w:hAnsi="Times New Roman"/>
          <w:sz w:val="28"/>
          <w:szCs w:val="28"/>
        </w:rPr>
        <w:t>6 руб. на организацию лагеря дневного пребывания, а 210</w:t>
      </w:r>
      <w:r>
        <w:rPr>
          <w:rFonts w:ascii="Times New Roman" w:hAnsi="Times New Roman"/>
          <w:sz w:val="28"/>
          <w:szCs w:val="28"/>
        </w:rPr>
        <w:t>9,0</w:t>
      </w:r>
      <w:r w:rsidRPr="000E5F3E">
        <w:rPr>
          <w:rFonts w:ascii="Times New Roman" w:hAnsi="Times New Roman"/>
          <w:sz w:val="28"/>
          <w:szCs w:val="28"/>
        </w:rPr>
        <w:t xml:space="preserve"> тыс. руб. на приобретение путевок в загородный</w:t>
      </w:r>
      <w:proofErr w:type="gramEnd"/>
      <w:r w:rsidRPr="000E5F3E">
        <w:rPr>
          <w:rFonts w:ascii="Times New Roman" w:hAnsi="Times New Roman"/>
          <w:sz w:val="28"/>
          <w:szCs w:val="28"/>
        </w:rPr>
        <w:t xml:space="preserve"> лагерь «Орленок».</w:t>
      </w:r>
    </w:p>
    <w:p w:rsidR="000E5F3E" w:rsidRDefault="000E5F3E" w:rsidP="000E5F3E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5F3E">
        <w:rPr>
          <w:rFonts w:ascii="Times New Roman" w:hAnsi="Times New Roman"/>
          <w:sz w:val="28"/>
          <w:szCs w:val="28"/>
        </w:rPr>
        <w:t xml:space="preserve">В летнем оздоровительном лагере дневного пребывания при МКОУ </w:t>
      </w:r>
      <w:r>
        <w:rPr>
          <w:rFonts w:ascii="Times New Roman" w:hAnsi="Times New Roman"/>
          <w:sz w:val="28"/>
          <w:szCs w:val="28"/>
        </w:rPr>
        <w:t>«</w:t>
      </w:r>
      <w:r w:rsidRPr="000E5F3E">
        <w:rPr>
          <w:rFonts w:ascii="Times New Roman" w:hAnsi="Times New Roman"/>
          <w:sz w:val="28"/>
          <w:szCs w:val="28"/>
        </w:rPr>
        <w:t>СОШ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5F3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»</w:t>
      </w:r>
      <w:r w:rsidRPr="000E5F3E">
        <w:rPr>
          <w:rFonts w:ascii="Times New Roman" w:hAnsi="Times New Roman"/>
          <w:sz w:val="28"/>
          <w:szCs w:val="28"/>
        </w:rPr>
        <w:t xml:space="preserve"> отдохнуло 254 ребенка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E5F3E">
        <w:rPr>
          <w:rFonts w:ascii="Times New Roman" w:hAnsi="Times New Roman"/>
          <w:sz w:val="28"/>
          <w:szCs w:val="28"/>
        </w:rPr>
        <w:t>Лагерь работал с понедельника по субботу в течение 18 календарных дней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0E5F3E">
        <w:rPr>
          <w:rFonts w:ascii="Times New Roman" w:hAnsi="Times New Roman"/>
          <w:sz w:val="28"/>
          <w:szCs w:val="28"/>
        </w:rPr>
        <w:t xml:space="preserve"> двухразов</w:t>
      </w:r>
      <w:r>
        <w:rPr>
          <w:rFonts w:ascii="Times New Roman" w:hAnsi="Times New Roman"/>
          <w:sz w:val="28"/>
          <w:szCs w:val="28"/>
        </w:rPr>
        <w:t>ым</w:t>
      </w:r>
      <w:r w:rsidRPr="000E5F3E">
        <w:rPr>
          <w:rFonts w:ascii="Times New Roman" w:hAnsi="Times New Roman"/>
          <w:sz w:val="28"/>
          <w:szCs w:val="28"/>
        </w:rPr>
        <w:t xml:space="preserve"> питание</w:t>
      </w:r>
      <w:r>
        <w:rPr>
          <w:rFonts w:ascii="Times New Roman" w:hAnsi="Times New Roman"/>
          <w:sz w:val="28"/>
          <w:szCs w:val="28"/>
        </w:rPr>
        <w:t>м</w:t>
      </w:r>
      <w:r w:rsidRPr="000E5F3E">
        <w:rPr>
          <w:rFonts w:ascii="Times New Roman" w:hAnsi="Times New Roman"/>
          <w:sz w:val="28"/>
          <w:szCs w:val="28"/>
        </w:rPr>
        <w:t xml:space="preserve">, стоимость которого составляла 85 рублей в сутки. </w:t>
      </w:r>
    </w:p>
    <w:p w:rsidR="00161EED" w:rsidRPr="00475F80" w:rsidRDefault="000E5F3E" w:rsidP="00475F80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E5F3E">
        <w:rPr>
          <w:rFonts w:ascii="Times New Roman" w:hAnsi="Times New Roman"/>
          <w:sz w:val="28"/>
          <w:szCs w:val="28"/>
        </w:rPr>
        <w:t>В детском оздоровительном лагере</w:t>
      </w:r>
      <w:r>
        <w:rPr>
          <w:rFonts w:ascii="Times New Roman" w:hAnsi="Times New Roman"/>
          <w:sz w:val="28"/>
          <w:szCs w:val="28"/>
        </w:rPr>
        <w:t xml:space="preserve"> «Орленок» отдохнуло 193 ребенка</w:t>
      </w:r>
      <w:r w:rsidRPr="000E5F3E">
        <w:rPr>
          <w:rFonts w:ascii="Times New Roman" w:hAnsi="Times New Roman"/>
          <w:sz w:val="28"/>
          <w:szCs w:val="28"/>
        </w:rPr>
        <w:t>. На базе лагеря было организовано 3 смены для детей города Карабаша</w:t>
      </w:r>
      <w:r>
        <w:rPr>
          <w:rFonts w:ascii="Times New Roman" w:hAnsi="Times New Roman"/>
          <w:sz w:val="28"/>
          <w:szCs w:val="28"/>
        </w:rPr>
        <w:t>.</w:t>
      </w:r>
      <w:r w:rsidRPr="000E5F3E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0E5F3E">
        <w:rPr>
          <w:rFonts w:ascii="Times New Roman" w:hAnsi="Times New Roman"/>
          <w:color w:val="FF0000"/>
          <w:sz w:val="28"/>
          <w:szCs w:val="28"/>
        </w:rPr>
        <w:tab/>
      </w:r>
      <w:r w:rsidRPr="000E5F3E">
        <w:rPr>
          <w:rFonts w:ascii="Times New Roman" w:hAnsi="Times New Roman"/>
          <w:sz w:val="28"/>
          <w:szCs w:val="28"/>
        </w:rPr>
        <w:t xml:space="preserve"> </w:t>
      </w:r>
    </w:p>
    <w:p w:rsidR="00466033" w:rsidRDefault="00BB1D40" w:rsidP="00466033">
      <w:pPr>
        <w:ind w:firstLine="708"/>
        <w:jc w:val="both"/>
        <w:rPr>
          <w:color w:val="FF0000"/>
          <w:sz w:val="28"/>
          <w:szCs w:val="28"/>
        </w:rPr>
      </w:pPr>
      <w:r w:rsidRPr="00466033">
        <w:rPr>
          <w:sz w:val="28"/>
          <w:szCs w:val="28"/>
        </w:rPr>
        <w:t>С целью привлечения</w:t>
      </w:r>
      <w:r w:rsidR="000E48D4" w:rsidRPr="00466033">
        <w:rPr>
          <w:sz w:val="28"/>
          <w:szCs w:val="28"/>
        </w:rPr>
        <w:t xml:space="preserve"> дополнительных средств из областного бюджета Управление образования проделало большую работу для участия в конкурсных отборах на получение субсидий местным бюджетам. В 20</w:t>
      </w:r>
      <w:r w:rsidR="00466033" w:rsidRPr="00466033">
        <w:rPr>
          <w:sz w:val="28"/>
          <w:szCs w:val="28"/>
        </w:rPr>
        <w:t>20</w:t>
      </w:r>
      <w:r w:rsidR="000E48D4" w:rsidRPr="00466033">
        <w:rPr>
          <w:sz w:val="28"/>
          <w:szCs w:val="28"/>
        </w:rPr>
        <w:t xml:space="preserve"> году были привлечены</w:t>
      </w:r>
      <w:r w:rsidR="00466033">
        <w:rPr>
          <w:sz w:val="28"/>
          <w:szCs w:val="28"/>
        </w:rPr>
        <w:t xml:space="preserve"> </w:t>
      </w:r>
      <w:r w:rsidR="000E48D4" w:rsidRPr="00466033">
        <w:rPr>
          <w:sz w:val="28"/>
          <w:szCs w:val="28"/>
        </w:rPr>
        <w:t xml:space="preserve"> </w:t>
      </w:r>
      <w:r w:rsidR="00466033">
        <w:rPr>
          <w:sz w:val="28"/>
          <w:szCs w:val="28"/>
        </w:rPr>
        <w:t xml:space="preserve"> </w:t>
      </w:r>
      <w:r w:rsidR="000E48D4" w:rsidRPr="00466033">
        <w:rPr>
          <w:sz w:val="28"/>
          <w:szCs w:val="28"/>
        </w:rPr>
        <w:t xml:space="preserve">дополнительные </w:t>
      </w:r>
      <w:r w:rsidR="00466033">
        <w:rPr>
          <w:sz w:val="28"/>
          <w:szCs w:val="28"/>
        </w:rPr>
        <w:t xml:space="preserve"> </w:t>
      </w:r>
      <w:r w:rsidR="000E48D4" w:rsidRPr="00466033">
        <w:rPr>
          <w:sz w:val="28"/>
          <w:szCs w:val="28"/>
        </w:rPr>
        <w:t xml:space="preserve">средства </w:t>
      </w:r>
      <w:r w:rsidR="00466033">
        <w:rPr>
          <w:sz w:val="28"/>
          <w:szCs w:val="28"/>
        </w:rPr>
        <w:t xml:space="preserve"> </w:t>
      </w:r>
      <w:r w:rsidR="000E48D4" w:rsidRPr="00466033">
        <w:rPr>
          <w:sz w:val="28"/>
          <w:szCs w:val="28"/>
        </w:rPr>
        <w:t>областного</w:t>
      </w:r>
      <w:r w:rsidR="00466033">
        <w:rPr>
          <w:sz w:val="28"/>
          <w:szCs w:val="28"/>
        </w:rPr>
        <w:t xml:space="preserve"> </w:t>
      </w:r>
      <w:r w:rsidR="000E48D4" w:rsidRPr="00466033">
        <w:rPr>
          <w:sz w:val="28"/>
          <w:szCs w:val="28"/>
        </w:rPr>
        <w:t xml:space="preserve"> бюджета</w:t>
      </w:r>
      <w:r w:rsidR="00466033">
        <w:rPr>
          <w:sz w:val="28"/>
          <w:szCs w:val="28"/>
        </w:rPr>
        <w:t xml:space="preserve"> </w:t>
      </w:r>
      <w:r w:rsidR="000E48D4" w:rsidRPr="00466033">
        <w:rPr>
          <w:sz w:val="28"/>
          <w:szCs w:val="28"/>
        </w:rPr>
        <w:t xml:space="preserve"> в</w:t>
      </w:r>
      <w:r w:rsidR="00466033">
        <w:rPr>
          <w:sz w:val="28"/>
          <w:szCs w:val="28"/>
        </w:rPr>
        <w:t xml:space="preserve"> </w:t>
      </w:r>
      <w:r w:rsidR="000E48D4" w:rsidRPr="00466033">
        <w:rPr>
          <w:sz w:val="28"/>
          <w:szCs w:val="28"/>
        </w:rPr>
        <w:t xml:space="preserve"> размере</w:t>
      </w:r>
      <w:r w:rsidR="00466033">
        <w:rPr>
          <w:sz w:val="28"/>
          <w:szCs w:val="28"/>
        </w:rPr>
        <w:t xml:space="preserve"> </w:t>
      </w:r>
      <w:r w:rsidR="000E48D4" w:rsidRPr="00466033">
        <w:rPr>
          <w:sz w:val="28"/>
          <w:szCs w:val="28"/>
        </w:rPr>
        <w:t xml:space="preserve"> </w:t>
      </w:r>
      <w:r w:rsidR="00E45D3B" w:rsidRPr="00466033">
        <w:rPr>
          <w:sz w:val="28"/>
          <w:szCs w:val="28"/>
        </w:rPr>
        <w:t>1</w:t>
      </w:r>
      <w:r w:rsidR="00466033" w:rsidRPr="00466033">
        <w:rPr>
          <w:sz w:val="28"/>
          <w:szCs w:val="28"/>
        </w:rPr>
        <w:t>4555,1 тыс. руб.</w:t>
      </w:r>
      <w:r w:rsidR="000E48D4" w:rsidRPr="000E5F3E">
        <w:rPr>
          <w:color w:val="FF0000"/>
          <w:sz w:val="28"/>
          <w:szCs w:val="28"/>
        </w:rPr>
        <w:t xml:space="preserve"> </w:t>
      </w:r>
      <w:r w:rsidR="000E48D4" w:rsidRPr="00466033">
        <w:rPr>
          <w:sz w:val="28"/>
          <w:szCs w:val="28"/>
        </w:rPr>
        <w:t>За счет привлеченных дополнительных сре</w:t>
      </w:r>
      <w:proofErr w:type="gramStart"/>
      <w:r w:rsidR="000E48D4" w:rsidRPr="00466033">
        <w:rPr>
          <w:sz w:val="28"/>
          <w:szCs w:val="28"/>
        </w:rPr>
        <w:t>дств пр</w:t>
      </w:r>
      <w:proofErr w:type="gramEnd"/>
      <w:r w:rsidR="000E48D4" w:rsidRPr="00466033">
        <w:rPr>
          <w:sz w:val="28"/>
          <w:szCs w:val="28"/>
        </w:rPr>
        <w:t>оизводятся ежегодные ремонт</w:t>
      </w:r>
      <w:r w:rsidR="00466033" w:rsidRPr="00466033">
        <w:rPr>
          <w:sz w:val="28"/>
          <w:szCs w:val="28"/>
        </w:rPr>
        <w:t>ные работы в образовательных организациях.</w:t>
      </w:r>
      <w:r w:rsidR="000E48D4" w:rsidRPr="000E5F3E">
        <w:rPr>
          <w:color w:val="FF0000"/>
          <w:sz w:val="28"/>
          <w:szCs w:val="28"/>
        </w:rPr>
        <w:t xml:space="preserve"> </w:t>
      </w:r>
    </w:p>
    <w:p w:rsidR="00466033" w:rsidRPr="00466033" w:rsidRDefault="00466033" w:rsidP="00466033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6033">
        <w:rPr>
          <w:rFonts w:ascii="Times New Roman" w:hAnsi="Times New Roman"/>
          <w:sz w:val="28"/>
          <w:szCs w:val="28"/>
        </w:rPr>
        <w:t>В 2020 году созданы условия для получения детьми дошкольного возраста</w:t>
      </w:r>
      <w:r w:rsidR="008D4D9C">
        <w:rPr>
          <w:rFonts w:ascii="Times New Roman" w:hAnsi="Times New Roman"/>
          <w:sz w:val="28"/>
          <w:szCs w:val="28"/>
        </w:rPr>
        <w:t xml:space="preserve"> с ограниченными возможностями здоровья</w:t>
      </w:r>
      <w:r w:rsidRPr="00466033">
        <w:rPr>
          <w:rFonts w:ascii="Times New Roman" w:hAnsi="Times New Roman"/>
          <w:sz w:val="28"/>
          <w:szCs w:val="28"/>
        </w:rPr>
        <w:t xml:space="preserve"> качественного образования </w:t>
      </w:r>
      <w:r w:rsidR="008D4D9C">
        <w:rPr>
          <w:rFonts w:ascii="Times New Roman" w:hAnsi="Times New Roman"/>
          <w:sz w:val="28"/>
          <w:szCs w:val="28"/>
        </w:rPr>
        <w:t>п</w:t>
      </w:r>
      <w:r w:rsidRPr="00466033">
        <w:rPr>
          <w:rFonts w:ascii="Times New Roman" w:hAnsi="Times New Roman"/>
          <w:sz w:val="28"/>
          <w:szCs w:val="28"/>
        </w:rPr>
        <w:t xml:space="preserve">о коррекции развития на базе МКДОУ </w:t>
      </w:r>
      <w:r>
        <w:rPr>
          <w:rFonts w:ascii="Times New Roman" w:hAnsi="Times New Roman"/>
          <w:sz w:val="28"/>
          <w:szCs w:val="28"/>
        </w:rPr>
        <w:t xml:space="preserve">«Детсад </w:t>
      </w:r>
      <w:r w:rsidRPr="0046603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6033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»</w:t>
      </w:r>
      <w:r w:rsidRPr="00466033">
        <w:rPr>
          <w:rFonts w:ascii="Times New Roman" w:hAnsi="Times New Roman"/>
          <w:sz w:val="28"/>
          <w:szCs w:val="28"/>
        </w:rPr>
        <w:t>.</w:t>
      </w:r>
    </w:p>
    <w:p w:rsidR="000E48D4" w:rsidRDefault="00324A83" w:rsidP="00466033">
      <w:pPr>
        <w:ind w:firstLine="708"/>
        <w:jc w:val="both"/>
        <w:rPr>
          <w:sz w:val="28"/>
          <w:szCs w:val="28"/>
        </w:rPr>
      </w:pPr>
      <w:r w:rsidRPr="008D4D9C">
        <w:rPr>
          <w:sz w:val="28"/>
          <w:szCs w:val="28"/>
        </w:rPr>
        <w:t>Кроме этого, все образовательные организации</w:t>
      </w:r>
      <w:r w:rsidRPr="00324A83">
        <w:rPr>
          <w:sz w:val="28"/>
          <w:szCs w:val="28"/>
        </w:rPr>
        <w:t xml:space="preserve"> ежегодно улучшают свое материально-техническое оснащение и условия для организации образовательного процесса за счет учебных расходов. В конце 20</w:t>
      </w:r>
      <w:r w:rsidR="008D4D9C">
        <w:rPr>
          <w:sz w:val="28"/>
          <w:szCs w:val="28"/>
        </w:rPr>
        <w:t>20</w:t>
      </w:r>
      <w:r w:rsidRPr="00324A83">
        <w:rPr>
          <w:sz w:val="28"/>
          <w:szCs w:val="28"/>
        </w:rPr>
        <w:t xml:space="preserve"> года все образовательные организации потратили средства на учебные расходы в сумме 6</w:t>
      </w:r>
      <w:r w:rsidR="008D4D9C">
        <w:rPr>
          <w:sz w:val="28"/>
          <w:szCs w:val="28"/>
        </w:rPr>
        <w:t>169,1</w:t>
      </w:r>
      <w:r w:rsidRPr="00324A83">
        <w:rPr>
          <w:color w:val="FF0000"/>
          <w:sz w:val="28"/>
          <w:szCs w:val="28"/>
        </w:rPr>
        <w:t xml:space="preserve"> </w:t>
      </w:r>
      <w:r w:rsidRPr="00324A83">
        <w:rPr>
          <w:sz w:val="28"/>
          <w:szCs w:val="28"/>
        </w:rPr>
        <w:t>тыс.</w:t>
      </w:r>
      <w:r w:rsidRPr="00324A83">
        <w:rPr>
          <w:color w:val="FF0000"/>
          <w:sz w:val="28"/>
          <w:szCs w:val="28"/>
        </w:rPr>
        <w:t xml:space="preserve"> </w:t>
      </w:r>
      <w:r w:rsidRPr="00324A83">
        <w:rPr>
          <w:sz w:val="28"/>
          <w:szCs w:val="28"/>
        </w:rPr>
        <w:t>рублей.</w:t>
      </w:r>
    </w:p>
    <w:p w:rsidR="00324A83" w:rsidRDefault="00324A83" w:rsidP="00324A83">
      <w:pPr>
        <w:ind w:firstLine="708"/>
        <w:jc w:val="both"/>
        <w:rPr>
          <w:sz w:val="28"/>
          <w:szCs w:val="28"/>
        </w:rPr>
      </w:pPr>
      <w:r w:rsidRPr="00324A83">
        <w:rPr>
          <w:sz w:val="28"/>
          <w:szCs w:val="28"/>
        </w:rPr>
        <w:t>В целях формирования востребованной информационной системы управления качеством образования, а также  получение объективной информации о качестве образования в Карабашском городском округе и тенденциях его изменения, необходимой для принятия обоснованных управленческих решений по совершенствованию муниципальной системы образов</w:t>
      </w:r>
      <w:r>
        <w:rPr>
          <w:sz w:val="28"/>
          <w:szCs w:val="28"/>
        </w:rPr>
        <w:t xml:space="preserve">ания в образовательной системе </w:t>
      </w:r>
      <w:r w:rsidRPr="00324A83">
        <w:rPr>
          <w:sz w:val="28"/>
          <w:szCs w:val="28"/>
        </w:rPr>
        <w:t xml:space="preserve">городского округа реализуется муниципальная система оценки качества образования. </w:t>
      </w:r>
    </w:p>
    <w:p w:rsidR="00412863" w:rsidRDefault="00412863" w:rsidP="00324A83">
      <w:pPr>
        <w:ind w:firstLine="708"/>
        <w:jc w:val="both"/>
        <w:rPr>
          <w:sz w:val="28"/>
          <w:szCs w:val="28"/>
        </w:rPr>
      </w:pPr>
      <w:r w:rsidRPr="00412863">
        <w:rPr>
          <w:sz w:val="28"/>
          <w:szCs w:val="28"/>
        </w:rPr>
        <w:t xml:space="preserve">Дошкольное образование </w:t>
      </w:r>
      <w:r>
        <w:rPr>
          <w:sz w:val="28"/>
          <w:szCs w:val="28"/>
        </w:rPr>
        <w:t xml:space="preserve">в </w:t>
      </w:r>
      <w:r w:rsidRPr="00412863">
        <w:rPr>
          <w:sz w:val="28"/>
          <w:szCs w:val="28"/>
        </w:rPr>
        <w:t xml:space="preserve">округе реализуется в 5-и дошкольных образовательных учреждениях и в 1-ом дошкольном отделении общеобразовательного учреждения МКОУ </w:t>
      </w:r>
      <w:r>
        <w:rPr>
          <w:sz w:val="28"/>
          <w:szCs w:val="28"/>
        </w:rPr>
        <w:t>«</w:t>
      </w:r>
      <w:r w:rsidRPr="00412863">
        <w:rPr>
          <w:sz w:val="28"/>
          <w:szCs w:val="28"/>
        </w:rPr>
        <w:t>СОШ №</w:t>
      </w:r>
      <w:r>
        <w:rPr>
          <w:sz w:val="28"/>
          <w:szCs w:val="28"/>
        </w:rPr>
        <w:t xml:space="preserve"> </w:t>
      </w:r>
      <w:r w:rsidRPr="00412863">
        <w:rPr>
          <w:sz w:val="28"/>
          <w:szCs w:val="28"/>
        </w:rPr>
        <w:t>6</w:t>
      </w:r>
      <w:r>
        <w:rPr>
          <w:sz w:val="28"/>
          <w:szCs w:val="28"/>
        </w:rPr>
        <w:t>»</w:t>
      </w:r>
      <w:r w:rsidRPr="00412863">
        <w:rPr>
          <w:sz w:val="28"/>
          <w:szCs w:val="28"/>
        </w:rPr>
        <w:t>.</w:t>
      </w:r>
    </w:p>
    <w:p w:rsidR="00D7177B" w:rsidRDefault="00412863" w:rsidP="00D7177B">
      <w:pPr>
        <w:ind w:firstLine="708"/>
        <w:jc w:val="both"/>
        <w:rPr>
          <w:sz w:val="28"/>
          <w:szCs w:val="28"/>
        </w:rPr>
      </w:pPr>
      <w:r w:rsidRPr="00412863">
        <w:rPr>
          <w:sz w:val="28"/>
          <w:szCs w:val="28"/>
        </w:rPr>
        <w:t>В системе дошкольного образования работает 168 человек</w:t>
      </w:r>
      <w:r>
        <w:rPr>
          <w:sz w:val="28"/>
          <w:szCs w:val="28"/>
        </w:rPr>
        <w:t>,</w:t>
      </w:r>
      <w:r w:rsidRPr="00412863">
        <w:rPr>
          <w:sz w:val="28"/>
          <w:szCs w:val="28"/>
        </w:rPr>
        <w:t xml:space="preserve"> из них 70 </w:t>
      </w:r>
      <w:r>
        <w:rPr>
          <w:sz w:val="28"/>
          <w:szCs w:val="28"/>
        </w:rPr>
        <w:t>-</w:t>
      </w:r>
      <w:r w:rsidRPr="00412863">
        <w:rPr>
          <w:sz w:val="28"/>
          <w:szCs w:val="28"/>
        </w:rPr>
        <w:t>педагогические работники, 4 музыкальных руководителя, 1 учитель-логопед, 2 старших воспитателя. Высшее образование имеют 23 педагога,</w:t>
      </w:r>
      <w:r>
        <w:rPr>
          <w:sz w:val="28"/>
          <w:szCs w:val="28"/>
        </w:rPr>
        <w:t xml:space="preserve"> </w:t>
      </w:r>
      <w:r w:rsidRPr="00412863">
        <w:rPr>
          <w:sz w:val="28"/>
          <w:szCs w:val="28"/>
        </w:rPr>
        <w:t>47 педагогов имеют среднее профессиональное образование</w:t>
      </w:r>
    </w:p>
    <w:p w:rsidR="00412863" w:rsidRDefault="00892A9E" w:rsidP="007A1A5E">
      <w:pPr>
        <w:ind w:firstLine="708"/>
        <w:jc w:val="both"/>
        <w:rPr>
          <w:sz w:val="28"/>
          <w:szCs w:val="28"/>
        </w:rPr>
      </w:pPr>
      <w:r w:rsidRPr="00D7177B">
        <w:rPr>
          <w:sz w:val="28"/>
          <w:szCs w:val="28"/>
        </w:rPr>
        <w:t>Д</w:t>
      </w:r>
      <w:r w:rsidR="000E48D4" w:rsidRPr="00D7177B">
        <w:rPr>
          <w:sz w:val="28"/>
          <w:szCs w:val="28"/>
        </w:rPr>
        <w:t xml:space="preserve">етские сады </w:t>
      </w:r>
      <w:r w:rsidRPr="00D7177B">
        <w:rPr>
          <w:sz w:val="28"/>
          <w:szCs w:val="28"/>
        </w:rPr>
        <w:t xml:space="preserve">посещают </w:t>
      </w:r>
      <w:r w:rsidR="000E48D4" w:rsidRPr="00D7177B">
        <w:rPr>
          <w:sz w:val="28"/>
          <w:szCs w:val="28"/>
        </w:rPr>
        <w:t>6</w:t>
      </w:r>
      <w:r w:rsidR="00412863" w:rsidRPr="00D7177B">
        <w:rPr>
          <w:sz w:val="28"/>
          <w:szCs w:val="28"/>
        </w:rPr>
        <w:t>44</w:t>
      </w:r>
      <w:r w:rsidR="000E48D4" w:rsidRPr="00D7177B">
        <w:rPr>
          <w:sz w:val="28"/>
          <w:szCs w:val="28"/>
        </w:rPr>
        <w:t xml:space="preserve"> </w:t>
      </w:r>
      <w:r w:rsidR="00412863" w:rsidRPr="00D7177B">
        <w:rPr>
          <w:sz w:val="28"/>
          <w:szCs w:val="28"/>
        </w:rPr>
        <w:t>ребенка, из них 152 человека - будущие первоклассники</w:t>
      </w:r>
      <w:r w:rsidR="000E48D4" w:rsidRPr="00D7177B">
        <w:rPr>
          <w:sz w:val="28"/>
          <w:szCs w:val="28"/>
        </w:rPr>
        <w:t xml:space="preserve">. </w:t>
      </w:r>
      <w:r w:rsidR="00D7177B" w:rsidRPr="00D7177B">
        <w:rPr>
          <w:sz w:val="28"/>
          <w:szCs w:val="28"/>
        </w:rPr>
        <w:t xml:space="preserve">Охват дошкольным образованием </w:t>
      </w:r>
      <w:r w:rsidR="00D7177B">
        <w:rPr>
          <w:sz w:val="28"/>
          <w:szCs w:val="28"/>
        </w:rPr>
        <w:t xml:space="preserve">детей в возрасте </w:t>
      </w:r>
      <w:r w:rsidR="007A1A5E">
        <w:rPr>
          <w:sz w:val="28"/>
          <w:szCs w:val="28"/>
        </w:rPr>
        <w:t xml:space="preserve">1 - 6 лет </w:t>
      </w:r>
      <w:r w:rsidR="00D7177B" w:rsidRPr="00D7177B">
        <w:rPr>
          <w:sz w:val="28"/>
          <w:szCs w:val="28"/>
        </w:rPr>
        <w:t xml:space="preserve">в 2020 году составляет – 80,9 %, что на 0,85 % больше в сравнении с прошлым годом. </w:t>
      </w:r>
    </w:p>
    <w:p w:rsidR="007A1A5E" w:rsidRPr="007A1A5E" w:rsidRDefault="007A1A5E" w:rsidP="007A1A5E">
      <w:pPr>
        <w:ind w:firstLine="708"/>
        <w:jc w:val="both"/>
        <w:rPr>
          <w:sz w:val="28"/>
          <w:szCs w:val="28"/>
        </w:rPr>
      </w:pPr>
      <w:r w:rsidRPr="007A1A5E">
        <w:rPr>
          <w:sz w:val="28"/>
          <w:szCs w:val="28"/>
        </w:rPr>
        <w:lastRenderedPageBreak/>
        <w:t xml:space="preserve">Доля детей в </w:t>
      </w:r>
      <w:proofErr w:type="gramStart"/>
      <w:r w:rsidRPr="007A1A5E">
        <w:rPr>
          <w:sz w:val="28"/>
          <w:szCs w:val="28"/>
        </w:rPr>
        <w:t>возрасте</w:t>
      </w:r>
      <w:proofErr w:type="gramEnd"/>
      <w:r w:rsidRPr="007A1A5E">
        <w:rPr>
          <w:sz w:val="28"/>
          <w:szCs w:val="28"/>
        </w:rPr>
        <w:t xml:space="preserve"> от 1 до 6 лет, состоящих на учете для определения в детский сад</w:t>
      </w:r>
      <w:r>
        <w:rPr>
          <w:sz w:val="28"/>
          <w:szCs w:val="28"/>
        </w:rPr>
        <w:t xml:space="preserve"> в общей численности детей этого возраста </w:t>
      </w:r>
      <w:r w:rsidRPr="007A1A5E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в 2020 году 5,32%  (</w:t>
      </w:r>
      <w:r w:rsidRPr="007A1A5E">
        <w:rPr>
          <w:sz w:val="28"/>
          <w:szCs w:val="28"/>
        </w:rPr>
        <w:t xml:space="preserve">2019 г. – </w:t>
      </w:r>
      <w:r>
        <w:rPr>
          <w:sz w:val="28"/>
          <w:szCs w:val="28"/>
        </w:rPr>
        <w:t xml:space="preserve">8,76 </w:t>
      </w:r>
      <w:r w:rsidRPr="007A1A5E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Pr="007A1A5E">
        <w:rPr>
          <w:sz w:val="28"/>
          <w:szCs w:val="28"/>
        </w:rPr>
        <w:t>.</w:t>
      </w:r>
    </w:p>
    <w:p w:rsidR="0023634A" w:rsidRDefault="00412863" w:rsidP="000E48D4">
      <w:pPr>
        <w:ind w:firstLine="708"/>
        <w:jc w:val="both"/>
        <w:rPr>
          <w:sz w:val="28"/>
          <w:szCs w:val="28"/>
        </w:rPr>
      </w:pPr>
      <w:r w:rsidRPr="007A1A5E">
        <w:rPr>
          <w:sz w:val="28"/>
          <w:szCs w:val="28"/>
        </w:rPr>
        <w:t>Актуального спроса</w:t>
      </w:r>
      <w:r w:rsidR="0023634A" w:rsidRPr="007A1A5E">
        <w:rPr>
          <w:sz w:val="28"/>
          <w:szCs w:val="28"/>
        </w:rPr>
        <w:t xml:space="preserve"> на места в детских садах на детей  не существует</w:t>
      </w:r>
      <w:r w:rsidR="0023634A">
        <w:rPr>
          <w:sz w:val="28"/>
          <w:szCs w:val="28"/>
        </w:rPr>
        <w:t xml:space="preserve"> уже более 3 лет, доступность дошкольного образования - 100 %.</w:t>
      </w:r>
    </w:p>
    <w:p w:rsidR="0023634A" w:rsidRPr="0023634A" w:rsidRDefault="009F2EE9" w:rsidP="002363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3634A" w:rsidRPr="0023634A">
        <w:rPr>
          <w:sz w:val="28"/>
          <w:szCs w:val="28"/>
        </w:rPr>
        <w:t>В 2019</w:t>
      </w:r>
      <w:r w:rsidR="0023634A">
        <w:rPr>
          <w:sz w:val="28"/>
          <w:szCs w:val="28"/>
        </w:rPr>
        <w:t xml:space="preserve"> </w:t>
      </w:r>
      <w:r w:rsidR="0023634A" w:rsidRPr="0023634A">
        <w:rPr>
          <w:sz w:val="28"/>
          <w:szCs w:val="28"/>
        </w:rPr>
        <w:t>-</w:t>
      </w:r>
      <w:r w:rsidR="0023634A">
        <w:rPr>
          <w:sz w:val="28"/>
          <w:szCs w:val="28"/>
        </w:rPr>
        <w:t xml:space="preserve"> </w:t>
      </w:r>
      <w:r w:rsidR="0023634A" w:rsidRPr="0023634A">
        <w:rPr>
          <w:sz w:val="28"/>
          <w:szCs w:val="28"/>
        </w:rPr>
        <w:t xml:space="preserve">2020 учебном году увеличилось количество </w:t>
      </w:r>
      <w:r w:rsidR="0023634A">
        <w:rPr>
          <w:sz w:val="28"/>
          <w:szCs w:val="28"/>
        </w:rPr>
        <w:t>детских образовательных учреждений</w:t>
      </w:r>
      <w:r w:rsidR="0023634A" w:rsidRPr="0023634A">
        <w:rPr>
          <w:sz w:val="28"/>
          <w:szCs w:val="28"/>
        </w:rPr>
        <w:t xml:space="preserve">, которые реализуют адаптированные образовательные программы: </w:t>
      </w:r>
    </w:p>
    <w:p w:rsidR="0023634A" w:rsidRPr="0023634A" w:rsidRDefault="009F2EE9" w:rsidP="002363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3634A" w:rsidRPr="0023634A">
        <w:rPr>
          <w:sz w:val="28"/>
          <w:szCs w:val="28"/>
        </w:rPr>
        <w:t>- Д</w:t>
      </w:r>
      <w:r w:rsidR="0023634A">
        <w:rPr>
          <w:sz w:val="28"/>
          <w:szCs w:val="28"/>
        </w:rPr>
        <w:t>етсад</w:t>
      </w:r>
      <w:r w:rsidR="0023634A" w:rsidRPr="0023634A">
        <w:rPr>
          <w:sz w:val="28"/>
          <w:szCs w:val="28"/>
        </w:rPr>
        <w:t xml:space="preserve"> №</w:t>
      </w:r>
      <w:r w:rsidR="0023634A">
        <w:rPr>
          <w:sz w:val="28"/>
          <w:szCs w:val="28"/>
        </w:rPr>
        <w:t xml:space="preserve"> </w:t>
      </w:r>
      <w:r w:rsidR="0023634A" w:rsidRPr="0023634A">
        <w:rPr>
          <w:sz w:val="28"/>
          <w:szCs w:val="28"/>
        </w:rPr>
        <w:t xml:space="preserve">10 первый начал реализовывать адаптированную программу для детей с общим недоразвитием речи, </w:t>
      </w:r>
      <w:proofErr w:type="gramStart"/>
      <w:r w:rsidR="0023634A">
        <w:rPr>
          <w:sz w:val="28"/>
          <w:szCs w:val="28"/>
        </w:rPr>
        <w:t>из</w:t>
      </w:r>
      <w:proofErr w:type="gramEnd"/>
      <w:r w:rsidR="0023634A">
        <w:rPr>
          <w:sz w:val="28"/>
          <w:szCs w:val="28"/>
        </w:rPr>
        <w:t xml:space="preserve"> - </w:t>
      </w:r>
      <w:proofErr w:type="gramStart"/>
      <w:r w:rsidR="0023634A">
        <w:rPr>
          <w:sz w:val="28"/>
          <w:szCs w:val="28"/>
        </w:rPr>
        <w:t>за</w:t>
      </w:r>
      <w:proofErr w:type="gramEnd"/>
      <w:r w:rsidR="0023634A">
        <w:rPr>
          <w:sz w:val="28"/>
          <w:szCs w:val="28"/>
        </w:rPr>
        <w:t xml:space="preserve"> </w:t>
      </w:r>
      <w:r w:rsidR="0023634A" w:rsidRPr="0023634A">
        <w:rPr>
          <w:sz w:val="28"/>
          <w:szCs w:val="28"/>
        </w:rPr>
        <w:t>отсутств</w:t>
      </w:r>
      <w:r w:rsidR="0023634A">
        <w:rPr>
          <w:sz w:val="28"/>
          <w:szCs w:val="28"/>
        </w:rPr>
        <w:t>ия</w:t>
      </w:r>
      <w:r w:rsidR="0023634A" w:rsidRPr="0023634A">
        <w:rPr>
          <w:sz w:val="28"/>
          <w:szCs w:val="28"/>
        </w:rPr>
        <w:t xml:space="preserve"> необходимы</w:t>
      </w:r>
      <w:r w:rsidR="0023634A">
        <w:rPr>
          <w:sz w:val="28"/>
          <w:szCs w:val="28"/>
        </w:rPr>
        <w:t>х</w:t>
      </w:r>
      <w:r w:rsidR="0023634A" w:rsidRPr="0023634A">
        <w:rPr>
          <w:sz w:val="28"/>
          <w:szCs w:val="28"/>
        </w:rPr>
        <w:t xml:space="preserve"> специалист</w:t>
      </w:r>
      <w:r w:rsidR="0023634A">
        <w:rPr>
          <w:sz w:val="28"/>
          <w:szCs w:val="28"/>
        </w:rPr>
        <w:t>ов в городе</w:t>
      </w:r>
      <w:r w:rsidR="0023634A" w:rsidRPr="0023634A">
        <w:rPr>
          <w:sz w:val="28"/>
          <w:szCs w:val="28"/>
        </w:rPr>
        <w:t xml:space="preserve"> </w:t>
      </w:r>
      <w:r w:rsidR="0023634A">
        <w:rPr>
          <w:sz w:val="28"/>
          <w:szCs w:val="28"/>
        </w:rPr>
        <w:t>(</w:t>
      </w:r>
      <w:r w:rsidR="0023634A" w:rsidRPr="0023634A">
        <w:rPr>
          <w:sz w:val="28"/>
          <w:szCs w:val="28"/>
        </w:rPr>
        <w:t>логопед</w:t>
      </w:r>
      <w:r w:rsidR="0023634A">
        <w:rPr>
          <w:sz w:val="28"/>
          <w:szCs w:val="28"/>
        </w:rPr>
        <w:t>ов,</w:t>
      </w:r>
      <w:r w:rsidR="0023634A" w:rsidRPr="0023634A">
        <w:rPr>
          <w:sz w:val="28"/>
          <w:szCs w:val="28"/>
        </w:rPr>
        <w:t xml:space="preserve"> дефектолог</w:t>
      </w:r>
      <w:r w:rsidR="0023634A">
        <w:rPr>
          <w:sz w:val="28"/>
          <w:szCs w:val="28"/>
        </w:rPr>
        <w:t>ов)</w:t>
      </w:r>
      <w:r w:rsidR="0023634A" w:rsidRPr="0023634A">
        <w:rPr>
          <w:sz w:val="28"/>
          <w:szCs w:val="28"/>
        </w:rPr>
        <w:t xml:space="preserve">, на воспитателей </w:t>
      </w:r>
      <w:r w:rsidR="0023634A">
        <w:rPr>
          <w:sz w:val="28"/>
          <w:szCs w:val="28"/>
        </w:rPr>
        <w:t>учреждения</w:t>
      </w:r>
      <w:r w:rsidR="0023634A" w:rsidRPr="0023634A">
        <w:rPr>
          <w:sz w:val="28"/>
          <w:szCs w:val="28"/>
        </w:rPr>
        <w:t xml:space="preserve"> возлагает</w:t>
      </w:r>
      <w:r w:rsidR="0023634A">
        <w:rPr>
          <w:sz w:val="28"/>
          <w:szCs w:val="28"/>
        </w:rPr>
        <w:t>ся</w:t>
      </w:r>
      <w:r w:rsidR="0023634A" w:rsidRPr="0023634A">
        <w:rPr>
          <w:sz w:val="28"/>
          <w:szCs w:val="28"/>
        </w:rPr>
        <w:t xml:space="preserve"> больший объем работы;</w:t>
      </w:r>
    </w:p>
    <w:p w:rsidR="0023634A" w:rsidRPr="0023634A" w:rsidRDefault="0023634A" w:rsidP="0023634A">
      <w:pPr>
        <w:ind w:firstLine="567"/>
        <w:jc w:val="both"/>
        <w:rPr>
          <w:sz w:val="28"/>
          <w:szCs w:val="28"/>
        </w:rPr>
      </w:pPr>
      <w:r w:rsidRPr="0023634A">
        <w:rPr>
          <w:sz w:val="28"/>
          <w:szCs w:val="28"/>
        </w:rPr>
        <w:t xml:space="preserve"> </w:t>
      </w:r>
      <w:r w:rsidR="009F2EE9">
        <w:rPr>
          <w:sz w:val="28"/>
          <w:szCs w:val="28"/>
        </w:rPr>
        <w:t xml:space="preserve"> </w:t>
      </w:r>
      <w:r w:rsidRPr="0023634A">
        <w:rPr>
          <w:sz w:val="28"/>
          <w:szCs w:val="28"/>
        </w:rPr>
        <w:t>- Д</w:t>
      </w:r>
      <w:r>
        <w:rPr>
          <w:sz w:val="28"/>
          <w:szCs w:val="28"/>
        </w:rPr>
        <w:t xml:space="preserve">етсады № </w:t>
      </w:r>
      <w:r w:rsidRPr="0023634A">
        <w:rPr>
          <w:sz w:val="28"/>
          <w:szCs w:val="28"/>
        </w:rPr>
        <w:t>1</w:t>
      </w:r>
      <w:r>
        <w:rPr>
          <w:sz w:val="28"/>
          <w:szCs w:val="28"/>
        </w:rPr>
        <w:t xml:space="preserve"> и № 11</w:t>
      </w:r>
      <w:r w:rsidRPr="0023634A">
        <w:rPr>
          <w:sz w:val="28"/>
          <w:szCs w:val="28"/>
        </w:rPr>
        <w:t xml:space="preserve"> перепрофилировал</w:t>
      </w:r>
      <w:r w:rsidR="009F2EE9">
        <w:rPr>
          <w:sz w:val="28"/>
          <w:szCs w:val="28"/>
        </w:rPr>
        <w:t>и</w:t>
      </w:r>
      <w:r w:rsidRPr="0023634A">
        <w:rPr>
          <w:sz w:val="28"/>
          <w:szCs w:val="28"/>
        </w:rPr>
        <w:t xml:space="preserve"> общеразвивающ</w:t>
      </w:r>
      <w:r w:rsidR="009F2EE9">
        <w:rPr>
          <w:sz w:val="28"/>
          <w:szCs w:val="28"/>
        </w:rPr>
        <w:t>ие</w:t>
      </w:r>
      <w:r w:rsidRPr="0023634A">
        <w:rPr>
          <w:sz w:val="28"/>
          <w:szCs w:val="28"/>
        </w:rPr>
        <w:t xml:space="preserve"> групп</w:t>
      </w:r>
      <w:r w:rsidR="009F2EE9">
        <w:rPr>
          <w:sz w:val="28"/>
          <w:szCs w:val="28"/>
        </w:rPr>
        <w:t>ы</w:t>
      </w:r>
      <w:r w:rsidRPr="0023634A">
        <w:rPr>
          <w:sz w:val="28"/>
          <w:szCs w:val="28"/>
        </w:rPr>
        <w:t xml:space="preserve"> в групп</w:t>
      </w:r>
      <w:r w:rsidR="009F2EE9">
        <w:rPr>
          <w:sz w:val="28"/>
          <w:szCs w:val="28"/>
        </w:rPr>
        <w:t>ы</w:t>
      </w:r>
      <w:r w:rsidRPr="0023634A">
        <w:rPr>
          <w:sz w:val="28"/>
          <w:szCs w:val="28"/>
        </w:rPr>
        <w:t xml:space="preserve"> комбинированной направленности для детей с </w:t>
      </w:r>
      <w:r w:rsidR="009F2EE9" w:rsidRPr="0023634A">
        <w:rPr>
          <w:sz w:val="28"/>
          <w:szCs w:val="28"/>
        </w:rPr>
        <w:t>общим нарушением реч</w:t>
      </w:r>
      <w:r w:rsidR="009F2EE9" w:rsidRPr="009F2EE9">
        <w:rPr>
          <w:sz w:val="28"/>
          <w:szCs w:val="28"/>
        </w:rPr>
        <w:t>и</w:t>
      </w:r>
      <w:r w:rsidRPr="009F2EE9">
        <w:rPr>
          <w:sz w:val="28"/>
          <w:szCs w:val="28"/>
        </w:rPr>
        <w:t>;</w:t>
      </w:r>
      <w:r w:rsidRPr="0023634A">
        <w:rPr>
          <w:sz w:val="28"/>
          <w:szCs w:val="28"/>
        </w:rPr>
        <w:t xml:space="preserve"> </w:t>
      </w:r>
    </w:p>
    <w:p w:rsidR="0023634A" w:rsidRPr="0023634A" w:rsidRDefault="009F2EE9" w:rsidP="002363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634A" w:rsidRPr="0023634A">
        <w:rPr>
          <w:sz w:val="28"/>
          <w:szCs w:val="28"/>
        </w:rPr>
        <w:t xml:space="preserve">На 2021 год запланировано получение субсидии на открытие группы комбинированного вида в МКДОУ </w:t>
      </w:r>
      <w:r>
        <w:rPr>
          <w:sz w:val="28"/>
          <w:szCs w:val="28"/>
        </w:rPr>
        <w:t xml:space="preserve">«Детсад </w:t>
      </w:r>
      <w:r w:rsidR="0023634A" w:rsidRPr="0023634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3634A" w:rsidRPr="0023634A">
        <w:rPr>
          <w:sz w:val="28"/>
          <w:szCs w:val="28"/>
        </w:rPr>
        <w:t>9</w:t>
      </w:r>
      <w:r>
        <w:rPr>
          <w:sz w:val="28"/>
          <w:szCs w:val="28"/>
        </w:rPr>
        <w:t>»</w:t>
      </w:r>
      <w:r w:rsidR="0023634A" w:rsidRPr="0023634A">
        <w:rPr>
          <w:sz w:val="28"/>
          <w:szCs w:val="28"/>
        </w:rPr>
        <w:t xml:space="preserve"> и группы коррекционной направленности в МКДОУ </w:t>
      </w:r>
      <w:r>
        <w:rPr>
          <w:sz w:val="28"/>
          <w:szCs w:val="28"/>
        </w:rPr>
        <w:t xml:space="preserve">«Детсад </w:t>
      </w:r>
      <w:r w:rsidRPr="0023634A">
        <w:rPr>
          <w:sz w:val="28"/>
          <w:szCs w:val="28"/>
        </w:rPr>
        <w:t>№</w:t>
      </w:r>
      <w:r>
        <w:rPr>
          <w:sz w:val="28"/>
          <w:szCs w:val="28"/>
        </w:rPr>
        <w:t xml:space="preserve"> 10»</w:t>
      </w:r>
      <w:r w:rsidR="0023634A" w:rsidRPr="0023634A">
        <w:rPr>
          <w:sz w:val="28"/>
          <w:szCs w:val="28"/>
        </w:rPr>
        <w:t>.</w:t>
      </w:r>
    </w:p>
    <w:p w:rsidR="009F2EE9" w:rsidRPr="009F2EE9" w:rsidRDefault="005E142B" w:rsidP="009F2E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2EE9" w:rsidRPr="009F2EE9">
        <w:rPr>
          <w:sz w:val="28"/>
          <w:szCs w:val="28"/>
        </w:rPr>
        <w:t xml:space="preserve">Дошкольные образовательные учреждения города посещали 31 ребёнок с </w:t>
      </w:r>
      <w:r w:rsidR="009F2EE9">
        <w:rPr>
          <w:sz w:val="28"/>
          <w:szCs w:val="28"/>
        </w:rPr>
        <w:t xml:space="preserve">ограниченными возможностями здоровья и </w:t>
      </w:r>
      <w:r w:rsidR="009F2EE9" w:rsidRPr="009F2EE9">
        <w:rPr>
          <w:sz w:val="28"/>
          <w:szCs w:val="28"/>
        </w:rPr>
        <w:t xml:space="preserve"> 3 ребёнка</w:t>
      </w:r>
      <w:r w:rsidR="009F2EE9">
        <w:rPr>
          <w:sz w:val="28"/>
          <w:szCs w:val="28"/>
        </w:rPr>
        <w:t xml:space="preserve"> </w:t>
      </w:r>
      <w:r w:rsidR="009F2EE9" w:rsidRPr="009F2EE9">
        <w:rPr>
          <w:sz w:val="28"/>
          <w:szCs w:val="28"/>
        </w:rPr>
        <w:t>-</w:t>
      </w:r>
      <w:r w:rsidR="009F2EE9">
        <w:rPr>
          <w:sz w:val="28"/>
          <w:szCs w:val="28"/>
        </w:rPr>
        <w:t xml:space="preserve"> </w:t>
      </w:r>
      <w:r w:rsidR="009F2EE9" w:rsidRPr="009F2EE9">
        <w:rPr>
          <w:sz w:val="28"/>
          <w:szCs w:val="28"/>
        </w:rPr>
        <w:t xml:space="preserve">инвалида. Специалистами </w:t>
      </w:r>
      <w:r w:rsidR="009F2EE9">
        <w:rPr>
          <w:sz w:val="28"/>
          <w:szCs w:val="28"/>
        </w:rPr>
        <w:t>дошкольных образовательных учреждений</w:t>
      </w:r>
      <w:r w:rsidR="009F2EE9" w:rsidRPr="009F2EE9">
        <w:rPr>
          <w:sz w:val="28"/>
          <w:szCs w:val="28"/>
        </w:rPr>
        <w:t xml:space="preserve"> разработаны адаптированные программы для детей и составлены образовательные маршруты.</w:t>
      </w:r>
    </w:p>
    <w:p w:rsidR="009F2EE9" w:rsidRPr="009F2EE9" w:rsidRDefault="0075039C" w:rsidP="009F2E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2EE9" w:rsidRPr="009F2EE9">
        <w:rPr>
          <w:sz w:val="28"/>
          <w:szCs w:val="28"/>
        </w:rPr>
        <w:t>Организация платных дополнительных услуг в детских садах отсутствует, но в детских садах продолжается работа по дополнительному образованию в виде кружковой деятельности по программам художественного воспитания, музыкального, экологического, физического, художественного чтения, математического и сенсорного обучения. К традиционным направлениям прибавилось техническое направление. Всего кружковой деятельностью охвачено 114 детей в возрасте от 3 до 7 лет.</w:t>
      </w:r>
    </w:p>
    <w:p w:rsidR="009F2EE9" w:rsidRDefault="009F2EE9" w:rsidP="009F2EE9">
      <w:pPr>
        <w:ind w:firstLine="567"/>
        <w:jc w:val="both"/>
        <w:rPr>
          <w:sz w:val="28"/>
          <w:szCs w:val="28"/>
        </w:rPr>
      </w:pPr>
      <w:r w:rsidRPr="009F2EE9">
        <w:rPr>
          <w:sz w:val="28"/>
          <w:szCs w:val="28"/>
        </w:rPr>
        <w:t>Ежемесячно на оснащение дошкольных образовательных учреждений города современным оборудованием,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</w:t>
      </w:r>
      <w:r>
        <w:rPr>
          <w:sz w:val="28"/>
          <w:szCs w:val="28"/>
        </w:rPr>
        <w:t>,</w:t>
      </w:r>
      <w:r w:rsidRPr="009F2EE9">
        <w:rPr>
          <w:sz w:val="28"/>
          <w:szCs w:val="28"/>
        </w:rPr>
        <w:t xml:space="preserve"> поступали денежные средства (учебные расходы) из средств областного бюджета. В дошкольных учреждениях обновляется и пополняется развивающая предметно-пространственная среда. Созданы условия для развития игровой деятельности, организации двигательной активности</w:t>
      </w:r>
      <w:r>
        <w:rPr>
          <w:sz w:val="28"/>
          <w:szCs w:val="28"/>
        </w:rPr>
        <w:t>.</w:t>
      </w:r>
    </w:p>
    <w:p w:rsidR="005E142B" w:rsidRPr="005E142B" w:rsidRDefault="005E142B" w:rsidP="005E142B">
      <w:pPr>
        <w:ind w:firstLine="567"/>
        <w:jc w:val="both"/>
        <w:rPr>
          <w:sz w:val="28"/>
          <w:szCs w:val="28"/>
        </w:rPr>
      </w:pPr>
      <w:r w:rsidRPr="005E142B">
        <w:rPr>
          <w:sz w:val="28"/>
          <w:szCs w:val="28"/>
        </w:rPr>
        <w:t>Средняя посещаемость дошкольных образовательных учреждений в 2020 году составила 64</w:t>
      </w:r>
      <w:r w:rsidR="002E6C0C">
        <w:rPr>
          <w:sz w:val="28"/>
          <w:szCs w:val="28"/>
        </w:rPr>
        <w:t xml:space="preserve">,0 </w:t>
      </w:r>
      <w:r w:rsidRPr="005E142B">
        <w:rPr>
          <w:sz w:val="28"/>
          <w:szCs w:val="28"/>
        </w:rPr>
        <w:t xml:space="preserve">%, снизились показатели по пропускам без уважительной причины, по причинам болезни, что указывает на качественную работу </w:t>
      </w:r>
      <w:r>
        <w:rPr>
          <w:sz w:val="28"/>
          <w:szCs w:val="28"/>
        </w:rPr>
        <w:t xml:space="preserve">дошкольных образовательных учреждений </w:t>
      </w:r>
      <w:r w:rsidRPr="005E142B">
        <w:rPr>
          <w:sz w:val="28"/>
          <w:szCs w:val="28"/>
        </w:rPr>
        <w:t>в данном направлении. В сравнении с предыдущим учебным годом показатель снизился на 3</w:t>
      </w:r>
      <w:r w:rsidR="002E6C0C">
        <w:rPr>
          <w:sz w:val="28"/>
          <w:szCs w:val="28"/>
        </w:rPr>
        <w:t xml:space="preserve"> </w:t>
      </w:r>
      <w:r w:rsidRPr="005E142B">
        <w:rPr>
          <w:sz w:val="28"/>
          <w:szCs w:val="28"/>
        </w:rPr>
        <w:t>% по причине введения карантина по гриппу и ОРВИ в январе 2020 г. Вместе с тем, с 30 марта 2020 года введены ограничительные мер</w:t>
      </w:r>
      <w:r>
        <w:rPr>
          <w:sz w:val="28"/>
          <w:szCs w:val="28"/>
        </w:rPr>
        <w:t>ы</w:t>
      </w:r>
      <w:r w:rsidRPr="005E142B">
        <w:rPr>
          <w:sz w:val="28"/>
          <w:szCs w:val="28"/>
        </w:rPr>
        <w:t xml:space="preserve"> по причине пандемии </w:t>
      </w:r>
      <w:proofErr w:type="spellStart"/>
      <w:r w:rsidRPr="005E142B">
        <w:rPr>
          <w:sz w:val="28"/>
          <w:szCs w:val="28"/>
        </w:rPr>
        <w:t>коронавирусной</w:t>
      </w:r>
      <w:proofErr w:type="spellEnd"/>
      <w:r w:rsidRPr="005E142B">
        <w:rPr>
          <w:sz w:val="28"/>
          <w:szCs w:val="28"/>
        </w:rPr>
        <w:t xml:space="preserve"> инфекции, что</w:t>
      </w:r>
      <w:r>
        <w:rPr>
          <w:sz w:val="28"/>
          <w:szCs w:val="28"/>
        </w:rPr>
        <w:t xml:space="preserve"> </w:t>
      </w:r>
      <w:r w:rsidRPr="005E142B">
        <w:rPr>
          <w:sz w:val="28"/>
          <w:szCs w:val="28"/>
        </w:rPr>
        <w:t xml:space="preserve"> отразилось </w:t>
      </w:r>
      <w:r>
        <w:rPr>
          <w:sz w:val="28"/>
          <w:szCs w:val="28"/>
        </w:rPr>
        <w:t xml:space="preserve"> </w:t>
      </w:r>
      <w:r w:rsidRPr="005E142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5E142B">
        <w:rPr>
          <w:sz w:val="28"/>
          <w:szCs w:val="28"/>
        </w:rPr>
        <w:t>показателе посещаемости. Средний показатель составляет 22,7</w:t>
      </w:r>
      <w:r>
        <w:rPr>
          <w:sz w:val="28"/>
          <w:szCs w:val="28"/>
        </w:rPr>
        <w:t xml:space="preserve"> </w:t>
      </w:r>
      <w:r w:rsidRPr="005E142B">
        <w:rPr>
          <w:sz w:val="28"/>
          <w:szCs w:val="28"/>
        </w:rPr>
        <w:t xml:space="preserve">%. В основном </w:t>
      </w:r>
      <w:r>
        <w:rPr>
          <w:sz w:val="28"/>
          <w:szCs w:val="28"/>
        </w:rPr>
        <w:t>дошкольные учреждения</w:t>
      </w:r>
      <w:r w:rsidRPr="005E142B">
        <w:rPr>
          <w:sz w:val="28"/>
          <w:szCs w:val="28"/>
        </w:rPr>
        <w:t xml:space="preserve"> посещали дети, родители которых работали. С 08.06.2020</w:t>
      </w:r>
      <w:r>
        <w:rPr>
          <w:sz w:val="28"/>
          <w:szCs w:val="28"/>
        </w:rPr>
        <w:t>г.</w:t>
      </w:r>
      <w:r w:rsidRPr="005E142B">
        <w:rPr>
          <w:sz w:val="28"/>
          <w:szCs w:val="28"/>
        </w:rPr>
        <w:t xml:space="preserve"> </w:t>
      </w:r>
      <w:r>
        <w:rPr>
          <w:sz w:val="28"/>
          <w:szCs w:val="28"/>
        </w:rPr>
        <w:t>эти учреждения</w:t>
      </w:r>
      <w:r w:rsidRPr="005E142B">
        <w:rPr>
          <w:sz w:val="28"/>
          <w:szCs w:val="28"/>
        </w:rPr>
        <w:t xml:space="preserve"> начали функционирование в обычном режиме</w:t>
      </w:r>
      <w:r>
        <w:rPr>
          <w:sz w:val="28"/>
          <w:szCs w:val="28"/>
        </w:rPr>
        <w:t>.</w:t>
      </w:r>
      <w:r w:rsidRPr="005E142B">
        <w:rPr>
          <w:sz w:val="28"/>
          <w:szCs w:val="28"/>
        </w:rPr>
        <w:t xml:space="preserve"> Также низкий показатель посещаемости связан с ежегодным летним периодом, когда функционируют разновозрастные группы, по причине низкой </w:t>
      </w:r>
      <w:r w:rsidRPr="005E142B">
        <w:rPr>
          <w:sz w:val="28"/>
          <w:szCs w:val="28"/>
        </w:rPr>
        <w:lastRenderedPageBreak/>
        <w:t>наполняемости групп и массовыми отпусками работников</w:t>
      </w:r>
      <w:r>
        <w:rPr>
          <w:sz w:val="28"/>
          <w:szCs w:val="28"/>
        </w:rPr>
        <w:t xml:space="preserve"> и</w:t>
      </w:r>
      <w:r w:rsidRPr="005E142B">
        <w:rPr>
          <w:sz w:val="28"/>
          <w:szCs w:val="28"/>
        </w:rPr>
        <w:t xml:space="preserve"> проведением ремонтных работ.</w:t>
      </w:r>
    </w:p>
    <w:p w:rsidR="005E142B" w:rsidRDefault="002E6C0C" w:rsidP="002E6C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142B" w:rsidRPr="005E142B">
        <w:rPr>
          <w:sz w:val="28"/>
          <w:szCs w:val="28"/>
        </w:rPr>
        <w:t xml:space="preserve"> В </w:t>
      </w:r>
      <w:r>
        <w:rPr>
          <w:sz w:val="28"/>
          <w:szCs w:val="28"/>
        </w:rPr>
        <w:t>дошкольных образовательных учреждениях</w:t>
      </w:r>
      <w:r w:rsidR="005E142B" w:rsidRPr="005E142B">
        <w:rPr>
          <w:sz w:val="28"/>
          <w:szCs w:val="28"/>
        </w:rPr>
        <w:t xml:space="preserve"> продолжают реализацию программ здоровья, закаливани</w:t>
      </w:r>
      <w:r>
        <w:rPr>
          <w:sz w:val="28"/>
          <w:szCs w:val="28"/>
        </w:rPr>
        <w:t>я</w:t>
      </w:r>
      <w:r w:rsidR="005E142B" w:rsidRPr="005E142B">
        <w:rPr>
          <w:sz w:val="28"/>
          <w:szCs w:val="28"/>
        </w:rPr>
        <w:t>, витаминизаци</w:t>
      </w:r>
      <w:r>
        <w:rPr>
          <w:sz w:val="28"/>
          <w:szCs w:val="28"/>
        </w:rPr>
        <w:t>и</w:t>
      </w:r>
      <w:r w:rsidR="005E142B" w:rsidRPr="005E142B">
        <w:rPr>
          <w:sz w:val="28"/>
          <w:szCs w:val="28"/>
        </w:rPr>
        <w:t xml:space="preserve"> третьих блюд, оздоровительные мероприятия. В сравнении с предыдущим учебным годом увеличился показатель по воспитанникам, имеющим избыток веса, основная причина которого - </w:t>
      </w:r>
      <w:proofErr w:type="gramStart"/>
      <w:r w:rsidR="005E142B" w:rsidRPr="005E142B">
        <w:rPr>
          <w:sz w:val="28"/>
          <w:szCs w:val="28"/>
        </w:rPr>
        <w:t>рост хронических заболеваний</w:t>
      </w:r>
      <w:proofErr w:type="gramEnd"/>
      <w:r w:rsidR="005E142B" w:rsidRPr="005E142B">
        <w:rPr>
          <w:sz w:val="28"/>
          <w:szCs w:val="28"/>
        </w:rPr>
        <w:t xml:space="preserve"> среди воспитанников </w:t>
      </w:r>
      <w:r>
        <w:rPr>
          <w:sz w:val="28"/>
          <w:szCs w:val="28"/>
        </w:rPr>
        <w:t>детских садов.</w:t>
      </w:r>
      <w:r w:rsidR="005E142B" w:rsidRPr="005E142B">
        <w:rPr>
          <w:sz w:val="28"/>
          <w:szCs w:val="28"/>
        </w:rPr>
        <w:t xml:space="preserve"> </w:t>
      </w:r>
    </w:p>
    <w:p w:rsidR="00EA0103" w:rsidRDefault="00EA0103" w:rsidP="009F2EE9">
      <w:pPr>
        <w:ind w:firstLine="567"/>
        <w:jc w:val="both"/>
        <w:rPr>
          <w:sz w:val="28"/>
          <w:szCs w:val="28"/>
        </w:rPr>
      </w:pPr>
      <w:r w:rsidRPr="009F2E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50949" w:rsidRPr="00950949">
        <w:rPr>
          <w:sz w:val="28"/>
          <w:szCs w:val="28"/>
        </w:rPr>
        <w:t xml:space="preserve">В рамках плана социального партнёрства с АО «Карабашмедь» </w:t>
      </w:r>
      <w:r w:rsidR="00BB79A3">
        <w:rPr>
          <w:sz w:val="28"/>
          <w:szCs w:val="28"/>
        </w:rPr>
        <w:t xml:space="preserve">в </w:t>
      </w:r>
      <w:r w:rsidR="0075039C">
        <w:rPr>
          <w:sz w:val="28"/>
          <w:szCs w:val="28"/>
        </w:rPr>
        <w:t xml:space="preserve">июне 2020 года </w:t>
      </w:r>
      <w:r w:rsidR="009F2EE9">
        <w:rPr>
          <w:sz w:val="28"/>
          <w:szCs w:val="28"/>
        </w:rPr>
        <w:t xml:space="preserve">был начат </w:t>
      </w:r>
      <w:r w:rsidR="00950949" w:rsidRPr="00950949">
        <w:rPr>
          <w:sz w:val="28"/>
          <w:szCs w:val="28"/>
        </w:rPr>
        <w:t xml:space="preserve">капитальный ремонт </w:t>
      </w:r>
      <w:r w:rsidR="009F2EE9">
        <w:rPr>
          <w:sz w:val="28"/>
          <w:szCs w:val="28"/>
        </w:rPr>
        <w:t>МКДОУ «Детсад № 1»</w:t>
      </w:r>
      <w:r w:rsidR="00950949" w:rsidRPr="00950949">
        <w:rPr>
          <w:sz w:val="28"/>
          <w:szCs w:val="28"/>
        </w:rPr>
        <w:t>,</w:t>
      </w:r>
      <w:r w:rsidR="0075039C">
        <w:rPr>
          <w:sz w:val="28"/>
          <w:szCs w:val="28"/>
        </w:rPr>
        <w:t xml:space="preserve"> который планируется закончить в 2021 году.</w:t>
      </w:r>
      <w:r w:rsidR="005022A7">
        <w:rPr>
          <w:sz w:val="28"/>
          <w:szCs w:val="28"/>
        </w:rPr>
        <w:t xml:space="preserve"> </w:t>
      </w:r>
    </w:p>
    <w:p w:rsidR="000E48D4" w:rsidRPr="005022A7" w:rsidRDefault="00BB79A3" w:rsidP="00502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E48D4" w:rsidRPr="000E48D4">
        <w:rPr>
          <w:sz w:val="28"/>
          <w:szCs w:val="28"/>
        </w:rPr>
        <w:t xml:space="preserve">В </w:t>
      </w:r>
      <w:r w:rsidR="000E48D4" w:rsidRPr="00E657DC">
        <w:rPr>
          <w:sz w:val="28"/>
          <w:szCs w:val="28"/>
        </w:rPr>
        <w:t>системе общего образования</w:t>
      </w:r>
      <w:r w:rsidR="000E48D4" w:rsidRPr="000E48D4">
        <w:rPr>
          <w:sz w:val="28"/>
          <w:szCs w:val="28"/>
        </w:rPr>
        <w:t xml:space="preserve"> функционируют пять общеобразовательных организаций (численность обучающихся в 20</w:t>
      </w:r>
      <w:r w:rsidR="0075039C">
        <w:rPr>
          <w:sz w:val="28"/>
          <w:szCs w:val="28"/>
        </w:rPr>
        <w:t>20</w:t>
      </w:r>
      <w:r w:rsidR="000E48D4" w:rsidRPr="000E48D4">
        <w:rPr>
          <w:sz w:val="28"/>
          <w:szCs w:val="28"/>
        </w:rPr>
        <w:t xml:space="preserve"> году составила 14</w:t>
      </w:r>
      <w:r w:rsidR="0075039C">
        <w:rPr>
          <w:sz w:val="28"/>
          <w:szCs w:val="28"/>
        </w:rPr>
        <w:t>2</w:t>
      </w:r>
      <w:r w:rsidR="007B07AD">
        <w:rPr>
          <w:sz w:val="28"/>
          <w:szCs w:val="28"/>
        </w:rPr>
        <w:t>6</w:t>
      </w:r>
      <w:r w:rsidR="000E48D4" w:rsidRPr="000E48D4">
        <w:rPr>
          <w:sz w:val="28"/>
          <w:szCs w:val="28"/>
        </w:rPr>
        <w:t xml:space="preserve"> человек, 201</w:t>
      </w:r>
      <w:r w:rsidR="0075039C">
        <w:rPr>
          <w:sz w:val="28"/>
          <w:szCs w:val="28"/>
        </w:rPr>
        <w:t>9</w:t>
      </w:r>
      <w:r w:rsidR="000E48D4" w:rsidRPr="000E48D4">
        <w:rPr>
          <w:sz w:val="28"/>
          <w:szCs w:val="28"/>
        </w:rPr>
        <w:t xml:space="preserve"> год – 14</w:t>
      </w:r>
      <w:r w:rsidR="0075039C">
        <w:rPr>
          <w:sz w:val="28"/>
          <w:szCs w:val="28"/>
        </w:rPr>
        <w:t>56</w:t>
      </w:r>
      <w:r w:rsidR="000E48D4" w:rsidRPr="000E48D4">
        <w:rPr>
          <w:sz w:val="28"/>
          <w:szCs w:val="28"/>
        </w:rPr>
        <w:t>). По сравнению с прошлым годом численно</w:t>
      </w:r>
      <w:r w:rsidR="005022A7">
        <w:rPr>
          <w:sz w:val="28"/>
          <w:szCs w:val="28"/>
        </w:rPr>
        <w:t>сть обучающихся у</w:t>
      </w:r>
      <w:r w:rsidR="0075039C">
        <w:rPr>
          <w:sz w:val="28"/>
          <w:szCs w:val="28"/>
        </w:rPr>
        <w:t>меньшилась</w:t>
      </w:r>
      <w:r w:rsidR="005022A7">
        <w:rPr>
          <w:sz w:val="28"/>
          <w:szCs w:val="28"/>
        </w:rPr>
        <w:t xml:space="preserve"> на 3</w:t>
      </w:r>
      <w:r w:rsidR="0075039C">
        <w:rPr>
          <w:sz w:val="28"/>
          <w:szCs w:val="28"/>
        </w:rPr>
        <w:t>0</w:t>
      </w:r>
      <w:r w:rsidR="000E48D4" w:rsidRPr="000E48D4">
        <w:rPr>
          <w:sz w:val="28"/>
          <w:szCs w:val="28"/>
        </w:rPr>
        <w:t xml:space="preserve"> чел</w:t>
      </w:r>
      <w:r w:rsidR="00A47EA7">
        <w:rPr>
          <w:sz w:val="28"/>
          <w:szCs w:val="28"/>
        </w:rPr>
        <w:t>овек</w:t>
      </w:r>
      <w:r w:rsidR="005022A7">
        <w:rPr>
          <w:sz w:val="28"/>
          <w:szCs w:val="28"/>
        </w:rPr>
        <w:t>.</w:t>
      </w:r>
    </w:p>
    <w:p w:rsidR="005022A7" w:rsidRDefault="00C52041" w:rsidP="00C520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E48D4" w:rsidRPr="00C52041">
        <w:rPr>
          <w:rFonts w:ascii="Times New Roman" w:hAnsi="Times New Roman"/>
          <w:sz w:val="28"/>
          <w:szCs w:val="28"/>
        </w:rPr>
        <w:t xml:space="preserve">Фактическая наполняемость общеобразовательных организаций в основном соответствует лицензионным нормативам, рассчитанным на наполняемость в одну смену. Во вторую смену обучаются </w:t>
      </w:r>
      <w:r w:rsidR="0075039C">
        <w:rPr>
          <w:rFonts w:ascii="Times New Roman" w:hAnsi="Times New Roman"/>
          <w:sz w:val="28"/>
          <w:szCs w:val="28"/>
        </w:rPr>
        <w:t xml:space="preserve">75 </w:t>
      </w:r>
      <w:r w:rsidR="000E48D4" w:rsidRPr="00C52041">
        <w:rPr>
          <w:rFonts w:ascii="Times New Roman" w:hAnsi="Times New Roman"/>
          <w:sz w:val="28"/>
          <w:szCs w:val="28"/>
        </w:rPr>
        <w:t>чел</w:t>
      </w:r>
      <w:r w:rsidR="005022A7">
        <w:rPr>
          <w:rFonts w:ascii="Times New Roman" w:hAnsi="Times New Roman"/>
          <w:sz w:val="28"/>
          <w:szCs w:val="28"/>
        </w:rPr>
        <w:t>овек</w:t>
      </w:r>
      <w:r w:rsidR="0075039C">
        <w:rPr>
          <w:rFonts w:ascii="Times New Roman" w:hAnsi="Times New Roman"/>
          <w:sz w:val="28"/>
          <w:szCs w:val="28"/>
        </w:rPr>
        <w:t xml:space="preserve"> (ученики 2,3 классов начальной ступени обучения МКОУ «СОШ № 1») </w:t>
      </w:r>
      <w:r w:rsidR="000E48D4" w:rsidRPr="00C52041">
        <w:rPr>
          <w:rFonts w:ascii="Times New Roman" w:hAnsi="Times New Roman"/>
          <w:sz w:val="28"/>
          <w:szCs w:val="28"/>
        </w:rPr>
        <w:t xml:space="preserve">, что составляет </w:t>
      </w:r>
      <w:r w:rsidR="0075039C">
        <w:rPr>
          <w:rFonts w:ascii="Times New Roman" w:hAnsi="Times New Roman"/>
          <w:sz w:val="28"/>
          <w:szCs w:val="28"/>
        </w:rPr>
        <w:t>5,26</w:t>
      </w:r>
      <w:r w:rsidR="00A47EA7" w:rsidRPr="00C52041">
        <w:rPr>
          <w:rFonts w:ascii="Times New Roman" w:hAnsi="Times New Roman"/>
          <w:sz w:val="28"/>
          <w:szCs w:val="28"/>
        </w:rPr>
        <w:t xml:space="preserve"> </w:t>
      </w:r>
      <w:r w:rsidR="000E48D4" w:rsidRPr="00C52041">
        <w:rPr>
          <w:rFonts w:ascii="Times New Roman" w:hAnsi="Times New Roman"/>
          <w:sz w:val="28"/>
          <w:szCs w:val="28"/>
        </w:rPr>
        <w:t xml:space="preserve">%. </w:t>
      </w:r>
    </w:p>
    <w:p w:rsidR="00272B29" w:rsidRDefault="00272B29" w:rsidP="00272B29">
      <w:pPr>
        <w:ind w:firstLine="709"/>
        <w:jc w:val="both"/>
        <w:rPr>
          <w:sz w:val="28"/>
          <w:szCs w:val="28"/>
        </w:rPr>
      </w:pPr>
      <w:r w:rsidRPr="00272B29">
        <w:rPr>
          <w:sz w:val="28"/>
          <w:szCs w:val="28"/>
        </w:rPr>
        <w:t>Ежегодно нормативно-правовое обеспечение зачисления детей актуализируется в соответстви</w:t>
      </w:r>
      <w:r>
        <w:rPr>
          <w:sz w:val="28"/>
          <w:szCs w:val="28"/>
        </w:rPr>
        <w:t>е</w:t>
      </w:r>
      <w:r w:rsidRPr="00272B29">
        <w:rPr>
          <w:sz w:val="28"/>
          <w:szCs w:val="28"/>
        </w:rPr>
        <w:t xml:space="preserve"> с действующим </w:t>
      </w:r>
      <w:r>
        <w:rPr>
          <w:sz w:val="28"/>
          <w:szCs w:val="28"/>
        </w:rPr>
        <w:t>з</w:t>
      </w:r>
      <w:r w:rsidRPr="00272B29">
        <w:rPr>
          <w:sz w:val="28"/>
          <w:szCs w:val="28"/>
        </w:rPr>
        <w:t xml:space="preserve">аконодательством. Процедура приема заявлений не изменилась по сравнению с прошлым годом. Зачисление в </w:t>
      </w:r>
      <w:r>
        <w:rPr>
          <w:sz w:val="28"/>
          <w:szCs w:val="28"/>
        </w:rPr>
        <w:t>первые</w:t>
      </w:r>
      <w:r w:rsidRPr="00272B29">
        <w:rPr>
          <w:sz w:val="28"/>
          <w:szCs w:val="28"/>
        </w:rPr>
        <w:t xml:space="preserve"> классы осуществляется общеобразовательными организациями в ГИС «Е-услуги» и через региональный портал государственных услуг Челябинской области. В 2020 году через данную информационную систему самостоятельно родителями зарегистрирован 151 первоклассник. </w:t>
      </w:r>
    </w:p>
    <w:p w:rsidR="00272B29" w:rsidRPr="00272B29" w:rsidRDefault="00272B29" w:rsidP="00272B29">
      <w:pPr>
        <w:ind w:firstLine="709"/>
        <w:jc w:val="both"/>
        <w:rPr>
          <w:sz w:val="28"/>
          <w:szCs w:val="28"/>
        </w:rPr>
      </w:pPr>
      <w:r w:rsidRPr="00272B29">
        <w:rPr>
          <w:sz w:val="28"/>
          <w:szCs w:val="28"/>
        </w:rPr>
        <w:t xml:space="preserve">Из-за распространения новой </w:t>
      </w:r>
      <w:proofErr w:type="spellStart"/>
      <w:r w:rsidRPr="00272B29">
        <w:rPr>
          <w:sz w:val="28"/>
          <w:szCs w:val="28"/>
        </w:rPr>
        <w:t>коронавирусной</w:t>
      </w:r>
      <w:proofErr w:type="spellEnd"/>
      <w:r w:rsidRPr="00272B29">
        <w:rPr>
          <w:sz w:val="28"/>
          <w:szCs w:val="28"/>
        </w:rPr>
        <w:t xml:space="preserve"> инфекции (COVID-19) во всех общеобразовательных организациях отменена работа школ будущего первоклассника. 96 обучающихся находятся на подвозе.</w:t>
      </w:r>
    </w:p>
    <w:p w:rsidR="00272B29" w:rsidRDefault="00272B29" w:rsidP="00272B29">
      <w:pPr>
        <w:ind w:firstLine="709"/>
        <w:jc w:val="both"/>
        <w:rPr>
          <w:sz w:val="28"/>
          <w:szCs w:val="28"/>
        </w:rPr>
      </w:pPr>
      <w:r w:rsidRPr="00272B29">
        <w:rPr>
          <w:sz w:val="28"/>
          <w:szCs w:val="28"/>
        </w:rPr>
        <w:t xml:space="preserve">С 20 марта 2020 года </w:t>
      </w:r>
      <w:r>
        <w:rPr>
          <w:sz w:val="28"/>
          <w:szCs w:val="28"/>
        </w:rPr>
        <w:t>в связи с угрозой распространения</w:t>
      </w:r>
      <w:r w:rsidRPr="00272B29">
        <w:rPr>
          <w:sz w:val="28"/>
          <w:szCs w:val="28"/>
        </w:rPr>
        <w:t xml:space="preserve"> новой </w:t>
      </w:r>
      <w:proofErr w:type="spellStart"/>
      <w:r w:rsidRPr="00272B29">
        <w:rPr>
          <w:sz w:val="28"/>
          <w:szCs w:val="28"/>
        </w:rPr>
        <w:t>коронавирусной</w:t>
      </w:r>
      <w:proofErr w:type="spellEnd"/>
      <w:r w:rsidRPr="00272B29">
        <w:rPr>
          <w:sz w:val="28"/>
          <w:szCs w:val="28"/>
        </w:rPr>
        <w:t xml:space="preserve"> инфекции (COVID-19) все общеобразовательные организации перешли на дистанционную форму обучения. </w:t>
      </w:r>
    </w:p>
    <w:p w:rsidR="00272B29" w:rsidRPr="00547D98" w:rsidRDefault="00272B29" w:rsidP="00272B2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47D98">
        <w:rPr>
          <w:color w:val="000000"/>
          <w:sz w:val="28"/>
          <w:szCs w:val="28"/>
        </w:rPr>
        <w:t xml:space="preserve">Особенности проведения промежуточной аттестации в 9 и 11 классах по образовательным программам основного общего и среднего общего образования в 2020 году были обусловлены мероприятиями, направленными на  обеспечение санитарно-эпидемиологического благополучия населения и предотвращения распространения новой </w:t>
      </w:r>
      <w:proofErr w:type="spellStart"/>
      <w:r w:rsidRPr="00547D98">
        <w:rPr>
          <w:color w:val="000000"/>
          <w:sz w:val="28"/>
          <w:szCs w:val="28"/>
        </w:rPr>
        <w:t>коронавирусной</w:t>
      </w:r>
      <w:proofErr w:type="spellEnd"/>
      <w:r w:rsidRPr="00547D98">
        <w:rPr>
          <w:color w:val="000000"/>
          <w:sz w:val="28"/>
          <w:szCs w:val="28"/>
        </w:rPr>
        <w:t xml:space="preserve"> инфекции (</w:t>
      </w:r>
      <w:r w:rsidRPr="00547D98">
        <w:rPr>
          <w:color w:val="000000"/>
          <w:sz w:val="28"/>
          <w:szCs w:val="28"/>
          <w:lang w:val="en-US"/>
        </w:rPr>
        <w:t>COVID</w:t>
      </w:r>
      <w:r w:rsidRPr="00547D98">
        <w:rPr>
          <w:color w:val="000000"/>
          <w:sz w:val="28"/>
          <w:szCs w:val="28"/>
        </w:rPr>
        <w:t>-19).</w:t>
      </w:r>
    </w:p>
    <w:p w:rsidR="00272B29" w:rsidRPr="00547D98" w:rsidRDefault="00272B29" w:rsidP="00272B29">
      <w:pPr>
        <w:shd w:val="clear" w:color="auto" w:fill="FFFFFF"/>
        <w:ind w:firstLine="708"/>
        <w:jc w:val="both"/>
        <w:rPr>
          <w:sz w:val="28"/>
          <w:szCs w:val="28"/>
        </w:rPr>
      </w:pPr>
      <w:r w:rsidRPr="00547D98">
        <w:rPr>
          <w:sz w:val="28"/>
          <w:szCs w:val="28"/>
        </w:rPr>
        <w:t xml:space="preserve">Всего обучающихся в 9 </w:t>
      </w:r>
      <w:proofErr w:type="gramStart"/>
      <w:r w:rsidRPr="00547D98">
        <w:rPr>
          <w:sz w:val="28"/>
          <w:szCs w:val="28"/>
        </w:rPr>
        <w:t>классе</w:t>
      </w:r>
      <w:proofErr w:type="gramEnd"/>
      <w:r w:rsidRPr="00547D98">
        <w:rPr>
          <w:sz w:val="28"/>
          <w:szCs w:val="28"/>
        </w:rPr>
        <w:t xml:space="preserve"> - 164 человека, из них 135 выпускников текущего года и 29 выпускников, не прошедшие </w:t>
      </w:r>
      <w:r w:rsidR="005038DB">
        <w:rPr>
          <w:sz w:val="28"/>
          <w:szCs w:val="28"/>
        </w:rPr>
        <w:t>государственную итоговую аттестацию (ГИА) в прошлые</w:t>
      </w:r>
      <w:r w:rsidRPr="00547D98">
        <w:rPr>
          <w:sz w:val="28"/>
          <w:szCs w:val="28"/>
        </w:rPr>
        <w:t xml:space="preserve"> годы. </w:t>
      </w:r>
      <w:r w:rsidR="005038DB" w:rsidRPr="005038DB">
        <w:rPr>
          <w:sz w:val="28"/>
          <w:szCs w:val="28"/>
        </w:rPr>
        <w:t>В 2019-2020 учебном году все  обучающи</w:t>
      </w:r>
      <w:r w:rsidR="005038DB">
        <w:rPr>
          <w:sz w:val="28"/>
          <w:szCs w:val="28"/>
        </w:rPr>
        <w:t>е</w:t>
      </w:r>
      <w:r w:rsidR="005038DB" w:rsidRPr="005038DB">
        <w:rPr>
          <w:sz w:val="28"/>
          <w:szCs w:val="28"/>
        </w:rPr>
        <w:t>ся 9 класса получили документ об образовании</w:t>
      </w:r>
      <w:r w:rsidR="005038DB">
        <w:rPr>
          <w:sz w:val="28"/>
          <w:szCs w:val="28"/>
        </w:rPr>
        <w:t>.</w:t>
      </w:r>
      <w:r w:rsidR="005038DB" w:rsidRPr="005038DB">
        <w:rPr>
          <w:sz w:val="28"/>
          <w:szCs w:val="28"/>
        </w:rPr>
        <w:t xml:space="preserve"> </w:t>
      </w:r>
    </w:p>
    <w:p w:rsidR="00272B29" w:rsidRPr="00547D98" w:rsidRDefault="00272B29" w:rsidP="00272B29">
      <w:pPr>
        <w:ind w:firstLine="708"/>
        <w:jc w:val="both"/>
        <w:rPr>
          <w:sz w:val="28"/>
          <w:szCs w:val="28"/>
        </w:rPr>
      </w:pPr>
      <w:r w:rsidRPr="00547D98">
        <w:rPr>
          <w:color w:val="000000"/>
          <w:sz w:val="28"/>
          <w:szCs w:val="28"/>
        </w:rPr>
        <w:t>Дополнительными требованиями к проведению ГИА-11 стали:</w:t>
      </w:r>
    </w:p>
    <w:p w:rsidR="00272B29" w:rsidRPr="00547D98" w:rsidRDefault="00272B29" w:rsidP="00272B2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47D98">
        <w:rPr>
          <w:color w:val="000000"/>
          <w:sz w:val="28"/>
          <w:szCs w:val="28"/>
        </w:rPr>
        <w:t xml:space="preserve">- выполнение выпускниками 11 классов в полном </w:t>
      </w:r>
      <w:proofErr w:type="gramStart"/>
      <w:r w:rsidRPr="00547D98">
        <w:rPr>
          <w:color w:val="000000"/>
          <w:sz w:val="28"/>
          <w:szCs w:val="28"/>
        </w:rPr>
        <w:t>объёме</w:t>
      </w:r>
      <w:proofErr w:type="gramEnd"/>
      <w:r w:rsidRPr="00547D98">
        <w:rPr>
          <w:color w:val="000000"/>
          <w:sz w:val="28"/>
          <w:szCs w:val="28"/>
        </w:rPr>
        <w:t xml:space="preserve"> учебного плана (наличие годовых отметок по всем предметам учебного плана за каждый год обучения по образовательным программам среднего общего образования не ниже удовлетворительных);</w:t>
      </w:r>
    </w:p>
    <w:p w:rsidR="00272B29" w:rsidRPr="00547D98" w:rsidRDefault="00272B29" w:rsidP="00272B2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47D98">
        <w:rPr>
          <w:color w:val="000000"/>
          <w:sz w:val="28"/>
          <w:szCs w:val="28"/>
        </w:rPr>
        <w:t>- наличие заявления на участие в ГИА-11 в установленный срок;</w:t>
      </w:r>
    </w:p>
    <w:p w:rsidR="00272B29" w:rsidRPr="00547D98" w:rsidRDefault="00272B29" w:rsidP="00272B2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47D98">
        <w:rPr>
          <w:color w:val="000000"/>
          <w:sz w:val="28"/>
          <w:szCs w:val="28"/>
        </w:rPr>
        <w:t>- наличие «зачёта» за итоговое сочинение</w:t>
      </w:r>
      <w:r w:rsidR="005038DB">
        <w:rPr>
          <w:color w:val="000000"/>
          <w:sz w:val="28"/>
          <w:szCs w:val="28"/>
        </w:rPr>
        <w:t xml:space="preserve"> </w:t>
      </w:r>
      <w:r w:rsidRPr="00547D98">
        <w:rPr>
          <w:color w:val="000000"/>
          <w:sz w:val="28"/>
          <w:szCs w:val="28"/>
        </w:rPr>
        <w:t>(изложение);</w:t>
      </w:r>
    </w:p>
    <w:p w:rsidR="00272B29" w:rsidRPr="00547D98" w:rsidRDefault="00272B29" w:rsidP="00272B2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47D98">
        <w:rPr>
          <w:color w:val="000000"/>
          <w:sz w:val="28"/>
          <w:szCs w:val="28"/>
        </w:rPr>
        <w:t>- допуск в 2020 году к ГИА-11.</w:t>
      </w:r>
    </w:p>
    <w:p w:rsidR="00272B29" w:rsidRPr="00547D98" w:rsidRDefault="00272B29" w:rsidP="00272B2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47D98">
        <w:rPr>
          <w:sz w:val="28"/>
          <w:szCs w:val="28"/>
        </w:rPr>
        <w:lastRenderedPageBreak/>
        <w:t>Всего обуча</w:t>
      </w:r>
      <w:r w:rsidR="002874EB">
        <w:rPr>
          <w:sz w:val="28"/>
          <w:szCs w:val="28"/>
        </w:rPr>
        <w:t>ющихся в 11 классе - 30 человек, из них 100%</w:t>
      </w:r>
      <w:r w:rsidR="002874EB" w:rsidRPr="002874EB">
        <w:rPr>
          <w:sz w:val="28"/>
          <w:szCs w:val="28"/>
        </w:rPr>
        <w:t xml:space="preserve"> </w:t>
      </w:r>
      <w:r w:rsidR="002874EB">
        <w:rPr>
          <w:sz w:val="28"/>
          <w:szCs w:val="28"/>
        </w:rPr>
        <w:t>п</w:t>
      </w:r>
      <w:r w:rsidR="002874EB" w:rsidRPr="00547D98">
        <w:rPr>
          <w:sz w:val="28"/>
          <w:szCs w:val="28"/>
        </w:rPr>
        <w:t>олучили аттестат о среднем общем образовании</w:t>
      </w:r>
      <w:r w:rsidR="002874EB">
        <w:rPr>
          <w:sz w:val="28"/>
          <w:szCs w:val="28"/>
        </w:rPr>
        <w:t>.</w:t>
      </w:r>
      <w:r w:rsidR="002874EB" w:rsidRPr="00547D98">
        <w:rPr>
          <w:sz w:val="28"/>
          <w:szCs w:val="28"/>
        </w:rPr>
        <w:t xml:space="preserve">  </w:t>
      </w:r>
    </w:p>
    <w:p w:rsidR="00272B29" w:rsidRPr="00547D98" w:rsidRDefault="00272B29" w:rsidP="00272B29">
      <w:pPr>
        <w:shd w:val="clear" w:color="auto" w:fill="FFFFFF"/>
        <w:ind w:firstLine="708"/>
        <w:jc w:val="both"/>
        <w:rPr>
          <w:sz w:val="28"/>
          <w:szCs w:val="28"/>
        </w:rPr>
      </w:pPr>
      <w:r w:rsidRPr="00547D98">
        <w:rPr>
          <w:sz w:val="28"/>
          <w:szCs w:val="28"/>
        </w:rPr>
        <w:t xml:space="preserve">Таким образом, все выпускники 9 и 11 классов Карабашского городского округа получили документ об образовании. Документы об образовании были выданы всем с 12 до15 июня 2020 года.      </w:t>
      </w:r>
    </w:p>
    <w:p w:rsidR="00272B29" w:rsidRPr="00272B29" w:rsidRDefault="00272B29" w:rsidP="00D7177B">
      <w:pPr>
        <w:ind w:firstLine="708"/>
        <w:jc w:val="both"/>
        <w:rPr>
          <w:sz w:val="28"/>
          <w:szCs w:val="28"/>
        </w:rPr>
      </w:pPr>
      <w:r w:rsidRPr="00547D98">
        <w:rPr>
          <w:sz w:val="28"/>
          <w:szCs w:val="28"/>
        </w:rPr>
        <w:t>В 2019</w:t>
      </w:r>
      <w:r w:rsidR="005038DB">
        <w:rPr>
          <w:sz w:val="28"/>
          <w:szCs w:val="28"/>
        </w:rPr>
        <w:t xml:space="preserve"> - </w:t>
      </w:r>
      <w:r w:rsidRPr="00547D98">
        <w:rPr>
          <w:sz w:val="28"/>
          <w:szCs w:val="28"/>
        </w:rPr>
        <w:t xml:space="preserve">2020 учебном году в связи с угрозой распространения новой </w:t>
      </w:r>
      <w:proofErr w:type="spellStart"/>
      <w:r w:rsidRPr="00547D98">
        <w:rPr>
          <w:sz w:val="28"/>
          <w:szCs w:val="28"/>
        </w:rPr>
        <w:t>коронавирусной</w:t>
      </w:r>
      <w:proofErr w:type="spellEnd"/>
      <w:r w:rsidRPr="00547D98">
        <w:rPr>
          <w:sz w:val="28"/>
          <w:szCs w:val="28"/>
        </w:rPr>
        <w:t xml:space="preserve"> инфекции Министерством просвещения Российской Федерации было принято решение вручить аттестаты (в том числе и с отличием) по итогам промежуточной аттестации, без учетов результатов ЕГЭ.</w:t>
      </w:r>
    </w:p>
    <w:p w:rsidR="000951BB" w:rsidRDefault="000951BB" w:rsidP="000951BB">
      <w:pPr>
        <w:shd w:val="clear" w:color="auto" w:fill="FFFFFF"/>
        <w:ind w:right="5" w:firstLine="567"/>
        <w:jc w:val="both"/>
        <w:rPr>
          <w:spacing w:val="-2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F43359">
        <w:rPr>
          <w:rFonts w:eastAsia="Calibri"/>
          <w:sz w:val="28"/>
          <w:szCs w:val="28"/>
        </w:rPr>
        <w:t>В системе образования города имеется одно учреждение дополнительного образования</w:t>
      </w:r>
      <w:r>
        <w:rPr>
          <w:rFonts w:eastAsia="Calibri"/>
          <w:sz w:val="28"/>
          <w:szCs w:val="28"/>
        </w:rPr>
        <w:t xml:space="preserve"> -</w:t>
      </w:r>
      <w:r w:rsidRPr="00F43359">
        <w:rPr>
          <w:rFonts w:eastAsia="Calibri"/>
          <w:sz w:val="28"/>
          <w:szCs w:val="28"/>
        </w:rPr>
        <w:t xml:space="preserve"> </w:t>
      </w:r>
      <w:r w:rsidRPr="00F43359">
        <w:rPr>
          <w:spacing w:val="-2"/>
          <w:sz w:val="28"/>
          <w:szCs w:val="28"/>
        </w:rPr>
        <w:t>Муниципальное казенное образовательное учреждение  дополнительного образования «Дом детского творчества» г. Карабаша</w:t>
      </w:r>
      <w:r>
        <w:rPr>
          <w:spacing w:val="-2"/>
          <w:sz w:val="28"/>
          <w:szCs w:val="28"/>
        </w:rPr>
        <w:t>.</w:t>
      </w:r>
    </w:p>
    <w:p w:rsidR="00D7177B" w:rsidRPr="00D7177B" w:rsidRDefault="00D7177B" w:rsidP="00D7177B">
      <w:pPr>
        <w:shd w:val="clear" w:color="auto" w:fill="FFFFFF"/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177B">
        <w:rPr>
          <w:sz w:val="28"/>
          <w:szCs w:val="28"/>
        </w:rPr>
        <w:t xml:space="preserve">Охват </w:t>
      </w:r>
      <w:proofErr w:type="gramStart"/>
      <w:r w:rsidRPr="00D7177B">
        <w:rPr>
          <w:sz w:val="28"/>
          <w:szCs w:val="28"/>
        </w:rPr>
        <w:t>обучающихся</w:t>
      </w:r>
      <w:proofErr w:type="gramEnd"/>
      <w:r w:rsidRPr="00D7177B">
        <w:rPr>
          <w:sz w:val="28"/>
          <w:szCs w:val="28"/>
        </w:rPr>
        <w:t>, получающих услуги дополнительного образования, составляет:</w:t>
      </w:r>
    </w:p>
    <w:p w:rsidR="00D7177B" w:rsidRPr="00D7177B" w:rsidRDefault="00D7177B" w:rsidP="00D7177B">
      <w:pPr>
        <w:shd w:val="clear" w:color="auto" w:fill="FFFFFF"/>
        <w:tabs>
          <w:tab w:val="left" w:pos="840"/>
        </w:tabs>
        <w:ind w:right="5" w:firstLine="567"/>
        <w:jc w:val="both"/>
        <w:rPr>
          <w:sz w:val="28"/>
          <w:szCs w:val="28"/>
        </w:rPr>
      </w:pPr>
      <w:r w:rsidRPr="00D7177B">
        <w:rPr>
          <w:sz w:val="28"/>
          <w:szCs w:val="28"/>
        </w:rPr>
        <w:t>-</w:t>
      </w:r>
      <w:r w:rsidRPr="00D7177B">
        <w:rPr>
          <w:sz w:val="28"/>
          <w:szCs w:val="28"/>
        </w:rPr>
        <w:tab/>
      </w:r>
      <w:r w:rsidRPr="00D7177B">
        <w:rPr>
          <w:spacing w:val="-2"/>
          <w:sz w:val="28"/>
          <w:szCs w:val="28"/>
        </w:rPr>
        <w:t>на базе общеобразовательных организаций – 1090 человек (56,5</w:t>
      </w:r>
      <w:r>
        <w:rPr>
          <w:spacing w:val="-2"/>
          <w:sz w:val="28"/>
          <w:szCs w:val="28"/>
        </w:rPr>
        <w:t xml:space="preserve"> </w:t>
      </w:r>
      <w:r w:rsidRPr="00D7177B">
        <w:rPr>
          <w:spacing w:val="-2"/>
          <w:sz w:val="28"/>
          <w:szCs w:val="28"/>
        </w:rPr>
        <w:t>%</w:t>
      </w:r>
      <w:r w:rsidRPr="00D7177B">
        <w:rPr>
          <w:sz w:val="28"/>
          <w:szCs w:val="28"/>
        </w:rPr>
        <w:t xml:space="preserve"> от общего количества обучающихся в возрасте от 5 до 18 лет, что на 11,2</w:t>
      </w:r>
      <w:r>
        <w:rPr>
          <w:sz w:val="28"/>
          <w:szCs w:val="28"/>
        </w:rPr>
        <w:t xml:space="preserve"> </w:t>
      </w:r>
      <w:r w:rsidRPr="00D7177B">
        <w:rPr>
          <w:sz w:val="28"/>
          <w:szCs w:val="28"/>
        </w:rPr>
        <w:t>% больше по сравнению с 2019 годом</w:t>
      </w:r>
      <w:r w:rsidRPr="00D7177B">
        <w:rPr>
          <w:spacing w:val="-2"/>
          <w:sz w:val="28"/>
          <w:szCs w:val="28"/>
        </w:rPr>
        <w:t>)</w:t>
      </w:r>
      <w:r w:rsidRPr="00D7177B">
        <w:rPr>
          <w:sz w:val="28"/>
          <w:szCs w:val="28"/>
        </w:rPr>
        <w:t xml:space="preserve">, </w:t>
      </w:r>
    </w:p>
    <w:p w:rsidR="00D7177B" w:rsidRPr="00D7177B" w:rsidRDefault="00D7177B" w:rsidP="00D7177B">
      <w:pPr>
        <w:shd w:val="clear" w:color="auto" w:fill="FFFFFF"/>
        <w:tabs>
          <w:tab w:val="left" w:pos="883"/>
        </w:tabs>
        <w:ind w:right="5" w:firstLine="567"/>
        <w:jc w:val="both"/>
        <w:rPr>
          <w:sz w:val="28"/>
          <w:szCs w:val="28"/>
        </w:rPr>
      </w:pPr>
      <w:r w:rsidRPr="00D7177B">
        <w:rPr>
          <w:sz w:val="28"/>
          <w:szCs w:val="28"/>
        </w:rPr>
        <w:t>-</w:t>
      </w:r>
      <w:r w:rsidRPr="00D7177B">
        <w:rPr>
          <w:sz w:val="28"/>
          <w:szCs w:val="28"/>
        </w:rPr>
        <w:tab/>
        <w:t>на базе организации дополнительного образования – 625 человек (32,4 % от общего количества обучающихся в возрасте от 5 до 18 лет),</w:t>
      </w:r>
    </w:p>
    <w:p w:rsidR="00D7177B" w:rsidRPr="00D7177B" w:rsidRDefault="00D7177B" w:rsidP="00D7177B">
      <w:pPr>
        <w:shd w:val="clear" w:color="auto" w:fill="FFFFFF"/>
        <w:tabs>
          <w:tab w:val="left" w:pos="883"/>
        </w:tabs>
        <w:ind w:right="5" w:firstLine="567"/>
        <w:jc w:val="both"/>
        <w:rPr>
          <w:sz w:val="28"/>
          <w:szCs w:val="28"/>
        </w:rPr>
      </w:pPr>
      <w:r w:rsidRPr="00D7177B">
        <w:rPr>
          <w:sz w:val="28"/>
          <w:szCs w:val="28"/>
        </w:rPr>
        <w:t xml:space="preserve"> - на базе дошкольных образовательных организаций – 186 человек (72,6</w:t>
      </w:r>
      <w:r>
        <w:rPr>
          <w:sz w:val="28"/>
          <w:szCs w:val="28"/>
        </w:rPr>
        <w:t xml:space="preserve"> </w:t>
      </w:r>
      <w:r w:rsidRPr="00D7177B">
        <w:rPr>
          <w:sz w:val="28"/>
          <w:szCs w:val="28"/>
        </w:rPr>
        <w:t>% от общего количества обучающихся в возрасте от 5 до 7 лет воспитанников дошкольных образовательных организациях).</w:t>
      </w:r>
    </w:p>
    <w:p w:rsidR="00D7177B" w:rsidRPr="00D7177B" w:rsidRDefault="00D7177B" w:rsidP="00D7177B">
      <w:pPr>
        <w:shd w:val="clear" w:color="auto" w:fill="FFFFFF"/>
        <w:tabs>
          <w:tab w:val="left" w:pos="883"/>
        </w:tabs>
        <w:ind w:right="5" w:firstLine="567"/>
        <w:jc w:val="both"/>
        <w:rPr>
          <w:sz w:val="28"/>
          <w:szCs w:val="28"/>
        </w:rPr>
      </w:pPr>
      <w:r w:rsidRPr="00D7177B">
        <w:rPr>
          <w:sz w:val="28"/>
          <w:szCs w:val="28"/>
        </w:rPr>
        <w:t xml:space="preserve">В 2019-2020 учебном году так же как и в прошлом  учебном году остаются востребованными направленности: </w:t>
      </w:r>
    </w:p>
    <w:p w:rsidR="00D7177B" w:rsidRPr="00D7177B" w:rsidRDefault="00D7177B" w:rsidP="00D7177B">
      <w:pPr>
        <w:shd w:val="clear" w:color="auto" w:fill="FFFFFF"/>
        <w:tabs>
          <w:tab w:val="left" w:pos="883"/>
        </w:tabs>
        <w:ind w:right="5" w:firstLine="567"/>
        <w:jc w:val="both"/>
        <w:rPr>
          <w:sz w:val="28"/>
          <w:szCs w:val="28"/>
        </w:rPr>
      </w:pPr>
      <w:r w:rsidRPr="00D7177B">
        <w:rPr>
          <w:sz w:val="28"/>
          <w:szCs w:val="28"/>
        </w:rPr>
        <w:t>- художественная – 1558 обучающихся (40,3</w:t>
      </w:r>
      <w:r>
        <w:rPr>
          <w:sz w:val="28"/>
          <w:szCs w:val="28"/>
        </w:rPr>
        <w:t xml:space="preserve">  </w:t>
      </w:r>
      <w:r w:rsidRPr="00D7177B">
        <w:rPr>
          <w:sz w:val="28"/>
          <w:szCs w:val="28"/>
        </w:rPr>
        <w:t xml:space="preserve">%); </w:t>
      </w:r>
    </w:p>
    <w:p w:rsidR="00D7177B" w:rsidRPr="00D7177B" w:rsidRDefault="00D7177B" w:rsidP="00D7177B">
      <w:pPr>
        <w:shd w:val="clear" w:color="auto" w:fill="FFFFFF"/>
        <w:tabs>
          <w:tab w:val="left" w:pos="883"/>
        </w:tabs>
        <w:ind w:right="5"/>
        <w:jc w:val="both"/>
        <w:rPr>
          <w:sz w:val="28"/>
          <w:szCs w:val="28"/>
        </w:rPr>
      </w:pPr>
      <w:r w:rsidRPr="00D7177B">
        <w:rPr>
          <w:sz w:val="28"/>
          <w:szCs w:val="28"/>
        </w:rPr>
        <w:t xml:space="preserve">        - социально – педагогическая – 1118 обучающихся (28,9</w:t>
      </w:r>
      <w:r>
        <w:rPr>
          <w:sz w:val="28"/>
          <w:szCs w:val="28"/>
        </w:rPr>
        <w:t xml:space="preserve"> </w:t>
      </w:r>
      <w:r w:rsidRPr="00D7177B">
        <w:rPr>
          <w:sz w:val="28"/>
          <w:szCs w:val="28"/>
        </w:rPr>
        <w:t>%);</w:t>
      </w:r>
    </w:p>
    <w:p w:rsidR="00D7177B" w:rsidRPr="00D7177B" w:rsidRDefault="00D7177B" w:rsidP="00D7177B">
      <w:pPr>
        <w:shd w:val="clear" w:color="auto" w:fill="FFFFFF"/>
        <w:tabs>
          <w:tab w:val="left" w:pos="883"/>
        </w:tabs>
        <w:ind w:right="5"/>
        <w:jc w:val="both"/>
        <w:rPr>
          <w:sz w:val="28"/>
          <w:szCs w:val="28"/>
        </w:rPr>
      </w:pPr>
      <w:r w:rsidRPr="00D7177B">
        <w:rPr>
          <w:sz w:val="28"/>
          <w:szCs w:val="28"/>
        </w:rPr>
        <w:t xml:space="preserve">        - техническая - 588 обучающихся (15,3</w:t>
      </w:r>
      <w:r>
        <w:rPr>
          <w:sz w:val="28"/>
          <w:szCs w:val="28"/>
        </w:rPr>
        <w:t xml:space="preserve"> </w:t>
      </w:r>
      <w:r w:rsidRPr="00D7177B">
        <w:rPr>
          <w:sz w:val="28"/>
          <w:szCs w:val="28"/>
        </w:rPr>
        <w:t>%).</w:t>
      </w:r>
    </w:p>
    <w:p w:rsidR="00D7177B" w:rsidRPr="00D7177B" w:rsidRDefault="00D7177B" w:rsidP="00D7177B">
      <w:pPr>
        <w:shd w:val="clear" w:color="auto" w:fill="FFFFFF"/>
        <w:tabs>
          <w:tab w:val="left" w:pos="883"/>
        </w:tabs>
        <w:ind w:right="5" w:firstLine="567"/>
        <w:jc w:val="both"/>
        <w:rPr>
          <w:sz w:val="28"/>
          <w:szCs w:val="28"/>
        </w:rPr>
      </w:pPr>
      <w:r w:rsidRPr="00D7177B">
        <w:rPr>
          <w:sz w:val="28"/>
          <w:szCs w:val="28"/>
        </w:rPr>
        <w:t>Успешно функционируют творческие объединения  естественнонаучной</w:t>
      </w:r>
      <w:r>
        <w:rPr>
          <w:sz w:val="28"/>
          <w:szCs w:val="28"/>
        </w:rPr>
        <w:t xml:space="preserve"> направленности</w:t>
      </w:r>
      <w:r w:rsidRPr="00D7177B">
        <w:rPr>
          <w:sz w:val="28"/>
          <w:szCs w:val="28"/>
        </w:rPr>
        <w:t xml:space="preserve"> – 240 </w:t>
      </w:r>
      <w:proofErr w:type="gramStart"/>
      <w:r w:rsidRPr="00D7177B">
        <w:rPr>
          <w:sz w:val="28"/>
          <w:szCs w:val="28"/>
        </w:rPr>
        <w:t>обучающихся</w:t>
      </w:r>
      <w:proofErr w:type="gramEnd"/>
      <w:r w:rsidRPr="00D7177B">
        <w:rPr>
          <w:sz w:val="28"/>
          <w:szCs w:val="28"/>
        </w:rPr>
        <w:t xml:space="preserve"> (6,3</w:t>
      </w:r>
      <w:r>
        <w:rPr>
          <w:sz w:val="28"/>
          <w:szCs w:val="28"/>
        </w:rPr>
        <w:t xml:space="preserve"> </w:t>
      </w:r>
      <w:r w:rsidRPr="00D7177B">
        <w:rPr>
          <w:sz w:val="28"/>
          <w:szCs w:val="28"/>
        </w:rPr>
        <w:t>%), физкультурно-спортивной – 140 обучающихся (3,6</w:t>
      </w:r>
      <w:r>
        <w:rPr>
          <w:sz w:val="28"/>
          <w:szCs w:val="28"/>
        </w:rPr>
        <w:t xml:space="preserve"> %</w:t>
      </w:r>
      <w:r w:rsidRPr="00D7177B">
        <w:rPr>
          <w:sz w:val="28"/>
          <w:szCs w:val="28"/>
        </w:rPr>
        <w:t>) и туристско-краеведческой направленности – 158 обучающихся (4,1</w:t>
      </w:r>
      <w:r>
        <w:rPr>
          <w:sz w:val="28"/>
          <w:szCs w:val="28"/>
        </w:rPr>
        <w:t xml:space="preserve"> </w:t>
      </w:r>
      <w:r w:rsidRPr="00D7177B">
        <w:rPr>
          <w:sz w:val="28"/>
          <w:szCs w:val="28"/>
        </w:rPr>
        <w:t>%). Большинство объединений являются бесплатными (98,2</w:t>
      </w:r>
      <w:r>
        <w:rPr>
          <w:sz w:val="28"/>
          <w:szCs w:val="28"/>
        </w:rPr>
        <w:t xml:space="preserve"> </w:t>
      </w:r>
      <w:r w:rsidRPr="00D7177B">
        <w:rPr>
          <w:sz w:val="28"/>
          <w:szCs w:val="28"/>
        </w:rPr>
        <w:t>%).</w:t>
      </w:r>
    </w:p>
    <w:p w:rsidR="000951BB" w:rsidRPr="005960F0" w:rsidRDefault="00431ABE" w:rsidP="005960F0">
      <w:pPr>
        <w:shd w:val="clear" w:color="auto" w:fill="FFFFFF"/>
        <w:ind w:right="5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2020 году произошло снижение показателя «Доля детей в возрасте 5-18 лет, получающих услуги по дополнительному образованию в организациях различной организационно - правовой формы и формы собственности, в общей численности детей данной возрастной группы» (76,05 % по сравнению с 2019 г. - 79,1 %). Объясняется  это  некорректным заполнением сведений статистической отчетности МКОУ «СОШ № 6»</w:t>
      </w:r>
      <w:r w:rsidR="002874EB">
        <w:rPr>
          <w:spacing w:val="-2"/>
          <w:sz w:val="28"/>
          <w:szCs w:val="28"/>
        </w:rPr>
        <w:t>, фактически</w:t>
      </w:r>
      <w:r w:rsidR="005960F0">
        <w:rPr>
          <w:spacing w:val="-2"/>
          <w:sz w:val="28"/>
          <w:szCs w:val="28"/>
        </w:rPr>
        <w:t xml:space="preserve"> в течение полугодия данная услуга предоставлялась. Кроме этого уменьшение показателя прои</w:t>
      </w:r>
      <w:r w:rsidR="002874EB">
        <w:rPr>
          <w:spacing w:val="-2"/>
          <w:sz w:val="28"/>
          <w:szCs w:val="28"/>
        </w:rPr>
        <w:t xml:space="preserve">зошло </w:t>
      </w:r>
      <w:proofErr w:type="gramStart"/>
      <w:r w:rsidR="002874EB">
        <w:rPr>
          <w:spacing w:val="-2"/>
          <w:sz w:val="28"/>
          <w:szCs w:val="28"/>
        </w:rPr>
        <w:t>из</w:t>
      </w:r>
      <w:proofErr w:type="gramEnd"/>
      <w:r w:rsidR="002874EB">
        <w:rPr>
          <w:spacing w:val="-2"/>
          <w:sz w:val="28"/>
          <w:szCs w:val="28"/>
        </w:rPr>
        <w:t xml:space="preserve"> - </w:t>
      </w:r>
      <w:proofErr w:type="gramStart"/>
      <w:r w:rsidR="002874EB">
        <w:rPr>
          <w:spacing w:val="-2"/>
          <w:sz w:val="28"/>
          <w:szCs w:val="28"/>
        </w:rPr>
        <w:t>за</w:t>
      </w:r>
      <w:proofErr w:type="gramEnd"/>
      <w:r w:rsidR="002874EB">
        <w:rPr>
          <w:spacing w:val="-2"/>
          <w:sz w:val="28"/>
          <w:szCs w:val="28"/>
        </w:rPr>
        <w:t xml:space="preserve"> снижения </w:t>
      </w:r>
      <w:r w:rsidR="005960F0">
        <w:rPr>
          <w:spacing w:val="-2"/>
          <w:sz w:val="28"/>
          <w:szCs w:val="28"/>
        </w:rPr>
        <w:t>контингента обучающихся в Детской школе искусств.</w:t>
      </w:r>
    </w:p>
    <w:p w:rsidR="00ED1B33" w:rsidRDefault="00ED1B33" w:rsidP="00ED1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D7207">
        <w:rPr>
          <w:sz w:val="28"/>
          <w:szCs w:val="28"/>
        </w:rPr>
        <w:t>Расходы бюджета муниципального образования в расчете на одного обучающегося в 20</w:t>
      </w:r>
      <w:r w:rsidR="00F35C17">
        <w:rPr>
          <w:sz w:val="28"/>
          <w:szCs w:val="28"/>
        </w:rPr>
        <w:t>20</w:t>
      </w:r>
      <w:r w:rsidRPr="003D7207">
        <w:rPr>
          <w:sz w:val="28"/>
          <w:szCs w:val="28"/>
        </w:rPr>
        <w:t xml:space="preserve"> году составили </w:t>
      </w:r>
      <w:r w:rsidR="00887140">
        <w:rPr>
          <w:sz w:val="28"/>
          <w:szCs w:val="28"/>
        </w:rPr>
        <w:t>34,33</w:t>
      </w:r>
      <w:r>
        <w:rPr>
          <w:sz w:val="28"/>
          <w:szCs w:val="28"/>
        </w:rPr>
        <w:t xml:space="preserve"> тыс. </w:t>
      </w:r>
      <w:r w:rsidRPr="003D7207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3D7207">
        <w:rPr>
          <w:sz w:val="28"/>
          <w:szCs w:val="28"/>
        </w:rPr>
        <w:t xml:space="preserve"> (201</w:t>
      </w:r>
      <w:r w:rsidR="00887140">
        <w:rPr>
          <w:sz w:val="28"/>
          <w:szCs w:val="28"/>
        </w:rPr>
        <w:t>9</w:t>
      </w:r>
      <w:r w:rsidRPr="003D7207">
        <w:rPr>
          <w:sz w:val="28"/>
          <w:szCs w:val="28"/>
        </w:rPr>
        <w:t xml:space="preserve">г. – </w:t>
      </w:r>
      <w:r w:rsidR="00887140">
        <w:rPr>
          <w:sz w:val="28"/>
          <w:szCs w:val="28"/>
        </w:rPr>
        <w:t>29,41</w:t>
      </w:r>
      <w:r>
        <w:rPr>
          <w:sz w:val="28"/>
          <w:szCs w:val="28"/>
        </w:rPr>
        <w:t xml:space="preserve"> тыс.</w:t>
      </w:r>
      <w:r w:rsidRPr="003D720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3D7207">
        <w:rPr>
          <w:sz w:val="28"/>
          <w:szCs w:val="28"/>
        </w:rPr>
        <w:t xml:space="preserve">). </w:t>
      </w:r>
      <w:r w:rsidR="005E1FAE">
        <w:rPr>
          <w:sz w:val="28"/>
          <w:szCs w:val="28"/>
        </w:rPr>
        <w:t>У</w:t>
      </w:r>
      <w:r w:rsidR="00887140">
        <w:rPr>
          <w:sz w:val="28"/>
          <w:szCs w:val="28"/>
        </w:rPr>
        <w:t>величение</w:t>
      </w:r>
      <w:r w:rsidRPr="003D7207">
        <w:rPr>
          <w:sz w:val="28"/>
          <w:szCs w:val="28"/>
        </w:rPr>
        <w:t xml:space="preserve"> данного показателя </w:t>
      </w:r>
      <w:r w:rsidR="005E1FAE">
        <w:rPr>
          <w:sz w:val="28"/>
          <w:szCs w:val="28"/>
        </w:rPr>
        <w:t xml:space="preserve">составляет </w:t>
      </w:r>
      <w:r w:rsidR="00887140">
        <w:rPr>
          <w:sz w:val="28"/>
          <w:szCs w:val="28"/>
        </w:rPr>
        <w:t>4,92</w:t>
      </w:r>
      <w:r w:rsidR="005E1FAE">
        <w:rPr>
          <w:sz w:val="28"/>
          <w:szCs w:val="28"/>
        </w:rPr>
        <w:t xml:space="preserve"> тыс. руб., </w:t>
      </w:r>
      <w:r w:rsidRPr="003D7207">
        <w:rPr>
          <w:sz w:val="28"/>
          <w:szCs w:val="28"/>
        </w:rPr>
        <w:t xml:space="preserve">связано </w:t>
      </w:r>
      <w:r w:rsidR="005E1FAE">
        <w:rPr>
          <w:sz w:val="28"/>
          <w:szCs w:val="28"/>
        </w:rPr>
        <w:t xml:space="preserve">это </w:t>
      </w:r>
      <w:r w:rsidRPr="003D7207">
        <w:rPr>
          <w:sz w:val="28"/>
          <w:szCs w:val="28"/>
        </w:rPr>
        <w:t xml:space="preserve">с </w:t>
      </w:r>
      <w:r w:rsidR="00887140">
        <w:rPr>
          <w:sz w:val="28"/>
          <w:szCs w:val="28"/>
        </w:rPr>
        <w:t>увеличением</w:t>
      </w:r>
      <w:r w:rsidR="005E1FAE">
        <w:rPr>
          <w:sz w:val="28"/>
          <w:szCs w:val="28"/>
        </w:rPr>
        <w:t xml:space="preserve"> доли </w:t>
      </w:r>
      <w:proofErr w:type="spellStart"/>
      <w:r w:rsidR="005E1FAE">
        <w:rPr>
          <w:sz w:val="28"/>
          <w:szCs w:val="28"/>
        </w:rPr>
        <w:t>софинансирования</w:t>
      </w:r>
      <w:proofErr w:type="spellEnd"/>
      <w:r w:rsidR="005E1FAE">
        <w:rPr>
          <w:sz w:val="28"/>
          <w:szCs w:val="28"/>
        </w:rPr>
        <w:t xml:space="preserve">  местного бюджета на получение субсидий</w:t>
      </w:r>
      <w:r w:rsidR="00887140">
        <w:rPr>
          <w:sz w:val="28"/>
          <w:szCs w:val="28"/>
        </w:rPr>
        <w:t xml:space="preserve"> на содержание имущества</w:t>
      </w:r>
      <w:r w:rsidR="005E1FAE">
        <w:rPr>
          <w:sz w:val="28"/>
          <w:szCs w:val="28"/>
        </w:rPr>
        <w:t xml:space="preserve"> и обновление материально - технической базы общеобразовательных организаций</w:t>
      </w:r>
      <w:r w:rsidRPr="003D7207">
        <w:rPr>
          <w:sz w:val="28"/>
          <w:szCs w:val="28"/>
        </w:rPr>
        <w:t>.</w:t>
      </w:r>
    </w:p>
    <w:p w:rsidR="00864F45" w:rsidRDefault="00864F45" w:rsidP="00ED1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МКУ «Управление образования Карабашского городского» в 2020 году принимало участие в реализации национального проекта «Образование».</w:t>
      </w:r>
    </w:p>
    <w:p w:rsidR="00864F45" w:rsidRDefault="00864F45" w:rsidP="00ED1B3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В целях внедрения целевой модели цифровой образовательной среды для МКОУ «СОШ № 2» были приобретены компьютерная  и копировальная техника, а также проекторы.</w:t>
      </w:r>
    </w:p>
    <w:p w:rsidR="00864F45" w:rsidRDefault="00864F45" w:rsidP="00ED1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ходе реализации регионального проекта «Социальная активность» проводились мероприятия  патриотической направленности, </w:t>
      </w:r>
      <w:r w:rsidR="001C2210">
        <w:rPr>
          <w:sz w:val="28"/>
          <w:szCs w:val="28"/>
        </w:rPr>
        <w:t>на развитие правовой грамотности и повышение электоральной активности, интеллектуальной и творческой деятельности, а также был проведен молодежный форум.</w:t>
      </w:r>
    </w:p>
    <w:p w:rsidR="00ED1B33" w:rsidRPr="00ED1B33" w:rsidRDefault="00ED1B33" w:rsidP="008917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D1B33">
        <w:rPr>
          <w:sz w:val="28"/>
          <w:szCs w:val="28"/>
        </w:rPr>
        <w:t xml:space="preserve">Таким образом, в городской образовательной системе сохраняется положительная динамика по достижению </w:t>
      </w:r>
      <w:proofErr w:type="gramStart"/>
      <w:r w:rsidRPr="00ED1B33">
        <w:rPr>
          <w:sz w:val="28"/>
          <w:szCs w:val="28"/>
        </w:rPr>
        <w:t>показателей оценки эффективности деятельности органа местного самоуправления</w:t>
      </w:r>
      <w:proofErr w:type="gramEnd"/>
      <w:r w:rsidRPr="00ED1B33">
        <w:rPr>
          <w:sz w:val="28"/>
          <w:szCs w:val="28"/>
        </w:rPr>
        <w:t xml:space="preserve"> Карабашского городского округа</w:t>
      </w:r>
      <w:r>
        <w:rPr>
          <w:sz w:val="28"/>
          <w:szCs w:val="28"/>
        </w:rPr>
        <w:t>. И</w:t>
      </w:r>
      <w:r w:rsidRPr="00ED1B33">
        <w:rPr>
          <w:sz w:val="28"/>
          <w:szCs w:val="28"/>
        </w:rPr>
        <w:t>з 1</w:t>
      </w:r>
      <w:r w:rsidR="00160096">
        <w:rPr>
          <w:sz w:val="28"/>
          <w:szCs w:val="28"/>
        </w:rPr>
        <w:t>2</w:t>
      </w:r>
      <w:r w:rsidRPr="00ED1B33">
        <w:rPr>
          <w:sz w:val="28"/>
          <w:szCs w:val="28"/>
        </w:rPr>
        <w:t xml:space="preserve"> показателей по сравнению с прошлым годом результат сохранился по </w:t>
      </w:r>
      <w:r w:rsidR="00B8100E">
        <w:rPr>
          <w:sz w:val="28"/>
          <w:szCs w:val="28"/>
        </w:rPr>
        <w:t>4</w:t>
      </w:r>
      <w:r w:rsidRPr="00ED1B33">
        <w:rPr>
          <w:sz w:val="28"/>
          <w:szCs w:val="28"/>
        </w:rPr>
        <w:t xml:space="preserve"> показателям</w:t>
      </w:r>
      <w:r w:rsidR="008917D9">
        <w:rPr>
          <w:sz w:val="28"/>
          <w:szCs w:val="28"/>
        </w:rPr>
        <w:t>,</w:t>
      </w:r>
      <w:r w:rsidRPr="00ED1B33">
        <w:rPr>
          <w:sz w:val="28"/>
          <w:szCs w:val="28"/>
        </w:rPr>
        <w:t xml:space="preserve"> улучшился по </w:t>
      </w:r>
      <w:r w:rsidR="004758C6">
        <w:rPr>
          <w:sz w:val="28"/>
          <w:szCs w:val="28"/>
        </w:rPr>
        <w:t>6</w:t>
      </w:r>
      <w:r w:rsidRPr="00ED1B33">
        <w:rPr>
          <w:sz w:val="28"/>
          <w:szCs w:val="28"/>
        </w:rPr>
        <w:t xml:space="preserve"> показателям</w:t>
      </w:r>
      <w:r w:rsidR="00CB4018">
        <w:rPr>
          <w:sz w:val="28"/>
          <w:szCs w:val="28"/>
        </w:rPr>
        <w:t>.</w:t>
      </w:r>
      <w:r w:rsidRPr="00ED1B33">
        <w:rPr>
          <w:sz w:val="28"/>
          <w:szCs w:val="28"/>
        </w:rPr>
        <w:tab/>
      </w:r>
    </w:p>
    <w:p w:rsidR="00177EDF" w:rsidRPr="008917D9" w:rsidRDefault="00ED1B33" w:rsidP="008917D9">
      <w:pPr>
        <w:ind w:firstLine="708"/>
        <w:jc w:val="both"/>
        <w:rPr>
          <w:sz w:val="28"/>
          <w:szCs w:val="28"/>
        </w:rPr>
      </w:pPr>
      <w:r w:rsidRPr="00ED1B33">
        <w:rPr>
          <w:sz w:val="28"/>
          <w:szCs w:val="28"/>
        </w:rPr>
        <w:t xml:space="preserve">В предстоящие годы предстоит сохранить значение достигнутых показателей. Особое внимание следует обратить </w:t>
      </w:r>
      <w:r w:rsidR="000314BC">
        <w:rPr>
          <w:sz w:val="28"/>
          <w:szCs w:val="28"/>
        </w:rPr>
        <w:t>на создание современных условий для организации</w:t>
      </w:r>
      <w:r w:rsidRPr="00ED1B33">
        <w:rPr>
          <w:sz w:val="28"/>
          <w:szCs w:val="28"/>
        </w:rPr>
        <w:t xml:space="preserve"> учебно-воспитательн</w:t>
      </w:r>
      <w:r w:rsidR="000314BC">
        <w:rPr>
          <w:sz w:val="28"/>
          <w:szCs w:val="28"/>
        </w:rPr>
        <w:t xml:space="preserve">ого </w:t>
      </w:r>
      <w:r w:rsidRPr="00ED1B33">
        <w:rPr>
          <w:sz w:val="28"/>
          <w:szCs w:val="28"/>
        </w:rPr>
        <w:t>процесс</w:t>
      </w:r>
      <w:r w:rsidR="000314BC">
        <w:rPr>
          <w:sz w:val="28"/>
          <w:szCs w:val="28"/>
        </w:rPr>
        <w:t>а</w:t>
      </w:r>
      <w:r w:rsidRPr="00ED1B33">
        <w:rPr>
          <w:sz w:val="28"/>
          <w:szCs w:val="28"/>
        </w:rPr>
        <w:t xml:space="preserve"> во всех общеобразовательных организаци</w:t>
      </w:r>
      <w:r w:rsidR="008917D9">
        <w:rPr>
          <w:sz w:val="28"/>
          <w:szCs w:val="28"/>
        </w:rPr>
        <w:t>ях.</w:t>
      </w:r>
    </w:p>
    <w:p w:rsidR="00563AF3" w:rsidRDefault="00FE6D33" w:rsidP="00563AF3">
      <w:pPr>
        <w:ind w:firstLine="708"/>
        <w:jc w:val="both"/>
        <w:rPr>
          <w:sz w:val="28"/>
          <w:szCs w:val="28"/>
        </w:rPr>
      </w:pPr>
      <w:r w:rsidRPr="004E3274">
        <w:rPr>
          <w:sz w:val="28"/>
          <w:szCs w:val="28"/>
        </w:rPr>
        <w:t>Культурное пространство Карабашского городского округа по состоянию на 01.01.20</w:t>
      </w:r>
      <w:r w:rsidR="002A0E5A">
        <w:rPr>
          <w:sz w:val="28"/>
          <w:szCs w:val="28"/>
        </w:rPr>
        <w:t>2</w:t>
      </w:r>
      <w:r w:rsidR="00D5002F">
        <w:rPr>
          <w:sz w:val="28"/>
          <w:szCs w:val="28"/>
        </w:rPr>
        <w:t>1</w:t>
      </w:r>
      <w:r w:rsidRPr="004E3274">
        <w:rPr>
          <w:sz w:val="28"/>
          <w:szCs w:val="28"/>
        </w:rPr>
        <w:t xml:space="preserve"> года представлено 5 юридическими лицами, в состав которых вход</w:t>
      </w:r>
      <w:r w:rsidR="004E3274" w:rsidRPr="004E3274">
        <w:rPr>
          <w:sz w:val="28"/>
          <w:szCs w:val="28"/>
        </w:rPr>
        <w:t>я</w:t>
      </w:r>
      <w:r w:rsidRPr="004E3274">
        <w:rPr>
          <w:sz w:val="28"/>
          <w:szCs w:val="28"/>
        </w:rPr>
        <w:t>т</w:t>
      </w:r>
      <w:r w:rsidR="004E3274" w:rsidRPr="004E3274">
        <w:rPr>
          <w:sz w:val="28"/>
          <w:szCs w:val="28"/>
        </w:rPr>
        <w:t xml:space="preserve"> </w:t>
      </w:r>
      <w:r w:rsidRPr="004E3274">
        <w:rPr>
          <w:sz w:val="28"/>
          <w:szCs w:val="28"/>
        </w:rPr>
        <w:t>10 учреждений культуры и образования.</w:t>
      </w:r>
    </w:p>
    <w:p w:rsidR="00563AF3" w:rsidRDefault="00563AF3" w:rsidP="00563A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культуры Карабашского городского округа в 2020 году приняли участие в реализации регионального проекта «Творческие люди»  национального проекта «Культура». В рамках этого проекта </w:t>
      </w:r>
      <w:r w:rsidR="00754F12">
        <w:rPr>
          <w:sz w:val="28"/>
          <w:szCs w:val="28"/>
        </w:rPr>
        <w:t>7</w:t>
      </w:r>
      <w:r>
        <w:rPr>
          <w:sz w:val="28"/>
          <w:szCs w:val="28"/>
        </w:rPr>
        <w:t xml:space="preserve"> работников сферы культуры повысили свой профессиональный уровень на курсах повышения квалификации.</w:t>
      </w:r>
    </w:p>
    <w:p w:rsidR="00FE6D33" w:rsidRDefault="00563AF3" w:rsidP="00563AF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рамках областного проекта</w:t>
      </w:r>
      <w:r>
        <w:rPr>
          <w:bCs/>
          <w:sz w:val="28"/>
          <w:szCs w:val="28"/>
        </w:rPr>
        <w:t xml:space="preserve"> «Реальные дела» в 2020 году </w:t>
      </w:r>
      <w:r w:rsidR="002874EB">
        <w:rPr>
          <w:bCs/>
          <w:sz w:val="28"/>
          <w:szCs w:val="28"/>
        </w:rPr>
        <w:t xml:space="preserve">в учреждениях культуры проведены ремонтные </w:t>
      </w:r>
      <w:r>
        <w:rPr>
          <w:bCs/>
          <w:sz w:val="28"/>
          <w:szCs w:val="28"/>
        </w:rPr>
        <w:t>работы</w:t>
      </w:r>
      <w:r w:rsidR="002874EB">
        <w:rPr>
          <w:bCs/>
          <w:sz w:val="28"/>
          <w:szCs w:val="28"/>
        </w:rPr>
        <w:t xml:space="preserve">, так в </w:t>
      </w:r>
      <w:r>
        <w:rPr>
          <w:bCs/>
          <w:sz w:val="28"/>
          <w:szCs w:val="28"/>
        </w:rPr>
        <w:t xml:space="preserve"> </w:t>
      </w:r>
      <w:r w:rsidR="002874EB">
        <w:rPr>
          <w:bCs/>
          <w:sz w:val="28"/>
          <w:szCs w:val="28"/>
        </w:rPr>
        <w:t xml:space="preserve">Центральной городской библиотеке  заменены окна,    в городском клубе заменен </w:t>
      </w:r>
      <w:r>
        <w:rPr>
          <w:bCs/>
          <w:sz w:val="28"/>
          <w:szCs w:val="28"/>
        </w:rPr>
        <w:t>пол и входная группа, в досуговом ц</w:t>
      </w:r>
      <w:r w:rsidR="002874EB">
        <w:rPr>
          <w:bCs/>
          <w:sz w:val="28"/>
          <w:szCs w:val="28"/>
        </w:rPr>
        <w:t>ентре «Сфера» произведена установка новых</w:t>
      </w:r>
      <w:r>
        <w:rPr>
          <w:bCs/>
          <w:sz w:val="28"/>
          <w:szCs w:val="28"/>
        </w:rPr>
        <w:t xml:space="preserve"> входных групп центрального и запасного выходов. </w:t>
      </w:r>
      <w:r w:rsidR="00975A28">
        <w:rPr>
          <w:bCs/>
          <w:sz w:val="28"/>
          <w:szCs w:val="28"/>
        </w:rPr>
        <w:t>Несмотря, на проведенные работы значение показателя 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культуры» продолжает оставаться на уровне прошлого года -  50%.</w:t>
      </w:r>
    </w:p>
    <w:p w:rsidR="00975A28" w:rsidRPr="004E3274" w:rsidRDefault="00975A28" w:rsidP="00563AF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проведенной реконструкцией</w:t>
      </w:r>
      <w:r w:rsidRPr="00975A28">
        <w:rPr>
          <w:sz w:val="28"/>
          <w:szCs w:val="28"/>
        </w:rPr>
        <w:t xml:space="preserve"> </w:t>
      </w:r>
      <w:r w:rsidRPr="00975A28">
        <w:rPr>
          <w:bCs/>
          <w:sz w:val="28"/>
          <w:szCs w:val="28"/>
        </w:rPr>
        <w:t xml:space="preserve">Мемориала Славы, памятника герою Советского Союза А.К. </w:t>
      </w:r>
      <w:proofErr w:type="spellStart"/>
      <w:r w:rsidRPr="00975A28">
        <w:rPr>
          <w:bCs/>
          <w:sz w:val="28"/>
          <w:szCs w:val="28"/>
        </w:rPr>
        <w:t>Сугоняеву</w:t>
      </w:r>
      <w:proofErr w:type="spellEnd"/>
      <w:r>
        <w:rPr>
          <w:bCs/>
          <w:sz w:val="28"/>
          <w:szCs w:val="28"/>
        </w:rPr>
        <w:t xml:space="preserve">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по отношению к 2019 году снизилась и достигла до 33%.</w:t>
      </w:r>
    </w:p>
    <w:p w:rsidR="004B1AD1" w:rsidRDefault="004B1AD1" w:rsidP="006972B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Проблемным</w:t>
      </w:r>
      <w:r w:rsidR="00563AF3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вопрос</w:t>
      </w:r>
      <w:r w:rsidR="00563AF3">
        <w:rPr>
          <w:bCs/>
          <w:sz w:val="28"/>
          <w:szCs w:val="28"/>
        </w:rPr>
        <w:t>ами</w:t>
      </w:r>
      <w:r>
        <w:rPr>
          <w:bCs/>
          <w:sz w:val="28"/>
          <w:szCs w:val="28"/>
        </w:rPr>
        <w:t xml:space="preserve"> в области культуры является отсутствие в</w:t>
      </w:r>
      <w:r w:rsidR="007C04E6">
        <w:rPr>
          <w:bCs/>
          <w:sz w:val="28"/>
          <w:szCs w:val="28"/>
        </w:rPr>
        <w:t xml:space="preserve"> городском округе Дома культуры, оснащение материально - технической базы учреждений  культуры.</w:t>
      </w:r>
    </w:p>
    <w:p w:rsidR="005E7DFB" w:rsidRDefault="00FE6D33" w:rsidP="006972BA">
      <w:pPr>
        <w:ind w:firstLine="709"/>
        <w:jc w:val="both"/>
        <w:rPr>
          <w:sz w:val="28"/>
          <w:szCs w:val="28"/>
        </w:rPr>
      </w:pPr>
      <w:r w:rsidRPr="0079175B">
        <w:rPr>
          <w:sz w:val="28"/>
          <w:szCs w:val="28"/>
        </w:rPr>
        <w:t xml:space="preserve">В сфере спорта и физической культуры </w:t>
      </w:r>
      <w:r w:rsidR="00F62DB8">
        <w:rPr>
          <w:sz w:val="28"/>
          <w:szCs w:val="28"/>
        </w:rPr>
        <w:t xml:space="preserve">мероприятия </w:t>
      </w:r>
      <w:r w:rsidRPr="0079175B">
        <w:rPr>
          <w:sz w:val="28"/>
          <w:szCs w:val="28"/>
        </w:rPr>
        <w:t>реализ</w:t>
      </w:r>
      <w:r w:rsidR="00BF07B8">
        <w:rPr>
          <w:sz w:val="28"/>
          <w:szCs w:val="28"/>
        </w:rPr>
        <w:t>уются</w:t>
      </w:r>
      <w:r w:rsidR="00F62DB8">
        <w:rPr>
          <w:sz w:val="28"/>
          <w:szCs w:val="28"/>
        </w:rPr>
        <w:t xml:space="preserve"> </w:t>
      </w:r>
      <w:r w:rsidR="00687406" w:rsidRPr="0079175B">
        <w:rPr>
          <w:sz w:val="28"/>
          <w:szCs w:val="28"/>
        </w:rPr>
        <w:t xml:space="preserve">в соответствии с планом </w:t>
      </w:r>
      <w:r w:rsidR="00BF07B8">
        <w:rPr>
          <w:sz w:val="28"/>
          <w:szCs w:val="28"/>
        </w:rPr>
        <w:t>мероприятий</w:t>
      </w:r>
      <w:r w:rsidR="00687406" w:rsidRPr="0079175B">
        <w:rPr>
          <w:sz w:val="28"/>
          <w:szCs w:val="28"/>
        </w:rPr>
        <w:t xml:space="preserve"> </w:t>
      </w:r>
      <w:r w:rsidR="00BF07B8" w:rsidRPr="0079175B">
        <w:rPr>
          <w:sz w:val="28"/>
          <w:szCs w:val="28"/>
        </w:rPr>
        <w:t>мун</w:t>
      </w:r>
      <w:r w:rsidR="00BF07B8">
        <w:rPr>
          <w:sz w:val="28"/>
          <w:szCs w:val="28"/>
        </w:rPr>
        <w:t>иципальной программы</w:t>
      </w:r>
      <w:r w:rsidR="00BF07B8" w:rsidRPr="0079175B">
        <w:rPr>
          <w:sz w:val="28"/>
          <w:szCs w:val="28"/>
        </w:rPr>
        <w:t xml:space="preserve"> администрации Карабашского городского округа «Развитие физической культуры и массового спорта на 201</w:t>
      </w:r>
      <w:r w:rsidR="00BF07B8">
        <w:rPr>
          <w:sz w:val="28"/>
          <w:szCs w:val="28"/>
        </w:rPr>
        <w:t>9</w:t>
      </w:r>
      <w:r w:rsidR="00BF07B8" w:rsidRPr="0079175B">
        <w:rPr>
          <w:sz w:val="28"/>
          <w:szCs w:val="28"/>
        </w:rPr>
        <w:t xml:space="preserve"> – 20</w:t>
      </w:r>
      <w:r w:rsidR="00BF07B8">
        <w:rPr>
          <w:sz w:val="28"/>
          <w:szCs w:val="28"/>
        </w:rPr>
        <w:t>21</w:t>
      </w:r>
      <w:r w:rsidR="00BF07B8" w:rsidRPr="0079175B">
        <w:rPr>
          <w:sz w:val="28"/>
          <w:szCs w:val="28"/>
        </w:rPr>
        <w:t xml:space="preserve"> годы»</w:t>
      </w:r>
      <w:r w:rsidR="005E7DFB">
        <w:rPr>
          <w:sz w:val="28"/>
          <w:szCs w:val="28"/>
        </w:rPr>
        <w:t>, а также Комплексным планом мероприятий по реализации регионального проекта «Спорт - норма жизни» национального проекта «Демография».</w:t>
      </w:r>
      <w:r w:rsidR="00C95D00">
        <w:rPr>
          <w:sz w:val="28"/>
          <w:szCs w:val="28"/>
        </w:rPr>
        <w:t xml:space="preserve"> В ходе реализации этого проекта проводилась активная </w:t>
      </w:r>
      <w:r w:rsidR="00C95D00">
        <w:rPr>
          <w:sz w:val="28"/>
          <w:szCs w:val="28"/>
        </w:rPr>
        <w:lastRenderedPageBreak/>
        <w:t>пропаганда здорового образа жизни, спорта и физической культуры, а также проводились профилактические мероприятия о вреде алкоголя,</w:t>
      </w:r>
      <w:r w:rsidR="00754F12">
        <w:rPr>
          <w:sz w:val="28"/>
          <w:szCs w:val="28"/>
        </w:rPr>
        <w:t xml:space="preserve"> </w:t>
      </w:r>
      <w:proofErr w:type="spellStart"/>
      <w:r w:rsidR="00C95D00">
        <w:rPr>
          <w:sz w:val="28"/>
          <w:szCs w:val="28"/>
        </w:rPr>
        <w:t>табакокурения</w:t>
      </w:r>
      <w:proofErr w:type="spellEnd"/>
      <w:r w:rsidR="00C95D00">
        <w:rPr>
          <w:sz w:val="28"/>
          <w:szCs w:val="28"/>
        </w:rPr>
        <w:t xml:space="preserve"> и наркомании.</w:t>
      </w:r>
    </w:p>
    <w:p w:rsidR="00FE6D33" w:rsidRPr="0079175B" w:rsidRDefault="005E7DFB" w:rsidP="006972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году проведение мероприятий  с присутствием граждан было приостановлено в связи с введением режима повышенной готовности в соответствии с распоряжением Правительства Челябинской области от 18.03.2020г. № 146-рп</w:t>
      </w:r>
      <w:r w:rsidRPr="00BF07B8">
        <w:rPr>
          <w:sz w:val="28"/>
          <w:szCs w:val="28"/>
        </w:rPr>
        <w:t>.</w:t>
      </w:r>
      <w:r w:rsidR="00687406" w:rsidRPr="0079175B">
        <w:rPr>
          <w:sz w:val="28"/>
          <w:szCs w:val="28"/>
        </w:rPr>
        <w:t xml:space="preserve"> </w:t>
      </w:r>
    </w:p>
    <w:p w:rsidR="00687406" w:rsidRPr="00BF07B8" w:rsidRDefault="003B4696" w:rsidP="006972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E6D33" w:rsidRPr="00687406">
        <w:rPr>
          <w:sz w:val="28"/>
          <w:szCs w:val="28"/>
        </w:rPr>
        <w:t xml:space="preserve"> 20</w:t>
      </w:r>
      <w:r w:rsidR="007C04E6">
        <w:rPr>
          <w:sz w:val="28"/>
          <w:szCs w:val="28"/>
        </w:rPr>
        <w:t>20</w:t>
      </w:r>
      <w:r w:rsidR="00FE6D33" w:rsidRPr="00687406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FE6D33" w:rsidRPr="00687406">
        <w:rPr>
          <w:sz w:val="28"/>
          <w:szCs w:val="28"/>
        </w:rPr>
        <w:t xml:space="preserve"> доля населения систематически занимающ</w:t>
      </w:r>
      <w:r w:rsidR="00E6545A">
        <w:rPr>
          <w:sz w:val="28"/>
          <w:szCs w:val="28"/>
        </w:rPr>
        <w:t>егося</w:t>
      </w:r>
      <w:r w:rsidR="00FE6D33" w:rsidRPr="00687406">
        <w:rPr>
          <w:sz w:val="28"/>
          <w:szCs w:val="28"/>
        </w:rPr>
        <w:t xml:space="preserve"> физической культурой и спортом составляет </w:t>
      </w:r>
      <w:r w:rsidR="00BF07B8">
        <w:rPr>
          <w:sz w:val="28"/>
          <w:szCs w:val="28"/>
        </w:rPr>
        <w:t>30,85</w:t>
      </w:r>
      <w:r w:rsidR="00687406" w:rsidRPr="00687406">
        <w:rPr>
          <w:sz w:val="28"/>
          <w:szCs w:val="28"/>
        </w:rPr>
        <w:t xml:space="preserve"> % против </w:t>
      </w:r>
      <w:r w:rsidR="00BF07B8">
        <w:rPr>
          <w:sz w:val="28"/>
          <w:szCs w:val="28"/>
        </w:rPr>
        <w:t>42,37</w:t>
      </w:r>
      <w:r w:rsidR="00687406" w:rsidRPr="00687406">
        <w:rPr>
          <w:sz w:val="28"/>
          <w:szCs w:val="28"/>
        </w:rPr>
        <w:t xml:space="preserve"> % в </w:t>
      </w:r>
      <w:r w:rsidR="00E6545A">
        <w:rPr>
          <w:sz w:val="28"/>
          <w:szCs w:val="28"/>
        </w:rPr>
        <w:t>201</w:t>
      </w:r>
      <w:r w:rsidR="00BF07B8">
        <w:rPr>
          <w:sz w:val="28"/>
          <w:szCs w:val="28"/>
        </w:rPr>
        <w:t>9</w:t>
      </w:r>
      <w:r w:rsidR="00687406" w:rsidRPr="00687406">
        <w:rPr>
          <w:sz w:val="28"/>
          <w:szCs w:val="28"/>
        </w:rPr>
        <w:t xml:space="preserve"> году</w:t>
      </w:r>
      <w:r w:rsidR="00FE6D33" w:rsidRPr="00687406">
        <w:rPr>
          <w:sz w:val="28"/>
          <w:szCs w:val="28"/>
        </w:rPr>
        <w:t>.</w:t>
      </w:r>
      <w:r w:rsidR="00FE6D33" w:rsidRPr="00381F3D">
        <w:rPr>
          <w:color w:val="FF0000"/>
          <w:sz w:val="28"/>
          <w:szCs w:val="28"/>
        </w:rPr>
        <w:t xml:space="preserve"> </w:t>
      </w:r>
      <w:r w:rsidR="00BF07B8" w:rsidRPr="00BF07B8">
        <w:rPr>
          <w:sz w:val="28"/>
          <w:szCs w:val="28"/>
        </w:rPr>
        <w:t xml:space="preserve">Снижение показателя произошло </w:t>
      </w:r>
      <w:proofErr w:type="gramStart"/>
      <w:r w:rsidR="00BF07B8" w:rsidRPr="00BF07B8">
        <w:rPr>
          <w:sz w:val="28"/>
          <w:szCs w:val="28"/>
        </w:rPr>
        <w:t>из</w:t>
      </w:r>
      <w:proofErr w:type="gramEnd"/>
      <w:r w:rsidR="00BF07B8" w:rsidRPr="00BF07B8">
        <w:rPr>
          <w:sz w:val="28"/>
          <w:szCs w:val="28"/>
        </w:rPr>
        <w:t xml:space="preserve"> - </w:t>
      </w:r>
      <w:proofErr w:type="gramStart"/>
      <w:r w:rsidR="00BF07B8" w:rsidRPr="00BF07B8">
        <w:rPr>
          <w:sz w:val="28"/>
          <w:szCs w:val="28"/>
        </w:rPr>
        <w:t>за</w:t>
      </w:r>
      <w:proofErr w:type="gramEnd"/>
      <w:r w:rsidR="00BF07B8" w:rsidRPr="00BF07B8">
        <w:rPr>
          <w:sz w:val="28"/>
          <w:szCs w:val="28"/>
        </w:rPr>
        <w:t xml:space="preserve"> </w:t>
      </w:r>
      <w:r w:rsidR="005E7DFB" w:rsidRPr="00BF07B8">
        <w:rPr>
          <w:sz w:val="28"/>
          <w:szCs w:val="28"/>
        </w:rPr>
        <w:t xml:space="preserve">ограничительных и карантинных мер, связанных с угрозой распространения новой </w:t>
      </w:r>
      <w:proofErr w:type="spellStart"/>
      <w:r w:rsidR="005E7DFB" w:rsidRPr="00BF07B8">
        <w:rPr>
          <w:sz w:val="28"/>
          <w:szCs w:val="28"/>
        </w:rPr>
        <w:t>коронавирусной</w:t>
      </w:r>
      <w:proofErr w:type="spellEnd"/>
      <w:r w:rsidR="005E7DFB" w:rsidRPr="00BF07B8">
        <w:rPr>
          <w:sz w:val="28"/>
          <w:szCs w:val="28"/>
        </w:rPr>
        <w:t xml:space="preserve"> инфекции</w:t>
      </w:r>
      <w:r w:rsidR="005E7DFB">
        <w:rPr>
          <w:sz w:val="28"/>
          <w:szCs w:val="28"/>
        </w:rPr>
        <w:t>.</w:t>
      </w:r>
    </w:p>
    <w:p w:rsidR="00FE6D33" w:rsidRPr="00052B6B" w:rsidRDefault="00FE6D33" w:rsidP="006972BA">
      <w:pPr>
        <w:ind w:firstLine="709"/>
        <w:jc w:val="both"/>
        <w:rPr>
          <w:sz w:val="28"/>
          <w:szCs w:val="28"/>
        </w:rPr>
      </w:pPr>
      <w:r w:rsidRPr="00052B6B">
        <w:rPr>
          <w:sz w:val="28"/>
          <w:szCs w:val="28"/>
        </w:rPr>
        <w:t xml:space="preserve">Доля обучающихся и студентов, занимающихся физической культурой и спортом, от общей численности обучающихся, составляет </w:t>
      </w:r>
      <w:r w:rsidR="00BF07B8">
        <w:rPr>
          <w:sz w:val="28"/>
          <w:szCs w:val="28"/>
        </w:rPr>
        <w:t>98,0</w:t>
      </w:r>
      <w:r w:rsidR="00687406" w:rsidRPr="00052B6B">
        <w:rPr>
          <w:sz w:val="28"/>
          <w:szCs w:val="28"/>
        </w:rPr>
        <w:t xml:space="preserve"> </w:t>
      </w:r>
      <w:r w:rsidRPr="00052B6B">
        <w:rPr>
          <w:sz w:val="28"/>
          <w:szCs w:val="28"/>
        </w:rPr>
        <w:t>%,</w:t>
      </w:r>
      <w:r w:rsidR="00E6545A">
        <w:rPr>
          <w:sz w:val="28"/>
          <w:szCs w:val="28"/>
        </w:rPr>
        <w:t xml:space="preserve"> в планах до 202</w:t>
      </w:r>
      <w:r w:rsidR="00BF07B8">
        <w:rPr>
          <w:sz w:val="28"/>
          <w:szCs w:val="28"/>
        </w:rPr>
        <w:t>3</w:t>
      </w:r>
      <w:r w:rsidR="00E6545A">
        <w:rPr>
          <w:sz w:val="28"/>
          <w:szCs w:val="28"/>
        </w:rPr>
        <w:t xml:space="preserve"> года </w:t>
      </w:r>
      <w:r w:rsidR="00BF07B8">
        <w:rPr>
          <w:sz w:val="28"/>
          <w:szCs w:val="28"/>
        </w:rPr>
        <w:t xml:space="preserve">показатель </w:t>
      </w:r>
      <w:r w:rsidR="00E6545A">
        <w:rPr>
          <w:sz w:val="28"/>
          <w:szCs w:val="28"/>
        </w:rPr>
        <w:t xml:space="preserve">прогнозируется </w:t>
      </w:r>
      <w:r w:rsidR="00BF07B8">
        <w:rPr>
          <w:sz w:val="28"/>
          <w:szCs w:val="28"/>
        </w:rPr>
        <w:t>без изменений</w:t>
      </w:r>
      <w:r w:rsidR="00E6545A">
        <w:rPr>
          <w:sz w:val="28"/>
          <w:szCs w:val="28"/>
        </w:rPr>
        <w:t>.</w:t>
      </w:r>
      <w:r w:rsidRPr="00052B6B">
        <w:rPr>
          <w:sz w:val="28"/>
          <w:szCs w:val="28"/>
        </w:rPr>
        <w:t xml:space="preserve"> </w:t>
      </w:r>
    </w:p>
    <w:p w:rsidR="00FE6D33" w:rsidRPr="008268C5" w:rsidRDefault="00FE6D33" w:rsidP="006972BA">
      <w:pPr>
        <w:ind w:firstLine="709"/>
        <w:jc w:val="both"/>
        <w:rPr>
          <w:sz w:val="28"/>
          <w:szCs w:val="28"/>
        </w:rPr>
      </w:pPr>
      <w:r w:rsidRPr="008268C5">
        <w:rPr>
          <w:sz w:val="28"/>
          <w:szCs w:val="28"/>
        </w:rPr>
        <w:t>В 20</w:t>
      </w:r>
      <w:r w:rsidR="00897A2D">
        <w:rPr>
          <w:sz w:val="28"/>
          <w:szCs w:val="28"/>
        </w:rPr>
        <w:t>21</w:t>
      </w:r>
      <w:r w:rsidRPr="008268C5">
        <w:rPr>
          <w:sz w:val="28"/>
          <w:szCs w:val="28"/>
        </w:rPr>
        <w:t xml:space="preserve"> году на </w:t>
      </w:r>
      <w:r w:rsidR="00897A2D">
        <w:rPr>
          <w:sz w:val="28"/>
          <w:szCs w:val="28"/>
        </w:rPr>
        <w:t>организацию и проведение городских, областных</w:t>
      </w:r>
      <w:r w:rsidRPr="008268C5">
        <w:rPr>
          <w:sz w:val="28"/>
          <w:szCs w:val="28"/>
        </w:rPr>
        <w:t xml:space="preserve"> спортивных мероприятий</w:t>
      </w:r>
      <w:r w:rsidR="00897A2D">
        <w:rPr>
          <w:sz w:val="28"/>
          <w:szCs w:val="28"/>
        </w:rPr>
        <w:t xml:space="preserve">, а также на участие в областных спартакиадах и соревнованиях в местном бюджете  </w:t>
      </w:r>
      <w:r w:rsidR="00897A2D" w:rsidRPr="008268C5">
        <w:rPr>
          <w:sz w:val="28"/>
          <w:szCs w:val="28"/>
        </w:rPr>
        <w:t xml:space="preserve">запланирована сумма расходов – </w:t>
      </w:r>
      <w:r w:rsidR="00897A2D">
        <w:rPr>
          <w:sz w:val="28"/>
          <w:szCs w:val="28"/>
        </w:rPr>
        <w:t>187,0</w:t>
      </w:r>
      <w:r w:rsidR="00897A2D" w:rsidRPr="008268C5">
        <w:rPr>
          <w:sz w:val="28"/>
          <w:szCs w:val="28"/>
        </w:rPr>
        <w:t xml:space="preserve">  тыс. руб</w:t>
      </w:r>
      <w:r w:rsidR="00897A2D">
        <w:rPr>
          <w:sz w:val="28"/>
          <w:szCs w:val="28"/>
        </w:rPr>
        <w:t>.</w:t>
      </w:r>
    </w:p>
    <w:p w:rsidR="00FE6D33" w:rsidRDefault="00FE6D33" w:rsidP="00FF0FD3">
      <w:pPr>
        <w:ind w:firstLine="709"/>
        <w:jc w:val="both"/>
        <w:rPr>
          <w:sz w:val="28"/>
          <w:szCs w:val="28"/>
        </w:rPr>
      </w:pPr>
      <w:r w:rsidRPr="00AA700E">
        <w:rPr>
          <w:sz w:val="28"/>
          <w:szCs w:val="28"/>
        </w:rPr>
        <w:t>Для достижения планируемых значений показателей разработаны меры по совершенствованию системы физического образования и организационному, кадровому обеспечению, по развитию массового и детского спорта, по подготовке спортивного резерва и сети учреждений спортивной направленности, общественных объединений и спортивных клубов.</w:t>
      </w:r>
    </w:p>
    <w:p w:rsidR="00FE6D33" w:rsidRDefault="00FF0FD3" w:rsidP="00FF0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E6D33" w:rsidRPr="00FF0FD3">
        <w:rPr>
          <w:sz w:val="28"/>
          <w:szCs w:val="28"/>
        </w:rPr>
        <w:t>Учитывая сложившееся социально-экономическое положение городского округа и прогноз</w:t>
      </w:r>
      <w:r w:rsidR="00FE6D33" w:rsidRPr="00AA700E">
        <w:rPr>
          <w:sz w:val="28"/>
          <w:szCs w:val="28"/>
        </w:rPr>
        <w:t xml:space="preserve"> его развития на среднесрочную перспективу, четко определились следующие основные проблемы:</w:t>
      </w:r>
    </w:p>
    <w:p w:rsidR="00C46F4B" w:rsidRPr="00C46F4B" w:rsidRDefault="00C46F4B" w:rsidP="00C46F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46F4B">
        <w:rPr>
          <w:sz w:val="28"/>
          <w:szCs w:val="28"/>
        </w:rPr>
        <w:t>Присутствие «</w:t>
      </w:r>
      <w:proofErr w:type="spellStart"/>
      <w:r w:rsidRPr="00C46F4B">
        <w:rPr>
          <w:sz w:val="28"/>
          <w:szCs w:val="28"/>
        </w:rPr>
        <w:t>монопрофильности</w:t>
      </w:r>
      <w:proofErr w:type="spellEnd"/>
      <w:r w:rsidRPr="00C46F4B">
        <w:rPr>
          <w:sz w:val="28"/>
          <w:szCs w:val="28"/>
        </w:rPr>
        <w:t>» экономики</w:t>
      </w:r>
    </w:p>
    <w:p w:rsidR="00C46F4B" w:rsidRPr="00C46F4B" w:rsidRDefault="00C46F4B" w:rsidP="00C46F4B">
      <w:pPr>
        <w:ind w:firstLine="709"/>
        <w:jc w:val="both"/>
        <w:rPr>
          <w:sz w:val="28"/>
          <w:szCs w:val="28"/>
        </w:rPr>
      </w:pPr>
      <w:r w:rsidRPr="00C46F4B">
        <w:rPr>
          <w:sz w:val="28"/>
          <w:szCs w:val="28"/>
        </w:rPr>
        <w:t>2. Отрицательная динамика развития малого и среднего бизнеса.</w:t>
      </w:r>
    </w:p>
    <w:p w:rsidR="00C46F4B" w:rsidRPr="00C46F4B" w:rsidRDefault="00C46F4B" w:rsidP="00C46F4B">
      <w:pPr>
        <w:ind w:firstLine="709"/>
        <w:jc w:val="both"/>
        <w:rPr>
          <w:sz w:val="28"/>
          <w:szCs w:val="28"/>
        </w:rPr>
      </w:pPr>
      <w:r w:rsidRPr="00C46F4B">
        <w:rPr>
          <w:sz w:val="28"/>
          <w:szCs w:val="28"/>
        </w:rPr>
        <w:t>3. Отсутствие инструментов привлечения инвесторов на территорию округа</w:t>
      </w:r>
    </w:p>
    <w:p w:rsidR="00C46F4B" w:rsidRPr="00C46F4B" w:rsidRDefault="00C46F4B" w:rsidP="00C46F4B">
      <w:pPr>
        <w:ind w:firstLine="709"/>
        <w:jc w:val="both"/>
        <w:rPr>
          <w:sz w:val="28"/>
          <w:szCs w:val="28"/>
        </w:rPr>
      </w:pPr>
      <w:r w:rsidRPr="00C46F4B">
        <w:rPr>
          <w:sz w:val="28"/>
          <w:szCs w:val="28"/>
        </w:rPr>
        <w:t>4. Низкий уровень платежеспособности населения округа</w:t>
      </w:r>
    </w:p>
    <w:p w:rsidR="00C46F4B" w:rsidRPr="00C46F4B" w:rsidRDefault="00C46F4B" w:rsidP="00C46F4B">
      <w:pPr>
        <w:ind w:firstLine="709"/>
        <w:jc w:val="both"/>
        <w:rPr>
          <w:sz w:val="28"/>
          <w:szCs w:val="28"/>
        </w:rPr>
      </w:pPr>
      <w:r w:rsidRPr="00C46F4B">
        <w:rPr>
          <w:sz w:val="28"/>
          <w:szCs w:val="28"/>
        </w:rPr>
        <w:t>5.  Накопленный экологический ущерб</w:t>
      </w:r>
    </w:p>
    <w:p w:rsidR="00C46F4B" w:rsidRPr="00C46F4B" w:rsidRDefault="00C46F4B" w:rsidP="00C46F4B">
      <w:pPr>
        <w:ind w:firstLine="709"/>
        <w:jc w:val="both"/>
        <w:rPr>
          <w:sz w:val="28"/>
          <w:szCs w:val="28"/>
        </w:rPr>
      </w:pPr>
      <w:r w:rsidRPr="00C46F4B">
        <w:rPr>
          <w:sz w:val="28"/>
          <w:szCs w:val="28"/>
        </w:rPr>
        <w:t>6. Низкое качество предоставления медицинских услуг и услуг образования</w:t>
      </w:r>
    </w:p>
    <w:p w:rsidR="00C46F4B" w:rsidRPr="00C46F4B" w:rsidRDefault="00C46F4B" w:rsidP="00C46F4B">
      <w:pPr>
        <w:ind w:firstLine="709"/>
        <w:jc w:val="both"/>
        <w:rPr>
          <w:sz w:val="28"/>
          <w:szCs w:val="28"/>
        </w:rPr>
      </w:pPr>
      <w:r w:rsidRPr="00C46F4B">
        <w:rPr>
          <w:sz w:val="28"/>
          <w:szCs w:val="28"/>
        </w:rPr>
        <w:t>7. Высокий отток населения, в т. ч. трудоспособного</w:t>
      </w:r>
    </w:p>
    <w:p w:rsidR="00C46F4B" w:rsidRPr="00C46F4B" w:rsidRDefault="00C46F4B" w:rsidP="00C46F4B">
      <w:pPr>
        <w:ind w:firstLine="709"/>
        <w:jc w:val="both"/>
        <w:rPr>
          <w:sz w:val="28"/>
          <w:szCs w:val="28"/>
        </w:rPr>
      </w:pPr>
      <w:r w:rsidRPr="00C46F4B">
        <w:rPr>
          <w:sz w:val="28"/>
          <w:szCs w:val="28"/>
        </w:rPr>
        <w:t>8. Отток высококвалифицированных кадров</w:t>
      </w:r>
    </w:p>
    <w:p w:rsidR="00C46F4B" w:rsidRDefault="00C46F4B" w:rsidP="00C46F4B">
      <w:pPr>
        <w:ind w:firstLine="709"/>
        <w:jc w:val="both"/>
        <w:rPr>
          <w:sz w:val="28"/>
          <w:szCs w:val="28"/>
        </w:rPr>
      </w:pPr>
      <w:r w:rsidRPr="00C46F4B">
        <w:rPr>
          <w:sz w:val="28"/>
          <w:szCs w:val="28"/>
        </w:rPr>
        <w:t>9. Высокий уровень износа инженерной инфраструктуры</w:t>
      </w:r>
    </w:p>
    <w:p w:rsidR="00C46F4B" w:rsidRPr="00C46F4B" w:rsidRDefault="00C46F4B" w:rsidP="00C46F4B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10. Н</w:t>
      </w:r>
      <w:r w:rsidRPr="00C46F4B">
        <w:rPr>
          <w:iCs/>
          <w:sz w:val="28"/>
          <w:szCs w:val="28"/>
        </w:rPr>
        <w:t>изкий уровень материально-технической базы образовательных учреждений, объектов культурно-досугового назначения и учреждений физкультуры и спорта городского  округа;</w:t>
      </w:r>
    </w:p>
    <w:p w:rsidR="00541856" w:rsidRPr="00541856" w:rsidRDefault="00541856" w:rsidP="0054185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1856">
        <w:rPr>
          <w:rFonts w:ascii="Times New Roman" w:hAnsi="Times New Roman"/>
          <w:sz w:val="28"/>
          <w:szCs w:val="28"/>
        </w:rPr>
        <w:t>11</w:t>
      </w:r>
      <w:r w:rsidR="00C46F4B" w:rsidRPr="00541856">
        <w:rPr>
          <w:rFonts w:ascii="Times New Roman" w:hAnsi="Times New Roman"/>
          <w:sz w:val="28"/>
          <w:szCs w:val="28"/>
        </w:rPr>
        <w:t>. Наличие аварийного жилого фонда</w:t>
      </w:r>
      <w:r w:rsidRPr="00541856">
        <w:rPr>
          <w:rFonts w:ascii="Times New Roman" w:hAnsi="Times New Roman"/>
          <w:sz w:val="28"/>
          <w:szCs w:val="28"/>
        </w:rPr>
        <w:t xml:space="preserve">. </w:t>
      </w:r>
    </w:p>
    <w:p w:rsidR="00541856" w:rsidRPr="00541856" w:rsidRDefault="00541856" w:rsidP="00541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Но наряду с этим, отмечаются конкурентные</w:t>
      </w:r>
      <w:r w:rsidR="001527A0">
        <w:rPr>
          <w:sz w:val="28"/>
          <w:szCs w:val="28"/>
        </w:rPr>
        <w:t xml:space="preserve"> преимуществами </w:t>
      </w:r>
      <w:r w:rsidRPr="00541856">
        <w:rPr>
          <w:sz w:val="28"/>
          <w:szCs w:val="28"/>
        </w:rPr>
        <w:t>социально-экономического развития Карабашск</w:t>
      </w:r>
      <w:r>
        <w:rPr>
          <w:sz w:val="28"/>
          <w:szCs w:val="28"/>
        </w:rPr>
        <w:t>ого городского округа, такие как:</w:t>
      </w:r>
    </w:p>
    <w:p w:rsidR="00541856" w:rsidRPr="00541856" w:rsidRDefault="00541856" w:rsidP="00541856">
      <w:pPr>
        <w:numPr>
          <w:ilvl w:val="0"/>
          <w:numId w:val="5"/>
        </w:numPr>
        <w:jc w:val="both"/>
        <w:rPr>
          <w:sz w:val="28"/>
          <w:szCs w:val="28"/>
        </w:rPr>
      </w:pPr>
      <w:r w:rsidRPr="00541856">
        <w:rPr>
          <w:sz w:val="28"/>
          <w:szCs w:val="28"/>
        </w:rPr>
        <w:t xml:space="preserve">наличие на территории высокотехнологичной промышленности с внедрением инноваций; </w:t>
      </w:r>
    </w:p>
    <w:p w:rsidR="00541856" w:rsidRPr="00541856" w:rsidRDefault="00541856" w:rsidP="00541856">
      <w:pPr>
        <w:numPr>
          <w:ilvl w:val="0"/>
          <w:numId w:val="5"/>
        </w:numPr>
        <w:jc w:val="both"/>
        <w:rPr>
          <w:sz w:val="28"/>
          <w:szCs w:val="28"/>
        </w:rPr>
      </w:pPr>
      <w:r w:rsidRPr="00541856">
        <w:rPr>
          <w:sz w:val="28"/>
          <w:szCs w:val="28"/>
        </w:rPr>
        <w:t>развитое соци</w:t>
      </w:r>
      <w:r w:rsidR="001527A0">
        <w:rPr>
          <w:sz w:val="28"/>
          <w:szCs w:val="28"/>
        </w:rPr>
        <w:t>альное партнерство;</w:t>
      </w:r>
      <w:r w:rsidRPr="00541856">
        <w:rPr>
          <w:sz w:val="28"/>
          <w:szCs w:val="28"/>
        </w:rPr>
        <w:t xml:space="preserve"> </w:t>
      </w:r>
    </w:p>
    <w:p w:rsidR="001527A0" w:rsidRPr="00541856" w:rsidRDefault="001527A0" w:rsidP="0054185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богатая минерально-сырьевая база и </w:t>
      </w:r>
      <w:r w:rsidRPr="001527A0">
        <w:rPr>
          <w:sz w:val="28"/>
          <w:szCs w:val="28"/>
        </w:rPr>
        <w:t xml:space="preserve"> </w:t>
      </w:r>
      <w:r w:rsidRPr="00541856">
        <w:rPr>
          <w:sz w:val="28"/>
          <w:szCs w:val="28"/>
        </w:rPr>
        <w:t>природно-ресурсный потенциал</w:t>
      </w:r>
      <w:r>
        <w:rPr>
          <w:sz w:val="28"/>
          <w:szCs w:val="28"/>
        </w:rPr>
        <w:t xml:space="preserve"> городского округа;</w:t>
      </w:r>
    </w:p>
    <w:p w:rsidR="001527A0" w:rsidRDefault="00541856" w:rsidP="001527A0">
      <w:pPr>
        <w:numPr>
          <w:ilvl w:val="0"/>
          <w:numId w:val="5"/>
        </w:numPr>
        <w:jc w:val="both"/>
        <w:rPr>
          <w:sz w:val="28"/>
          <w:szCs w:val="28"/>
        </w:rPr>
      </w:pPr>
      <w:r w:rsidRPr="00541856">
        <w:rPr>
          <w:sz w:val="28"/>
          <w:szCs w:val="28"/>
        </w:rPr>
        <w:t>необходимые ресурсы для организации производства по переработке промышленн</w:t>
      </w:r>
      <w:r w:rsidR="001527A0">
        <w:rPr>
          <w:sz w:val="28"/>
          <w:szCs w:val="28"/>
        </w:rPr>
        <w:t>ых отходов и других производств.</w:t>
      </w:r>
    </w:p>
    <w:p w:rsidR="00541856" w:rsidRPr="001527A0" w:rsidRDefault="001527A0" w:rsidP="001527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F0FD3">
        <w:rPr>
          <w:sz w:val="28"/>
          <w:szCs w:val="28"/>
        </w:rPr>
        <w:t xml:space="preserve">    </w:t>
      </w:r>
      <w:r w:rsidR="00CA584F">
        <w:rPr>
          <w:sz w:val="28"/>
          <w:szCs w:val="28"/>
        </w:rPr>
        <w:t xml:space="preserve">     </w:t>
      </w:r>
      <w:r>
        <w:rPr>
          <w:sz w:val="28"/>
          <w:szCs w:val="28"/>
        </w:rPr>
        <w:t>В</w:t>
      </w:r>
      <w:r w:rsidR="00541856" w:rsidRPr="001527A0">
        <w:rPr>
          <w:sz w:val="28"/>
          <w:szCs w:val="28"/>
        </w:rPr>
        <w:t>се эти факторы способствуют дальнейшему развитию округа.</w:t>
      </w:r>
      <w:r w:rsidRPr="001527A0">
        <w:rPr>
          <w:sz w:val="28"/>
          <w:szCs w:val="28"/>
        </w:rPr>
        <w:t xml:space="preserve"> </w:t>
      </w:r>
    </w:p>
    <w:p w:rsidR="00E525C8" w:rsidRPr="00E2198D" w:rsidRDefault="00CA584F" w:rsidP="001527A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1856">
        <w:rPr>
          <w:sz w:val="28"/>
          <w:szCs w:val="28"/>
        </w:rPr>
        <w:t xml:space="preserve">С целью </w:t>
      </w:r>
      <w:r w:rsidR="000C0E7B">
        <w:rPr>
          <w:sz w:val="28"/>
          <w:szCs w:val="28"/>
        </w:rPr>
        <w:t xml:space="preserve">достижения </w:t>
      </w:r>
      <w:r w:rsidR="000C0E7B">
        <w:rPr>
          <w:bCs/>
          <w:sz w:val="28"/>
          <w:szCs w:val="28"/>
          <w:shd w:val="clear" w:color="auto" w:fill="FFFFFF"/>
        </w:rPr>
        <w:t>стратегических целей по улучшению социально-экономического развития Карабашского городского округа необходимо продолжить работу по реализации</w:t>
      </w:r>
      <w:r w:rsidR="00CD4A8A" w:rsidRPr="00E2198D">
        <w:rPr>
          <w:bCs/>
          <w:sz w:val="28"/>
          <w:szCs w:val="28"/>
          <w:shd w:val="clear" w:color="auto" w:fill="FFFFFF"/>
        </w:rPr>
        <w:t xml:space="preserve"> </w:t>
      </w:r>
      <w:bookmarkStart w:id="0" w:name="_GoBack"/>
      <w:r w:rsidR="001527A0" w:rsidRPr="00FF0FD3">
        <w:rPr>
          <w:bCs/>
          <w:sz w:val="28"/>
          <w:szCs w:val="28"/>
          <w:shd w:val="clear" w:color="auto" w:fill="FFFFFF"/>
        </w:rPr>
        <w:t xml:space="preserve">национальных проектов, </w:t>
      </w:r>
      <w:r w:rsidR="00CD4A8A" w:rsidRPr="00FF0FD3">
        <w:rPr>
          <w:bCs/>
          <w:sz w:val="28"/>
          <w:szCs w:val="28"/>
          <w:shd w:val="clear" w:color="auto" w:fill="FFFFFF"/>
        </w:rPr>
        <w:t>К</w:t>
      </w:r>
      <w:r w:rsidR="00E525C8" w:rsidRPr="00FF0FD3">
        <w:rPr>
          <w:bCs/>
          <w:sz w:val="28"/>
          <w:szCs w:val="28"/>
          <w:shd w:val="clear" w:color="auto" w:fill="FFFFFF"/>
        </w:rPr>
        <w:t>онцепции</w:t>
      </w:r>
      <w:r w:rsidR="001E6FF0" w:rsidRPr="00FF0FD3">
        <w:rPr>
          <w:bCs/>
          <w:sz w:val="28"/>
          <w:szCs w:val="28"/>
          <w:shd w:val="clear" w:color="auto" w:fill="FFFFFF"/>
        </w:rPr>
        <w:t xml:space="preserve"> развития Карабашского городского округа</w:t>
      </w:r>
      <w:r w:rsidR="001527A0" w:rsidRPr="00FF0FD3">
        <w:rPr>
          <w:bCs/>
          <w:sz w:val="28"/>
          <w:szCs w:val="28"/>
          <w:shd w:val="clear" w:color="auto" w:fill="FFFFFF"/>
        </w:rPr>
        <w:t xml:space="preserve"> и мероприятий Стратегии социально - экономического развития Карабашского городского округа на период до 2035 года, </w:t>
      </w:r>
      <w:r w:rsidR="00541856" w:rsidRPr="00FF0FD3">
        <w:rPr>
          <w:bCs/>
          <w:sz w:val="28"/>
          <w:szCs w:val="28"/>
          <w:shd w:val="clear" w:color="auto" w:fill="FFFFFF"/>
        </w:rPr>
        <w:t xml:space="preserve">что </w:t>
      </w:r>
      <w:r w:rsidR="000C0E7B" w:rsidRPr="00FF0FD3">
        <w:rPr>
          <w:bCs/>
          <w:sz w:val="28"/>
          <w:szCs w:val="28"/>
          <w:shd w:val="clear" w:color="auto" w:fill="FFFFFF"/>
        </w:rPr>
        <w:t xml:space="preserve">в результате </w:t>
      </w:r>
      <w:r w:rsidR="001527A0" w:rsidRPr="00FF0FD3">
        <w:rPr>
          <w:bCs/>
          <w:sz w:val="28"/>
          <w:szCs w:val="28"/>
          <w:shd w:val="clear" w:color="auto" w:fill="FFFFFF"/>
        </w:rPr>
        <w:t>позволит повысить качество</w:t>
      </w:r>
      <w:r w:rsidR="00541856" w:rsidRPr="00FF0FD3">
        <w:rPr>
          <w:bCs/>
          <w:sz w:val="28"/>
          <w:szCs w:val="28"/>
          <w:shd w:val="clear" w:color="auto" w:fill="FFFFFF"/>
        </w:rPr>
        <w:t xml:space="preserve"> жизни населения</w:t>
      </w:r>
      <w:bookmarkEnd w:id="0"/>
      <w:r w:rsidR="00541856">
        <w:rPr>
          <w:b/>
          <w:bCs/>
          <w:sz w:val="28"/>
          <w:szCs w:val="28"/>
          <w:shd w:val="clear" w:color="auto" w:fill="FFFFFF"/>
        </w:rPr>
        <w:t>.</w:t>
      </w:r>
    </w:p>
    <w:p w:rsidR="00897A2D" w:rsidRDefault="00897A2D" w:rsidP="005C49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11EC6" w:rsidRPr="005C49EA" w:rsidRDefault="00111EC6" w:rsidP="005C49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11EC6" w:rsidRDefault="00111EC6" w:rsidP="00800B9F">
      <w:pPr>
        <w:pStyle w:val="a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заместителя главы</w:t>
      </w:r>
    </w:p>
    <w:p w:rsidR="009036C4" w:rsidRDefault="00111EC6" w:rsidP="00800B9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Карабашского городского округа                                                            И.В. </w:t>
      </w:r>
      <w:proofErr w:type="spellStart"/>
      <w:r>
        <w:rPr>
          <w:rFonts w:ascii="Times New Roman" w:hAnsi="Times New Roman"/>
          <w:sz w:val="28"/>
          <w:szCs w:val="28"/>
        </w:rPr>
        <w:t>Забнина</w:t>
      </w:r>
      <w:proofErr w:type="spellEnd"/>
      <w:r w:rsidR="009036C4" w:rsidRPr="00381F3D">
        <w:rPr>
          <w:rFonts w:ascii="Times New Roman" w:hAnsi="Times New Roman"/>
          <w:sz w:val="28"/>
          <w:szCs w:val="28"/>
        </w:rPr>
        <w:t xml:space="preserve">          </w:t>
      </w:r>
      <w:r w:rsidR="00F405FB">
        <w:rPr>
          <w:rFonts w:ascii="Times New Roman" w:hAnsi="Times New Roman"/>
          <w:sz w:val="28"/>
          <w:szCs w:val="28"/>
        </w:rPr>
        <w:t xml:space="preserve">                        </w:t>
      </w:r>
    </w:p>
    <w:p w:rsidR="002D1BE7" w:rsidRPr="00381F3D" w:rsidRDefault="002D1BE7" w:rsidP="00800B9F">
      <w:pPr>
        <w:pStyle w:val="a6"/>
        <w:rPr>
          <w:rFonts w:ascii="Times New Roman" w:hAnsi="Times New Roman"/>
          <w:sz w:val="28"/>
          <w:szCs w:val="28"/>
        </w:rPr>
      </w:pPr>
    </w:p>
    <w:p w:rsidR="00967560" w:rsidRDefault="00967560" w:rsidP="00800B9F">
      <w:pPr>
        <w:pStyle w:val="a6"/>
        <w:rPr>
          <w:rFonts w:ascii="Times New Roman" w:hAnsi="Times New Roman"/>
          <w:sz w:val="28"/>
          <w:szCs w:val="28"/>
        </w:rPr>
      </w:pPr>
    </w:p>
    <w:p w:rsidR="00590BE8" w:rsidRDefault="00590BE8" w:rsidP="00800B9F">
      <w:pPr>
        <w:pStyle w:val="a6"/>
        <w:rPr>
          <w:rFonts w:ascii="Times New Roman" w:hAnsi="Times New Roman"/>
          <w:sz w:val="28"/>
          <w:szCs w:val="28"/>
        </w:rPr>
      </w:pPr>
    </w:p>
    <w:p w:rsidR="00590BE8" w:rsidRDefault="00590BE8" w:rsidP="00800B9F">
      <w:pPr>
        <w:pStyle w:val="a6"/>
        <w:rPr>
          <w:rFonts w:ascii="Times New Roman" w:hAnsi="Times New Roman"/>
          <w:sz w:val="28"/>
          <w:szCs w:val="28"/>
        </w:rPr>
      </w:pPr>
    </w:p>
    <w:p w:rsidR="00590BE8" w:rsidRDefault="00590BE8" w:rsidP="00800B9F">
      <w:pPr>
        <w:pStyle w:val="a6"/>
        <w:rPr>
          <w:rFonts w:ascii="Times New Roman" w:hAnsi="Times New Roman"/>
          <w:sz w:val="28"/>
          <w:szCs w:val="28"/>
        </w:rPr>
      </w:pPr>
    </w:p>
    <w:p w:rsidR="00590BE8" w:rsidRDefault="00590BE8" w:rsidP="00800B9F">
      <w:pPr>
        <w:pStyle w:val="a6"/>
        <w:rPr>
          <w:rFonts w:ascii="Times New Roman" w:hAnsi="Times New Roman"/>
          <w:sz w:val="28"/>
          <w:szCs w:val="28"/>
        </w:rPr>
      </w:pPr>
    </w:p>
    <w:p w:rsidR="00590BE8" w:rsidRDefault="00590BE8" w:rsidP="00800B9F">
      <w:pPr>
        <w:pStyle w:val="a6"/>
        <w:rPr>
          <w:rFonts w:ascii="Times New Roman" w:hAnsi="Times New Roman"/>
          <w:sz w:val="28"/>
          <w:szCs w:val="28"/>
        </w:rPr>
      </w:pPr>
    </w:p>
    <w:p w:rsidR="00590BE8" w:rsidRDefault="00590BE8" w:rsidP="00800B9F">
      <w:pPr>
        <w:pStyle w:val="a6"/>
        <w:rPr>
          <w:rFonts w:ascii="Times New Roman" w:hAnsi="Times New Roman"/>
          <w:sz w:val="28"/>
          <w:szCs w:val="28"/>
        </w:rPr>
      </w:pPr>
    </w:p>
    <w:p w:rsidR="00590BE8" w:rsidRDefault="00590BE8" w:rsidP="00800B9F">
      <w:pPr>
        <w:pStyle w:val="a6"/>
        <w:rPr>
          <w:rFonts w:ascii="Times New Roman" w:hAnsi="Times New Roman"/>
          <w:sz w:val="28"/>
          <w:szCs w:val="28"/>
        </w:rPr>
      </w:pPr>
    </w:p>
    <w:p w:rsidR="00590BE8" w:rsidRDefault="00590BE8" w:rsidP="00800B9F">
      <w:pPr>
        <w:pStyle w:val="a6"/>
        <w:rPr>
          <w:rFonts w:ascii="Times New Roman" w:hAnsi="Times New Roman"/>
          <w:sz w:val="28"/>
          <w:szCs w:val="28"/>
        </w:rPr>
      </w:pPr>
    </w:p>
    <w:p w:rsidR="00590BE8" w:rsidRDefault="00590BE8" w:rsidP="00800B9F">
      <w:pPr>
        <w:pStyle w:val="a6"/>
        <w:rPr>
          <w:rFonts w:ascii="Times New Roman" w:hAnsi="Times New Roman"/>
          <w:sz w:val="28"/>
          <w:szCs w:val="28"/>
        </w:rPr>
      </w:pPr>
    </w:p>
    <w:p w:rsidR="00590BE8" w:rsidRDefault="00590BE8" w:rsidP="00800B9F">
      <w:pPr>
        <w:pStyle w:val="a6"/>
        <w:rPr>
          <w:rFonts w:ascii="Times New Roman" w:hAnsi="Times New Roman"/>
          <w:sz w:val="28"/>
          <w:szCs w:val="28"/>
        </w:rPr>
      </w:pPr>
    </w:p>
    <w:p w:rsidR="00590BE8" w:rsidRDefault="00590BE8" w:rsidP="00800B9F">
      <w:pPr>
        <w:pStyle w:val="a6"/>
        <w:rPr>
          <w:rFonts w:ascii="Times New Roman" w:hAnsi="Times New Roman"/>
          <w:sz w:val="28"/>
          <w:szCs w:val="28"/>
        </w:rPr>
      </w:pPr>
    </w:p>
    <w:p w:rsidR="00590BE8" w:rsidRDefault="00590BE8" w:rsidP="00800B9F">
      <w:pPr>
        <w:pStyle w:val="a6"/>
        <w:rPr>
          <w:rFonts w:ascii="Times New Roman" w:hAnsi="Times New Roman"/>
          <w:sz w:val="28"/>
          <w:szCs w:val="28"/>
        </w:rPr>
      </w:pPr>
    </w:p>
    <w:p w:rsidR="00590BE8" w:rsidRDefault="00590BE8" w:rsidP="00800B9F">
      <w:pPr>
        <w:pStyle w:val="a6"/>
        <w:rPr>
          <w:rFonts w:ascii="Times New Roman" w:hAnsi="Times New Roman"/>
          <w:sz w:val="28"/>
          <w:szCs w:val="28"/>
        </w:rPr>
      </w:pPr>
    </w:p>
    <w:p w:rsidR="00590BE8" w:rsidRDefault="00590BE8" w:rsidP="00800B9F">
      <w:pPr>
        <w:pStyle w:val="a6"/>
        <w:rPr>
          <w:rFonts w:ascii="Times New Roman" w:hAnsi="Times New Roman"/>
          <w:sz w:val="28"/>
          <w:szCs w:val="28"/>
        </w:rPr>
      </w:pPr>
    </w:p>
    <w:p w:rsidR="00590BE8" w:rsidRDefault="00590BE8" w:rsidP="00800B9F">
      <w:pPr>
        <w:pStyle w:val="a6"/>
        <w:rPr>
          <w:rFonts w:ascii="Times New Roman" w:hAnsi="Times New Roman"/>
          <w:sz w:val="28"/>
          <w:szCs w:val="28"/>
        </w:rPr>
      </w:pPr>
    </w:p>
    <w:p w:rsidR="00590BE8" w:rsidRDefault="00590BE8" w:rsidP="00800B9F">
      <w:pPr>
        <w:pStyle w:val="a6"/>
        <w:rPr>
          <w:rFonts w:ascii="Times New Roman" w:hAnsi="Times New Roman"/>
          <w:sz w:val="28"/>
          <w:szCs w:val="28"/>
        </w:rPr>
      </w:pPr>
    </w:p>
    <w:p w:rsidR="00590BE8" w:rsidRDefault="00590BE8" w:rsidP="00800B9F">
      <w:pPr>
        <w:pStyle w:val="a6"/>
        <w:rPr>
          <w:rFonts w:ascii="Times New Roman" w:hAnsi="Times New Roman"/>
          <w:sz w:val="28"/>
          <w:szCs w:val="28"/>
        </w:rPr>
      </w:pPr>
    </w:p>
    <w:p w:rsidR="00590BE8" w:rsidRDefault="00590BE8" w:rsidP="00800B9F">
      <w:pPr>
        <w:pStyle w:val="a6"/>
        <w:rPr>
          <w:rFonts w:ascii="Times New Roman" w:hAnsi="Times New Roman"/>
          <w:sz w:val="28"/>
          <w:szCs w:val="28"/>
        </w:rPr>
      </w:pPr>
    </w:p>
    <w:p w:rsidR="00590BE8" w:rsidRDefault="00590BE8" w:rsidP="00800B9F">
      <w:pPr>
        <w:pStyle w:val="a6"/>
        <w:rPr>
          <w:rFonts w:ascii="Times New Roman" w:hAnsi="Times New Roman"/>
          <w:sz w:val="28"/>
          <w:szCs w:val="28"/>
        </w:rPr>
      </w:pPr>
    </w:p>
    <w:p w:rsidR="00590BE8" w:rsidRDefault="00590BE8" w:rsidP="00800B9F">
      <w:pPr>
        <w:pStyle w:val="a6"/>
        <w:rPr>
          <w:rFonts w:ascii="Times New Roman" w:hAnsi="Times New Roman"/>
          <w:sz w:val="28"/>
          <w:szCs w:val="28"/>
        </w:rPr>
      </w:pPr>
    </w:p>
    <w:p w:rsidR="00590BE8" w:rsidRDefault="00590BE8" w:rsidP="00800B9F">
      <w:pPr>
        <w:pStyle w:val="a6"/>
        <w:rPr>
          <w:rFonts w:ascii="Times New Roman" w:hAnsi="Times New Roman"/>
          <w:sz w:val="28"/>
          <w:szCs w:val="28"/>
        </w:rPr>
      </w:pPr>
    </w:p>
    <w:p w:rsidR="00590BE8" w:rsidRDefault="00590BE8" w:rsidP="00800B9F">
      <w:pPr>
        <w:pStyle w:val="a6"/>
        <w:rPr>
          <w:rFonts w:ascii="Times New Roman" w:hAnsi="Times New Roman"/>
          <w:sz w:val="28"/>
          <w:szCs w:val="28"/>
        </w:rPr>
      </w:pPr>
    </w:p>
    <w:p w:rsidR="00590BE8" w:rsidRDefault="00590BE8" w:rsidP="00800B9F">
      <w:pPr>
        <w:pStyle w:val="a6"/>
        <w:rPr>
          <w:rFonts w:ascii="Times New Roman" w:hAnsi="Times New Roman"/>
          <w:sz w:val="28"/>
          <w:szCs w:val="28"/>
        </w:rPr>
      </w:pPr>
    </w:p>
    <w:p w:rsidR="00590BE8" w:rsidRDefault="00590BE8" w:rsidP="00800B9F">
      <w:pPr>
        <w:pStyle w:val="a6"/>
        <w:rPr>
          <w:rFonts w:ascii="Times New Roman" w:hAnsi="Times New Roman"/>
          <w:sz w:val="28"/>
          <w:szCs w:val="28"/>
        </w:rPr>
      </w:pPr>
    </w:p>
    <w:p w:rsidR="00590BE8" w:rsidRDefault="00590BE8" w:rsidP="00800B9F">
      <w:pPr>
        <w:pStyle w:val="a6"/>
        <w:rPr>
          <w:rFonts w:ascii="Times New Roman" w:hAnsi="Times New Roman"/>
          <w:sz w:val="28"/>
          <w:szCs w:val="28"/>
        </w:rPr>
      </w:pPr>
    </w:p>
    <w:p w:rsidR="00590BE8" w:rsidRDefault="00590BE8" w:rsidP="00800B9F">
      <w:pPr>
        <w:pStyle w:val="a6"/>
        <w:rPr>
          <w:rFonts w:ascii="Times New Roman" w:hAnsi="Times New Roman"/>
          <w:sz w:val="28"/>
          <w:szCs w:val="28"/>
        </w:rPr>
      </w:pPr>
    </w:p>
    <w:p w:rsidR="00590BE8" w:rsidRDefault="00590BE8" w:rsidP="00800B9F">
      <w:pPr>
        <w:pStyle w:val="a6"/>
        <w:rPr>
          <w:rFonts w:ascii="Times New Roman" w:hAnsi="Times New Roman"/>
          <w:sz w:val="28"/>
          <w:szCs w:val="28"/>
        </w:rPr>
      </w:pPr>
    </w:p>
    <w:p w:rsidR="00590BE8" w:rsidRDefault="00590BE8" w:rsidP="00800B9F">
      <w:pPr>
        <w:pStyle w:val="a6"/>
        <w:rPr>
          <w:rFonts w:ascii="Times New Roman" w:hAnsi="Times New Roman"/>
          <w:sz w:val="28"/>
          <w:szCs w:val="28"/>
        </w:rPr>
      </w:pPr>
    </w:p>
    <w:p w:rsidR="00590BE8" w:rsidRDefault="00590BE8" w:rsidP="00800B9F">
      <w:pPr>
        <w:pStyle w:val="a6"/>
        <w:rPr>
          <w:rFonts w:ascii="Times New Roman" w:hAnsi="Times New Roman"/>
          <w:sz w:val="28"/>
          <w:szCs w:val="28"/>
        </w:rPr>
      </w:pPr>
    </w:p>
    <w:p w:rsidR="00967560" w:rsidRDefault="00967560" w:rsidP="00800B9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5C49EA" w:rsidRDefault="005C49EA" w:rsidP="00800B9F">
      <w:pPr>
        <w:pStyle w:val="a6"/>
        <w:rPr>
          <w:rFonts w:ascii="Times New Roman" w:hAnsi="Times New Roman"/>
          <w:sz w:val="28"/>
          <w:szCs w:val="28"/>
        </w:rPr>
      </w:pPr>
    </w:p>
    <w:p w:rsidR="00800B9F" w:rsidRPr="00381F3D" w:rsidRDefault="00800B9F" w:rsidP="00800B9F">
      <w:pPr>
        <w:pStyle w:val="a6"/>
        <w:rPr>
          <w:rFonts w:ascii="Times New Roman" w:hAnsi="Times New Roman"/>
          <w:sz w:val="28"/>
          <w:szCs w:val="28"/>
        </w:rPr>
      </w:pPr>
      <w:r w:rsidRPr="00381F3D">
        <w:rPr>
          <w:rFonts w:ascii="Times New Roman" w:hAnsi="Times New Roman"/>
          <w:sz w:val="28"/>
          <w:szCs w:val="28"/>
        </w:rPr>
        <w:t>Начальник Управления экономики</w:t>
      </w:r>
    </w:p>
    <w:p w:rsidR="005E2809" w:rsidRPr="005C49EA" w:rsidRDefault="005C49EA" w:rsidP="005C49E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КГО        </w:t>
      </w:r>
      <w:r w:rsidR="00800B9F" w:rsidRPr="00381F3D">
        <w:rPr>
          <w:sz w:val="28"/>
          <w:szCs w:val="28"/>
        </w:rPr>
        <w:t xml:space="preserve">                                                    </w:t>
      </w:r>
      <w:r w:rsidR="00B21B83">
        <w:rPr>
          <w:sz w:val="28"/>
          <w:szCs w:val="28"/>
        </w:rPr>
        <w:t xml:space="preserve">                            </w:t>
      </w:r>
      <w:r w:rsidR="00800B9F" w:rsidRPr="005C49EA">
        <w:rPr>
          <w:rFonts w:ascii="Times New Roman" w:hAnsi="Times New Roman"/>
          <w:sz w:val="28"/>
          <w:szCs w:val="28"/>
        </w:rPr>
        <w:t xml:space="preserve">А.Г. </w:t>
      </w:r>
      <w:proofErr w:type="spellStart"/>
      <w:r w:rsidR="00800B9F" w:rsidRPr="005C49EA">
        <w:rPr>
          <w:rFonts w:ascii="Times New Roman" w:hAnsi="Times New Roman"/>
          <w:sz w:val="28"/>
          <w:szCs w:val="28"/>
        </w:rPr>
        <w:t>Ахатова</w:t>
      </w:r>
      <w:proofErr w:type="spellEnd"/>
    </w:p>
    <w:sectPr w:rsidR="005E2809" w:rsidRPr="005C49EA" w:rsidSect="0046657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070" w:rsidRDefault="002B5070" w:rsidP="000E48D4">
      <w:r>
        <w:separator/>
      </w:r>
    </w:p>
  </w:endnote>
  <w:endnote w:type="continuationSeparator" w:id="0">
    <w:p w:rsidR="002B5070" w:rsidRDefault="002B5070" w:rsidP="000E4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070" w:rsidRDefault="002B5070" w:rsidP="000E48D4">
      <w:r>
        <w:separator/>
      </w:r>
    </w:p>
  </w:footnote>
  <w:footnote w:type="continuationSeparator" w:id="0">
    <w:p w:rsidR="002B5070" w:rsidRDefault="002B5070" w:rsidP="000E48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00A1"/>
    <w:multiLevelType w:val="hybridMultilevel"/>
    <w:tmpl w:val="D880663C"/>
    <w:lvl w:ilvl="0" w:tplc="64D247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E51F46"/>
    <w:multiLevelType w:val="hybridMultilevel"/>
    <w:tmpl w:val="EAD0E170"/>
    <w:lvl w:ilvl="0" w:tplc="782E0E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040BA"/>
    <w:multiLevelType w:val="hybridMultilevel"/>
    <w:tmpl w:val="AB28C39C"/>
    <w:lvl w:ilvl="0" w:tplc="AA389AC0">
      <w:start w:val="1"/>
      <w:numFmt w:val="decimal"/>
      <w:lvlText w:val="%1."/>
      <w:lvlJc w:val="left"/>
      <w:pPr>
        <w:ind w:left="2677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65636A"/>
    <w:multiLevelType w:val="multilevel"/>
    <w:tmpl w:val="CC160CA6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628C55A6"/>
    <w:multiLevelType w:val="hybridMultilevel"/>
    <w:tmpl w:val="516C0B7E"/>
    <w:lvl w:ilvl="0" w:tplc="3F08AA78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809"/>
    <w:rsid w:val="000016EE"/>
    <w:rsid w:val="00002DBD"/>
    <w:rsid w:val="0001024B"/>
    <w:rsid w:val="0001192E"/>
    <w:rsid w:val="000160E2"/>
    <w:rsid w:val="000172E9"/>
    <w:rsid w:val="00025D78"/>
    <w:rsid w:val="000314BC"/>
    <w:rsid w:val="000327D0"/>
    <w:rsid w:val="00034562"/>
    <w:rsid w:val="00037B8A"/>
    <w:rsid w:val="00037CFD"/>
    <w:rsid w:val="00041FC8"/>
    <w:rsid w:val="000437F8"/>
    <w:rsid w:val="0004529E"/>
    <w:rsid w:val="00052B6B"/>
    <w:rsid w:val="00054F10"/>
    <w:rsid w:val="00060DBC"/>
    <w:rsid w:val="00070966"/>
    <w:rsid w:val="000949FB"/>
    <w:rsid w:val="000951BB"/>
    <w:rsid w:val="000A723C"/>
    <w:rsid w:val="000B06EA"/>
    <w:rsid w:val="000B2268"/>
    <w:rsid w:val="000B24F4"/>
    <w:rsid w:val="000B531B"/>
    <w:rsid w:val="000C0E7B"/>
    <w:rsid w:val="000D2C0A"/>
    <w:rsid w:val="000D73F4"/>
    <w:rsid w:val="000E009C"/>
    <w:rsid w:val="000E0AFB"/>
    <w:rsid w:val="000E2B4E"/>
    <w:rsid w:val="000E48D4"/>
    <w:rsid w:val="000E5F3E"/>
    <w:rsid w:val="000E6887"/>
    <w:rsid w:val="000F0DB6"/>
    <w:rsid w:val="000F31F3"/>
    <w:rsid w:val="000F3CF4"/>
    <w:rsid w:val="000F5309"/>
    <w:rsid w:val="0010253C"/>
    <w:rsid w:val="00105750"/>
    <w:rsid w:val="00111EC6"/>
    <w:rsid w:val="00116E3F"/>
    <w:rsid w:val="00117EA4"/>
    <w:rsid w:val="00121D13"/>
    <w:rsid w:val="0012676B"/>
    <w:rsid w:val="00140461"/>
    <w:rsid w:val="001419AF"/>
    <w:rsid w:val="0015150D"/>
    <w:rsid w:val="001527A0"/>
    <w:rsid w:val="00157CC1"/>
    <w:rsid w:val="00160096"/>
    <w:rsid w:val="00160FF4"/>
    <w:rsid w:val="00161D73"/>
    <w:rsid w:val="00161EED"/>
    <w:rsid w:val="00162558"/>
    <w:rsid w:val="00167D2E"/>
    <w:rsid w:val="001772B5"/>
    <w:rsid w:val="00177EDF"/>
    <w:rsid w:val="00183BCB"/>
    <w:rsid w:val="00187845"/>
    <w:rsid w:val="001B2F59"/>
    <w:rsid w:val="001B3309"/>
    <w:rsid w:val="001B6DB7"/>
    <w:rsid w:val="001B7A14"/>
    <w:rsid w:val="001C0705"/>
    <w:rsid w:val="001C2210"/>
    <w:rsid w:val="001C2778"/>
    <w:rsid w:val="001C46B9"/>
    <w:rsid w:val="001C52F7"/>
    <w:rsid w:val="001E212C"/>
    <w:rsid w:val="001E6FF0"/>
    <w:rsid w:val="001F504D"/>
    <w:rsid w:val="002061D0"/>
    <w:rsid w:val="00206F19"/>
    <w:rsid w:val="0021456D"/>
    <w:rsid w:val="00220AF6"/>
    <w:rsid w:val="00224EAD"/>
    <w:rsid w:val="00224F02"/>
    <w:rsid w:val="0023634A"/>
    <w:rsid w:val="002405E5"/>
    <w:rsid w:val="00244F2A"/>
    <w:rsid w:val="002572FD"/>
    <w:rsid w:val="00265C0D"/>
    <w:rsid w:val="00271E95"/>
    <w:rsid w:val="00272884"/>
    <w:rsid w:val="00272B29"/>
    <w:rsid w:val="002874EB"/>
    <w:rsid w:val="002902A3"/>
    <w:rsid w:val="00294768"/>
    <w:rsid w:val="00294CC0"/>
    <w:rsid w:val="002A0E5A"/>
    <w:rsid w:val="002A3E4B"/>
    <w:rsid w:val="002B31B3"/>
    <w:rsid w:val="002B5070"/>
    <w:rsid w:val="002D1BE7"/>
    <w:rsid w:val="002D4078"/>
    <w:rsid w:val="002D7FBF"/>
    <w:rsid w:val="002E15F5"/>
    <w:rsid w:val="002E4F86"/>
    <w:rsid w:val="002E6968"/>
    <w:rsid w:val="002E6C0C"/>
    <w:rsid w:val="002F5CD5"/>
    <w:rsid w:val="00307016"/>
    <w:rsid w:val="0031534B"/>
    <w:rsid w:val="0032186F"/>
    <w:rsid w:val="00321E46"/>
    <w:rsid w:val="00324A83"/>
    <w:rsid w:val="003253D0"/>
    <w:rsid w:val="00325DE7"/>
    <w:rsid w:val="0034593C"/>
    <w:rsid w:val="00346272"/>
    <w:rsid w:val="00351FB0"/>
    <w:rsid w:val="003562D6"/>
    <w:rsid w:val="00356EAB"/>
    <w:rsid w:val="00360936"/>
    <w:rsid w:val="00362314"/>
    <w:rsid w:val="003625ED"/>
    <w:rsid w:val="00366F02"/>
    <w:rsid w:val="0036755D"/>
    <w:rsid w:val="0037318C"/>
    <w:rsid w:val="00373582"/>
    <w:rsid w:val="00376523"/>
    <w:rsid w:val="0037674E"/>
    <w:rsid w:val="00381F3D"/>
    <w:rsid w:val="0038220B"/>
    <w:rsid w:val="003822A5"/>
    <w:rsid w:val="00387848"/>
    <w:rsid w:val="0039531A"/>
    <w:rsid w:val="00395941"/>
    <w:rsid w:val="003A4683"/>
    <w:rsid w:val="003A49D1"/>
    <w:rsid w:val="003A6BE2"/>
    <w:rsid w:val="003B3E4A"/>
    <w:rsid w:val="003B4696"/>
    <w:rsid w:val="003B68A5"/>
    <w:rsid w:val="003B7F62"/>
    <w:rsid w:val="003D7207"/>
    <w:rsid w:val="003E10A3"/>
    <w:rsid w:val="00400102"/>
    <w:rsid w:val="00412863"/>
    <w:rsid w:val="00412F5F"/>
    <w:rsid w:val="0041602D"/>
    <w:rsid w:val="00416826"/>
    <w:rsid w:val="00421428"/>
    <w:rsid w:val="00422DD6"/>
    <w:rsid w:val="004239A6"/>
    <w:rsid w:val="004257A9"/>
    <w:rsid w:val="004278B3"/>
    <w:rsid w:val="004314AE"/>
    <w:rsid w:val="00431ABE"/>
    <w:rsid w:val="00432D20"/>
    <w:rsid w:val="00447FAD"/>
    <w:rsid w:val="00450EF2"/>
    <w:rsid w:val="004637F9"/>
    <w:rsid w:val="00466033"/>
    <w:rsid w:val="00466577"/>
    <w:rsid w:val="00470A60"/>
    <w:rsid w:val="00471DDE"/>
    <w:rsid w:val="00472F3E"/>
    <w:rsid w:val="004758C6"/>
    <w:rsid w:val="00475F80"/>
    <w:rsid w:val="00476D57"/>
    <w:rsid w:val="00477D85"/>
    <w:rsid w:val="0048089C"/>
    <w:rsid w:val="00484E49"/>
    <w:rsid w:val="00485211"/>
    <w:rsid w:val="004A6342"/>
    <w:rsid w:val="004B1AD1"/>
    <w:rsid w:val="004B1E17"/>
    <w:rsid w:val="004B3D57"/>
    <w:rsid w:val="004C132A"/>
    <w:rsid w:val="004C62B0"/>
    <w:rsid w:val="004C6352"/>
    <w:rsid w:val="004D0E7A"/>
    <w:rsid w:val="004E0D0C"/>
    <w:rsid w:val="004E3274"/>
    <w:rsid w:val="004E40CE"/>
    <w:rsid w:val="004E6410"/>
    <w:rsid w:val="004E6E97"/>
    <w:rsid w:val="004F65B6"/>
    <w:rsid w:val="005022A7"/>
    <w:rsid w:val="005038DB"/>
    <w:rsid w:val="00505068"/>
    <w:rsid w:val="00506302"/>
    <w:rsid w:val="00510C6A"/>
    <w:rsid w:val="00510EAE"/>
    <w:rsid w:val="00517AD2"/>
    <w:rsid w:val="0052502E"/>
    <w:rsid w:val="005314CF"/>
    <w:rsid w:val="00533DE9"/>
    <w:rsid w:val="005371DA"/>
    <w:rsid w:val="00541856"/>
    <w:rsid w:val="0054559C"/>
    <w:rsid w:val="00547D98"/>
    <w:rsid w:val="005506D0"/>
    <w:rsid w:val="00551065"/>
    <w:rsid w:val="00552C88"/>
    <w:rsid w:val="0055422F"/>
    <w:rsid w:val="0056383D"/>
    <w:rsid w:val="00563AF3"/>
    <w:rsid w:val="0057300A"/>
    <w:rsid w:val="00574FE0"/>
    <w:rsid w:val="00583B3E"/>
    <w:rsid w:val="00583BC1"/>
    <w:rsid w:val="00587315"/>
    <w:rsid w:val="00590BE8"/>
    <w:rsid w:val="00592807"/>
    <w:rsid w:val="005960F0"/>
    <w:rsid w:val="005A3145"/>
    <w:rsid w:val="005A66BF"/>
    <w:rsid w:val="005B621E"/>
    <w:rsid w:val="005B7F0E"/>
    <w:rsid w:val="005C49EA"/>
    <w:rsid w:val="005C6636"/>
    <w:rsid w:val="005D555B"/>
    <w:rsid w:val="005E0505"/>
    <w:rsid w:val="005E142B"/>
    <w:rsid w:val="005E1FAE"/>
    <w:rsid w:val="005E2015"/>
    <w:rsid w:val="005E2809"/>
    <w:rsid w:val="005E7DFB"/>
    <w:rsid w:val="005F20EC"/>
    <w:rsid w:val="005F2A07"/>
    <w:rsid w:val="005F40CA"/>
    <w:rsid w:val="0060209A"/>
    <w:rsid w:val="006024FC"/>
    <w:rsid w:val="00605DCF"/>
    <w:rsid w:val="0061055E"/>
    <w:rsid w:val="00611867"/>
    <w:rsid w:val="0061468C"/>
    <w:rsid w:val="0062628C"/>
    <w:rsid w:val="006303FE"/>
    <w:rsid w:val="00635641"/>
    <w:rsid w:val="00636BE6"/>
    <w:rsid w:val="00643EFB"/>
    <w:rsid w:val="00644E25"/>
    <w:rsid w:val="00653A2F"/>
    <w:rsid w:val="00672B6C"/>
    <w:rsid w:val="0067592E"/>
    <w:rsid w:val="0068468E"/>
    <w:rsid w:val="00687406"/>
    <w:rsid w:val="006909CC"/>
    <w:rsid w:val="006947EF"/>
    <w:rsid w:val="00695972"/>
    <w:rsid w:val="00696955"/>
    <w:rsid w:val="006972BA"/>
    <w:rsid w:val="006A0225"/>
    <w:rsid w:val="006A0D93"/>
    <w:rsid w:val="006B1699"/>
    <w:rsid w:val="006B59E6"/>
    <w:rsid w:val="006C0278"/>
    <w:rsid w:val="006C6DD2"/>
    <w:rsid w:val="006D1817"/>
    <w:rsid w:val="006D29E8"/>
    <w:rsid w:val="006D664C"/>
    <w:rsid w:val="006E7DC4"/>
    <w:rsid w:val="00707F32"/>
    <w:rsid w:val="00727BD8"/>
    <w:rsid w:val="00736C4B"/>
    <w:rsid w:val="00743313"/>
    <w:rsid w:val="00746D75"/>
    <w:rsid w:val="0075039C"/>
    <w:rsid w:val="00754F12"/>
    <w:rsid w:val="00756D01"/>
    <w:rsid w:val="007821EE"/>
    <w:rsid w:val="00787266"/>
    <w:rsid w:val="0079175B"/>
    <w:rsid w:val="00791BF4"/>
    <w:rsid w:val="0079734A"/>
    <w:rsid w:val="007A1A5E"/>
    <w:rsid w:val="007A460A"/>
    <w:rsid w:val="007A6526"/>
    <w:rsid w:val="007A6DBF"/>
    <w:rsid w:val="007A7CB2"/>
    <w:rsid w:val="007B07AD"/>
    <w:rsid w:val="007B2D01"/>
    <w:rsid w:val="007B79FD"/>
    <w:rsid w:val="007C04E6"/>
    <w:rsid w:val="007C116C"/>
    <w:rsid w:val="007E34CD"/>
    <w:rsid w:val="007E3B3E"/>
    <w:rsid w:val="007E5704"/>
    <w:rsid w:val="007E691C"/>
    <w:rsid w:val="007F309E"/>
    <w:rsid w:val="007F3514"/>
    <w:rsid w:val="00800B9F"/>
    <w:rsid w:val="00802650"/>
    <w:rsid w:val="008065D3"/>
    <w:rsid w:val="0080738E"/>
    <w:rsid w:val="00810322"/>
    <w:rsid w:val="00812051"/>
    <w:rsid w:val="00823B2D"/>
    <w:rsid w:val="00825B9F"/>
    <w:rsid w:val="008268C5"/>
    <w:rsid w:val="008456F7"/>
    <w:rsid w:val="00851DDE"/>
    <w:rsid w:val="00852E87"/>
    <w:rsid w:val="00853355"/>
    <w:rsid w:val="008549D2"/>
    <w:rsid w:val="008551A0"/>
    <w:rsid w:val="008553BA"/>
    <w:rsid w:val="0086171E"/>
    <w:rsid w:val="00864F45"/>
    <w:rsid w:val="008653C6"/>
    <w:rsid w:val="008661BF"/>
    <w:rsid w:val="008674A9"/>
    <w:rsid w:val="008764FB"/>
    <w:rsid w:val="008833A3"/>
    <w:rsid w:val="00887140"/>
    <w:rsid w:val="00887624"/>
    <w:rsid w:val="008917D9"/>
    <w:rsid w:val="00892A9E"/>
    <w:rsid w:val="00897A2D"/>
    <w:rsid w:val="008A06D0"/>
    <w:rsid w:val="008A0A19"/>
    <w:rsid w:val="008B0906"/>
    <w:rsid w:val="008B0A60"/>
    <w:rsid w:val="008B0F86"/>
    <w:rsid w:val="008C3DE7"/>
    <w:rsid w:val="008C4BDF"/>
    <w:rsid w:val="008C4D98"/>
    <w:rsid w:val="008C7A42"/>
    <w:rsid w:val="008D4D9C"/>
    <w:rsid w:val="008E1574"/>
    <w:rsid w:val="008E7CAF"/>
    <w:rsid w:val="009036C4"/>
    <w:rsid w:val="00905052"/>
    <w:rsid w:val="009057AB"/>
    <w:rsid w:val="009100E3"/>
    <w:rsid w:val="00916728"/>
    <w:rsid w:val="009226E5"/>
    <w:rsid w:val="0092361A"/>
    <w:rsid w:val="0093250A"/>
    <w:rsid w:val="009346B0"/>
    <w:rsid w:val="00941A82"/>
    <w:rsid w:val="00941D40"/>
    <w:rsid w:val="00945516"/>
    <w:rsid w:val="00950949"/>
    <w:rsid w:val="009525E5"/>
    <w:rsid w:val="0095387E"/>
    <w:rsid w:val="009572EB"/>
    <w:rsid w:val="009624BC"/>
    <w:rsid w:val="0096579F"/>
    <w:rsid w:val="00967560"/>
    <w:rsid w:val="00971AA1"/>
    <w:rsid w:val="00975A28"/>
    <w:rsid w:val="009820AF"/>
    <w:rsid w:val="00990EC1"/>
    <w:rsid w:val="009941E6"/>
    <w:rsid w:val="0099485A"/>
    <w:rsid w:val="00997074"/>
    <w:rsid w:val="009972E2"/>
    <w:rsid w:val="009A084D"/>
    <w:rsid w:val="009A2EDF"/>
    <w:rsid w:val="009B6016"/>
    <w:rsid w:val="009C476A"/>
    <w:rsid w:val="009D1948"/>
    <w:rsid w:val="009D42CD"/>
    <w:rsid w:val="009D42DD"/>
    <w:rsid w:val="009E786F"/>
    <w:rsid w:val="009F2EE9"/>
    <w:rsid w:val="009F39D5"/>
    <w:rsid w:val="009F3A88"/>
    <w:rsid w:val="00A00C79"/>
    <w:rsid w:val="00A046F7"/>
    <w:rsid w:val="00A0535E"/>
    <w:rsid w:val="00A05AB6"/>
    <w:rsid w:val="00A11C68"/>
    <w:rsid w:val="00A250CB"/>
    <w:rsid w:val="00A27158"/>
    <w:rsid w:val="00A47145"/>
    <w:rsid w:val="00A47EA7"/>
    <w:rsid w:val="00A52067"/>
    <w:rsid w:val="00A57226"/>
    <w:rsid w:val="00A64A5B"/>
    <w:rsid w:val="00A71D54"/>
    <w:rsid w:val="00A71D65"/>
    <w:rsid w:val="00A8222F"/>
    <w:rsid w:val="00A86A97"/>
    <w:rsid w:val="00A9102D"/>
    <w:rsid w:val="00A957E8"/>
    <w:rsid w:val="00AA700E"/>
    <w:rsid w:val="00AA7FFD"/>
    <w:rsid w:val="00AB0E11"/>
    <w:rsid w:val="00AC0718"/>
    <w:rsid w:val="00AC6D6E"/>
    <w:rsid w:val="00AD2BFE"/>
    <w:rsid w:val="00AD334B"/>
    <w:rsid w:val="00AD4598"/>
    <w:rsid w:val="00AE03C8"/>
    <w:rsid w:val="00AE0C7B"/>
    <w:rsid w:val="00AE5341"/>
    <w:rsid w:val="00AE578D"/>
    <w:rsid w:val="00AF4D6E"/>
    <w:rsid w:val="00B14C7B"/>
    <w:rsid w:val="00B173DF"/>
    <w:rsid w:val="00B17F2D"/>
    <w:rsid w:val="00B21B83"/>
    <w:rsid w:val="00B23ED7"/>
    <w:rsid w:val="00B277BD"/>
    <w:rsid w:val="00B33DE4"/>
    <w:rsid w:val="00B363D8"/>
    <w:rsid w:val="00B40584"/>
    <w:rsid w:val="00B432C5"/>
    <w:rsid w:val="00B441A5"/>
    <w:rsid w:val="00B54610"/>
    <w:rsid w:val="00B550FD"/>
    <w:rsid w:val="00B65024"/>
    <w:rsid w:val="00B8100E"/>
    <w:rsid w:val="00B835B3"/>
    <w:rsid w:val="00B84871"/>
    <w:rsid w:val="00B92D7A"/>
    <w:rsid w:val="00B93419"/>
    <w:rsid w:val="00BA0194"/>
    <w:rsid w:val="00BA0AB1"/>
    <w:rsid w:val="00BA239E"/>
    <w:rsid w:val="00BA24A2"/>
    <w:rsid w:val="00BB1D40"/>
    <w:rsid w:val="00BB5876"/>
    <w:rsid w:val="00BB79A3"/>
    <w:rsid w:val="00BC18A4"/>
    <w:rsid w:val="00BC4093"/>
    <w:rsid w:val="00BC59FB"/>
    <w:rsid w:val="00BD44FB"/>
    <w:rsid w:val="00BE2459"/>
    <w:rsid w:val="00BE43EA"/>
    <w:rsid w:val="00BE5C0D"/>
    <w:rsid w:val="00BE6753"/>
    <w:rsid w:val="00BF07B8"/>
    <w:rsid w:val="00BF2D09"/>
    <w:rsid w:val="00BF37C1"/>
    <w:rsid w:val="00BF5CC5"/>
    <w:rsid w:val="00C06838"/>
    <w:rsid w:val="00C14D08"/>
    <w:rsid w:val="00C24EF1"/>
    <w:rsid w:val="00C26198"/>
    <w:rsid w:val="00C46F4B"/>
    <w:rsid w:val="00C52041"/>
    <w:rsid w:val="00C56A7F"/>
    <w:rsid w:val="00C56E50"/>
    <w:rsid w:val="00C61F2A"/>
    <w:rsid w:val="00C70CD8"/>
    <w:rsid w:val="00C7251B"/>
    <w:rsid w:val="00C74656"/>
    <w:rsid w:val="00C760E1"/>
    <w:rsid w:val="00C77ACA"/>
    <w:rsid w:val="00C77BB5"/>
    <w:rsid w:val="00C85EB6"/>
    <w:rsid w:val="00C90A57"/>
    <w:rsid w:val="00C923AF"/>
    <w:rsid w:val="00C94386"/>
    <w:rsid w:val="00C94A53"/>
    <w:rsid w:val="00C9599D"/>
    <w:rsid w:val="00C95D00"/>
    <w:rsid w:val="00C978DE"/>
    <w:rsid w:val="00CA0E51"/>
    <w:rsid w:val="00CA584F"/>
    <w:rsid w:val="00CA75E8"/>
    <w:rsid w:val="00CB3F13"/>
    <w:rsid w:val="00CB4018"/>
    <w:rsid w:val="00CC1A94"/>
    <w:rsid w:val="00CC498D"/>
    <w:rsid w:val="00CD4A8A"/>
    <w:rsid w:val="00CD6918"/>
    <w:rsid w:val="00CE0D77"/>
    <w:rsid w:val="00CE6086"/>
    <w:rsid w:val="00CE6613"/>
    <w:rsid w:val="00CE6637"/>
    <w:rsid w:val="00CF057B"/>
    <w:rsid w:val="00CF1E64"/>
    <w:rsid w:val="00CF3E5C"/>
    <w:rsid w:val="00CF4681"/>
    <w:rsid w:val="00D00F1C"/>
    <w:rsid w:val="00D0110D"/>
    <w:rsid w:val="00D02FE0"/>
    <w:rsid w:val="00D05517"/>
    <w:rsid w:val="00D07D78"/>
    <w:rsid w:val="00D108BF"/>
    <w:rsid w:val="00D22040"/>
    <w:rsid w:val="00D238E4"/>
    <w:rsid w:val="00D23B12"/>
    <w:rsid w:val="00D24412"/>
    <w:rsid w:val="00D26AAA"/>
    <w:rsid w:val="00D41668"/>
    <w:rsid w:val="00D434B2"/>
    <w:rsid w:val="00D5002F"/>
    <w:rsid w:val="00D51925"/>
    <w:rsid w:val="00D54E52"/>
    <w:rsid w:val="00D57D46"/>
    <w:rsid w:val="00D61FAB"/>
    <w:rsid w:val="00D6203D"/>
    <w:rsid w:val="00D62E31"/>
    <w:rsid w:val="00D66BBF"/>
    <w:rsid w:val="00D66D47"/>
    <w:rsid w:val="00D7177B"/>
    <w:rsid w:val="00D771FC"/>
    <w:rsid w:val="00D83768"/>
    <w:rsid w:val="00D849DD"/>
    <w:rsid w:val="00D96BA9"/>
    <w:rsid w:val="00D97F2C"/>
    <w:rsid w:val="00DA1C72"/>
    <w:rsid w:val="00DA1F64"/>
    <w:rsid w:val="00DC023B"/>
    <w:rsid w:val="00DC5E12"/>
    <w:rsid w:val="00DD14BE"/>
    <w:rsid w:val="00DD4F18"/>
    <w:rsid w:val="00DE6F37"/>
    <w:rsid w:val="00DF123C"/>
    <w:rsid w:val="00DF2871"/>
    <w:rsid w:val="00E01AD4"/>
    <w:rsid w:val="00E02385"/>
    <w:rsid w:val="00E07C2D"/>
    <w:rsid w:val="00E2198D"/>
    <w:rsid w:val="00E23B12"/>
    <w:rsid w:val="00E30A88"/>
    <w:rsid w:val="00E3296F"/>
    <w:rsid w:val="00E375DC"/>
    <w:rsid w:val="00E40163"/>
    <w:rsid w:val="00E45D3B"/>
    <w:rsid w:val="00E525C8"/>
    <w:rsid w:val="00E55FBB"/>
    <w:rsid w:val="00E573F1"/>
    <w:rsid w:val="00E64114"/>
    <w:rsid w:val="00E6545A"/>
    <w:rsid w:val="00E657DC"/>
    <w:rsid w:val="00E70F09"/>
    <w:rsid w:val="00E724B5"/>
    <w:rsid w:val="00E72F11"/>
    <w:rsid w:val="00E83F7B"/>
    <w:rsid w:val="00E864AE"/>
    <w:rsid w:val="00E926D2"/>
    <w:rsid w:val="00E944BC"/>
    <w:rsid w:val="00E9672F"/>
    <w:rsid w:val="00EA0103"/>
    <w:rsid w:val="00EC4833"/>
    <w:rsid w:val="00EC4E93"/>
    <w:rsid w:val="00ED1885"/>
    <w:rsid w:val="00ED1B33"/>
    <w:rsid w:val="00ED5431"/>
    <w:rsid w:val="00ED5C69"/>
    <w:rsid w:val="00ED5C6F"/>
    <w:rsid w:val="00ED7C8D"/>
    <w:rsid w:val="00EE38E0"/>
    <w:rsid w:val="00EF7E61"/>
    <w:rsid w:val="00F01CBA"/>
    <w:rsid w:val="00F05EA0"/>
    <w:rsid w:val="00F06938"/>
    <w:rsid w:val="00F16F0D"/>
    <w:rsid w:val="00F35C17"/>
    <w:rsid w:val="00F35E17"/>
    <w:rsid w:val="00F40084"/>
    <w:rsid w:val="00F4019A"/>
    <w:rsid w:val="00F405FB"/>
    <w:rsid w:val="00F43359"/>
    <w:rsid w:val="00F46A1A"/>
    <w:rsid w:val="00F55137"/>
    <w:rsid w:val="00F5620A"/>
    <w:rsid w:val="00F57040"/>
    <w:rsid w:val="00F57056"/>
    <w:rsid w:val="00F62DB8"/>
    <w:rsid w:val="00F63D5C"/>
    <w:rsid w:val="00F64050"/>
    <w:rsid w:val="00F6544F"/>
    <w:rsid w:val="00F74D45"/>
    <w:rsid w:val="00F75B79"/>
    <w:rsid w:val="00F75F6E"/>
    <w:rsid w:val="00F83828"/>
    <w:rsid w:val="00F966C7"/>
    <w:rsid w:val="00FA161F"/>
    <w:rsid w:val="00FA496F"/>
    <w:rsid w:val="00FB3CD5"/>
    <w:rsid w:val="00FB4473"/>
    <w:rsid w:val="00FB6032"/>
    <w:rsid w:val="00FC0545"/>
    <w:rsid w:val="00FC4ADF"/>
    <w:rsid w:val="00FC4D8A"/>
    <w:rsid w:val="00FC4DEE"/>
    <w:rsid w:val="00FC69AC"/>
    <w:rsid w:val="00FC7F6A"/>
    <w:rsid w:val="00FD40B7"/>
    <w:rsid w:val="00FD40D9"/>
    <w:rsid w:val="00FE6D33"/>
    <w:rsid w:val="00FF0FD3"/>
    <w:rsid w:val="00FF4D3F"/>
    <w:rsid w:val="00FF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0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E6D3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FE6D33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FE6D33"/>
    <w:rPr>
      <w:rFonts w:eastAsia="Times New Roman" w:cs="Times New Roman"/>
      <w:szCs w:val="24"/>
      <w:lang w:eastAsia="ru-RU"/>
    </w:rPr>
  </w:style>
  <w:style w:type="paragraph" w:styleId="a6">
    <w:name w:val="No Spacing"/>
    <w:link w:val="a7"/>
    <w:uiPriority w:val="1"/>
    <w:qFormat/>
    <w:rsid w:val="00FE6D33"/>
    <w:rPr>
      <w:rFonts w:ascii="Calibri" w:eastAsia="Calibri" w:hAnsi="Calibri" w:cs="Times New Roman"/>
      <w:sz w:val="22"/>
    </w:rPr>
  </w:style>
  <w:style w:type="paragraph" w:styleId="a8">
    <w:name w:val="List Paragraph"/>
    <w:basedOn w:val="a"/>
    <w:uiPriority w:val="34"/>
    <w:qFormat/>
    <w:rsid w:val="00FE6D33"/>
    <w:pPr>
      <w:ind w:left="720"/>
      <w:contextualSpacing/>
    </w:pPr>
    <w:rPr>
      <w:sz w:val="26"/>
    </w:rPr>
  </w:style>
  <w:style w:type="paragraph" w:styleId="a9">
    <w:name w:val="Subtitle"/>
    <w:basedOn w:val="a"/>
    <w:next w:val="a"/>
    <w:link w:val="aa"/>
    <w:uiPriority w:val="99"/>
    <w:qFormat/>
    <w:rsid w:val="00FE6D33"/>
    <w:pPr>
      <w:spacing w:after="60" w:line="259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a">
    <w:name w:val="Подзаголовок Знак"/>
    <w:basedOn w:val="a0"/>
    <w:link w:val="a9"/>
    <w:uiPriority w:val="99"/>
    <w:rsid w:val="00FE6D33"/>
    <w:rPr>
      <w:rFonts w:ascii="Cambria" w:eastAsia="Times New Roman" w:hAnsi="Cambria" w:cs="Times New Roman"/>
      <w:sz w:val="24"/>
      <w:szCs w:val="24"/>
    </w:rPr>
  </w:style>
  <w:style w:type="table" w:styleId="ab">
    <w:name w:val="Table Grid"/>
    <w:basedOn w:val="a1"/>
    <w:uiPriority w:val="59"/>
    <w:rsid w:val="00FE6D33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E6D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6D3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qFormat/>
    <w:rsid w:val="00FE6D33"/>
    <w:rPr>
      <w:i/>
      <w:iCs/>
    </w:rPr>
  </w:style>
  <w:style w:type="paragraph" w:styleId="af">
    <w:name w:val="Body Text"/>
    <w:basedOn w:val="a"/>
    <w:link w:val="af0"/>
    <w:rsid w:val="00346272"/>
    <w:pPr>
      <w:spacing w:after="120"/>
    </w:pPr>
  </w:style>
  <w:style w:type="character" w:customStyle="1" w:styleId="af0">
    <w:name w:val="Основной текст Знак"/>
    <w:basedOn w:val="a0"/>
    <w:link w:val="af"/>
    <w:rsid w:val="00346272"/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F309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F309E"/>
    <w:rPr>
      <w:rFonts w:eastAsia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7F30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F309E"/>
    <w:rPr>
      <w:rFonts w:eastAsia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E525C8"/>
  </w:style>
  <w:style w:type="character" w:styleId="af1">
    <w:name w:val="Hyperlink"/>
    <w:basedOn w:val="a0"/>
    <w:uiPriority w:val="99"/>
    <w:semiHidden/>
    <w:unhideWhenUsed/>
    <w:rsid w:val="000949FB"/>
    <w:rPr>
      <w:color w:val="0000FF"/>
      <w:u w:val="single"/>
    </w:rPr>
  </w:style>
  <w:style w:type="paragraph" w:customStyle="1" w:styleId="ConsPlusTitle">
    <w:name w:val="ConsPlusTitle"/>
    <w:uiPriority w:val="99"/>
    <w:rsid w:val="000949F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lang w:eastAsia="ru-RU"/>
    </w:rPr>
  </w:style>
  <w:style w:type="character" w:customStyle="1" w:styleId="af2">
    <w:name w:val="Основной текст_"/>
    <w:basedOn w:val="a0"/>
    <w:link w:val="1"/>
    <w:rsid w:val="000E48D4"/>
    <w:rPr>
      <w:rFonts w:eastAsia="Times New Roman" w:cs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2"/>
    <w:rsid w:val="000E48D4"/>
    <w:pPr>
      <w:widowControl w:val="0"/>
      <w:shd w:val="clear" w:color="auto" w:fill="FFFFFF"/>
      <w:spacing w:line="370" w:lineRule="exact"/>
      <w:jc w:val="center"/>
    </w:pPr>
    <w:rPr>
      <w:spacing w:val="1"/>
      <w:sz w:val="25"/>
      <w:szCs w:val="25"/>
      <w:lang w:eastAsia="en-US"/>
    </w:rPr>
  </w:style>
  <w:style w:type="character" w:customStyle="1" w:styleId="a7">
    <w:name w:val="Без интервала Знак"/>
    <w:link w:val="a6"/>
    <w:uiPriority w:val="1"/>
    <w:rsid w:val="000E48D4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af4"/>
    <w:uiPriority w:val="99"/>
    <w:semiHidden/>
    <w:unhideWhenUsed/>
    <w:rsid w:val="000E48D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0E48D4"/>
    <w:rPr>
      <w:rFonts w:eastAsia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0E48D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0E48D4"/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77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7BB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бычный1"/>
    <w:rsid w:val="00FD40D9"/>
    <w:rPr>
      <w:rFonts w:eastAsia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D7177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87EF1-FFBB-434C-9B08-88B19C9F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19</Pages>
  <Words>7154</Words>
  <Characters>40781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ahatova</dc:creator>
  <cp:lastModifiedBy>1</cp:lastModifiedBy>
  <cp:revision>33</cp:revision>
  <cp:lastPrinted>2021-04-27T04:15:00Z</cp:lastPrinted>
  <dcterms:created xsi:type="dcterms:W3CDTF">2021-04-27T12:05:00Z</dcterms:created>
  <dcterms:modified xsi:type="dcterms:W3CDTF">2021-04-30T07:36:00Z</dcterms:modified>
</cp:coreProperties>
</file>