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C7" w:rsidRPr="001969C7" w:rsidRDefault="00B70AC7" w:rsidP="001969C7">
      <w:pPr>
        <w:tabs>
          <w:tab w:val="left" w:pos="7560"/>
        </w:tabs>
        <w:jc w:val="center"/>
        <w:rPr>
          <w:rFonts w:ascii="Times New Roman" w:eastAsia="Times New Roman" w:hAnsi="Times New Roman" w:cs="Times New Roman"/>
          <w:sz w:val="24"/>
          <w:szCs w:val="24"/>
          <w:lang w:eastAsia="ru-RU"/>
        </w:rPr>
      </w:pPr>
      <w:r w:rsidRPr="001969C7">
        <w:rPr>
          <w:rFonts w:ascii="Times New Roman" w:eastAsia="Times New Roman" w:hAnsi="Times New Roman" w:cs="Times New Roman"/>
          <w:color w:val="FF0000"/>
          <w:sz w:val="28"/>
          <w:szCs w:val="28"/>
          <w:lang w:eastAsia="ru-RU"/>
        </w:rPr>
        <w:t xml:space="preserve"> </w:t>
      </w:r>
      <w:r w:rsidR="001969C7" w:rsidRPr="001969C7">
        <w:rPr>
          <w:rFonts w:ascii="Times New Roman" w:eastAsia="Times New Roman" w:hAnsi="Times New Roman" w:cs="Times New Roman"/>
          <w:b/>
          <w:noProof/>
          <w:sz w:val="36"/>
          <w:szCs w:val="24"/>
          <w:lang w:eastAsia="ru-RU"/>
        </w:rPr>
        <w:drawing>
          <wp:inline distT="0" distB="0" distL="0" distR="0">
            <wp:extent cx="638175" cy="790575"/>
            <wp:effectExtent l="0" t="0" r="9525" b="9525"/>
            <wp:docPr id="2" name="Рисунок 2"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абаш-1-(орел)-ко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90575"/>
                    </a:xfrm>
                    <a:prstGeom prst="rect">
                      <a:avLst/>
                    </a:prstGeom>
                    <a:noFill/>
                    <a:ln>
                      <a:noFill/>
                    </a:ln>
                  </pic:spPr>
                </pic:pic>
              </a:graphicData>
            </a:graphic>
          </wp:inline>
        </w:drawing>
      </w:r>
    </w:p>
    <w:p w:rsidR="001969C7" w:rsidRPr="001969C7" w:rsidRDefault="001969C7" w:rsidP="001969C7">
      <w:pPr>
        <w:spacing w:beforeAutospacing="0" w:afterAutospacing="0"/>
        <w:jc w:val="center"/>
        <w:rPr>
          <w:rFonts w:ascii="Times New Roman" w:eastAsia="Times New Roman" w:hAnsi="Times New Roman" w:cs="Times New Roman"/>
          <w:sz w:val="24"/>
          <w:szCs w:val="24"/>
          <w:lang w:eastAsia="ru-RU"/>
        </w:rPr>
      </w:pPr>
    </w:p>
    <w:p w:rsidR="001969C7" w:rsidRPr="001969C7" w:rsidRDefault="001969C7" w:rsidP="001969C7">
      <w:pPr>
        <w:spacing w:beforeAutospacing="0" w:afterAutospacing="0"/>
        <w:jc w:val="center"/>
        <w:outlineLvl w:val="0"/>
        <w:rPr>
          <w:rFonts w:ascii="Times New Roman" w:eastAsia="Times New Roman" w:hAnsi="Times New Roman" w:cs="Times New Roman"/>
          <w:b/>
          <w:sz w:val="24"/>
          <w:szCs w:val="24"/>
          <w:lang w:eastAsia="ru-RU"/>
        </w:rPr>
      </w:pPr>
      <w:r w:rsidRPr="001969C7">
        <w:rPr>
          <w:rFonts w:ascii="Times New Roman" w:eastAsia="Times New Roman" w:hAnsi="Times New Roman" w:cs="Times New Roman"/>
          <w:b/>
          <w:sz w:val="24"/>
          <w:szCs w:val="24"/>
          <w:lang w:eastAsia="ru-RU"/>
        </w:rPr>
        <w:t xml:space="preserve">    УПРАВЛЕНИЕ ФИНАНСОВ</w:t>
      </w:r>
    </w:p>
    <w:p w:rsidR="001969C7" w:rsidRPr="001969C7" w:rsidRDefault="001969C7" w:rsidP="001969C7">
      <w:pPr>
        <w:spacing w:beforeAutospacing="0" w:afterAutospacing="0"/>
        <w:jc w:val="center"/>
        <w:outlineLvl w:val="0"/>
        <w:rPr>
          <w:rFonts w:ascii="Times New Roman" w:eastAsia="Times New Roman" w:hAnsi="Times New Roman" w:cs="Times New Roman"/>
          <w:b/>
          <w:sz w:val="24"/>
          <w:szCs w:val="24"/>
          <w:lang w:eastAsia="ru-RU"/>
        </w:rPr>
      </w:pPr>
      <w:r w:rsidRPr="001969C7">
        <w:rPr>
          <w:rFonts w:ascii="Times New Roman" w:eastAsia="Times New Roman" w:hAnsi="Times New Roman" w:cs="Times New Roman"/>
          <w:b/>
          <w:sz w:val="24"/>
          <w:szCs w:val="24"/>
          <w:lang w:eastAsia="ru-RU"/>
        </w:rPr>
        <w:t xml:space="preserve"> АДМИНИСТРАЦИИ   КАРАБАШСКОГО ГОРОДСКОГО ОКРУГА</w:t>
      </w:r>
    </w:p>
    <w:p w:rsidR="001969C7" w:rsidRPr="001969C7" w:rsidRDefault="001969C7" w:rsidP="001969C7">
      <w:pPr>
        <w:spacing w:beforeAutospacing="0" w:afterAutospacing="0"/>
        <w:jc w:val="center"/>
        <w:outlineLvl w:val="0"/>
        <w:rPr>
          <w:rFonts w:ascii="Times New Roman" w:eastAsia="Times New Roman" w:hAnsi="Times New Roman" w:cs="Times New Roman"/>
          <w:b/>
          <w:sz w:val="24"/>
          <w:szCs w:val="24"/>
          <w:lang w:eastAsia="ru-RU"/>
        </w:rPr>
      </w:pPr>
      <w:r w:rsidRPr="001969C7">
        <w:rPr>
          <w:rFonts w:ascii="Times New Roman" w:eastAsia="Times New Roman" w:hAnsi="Times New Roman" w:cs="Times New Roman"/>
          <w:b/>
          <w:sz w:val="24"/>
          <w:szCs w:val="24"/>
          <w:lang w:eastAsia="ru-RU"/>
        </w:rPr>
        <w:t>Челябинской области</w:t>
      </w:r>
    </w:p>
    <w:p w:rsidR="001969C7" w:rsidRPr="001969C7" w:rsidRDefault="001969C7" w:rsidP="001969C7">
      <w:pPr>
        <w:spacing w:beforeAutospacing="0" w:afterAutospacing="0"/>
        <w:jc w:val="center"/>
        <w:rPr>
          <w:rFonts w:ascii="Times New Roman" w:eastAsia="Times New Roman" w:hAnsi="Times New Roman" w:cs="Times New Roman"/>
          <w:b/>
          <w:sz w:val="24"/>
          <w:szCs w:val="24"/>
          <w:lang w:eastAsia="ru-RU"/>
        </w:rPr>
      </w:pPr>
    </w:p>
    <w:p w:rsidR="001969C7" w:rsidRPr="001969C7" w:rsidRDefault="001969C7" w:rsidP="001969C7">
      <w:pPr>
        <w:tabs>
          <w:tab w:val="center" w:pos="3969"/>
          <w:tab w:val="right" w:pos="8306"/>
        </w:tabs>
        <w:spacing w:before="120" w:beforeAutospacing="0" w:afterAutospacing="0"/>
        <w:rPr>
          <w:rFonts w:ascii="Times New Roman" w:eastAsia="Times New Roman" w:hAnsi="Times New Roman" w:cs="Times New Roman"/>
          <w:sz w:val="36"/>
          <w:szCs w:val="36"/>
          <w:lang w:eastAsia="ru-RU"/>
        </w:rPr>
      </w:pPr>
      <w:r w:rsidRPr="001969C7">
        <w:rPr>
          <w:rFonts w:ascii="Times New Roman" w:eastAsia="Times New Roman" w:hAnsi="Times New Roman" w:cs="Times New Roman"/>
          <w:sz w:val="36"/>
          <w:szCs w:val="36"/>
          <w:lang w:eastAsia="ru-RU"/>
        </w:rPr>
        <w:t xml:space="preserve">                                             ПРИКАЗ</w:t>
      </w:r>
    </w:p>
    <w:p w:rsidR="001969C7" w:rsidRPr="001969C7" w:rsidRDefault="001969C7" w:rsidP="001969C7">
      <w:pPr>
        <w:tabs>
          <w:tab w:val="center" w:pos="3969"/>
          <w:tab w:val="right" w:pos="8306"/>
        </w:tabs>
        <w:spacing w:before="120" w:beforeAutospacing="0" w:afterAutospacing="0"/>
        <w:ind w:firstLine="567"/>
        <w:jc w:val="center"/>
        <w:rPr>
          <w:rFonts w:ascii="Times New Roman" w:eastAsia="Times New Roman" w:hAnsi="Times New Roman" w:cs="Times New Roman"/>
          <w:smallCaps/>
          <w:sz w:val="18"/>
          <w:szCs w:val="20"/>
          <w:lang w:eastAsia="ru-RU"/>
        </w:rPr>
      </w:pPr>
    </w:p>
    <w:p w:rsidR="001969C7" w:rsidRPr="001969C7" w:rsidRDefault="001969C7" w:rsidP="001969C7">
      <w:pPr>
        <w:tabs>
          <w:tab w:val="center" w:pos="4153"/>
          <w:tab w:val="right" w:pos="9072"/>
        </w:tabs>
        <w:spacing w:beforeAutospacing="0" w:afterAutospacing="0"/>
        <w:jc w:val="center"/>
        <w:rPr>
          <w:rFonts w:ascii="Times New Roman" w:eastAsia="Times New Roman" w:hAnsi="Times New Roman" w:cs="Times New Roman"/>
          <w:sz w:val="28"/>
          <w:szCs w:val="28"/>
          <w:lang w:eastAsia="ru-RU"/>
        </w:rPr>
      </w:pPr>
    </w:p>
    <w:p w:rsidR="001969C7" w:rsidRPr="001969C7" w:rsidRDefault="001969C7" w:rsidP="001969C7">
      <w:pPr>
        <w:tabs>
          <w:tab w:val="center" w:pos="4153"/>
          <w:tab w:val="right" w:pos="9072"/>
        </w:tabs>
        <w:spacing w:beforeAutospacing="0" w:afterAutospacing="0"/>
        <w:jc w:val="center"/>
        <w:rPr>
          <w:rFonts w:ascii="Times New Roman" w:eastAsia="Times New Roman" w:hAnsi="Times New Roman" w:cs="Times New Roman"/>
          <w:smallCaps/>
          <w:sz w:val="28"/>
          <w:szCs w:val="28"/>
          <w:lang w:eastAsia="ru-RU"/>
        </w:rPr>
      </w:pPr>
      <w:r w:rsidRPr="001969C7">
        <w:rPr>
          <w:rFonts w:ascii="Times New Roman" w:eastAsia="Times New Roman" w:hAnsi="Times New Roman" w:cs="Times New Roman"/>
          <w:sz w:val="28"/>
          <w:szCs w:val="28"/>
          <w:lang w:eastAsia="ru-RU"/>
        </w:rPr>
        <w:t xml:space="preserve">  от  </w:t>
      </w:r>
      <w:r w:rsidR="007334E9">
        <w:rPr>
          <w:rFonts w:ascii="Times New Roman" w:eastAsia="Times New Roman" w:hAnsi="Times New Roman" w:cs="Times New Roman"/>
          <w:sz w:val="28"/>
          <w:szCs w:val="28"/>
          <w:lang w:eastAsia="ru-RU"/>
        </w:rPr>
        <w:t xml:space="preserve">« </w:t>
      </w:r>
      <w:r w:rsidR="00854163">
        <w:rPr>
          <w:rFonts w:ascii="Times New Roman" w:eastAsia="Times New Roman" w:hAnsi="Times New Roman" w:cs="Times New Roman"/>
          <w:sz w:val="28"/>
          <w:szCs w:val="28"/>
          <w:lang w:eastAsia="ru-RU"/>
        </w:rPr>
        <w:t>09</w:t>
      </w:r>
      <w:r w:rsidR="007334E9">
        <w:rPr>
          <w:rFonts w:ascii="Times New Roman" w:eastAsia="Times New Roman" w:hAnsi="Times New Roman" w:cs="Times New Roman"/>
          <w:sz w:val="28"/>
          <w:szCs w:val="28"/>
          <w:lang w:eastAsia="ru-RU"/>
        </w:rPr>
        <w:t xml:space="preserve"> </w:t>
      </w:r>
      <w:r w:rsidR="00C3109D">
        <w:rPr>
          <w:rFonts w:ascii="Times New Roman" w:eastAsia="Times New Roman" w:hAnsi="Times New Roman" w:cs="Times New Roman"/>
          <w:sz w:val="28"/>
          <w:szCs w:val="28"/>
          <w:lang w:eastAsia="ru-RU"/>
        </w:rPr>
        <w:t xml:space="preserve"> </w:t>
      </w:r>
      <w:r w:rsidR="007334E9">
        <w:rPr>
          <w:rFonts w:ascii="Times New Roman" w:eastAsia="Times New Roman" w:hAnsi="Times New Roman" w:cs="Times New Roman"/>
          <w:sz w:val="28"/>
          <w:szCs w:val="28"/>
          <w:lang w:eastAsia="ru-RU"/>
        </w:rPr>
        <w:t xml:space="preserve"> »</w:t>
      </w:r>
      <w:r w:rsidR="00243024">
        <w:rPr>
          <w:rFonts w:ascii="Times New Roman" w:eastAsia="Times New Roman" w:hAnsi="Times New Roman" w:cs="Times New Roman"/>
          <w:sz w:val="28"/>
          <w:szCs w:val="28"/>
          <w:lang w:eastAsia="ru-RU"/>
        </w:rPr>
        <w:t xml:space="preserve"> </w:t>
      </w:r>
      <w:r w:rsidR="00854163">
        <w:rPr>
          <w:rFonts w:ascii="Times New Roman" w:eastAsia="Times New Roman" w:hAnsi="Times New Roman" w:cs="Times New Roman"/>
          <w:sz w:val="28"/>
          <w:szCs w:val="28"/>
          <w:lang w:eastAsia="ru-RU"/>
        </w:rPr>
        <w:t>октября</w:t>
      </w:r>
      <w:r w:rsidR="007334E9">
        <w:rPr>
          <w:rFonts w:ascii="Times New Roman" w:eastAsia="Times New Roman" w:hAnsi="Times New Roman" w:cs="Times New Roman"/>
          <w:sz w:val="28"/>
          <w:szCs w:val="28"/>
          <w:lang w:eastAsia="ru-RU"/>
        </w:rPr>
        <w:t xml:space="preserve">   </w:t>
      </w:r>
      <w:r w:rsidRPr="001969C7">
        <w:rPr>
          <w:rFonts w:ascii="Times New Roman" w:eastAsia="Times New Roman" w:hAnsi="Times New Roman" w:cs="Times New Roman"/>
          <w:smallCaps/>
          <w:sz w:val="28"/>
          <w:szCs w:val="28"/>
          <w:lang w:eastAsia="ru-RU"/>
        </w:rPr>
        <w:t>201</w:t>
      </w:r>
      <w:r w:rsidR="007334E9">
        <w:rPr>
          <w:rFonts w:ascii="Times New Roman" w:eastAsia="Times New Roman" w:hAnsi="Times New Roman" w:cs="Times New Roman"/>
          <w:smallCaps/>
          <w:sz w:val="28"/>
          <w:szCs w:val="28"/>
          <w:lang w:eastAsia="ru-RU"/>
        </w:rPr>
        <w:t>9г.</w:t>
      </w:r>
      <w:r w:rsidRPr="001969C7">
        <w:rPr>
          <w:rFonts w:ascii="Times New Roman" w:eastAsia="Times New Roman" w:hAnsi="Times New Roman" w:cs="Times New Roman"/>
          <w:smallCaps/>
          <w:sz w:val="28"/>
          <w:szCs w:val="28"/>
          <w:lang w:eastAsia="ru-RU"/>
        </w:rPr>
        <w:t xml:space="preserve"> </w:t>
      </w:r>
      <w:r w:rsidRPr="001969C7">
        <w:rPr>
          <w:rFonts w:ascii="Times New Roman" w:eastAsia="Times New Roman" w:hAnsi="Times New Roman" w:cs="Times New Roman"/>
          <w:smallCaps/>
          <w:sz w:val="28"/>
          <w:szCs w:val="28"/>
          <w:lang w:eastAsia="ru-RU"/>
        </w:rPr>
        <w:tab/>
        <w:t xml:space="preserve">                                                                                    № </w:t>
      </w:r>
      <w:r w:rsidR="00854163">
        <w:rPr>
          <w:rFonts w:ascii="Times New Roman" w:eastAsia="Times New Roman" w:hAnsi="Times New Roman" w:cs="Times New Roman"/>
          <w:smallCaps/>
          <w:sz w:val="28"/>
          <w:szCs w:val="28"/>
          <w:lang w:eastAsia="ru-RU"/>
        </w:rPr>
        <w:t>84</w:t>
      </w:r>
    </w:p>
    <w:p w:rsidR="00B70AC7" w:rsidRPr="001969C7" w:rsidRDefault="00B70AC7" w:rsidP="00B70AC7">
      <w:pPr>
        <w:spacing w:beforeAutospacing="0" w:afterAutospacing="0"/>
        <w:outlineLvl w:val="0"/>
        <w:rPr>
          <w:rFonts w:ascii="Times New Roman" w:eastAsia="Times New Roman" w:hAnsi="Times New Roman" w:cs="Times New Roman"/>
          <w:color w:val="FF0000"/>
          <w:sz w:val="28"/>
          <w:szCs w:val="28"/>
          <w:lang w:eastAsia="ru-RU"/>
        </w:rPr>
      </w:pPr>
    </w:p>
    <w:p w:rsidR="00B70AC7" w:rsidRPr="001969C7" w:rsidRDefault="00B70AC7" w:rsidP="00B70AC7">
      <w:pPr>
        <w:spacing w:beforeAutospacing="0" w:afterAutospacing="0"/>
        <w:ind w:firstLine="540"/>
        <w:rPr>
          <w:rFonts w:ascii="Times New Roman" w:eastAsia="Times New Roman" w:hAnsi="Times New Roman" w:cs="Times New Roman"/>
          <w:color w:val="FF0000"/>
          <w:sz w:val="28"/>
          <w:szCs w:val="28"/>
          <w:lang w:eastAsia="ru-RU"/>
        </w:rPr>
      </w:pPr>
      <w:r w:rsidRPr="001969C7">
        <w:rPr>
          <w:rFonts w:ascii="Times New Roman" w:eastAsia="Times New Roman" w:hAnsi="Times New Roman" w:cs="Times New Roman"/>
          <w:color w:val="FF0000"/>
          <w:sz w:val="28"/>
          <w:szCs w:val="28"/>
          <w:lang w:eastAsia="ru-RU"/>
        </w:rPr>
        <w:tab/>
      </w:r>
      <w:r w:rsidRPr="001969C7">
        <w:rPr>
          <w:rFonts w:ascii="Times New Roman" w:eastAsia="Times New Roman" w:hAnsi="Times New Roman" w:cs="Times New Roman"/>
          <w:color w:val="FF0000"/>
          <w:sz w:val="28"/>
          <w:szCs w:val="28"/>
          <w:lang w:eastAsia="ru-RU"/>
        </w:rPr>
        <w:tab/>
      </w:r>
      <w:r w:rsidRPr="001969C7">
        <w:rPr>
          <w:rFonts w:ascii="Times New Roman" w:eastAsia="Times New Roman" w:hAnsi="Times New Roman" w:cs="Times New Roman"/>
          <w:color w:val="FF0000"/>
          <w:sz w:val="28"/>
          <w:szCs w:val="28"/>
          <w:lang w:eastAsia="ru-RU"/>
        </w:rPr>
        <w:tab/>
      </w:r>
      <w:r w:rsidRPr="001969C7">
        <w:rPr>
          <w:rFonts w:ascii="Times New Roman" w:eastAsia="Times New Roman" w:hAnsi="Times New Roman" w:cs="Times New Roman"/>
          <w:color w:val="FF0000"/>
          <w:sz w:val="28"/>
          <w:szCs w:val="28"/>
          <w:lang w:eastAsia="ru-RU"/>
        </w:rPr>
        <w:tab/>
      </w:r>
      <w:r w:rsidRPr="001969C7">
        <w:rPr>
          <w:rFonts w:ascii="Times New Roman" w:eastAsia="Times New Roman" w:hAnsi="Times New Roman" w:cs="Times New Roman"/>
          <w:color w:val="FF0000"/>
          <w:sz w:val="28"/>
          <w:szCs w:val="28"/>
          <w:lang w:eastAsia="ru-RU"/>
        </w:rPr>
        <w:tab/>
      </w:r>
      <w:r w:rsidRPr="001969C7">
        <w:rPr>
          <w:rFonts w:ascii="Times New Roman" w:eastAsia="Times New Roman" w:hAnsi="Times New Roman" w:cs="Times New Roman"/>
          <w:color w:val="FF0000"/>
          <w:sz w:val="28"/>
          <w:szCs w:val="28"/>
          <w:lang w:eastAsia="ru-RU"/>
        </w:rPr>
        <w:tab/>
      </w:r>
      <w:r w:rsidRPr="001969C7">
        <w:rPr>
          <w:rFonts w:ascii="Times New Roman" w:eastAsia="Times New Roman" w:hAnsi="Times New Roman" w:cs="Times New Roman"/>
          <w:color w:val="FF0000"/>
          <w:sz w:val="28"/>
          <w:szCs w:val="28"/>
          <w:lang w:eastAsia="ru-RU"/>
        </w:rPr>
        <w:tab/>
      </w:r>
    </w:p>
    <w:p w:rsidR="00B70AC7" w:rsidRPr="001969C7" w:rsidRDefault="00B70AC7" w:rsidP="00B70AC7">
      <w:pPr>
        <w:spacing w:beforeAutospacing="0" w:afterAutospacing="0"/>
        <w:ind w:firstLine="540"/>
        <w:rPr>
          <w:rFonts w:ascii="Times New Roman" w:eastAsia="Times New Roman" w:hAnsi="Times New Roman" w:cs="Times New Roman"/>
          <w:color w:val="FF0000"/>
          <w:sz w:val="28"/>
          <w:szCs w:val="28"/>
          <w:lang w:eastAsia="ru-RU"/>
        </w:rPr>
      </w:pPr>
    </w:p>
    <w:p w:rsidR="00B70AC7" w:rsidRPr="001969C7" w:rsidRDefault="00B70AC7" w:rsidP="00B70AC7">
      <w:pPr>
        <w:autoSpaceDE w:val="0"/>
        <w:autoSpaceDN w:val="0"/>
        <w:adjustRightInd w:val="0"/>
        <w:spacing w:beforeAutospacing="0" w:afterAutospacing="0"/>
        <w:rPr>
          <w:rFonts w:ascii="Times New Roman" w:hAnsi="Times New Roman" w:cs="Times New Roman"/>
          <w:color w:val="FF0000"/>
          <w:sz w:val="36"/>
          <w:szCs w:val="36"/>
        </w:rPr>
      </w:pPr>
    </w:p>
    <w:p w:rsidR="00B70AC7" w:rsidRDefault="00B70AC7" w:rsidP="00B70AC7">
      <w:pPr>
        <w:tabs>
          <w:tab w:val="left" w:pos="567"/>
        </w:tabs>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О Порядке исполнения местного</w:t>
      </w:r>
    </w:p>
    <w:p w:rsidR="00B70AC7" w:rsidRDefault="00B70AC7"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бюджета по расходам</w:t>
      </w:r>
    </w:p>
    <w:p w:rsidR="00B70AC7" w:rsidRDefault="00B70AC7" w:rsidP="00B70AC7">
      <w:pPr>
        <w:autoSpaceDE w:val="0"/>
        <w:autoSpaceDN w:val="0"/>
        <w:adjustRightInd w:val="0"/>
        <w:spacing w:beforeAutospacing="0" w:afterAutospacing="0"/>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219 Бюджетного кодекса Российской Федерации и статьей </w:t>
      </w:r>
      <w:r w:rsidR="00D44966">
        <w:rPr>
          <w:rFonts w:ascii="Times New Roman" w:hAnsi="Times New Roman" w:cs="Times New Roman"/>
          <w:sz w:val="28"/>
          <w:szCs w:val="28"/>
        </w:rPr>
        <w:t>48</w:t>
      </w:r>
      <w:r w:rsidR="00D5265F">
        <w:rPr>
          <w:rFonts w:ascii="Times New Roman" w:hAnsi="Times New Roman" w:cs="Times New Roman"/>
          <w:sz w:val="28"/>
          <w:szCs w:val="28"/>
        </w:rPr>
        <w:t xml:space="preserve"> Решения Собрания депутатов Карабашского городского округа</w:t>
      </w:r>
      <w:r w:rsidR="00124298">
        <w:rPr>
          <w:rFonts w:ascii="Times New Roman" w:hAnsi="Times New Roman" w:cs="Times New Roman"/>
          <w:sz w:val="28"/>
          <w:szCs w:val="28"/>
        </w:rPr>
        <w:t xml:space="preserve"> от </w:t>
      </w:r>
      <w:r w:rsidR="00D44966">
        <w:rPr>
          <w:rFonts w:ascii="Times New Roman" w:hAnsi="Times New Roman" w:cs="Times New Roman"/>
          <w:sz w:val="28"/>
          <w:szCs w:val="28"/>
        </w:rPr>
        <w:t>26</w:t>
      </w:r>
      <w:r w:rsidR="00124298">
        <w:rPr>
          <w:rFonts w:ascii="Times New Roman" w:hAnsi="Times New Roman" w:cs="Times New Roman"/>
          <w:sz w:val="28"/>
          <w:szCs w:val="28"/>
        </w:rPr>
        <w:t>.</w:t>
      </w:r>
      <w:r w:rsidR="00D44966">
        <w:rPr>
          <w:rFonts w:ascii="Times New Roman" w:hAnsi="Times New Roman" w:cs="Times New Roman"/>
          <w:sz w:val="28"/>
          <w:szCs w:val="28"/>
        </w:rPr>
        <w:t>03</w:t>
      </w:r>
      <w:r w:rsidR="00124298">
        <w:rPr>
          <w:rFonts w:ascii="Times New Roman" w:hAnsi="Times New Roman" w:cs="Times New Roman"/>
          <w:sz w:val="28"/>
          <w:szCs w:val="28"/>
        </w:rPr>
        <w:t>.201</w:t>
      </w:r>
      <w:r w:rsidR="00D44966">
        <w:rPr>
          <w:rFonts w:ascii="Times New Roman" w:hAnsi="Times New Roman" w:cs="Times New Roman"/>
          <w:sz w:val="28"/>
          <w:szCs w:val="28"/>
        </w:rPr>
        <w:t>5</w:t>
      </w:r>
      <w:r w:rsidR="00124298">
        <w:rPr>
          <w:rFonts w:ascii="Times New Roman" w:hAnsi="Times New Roman" w:cs="Times New Roman"/>
          <w:sz w:val="28"/>
          <w:szCs w:val="28"/>
        </w:rPr>
        <w:t xml:space="preserve">г. № </w:t>
      </w:r>
      <w:r w:rsidR="00D44966">
        <w:rPr>
          <w:rFonts w:ascii="Times New Roman" w:hAnsi="Times New Roman" w:cs="Times New Roman"/>
          <w:sz w:val="28"/>
          <w:szCs w:val="28"/>
        </w:rPr>
        <w:t>660</w:t>
      </w:r>
      <w:r w:rsidR="00D5265F">
        <w:rPr>
          <w:rFonts w:ascii="Times New Roman" w:hAnsi="Times New Roman" w:cs="Times New Roman"/>
          <w:sz w:val="28"/>
          <w:szCs w:val="28"/>
        </w:rPr>
        <w:t xml:space="preserve"> «Об утверждении положения о бюджетном</w:t>
      </w:r>
      <w:r w:rsidR="0036348F">
        <w:rPr>
          <w:rFonts w:ascii="Times New Roman" w:hAnsi="Times New Roman" w:cs="Times New Roman"/>
          <w:sz w:val="28"/>
          <w:szCs w:val="28"/>
        </w:rPr>
        <w:t xml:space="preserve"> процессе в Карабашском городском округе»</w:t>
      </w:r>
    </w:p>
    <w:p w:rsidR="008E2F7E" w:rsidRDefault="004474ED" w:rsidP="008E2F7E">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 xml:space="preserve">    </w:t>
      </w:r>
      <w:r w:rsidR="008E2F7E">
        <w:rPr>
          <w:rFonts w:ascii="Times New Roman" w:hAnsi="Times New Roman" w:cs="Times New Roman"/>
          <w:sz w:val="28"/>
          <w:szCs w:val="28"/>
        </w:rPr>
        <w:t>ПРИКАЗЫВАЮ</w:t>
      </w:r>
    </w:p>
    <w:p w:rsidR="00B70AC7" w:rsidRDefault="00B70AC7" w:rsidP="008E2F7E">
      <w:pPr>
        <w:autoSpaceDE w:val="0"/>
        <w:autoSpaceDN w:val="0"/>
        <w:adjustRightInd w:val="0"/>
        <w:spacing w:beforeAutospacing="0" w:afterAutospacing="0"/>
        <w:ind w:firstLine="709"/>
        <w:rPr>
          <w:rFonts w:ascii="Times New Roman" w:hAnsi="Times New Roman" w:cs="Times New Roman"/>
          <w:sz w:val="28"/>
          <w:szCs w:val="28"/>
        </w:rPr>
      </w:pPr>
      <w:r>
        <w:rPr>
          <w:rFonts w:ascii="Times New Roman" w:hAnsi="Times New Roman" w:cs="Times New Roman"/>
          <w:sz w:val="28"/>
          <w:szCs w:val="28"/>
        </w:rPr>
        <w:t xml:space="preserve"> 1. Утвердить </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прилагаемый </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00EC421A">
        <w:rPr>
          <w:rFonts w:ascii="Times New Roman" w:hAnsi="Times New Roman" w:cs="Times New Roman"/>
          <w:sz w:val="28"/>
          <w:szCs w:val="28"/>
        </w:rPr>
        <w:t xml:space="preserve"> </w:t>
      </w:r>
      <w:r>
        <w:rPr>
          <w:rFonts w:ascii="Times New Roman" w:hAnsi="Times New Roman" w:cs="Times New Roman"/>
          <w:sz w:val="28"/>
          <w:szCs w:val="28"/>
        </w:rPr>
        <w:t>исполнения</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 местного </w:t>
      </w:r>
      <w:r w:rsidR="00EC421A">
        <w:rPr>
          <w:rFonts w:ascii="Times New Roman" w:hAnsi="Times New Roman" w:cs="Times New Roman"/>
          <w:sz w:val="28"/>
          <w:szCs w:val="28"/>
        </w:rPr>
        <w:t xml:space="preserve"> </w:t>
      </w:r>
      <w:r>
        <w:rPr>
          <w:rFonts w:ascii="Times New Roman" w:hAnsi="Times New Roman" w:cs="Times New Roman"/>
          <w:sz w:val="28"/>
          <w:szCs w:val="28"/>
        </w:rPr>
        <w:t>бюджета по</w:t>
      </w:r>
      <w:r w:rsidR="008E2F7E">
        <w:rPr>
          <w:rFonts w:ascii="Times New Roman" w:hAnsi="Times New Roman" w:cs="Times New Roman"/>
          <w:sz w:val="28"/>
          <w:szCs w:val="28"/>
        </w:rPr>
        <w:t xml:space="preserve"> </w:t>
      </w:r>
      <w:r>
        <w:rPr>
          <w:rFonts w:ascii="Times New Roman" w:hAnsi="Times New Roman" w:cs="Times New Roman"/>
          <w:sz w:val="28"/>
          <w:szCs w:val="28"/>
        </w:rPr>
        <w:t>расходам.</w:t>
      </w:r>
    </w:p>
    <w:p w:rsidR="007334E9" w:rsidRDefault="007334E9" w:rsidP="00B70AC7">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003B498F">
        <w:rPr>
          <w:rFonts w:ascii="Times New Roman" w:hAnsi="Times New Roman" w:cs="Times New Roman"/>
          <w:sz w:val="28"/>
          <w:szCs w:val="28"/>
        </w:rPr>
        <w:t>П</w:t>
      </w:r>
      <w:r>
        <w:rPr>
          <w:rFonts w:ascii="Times New Roman" w:hAnsi="Times New Roman" w:cs="Times New Roman"/>
          <w:sz w:val="28"/>
          <w:szCs w:val="28"/>
        </w:rPr>
        <w:t>риказ</w:t>
      </w:r>
      <w:r w:rsidR="004C4A54">
        <w:rPr>
          <w:rFonts w:ascii="Times New Roman" w:hAnsi="Times New Roman" w:cs="Times New Roman"/>
          <w:sz w:val="28"/>
          <w:szCs w:val="28"/>
        </w:rPr>
        <w:t>ы</w:t>
      </w:r>
      <w:r>
        <w:rPr>
          <w:rFonts w:ascii="Times New Roman" w:hAnsi="Times New Roman" w:cs="Times New Roman"/>
          <w:sz w:val="28"/>
          <w:szCs w:val="28"/>
        </w:rPr>
        <w:t xml:space="preserve"> Управления финансов администрации Карабашского городского округа от 23.02.2015г. № 3 «О Порядке исполнения местного бюджета по расходам»</w:t>
      </w:r>
      <w:r w:rsidR="004C4A54">
        <w:rPr>
          <w:rFonts w:ascii="Times New Roman" w:hAnsi="Times New Roman" w:cs="Times New Roman"/>
          <w:sz w:val="28"/>
          <w:szCs w:val="28"/>
        </w:rPr>
        <w:t>; от 16.03.2016г.</w:t>
      </w:r>
      <w:r w:rsidR="003B498F">
        <w:rPr>
          <w:rFonts w:ascii="Times New Roman" w:hAnsi="Times New Roman" w:cs="Times New Roman"/>
          <w:sz w:val="28"/>
          <w:szCs w:val="28"/>
        </w:rPr>
        <w:t xml:space="preserve"> №10</w:t>
      </w:r>
      <w:r w:rsidR="004C4A54">
        <w:rPr>
          <w:rFonts w:ascii="Times New Roman" w:hAnsi="Times New Roman" w:cs="Times New Roman"/>
          <w:sz w:val="28"/>
          <w:szCs w:val="28"/>
        </w:rPr>
        <w:t xml:space="preserve"> «О порядке санкционирования оплаты денежных обязательств получателей средств местного бюджета»; от </w:t>
      </w:r>
      <w:r w:rsidR="003B498F">
        <w:rPr>
          <w:rFonts w:ascii="Times New Roman" w:hAnsi="Times New Roman" w:cs="Times New Roman"/>
          <w:sz w:val="28"/>
          <w:szCs w:val="28"/>
        </w:rPr>
        <w:t>09.01.2017г. №6/1 «Об утверждении Порядка учета бюджетных обязательств получателей средств бюджета Карабашского городского округа»</w:t>
      </w:r>
      <w:r w:rsidR="003B498F" w:rsidRPr="003B498F">
        <w:rPr>
          <w:rFonts w:ascii="Times New Roman" w:hAnsi="Times New Roman" w:cs="Times New Roman"/>
          <w:sz w:val="28"/>
          <w:szCs w:val="28"/>
        </w:rPr>
        <w:t xml:space="preserve"> </w:t>
      </w:r>
      <w:r w:rsidR="003B498F">
        <w:rPr>
          <w:rFonts w:ascii="Times New Roman" w:hAnsi="Times New Roman" w:cs="Times New Roman"/>
          <w:sz w:val="28"/>
          <w:szCs w:val="28"/>
        </w:rPr>
        <w:t>считать утратившими силу.</w:t>
      </w:r>
      <w:proofErr w:type="gramEnd"/>
    </w:p>
    <w:p w:rsidR="00B70AC7" w:rsidRDefault="0036348F" w:rsidP="00B70AC7">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E2F7E">
        <w:rPr>
          <w:rFonts w:ascii="Times New Roman" w:hAnsi="Times New Roman" w:cs="Times New Roman"/>
          <w:sz w:val="28"/>
          <w:szCs w:val="28"/>
        </w:rPr>
        <w:t>3</w:t>
      </w:r>
      <w:r w:rsidR="00B70AC7">
        <w:rPr>
          <w:rFonts w:ascii="Times New Roman" w:hAnsi="Times New Roman" w:cs="Times New Roman"/>
          <w:sz w:val="28"/>
          <w:szCs w:val="28"/>
        </w:rPr>
        <w:t xml:space="preserve">. </w:t>
      </w:r>
      <w:r w:rsidR="008E2F7E" w:rsidRPr="004601E4">
        <w:rPr>
          <w:rFonts w:ascii="Times New Roman" w:hAnsi="Times New Roman" w:cs="Times New Roman"/>
          <w:sz w:val="28"/>
          <w:szCs w:val="28"/>
        </w:rPr>
        <w:t xml:space="preserve">Организацию выполнения настоящего приказа возложить на заместителя начальника по казначейскому исполнению бюджета управления финансов администрации </w:t>
      </w:r>
      <w:proofErr w:type="spellStart"/>
      <w:r w:rsidR="008E2F7E" w:rsidRPr="004601E4">
        <w:rPr>
          <w:rFonts w:ascii="Times New Roman" w:hAnsi="Times New Roman" w:cs="Times New Roman"/>
          <w:sz w:val="28"/>
          <w:szCs w:val="28"/>
        </w:rPr>
        <w:t>Карабашского</w:t>
      </w:r>
      <w:proofErr w:type="spellEnd"/>
      <w:r w:rsidR="008E2F7E" w:rsidRPr="004601E4">
        <w:rPr>
          <w:rFonts w:ascii="Times New Roman" w:hAnsi="Times New Roman" w:cs="Times New Roman"/>
          <w:sz w:val="28"/>
          <w:szCs w:val="28"/>
        </w:rPr>
        <w:t xml:space="preserve"> городского округа </w:t>
      </w:r>
      <w:proofErr w:type="spellStart"/>
      <w:r w:rsidR="008E2F7E">
        <w:rPr>
          <w:rFonts w:ascii="Times New Roman" w:hAnsi="Times New Roman" w:cs="Times New Roman"/>
          <w:sz w:val="28"/>
          <w:szCs w:val="28"/>
        </w:rPr>
        <w:t>Макаровскую</w:t>
      </w:r>
      <w:proofErr w:type="spellEnd"/>
      <w:r w:rsidR="008E2F7E">
        <w:rPr>
          <w:rFonts w:ascii="Times New Roman" w:hAnsi="Times New Roman" w:cs="Times New Roman"/>
          <w:sz w:val="28"/>
          <w:szCs w:val="28"/>
        </w:rPr>
        <w:t xml:space="preserve"> Ю.В.</w:t>
      </w:r>
    </w:p>
    <w:p w:rsidR="008E2F7E" w:rsidRDefault="008E2F7E" w:rsidP="008E2F7E">
      <w:pPr>
        <w:autoSpaceDE w:val="0"/>
        <w:autoSpaceDN w:val="0"/>
        <w:adjustRightInd w:val="0"/>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4. Настоящий приказ вступает в силу со дня подписания.</w:t>
      </w:r>
    </w:p>
    <w:p w:rsidR="00B70AC7" w:rsidRDefault="00B70AC7" w:rsidP="00B70AC7">
      <w:pPr>
        <w:autoSpaceDE w:val="0"/>
        <w:autoSpaceDN w:val="0"/>
        <w:adjustRightInd w:val="0"/>
        <w:spacing w:beforeAutospacing="0" w:afterAutospacing="0"/>
        <w:jc w:val="both"/>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jc w:val="both"/>
        <w:rPr>
          <w:rFonts w:ascii="Times New Roman" w:hAnsi="Times New Roman" w:cs="Times New Roman"/>
          <w:sz w:val="28"/>
          <w:szCs w:val="28"/>
        </w:rPr>
      </w:pPr>
    </w:p>
    <w:p w:rsidR="0036348F" w:rsidRDefault="007334E9"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Н</w:t>
      </w:r>
      <w:r w:rsidR="0036348F">
        <w:rPr>
          <w:rFonts w:ascii="Times New Roman" w:hAnsi="Times New Roman" w:cs="Times New Roman"/>
          <w:sz w:val="28"/>
          <w:szCs w:val="28"/>
        </w:rPr>
        <w:t>ачальник управления финансов</w:t>
      </w:r>
    </w:p>
    <w:p w:rsidR="0036348F" w:rsidRDefault="0036348F"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администрации Карабашского</w:t>
      </w:r>
    </w:p>
    <w:p w:rsidR="0036348F" w:rsidRDefault="0036348F"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7334E9">
        <w:rPr>
          <w:rFonts w:ascii="Times New Roman" w:hAnsi="Times New Roman" w:cs="Times New Roman"/>
          <w:sz w:val="28"/>
          <w:szCs w:val="28"/>
        </w:rPr>
        <w:t xml:space="preserve">                               </w:t>
      </w:r>
      <w:proofErr w:type="spellStart"/>
      <w:r w:rsidR="007334E9">
        <w:rPr>
          <w:rFonts w:ascii="Times New Roman" w:hAnsi="Times New Roman" w:cs="Times New Roman"/>
          <w:sz w:val="28"/>
          <w:szCs w:val="28"/>
        </w:rPr>
        <w:t>И.В.Забнина</w:t>
      </w:r>
      <w:proofErr w:type="spellEnd"/>
    </w:p>
    <w:p w:rsidR="00F94FB0" w:rsidRDefault="00F94FB0" w:rsidP="00B70AC7">
      <w:pPr>
        <w:autoSpaceDE w:val="0"/>
        <w:autoSpaceDN w:val="0"/>
        <w:adjustRightInd w:val="0"/>
        <w:spacing w:beforeAutospacing="0" w:afterAutospacing="0"/>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УТВЕРЖДЕН</w:t>
      </w:r>
    </w:p>
    <w:p w:rsidR="00B70AC7" w:rsidRDefault="00B70AC7"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 xml:space="preserve">приказом Управления финансов </w:t>
      </w:r>
    </w:p>
    <w:p w:rsidR="0036348F" w:rsidRDefault="00ED76CE"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администрации Карабашского</w:t>
      </w:r>
    </w:p>
    <w:p w:rsidR="00ED76CE" w:rsidRDefault="00ED76CE"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B70AC7" w:rsidRDefault="00B70AC7"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 xml:space="preserve">от </w:t>
      </w:r>
      <w:r w:rsidR="00FF01CF">
        <w:rPr>
          <w:rFonts w:ascii="Times New Roman" w:hAnsi="Times New Roman" w:cs="Times New Roman"/>
          <w:sz w:val="28"/>
          <w:szCs w:val="28"/>
        </w:rPr>
        <w:t>09.10.2019</w:t>
      </w:r>
      <w:r w:rsidR="0036348F">
        <w:rPr>
          <w:rFonts w:ascii="Times New Roman" w:hAnsi="Times New Roman" w:cs="Times New Roman"/>
          <w:sz w:val="28"/>
          <w:szCs w:val="28"/>
        </w:rPr>
        <w:t>г.</w:t>
      </w:r>
      <w:r>
        <w:rPr>
          <w:rFonts w:ascii="Times New Roman" w:hAnsi="Times New Roman" w:cs="Times New Roman"/>
          <w:sz w:val="28"/>
          <w:szCs w:val="28"/>
        </w:rPr>
        <w:t xml:space="preserve"> № </w:t>
      </w:r>
      <w:r w:rsidR="00FF01CF">
        <w:rPr>
          <w:rFonts w:ascii="Times New Roman" w:hAnsi="Times New Roman" w:cs="Times New Roman"/>
          <w:sz w:val="28"/>
          <w:szCs w:val="28"/>
        </w:rPr>
        <w:t>84</w:t>
      </w:r>
    </w:p>
    <w:p w:rsidR="00FF01CF" w:rsidRPr="00FF01CF" w:rsidRDefault="00FF01CF" w:rsidP="00FF01CF">
      <w:pPr>
        <w:widowControl w:val="0"/>
        <w:shd w:val="clear" w:color="auto" w:fill="FFFFFF"/>
        <w:autoSpaceDE w:val="0"/>
        <w:autoSpaceDN w:val="0"/>
        <w:adjustRightInd w:val="0"/>
        <w:spacing w:beforeAutospacing="0" w:afterAutospacing="0"/>
        <w:ind w:left="5424"/>
        <w:jc w:val="right"/>
        <w:rPr>
          <w:rFonts w:ascii="Times New Roman" w:eastAsiaTheme="minorEastAsia" w:hAnsi="Times New Roman" w:cs="Times New Roman"/>
          <w:sz w:val="20"/>
          <w:szCs w:val="20"/>
          <w:lang w:eastAsia="ru-RU"/>
        </w:rPr>
      </w:pPr>
      <w:r w:rsidRPr="00FF01CF">
        <w:rPr>
          <w:rFonts w:ascii="Times New Roman" w:eastAsia="Times New Roman" w:hAnsi="Times New Roman" w:cs="Times New Roman"/>
          <w:spacing w:val="-1"/>
          <w:sz w:val="20"/>
          <w:szCs w:val="20"/>
          <w:lang w:eastAsia="ru-RU"/>
        </w:rPr>
        <w:t xml:space="preserve">(в ред. Приказа управления финансов администрации КГО от </w:t>
      </w:r>
      <w:r>
        <w:rPr>
          <w:rFonts w:ascii="Times New Roman" w:eastAsia="Times New Roman" w:hAnsi="Times New Roman" w:cs="Times New Roman"/>
          <w:spacing w:val="-1"/>
          <w:sz w:val="20"/>
          <w:szCs w:val="20"/>
          <w:lang w:eastAsia="ru-RU"/>
        </w:rPr>
        <w:t>23</w:t>
      </w:r>
      <w:r w:rsidRPr="00FF01CF">
        <w:rPr>
          <w:rFonts w:ascii="Times New Roman" w:eastAsia="Times New Roman" w:hAnsi="Times New Roman" w:cs="Times New Roman"/>
          <w:spacing w:val="-1"/>
          <w:sz w:val="20"/>
          <w:szCs w:val="20"/>
          <w:lang w:eastAsia="ru-RU"/>
        </w:rPr>
        <w:t>.</w:t>
      </w:r>
      <w:r>
        <w:rPr>
          <w:rFonts w:ascii="Times New Roman" w:eastAsia="Times New Roman" w:hAnsi="Times New Roman" w:cs="Times New Roman"/>
          <w:spacing w:val="-1"/>
          <w:sz w:val="20"/>
          <w:szCs w:val="20"/>
          <w:lang w:eastAsia="ru-RU"/>
        </w:rPr>
        <w:t>01</w:t>
      </w:r>
      <w:r w:rsidRPr="00FF01CF">
        <w:rPr>
          <w:rFonts w:ascii="Times New Roman" w:eastAsia="Times New Roman" w:hAnsi="Times New Roman" w:cs="Times New Roman"/>
          <w:spacing w:val="-1"/>
          <w:sz w:val="20"/>
          <w:szCs w:val="20"/>
          <w:lang w:eastAsia="ru-RU"/>
        </w:rPr>
        <w:t>.20</w:t>
      </w:r>
      <w:r>
        <w:rPr>
          <w:rFonts w:ascii="Times New Roman" w:eastAsia="Times New Roman" w:hAnsi="Times New Roman" w:cs="Times New Roman"/>
          <w:spacing w:val="-1"/>
          <w:sz w:val="20"/>
          <w:szCs w:val="20"/>
          <w:lang w:eastAsia="ru-RU"/>
        </w:rPr>
        <w:t>20</w:t>
      </w:r>
      <w:r w:rsidRPr="00FF01CF">
        <w:rPr>
          <w:rFonts w:ascii="Times New Roman" w:eastAsia="Times New Roman" w:hAnsi="Times New Roman" w:cs="Times New Roman"/>
          <w:spacing w:val="-1"/>
          <w:sz w:val="20"/>
          <w:szCs w:val="20"/>
          <w:lang w:eastAsia="ru-RU"/>
        </w:rPr>
        <w:t xml:space="preserve">г. № </w:t>
      </w:r>
      <w:r>
        <w:rPr>
          <w:rFonts w:ascii="Times New Roman" w:eastAsia="Times New Roman" w:hAnsi="Times New Roman" w:cs="Times New Roman"/>
          <w:spacing w:val="-1"/>
          <w:sz w:val="20"/>
          <w:szCs w:val="20"/>
          <w:lang w:eastAsia="ru-RU"/>
        </w:rPr>
        <w:t>5</w:t>
      </w:r>
      <w:r w:rsidRPr="00FF01CF">
        <w:rPr>
          <w:rFonts w:ascii="Times New Roman" w:eastAsia="Times New Roman" w:hAnsi="Times New Roman" w:cs="Times New Roman"/>
          <w:spacing w:val="-1"/>
          <w:sz w:val="20"/>
          <w:szCs w:val="20"/>
          <w:lang w:eastAsia="ru-RU"/>
        </w:rPr>
        <w:t xml:space="preserve">) </w:t>
      </w:r>
    </w:p>
    <w:p w:rsidR="00FF01CF" w:rsidRDefault="00FF01CF" w:rsidP="00B70AC7">
      <w:pPr>
        <w:autoSpaceDE w:val="0"/>
        <w:autoSpaceDN w:val="0"/>
        <w:adjustRightInd w:val="0"/>
        <w:spacing w:beforeAutospacing="0" w:afterAutospacing="0"/>
        <w:jc w:val="right"/>
        <w:rPr>
          <w:rFonts w:ascii="Times New Roman" w:hAnsi="Times New Roman" w:cs="Times New Roman"/>
          <w:sz w:val="28"/>
          <w:szCs w:val="28"/>
        </w:rPr>
      </w:pPr>
    </w:p>
    <w:p w:rsidR="0036348F" w:rsidRDefault="0036348F" w:rsidP="00B70AC7">
      <w:pPr>
        <w:autoSpaceDE w:val="0"/>
        <w:autoSpaceDN w:val="0"/>
        <w:adjustRightInd w:val="0"/>
        <w:spacing w:beforeAutospacing="0" w:afterAutospacing="0"/>
        <w:jc w:val="right"/>
        <w:rPr>
          <w:rFonts w:ascii="Times New Roman" w:hAnsi="Times New Roman" w:cs="Times New Roman"/>
          <w:sz w:val="28"/>
          <w:szCs w:val="28"/>
        </w:rPr>
      </w:pPr>
    </w:p>
    <w:p w:rsidR="0036348F" w:rsidRDefault="0036348F" w:rsidP="00B70AC7">
      <w:pPr>
        <w:autoSpaceDE w:val="0"/>
        <w:autoSpaceDN w:val="0"/>
        <w:adjustRightInd w:val="0"/>
        <w:spacing w:beforeAutospacing="0" w:afterAutospacing="0"/>
        <w:jc w:val="right"/>
        <w:rPr>
          <w:rFonts w:ascii="Times New Roman" w:hAnsi="Times New Roman" w:cs="Times New Roman"/>
          <w:sz w:val="28"/>
          <w:szCs w:val="28"/>
        </w:rPr>
      </w:pPr>
    </w:p>
    <w:p w:rsidR="00B70AC7" w:rsidRDefault="00B70AC7" w:rsidP="0036348F">
      <w:pPr>
        <w:autoSpaceDE w:val="0"/>
        <w:autoSpaceDN w:val="0"/>
        <w:adjustRightInd w:val="0"/>
        <w:spacing w:beforeAutospacing="0" w:afterAutospacing="0"/>
        <w:jc w:val="center"/>
        <w:rPr>
          <w:rFonts w:ascii="Times New Roman" w:hAnsi="Times New Roman" w:cs="Times New Roman"/>
          <w:b/>
          <w:sz w:val="28"/>
          <w:szCs w:val="28"/>
        </w:rPr>
      </w:pPr>
      <w:r w:rsidRPr="0036348F">
        <w:rPr>
          <w:rFonts w:ascii="Times New Roman" w:hAnsi="Times New Roman" w:cs="Times New Roman"/>
          <w:b/>
          <w:sz w:val="28"/>
          <w:szCs w:val="28"/>
        </w:rPr>
        <w:t xml:space="preserve">Порядок исполнения </w:t>
      </w:r>
      <w:r w:rsidR="00EE1A45">
        <w:rPr>
          <w:rFonts w:ascii="Times New Roman" w:hAnsi="Times New Roman" w:cs="Times New Roman"/>
          <w:b/>
          <w:sz w:val="28"/>
          <w:szCs w:val="28"/>
        </w:rPr>
        <w:t xml:space="preserve">местного </w:t>
      </w:r>
      <w:r w:rsidRPr="0036348F">
        <w:rPr>
          <w:rFonts w:ascii="Times New Roman" w:hAnsi="Times New Roman" w:cs="Times New Roman"/>
          <w:b/>
          <w:sz w:val="28"/>
          <w:szCs w:val="28"/>
        </w:rPr>
        <w:t>бюджета по расходам</w:t>
      </w:r>
    </w:p>
    <w:p w:rsidR="0036348F" w:rsidRPr="0036348F" w:rsidRDefault="0036348F" w:rsidP="0036348F">
      <w:pPr>
        <w:autoSpaceDE w:val="0"/>
        <w:autoSpaceDN w:val="0"/>
        <w:adjustRightInd w:val="0"/>
        <w:spacing w:beforeAutospacing="0" w:afterAutospacing="0"/>
        <w:jc w:val="center"/>
        <w:rPr>
          <w:rFonts w:ascii="Times New Roman" w:hAnsi="Times New Roman" w:cs="Times New Roman"/>
          <w:b/>
          <w:sz w:val="28"/>
          <w:szCs w:val="28"/>
        </w:rPr>
      </w:pPr>
    </w:p>
    <w:p w:rsidR="00B70AC7" w:rsidRDefault="00B70AC7" w:rsidP="0036348F">
      <w:pPr>
        <w:autoSpaceDE w:val="0"/>
        <w:autoSpaceDN w:val="0"/>
        <w:adjustRightInd w:val="0"/>
        <w:spacing w:beforeAutospacing="0" w:afterAutospacing="0"/>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36348F" w:rsidRDefault="0036348F" w:rsidP="0036348F">
      <w:pPr>
        <w:autoSpaceDE w:val="0"/>
        <w:autoSpaceDN w:val="0"/>
        <w:adjustRightInd w:val="0"/>
        <w:spacing w:beforeAutospacing="0" w:afterAutospacing="0"/>
        <w:jc w:val="center"/>
        <w:rPr>
          <w:rFonts w:ascii="Times New Roman" w:hAnsi="Times New Roman" w:cs="Times New Roman"/>
          <w:sz w:val="28"/>
          <w:szCs w:val="28"/>
        </w:rPr>
      </w:pPr>
    </w:p>
    <w:p w:rsidR="00B70AC7" w:rsidRDefault="0070203D"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1. </w:t>
      </w:r>
      <w:proofErr w:type="gramStart"/>
      <w:r w:rsidR="00B70AC7">
        <w:rPr>
          <w:rFonts w:ascii="Times New Roman" w:hAnsi="Times New Roman" w:cs="Times New Roman"/>
          <w:sz w:val="28"/>
          <w:szCs w:val="28"/>
        </w:rPr>
        <w:t xml:space="preserve">Настоящий Порядок исполнения </w:t>
      </w:r>
      <w:r w:rsidR="0036348F">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по расходам</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(далее именуется - Порядок) разработан в соответствии с Бюджетным кодексом</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Российской Федерации,</w:t>
      </w:r>
      <w:r w:rsidR="0036348F" w:rsidRPr="0036348F">
        <w:rPr>
          <w:rFonts w:ascii="Times New Roman" w:hAnsi="Times New Roman" w:cs="Times New Roman"/>
          <w:sz w:val="28"/>
          <w:szCs w:val="28"/>
        </w:rPr>
        <w:t xml:space="preserve"> </w:t>
      </w:r>
      <w:r w:rsidR="0036348F">
        <w:rPr>
          <w:rFonts w:ascii="Times New Roman" w:hAnsi="Times New Roman" w:cs="Times New Roman"/>
          <w:sz w:val="28"/>
          <w:szCs w:val="28"/>
        </w:rPr>
        <w:t>Решением Собрания депутатов Карабашского городского округа</w:t>
      </w:r>
      <w:r w:rsidR="00124298">
        <w:rPr>
          <w:rFonts w:ascii="Times New Roman" w:hAnsi="Times New Roman" w:cs="Times New Roman"/>
          <w:sz w:val="28"/>
          <w:szCs w:val="28"/>
        </w:rPr>
        <w:t xml:space="preserve"> от </w:t>
      </w:r>
      <w:r w:rsidR="00D44966">
        <w:rPr>
          <w:rFonts w:ascii="Times New Roman" w:hAnsi="Times New Roman" w:cs="Times New Roman"/>
          <w:sz w:val="28"/>
          <w:szCs w:val="28"/>
        </w:rPr>
        <w:t>26</w:t>
      </w:r>
      <w:r w:rsidR="00124298">
        <w:rPr>
          <w:rFonts w:ascii="Times New Roman" w:hAnsi="Times New Roman" w:cs="Times New Roman"/>
          <w:sz w:val="28"/>
          <w:szCs w:val="28"/>
        </w:rPr>
        <w:t>.</w:t>
      </w:r>
      <w:r w:rsidR="00D44966">
        <w:rPr>
          <w:rFonts w:ascii="Times New Roman" w:hAnsi="Times New Roman" w:cs="Times New Roman"/>
          <w:sz w:val="28"/>
          <w:szCs w:val="28"/>
        </w:rPr>
        <w:t>03</w:t>
      </w:r>
      <w:r w:rsidR="00124298">
        <w:rPr>
          <w:rFonts w:ascii="Times New Roman" w:hAnsi="Times New Roman" w:cs="Times New Roman"/>
          <w:sz w:val="28"/>
          <w:szCs w:val="28"/>
        </w:rPr>
        <w:t>.201</w:t>
      </w:r>
      <w:r w:rsidR="00D44966">
        <w:rPr>
          <w:rFonts w:ascii="Times New Roman" w:hAnsi="Times New Roman" w:cs="Times New Roman"/>
          <w:sz w:val="28"/>
          <w:szCs w:val="28"/>
        </w:rPr>
        <w:t>5</w:t>
      </w:r>
      <w:r w:rsidR="00124298">
        <w:rPr>
          <w:rFonts w:ascii="Times New Roman" w:hAnsi="Times New Roman" w:cs="Times New Roman"/>
          <w:sz w:val="28"/>
          <w:szCs w:val="28"/>
        </w:rPr>
        <w:t xml:space="preserve">г. № </w:t>
      </w:r>
      <w:r w:rsidR="00D44966">
        <w:rPr>
          <w:rFonts w:ascii="Times New Roman" w:hAnsi="Times New Roman" w:cs="Times New Roman"/>
          <w:sz w:val="28"/>
          <w:szCs w:val="28"/>
        </w:rPr>
        <w:t>660</w:t>
      </w:r>
      <w:r w:rsidR="0036348F">
        <w:rPr>
          <w:rFonts w:ascii="Times New Roman" w:hAnsi="Times New Roman" w:cs="Times New Roman"/>
          <w:sz w:val="28"/>
          <w:szCs w:val="28"/>
        </w:rPr>
        <w:t xml:space="preserve"> «Об утверждении положения о бюджетном процессе в Карабашском городском округе» </w:t>
      </w:r>
      <w:r w:rsidR="00B70AC7">
        <w:rPr>
          <w:rFonts w:ascii="Times New Roman" w:hAnsi="Times New Roman" w:cs="Times New Roman"/>
          <w:sz w:val="28"/>
          <w:szCs w:val="28"/>
        </w:rPr>
        <w:t xml:space="preserve"> в целях организации исполнения </w:t>
      </w:r>
      <w:r w:rsidR="0036348F">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 xml:space="preserve">по расходам и определяет порядок принятия </w:t>
      </w:r>
      <w:r w:rsidR="00893A98">
        <w:rPr>
          <w:rFonts w:ascii="Times New Roman" w:hAnsi="Times New Roman" w:cs="Times New Roman"/>
          <w:sz w:val="28"/>
          <w:szCs w:val="28"/>
        </w:rPr>
        <w:t xml:space="preserve">и </w:t>
      </w:r>
      <w:r w:rsidR="00893A98" w:rsidRPr="000410F1">
        <w:rPr>
          <w:rFonts w:ascii="Times New Roman" w:hAnsi="Times New Roman" w:cs="Times New Roman"/>
          <w:sz w:val="28"/>
          <w:szCs w:val="28"/>
        </w:rPr>
        <w:t>постановки на учет</w:t>
      </w:r>
      <w:r w:rsidR="00893A98">
        <w:rPr>
          <w:rFonts w:ascii="Times New Roman" w:hAnsi="Times New Roman" w:cs="Times New Roman"/>
          <w:sz w:val="28"/>
          <w:szCs w:val="28"/>
        </w:rPr>
        <w:t xml:space="preserve"> </w:t>
      </w:r>
      <w:r w:rsidR="00B70AC7">
        <w:rPr>
          <w:rFonts w:ascii="Times New Roman" w:hAnsi="Times New Roman" w:cs="Times New Roman"/>
          <w:sz w:val="28"/>
          <w:szCs w:val="28"/>
        </w:rPr>
        <w:t>бюджетных</w:t>
      </w:r>
      <w:r w:rsidR="00893A98">
        <w:rPr>
          <w:rFonts w:ascii="Times New Roman" w:hAnsi="Times New Roman" w:cs="Times New Roman"/>
          <w:sz w:val="28"/>
          <w:szCs w:val="28"/>
        </w:rPr>
        <w:t xml:space="preserve"> </w:t>
      </w:r>
      <w:r w:rsidR="00893A98" w:rsidRPr="000410F1">
        <w:rPr>
          <w:rFonts w:ascii="Times New Roman" w:hAnsi="Times New Roman" w:cs="Times New Roman"/>
          <w:sz w:val="28"/>
          <w:szCs w:val="28"/>
        </w:rPr>
        <w:t>и денежных</w:t>
      </w:r>
      <w:r w:rsidR="00893A98">
        <w:rPr>
          <w:rFonts w:ascii="Times New Roman" w:hAnsi="Times New Roman" w:cs="Times New Roman"/>
          <w:sz w:val="28"/>
          <w:szCs w:val="28"/>
        </w:rPr>
        <w:t xml:space="preserve"> </w:t>
      </w:r>
      <w:r w:rsidR="00B70AC7">
        <w:rPr>
          <w:rFonts w:ascii="Times New Roman" w:hAnsi="Times New Roman" w:cs="Times New Roman"/>
          <w:sz w:val="28"/>
          <w:szCs w:val="28"/>
        </w:rPr>
        <w:t xml:space="preserve"> обязательств, порядок</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подтверждения</w:t>
      </w:r>
      <w:proofErr w:type="gramEnd"/>
      <w:r w:rsidR="00B70AC7">
        <w:rPr>
          <w:rFonts w:ascii="Times New Roman" w:hAnsi="Times New Roman" w:cs="Times New Roman"/>
          <w:sz w:val="28"/>
          <w:szCs w:val="28"/>
        </w:rPr>
        <w:t xml:space="preserve"> денежных обязательств, порядок санкционирования оплаты</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денежных обязательств, порядок подтверждения исполнения денежных</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обязательств.</w:t>
      </w:r>
      <w:r w:rsidR="0036348F">
        <w:rPr>
          <w:rFonts w:ascii="Times New Roman" w:hAnsi="Times New Roman" w:cs="Times New Roman"/>
          <w:sz w:val="28"/>
          <w:szCs w:val="28"/>
        </w:rPr>
        <w:t xml:space="preserve"> </w:t>
      </w:r>
    </w:p>
    <w:p w:rsidR="00893A98" w:rsidRDefault="00893A98"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0410F1">
        <w:rPr>
          <w:rFonts w:ascii="Times New Roman" w:hAnsi="Times New Roman" w:cs="Times New Roman"/>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36348F" w:rsidRDefault="0036348F" w:rsidP="0036348F">
      <w:pPr>
        <w:autoSpaceDE w:val="0"/>
        <w:autoSpaceDN w:val="0"/>
        <w:adjustRightInd w:val="0"/>
        <w:spacing w:beforeAutospacing="0" w:afterAutospacing="0"/>
        <w:jc w:val="both"/>
        <w:rPr>
          <w:rFonts w:ascii="Times New Roman" w:hAnsi="Times New Roman" w:cs="Times New Roman"/>
          <w:sz w:val="28"/>
          <w:szCs w:val="28"/>
        </w:rPr>
      </w:pPr>
    </w:p>
    <w:p w:rsidR="00B70AC7" w:rsidRDefault="00B70AC7" w:rsidP="0036348F">
      <w:pPr>
        <w:autoSpaceDE w:val="0"/>
        <w:autoSpaceDN w:val="0"/>
        <w:adjustRightInd w:val="0"/>
        <w:spacing w:beforeAutospacing="0" w:afterAutospacing="0"/>
        <w:jc w:val="center"/>
        <w:rPr>
          <w:rFonts w:ascii="Times New Roman" w:hAnsi="Times New Roman" w:cs="Times New Roman"/>
          <w:sz w:val="28"/>
          <w:szCs w:val="28"/>
        </w:rPr>
      </w:pPr>
      <w:r>
        <w:rPr>
          <w:rFonts w:ascii="Times New Roman" w:hAnsi="Times New Roman" w:cs="Times New Roman"/>
          <w:sz w:val="28"/>
          <w:szCs w:val="28"/>
        </w:rPr>
        <w:t xml:space="preserve">II. Принятие </w:t>
      </w:r>
      <w:r w:rsidR="00893A98" w:rsidRPr="000410F1">
        <w:rPr>
          <w:rFonts w:ascii="Times New Roman" w:hAnsi="Times New Roman" w:cs="Times New Roman"/>
          <w:sz w:val="28"/>
          <w:szCs w:val="28"/>
        </w:rPr>
        <w:t xml:space="preserve">и постановка на учет </w:t>
      </w:r>
      <w:r w:rsidRPr="000410F1">
        <w:rPr>
          <w:rFonts w:ascii="Times New Roman" w:hAnsi="Times New Roman" w:cs="Times New Roman"/>
          <w:sz w:val="28"/>
          <w:szCs w:val="28"/>
        </w:rPr>
        <w:t>бюджетных</w:t>
      </w:r>
      <w:r w:rsidR="00893A98" w:rsidRPr="000410F1">
        <w:rPr>
          <w:rFonts w:ascii="Times New Roman" w:hAnsi="Times New Roman" w:cs="Times New Roman"/>
          <w:sz w:val="28"/>
          <w:szCs w:val="28"/>
        </w:rPr>
        <w:t xml:space="preserve"> и денежных обязательств</w:t>
      </w:r>
      <w:r>
        <w:rPr>
          <w:rFonts w:ascii="Times New Roman" w:hAnsi="Times New Roman" w:cs="Times New Roman"/>
          <w:sz w:val="28"/>
          <w:szCs w:val="28"/>
        </w:rPr>
        <w:t xml:space="preserve"> </w:t>
      </w:r>
    </w:p>
    <w:p w:rsidR="0036348F" w:rsidRDefault="0036348F" w:rsidP="0036348F">
      <w:pPr>
        <w:autoSpaceDE w:val="0"/>
        <w:autoSpaceDN w:val="0"/>
        <w:adjustRightInd w:val="0"/>
        <w:spacing w:beforeAutospacing="0" w:afterAutospacing="0"/>
        <w:jc w:val="center"/>
        <w:rPr>
          <w:rFonts w:ascii="Times New Roman" w:hAnsi="Times New Roman" w:cs="Times New Roman"/>
          <w:sz w:val="28"/>
          <w:szCs w:val="28"/>
        </w:rPr>
      </w:pPr>
    </w:p>
    <w:p w:rsidR="00B70AC7" w:rsidRDefault="0070203D"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2. Получатели средств </w:t>
      </w:r>
      <w:r>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(далее именуются –</w:t>
      </w:r>
      <w:r>
        <w:rPr>
          <w:rFonts w:ascii="Times New Roman" w:hAnsi="Times New Roman" w:cs="Times New Roman"/>
          <w:sz w:val="28"/>
          <w:szCs w:val="28"/>
        </w:rPr>
        <w:t xml:space="preserve"> </w:t>
      </w:r>
      <w:r w:rsidR="00B70AC7">
        <w:rPr>
          <w:rFonts w:ascii="Times New Roman" w:hAnsi="Times New Roman" w:cs="Times New Roman"/>
          <w:sz w:val="28"/>
          <w:szCs w:val="28"/>
        </w:rPr>
        <w:t>получатели средств) принимают бюджетные обязательства в пределах</w:t>
      </w:r>
      <w:r>
        <w:rPr>
          <w:rFonts w:ascii="Times New Roman" w:hAnsi="Times New Roman" w:cs="Times New Roman"/>
          <w:sz w:val="28"/>
          <w:szCs w:val="28"/>
        </w:rPr>
        <w:t xml:space="preserve"> </w:t>
      </w:r>
      <w:r w:rsidR="00B70AC7">
        <w:rPr>
          <w:rFonts w:ascii="Times New Roman" w:hAnsi="Times New Roman" w:cs="Times New Roman"/>
          <w:sz w:val="28"/>
          <w:szCs w:val="28"/>
        </w:rPr>
        <w:t>доведенных до них в текущем финансовом году по кодам классификации</w:t>
      </w:r>
      <w:r>
        <w:rPr>
          <w:rFonts w:ascii="Times New Roman" w:hAnsi="Times New Roman" w:cs="Times New Roman"/>
          <w:sz w:val="28"/>
          <w:szCs w:val="28"/>
        </w:rPr>
        <w:t xml:space="preserve"> </w:t>
      </w:r>
      <w:r w:rsidR="00B70AC7">
        <w:rPr>
          <w:rFonts w:ascii="Times New Roman" w:hAnsi="Times New Roman" w:cs="Times New Roman"/>
          <w:sz w:val="28"/>
          <w:szCs w:val="28"/>
        </w:rPr>
        <w:t xml:space="preserve">расходов </w:t>
      </w:r>
      <w:r>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лимитов бюджетных обязательств, за</w:t>
      </w:r>
      <w:r>
        <w:rPr>
          <w:rFonts w:ascii="Times New Roman" w:hAnsi="Times New Roman" w:cs="Times New Roman"/>
          <w:sz w:val="28"/>
          <w:szCs w:val="28"/>
        </w:rPr>
        <w:t xml:space="preserve"> </w:t>
      </w:r>
      <w:r w:rsidR="00B70AC7">
        <w:rPr>
          <w:rFonts w:ascii="Times New Roman" w:hAnsi="Times New Roman" w:cs="Times New Roman"/>
          <w:sz w:val="28"/>
          <w:szCs w:val="28"/>
        </w:rPr>
        <w:t>исключением публичных нормативных обязательств.</w:t>
      </w:r>
    </w:p>
    <w:p w:rsidR="00B70AC7" w:rsidRDefault="0070203D"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Публичные нормативные обязательства получатели средств принимают в</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соответствии с соответствующим законом, иным нормативным правовым</w:t>
      </w:r>
      <w:r w:rsidR="0070203D">
        <w:rPr>
          <w:rFonts w:ascii="Times New Roman" w:hAnsi="Times New Roman" w:cs="Times New Roman"/>
          <w:sz w:val="28"/>
          <w:szCs w:val="28"/>
        </w:rPr>
        <w:t xml:space="preserve"> </w:t>
      </w:r>
      <w:r>
        <w:rPr>
          <w:rFonts w:ascii="Times New Roman" w:hAnsi="Times New Roman" w:cs="Times New Roman"/>
          <w:sz w:val="28"/>
          <w:szCs w:val="28"/>
        </w:rPr>
        <w:t>актом.</w:t>
      </w: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Принятие бюджетных обязательств получателями средств</w:t>
      </w:r>
      <w:r>
        <w:rPr>
          <w:rFonts w:ascii="Times New Roman" w:hAnsi="Times New Roman" w:cs="Times New Roman"/>
          <w:sz w:val="28"/>
          <w:szCs w:val="28"/>
        </w:rPr>
        <w:t xml:space="preserve"> </w:t>
      </w:r>
      <w:r w:rsidR="00B70AC7">
        <w:rPr>
          <w:rFonts w:ascii="Times New Roman" w:hAnsi="Times New Roman" w:cs="Times New Roman"/>
          <w:sz w:val="28"/>
          <w:szCs w:val="28"/>
        </w:rPr>
        <w:t xml:space="preserve">осуществляется путем заключения </w:t>
      </w:r>
      <w:r>
        <w:rPr>
          <w:rFonts w:ascii="Times New Roman" w:hAnsi="Times New Roman" w:cs="Times New Roman"/>
          <w:sz w:val="28"/>
          <w:szCs w:val="28"/>
        </w:rPr>
        <w:t>муниципальных</w:t>
      </w:r>
      <w:r w:rsidR="00B70AC7">
        <w:rPr>
          <w:rFonts w:ascii="Times New Roman" w:hAnsi="Times New Roman" w:cs="Times New Roman"/>
          <w:sz w:val="28"/>
          <w:szCs w:val="28"/>
        </w:rPr>
        <w:t xml:space="preserve"> контрактов, иных</w:t>
      </w:r>
      <w:r>
        <w:rPr>
          <w:rFonts w:ascii="Times New Roman" w:hAnsi="Times New Roman" w:cs="Times New Roman"/>
          <w:sz w:val="28"/>
          <w:szCs w:val="28"/>
        </w:rPr>
        <w:t xml:space="preserve"> </w:t>
      </w:r>
      <w:r w:rsidR="00B70AC7">
        <w:rPr>
          <w:rFonts w:ascii="Times New Roman" w:hAnsi="Times New Roman" w:cs="Times New Roman"/>
          <w:sz w:val="28"/>
          <w:szCs w:val="28"/>
        </w:rPr>
        <w:t>договоров с физическими и юридическими лицами, индивидуальными</w:t>
      </w:r>
      <w:r>
        <w:rPr>
          <w:rFonts w:ascii="Times New Roman" w:hAnsi="Times New Roman" w:cs="Times New Roman"/>
          <w:sz w:val="28"/>
          <w:szCs w:val="28"/>
        </w:rPr>
        <w:t xml:space="preserve"> </w:t>
      </w:r>
      <w:r w:rsidR="00B70AC7">
        <w:rPr>
          <w:rFonts w:ascii="Times New Roman" w:hAnsi="Times New Roman" w:cs="Times New Roman"/>
          <w:sz w:val="28"/>
          <w:szCs w:val="28"/>
        </w:rPr>
        <w:t>предпринимателями или в соответствии с законом, иным правовым актом,</w:t>
      </w:r>
      <w:r>
        <w:rPr>
          <w:rFonts w:ascii="Times New Roman" w:hAnsi="Times New Roman" w:cs="Times New Roman"/>
          <w:sz w:val="28"/>
          <w:szCs w:val="28"/>
        </w:rPr>
        <w:t xml:space="preserve"> </w:t>
      </w:r>
      <w:r w:rsidR="00B70AC7">
        <w:rPr>
          <w:rFonts w:ascii="Times New Roman" w:hAnsi="Times New Roman" w:cs="Times New Roman"/>
          <w:sz w:val="28"/>
          <w:szCs w:val="28"/>
        </w:rPr>
        <w:t>соглашением.</w:t>
      </w:r>
    </w:p>
    <w:p w:rsidR="00703C74" w:rsidRPr="00703C74" w:rsidRDefault="00703C74" w:rsidP="002A357C">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  Постановка на учет бюджетных и денежных обязательств осуществляется Управлением  финансов администрации Карабашского </w:t>
      </w:r>
      <w:r w:rsidRPr="00703C74">
        <w:rPr>
          <w:rFonts w:ascii="Times New Roman" w:hAnsi="Times New Roman" w:cs="Times New Roman"/>
          <w:sz w:val="28"/>
          <w:szCs w:val="28"/>
          <w:lang w:eastAsia="ru-RU"/>
        </w:rPr>
        <w:lastRenderedPageBreak/>
        <w:t>городского округа (далее именуется – Управление финансов) с использованием автоматизированной системы "АЦК-Финансы" в электронном виде.</w:t>
      </w:r>
    </w:p>
    <w:p w:rsidR="00344FB2" w:rsidRPr="00344FB2" w:rsidRDefault="00703C74" w:rsidP="00344FB2">
      <w:pPr>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 </w:t>
      </w:r>
      <w:r w:rsidR="00344FB2" w:rsidRPr="00344FB2">
        <w:rPr>
          <w:rFonts w:ascii="Times New Roman" w:hAnsi="Times New Roman" w:cs="Times New Roman"/>
          <w:sz w:val="28"/>
          <w:szCs w:val="28"/>
          <w:lang w:eastAsia="ru-RU"/>
        </w:rPr>
        <w:t>3.1. Учету подлежат принимаемые получателями средств бюджетные обязательства, возникающие на основании:</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1) извещения об осуществлении закупки или приглашения принять участие в определении поставщика (подрядчика, исполнителя);</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proofErr w:type="gramStart"/>
      <w:r w:rsidRPr="00344FB2">
        <w:rPr>
          <w:rFonts w:ascii="Times New Roman" w:hAnsi="Times New Roman" w:cs="Times New Roman"/>
          <w:sz w:val="28"/>
          <w:szCs w:val="28"/>
          <w:lang w:eastAsia="ru-RU"/>
        </w:rPr>
        <w:t>2)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w:t>
      </w:r>
      <w:proofErr w:type="gramEnd"/>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 xml:space="preserve">3) муниципального контракта (договора) на поставку товаров, выполнение работ, оказание услуг, сведения о котором не подлежат включению в </w:t>
      </w:r>
      <w:proofErr w:type="gramStart"/>
      <w:r w:rsidRPr="00344FB2">
        <w:rPr>
          <w:rFonts w:ascii="Times New Roman" w:hAnsi="Times New Roman" w:cs="Times New Roman"/>
          <w:sz w:val="28"/>
          <w:szCs w:val="28"/>
          <w:lang w:eastAsia="ru-RU"/>
        </w:rPr>
        <w:t>определенный</w:t>
      </w:r>
      <w:proofErr w:type="gramEnd"/>
      <w:r w:rsidRPr="00344FB2">
        <w:rPr>
          <w:rFonts w:ascii="Times New Roman" w:hAnsi="Times New Roman" w:cs="Times New Roman"/>
          <w:sz w:val="28"/>
          <w:szCs w:val="28"/>
          <w:lang w:eastAsia="ru-RU"/>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4) договора (соглашения)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5) нормативно-правового акта муниципального образования,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нормативно-правовой акт о предоставлении субсидии юридическому лицу);</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6) исполнительных документов (исполнительного листа, судебного приказа), предусматривающих обращение взыскания на средства местного бюджета, связанных с закупкой товаров, работ, услуг (далее именуется - исполнительный документ);</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 xml:space="preserve">7) решения налогового органа о взыскании налога, сбора, пеней и штрафов (далее – решение налогового органа) </w:t>
      </w:r>
    </w:p>
    <w:p w:rsidR="00344FB2" w:rsidRPr="00344FB2" w:rsidRDefault="00344FB2" w:rsidP="00344FB2">
      <w:pPr>
        <w:spacing w:beforeAutospacing="0" w:afterAutospacing="0"/>
        <w:ind w:firstLine="709"/>
        <w:jc w:val="both"/>
        <w:rPr>
          <w:rFonts w:ascii="Times New Roman" w:hAnsi="Times New Roman" w:cs="Times New Roman"/>
          <w:sz w:val="28"/>
          <w:szCs w:val="28"/>
          <w:lang w:eastAsia="ru-RU"/>
        </w:rPr>
      </w:pPr>
      <w:r w:rsidRPr="00344FB2">
        <w:rPr>
          <w:rFonts w:ascii="Times New Roman" w:hAnsi="Times New Roman" w:cs="Times New Roman"/>
          <w:sz w:val="28"/>
          <w:szCs w:val="28"/>
          <w:lang w:eastAsia="ru-RU"/>
        </w:rPr>
        <w:t>8) договора (соглашения), расчет по которому в соответствии с законодательством Российской Федерации осуществляется наличными деньгами;</w:t>
      </w:r>
    </w:p>
    <w:p w:rsidR="00344FB2" w:rsidRPr="00344FB2" w:rsidRDefault="00344FB2" w:rsidP="00344FB2">
      <w:pPr>
        <w:widowControl w:val="0"/>
        <w:shd w:val="clear" w:color="auto" w:fill="FFFFFF"/>
        <w:autoSpaceDE w:val="0"/>
        <w:autoSpaceDN w:val="0"/>
        <w:adjustRightInd w:val="0"/>
        <w:spacing w:beforeAutospacing="0" w:afterAutospacing="0" w:line="322" w:lineRule="exact"/>
        <w:ind w:firstLine="709"/>
        <w:jc w:val="both"/>
        <w:rPr>
          <w:rFonts w:ascii="Times New Roman" w:eastAsia="Times New Roman" w:hAnsi="Times New Roman" w:cs="Times New Roman"/>
          <w:sz w:val="28"/>
          <w:szCs w:val="28"/>
          <w:lang w:eastAsia="ru-RU"/>
        </w:rPr>
      </w:pPr>
      <w:r w:rsidRPr="00344FB2">
        <w:rPr>
          <w:rFonts w:ascii="Times New Roman" w:hAnsi="Times New Roman" w:cs="Times New Roman"/>
          <w:sz w:val="28"/>
          <w:szCs w:val="28"/>
          <w:lang w:eastAsia="ru-RU"/>
        </w:rPr>
        <w:t>9) иного документа, связанного с закупкой товаров, работ, услуг.</w:t>
      </w:r>
    </w:p>
    <w:p w:rsidR="009E34B3" w:rsidRDefault="009E34B3" w:rsidP="009E34B3">
      <w:pPr>
        <w:ind w:firstLine="709"/>
        <w:jc w:val="both"/>
        <w:rPr>
          <w:rFonts w:ascii="Times New Roman" w:hAnsi="Times New Roman" w:cs="Times New Roman"/>
          <w:sz w:val="28"/>
          <w:szCs w:val="28"/>
          <w:lang w:eastAsia="ru-RU"/>
        </w:rPr>
      </w:pPr>
    </w:p>
    <w:p w:rsidR="009E34B3" w:rsidRDefault="009E34B3" w:rsidP="009E34B3">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Pr="009E34B3">
        <w:rPr>
          <w:rFonts w:ascii="Times New Roman" w:hAnsi="Times New Roman" w:cs="Times New Roman"/>
          <w:sz w:val="28"/>
          <w:szCs w:val="28"/>
          <w:lang w:eastAsia="ru-RU"/>
        </w:rPr>
        <w:t xml:space="preserve">Сведения о бюджетных обязательствах, возникших на основании документов-оснований, предусмотренных подпунктом 1) пункта 3-1. </w:t>
      </w:r>
      <w:r w:rsidRPr="009E34B3">
        <w:rPr>
          <w:rFonts w:ascii="Times New Roman" w:hAnsi="Times New Roman" w:cs="Times New Roman"/>
          <w:sz w:val="28"/>
          <w:szCs w:val="28"/>
          <w:lang w:eastAsia="ru-RU"/>
        </w:rPr>
        <w:lastRenderedPageBreak/>
        <w:t>настоящего Порядка (далее - принимаемые бюджетные обязательства), формируются:</w:t>
      </w:r>
    </w:p>
    <w:p w:rsidR="009E34B3" w:rsidRPr="009E34B3" w:rsidRDefault="009E34B3" w:rsidP="009E34B3">
      <w:pPr>
        <w:ind w:firstLine="709"/>
        <w:jc w:val="both"/>
        <w:rPr>
          <w:rFonts w:ascii="Times New Roman" w:hAnsi="Times New Roman" w:cs="Times New Roman"/>
          <w:sz w:val="28"/>
          <w:szCs w:val="28"/>
          <w:lang w:eastAsia="ru-RU"/>
        </w:rPr>
      </w:pPr>
      <w:bookmarkStart w:id="0" w:name="_GoBack"/>
      <w:bookmarkEnd w:id="0"/>
      <w:r w:rsidRPr="009E34B3">
        <w:rPr>
          <w:rFonts w:ascii="Times New Roman" w:hAnsi="Times New Roman" w:cs="Times New Roman"/>
          <w:sz w:val="28"/>
          <w:szCs w:val="28"/>
          <w:lang w:eastAsia="ru-RU"/>
        </w:rPr>
        <w:t xml:space="preserve">не позднее трех рабочих дней </w:t>
      </w:r>
      <w:proofErr w:type="gramStart"/>
      <w:r w:rsidRPr="009E34B3">
        <w:rPr>
          <w:rFonts w:ascii="Times New Roman" w:hAnsi="Times New Roman" w:cs="Times New Roman"/>
          <w:sz w:val="28"/>
          <w:szCs w:val="28"/>
          <w:lang w:eastAsia="ru-RU"/>
        </w:rPr>
        <w:t>до дня направления на размещение в единой информационной системе в сфере закупок извещения об осуществлении</w:t>
      </w:r>
      <w:proofErr w:type="gramEnd"/>
      <w:r w:rsidRPr="009E34B3">
        <w:rPr>
          <w:rFonts w:ascii="Times New Roman" w:hAnsi="Times New Roman" w:cs="Times New Roman"/>
          <w:sz w:val="28"/>
          <w:szCs w:val="28"/>
          <w:lang w:eastAsia="ru-RU"/>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 или приглашении принять участие в определении поставщика;</w:t>
      </w:r>
    </w:p>
    <w:p w:rsidR="009E34B3" w:rsidRPr="009E34B3" w:rsidRDefault="009E34B3" w:rsidP="009E34B3">
      <w:pPr>
        <w:spacing w:beforeAutospacing="0" w:afterAutospacing="0"/>
        <w:ind w:firstLine="709"/>
        <w:jc w:val="both"/>
        <w:rPr>
          <w:rFonts w:ascii="Times New Roman" w:hAnsi="Times New Roman" w:cs="Times New Roman"/>
          <w:sz w:val="28"/>
          <w:szCs w:val="28"/>
          <w:lang w:eastAsia="ru-RU"/>
        </w:rPr>
      </w:pPr>
      <w:r w:rsidRPr="009E34B3">
        <w:rPr>
          <w:rFonts w:ascii="Times New Roman" w:hAnsi="Times New Roman" w:cs="Times New Roman"/>
          <w:sz w:val="28"/>
          <w:szCs w:val="28"/>
          <w:lang w:eastAsia="ru-RU"/>
        </w:rPr>
        <w:t xml:space="preserve">одновременно с формированием сведений, направляемых на согласование в Управление финансов в соответствии с Порядком взаимодействия при осуществлении контроля Управлением финансов с субъектами контроля в сфере закупок, работ, услуг для обеспечения муниципальных нужд, утвержденного  приказом Управления финансов администрации </w:t>
      </w:r>
      <w:proofErr w:type="spellStart"/>
      <w:r w:rsidRPr="009E34B3">
        <w:rPr>
          <w:rFonts w:ascii="Times New Roman" w:hAnsi="Times New Roman" w:cs="Times New Roman"/>
          <w:sz w:val="28"/>
          <w:szCs w:val="28"/>
          <w:lang w:eastAsia="ru-RU"/>
        </w:rPr>
        <w:t>Карабашского</w:t>
      </w:r>
      <w:proofErr w:type="spellEnd"/>
      <w:r w:rsidRPr="009E34B3">
        <w:rPr>
          <w:rFonts w:ascii="Times New Roman" w:hAnsi="Times New Roman" w:cs="Times New Roman"/>
          <w:sz w:val="28"/>
          <w:szCs w:val="28"/>
          <w:lang w:eastAsia="ru-RU"/>
        </w:rPr>
        <w:t xml:space="preserve"> городского округа Челябинской области от 30 декабря 2016 года № 47,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9E34B3" w:rsidRPr="009E34B3" w:rsidRDefault="009E34B3" w:rsidP="009E34B3">
      <w:pPr>
        <w:spacing w:beforeAutospacing="0" w:afterAutospacing="0"/>
        <w:ind w:firstLine="709"/>
        <w:jc w:val="both"/>
        <w:rPr>
          <w:rFonts w:ascii="Times New Roman" w:hAnsi="Times New Roman" w:cs="Times New Roman"/>
          <w:sz w:val="28"/>
          <w:szCs w:val="28"/>
          <w:lang w:eastAsia="ru-RU"/>
        </w:rPr>
      </w:pPr>
      <w:r w:rsidRPr="009E34B3">
        <w:rPr>
          <w:rFonts w:ascii="Times New Roman" w:hAnsi="Times New Roman" w:cs="Times New Roman"/>
          <w:sz w:val="28"/>
          <w:szCs w:val="28"/>
          <w:lang w:eastAsia="ru-RU"/>
        </w:rPr>
        <w:t>Сведения о бюджетных обязательствах, возникших на основании документов-оснований, предусмотренных подпунктами 2) – 9) пункта 3.1. настоящего Порядка (далее - принятые бюджетные обязательства):</w:t>
      </w:r>
    </w:p>
    <w:p w:rsidR="009E34B3" w:rsidRPr="009E34B3" w:rsidRDefault="009E34B3" w:rsidP="009E34B3">
      <w:pPr>
        <w:spacing w:beforeAutospacing="0" w:afterAutospacing="0"/>
        <w:ind w:firstLine="709"/>
        <w:jc w:val="both"/>
        <w:rPr>
          <w:rFonts w:ascii="Times New Roman" w:hAnsi="Times New Roman" w:cs="Times New Roman"/>
          <w:sz w:val="28"/>
          <w:szCs w:val="28"/>
          <w:lang w:eastAsia="ru-RU"/>
        </w:rPr>
      </w:pPr>
      <w:proofErr w:type="gramStart"/>
      <w:r w:rsidRPr="009E34B3">
        <w:rPr>
          <w:rFonts w:ascii="Times New Roman" w:hAnsi="Times New Roman" w:cs="Times New Roman"/>
          <w:sz w:val="28"/>
          <w:szCs w:val="28"/>
          <w:lang w:eastAsia="ru-RU"/>
        </w:rPr>
        <w:t>в части принятых бюджетных обязательств, возникших на основании документов-оснований, предусмотренных подпунктами 2) - 4) пункта 3.1. настоящего Порядка,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юридическому лицу или индивидуальному предпринимателю или физическому лицу или бюджетных инвестиций юридическому лицу, указанных в названных пунктах;</w:t>
      </w:r>
      <w:proofErr w:type="gramEnd"/>
    </w:p>
    <w:p w:rsidR="009E34B3" w:rsidRPr="009E34B3" w:rsidRDefault="009E34B3" w:rsidP="009E34B3">
      <w:pPr>
        <w:spacing w:beforeAutospacing="0" w:afterAutospacing="0"/>
        <w:ind w:firstLine="709"/>
        <w:jc w:val="both"/>
        <w:rPr>
          <w:rFonts w:ascii="Times New Roman" w:hAnsi="Times New Roman" w:cs="Times New Roman"/>
          <w:sz w:val="28"/>
          <w:szCs w:val="28"/>
          <w:lang w:eastAsia="ru-RU"/>
        </w:rPr>
      </w:pPr>
      <w:proofErr w:type="gramStart"/>
      <w:r w:rsidRPr="009E34B3">
        <w:rPr>
          <w:rFonts w:ascii="Times New Roman" w:hAnsi="Times New Roman" w:cs="Times New Roman"/>
          <w:sz w:val="28"/>
          <w:szCs w:val="28"/>
          <w:lang w:eastAsia="ru-RU"/>
        </w:rPr>
        <w:t>в части принятых бюджетных обязательств, возникших на основании документов-оснований, предусмотренных подпунктами 5) пункта 3.1. настоящего Порядка, формируются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нормативного правового акта о предоставлении субсидии юридическому лицу, в пределах доведенных лимитов бюджетных обязательств на соответствующие цели.</w:t>
      </w:r>
      <w:proofErr w:type="gramEnd"/>
    </w:p>
    <w:p w:rsidR="009E34B3" w:rsidRPr="009E34B3" w:rsidRDefault="009E34B3" w:rsidP="009E34B3">
      <w:pPr>
        <w:spacing w:beforeAutospacing="0" w:afterAutospacing="0"/>
        <w:ind w:firstLine="709"/>
        <w:jc w:val="both"/>
        <w:rPr>
          <w:rFonts w:ascii="Times New Roman" w:hAnsi="Times New Roman" w:cs="Times New Roman"/>
          <w:sz w:val="28"/>
          <w:szCs w:val="28"/>
          <w:lang w:eastAsia="ru-RU"/>
        </w:rPr>
      </w:pPr>
      <w:proofErr w:type="gramStart"/>
      <w:r w:rsidRPr="009E34B3">
        <w:rPr>
          <w:rFonts w:ascii="Times New Roman" w:hAnsi="Times New Roman" w:cs="Times New Roman"/>
          <w:sz w:val="28"/>
          <w:szCs w:val="28"/>
          <w:lang w:eastAsia="ru-RU"/>
        </w:rPr>
        <w:t>Сведения о бюджетном обязательстве, возникшем в соответствии с документами-основаниями, предусмотренными пунктами 6) - 7) пункта 3.1. настоящего Порядка,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w:t>
      </w:r>
      <w:proofErr w:type="gramEnd"/>
      <w:r w:rsidRPr="009E34B3">
        <w:rPr>
          <w:rFonts w:ascii="Times New Roman" w:hAnsi="Times New Roman" w:cs="Times New Roman"/>
          <w:sz w:val="28"/>
          <w:szCs w:val="28"/>
          <w:lang w:eastAsia="ru-RU"/>
        </w:rPr>
        <w:t xml:space="preserve"> органа.</w:t>
      </w:r>
    </w:p>
    <w:p w:rsidR="009E34B3" w:rsidRPr="009E34B3" w:rsidRDefault="009E34B3" w:rsidP="009E34B3">
      <w:pPr>
        <w:spacing w:beforeAutospacing="0" w:afterAutospacing="0"/>
        <w:ind w:firstLine="709"/>
        <w:jc w:val="both"/>
        <w:rPr>
          <w:rFonts w:ascii="Times New Roman" w:hAnsi="Times New Roman" w:cs="Times New Roman"/>
          <w:sz w:val="28"/>
          <w:szCs w:val="28"/>
          <w:lang w:eastAsia="ru-RU"/>
        </w:rPr>
      </w:pPr>
      <w:proofErr w:type="gramStart"/>
      <w:r w:rsidRPr="009E34B3">
        <w:rPr>
          <w:rFonts w:ascii="Times New Roman" w:hAnsi="Times New Roman" w:cs="Times New Roman"/>
          <w:sz w:val="28"/>
          <w:szCs w:val="28"/>
          <w:lang w:eastAsia="ru-RU"/>
        </w:rPr>
        <w:lastRenderedPageBreak/>
        <w:t>В случае если в Управлении финансов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9E34B3" w:rsidRPr="009E34B3" w:rsidRDefault="009E34B3" w:rsidP="009E34B3">
      <w:pPr>
        <w:widowControl w:val="0"/>
        <w:shd w:val="clear" w:color="auto" w:fill="FFFFFF"/>
        <w:autoSpaceDE w:val="0"/>
        <w:autoSpaceDN w:val="0"/>
        <w:adjustRightInd w:val="0"/>
        <w:spacing w:beforeAutospacing="0" w:afterAutospacing="0" w:line="322" w:lineRule="exact"/>
        <w:ind w:right="10" w:firstLine="709"/>
        <w:jc w:val="both"/>
        <w:rPr>
          <w:rFonts w:ascii="Times New Roman" w:eastAsia="Times New Roman" w:hAnsi="Times New Roman" w:cs="Times New Roman"/>
          <w:sz w:val="28"/>
          <w:szCs w:val="28"/>
          <w:lang w:eastAsia="ru-RU"/>
        </w:rPr>
      </w:pPr>
      <w:r w:rsidRPr="009E34B3">
        <w:rPr>
          <w:rFonts w:ascii="Times New Roman" w:hAnsi="Times New Roman" w:cs="Times New Roman"/>
          <w:sz w:val="28"/>
          <w:szCs w:val="28"/>
          <w:lang w:eastAsia="ru-RU"/>
        </w:rPr>
        <w:t>Сведения о бюджетном обязательстве, возникшем в соответствии с документами-основаниями, предусмотренными пунктами 8) - 9) пункта 3.1. настоящего Порядка, формируются сотрудником Управления финансов одновременно с формированием Сведений о денежных обязательствах по данному бюджетному обязательству в соответствии с Порядком санкционирования оплаты денежных обязательств.</w:t>
      </w:r>
    </w:p>
    <w:p w:rsidR="009E34B3" w:rsidRDefault="009E34B3" w:rsidP="00703C74">
      <w:pPr>
        <w:spacing w:beforeAutospacing="0" w:afterAutospacing="0"/>
        <w:ind w:firstLine="709"/>
        <w:jc w:val="both"/>
        <w:rPr>
          <w:rFonts w:ascii="Times New Roman" w:hAnsi="Times New Roman" w:cs="Times New Roman"/>
          <w:sz w:val="28"/>
          <w:szCs w:val="28"/>
          <w:lang w:eastAsia="ru-RU"/>
        </w:rPr>
      </w:pP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3.3. Сведения о принятом бюджетном обязательстве получатели сре</w:t>
      </w:r>
      <w:proofErr w:type="gramStart"/>
      <w:r w:rsidRPr="00703C74">
        <w:rPr>
          <w:rFonts w:ascii="Times New Roman" w:hAnsi="Times New Roman" w:cs="Times New Roman"/>
          <w:sz w:val="28"/>
          <w:szCs w:val="28"/>
          <w:lang w:eastAsia="ru-RU"/>
        </w:rPr>
        <w:t>дств пр</w:t>
      </w:r>
      <w:proofErr w:type="gramEnd"/>
      <w:r w:rsidRPr="00703C74">
        <w:rPr>
          <w:rFonts w:ascii="Times New Roman" w:hAnsi="Times New Roman" w:cs="Times New Roman"/>
          <w:sz w:val="28"/>
          <w:szCs w:val="28"/>
          <w:lang w:eastAsia="ru-RU"/>
        </w:rPr>
        <w:t xml:space="preserve">едставляют в Управление финансов в виде электронного документа "Договор", созданный с помощью «АЦК-Финансы», с приложением бумажной копии документа, указанного в </w:t>
      </w:r>
      <w:hyperlink w:anchor="sub_2031" w:history="1">
        <w:r w:rsidRPr="00703C74">
          <w:rPr>
            <w:rStyle w:val="a6"/>
            <w:rFonts w:ascii="Times New Roman" w:hAnsi="Times New Roman" w:cs="Times New Roman"/>
            <w:sz w:val="28"/>
            <w:szCs w:val="28"/>
            <w:lang w:eastAsia="ru-RU"/>
          </w:rPr>
          <w:t>пункте 3.1</w:t>
        </w:r>
      </w:hyperlink>
      <w:r w:rsidRPr="00703C74">
        <w:rPr>
          <w:rFonts w:ascii="Times New Roman" w:hAnsi="Times New Roman" w:cs="Times New Roman"/>
          <w:sz w:val="28"/>
          <w:szCs w:val="28"/>
          <w:lang w:eastAsia="ru-RU"/>
        </w:rPr>
        <w:t xml:space="preserve"> настоящего Порядка, заверенного должным образом.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В Управление финансов электронный документ «Договор» поступает в статусе «Отложен».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3.4. При постановке на учет бюджетного обязательства и внесении изменений в поставленное на учет бюджетное обязательство специалистом Управления  финансов осуществляется  проверка в течение двух рабочих дней </w:t>
      </w:r>
      <w:proofErr w:type="gramStart"/>
      <w:r w:rsidRPr="00703C74">
        <w:rPr>
          <w:rFonts w:ascii="Times New Roman" w:hAnsi="Times New Roman" w:cs="Times New Roman"/>
          <w:sz w:val="28"/>
          <w:szCs w:val="28"/>
          <w:lang w:eastAsia="ru-RU"/>
        </w:rPr>
        <w:t>на</w:t>
      </w:r>
      <w:proofErr w:type="gramEnd"/>
      <w:r w:rsidRPr="00703C74">
        <w:rPr>
          <w:rFonts w:ascii="Times New Roman" w:hAnsi="Times New Roman" w:cs="Times New Roman"/>
          <w:sz w:val="28"/>
          <w:szCs w:val="28"/>
          <w:lang w:eastAsia="ru-RU"/>
        </w:rPr>
        <w:t>:</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1) непревышение бюджетных обязательств над соответствующими лимитами бюджетных обязательств, доведенными до получателя средств;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2) соответствие информации о бюджетном обязательстве коду классификации расходов бюджетов;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 соответствие сведений о муниципальном  контракте (договоре) в реестре контрактов и сведений о принятом бюджетном обязательстве получателя средств по муниципальному контракту (договору) условиям данного муниципального  контракта (договора);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4) соответствие информации, содержащейся в документах-основаниях в прикрепленных документах, и информации в электронном документе "Договор".</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3.5. При положительном результате проверки сведений о бюджетном обязательстве и документов-оснований на соответствие требованиям, установленным пунктом 3.4. настоящего Порядка, специалист Управления финансов принимает на учет бюджетные обязательства. Регистрация осуществляется после перевода электронного документы «Договор» на статус «Зарегистрирован» с присвоением учетного номера бюджетного обязательства.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lastRenderedPageBreak/>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или его перерегистрации.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3.6. Бюджетные обязательства не принимаются к учету в случаях, если: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сумма по муниципальному контракту, договору превышает неиспользованные остатки лимитов бюджетных обязательств по кодам классификации расходов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неверно применен код (коды) классификации расходов бюджета в соответствии с предметом муниципального контракта, договора;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не представлены документы-основания или документы-основания оформлены ненадлежащим образом.</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Отказ в принятии на учет бюджетных обязательств осуществляется в «АЦК-Финансы» путем перевода электронного документы «Договор» на статус «Отказан» с указанием причины отказа в комментариях.</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3.7. Одно поставленное на учет бюджетное обязательство может содержать несколько позиций с разными кодами классификации расходов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3.8. Бюджетные обязательства, не исполненные в текущем финансовом году или принятые на срок, превышающий пределы текущего финансового года, подлежат первоочередному учету в очередном финансовом году за счет лимитов бюджетных обязательств очередного финансового года в срок до 1 февраля.</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3.9. Внесение изменений в поставленное на учет бюджетное обязательство осуществляется при выполнении действия "Перерегистрировать" в электронном документе "Договор" с обязательным указанием причин внесения изменений в поле "Основание".</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Внесение изменений в поставленное на учет бюджетное обязательство допускается по следующим основаниям:</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1) определение поставщика (подрядчика, исполнителя);</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proofErr w:type="gramStart"/>
      <w:r w:rsidRPr="00703C74">
        <w:rPr>
          <w:rFonts w:ascii="Times New Roman" w:hAnsi="Times New Roman" w:cs="Times New Roman"/>
          <w:sz w:val="28"/>
          <w:szCs w:val="28"/>
          <w:lang w:eastAsia="ru-RU"/>
        </w:rPr>
        <w:t>2) изменение условий (цена контракта, сроки поставки (оказания услуг, выполнения работ) и иное) заключенных муниципальных контрактов (договоров, соглашений) на поставку товаров, оказание услуг, выполнение работ;</w:t>
      </w:r>
      <w:proofErr w:type="gramEnd"/>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 расторжение муниципального контракта (договора) в случаях, установленных действующим законодательством;</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4) реорганизация или ликвидация получателя средств местного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муниципального контракта (договора);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6) корректировка поставленного на учет бюджетного обязательства в части уточнения типа документа.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lastRenderedPageBreak/>
        <w:t>3.10. В случае уменьшения получателю средств ранее доведенных лимитов бюджетных обязательств, приводящего к невозможности исполнения бюджетных обязательств, вытекающих из заключенных им муниципальных  контрактов, иных договоров, получатель средств: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существенных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осуществляет перерегистрацию бюджетного обязательства через электронный документ "Договор" с уточнением в нем необходимых полей и предоставлением копии документов, подтверждающих уточнение такой информации.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3.11. Если коды бюджетной классификации расходов местного бюджета,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w:t>
      </w:r>
      <w:r w:rsidR="00655CE9">
        <w:rPr>
          <w:rFonts w:ascii="Times New Roman" w:hAnsi="Times New Roman" w:cs="Times New Roman"/>
          <w:sz w:val="28"/>
          <w:szCs w:val="28"/>
          <w:lang w:eastAsia="ru-RU"/>
        </w:rPr>
        <w:t xml:space="preserve">местного </w:t>
      </w:r>
      <w:r w:rsidRPr="00703C74">
        <w:rPr>
          <w:rFonts w:ascii="Times New Roman" w:hAnsi="Times New Roman" w:cs="Times New Roman"/>
          <w:sz w:val="28"/>
          <w:szCs w:val="28"/>
          <w:lang w:eastAsia="ru-RU"/>
        </w:rPr>
        <w:t>бюджета, применяемым в текущем финансовом году.</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3.12. При реорганизации или ликвидации получателя средств неисполненные бюджетные обязательства должны быть урегулированы правопреемником или главным распорядителем средств местного бюджета в соответствии с действующим законодательством и подлежат перерегистрации на сумму исполнения по соответствующему муниципальному контракту (договору) с уточнением необходимых полей и предоставлением копии документов, подтверждающих уточнение такой информации.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3.13. Бюджетные обязательства, возникшие в соответствии с исполнительными документами, подлежат учету в срок, установленный бюджетным законодательством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3.14. Получатели средств несут ответственность за полноту, достоверность и своевременность представляемых в Управление финансов электронных документов "Договор" и "Бюджетное обязательство" и содержащейся в них информации.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3.15.</w:t>
      </w:r>
      <w:r w:rsidRPr="00703C74">
        <w:rPr>
          <w:rFonts w:ascii="Times New Roman" w:hAnsi="Times New Roman" w:cs="Times New Roman"/>
          <w:sz w:val="28"/>
          <w:szCs w:val="28"/>
          <w:lang w:eastAsia="ru-RU"/>
        </w:rPr>
        <w:tab/>
        <w:t xml:space="preserve">По запросу получателя средств бюджета Управление финансов </w:t>
      </w:r>
      <w:proofErr w:type="gramStart"/>
      <w:r w:rsidRPr="00703C74">
        <w:rPr>
          <w:rFonts w:ascii="Times New Roman" w:hAnsi="Times New Roman" w:cs="Times New Roman"/>
          <w:sz w:val="28"/>
          <w:szCs w:val="28"/>
          <w:lang w:eastAsia="ru-RU"/>
        </w:rPr>
        <w:t>предоставляет Справку</w:t>
      </w:r>
      <w:proofErr w:type="gramEnd"/>
      <w:r w:rsidRPr="00703C74">
        <w:rPr>
          <w:rFonts w:ascii="Times New Roman" w:hAnsi="Times New Roman" w:cs="Times New Roman"/>
          <w:sz w:val="28"/>
          <w:szCs w:val="28"/>
          <w:lang w:eastAsia="ru-RU"/>
        </w:rPr>
        <w:t xml:space="preserve"> об исполнении принятых на учет бюджетных обязательств (далее - Справка об исполнении обязательств).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w:t>
      </w:r>
      <w:r w:rsidRPr="00703C74">
        <w:rPr>
          <w:rFonts w:ascii="Times New Roman" w:hAnsi="Times New Roman" w:cs="Times New Roman"/>
          <w:sz w:val="28"/>
          <w:szCs w:val="28"/>
          <w:lang w:eastAsia="ru-RU"/>
        </w:rPr>
        <w:lastRenderedPageBreak/>
        <w:t>обязательств, поставленных на учет в Управлении финансов на основании Сведений об обязательстве.</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3.16. По запросу главного распорядителя бюджетных средств местного бюджета Управление финансов предоставляет Реестр принятых на учет бюджетных обязательств по находящимся в его ведении получателям средств.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Реестры принятых на учет бюджетных обязательств формируются по состоянию на дату, указанную в запросе главного распорядителя бюджетных средств местного бюджета, нарастающим итогом с 1 января текущего финансового года.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3.17. По окончании финансового года Управление финансов формирует Сведения о принятых на учет переходящих с прошлого года бюджетных обязательствах.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3.18. </w:t>
      </w:r>
      <w:proofErr w:type="gramStart"/>
      <w:r w:rsidRPr="00703C74">
        <w:rPr>
          <w:rFonts w:ascii="Times New Roman" w:hAnsi="Times New Roman" w:cs="Times New Roman"/>
          <w:sz w:val="28"/>
          <w:szCs w:val="28"/>
          <w:lang w:eastAsia="ru-RU"/>
        </w:rPr>
        <w:t>По запросу получателя средств бюджета в начале текущего финансового года Управление финансов формирует справку о неисполненных в отчетном финансовом году бюджетных обязательствах по муниципальным контрактам, договорам на поставку товаров, выполнение работ, оказание услуг (далее – Справка о неисполненных бюджетных обязательствах) и не позднее трех рабочих дней со дня поступления запроса направляет ее данному получателю средств бюджета.</w:t>
      </w:r>
      <w:proofErr w:type="gramEnd"/>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proofErr w:type="gramStart"/>
      <w:r w:rsidRPr="00703C74">
        <w:rPr>
          <w:rFonts w:ascii="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поставленных на учет в Управлении финансов на основании Сведений об обязательствах и подлежавших в соответствии с условиями этих муниципальных контрактов, договоров оплате в отчетном финансовом году, а также о</w:t>
      </w:r>
      <w:proofErr w:type="gramEnd"/>
      <w:r w:rsidRPr="00703C74">
        <w:rPr>
          <w:rFonts w:ascii="Times New Roman" w:hAnsi="Times New Roman" w:cs="Times New Roman"/>
          <w:sz w:val="28"/>
          <w:szCs w:val="28"/>
          <w:lang w:eastAsia="ru-RU"/>
        </w:rPr>
        <w:t xml:space="preserve"> неиспользованных на начало очередного финансового года </w:t>
      </w:r>
      <w:proofErr w:type="gramStart"/>
      <w:r w:rsidRPr="00703C74">
        <w:rPr>
          <w:rFonts w:ascii="Times New Roman" w:hAnsi="Times New Roman" w:cs="Times New Roman"/>
          <w:sz w:val="28"/>
          <w:szCs w:val="28"/>
          <w:lang w:eastAsia="ru-RU"/>
        </w:rPr>
        <w:t>остатках</w:t>
      </w:r>
      <w:proofErr w:type="gramEnd"/>
      <w:r w:rsidRPr="00703C74">
        <w:rPr>
          <w:rFonts w:ascii="Times New Roman" w:hAnsi="Times New Roman" w:cs="Times New Roman"/>
          <w:sz w:val="28"/>
          <w:szCs w:val="28"/>
          <w:lang w:eastAsia="ru-RU"/>
        </w:rPr>
        <w:t xml:space="preserve"> лимитов бюджетных обязательств на исполнение указанных муниципальных контрактов, договоров.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3.19. Формирование документов, предусмотренных пунктами 3.15. – 3.18. настоящего Порядка осуществляется с помощью «АЦК-Финансы».</w:t>
      </w:r>
    </w:p>
    <w:p w:rsidR="00703C74" w:rsidRDefault="00703C74" w:rsidP="00703C74">
      <w:pPr>
        <w:spacing w:beforeAutospacing="0" w:afterAutospacing="0"/>
        <w:ind w:firstLine="709"/>
        <w:jc w:val="both"/>
        <w:rPr>
          <w:rFonts w:ascii="Times New Roman" w:hAnsi="Times New Roman" w:cs="Times New Roman"/>
          <w:sz w:val="28"/>
          <w:szCs w:val="28"/>
          <w:lang w:eastAsia="ru-RU"/>
        </w:rPr>
      </w:pPr>
    </w:p>
    <w:p w:rsidR="007A70A0" w:rsidRPr="00EB6281" w:rsidRDefault="007A70A0" w:rsidP="0015782B">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lang w:eastAsia="ru-RU"/>
        </w:rPr>
        <w:t xml:space="preserve">4. </w:t>
      </w:r>
      <w:r w:rsidRPr="00EB6281">
        <w:rPr>
          <w:rFonts w:ascii="Times New Roman" w:hAnsi="Times New Roman" w:cs="Times New Roman"/>
          <w:sz w:val="28"/>
          <w:szCs w:val="28"/>
        </w:rPr>
        <w:t xml:space="preserve">Денежное обязательство принимается </w:t>
      </w:r>
      <w:r w:rsidR="006A2052" w:rsidRPr="00EB6281">
        <w:rPr>
          <w:rFonts w:ascii="Times New Roman" w:hAnsi="Times New Roman" w:cs="Times New Roman"/>
          <w:sz w:val="28"/>
          <w:szCs w:val="28"/>
        </w:rPr>
        <w:t xml:space="preserve">Управлением финансов </w:t>
      </w:r>
      <w:r w:rsidRPr="00EB6281">
        <w:rPr>
          <w:rFonts w:ascii="Times New Roman" w:hAnsi="Times New Roman" w:cs="Times New Roman"/>
          <w:sz w:val="28"/>
          <w:szCs w:val="28"/>
        </w:rPr>
        <w:t>на учет в момент поступления документов для оплаты денежного обязательства, представляемых получателями в соответствии с настоящим Порядком для</w:t>
      </w:r>
      <w:r w:rsidRPr="007A70A0">
        <w:rPr>
          <w:shd w:val="clear" w:color="auto" w:fill="C1D7FF"/>
          <w:lang w:eastAsia="ru-RU"/>
        </w:rPr>
        <w:t xml:space="preserve"> </w:t>
      </w:r>
      <w:r w:rsidRPr="00EB6281">
        <w:rPr>
          <w:rFonts w:ascii="Times New Roman" w:hAnsi="Times New Roman" w:cs="Times New Roman"/>
          <w:sz w:val="28"/>
          <w:szCs w:val="28"/>
        </w:rPr>
        <w:t>санкционирования оплаты денежных обязательств.</w:t>
      </w:r>
    </w:p>
    <w:p w:rsidR="007A70A0" w:rsidRPr="00EB6281" w:rsidRDefault="007A70A0" w:rsidP="0066051C">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4</w:t>
      </w:r>
      <w:r w:rsidR="00912D97" w:rsidRPr="00EB6281">
        <w:rPr>
          <w:rFonts w:ascii="Times New Roman" w:hAnsi="Times New Roman" w:cs="Times New Roman"/>
          <w:sz w:val="28"/>
          <w:szCs w:val="28"/>
        </w:rPr>
        <w:t>.1</w:t>
      </w:r>
      <w:r w:rsidRPr="00EB6281">
        <w:rPr>
          <w:rFonts w:ascii="Times New Roman" w:hAnsi="Times New Roman" w:cs="Times New Roman"/>
          <w:sz w:val="28"/>
          <w:szCs w:val="28"/>
        </w:rPr>
        <w:t>. Постановка на учет денежного обязательства осуществляется на основании:</w:t>
      </w:r>
    </w:p>
    <w:p w:rsidR="007A70A0" w:rsidRPr="00EB6281" w:rsidRDefault="007A70A0" w:rsidP="00AF1F7F">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электронного документа "Заявка на оплату расходов", сформированного в автоматизированной системе "АЦК-Финансы" и переведенного до статуса "Обработка завершена";</w:t>
      </w:r>
    </w:p>
    <w:p w:rsidR="007A70A0" w:rsidRPr="00EB6281" w:rsidRDefault="007A70A0" w:rsidP="00AF1F7F">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 xml:space="preserve">документов, подтверждающих возникновение денежных обязательств по зарегистрированному </w:t>
      </w:r>
      <w:r w:rsidR="006A2052" w:rsidRPr="00EB6281">
        <w:rPr>
          <w:rFonts w:ascii="Times New Roman" w:hAnsi="Times New Roman" w:cs="Times New Roman"/>
          <w:sz w:val="28"/>
          <w:szCs w:val="28"/>
        </w:rPr>
        <w:t xml:space="preserve">муниципальному </w:t>
      </w:r>
      <w:r w:rsidRPr="00EB6281">
        <w:rPr>
          <w:rFonts w:ascii="Times New Roman" w:hAnsi="Times New Roman" w:cs="Times New Roman"/>
          <w:sz w:val="28"/>
          <w:szCs w:val="28"/>
        </w:rPr>
        <w:t xml:space="preserve"> контракту (договору) и принятому на учет бюджетному обязательству.</w:t>
      </w:r>
    </w:p>
    <w:p w:rsidR="007A70A0" w:rsidRDefault="007A70A0" w:rsidP="0015782B">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lastRenderedPageBreak/>
        <w:t>Учетным номером денежного обязательства является номер электронного документа "Заявка на оплату расходов".</w:t>
      </w:r>
    </w:p>
    <w:p w:rsidR="00C018F4" w:rsidRDefault="00C018F4" w:rsidP="00C018F4">
      <w:pPr>
        <w:spacing w:beforeAutospacing="0" w:afterAutospacing="0"/>
        <w:rPr>
          <w:rFonts w:ascii="Times New Roman" w:hAnsi="Times New Roman" w:cs="Times New Roman"/>
          <w:sz w:val="28"/>
          <w:szCs w:val="28"/>
        </w:rPr>
      </w:pPr>
    </w:p>
    <w:p w:rsidR="00C018F4" w:rsidRPr="007A70A0" w:rsidRDefault="00C018F4" w:rsidP="00C018F4">
      <w:pPr>
        <w:spacing w:beforeAutospacing="0" w:afterAutospacing="0"/>
        <w:rPr>
          <w:rFonts w:ascii="Arial" w:eastAsiaTheme="minorEastAsia" w:hAnsi="Arial" w:cs="Arial"/>
          <w:sz w:val="24"/>
          <w:szCs w:val="24"/>
          <w:lang w:eastAsia="ru-RU"/>
        </w:rPr>
      </w:pPr>
    </w:p>
    <w:p w:rsidR="007A70A0" w:rsidRDefault="00B70AC7"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
    <w:p w:rsidR="00B70AC7" w:rsidRDefault="00B70AC7" w:rsidP="00EE1A45">
      <w:pPr>
        <w:autoSpaceDE w:val="0"/>
        <w:autoSpaceDN w:val="0"/>
        <w:adjustRightInd w:val="0"/>
        <w:spacing w:beforeAutospacing="0" w:afterAutospacing="0"/>
        <w:jc w:val="center"/>
        <w:rPr>
          <w:rFonts w:ascii="Times New Roman" w:hAnsi="Times New Roman" w:cs="Times New Roman"/>
          <w:b/>
          <w:sz w:val="28"/>
          <w:szCs w:val="28"/>
        </w:rPr>
      </w:pPr>
      <w:r w:rsidRPr="00EE1A45">
        <w:rPr>
          <w:rFonts w:ascii="Times New Roman" w:hAnsi="Times New Roman" w:cs="Times New Roman"/>
          <w:b/>
          <w:sz w:val="28"/>
          <w:szCs w:val="28"/>
        </w:rPr>
        <w:t>III. Подтверждение денежных обязательств</w:t>
      </w:r>
    </w:p>
    <w:p w:rsidR="00EE1A45" w:rsidRPr="00EE1A45" w:rsidRDefault="00EE1A45" w:rsidP="00EE1A45">
      <w:pPr>
        <w:autoSpaceDE w:val="0"/>
        <w:autoSpaceDN w:val="0"/>
        <w:adjustRightInd w:val="0"/>
        <w:spacing w:beforeAutospacing="0" w:afterAutospacing="0"/>
        <w:jc w:val="center"/>
        <w:rPr>
          <w:rFonts w:ascii="Times New Roman" w:hAnsi="Times New Roman" w:cs="Times New Roman"/>
          <w:b/>
          <w:sz w:val="28"/>
          <w:szCs w:val="28"/>
        </w:rPr>
      </w:pP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5. Получатели средств подтверждают обязанность оплатить за счет</w:t>
      </w:r>
      <w:r w:rsidR="00EE1A45">
        <w:rPr>
          <w:rFonts w:ascii="Times New Roman" w:hAnsi="Times New Roman" w:cs="Times New Roman"/>
          <w:sz w:val="28"/>
          <w:szCs w:val="28"/>
        </w:rPr>
        <w:t xml:space="preserve"> </w:t>
      </w:r>
      <w:r w:rsidR="00B70AC7">
        <w:rPr>
          <w:rFonts w:ascii="Times New Roman" w:hAnsi="Times New Roman" w:cs="Times New Roman"/>
          <w:sz w:val="28"/>
          <w:szCs w:val="28"/>
        </w:rPr>
        <w:t xml:space="preserve">средств </w:t>
      </w:r>
      <w:r w:rsidR="00EE1A45">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денежные обязательства на основании</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 платежных</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и иных документов, необходимых для санкционирования их оплаты.</w:t>
      </w: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6. Подтверждение денежных обязательств (за исключением денежных</w:t>
      </w:r>
      <w:r w:rsidR="00EE1A45">
        <w:rPr>
          <w:rFonts w:ascii="Times New Roman" w:hAnsi="Times New Roman" w:cs="Times New Roman"/>
          <w:sz w:val="28"/>
          <w:szCs w:val="28"/>
        </w:rPr>
        <w:t xml:space="preserve"> </w:t>
      </w:r>
      <w:r w:rsidR="00B70AC7">
        <w:rPr>
          <w:rFonts w:ascii="Times New Roman" w:hAnsi="Times New Roman" w:cs="Times New Roman"/>
          <w:sz w:val="28"/>
          <w:szCs w:val="28"/>
        </w:rPr>
        <w:t>обязательств</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 по публичным нормативным обязательствам)</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осуществляется </w:t>
      </w:r>
      <w:proofErr w:type="gramStart"/>
      <w:r w:rsidR="00B70AC7">
        <w:rPr>
          <w:rFonts w:ascii="Times New Roman" w:hAnsi="Times New Roman" w:cs="Times New Roman"/>
          <w:sz w:val="28"/>
          <w:szCs w:val="28"/>
        </w:rPr>
        <w:t>в</w:t>
      </w:r>
      <w:proofErr w:type="gramEnd"/>
    </w:p>
    <w:p w:rsidR="00B70AC7" w:rsidRDefault="00CD38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п</w:t>
      </w:r>
      <w:r w:rsidR="00B70AC7">
        <w:rPr>
          <w:rFonts w:ascii="Times New Roman" w:hAnsi="Times New Roman" w:cs="Times New Roman"/>
          <w:sz w:val="28"/>
          <w:szCs w:val="28"/>
        </w:rPr>
        <w:t>редел</w:t>
      </w:r>
      <w:r>
        <w:rPr>
          <w:rFonts w:ascii="Times New Roman" w:hAnsi="Times New Roman" w:cs="Times New Roman"/>
          <w:sz w:val="28"/>
          <w:szCs w:val="28"/>
        </w:rPr>
        <w:t>ах</w:t>
      </w:r>
      <w:r w:rsidR="00B70AC7">
        <w:rPr>
          <w:rFonts w:ascii="Times New Roman" w:hAnsi="Times New Roman" w:cs="Times New Roman"/>
          <w:sz w:val="28"/>
          <w:szCs w:val="28"/>
        </w:rPr>
        <w:t xml:space="preserve"> доведенных до получателей средств лимитов бюджетных</w:t>
      </w:r>
      <w:r w:rsidR="00EE1A45">
        <w:rPr>
          <w:rFonts w:ascii="Times New Roman" w:hAnsi="Times New Roman" w:cs="Times New Roman"/>
          <w:sz w:val="28"/>
          <w:szCs w:val="28"/>
        </w:rPr>
        <w:t xml:space="preserve"> </w:t>
      </w:r>
      <w:r w:rsidR="00B70AC7">
        <w:rPr>
          <w:rFonts w:ascii="Times New Roman" w:hAnsi="Times New Roman" w:cs="Times New Roman"/>
          <w:sz w:val="28"/>
          <w:szCs w:val="28"/>
        </w:rPr>
        <w:t xml:space="preserve">обязательств, показателей кассового плана по расходам </w:t>
      </w:r>
      <w:r w:rsidR="00EE1A45">
        <w:rPr>
          <w:rFonts w:ascii="Times New Roman" w:hAnsi="Times New Roman" w:cs="Times New Roman"/>
          <w:sz w:val="28"/>
          <w:szCs w:val="28"/>
        </w:rPr>
        <w:t>местног</w:t>
      </w:r>
      <w:r w:rsidR="00B70AC7">
        <w:rPr>
          <w:rFonts w:ascii="Times New Roman" w:hAnsi="Times New Roman" w:cs="Times New Roman"/>
          <w:sz w:val="28"/>
          <w:szCs w:val="28"/>
        </w:rPr>
        <w:t>о бюджета.</w:t>
      </w: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7. Подтверждение денежных обязательств по </w:t>
      </w:r>
      <w:proofErr w:type="gramStart"/>
      <w:r w:rsidR="00B70AC7">
        <w:rPr>
          <w:rFonts w:ascii="Times New Roman" w:hAnsi="Times New Roman" w:cs="Times New Roman"/>
          <w:sz w:val="28"/>
          <w:szCs w:val="28"/>
        </w:rPr>
        <w:t>публичным</w:t>
      </w:r>
      <w:proofErr w:type="gramEnd"/>
      <w:r w:rsidR="00B70AC7">
        <w:rPr>
          <w:rFonts w:ascii="Times New Roman" w:hAnsi="Times New Roman" w:cs="Times New Roman"/>
          <w:sz w:val="28"/>
          <w:szCs w:val="28"/>
        </w:rPr>
        <w:t xml:space="preserve"> </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нормативным</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обязательствам осуществляется в пределах, доведенных до получателей средств</w:t>
      </w:r>
      <w:r w:rsidR="00EE1A45">
        <w:rPr>
          <w:rFonts w:ascii="Times New Roman" w:hAnsi="Times New Roman" w:cs="Times New Roman"/>
          <w:sz w:val="28"/>
          <w:szCs w:val="28"/>
        </w:rPr>
        <w:t xml:space="preserve"> </w:t>
      </w:r>
      <w:r>
        <w:rPr>
          <w:rFonts w:ascii="Times New Roman" w:hAnsi="Times New Roman" w:cs="Times New Roman"/>
          <w:sz w:val="28"/>
          <w:szCs w:val="28"/>
        </w:rPr>
        <w:t>бюджетных ассигнований.</w:t>
      </w:r>
    </w:p>
    <w:p w:rsidR="0070203D" w:rsidRDefault="0070203D" w:rsidP="0070203D">
      <w:pPr>
        <w:autoSpaceDE w:val="0"/>
        <w:autoSpaceDN w:val="0"/>
        <w:adjustRightInd w:val="0"/>
        <w:spacing w:beforeAutospacing="0" w:afterAutospacing="0"/>
        <w:jc w:val="both"/>
        <w:rPr>
          <w:rFonts w:ascii="Times New Roman" w:hAnsi="Times New Roman" w:cs="Times New Roman"/>
          <w:sz w:val="28"/>
          <w:szCs w:val="28"/>
        </w:rPr>
      </w:pPr>
    </w:p>
    <w:p w:rsidR="00B70AC7" w:rsidRPr="00EE1A45" w:rsidRDefault="00B70AC7" w:rsidP="0070203D">
      <w:pPr>
        <w:autoSpaceDE w:val="0"/>
        <w:autoSpaceDN w:val="0"/>
        <w:adjustRightInd w:val="0"/>
        <w:spacing w:beforeAutospacing="0" w:afterAutospacing="0"/>
        <w:jc w:val="center"/>
        <w:rPr>
          <w:rFonts w:ascii="Times New Roman" w:hAnsi="Times New Roman" w:cs="Times New Roman"/>
          <w:b/>
          <w:sz w:val="28"/>
          <w:szCs w:val="28"/>
        </w:rPr>
      </w:pPr>
      <w:r w:rsidRPr="00EE1A45">
        <w:rPr>
          <w:rFonts w:ascii="Times New Roman" w:hAnsi="Times New Roman" w:cs="Times New Roman"/>
          <w:b/>
          <w:sz w:val="28"/>
          <w:szCs w:val="28"/>
        </w:rPr>
        <w:t>IV. Санкционирование оплаты денежных обязательств</w:t>
      </w:r>
    </w:p>
    <w:p w:rsidR="0070203D" w:rsidRDefault="0070203D" w:rsidP="0070203D">
      <w:pPr>
        <w:autoSpaceDE w:val="0"/>
        <w:autoSpaceDN w:val="0"/>
        <w:adjustRightInd w:val="0"/>
        <w:spacing w:beforeAutospacing="0" w:afterAutospacing="0"/>
        <w:jc w:val="center"/>
        <w:rPr>
          <w:rFonts w:ascii="Times New Roman" w:hAnsi="Times New Roman" w:cs="Times New Roman"/>
          <w:sz w:val="28"/>
          <w:szCs w:val="28"/>
        </w:rPr>
      </w:pPr>
    </w:p>
    <w:p w:rsidR="00060A71" w:rsidRPr="00060A71" w:rsidRDefault="00B70AC7" w:rsidP="00AF1F7F">
      <w:pPr>
        <w:autoSpaceDE w:val="0"/>
        <w:autoSpaceDN w:val="0"/>
        <w:adjustRightInd w:val="0"/>
        <w:spacing w:beforeAutospacing="0" w:afterAutospacing="0"/>
        <w:ind w:firstLine="709"/>
        <w:jc w:val="both"/>
        <w:rPr>
          <w:rFonts w:ascii="Times New Roman" w:hAnsi="Times New Roman" w:cs="Times New Roman"/>
          <w:strike/>
          <w:sz w:val="28"/>
          <w:szCs w:val="28"/>
        </w:rPr>
      </w:pPr>
      <w:r>
        <w:rPr>
          <w:rFonts w:ascii="Times New Roman" w:hAnsi="Times New Roman" w:cs="Times New Roman"/>
          <w:sz w:val="28"/>
          <w:szCs w:val="28"/>
        </w:rPr>
        <w:t>8. Санкционирование оплаты денежных обязательств получателей</w:t>
      </w:r>
      <w:r w:rsidR="00EE1A45">
        <w:rPr>
          <w:rFonts w:ascii="Times New Roman" w:hAnsi="Times New Roman" w:cs="Times New Roman"/>
          <w:sz w:val="28"/>
          <w:szCs w:val="28"/>
        </w:rPr>
        <w:t xml:space="preserve"> </w:t>
      </w:r>
      <w:r>
        <w:rPr>
          <w:rFonts w:ascii="Times New Roman" w:hAnsi="Times New Roman" w:cs="Times New Roman"/>
          <w:sz w:val="28"/>
          <w:szCs w:val="28"/>
        </w:rPr>
        <w:t xml:space="preserve">средств осуществляется </w:t>
      </w:r>
      <w:r w:rsidR="00EE1A45">
        <w:rPr>
          <w:rFonts w:ascii="Times New Roman" w:hAnsi="Times New Roman" w:cs="Times New Roman"/>
          <w:sz w:val="28"/>
          <w:szCs w:val="28"/>
        </w:rPr>
        <w:t xml:space="preserve">Управлением финансов </w:t>
      </w:r>
      <w:r>
        <w:rPr>
          <w:rFonts w:ascii="Times New Roman" w:hAnsi="Times New Roman" w:cs="Times New Roman"/>
          <w:sz w:val="28"/>
          <w:szCs w:val="28"/>
        </w:rPr>
        <w:t>в соответствии с</w:t>
      </w:r>
      <w:r w:rsidR="006A2052">
        <w:rPr>
          <w:rFonts w:ascii="Times New Roman" w:hAnsi="Times New Roman" w:cs="Times New Roman"/>
          <w:sz w:val="28"/>
          <w:szCs w:val="28"/>
        </w:rPr>
        <w:t xml:space="preserve"> настоящим </w:t>
      </w:r>
      <w:r>
        <w:rPr>
          <w:rFonts w:ascii="Times New Roman" w:hAnsi="Times New Roman" w:cs="Times New Roman"/>
          <w:sz w:val="28"/>
          <w:szCs w:val="28"/>
        </w:rPr>
        <w:t xml:space="preserve"> Порядком</w:t>
      </w:r>
      <w:r w:rsidR="006A2052">
        <w:rPr>
          <w:rFonts w:ascii="Times New Roman" w:hAnsi="Times New Roman" w:cs="Times New Roman"/>
          <w:sz w:val="28"/>
          <w:szCs w:val="28"/>
        </w:rPr>
        <w:t>.</w:t>
      </w:r>
      <w:r>
        <w:rPr>
          <w:rFonts w:ascii="Times New Roman" w:hAnsi="Times New Roman" w:cs="Times New Roman"/>
          <w:sz w:val="28"/>
          <w:szCs w:val="28"/>
        </w:rPr>
        <w:t xml:space="preserve"> </w:t>
      </w:r>
    </w:p>
    <w:p w:rsidR="00060A71" w:rsidRPr="00060A71" w:rsidRDefault="00060A71" w:rsidP="00AF1F7F">
      <w:pPr>
        <w:spacing w:beforeAutospacing="0" w:afterAutospacing="0"/>
        <w:ind w:firstLine="709"/>
        <w:jc w:val="both"/>
        <w:rPr>
          <w:rFonts w:ascii="Times New Roman" w:hAnsi="Times New Roman" w:cs="Times New Roman"/>
          <w:sz w:val="28"/>
          <w:szCs w:val="28"/>
        </w:rPr>
      </w:pPr>
      <w:r w:rsidRPr="00060A71">
        <w:rPr>
          <w:rFonts w:ascii="Times New Roman" w:hAnsi="Times New Roman" w:cs="Times New Roman"/>
          <w:sz w:val="28"/>
          <w:szCs w:val="28"/>
        </w:rPr>
        <w:t xml:space="preserve"> </w:t>
      </w:r>
      <w:r>
        <w:rPr>
          <w:rFonts w:ascii="Times New Roman" w:hAnsi="Times New Roman" w:cs="Times New Roman"/>
          <w:sz w:val="28"/>
          <w:szCs w:val="28"/>
        </w:rPr>
        <w:t>8.1.</w:t>
      </w:r>
      <w:r w:rsidRPr="00060A71">
        <w:rPr>
          <w:rFonts w:ascii="Times New Roman" w:hAnsi="Times New Roman" w:cs="Times New Roman"/>
          <w:sz w:val="28"/>
          <w:szCs w:val="28"/>
        </w:rPr>
        <w:t>Для оплаты денежных обязательств получатели сре</w:t>
      </w:r>
      <w:proofErr w:type="gramStart"/>
      <w:r w:rsidRPr="00060A71">
        <w:rPr>
          <w:rFonts w:ascii="Times New Roman" w:hAnsi="Times New Roman" w:cs="Times New Roman"/>
          <w:sz w:val="28"/>
          <w:szCs w:val="28"/>
        </w:rPr>
        <w:t>дств пр</w:t>
      </w:r>
      <w:proofErr w:type="gramEnd"/>
      <w:r w:rsidRPr="00060A71">
        <w:rPr>
          <w:rFonts w:ascii="Times New Roman" w:hAnsi="Times New Roman" w:cs="Times New Roman"/>
          <w:sz w:val="28"/>
          <w:szCs w:val="28"/>
        </w:rPr>
        <w:t xml:space="preserve">едставляют в </w:t>
      </w:r>
      <w:r>
        <w:rPr>
          <w:rFonts w:ascii="Times New Roman" w:hAnsi="Times New Roman" w:cs="Times New Roman"/>
          <w:sz w:val="28"/>
          <w:szCs w:val="28"/>
        </w:rPr>
        <w:t>У</w:t>
      </w:r>
      <w:r w:rsidRPr="00060A71">
        <w:rPr>
          <w:rFonts w:ascii="Times New Roman" w:hAnsi="Times New Roman" w:cs="Times New Roman"/>
          <w:sz w:val="28"/>
          <w:szCs w:val="28"/>
        </w:rPr>
        <w:t xml:space="preserve">правление финансов заявку на оплату расходов согласно </w:t>
      </w:r>
      <w:hyperlink w:anchor="sub_11" w:history="1">
        <w:r w:rsidRPr="00060A71">
          <w:rPr>
            <w:rStyle w:val="a6"/>
            <w:rFonts w:ascii="Times New Roman" w:hAnsi="Times New Roman" w:cs="Times New Roman"/>
            <w:sz w:val="28"/>
            <w:szCs w:val="28"/>
          </w:rPr>
          <w:t>приложению</w:t>
        </w:r>
      </w:hyperlink>
      <w:r w:rsidRPr="00060A71">
        <w:rPr>
          <w:rFonts w:ascii="Times New Roman" w:hAnsi="Times New Roman" w:cs="Times New Roman"/>
          <w:sz w:val="28"/>
          <w:szCs w:val="28"/>
        </w:rPr>
        <w:t xml:space="preserve"> к настоящему Порядку (далее именуется - Заявка).</w:t>
      </w:r>
    </w:p>
    <w:p w:rsidR="00060A71" w:rsidRPr="00060A71" w:rsidRDefault="00060A71" w:rsidP="00A25023">
      <w:pPr>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Заявка </w:t>
      </w:r>
      <w:r w:rsidRPr="00060A71">
        <w:rPr>
          <w:rFonts w:ascii="Times New Roman" w:hAnsi="Times New Roman" w:cs="Times New Roman"/>
          <w:sz w:val="28"/>
          <w:szCs w:val="28"/>
        </w:rPr>
        <w:t>представляется на бумажном носителе с одновременным представлением в электронном виде.</w:t>
      </w:r>
    </w:p>
    <w:p w:rsidR="00060A71" w:rsidRPr="00060A71" w:rsidRDefault="00060A71" w:rsidP="00A25023">
      <w:pPr>
        <w:spacing w:beforeAutospacing="0" w:afterAutospacing="0"/>
        <w:jc w:val="both"/>
        <w:rPr>
          <w:rFonts w:ascii="Times New Roman" w:hAnsi="Times New Roman" w:cs="Times New Roman"/>
          <w:sz w:val="28"/>
          <w:szCs w:val="28"/>
        </w:rPr>
      </w:pPr>
      <w:r w:rsidRPr="00060A71">
        <w:rPr>
          <w:rFonts w:ascii="Times New Roman" w:hAnsi="Times New Roman" w:cs="Times New Roman"/>
          <w:sz w:val="28"/>
          <w:szCs w:val="28"/>
        </w:rPr>
        <w:t>Заявки на бумажном носителе оформляется подписями и оттиском печати получателя средств, имеющимися в карточке с образцами подписей и оттиска печати (далее именуется - карточка).</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8.2. Заявка должна содержать следующие реквизиты и показатели: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номер лицевого счета соответствующего получателя средств;</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код классификации расходов областного бюджета, по которому необходимо произвести кассовый расход (кассовую выплату);</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3) сумму кассового расхода (кассовой выплаты) в валюте Российской Федерации;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4) сумму налога на добавленную стоимость (при наличии);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5) наименование, банковские реквизиты, идентификационный номер налогоплательщика (ИНН) и код причины постановки на учет (КПП) получателя денежных средств по Заявке;</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6) данные для осуществления налоговых и иных обязательных платежей в бюджеты бюджетной системы Российской Федерации (при необходимости);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lastRenderedPageBreak/>
        <w:t>7) реквизиты (наименование, номер, дата) документа, на основании которого производится выплата премии лицам, замещающим  муниципальные должности Карабашского городского округа, работникам, не относящимся к муниципальным  служащим, органов муниципальной власти Карабашского городского округа, муниципальных органов Карабашского городского округа;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8) реквизиты (номер, дата) и предмет договора (муниципального контракта, соглашения) или нормативного правового акта о предоставлении субсидии: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а) муниципального контракта (договора)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не являющемуся муниципальным учреждением и муниципальным унитарным предприятием (далее - муниципальный контракт);</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б) договора аренды;</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в)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г)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proofErr w:type="gramStart"/>
      <w:r w:rsidRPr="00042EC0">
        <w:rPr>
          <w:rFonts w:ascii="Times New Roman" w:hAnsi="Times New Roman" w:cs="Times New Roman"/>
          <w:sz w:val="28"/>
          <w:szCs w:val="28"/>
        </w:rPr>
        <w:t>9) реквизиты (тип, номер, дата)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w:t>
      </w:r>
      <w:proofErr w:type="gramEnd"/>
      <w:r w:rsidRPr="00042EC0">
        <w:rPr>
          <w:rFonts w:ascii="Times New Roman" w:hAnsi="Times New Roman" w:cs="Times New Roman"/>
          <w:sz w:val="28"/>
          <w:szCs w:val="28"/>
        </w:rPr>
        <w:t xml:space="preserve"> и дата исполнительного документа (исполнительный лист, судебный приказ), направленного для исполнения в соответствии с требованиями главы 24.1 Бюджетного кодекса Российской Федерации;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10) назначение платежа, исходя из предмета муниципального контракта или договора и (или) документа, подтверждающего возникновение денежного обязательства;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 xml:space="preserve">11) уникальный номер реестровой записи муниципального контракта (договора) в реестре контрактов, ведение которого предусмотрено законодательством Российской Федерации о контрактной системе в сфере </w:t>
      </w:r>
      <w:r w:rsidRPr="00042EC0">
        <w:rPr>
          <w:rFonts w:ascii="Times New Roman" w:hAnsi="Times New Roman" w:cs="Times New Roman"/>
          <w:sz w:val="28"/>
          <w:szCs w:val="28"/>
        </w:rPr>
        <w:lastRenderedPageBreak/>
        <w:t>закупок товаров, работ, услуг для обеспечения муниципальных нужд (далее именуется - реестр контрактов);</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12) номер учтенного бюджетного обязательства по закупкам товаров, работ, услуг для обеспечения муниципальных  нужд или договору аренды.</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Требования подпунктов 8, 9, 10, 11 настоящего пункта не применяются в отношении Заявок:</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при оплате по договору на выполнение работ, оказание услуг, заключенному получателем сре</w:t>
      </w:r>
      <w:proofErr w:type="gramStart"/>
      <w:r w:rsidRPr="00042EC0">
        <w:rPr>
          <w:rFonts w:ascii="Times New Roman" w:hAnsi="Times New Roman" w:cs="Times New Roman"/>
          <w:sz w:val="28"/>
          <w:szCs w:val="28"/>
        </w:rPr>
        <w:t>дств с ф</w:t>
      </w:r>
      <w:proofErr w:type="gramEnd"/>
      <w:r w:rsidRPr="00042EC0">
        <w:rPr>
          <w:rFonts w:ascii="Times New Roman" w:hAnsi="Times New Roman" w:cs="Times New Roman"/>
          <w:sz w:val="28"/>
          <w:szCs w:val="28"/>
        </w:rPr>
        <w:t>изическим лицом, не являющимся индивидуальным предпринимателем.</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8.3. В Заявке при оплате товаров, выполнении работ, оказании услуг, в случаях, когда заключение муниципального контракта законодательством Российской Федерации не предусмотрено, реквизиты муниципального контракта не указываются.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В Заявке при оплате по муниципальному 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муниципального  контракта или договора аренды.</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Заявка на выплату премии лицам, замещающим  муниципальные должности Карабашского городского округа, работникам, не относящимся к муниципальным  служащим, органов муниципальной власти Карабашского городского округа, муниципальных органов Карабашского городского округа формируется отдельно, в заявке указываются реквизиты документа, на основании которого производится выплата премии.</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8.4. Заявка действительна в течение трех рабочих дней с момента ее оформления в электронном виде. Если в течение указанного периода Заявка не представлена на бумажном носителе или в электронном виде с применением электронной подписи она подлежит отказу Управлением финансов.</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8.5. В случае если дата, указанная в Заявке на бумажном носителе, не соответствует дате ее фактического представления, уполномоченный работник  Управления финансов вправе потребовать от представителя получателя средств указать дату ее фактического представления, заверенную подписью представителя.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8.6. Для подтверждения возникновения денежного обязательства получатель сре</w:t>
      </w:r>
      <w:proofErr w:type="gramStart"/>
      <w:r w:rsidRPr="00042EC0">
        <w:rPr>
          <w:rFonts w:ascii="Times New Roman" w:hAnsi="Times New Roman" w:cs="Times New Roman"/>
          <w:sz w:val="28"/>
          <w:szCs w:val="28"/>
        </w:rPr>
        <w:t>дств пр</w:t>
      </w:r>
      <w:proofErr w:type="gramEnd"/>
      <w:r w:rsidRPr="00042EC0">
        <w:rPr>
          <w:rFonts w:ascii="Times New Roman" w:hAnsi="Times New Roman" w:cs="Times New Roman"/>
          <w:sz w:val="28"/>
          <w:szCs w:val="28"/>
        </w:rPr>
        <w:t xml:space="preserve">едставляет в Управление финансов  вместе с Заявкой муниципальный контракт или договор аренды и (или) документ, </w:t>
      </w:r>
      <w:r w:rsidRPr="00042EC0">
        <w:rPr>
          <w:rFonts w:ascii="Times New Roman" w:hAnsi="Times New Roman" w:cs="Times New Roman"/>
          <w:sz w:val="28"/>
          <w:szCs w:val="28"/>
        </w:rPr>
        <w:lastRenderedPageBreak/>
        <w:t>подтверждающий возникновение денежного обязательства в соответствии с подпунктом 9 пункта 8-2 настоящего Порядка (далее именуются - документы-основания).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Документ-основание, подтверждающий возникновение денежного обязательства, содержащий сведения, составляющие государственную тайну, получателем средств не представляется.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В случае указанном в абзаце втором настоящего пункта получатель сре</w:t>
      </w:r>
      <w:proofErr w:type="gramStart"/>
      <w:r w:rsidRPr="00042EC0">
        <w:rPr>
          <w:rFonts w:ascii="Times New Roman" w:hAnsi="Times New Roman" w:cs="Times New Roman"/>
          <w:sz w:val="28"/>
          <w:szCs w:val="28"/>
        </w:rPr>
        <w:t>дств пр</w:t>
      </w:r>
      <w:proofErr w:type="gramEnd"/>
      <w:r w:rsidRPr="00042EC0">
        <w:rPr>
          <w:rFonts w:ascii="Times New Roman" w:hAnsi="Times New Roman" w:cs="Times New Roman"/>
          <w:sz w:val="28"/>
          <w:szCs w:val="28"/>
        </w:rPr>
        <w:t>едставляет Заявку и информацию, в которой содержатся сведения о номере и дате соответствующей Заявки, реквизитах соответствующего документа, указанного в подпункте 9 пункта 8-2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Информация подписывается лицом с правом первой подписи, включенным в карточку, предоставленную получателем средств в Управление финансов.</w:t>
      </w:r>
    </w:p>
    <w:p w:rsidR="00042EC0" w:rsidRPr="00042EC0" w:rsidRDefault="008C0228" w:rsidP="00AF1F7F">
      <w:pPr>
        <w:spacing w:beforeAutospacing="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42EC0" w:rsidRPr="00042EC0">
        <w:rPr>
          <w:rFonts w:ascii="Times New Roman" w:hAnsi="Times New Roman" w:cs="Times New Roman"/>
          <w:sz w:val="28"/>
          <w:szCs w:val="28"/>
        </w:rPr>
        <w:t>олучатель сре</w:t>
      </w:r>
      <w:proofErr w:type="gramStart"/>
      <w:r w:rsidR="00042EC0" w:rsidRPr="00042EC0">
        <w:rPr>
          <w:rFonts w:ascii="Times New Roman" w:hAnsi="Times New Roman" w:cs="Times New Roman"/>
          <w:sz w:val="28"/>
          <w:szCs w:val="28"/>
        </w:rPr>
        <w:t>дств пр</w:t>
      </w:r>
      <w:proofErr w:type="gramEnd"/>
      <w:r w:rsidR="00042EC0" w:rsidRPr="00042EC0">
        <w:rPr>
          <w:rFonts w:ascii="Times New Roman" w:hAnsi="Times New Roman" w:cs="Times New Roman"/>
          <w:sz w:val="28"/>
          <w:szCs w:val="28"/>
        </w:rPr>
        <w:t>едставляет в Управление финансов документы-основания на бумажном носителе.</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Получатель средств несет ответственность за достоверность, представленных в Управление финансов документов-оснований.</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 xml:space="preserve">8.7. Требования о предоставлении документов-оснований, установленные пунктом 8-6 настоящего Порядка, не распространяются на санкционирование оплаты денежных обязательств, связанных </w:t>
      </w:r>
      <w:proofErr w:type="gramStart"/>
      <w:r w:rsidRPr="00042EC0">
        <w:rPr>
          <w:rFonts w:ascii="Times New Roman" w:hAnsi="Times New Roman" w:cs="Times New Roman"/>
          <w:sz w:val="28"/>
          <w:szCs w:val="28"/>
        </w:rPr>
        <w:t>с</w:t>
      </w:r>
      <w:proofErr w:type="gramEnd"/>
      <w:r w:rsidRPr="00042EC0">
        <w:rPr>
          <w:rFonts w:ascii="Times New Roman" w:hAnsi="Times New Roman" w:cs="Times New Roman"/>
          <w:sz w:val="28"/>
          <w:szCs w:val="28"/>
        </w:rPr>
        <w:t>:</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обеспечением выполнения функций казенных учреждений и органов муниципальной власти (за исключением денежных обязательств по поставке товаров, выполнению работ, оказанию услуг, аренде);</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социальными выплатами населению;</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предоставлением бюджетных инвестиций юридическим лицам, не являющимся муниципальными учреждениями и муниципальными  унитарными предприятиями;</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предоставлением субсидий юридическим лицам;</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обслуживанием государственного долга;</w:t>
      </w:r>
    </w:p>
    <w:p w:rsidR="00042EC0" w:rsidRPr="002202EC"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 xml:space="preserve">с исполнением судебных актов по искам к Карабашскому городскому округу о возмещении вреда, причиненного гражданину или юридическому лицу в результате незаконных действий (бездействия) органов </w:t>
      </w:r>
      <w:r w:rsidR="00AF1F7F">
        <w:rPr>
          <w:rFonts w:ascii="Times New Roman" w:hAnsi="Times New Roman" w:cs="Times New Roman"/>
          <w:sz w:val="28"/>
          <w:szCs w:val="28"/>
        </w:rPr>
        <w:t>муниципальной власти Карабашского</w:t>
      </w:r>
      <w:r w:rsidRPr="00042EC0">
        <w:rPr>
          <w:rFonts w:ascii="Times New Roman" w:hAnsi="Times New Roman" w:cs="Times New Roman"/>
          <w:sz w:val="28"/>
          <w:szCs w:val="28"/>
        </w:rPr>
        <w:t xml:space="preserve"> </w:t>
      </w:r>
      <w:r w:rsidR="00AF1F7F" w:rsidRPr="002202EC">
        <w:rPr>
          <w:rFonts w:ascii="Times New Roman" w:hAnsi="Times New Roman" w:cs="Times New Roman"/>
          <w:sz w:val="28"/>
          <w:szCs w:val="28"/>
        </w:rPr>
        <w:t xml:space="preserve">городского округа </w:t>
      </w:r>
      <w:r w:rsidRPr="002202EC">
        <w:rPr>
          <w:rFonts w:ascii="Times New Roman" w:hAnsi="Times New Roman" w:cs="Times New Roman"/>
          <w:sz w:val="28"/>
          <w:szCs w:val="28"/>
        </w:rPr>
        <w:t>либо должностных лиц этих органов;</w:t>
      </w:r>
    </w:p>
    <w:p w:rsidR="00042EC0" w:rsidRPr="00042EC0" w:rsidRDefault="00042EC0" w:rsidP="00AF1F7F">
      <w:pPr>
        <w:spacing w:beforeAutospacing="0" w:afterAutospacing="0"/>
        <w:ind w:firstLine="709"/>
        <w:jc w:val="both"/>
        <w:rPr>
          <w:rFonts w:ascii="Times New Roman" w:hAnsi="Times New Roman" w:cs="Times New Roman"/>
          <w:sz w:val="28"/>
          <w:szCs w:val="28"/>
        </w:rPr>
      </w:pPr>
      <w:r w:rsidRPr="00042EC0">
        <w:rPr>
          <w:rFonts w:ascii="Times New Roman" w:hAnsi="Times New Roman" w:cs="Times New Roman"/>
          <w:sz w:val="28"/>
          <w:szCs w:val="28"/>
        </w:rPr>
        <w:t>8.8. Управление финансов не позднее рабочего дня, следующего за днем представления получателем средств Заявки, проверяет Заявку на соответствие:</w:t>
      </w:r>
    </w:p>
    <w:p w:rsidR="00042EC0" w:rsidRPr="00042EC0" w:rsidRDefault="00042EC0" w:rsidP="00A25023">
      <w:pPr>
        <w:spacing w:beforeAutospacing="0" w:afterAutospacing="0"/>
        <w:jc w:val="both"/>
        <w:rPr>
          <w:rFonts w:ascii="Times New Roman" w:hAnsi="Times New Roman" w:cs="Times New Roman"/>
          <w:sz w:val="28"/>
          <w:szCs w:val="28"/>
        </w:rPr>
      </w:pPr>
      <w:r w:rsidRPr="00042EC0">
        <w:rPr>
          <w:rFonts w:ascii="Times New Roman" w:hAnsi="Times New Roman" w:cs="Times New Roman"/>
          <w:sz w:val="28"/>
          <w:szCs w:val="28"/>
        </w:rPr>
        <w:t>1) установленной форме;</w:t>
      </w:r>
    </w:p>
    <w:p w:rsidR="00042EC0" w:rsidRPr="00042EC0" w:rsidRDefault="00042EC0" w:rsidP="00A25023">
      <w:pPr>
        <w:spacing w:beforeAutospacing="0" w:afterAutospacing="0"/>
        <w:jc w:val="both"/>
        <w:rPr>
          <w:rFonts w:ascii="Times New Roman" w:hAnsi="Times New Roman" w:cs="Times New Roman"/>
          <w:sz w:val="28"/>
          <w:szCs w:val="28"/>
        </w:rPr>
      </w:pPr>
      <w:r w:rsidRPr="00042EC0">
        <w:rPr>
          <w:rFonts w:ascii="Times New Roman" w:hAnsi="Times New Roman" w:cs="Times New Roman"/>
          <w:sz w:val="28"/>
          <w:szCs w:val="28"/>
        </w:rPr>
        <w:lastRenderedPageBreak/>
        <w:t>2) подписей и оттиска печати на Заявке, представленной на бумажном носителе, имеющимся образцам, представленным получателем средств, в карточке;</w:t>
      </w:r>
    </w:p>
    <w:p w:rsidR="00042EC0" w:rsidRPr="00042EC0" w:rsidRDefault="00042EC0" w:rsidP="00A25023">
      <w:pPr>
        <w:spacing w:beforeAutospacing="0" w:afterAutospacing="0"/>
        <w:jc w:val="both"/>
        <w:rPr>
          <w:rFonts w:ascii="Times New Roman" w:hAnsi="Times New Roman" w:cs="Times New Roman"/>
          <w:sz w:val="28"/>
          <w:szCs w:val="28"/>
        </w:rPr>
      </w:pPr>
      <w:r w:rsidRPr="00042EC0">
        <w:rPr>
          <w:rFonts w:ascii="Times New Roman" w:hAnsi="Times New Roman" w:cs="Times New Roman"/>
          <w:sz w:val="28"/>
          <w:szCs w:val="28"/>
        </w:rPr>
        <w:t>3) оформления Заявки требованиям, предусмотренным в пункте 8-2 настоящего Порядка.</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непревышение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 бюджетных (денежных) обязательств;</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3) непревышение указанного в Заявке авансового платежа предельному размеру авансового платежа, установленному нормативными правовыми актами Российской Федерации и Челябинской области и  Карабашского городского округа;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4) соответствие указанных в Заявке реквизитов документов-оснований, реквизитам представленных к Заявке документов-оснований;</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5) соответствие содержания операции, исходя из представленных документов-оснований содержанию текста назначения платежа, указанного в Заявке.</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Требования подпунктов 3, 4 и 5 настоящего пункта не применяются в отношении Заявок:</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при оплате по договору на выполнение работ, оказание услуг, заключенному получателем сре</w:t>
      </w:r>
      <w:proofErr w:type="gramStart"/>
      <w:r w:rsidRPr="00042EC0">
        <w:rPr>
          <w:rFonts w:ascii="Times New Roman" w:hAnsi="Times New Roman" w:cs="Times New Roman"/>
          <w:sz w:val="28"/>
          <w:szCs w:val="28"/>
        </w:rPr>
        <w:t>дств с ф</w:t>
      </w:r>
      <w:proofErr w:type="gramEnd"/>
      <w:r w:rsidRPr="00042EC0">
        <w:rPr>
          <w:rFonts w:ascii="Times New Roman" w:hAnsi="Times New Roman" w:cs="Times New Roman"/>
          <w:sz w:val="28"/>
          <w:szCs w:val="28"/>
        </w:rPr>
        <w:t>изическим лицом, не являющимся индивидуальным предпринимателем.</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8.10.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непревышение сумм, указанных в Заявке, остаткам соответствующих бюджетных ассигнований и предельных объемов финансирования, учтенных на лицевом счете получателя средств.</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lastRenderedPageBreak/>
        <w:t xml:space="preserve">8.11. При санкционировании оплаты денежного обязательства, возникающего по муниципальному  контракту, договору аренды, согласно указанному в Заявке номеру учтенного бюджетного обязательства получателя средств, осуществляется проверка </w:t>
      </w:r>
      <w:proofErr w:type="gramStart"/>
      <w:r w:rsidRPr="00042EC0">
        <w:rPr>
          <w:rFonts w:ascii="Times New Roman" w:hAnsi="Times New Roman" w:cs="Times New Roman"/>
          <w:sz w:val="28"/>
          <w:szCs w:val="28"/>
        </w:rPr>
        <w:t>на</w:t>
      </w:r>
      <w:proofErr w:type="gramEnd"/>
      <w:r w:rsidRPr="00042EC0">
        <w:rPr>
          <w:rFonts w:ascii="Times New Roman" w:hAnsi="Times New Roman" w:cs="Times New Roman"/>
          <w:sz w:val="28"/>
          <w:szCs w:val="28"/>
        </w:rPr>
        <w:t>:</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соответствие информации о денежном обязательстве информации о поставленном на учет соответствующем бюджетном обязательстве;</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соответствие информации, указанной в Заявке для оплаты денежного обязательства, информации о денежном обязательстве;</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3) наличие документов, подтверждающих возникновение денежного обязательства;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4) соответствие сведений о муниципальном  контракте, договора аренды в реестре контрактов и сведений о принятом на учет бюджетном обязательстве получателя средств по муниципальному контракту условиям данного муниципального контракта.</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8.12. В случае если Заявка не соответствует требованиям настоящего Порядка, Управление финансов возвращает получателю средств не позднее рабочего дня, следующего за днем выявления несоответствий, экземпляр Заявки на бумажном носителе с отметкой "Отказано" и указанием в электронном виде причины возврата.</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8.13. При положительном результате проверки в соответствии с требованиями, установленными настоящим Порядком Заявка принимается к исполнению, при электронном документообороте Заявка переводится в автоматизированной системе "АЦК-Финансы" на статус "Санкционирование".</w:t>
      </w:r>
    </w:p>
    <w:p w:rsidR="008C0228" w:rsidRDefault="008C0228" w:rsidP="00EE1A45">
      <w:pPr>
        <w:autoSpaceDE w:val="0"/>
        <w:autoSpaceDN w:val="0"/>
        <w:adjustRightInd w:val="0"/>
        <w:spacing w:beforeAutospacing="0" w:afterAutospacing="0"/>
        <w:jc w:val="center"/>
        <w:rPr>
          <w:rFonts w:ascii="Times New Roman" w:hAnsi="Times New Roman" w:cs="Times New Roman"/>
          <w:b/>
          <w:sz w:val="28"/>
          <w:szCs w:val="28"/>
        </w:rPr>
      </w:pPr>
    </w:p>
    <w:p w:rsidR="00B70AC7" w:rsidRDefault="00B70AC7" w:rsidP="00EE1A45">
      <w:pPr>
        <w:autoSpaceDE w:val="0"/>
        <w:autoSpaceDN w:val="0"/>
        <w:adjustRightInd w:val="0"/>
        <w:spacing w:beforeAutospacing="0" w:afterAutospacing="0"/>
        <w:jc w:val="center"/>
        <w:rPr>
          <w:rFonts w:ascii="Times New Roman" w:hAnsi="Times New Roman" w:cs="Times New Roman"/>
          <w:b/>
          <w:sz w:val="28"/>
          <w:szCs w:val="28"/>
        </w:rPr>
      </w:pPr>
      <w:r w:rsidRPr="00EE1A45">
        <w:rPr>
          <w:rFonts w:ascii="Times New Roman" w:hAnsi="Times New Roman" w:cs="Times New Roman"/>
          <w:b/>
          <w:sz w:val="28"/>
          <w:szCs w:val="28"/>
        </w:rPr>
        <w:t>V. Подтверждение исполнения денежных обязательств</w:t>
      </w:r>
    </w:p>
    <w:p w:rsidR="00EE1A45" w:rsidRPr="00EE1A45" w:rsidRDefault="00EE1A45" w:rsidP="00EE1A45">
      <w:pPr>
        <w:autoSpaceDE w:val="0"/>
        <w:autoSpaceDN w:val="0"/>
        <w:adjustRightInd w:val="0"/>
        <w:spacing w:beforeAutospacing="0" w:afterAutospacing="0"/>
        <w:jc w:val="center"/>
        <w:rPr>
          <w:rFonts w:ascii="Times New Roman" w:hAnsi="Times New Roman" w:cs="Times New Roman"/>
          <w:b/>
          <w:sz w:val="28"/>
          <w:szCs w:val="28"/>
        </w:rPr>
      </w:pPr>
    </w:p>
    <w:p w:rsidR="00B70AC7" w:rsidRDefault="00EE1A45" w:rsidP="00703874">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9. </w:t>
      </w:r>
      <w:r w:rsidR="002C7FCF">
        <w:rPr>
          <w:rFonts w:ascii="Times New Roman" w:hAnsi="Times New Roman" w:cs="Times New Roman"/>
          <w:sz w:val="28"/>
          <w:szCs w:val="28"/>
        </w:rPr>
        <w:t>Управление финансов</w:t>
      </w:r>
      <w:r w:rsidR="00B70AC7">
        <w:rPr>
          <w:rFonts w:ascii="Times New Roman" w:hAnsi="Times New Roman" w:cs="Times New Roman"/>
          <w:sz w:val="28"/>
          <w:szCs w:val="28"/>
        </w:rPr>
        <w:t xml:space="preserve"> представляет в Управление Федерального</w:t>
      </w:r>
      <w:r w:rsidR="00703874">
        <w:rPr>
          <w:rFonts w:ascii="Times New Roman" w:hAnsi="Times New Roman" w:cs="Times New Roman"/>
          <w:sz w:val="28"/>
          <w:szCs w:val="28"/>
        </w:rPr>
        <w:t xml:space="preserve"> </w:t>
      </w:r>
      <w:r w:rsidR="00B70AC7">
        <w:rPr>
          <w:rFonts w:ascii="Times New Roman" w:hAnsi="Times New Roman" w:cs="Times New Roman"/>
          <w:sz w:val="28"/>
          <w:szCs w:val="28"/>
        </w:rPr>
        <w:t>казначейства по Челябинской области (далее – УФК) платежные поручения для</w:t>
      </w:r>
      <w:r w:rsidR="002C7FCF">
        <w:rPr>
          <w:rFonts w:ascii="Times New Roman" w:hAnsi="Times New Roman" w:cs="Times New Roman"/>
          <w:sz w:val="28"/>
          <w:szCs w:val="28"/>
        </w:rPr>
        <w:t xml:space="preserve"> </w:t>
      </w:r>
      <w:r w:rsidR="00B70AC7">
        <w:rPr>
          <w:rFonts w:ascii="Times New Roman" w:hAnsi="Times New Roman" w:cs="Times New Roman"/>
          <w:sz w:val="28"/>
          <w:szCs w:val="28"/>
        </w:rPr>
        <w:t xml:space="preserve">осуществления платежей со счета </w:t>
      </w:r>
      <w:r w:rsidR="002C7FCF">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w:t>
      </w:r>
    </w:p>
    <w:p w:rsidR="00B70AC7" w:rsidRDefault="002C7FCF" w:rsidP="002C7FCF">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По</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 неисполненным УФК платежным поручениям</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00EC421A">
        <w:rPr>
          <w:rFonts w:ascii="Times New Roman" w:hAnsi="Times New Roman" w:cs="Times New Roman"/>
          <w:sz w:val="28"/>
          <w:szCs w:val="28"/>
        </w:rPr>
        <w:t xml:space="preserve"> </w:t>
      </w:r>
      <w:r>
        <w:rPr>
          <w:rFonts w:ascii="Times New Roman" w:hAnsi="Times New Roman" w:cs="Times New Roman"/>
          <w:sz w:val="28"/>
          <w:szCs w:val="28"/>
        </w:rPr>
        <w:t>финансов</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осуществляет возврат получателям средств заявок на оплату расходов, на</w:t>
      </w:r>
      <w:r w:rsidR="002C7FCF">
        <w:rPr>
          <w:rFonts w:ascii="Times New Roman" w:hAnsi="Times New Roman" w:cs="Times New Roman"/>
          <w:sz w:val="28"/>
          <w:szCs w:val="28"/>
        </w:rPr>
        <w:t xml:space="preserve"> </w:t>
      </w:r>
      <w:r>
        <w:rPr>
          <w:rFonts w:ascii="Times New Roman" w:hAnsi="Times New Roman" w:cs="Times New Roman"/>
          <w:sz w:val="28"/>
          <w:szCs w:val="28"/>
        </w:rPr>
        <w:t>основании которых были созданы платежные поручения.</w:t>
      </w:r>
    </w:p>
    <w:p w:rsidR="00B70AC7" w:rsidRDefault="002C7FCF" w:rsidP="002C7FCF">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10. </w:t>
      </w:r>
      <w:r>
        <w:rPr>
          <w:rFonts w:ascii="Times New Roman" w:hAnsi="Times New Roman" w:cs="Times New Roman"/>
          <w:sz w:val="28"/>
          <w:szCs w:val="28"/>
        </w:rPr>
        <w:t>Управление финансов</w:t>
      </w:r>
      <w:r w:rsidR="00B70AC7">
        <w:rPr>
          <w:rFonts w:ascii="Times New Roman" w:hAnsi="Times New Roman" w:cs="Times New Roman"/>
          <w:sz w:val="28"/>
          <w:szCs w:val="28"/>
        </w:rPr>
        <w:t xml:space="preserve"> в день получения выписки от УФК осуществляет</w:t>
      </w:r>
      <w:r>
        <w:rPr>
          <w:rFonts w:ascii="Times New Roman" w:hAnsi="Times New Roman" w:cs="Times New Roman"/>
          <w:sz w:val="28"/>
          <w:szCs w:val="28"/>
        </w:rPr>
        <w:t xml:space="preserve"> </w:t>
      </w:r>
      <w:r w:rsidR="00B70AC7">
        <w:rPr>
          <w:rFonts w:ascii="Times New Roman" w:hAnsi="Times New Roman" w:cs="Times New Roman"/>
          <w:sz w:val="28"/>
          <w:szCs w:val="28"/>
        </w:rPr>
        <w:t>подтверждение исполненных денежных обязательств на лицевых счетах</w:t>
      </w:r>
      <w:r>
        <w:rPr>
          <w:rFonts w:ascii="Times New Roman" w:hAnsi="Times New Roman" w:cs="Times New Roman"/>
          <w:sz w:val="28"/>
          <w:szCs w:val="28"/>
        </w:rPr>
        <w:t xml:space="preserve"> </w:t>
      </w:r>
      <w:r w:rsidR="00B70AC7">
        <w:rPr>
          <w:rFonts w:ascii="Times New Roman" w:hAnsi="Times New Roman" w:cs="Times New Roman"/>
          <w:sz w:val="28"/>
          <w:szCs w:val="28"/>
        </w:rPr>
        <w:t xml:space="preserve">получателей средств </w:t>
      </w:r>
      <w:r>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в соответствии с кодами бюджетной</w:t>
      </w:r>
      <w:r>
        <w:rPr>
          <w:rFonts w:ascii="Times New Roman" w:hAnsi="Times New Roman" w:cs="Times New Roman"/>
          <w:sz w:val="28"/>
          <w:szCs w:val="28"/>
        </w:rPr>
        <w:t xml:space="preserve"> </w:t>
      </w:r>
      <w:r w:rsidR="00B70AC7">
        <w:rPr>
          <w:rFonts w:ascii="Times New Roman" w:hAnsi="Times New Roman" w:cs="Times New Roman"/>
          <w:sz w:val="28"/>
          <w:szCs w:val="28"/>
        </w:rPr>
        <w:t>классификации Российской Федерации, указанными получателями средств</w:t>
      </w:r>
      <w:r>
        <w:rPr>
          <w:rFonts w:ascii="Times New Roman" w:hAnsi="Times New Roman" w:cs="Times New Roman"/>
          <w:sz w:val="28"/>
          <w:szCs w:val="28"/>
        </w:rPr>
        <w:t>,</w:t>
      </w:r>
      <w:r w:rsidR="00B70AC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70AC7">
        <w:rPr>
          <w:rFonts w:ascii="Times New Roman" w:hAnsi="Times New Roman" w:cs="Times New Roman"/>
          <w:sz w:val="28"/>
          <w:szCs w:val="28"/>
        </w:rPr>
        <w:t>заявках на оплату расходов.</w:t>
      </w:r>
    </w:p>
    <w:p w:rsidR="00D97ABF" w:rsidRPr="00633BB8" w:rsidRDefault="002C7FCF" w:rsidP="002C7FCF">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sidRPr="00633BB8">
        <w:rPr>
          <w:rFonts w:ascii="Times New Roman" w:hAnsi="Times New Roman" w:cs="Times New Roman"/>
          <w:sz w:val="28"/>
          <w:szCs w:val="28"/>
        </w:rPr>
        <w:t>11. Не позднее следующего рабочего дня после получения выписки от</w:t>
      </w:r>
      <w:r w:rsidRPr="00633BB8">
        <w:rPr>
          <w:rFonts w:ascii="Times New Roman" w:hAnsi="Times New Roman" w:cs="Times New Roman"/>
          <w:sz w:val="28"/>
          <w:szCs w:val="28"/>
        </w:rPr>
        <w:t xml:space="preserve"> </w:t>
      </w:r>
      <w:r w:rsidR="00B70AC7" w:rsidRPr="00633BB8">
        <w:rPr>
          <w:rFonts w:ascii="Times New Roman" w:hAnsi="Times New Roman" w:cs="Times New Roman"/>
          <w:sz w:val="28"/>
          <w:szCs w:val="28"/>
        </w:rPr>
        <w:t xml:space="preserve">УФК </w:t>
      </w:r>
      <w:r w:rsidRPr="00633BB8">
        <w:rPr>
          <w:rFonts w:ascii="Times New Roman" w:hAnsi="Times New Roman" w:cs="Times New Roman"/>
          <w:sz w:val="28"/>
          <w:szCs w:val="28"/>
        </w:rPr>
        <w:t xml:space="preserve">Управление финансов </w:t>
      </w:r>
      <w:r w:rsidR="00B70AC7" w:rsidRPr="00633BB8">
        <w:rPr>
          <w:rFonts w:ascii="Times New Roman" w:hAnsi="Times New Roman" w:cs="Times New Roman"/>
          <w:sz w:val="28"/>
          <w:szCs w:val="28"/>
        </w:rPr>
        <w:t xml:space="preserve"> выдает получателям средств выписки из лицевых счетов</w:t>
      </w:r>
      <w:r w:rsidRPr="00633BB8">
        <w:rPr>
          <w:rFonts w:ascii="Times New Roman" w:hAnsi="Times New Roman" w:cs="Times New Roman"/>
          <w:sz w:val="28"/>
          <w:szCs w:val="28"/>
        </w:rPr>
        <w:t xml:space="preserve"> </w:t>
      </w:r>
      <w:r w:rsidR="00B70AC7" w:rsidRPr="00633BB8">
        <w:rPr>
          <w:rFonts w:ascii="Times New Roman" w:hAnsi="Times New Roman" w:cs="Times New Roman"/>
          <w:sz w:val="28"/>
          <w:szCs w:val="28"/>
        </w:rPr>
        <w:t xml:space="preserve">с приложением </w:t>
      </w:r>
      <w:r w:rsidR="00703874" w:rsidRPr="00633BB8">
        <w:rPr>
          <w:rFonts w:ascii="Times New Roman" w:hAnsi="Times New Roman" w:cs="Times New Roman"/>
          <w:sz w:val="28"/>
          <w:szCs w:val="28"/>
        </w:rPr>
        <w:t>на бумажном носителе экземпляры платежных поручений по исполненным денежным обязательствам</w:t>
      </w:r>
      <w:r w:rsidR="00B70AC7" w:rsidRPr="00633BB8">
        <w:rPr>
          <w:rFonts w:ascii="Times New Roman" w:hAnsi="Times New Roman" w:cs="Times New Roman"/>
          <w:sz w:val="28"/>
          <w:szCs w:val="28"/>
        </w:rPr>
        <w:t>.</w:t>
      </w:r>
    </w:p>
    <w:p w:rsidR="002C7FCF" w:rsidRDefault="002C7FCF"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Pr="00123793" w:rsidRDefault="00123793" w:rsidP="00123793">
      <w:pPr>
        <w:widowControl w:val="0"/>
        <w:autoSpaceDE w:val="0"/>
        <w:autoSpaceDN w:val="0"/>
        <w:adjustRightInd w:val="0"/>
        <w:spacing w:beforeAutospacing="0" w:afterAutospacing="0"/>
        <w:jc w:val="right"/>
        <w:rPr>
          <w:rFonts w:ascii="Arial" w:eastAsiaTheme="minorEastAsia" w:hAnsi="Arial" w:cs="Arial"/>
          <w:sz w:val="24"/>
          <w:szCs w:val="24"/>
          <w:lang w:eastAsia="ru-RU"/>
        </w:rPr>
      </w:pPr>
      <w:bookmarkStart w:id="1" w:name="sub_11"/>
      <w:r w:rsidRPr="00123793">
        <w:rPr>
          <w:rFonts w:ascii="Arial" w:eastAsiaTheme="minorEastAsia" w:hAnsi="Arial" w:cs="Arial"/>
          <w:bCs/>
          <w:color w:val="26282F"/>
          <w:sz w:val="24"/>
          <w:szCs w:val="24"/>
          <w:lang w:eastAsia="ru-RU"/>
        </w:rPr>
        <w:t>Приложение</w:t>
      </w:r>
      <w:r w:rsidRPr="00123793">
        <w:rPr>
          <w:rFonts w:ascii="Arial" w:eastAsiaTheme="minorEastAsia" w:hAnsi="Arial" w:cs="Arial"/>
          <w:bCs/>
          <w:color w:val="26282F"/>
          <w:sz w:val="24"/>
          <w:szCs w:val="24"/>
          <w:lang w:eastAsia="ru-RU"/>
        </w:rPr>
        <w:br/>
        <w:t>к Порядку исполнения местного</w:t>
      </w:r>
      <w:r w:rsidRPr="00123793">
        <w:rPr>
          <w:rFonts w:ascii="Arial" w:eastAsiaTheme="minorEastAsia" w:hAnsi="Arial" w:cs="Arial"/>
          <w:bCs/>
          <w:color w:val="26282F"/>
          <w:sz w:val="24"/>
          <w:szCs w:val="24"/>
          <w:lang w:eastAsia="ru-RU"/>
        </w:rPr>
        <w:br/>
        <w:t>бюджета по расходам</w:t>
      </w:r>
      <w:r w:rsidRPr="00123793">
        <w:rPr>
          <w:rFonts w:ascii="Arial" w:eastAsiaTheme="minorEastAsia" w:hAnsi="Arial" w:cs="Arial"/>
          <w:bCs/>
          <w:color w:val="26282F"/>
          <w:sz w:val="24"/>
          <w:szCs w:val="24"/>
          <w:lang w:eastAsia="ru-RU"/>
        </w:rPr>
        <w:br/>
      </w:r>
    </w:p>
    <w:bookmarkEnd w:id="1"/>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b/>
          <w:bCs/>
          <w:color w:val="26282F"/>
          <w:lang w:eastAsia="ru-RU"/>
        </w:rPr>
        <w:t xml:space="preserve">Заявка на оплату расходов N </w:t>
      </w:r>
      <w:r w:rsidRPr="00123793">
        <w:rPr>
          <w:rFonts w:ascii="Courier New" w:eastAsiaTheme="minorEastAsia" w:hAnsi="Courier New" w:cs="Courier New"/>
          <w:lang w:eastAsia="ru-RU"/>
        </w:rPr>
        <w:t>________________ ________________ │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Дата             Вид платежа  └────┘</w:t>
      </w:r>
    </w:p>
    <w:p w:rsidR="00123793" w:rsidRPr="00123793" w:rsidRDefault="00123793" w:rsidP="00123793">
      <w:pPr>
        <w:widowControl w:val="0"/>
        <w:autoSpaceDE w:val="0"/>
        <w:autoSpaceDN w:val="0"/>
        <w:adjustRightInd w:val="0"/>
        <w:spacing w:beforeAutospacing="0" w:afterAutospacing="0"/>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6"/>
        <w:gridCol w:w="1386"/>
        <w:gridCol w:w="832"/>
        <w:gridCol w:w="138"/>
        <w:gridCol w:w="1109"/>
        <w:gridCol w:w="693"/>
        <w:gridCol w:w="693"/>
        <w:gridCol w:w="416"/>
        <w:gridCol w:w="415"/>
        <w:gridCol w:w="832"/>
        <w:gridCol w:w="693"/>
        <w:gridCol w:w="554"/>
        <w:gridCol w:w="693"/>
        <w:gridCol w:w="555"/>
      </w:tblGrid>
      <w:tr w:rsidR="00123793" w:rsidRPr="00123793" w:rsidTr="00507EEC">
        <w:tc>
          <w:tcPr>
            <w:tcW w:w="1386" w:type="dxa"/>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Сумма</w:t>
            </w:r>
          </w:p>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прописью</w:t>
            </w:r>
          </w:p>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9009" w:type="dxa"/>
            <w:gridSpan w:val="13"/>
            <w:tcBorders>
              <w:top w:val="nil"/>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3604" w:type="dxa"/>
            <w:gridSpan w:val="3"/>
            <w:tcBorders>
              <w:top w:val="single" w:sz="4" w:space="0" w:color="auto"/>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ИНН</w:t>
            </w:r>
          </w:p>
        </w:tc>
        <w:tc>
          <w:tcPr>
            <w:tcW w:w="1940" w:type="dxa"/>
            <w:gridSpan w:val="3"/>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Сумма</w:t>
            </w:r>
          </w:p>
        </w:tc>
        <w:tc>
          <w:tcPr>
            <w:tcW w:w="3742" w:type="dxa"/>
            <w:gridSpan w:val="6"/>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Плательщик</w:t>
            </w: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БИК</w:t>
            </w:r>
          </w:p>
        </w:tc>
        <w:tc>
          <w:tcPr>
            <w:tcW w:w="3742" w:type="dxa"/>
            <w:gridSpan w:val="6"/>
            <w:vMerge/>
            <w:tcBorders>
              <w:top w:val="nil"/>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Банк плательщика</w:t>
            </w: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БИК</w:t>
            </w:r>
          </w:p>
        </w:tc>
        <w:tc>
          <w:tcPr>
            <w:tcW w:w="3742" w:type="dxa"/>
            <w:gridSpan w:val="6"/>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tcBorders>
              <w:top w:val="nil"/>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Банк получателя</w:t>
            </w: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3604" w:type="dxa"/>
            <w:gridSpan w:val="3"/>
            <w:tcBorders>
              <w:top w:val="single" w:sz="4" w:space="0" w:color="auto"/>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ИНН</w:t>
            </w:r>
          </w:p>
        </w:tc>
        <w:tc>
          <w:tcPr>
            <w:tcW w:w="1940" w:type="dxa"/>
            <w:gridSpan w:val="3"/>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Вид оп.</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Срок плат.</w:t>
            </w:r>
          </w:p>
        </w:tc>
        <w:tc>
          <w:tcPr>
            <w:tcW w:w="1247" w:type="dxa"/>
            <w:gridSpan w:val="2"/>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Наз. оп.</w:t>
            </w:r>
          </w:p>
        </w:tc>
        <w:tc>
          <w:tcPr>
            <w:tcW w:w="1247"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Очер</w:t>
            </w:r>
            <w:proofErr w:type="gramStart"/>
            <w:r w:rsidRPr="00123793">
              <w:rPr>
                <w:rFonts w:ascii="Arial" w:eastAsiaTheme="minorEastAsia" w:hAnsi="Arial" w:cs="Arial"/>
                <w:sz w:val="24"/>
                <w:szCs w:val="24"/>
                <w:lang w:eastAsia="ru-RU"/>
              </w:rPr>
              <w:t>.</w:t>
            </w:r>
            <w:proofErr w:type="gramEnd"/>
            <w:r w:rsidRPr="00123793">
              <w:rPr>
                <w:rFonts w:ascii="Arial" w:eastAsiaTheme="minorEastAsia" w:hAnsi="Arial" w:cs="Arial"/>
                <w:sz w:val="24"/>
                <w:szCs w:val="24"/>
                <w:lang w:eastAsia="ru-RU"/>
              </w:rPr>
              <w:t xml:space="preserve"> </w:t>
            </w:r>
            <w:proofErr w:type="gramStart"/>
            <w:r w:rsidRPr="00123793">
              <w:rPr>
                <w:rFonts w:ascii="Arial" w:eastAsiaTheme="minorEastAsia" w:hAnsi="Arial" w:cs="Arial"/>
                <w:sz w:val="24"/>
                <w:szCs w:val="24"/>
                <w:lang w:eastAsia="ru-RU"/>
              </w:rPr>
              <w:t>п</w:t>
            </w:r>
            <w:proofErr w:type="gramEnd"/>
            <w:r w:rsidRPr="00123793">
              <w:rPr>
                <w:rFonts w:ascii="Arial" w:eastAsiaTheme="minorEastAsia" w:hAnsi="Arial" w:cs="Arial"/>
                <w:sz w:val="24"/>
                <w:szCs w:val="24"/>
                <w:lang w:eastAsia="ru-RU"/>
              </w:rPr>
              <w:t>лат.</w:t>
            </w:r>
          </w:p>
        </w:tc>
        <w:tc>
          <w:tcPr>
            <w:tcW w:w="1247" w:type="dxa"/>
            <w:gridSpan w:val="2"/>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Получатель</w:t>
            </w: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Код</w:t>
            </w:r>
          </w:p>
        </w:tc>
        <w:tc>
          <w:tcPr>
            <w:tcW w:w="1247"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Рез</w:t>
            </w:r>
            <w:proofErr w:type="gramStart"/>
            <w:r w:rsidRPr="00123793">
              <w:rPr>
                <w:rFonts w:ascii="Arial" w:eastAsiaTheme="minorEastAsia" w:hAnsi="Arial" w:cs="Arial"/>
                <w:sz w:val="24"/>
                <w:szCs w:val="24"/>
                <w:lang w:eastAsia="ru-RU"/>
              </w:rPr>
              <w:t>.</w:t>
            </w:r>
            <w:proofErr w:type="gramEnd"/>
            <w:r w:rsidRPr="00123793">
              <w:rPr>
                <w:rFonts w:ascii="Arial" w:eastAsiaTheme="minorEastAsia" w:hAnsi="Arial" w:cs="Arial"/>
                <w:sz w:val="24"/>
                <w:szCs w:val="24"/>
                <w:lang w:eastAsia="ru-RU"/>
              </w:rPr>
              <w:t xml:space="preserve"> </w:t>
            </w:r>
            <w:proofErr w:type="gramStart"/>
            <w:r w:rsidRPr="00123793">
              <w:rPr>
                <w:rFonts w:ascii="Arial" w:eastAsiaTheme="minorEastAsia" w:hAnsi="Arial" w:cs="Arial"/>
                <w:sz w:val="24"/>
                <w:szCs w:val="24"/>
                <w:lang w:eastAsia="ru-RU"/>
              </w:rPr>
              <w:t>п</w:t>
            </w:r>
            <w:proofErr w:type="gramEnd"/>
            <w:r w:rsidRPr="00123793">
              <w:rPr>
                <w:rFonts w:ascii="Arial" w:eastAsiaTheme="minorEastAsia" w:hAnsi="Arial" w:cs="Arial"/>
                <w:sz w:val="24"/>
                <w:szCs w:val="24"/>
                <w:lang w:eastAsia="ru-RU"/>
              </w:rPr>
              <w:t>оле</w:t>
            </w:r>
          </w:p>
        </w:tc>
        <w:tc>
          <w:tcPr>
            <w:tcW w:w="1247" w:type="dxa"/>
            <w:gridSpan w:val="2"/>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2772" w:type="dxa"/>
            <w:gridSpan w:val="2"/>
            <w:tcBorders>
              <w:top w:val="single" w:sz="4" w:space="0" w:color="auto"/>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2079" w:type="dxa"/>
            <w:gridSpan w:val="3"/>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2356" w:type="dxa"/>
            <w:gridSpan w:val="4"/>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554" w:type="dxa"/>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nil"/>
              <w:left w:val="nil"/>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Назначение платежа</w:t>
            </w:r>
          </w:p>
        </w:tc>
      </w:tr>
      <w:tr w:rsidR="00123793" w:rsidRPr="00123793" w:rsidTr="00507EEC">
        <w:tc>
          <w:tcPr>
            <w:tcW w:w="3742" w:type="dxa"/>
            <w:gridSpan w:val="4"/>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center"/>
              <w:rPr>
                <w:rFonts w:ascii="Arial" w:eastAsiaTheme="minorEastAsia" w:hAnsi="Arial" w:cs="Arial"/>
                <w:sz w:val="24"/>
                <w:szCs w:val="24"/>
                <w:lang w:eastAsia="ru-RU"/>
              </w:rPr>
            </w:pPr>
            <w:r w:rsidRPr="00123793">
              <w:rPr>
                <w:rFonts w:ascii="Arial" w:eastAsiaTheme="minorEastAsia" w:hAnsi="Arial" w:cs="Arial"/>
                <w:sz w:val="24"/>
                <w:szCs w:val="24"/>
                <w:lang w:eastAsia="ru-RU"/>
              </w:rPr>
              <w:t>Подписи</w:t>
            </w:r>
          </w:p>
        </w:tc>
        <w:tc>
          <w:tcPr>
            <w:tcW w:w="3326" w:type="dxa"/>
            <w:gridSpan w:val="5"/>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center"/>
              <w:rPr>
                <w:rFonts w:ascii="Arial" w:eastAsiaTheme="minorEastAsia" w:hAnsi="Arial" w:cs="Arial"/>
                <w:sz w:val="24"/>
                <w:szCs w:val="24"/>
                <w:lang w:eastAsia="ru-RU"/>
              </w:rPr>
            </w:pPr>
            <w:r w:rsidRPr="00123793">
              <w:rPr>
                <w:rFonts w:ascii="Arial" w:eastAsiaTheme="minorEastAsia" w:hAnsi="Arial" w:cs="Arial"/>
                <w:sz w:val="24"/>
                <w:szCs w:val="24"/>
                <w:lang w:eastAsia="ru-RU"/>
              </w:rPr>
              <w:t>Отметки банка</w:t>
            </w:r>
          </w:p>
        </w:tc>
      </w:tr>
      <w:tr w:rsidR="00123793" w:rsidRPr="00123793" w:rsidTr="00507EEC">
        <w:tc>
          <w:tcPr>
            <w:tcW w:w="3742" w:type="dxa"/>
            <w:gridSpan w:val="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nil"/>
              <w:left w:val="nil"/>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3742" w:type="dxa"/>
            <w:gridSpan w:val="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center"/>
              <w:rPr>
                <w:rFonts w:ascii="Arial" w:eastAsiaTheme="minorEastAsia" w:hAnsi="Arial" w:cs="Arial"/>
                <w:sz w:val="24"/>
                <w:szCs w:val="24"/>
                <w:lang w:eastAsia="ru-RU"/>
              </w:rPr>
            </w:pPr>
            <w:r w:rsidRPr="00123793">
              <w:rPr>
                <w:rFonts w:ascii="Arial" w:eastAsiaTheme="minorEastAsia" w:hAnsi="Arial" w:cs="Arial"/>
                <w:sz w:val="24"/>
                <w:szCs w:val="24"/>
                <w:lang w:eastAsia="ru-RU"/>
              </w:rPr>
              <w:t>М.П.</w:t>
            </w:r>
          </w:p>
        </w:tc>
        <w:tc>
          <w:tcPr>
            <w:tcW w:w="3326" w:type="dxa"/>
            <w:gridSpan w:val="5"/>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bl>
    <w:p w:rsidR="00123793" w:rsidRPr="00123793" w:rsidRDefault="00123793" w:rsidP="00123793">
      <w:pPr>
        <w:widowControl w:val="0"/>
        <w:autoSpaceDE w:val="0"/>
        <w:autoSpaceDN w:val="0"/>
        <w:adjustRightInd w:val="0"/>
        <w:spacing w:beforeAutospacing="0" w:afterAutospacing="0"/>
        <w:ind w:firstLine="720"/>
        <w:jc w:val="both"/>
        <w:rPr>
          <w:rFonts w:ascii="Arial" w:eastAsiaTheme="minorEastAsia" w:hAnsi="Arial" w:cs="Arial"/>
          <w:sz w:val="24"/>
          <w:szCs w:val="24"/>
          <w:lang w:eastAsia="ru-RU"/>
        </w:rPr>
      </w:pPr>
    </w:p>
    <w:p w:rsidR="00123793" w:rsidRPr="00633BB8" w:rsidRDefault="00123793" w:rsidP="002C7FCF">
      <w:pPr>
        <w:tabs>
          <w:tab w:val="left" w:pos="567"/>
        </w:tabs>
        <w:autoSpaceDE w:val="0"/>
        <w:autoSpaceDN w:val="0"/>
        <w:adjustRightInd w:val="0"/>
        <w:spacing w:beforeAutospacing="0" w:afterAutospacing="0"/>
        <w:jc w:val="both"/>
      </w:pPr>
    </w:p>
    <w:sectPr w:rsidR="00123793" w:rsidRPr="00633BB8" w:rsidSect="000410F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70AC7"/>
    <w:rsid w:val="00021F23"/>
    <w:rsid w:val="00025127"/>
    <w:rsid w:val="00026C04"/>
    <w:rsid w:val="0003018F"/>
    <w:rsid w:val="00034B65"/>
    <w:rsid w:val="000410F1"/>
    <w:rsid w:val="000427CD"/>
    <w:rsid w:val="00042EC0"/>
    <w:rsid w:val="000518C6"/>
    <w:rsid w:val="00060A71"/>
    <w:rsid w:val="00063C85"/>
    <w:rsid w:val="000843E6"/>
    <w:rsid w:val="00084FB2"/>
    <w:rsid w:val="00093C96"/>
    <w:rsid w:val="000C270D"/>
    <w:rsid w:val="000C3BE6"/>
    <w:rsid w:val="000C6D4E"/>
    <w:rsid w:val="000E64D4"/>
    <w:rsid w:val="000F3A3E"/>
    <w:rsid w:val="00101650"/>
    <w:rsid w:val="00113DEE"/>
    <w:rsid w:val="00117799"/>
    <w:rsid w:val="00123793"/>
    <w:rsid w:val="00124298"/>
    <w:rsid w:val="00152128"/>
    <w:rsid w:val="00154FF3"/>
    <w:rsid w:val="001560AF"/>
    <w:rsid w:val="0015781E"/>
    <w:rsid w:val="0015782B"/>
    <w:rsid w:val="0017475C"/>
    <w:rsid w:val="0019619B"/>
    <w:rsid w:val="001969C7"/>
    <w:rsid w:val="001A3D8A"/>
    <w:rsid w:val="001A5895"/>
    <w:rsid w:val="001B76BE"/>
    <w:rsid w:val="001C7411"/>
    <w:rsid w:val="001F315D"/>
    <w:rsid w:val="0021176C"/>
    <w:rsid w:val="002202EC"/>
    <w:rsid w:val="00237EE7"/>
    <w:rsid w:val="00243024"/>
    <w:rsid w:val="00252F76"/>
    <w:rsid w:val="00254458"/>
    <w:rsid w:val="00265F62"/>
    <w:rsid w:val="00274B68"/>
    <w:rsid w:val="0028198A"/>
    <w:rsid w:val="002827BA"/>
    <w:rsid w:val="00284400"/>
    <w:rsid w:val="002A357C"/>
    <w:rsid w:val="002A72F7"/>
    <w:rsid w:val="002A7EB8"/>
    <w:rsid w:val="002B7D12"/>
    <w:rsid w:val="002C2C92"/>
    <w:rsid w:val="002C7FCF"/>
    <w:rsid w:val="002F4277"/>
    <w:rsid w:val="0030700A"/>
    <w:rsid w:val="00307A10"/>
    <w:rsid w:val="0031356F"/>
    <w:rsid w:val="00341E90"/>
    <w:rsid w:val="00344FB2"/>
    <w:rsid w:val="003503FB"/>
    <w:rsid w:val="0036348F"/>
    <w:rsid w:val="0036474B"/>
    <w:rsid w:val="0038180A"/>
    <w:rsid w:val="00384A85"/>
    <w:rsid w:val="003B498F"/>
    <w:rsid w:val="003E4889"/>
    <w:rsid w:val="00416CE5"/>
    <w:rsid w:val="004328AD"/>
    <w:rsid w:val="004474ED"/>
    <w:rsid w:val="00452937"/>
    <w:rsid w:val="004544CF"/>
    <w:rsid w:val="00461990"/>
    <w:rsid w:val="004765BD"/>
    <w:rsid w:val="00484DA5"/>
    <w:rsid w:val="004862B0"/>
    <w:rsid w:val="004A451F"/>
    <w:rsid w:val="004B3E7B"/>
    <w:rsid w:val="004C4A54"/>
    <w:rsid w:val="004E5E09"/>
    <w:rsid w:val="005010BD"/>
    <w:rsid w:val="00505BF6"/>
    <w:rsid w:val="005106C3"/>
    <w:rsid w:val="0052044C"/>
    <w:rsid w:val="00532E58"/>
    <w:rsid w:val="00542E2F"/>
    <w:rsid w:val="00555452"/>
    <w:rsid w:val="00572467"/>
    <w:rsid w:val="005747C5"/>
    <w:rsid w:val="005764E1"/>
    <w:rsid w:val="00584853"/>
    <w:rsid w:val="00585AD2"/>
    <w:rsid w:val="00586936"/>
    <w:rsid w:val="00595E96"/>
    <w:rsid w:val="005C7FCB"/>
    <w:rsid w:val="005F081D"/>
    <w:rsid w:val="005F6F5F"/>
    <w:rsid w:val="00602536"/>
    <w:rsid w:val="00610CD6"/>
    <w:rsid w:val="00620457"/>
    <w:rsid w:val="00633BB8"/>
    <w:rsid w:val="00633EAF"/>
    <w:rsid w:val="006450F8"/>
    <w:rsid w:val="00646671"/>
    <w:rsid w:val="00655CE9"/>
    <w:rsid w:val="0066051C"/>
    <w:rsid w:val="00681B56"/>
    <w:rsid w:val="00683C7E"/>
    <w:rsid w:val="006A2052"/>
    <w:rsid w:val="006C09AB"/>
    <w:rsid w:val="006C1AA1"/>
    <w:rsid w:val="006C2A9F"/>
    <w:rsid w:val="006D5839"/>
    <w:rsid w:val="006D5E2B"/>
    <w:rsid w:val="006D723C"/>
    <w:rsid w:val="0070203D"/>
    <w:rsid w:val="00703874"/>
    <w:rsid w:val="00703C74"/>
    <w:rsid w:val="007334E9"/>
    <w:rsid w:val="007417C6"/>
    <w:rsid w:val="0075301F"/>
    <w:rsid w:val="007552E2"/>
    <w:rsid w:val="00757CC3"/>
    <w:rsid w:val="00762C8B"/>
    <w:rsid w:val="007909B7"/>
    <w:rsid w:val="00793767"/>
    <w:rsid w:val="007A400F"/>
    <w:rsid w:val="007A40FD"/>
    <w:rsid w:val="007A70A0"/>
    <w:rsid w:val="007C7937"/>
    <w:rsid w:val="007D2E74"/>
    <w:rsid w:val="007E0425"/>
    <w:rsid w:val="007F0D97"/>
    <w:rsid w:val="007F732F"/>
    <w:rsid w:val="007F7715"/>
    <w:rsid w:val="008147E8"/>
    <w:rsid w:val="008253D3"/>
    <w:rsid w:val="00830FDD"/>
    <w:rsid w:val="00854163"/>
    <w:rsid w:val="0085765A"/>
    <w:rsid w:val="00881D80"/>
    <w:rsid w:val="00885084"/>
    <w:rsid w:val="00886B96"/>
    <w:rsid w:val="00893A98"/>
    <w:rsid w:val="008A0AE9"/>
    <w:rsid w:val="008A26B4"/>
    <w:rsid w:val="008B2908"/>
    <w:rsid w:val="008B3B72"/>
    <w:rsid w:val="008B595F"/>
    <w:rsid w:val="008C0228"/>
    <w:rsid w:val="008C7908"/>
    <w:rsid w:val="008D1DE4"/>
    <w:rsid w:val="008D52F4"/>
    <w:rsid w:val="008E2F7E"/>
    <w:rsid w:val="008F2C4B"/>
    <w:rsid w:val="008F6464"/>
    <w:rsid w:val="00912D97"/>
    <w:rsid w:val="00954015"/>
    <w:rsid w:val="00954090"/>
    <w:rsid w:val="00962D87"/>
    <w:rsid w:val="00995EDB"/>
    <w:rsid w:val="009A7737"/>
    <w:rsid w:val="009B6031"/>
    <w:rsid w:val="009B6684"/>
    <w:rsid w:val="009C1944"/>
    <w:rsid w:val="009C719C"/>
    <w:rsid w:val="009E0E69"/>
    <w:rsid w:val="009E1E4F"/>
    <w:rsid w:val="009E34B3"/>
    <w:rsid w:val="00A16760"/>
    <w:rsid w:val="00A245E7"/>
    <w:rsid w:val="00A25023"/>
    <w:rsid w:val="00A82DB6"/>
    <w:rsid w:val="00A86F78"/>
    <w:rsid w:val="00AB4FB4"/>
    <w:rsid w:val="00AB7486"/>
    <w:rsid w:val="00AC025F"/>
    <w:rsid w:val="00AC0716"/>
    <w:rsid w:val="00AC5790"/>
    <w:rsid w:val="00AE7B47"/>
    <w:rsid w:val="00AF1F7F"/>
    <w:rsid w:val="00AF21CE"/>
    <w:rsid w:val="00B03C70"/>
    <w:rsid w:val="00B05EFB"/>
    <w:rsid w:val="00B42E9D"/>
    <w:rsid w:val="00B46191"/>
    <w:rsid w:val="00B50AF8"/>
    <w:rsid w:val="00B5550B"/>
    <w:rsid w:val="00B63A3A"/>
    <w:rsid w:val="00B6543C"/>
    <w:rsid w:val="00B70AC7"/>
    <w:rsid w:val="00B83336"/>
    <w:rsid w:val="00B90147"/>
    <w:rsid w:val="00B942F8"/>
    <w:rsid w:val="00BB2873"/>
    <w:rsid w:val="00BB3B67"/>
    <w:rsid w:val="00BC250E"/>
    <w:rsid w:val="00BD06DB"/>
    <w:rsid w:val="00BD235D"/>
    <w:rsid w:val="00C018F4"/>
    <w:rsid w:val="00C105D7"/>
    <w:rsid w:val="00C26EFD"/>
    <w:rsid w:val="00C3109D"/>
    <w:rsid w:val="00C6076B"/>
    <w:rsid w:val="00C714ED"/>
    <w:rsid w:val="00C7497A"/>
    <w:rsid w:val="00C76893"/>
    <w:rsid w:val="00C8219D"/>
    <w:rsid w:val="00C82679"/>
    <w:rsid w:val="00C85756"/>
    <w:rsid w:val="00CA1412"/>
    <w:rsid w:val="00CA2A11"/>
    <w:rsid w:val="00CA4F5E"/>
    <w:rsid w:val="00CB2F32"/>
    <w:rsid w:val="00CB7FD2"/>
    <w:rsid w:val="00CD26AA"/>
    <w:rsid w:val="00CD38C7"/>
    <w:rsid w:val="00CE25EB"/>
    <w:rsid w:val="00CE4B9F"/>
    <w:rsid w:val="00CE693D"/>
    <w:rsid w:val="00CF6114"/>
    <w:rsid w:val="00D03A11"/>
    <w:rsid w:val="00D10EE5"/>
    <w:rsid w:val="00D138CC"/>
    <w:rsid w:val="00D14356"/>
    <w:rsid w:val="00D17459"/>
    <w:rsid w:val="00D20A80"/>
    <w:rsid w:val="00D249E1"/>
    <w:rsid w:val="00D24BC9"/>
    <w:rsid w:val="00D27427"/>
    <w:rsid w:val="00D42904"/>
    <w:rsid w:val="00D44966"/>
    <w:rsid w:val="00D5265F"/>
    <w:rsid w:val="00D97ABF"/>
    <w:rsid w:val="00DC1FEF"/>
    <w:rsid w:val="00DC394D"/>
    <w:rsid w:val="00DD1070"/>
    <w:rsid w:val="00DD506D"/>
    <w:rsid w:val="00DE154E"/>
    <w:rsid w:val="00DE3409"/>
    <w:rsid w:val="00DF5C8F"/>
    <w:rsid w:val="00DF7223"/>
    <w:rsid w:val="00E43822"/>
    <w:rsid w:val="00E635F6"/>
    <w:rsid w:val="00E667B2"/>
    <w:rsid w:val="00E86A10"/>
    <w:rsid w:val="00E90539"/>
    <w:rsid w:val="00E90B31"/>
    <w:rsid w:val="00EA2E81"/>
    <w:rsid w:val="00EA44CF"/>
    <w:rsid w:val="00EA59E1"/>
    <w:rsid w:val="00EB6281"/>
    <w:rsid w:val="00EC421A"/>
    <w:rsid w:val="00EC79B5"/>
    <w:rsid w:val="00ED76CE"/>
    <w:rsid w:val="00EE1270"/>
    <w:rsid w:val="00EE1A45"/>
    <w:rsid w:val="00F054E0"/>
    <w:rsid w:val="00F06389"/>
    <w:rsid w:val="00F1082B"/>
    <w:rsid w:val="00F23F04"/>
    <w:rsid w:val="00F46215"/>
    <w:rsid w:val="00F547EB"/>
    <w:rsid w:val="00F6239C"/>
    <w:rsid w:val="00F653E8"/>
    <w:rsid w:val="00F70BA6"/>
    <w:rsid w:val="00F75B92"/>
    <w:rsid w:val="00F81AA3"/>
    <w:rsid w:val="00F83513"/>
    <w:rsid w:val="00F836BF"/>
    <w:rsid w:val="00F94FB0"/>
    <w:rsid w:val="00F96C0D"/>
    <w:rsid w:val="00FD4CE7"/>
    <w:rsid w:val="00FF01CF"/>
    <w:rsid w:val="00FF0D3F"/>
    <w:rsid w:val="00FF5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AC7"/>
    <w:rPr>
      <w:rFonts w:ascii="Tahoma" w:hAnsi="Tahoma" w:cs="Tahoma"/>
      <w:sz w:val="16"/>
      <w:szCs w:val="16"/>
    </w:rPr>
  </w:style>
  <w:style w:type="character" w:customStyle="1" w:styleId="a4">
    <w:name w:val="Текст выноски Знак"/>
    <w:basedOn w:val="a0"/>
    <w:link w:val="a3"/>
    <w:uiPriority w:val="99"/>
    <w:semiHidden/>
    <w:rsid w:val="00B70AC7"/>
    <w:rPr>
      <w:rFonts w:ascii="Tahoma" w:hAnsi="Tahoma" w:cs="Tahoma"/>
      <w:sz w:val="16"/>
      <w:szCs w:val="16"/>
    </w:rPr>
  </w:style>
  <w:style w:type="paragraph" w:styleId="a5">
    <w:name w:val="List Paragraph"/>
    <w:basedOn w:val="a"/>
    <w:uiPriority w:val="34"/>
    <w:qFormat/>
    <w:rsid w:val="00893A98"/>
    <w:pPr>
      <w:ind w:left="720"/>
      <w:contextualSpacing/>
    </w:pPr>
  </w:style>
  <w:style w:type="character" w:styleId="a6">
    <w:name w:val="Hyperlink"/>
    <w:basedOn w:val="a0"/>
    <w:uiPriority w:val="99"/>
    <w:unhideWhenUsed/>
    <w:rsid w:val="00084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AC7"/>
    <w:rPr>
      <w:rFonts w:ascii="Tahoma" w:hAnsi="Tahoma" w:cs="Tahoma"/>
      <w:sz w:val="16"/>
      <w:szCs w:val="16"/>
    </w:rPr>
  </w:style>
  <w:style w:type="character" w:customStyle="1" w:styleId="a4">
    <w:name w:val="Текст выноски Знак"/>
    <w:basedOn w:val="a0"/>
    <w:link w:val="a3"/>
    <w:uiPriority w:val="99"/>
    <w:semiHidden/>
    <w:rsid w:val="00B70AC7"/>
    <w:rPr>
      <w:rFonts w:ascii="Tahoma" w:hAnsi="Tahoma" w:cs="Tahoma"/>
      <w:sz w:val="16"/>
      <w:szCs w:val="16"/>
    </w:rPr>
  </w:style>
  <w:style w:type="paragraph" w:styleId="a5">
    <w:name w:val="List Paragraph"/>
    <w:basedOn w:val="a"/>
    <w:uiPriority w:val="34"/>
    <w:qFormat/>
    <w:rsid w:val="00893A98"/>
    <w:pPr>
      <w:ind w:left="720"/>
      <w:contextualSpacing/>
    </w:pPr>
  </w:style>
  <w:style w:type="character" w:styleId="a6">
    <w:name w:val="Hyperlink"/>
    <w:basedOn w:val="a0"/>
    <w:uiPriority w:val="99"/>
    <w:unhideWhenUsed/>
    <w:rsid w:val="000843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127321">
      <w:bodyDiv w:val="1"/>
      <w:marLeft w:val="0"/>
      <w:marRight w:val="0"/>
      <w:marTop w:val="0"/>
      <w:marBottom w:val="0"/>
      <w:divBdr>
        <w:top w:val="none" w:sz="0" w:space="0" w:color="auto"/>
        <w:left w:val="none" w:sz="0" w:space="0" w:color="auto"/>
        <w:bottom w:val="none" w:sz="0" w:space="0" w:color="auto"/>
        <w:right w:val="none" w:sz="0" w:space="0" w:color="auto"/>
      </w:divBdr>
    </w:div>
    <w:div w:id="1280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A292-7CC7-4E29-9116-72CF163D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finans</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uf13</dc:creator>
  <cp:lastModifiedBy>manager</cp:lastModifiedBy>
  <cp:revision>2</cp:revision>
  <cp:lastPrinted>2019-11-01T03:25:00Z</cp:lastPrinted>
  <dcterms:created xsi:type="dcterms:W3CDTF">2020-01-31T04:18:00Z</dcterms:created>
  <dcterms:modified xsi:type="dcterms:W3CDTF">2020-01-31T04:18:00Z</dcterms:modified>
</cp:coreProperties>
</file>