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F3" w:rsidRPr="000C3523" w:rsidRDefault="00EB12F3" w:rsidP="00A80AC0">
      <w:pPr>
        <w:jc w:val="center"/>
        <w:rPr>
          <w:b/>
          <w:sz w:val="24"/>
          <w:szCs w:val="24"/>
        </w:rPr>
      </w:pPr>
    </w:p>
    <w:p w:rsidR="00EB12F3" w:rsidRPr="00A80AC0" w:rsidRDefault="00EB12F3" w:rsidP="00A80AC0">
      <w:pPr>
        <w:jc w:val="center"/>
        <w:rPr>
          <w:b/>
          <w:sz w:val="28"/>
          <w:szCs w:val="28"/>
        </w:rPr>
      </w:pPr>
      <w:r w:rsidRPr="00A80AC0">
        <w:rPr>
          <w:b/>
          <w:sz w:val="28"/>
          <w:szCs w:val="28"/>
        </w:rPr>
        <w:t>АДМИНИСТРАЦИИ КАРАБАШСКОГО ГОРОДСКОГО ОКРУГА</w:t>
      </w:r>
    </w:p>
    <w:p w:rsidR="00EB12F3" w:rsidRPr="000C3523" w:rsidRDefault="00EB12F3" w:rsidP="00A80AC0">
      <w:pPr>
        <w:jc w:val="center"/>
        <w:rPr>
          <w:b/>
          <w:sz w:val="24"/>
          <w:szCs w:val="24"/>
        </w:rPr>
      </w:pPr>
      <w:r w:rsidRPr="00A80AC0">
        <w:rPr>
          <w:b/>
          <w:sz w:val="28"/>
          <w:szCs w:val="28"/>
        </w:rPr>
        <w:t>ЧЕЛЯБИНСКОЙ ОБЛАСТИ</w:t>
      </w:r>
    </w:p>
    <w:p w:rsidR="00EB12F3" w:rsidRPr="000C3523" w:rsidRDefault="00EB12F3" w:rsidP="00A80AC0">
      <w:pPr>
        <w:jc w:val="center"/>
        <w:rPr>
          <w:b/>
          <w:sz w:val="24"/>
          <w:szCs w:val="24"/>
        </w:rPr>
      </w:pPr>
    </w:p>
    <w:p w:rsidR="00EB12F3" w:rsidRPr="0087274C" w:rsidRDefault="00EB12F3" w:rsidP="00A80AC0">
      <w:pPr>
        <w:jc w:val="center"/>
        <w:rPr>
          <w:b/>
          <w:sz w:val="32"/>
          <w:szCs w:val="32"/>
        </w:rPr>
      </w:pPr>
      <w:r w:rsidRPr="0087274C">
        <w:rPr>
          <w:b/>
          <w:sz w:val="32"/>
          <w:szCs w:val="32"/>
        </w:rPr>
        <w:t>ПОСТАНОВЛЕНИЕ</w:t>
      </w:r>
    </w:p>
    <w:p w:rsidR="00EB12F3" w:rsidRDefault="00EB12F3" w:rsidP="00A80AC0">
      <w:pPr>
        <w:jc w:val="center"/>
        <w:rPr>
          <w:b/>
          <w:sz w:val="28"/>
          <w:szCs w:val="28"/>
        </w:rPr>
      </w:pPr>
    </w:p>
    <w:p w:rsidR="00EB12F3" w:rsidRPr="00A80AC0" w:rsidRDefault="00EB12F3" w:rsidP="00A80AC0">
      <w:pPr>
        <w:rPr>
          <w:sz w:val="24"/>
          <w:szCs w:val="24"/>
        </w:rPr>
      </w:pPr>
      <w:r>
        <w:rPr>
          <w:sz w:val="24"/>
          <w:szCs w:val="24"/>
        </w:rPr>
        <w:t>от 14.11.2016 г. № 811</w:t>
      </w:r>
    </w:p>
    <w:p w:rsidR="00EB12F3" w:rsidRPr="00A80AC0" w:rsidRDefault="00EB12F3" w:rsidP="00A80AC0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80AC0">
        <w:rPr>
          <w:sz w:val="24"/>
          <w:szCs w:val="24"/>
        </w:rPr>
        <w:t>г. Карабаш</w:t>
      </w:r>
    </w:p>
    <w:p w:rsidR="00EB12F3" w:rsidRDefault="00EB12F3" w:rsidP="00A80AC0">
      <w:pPr>
        <w:pStyle w:val="general"/>
        <w:spacing w:before="0" w:beforeAutospacing="0" w:after="0" w:afterAutospacing="0"/>
        <w:jc w:val="both"/>
      </w:pPr>
      <w:r>
        <w:t xml:space="preserve">    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0A0" w:firstRow="1" w:lastRow="0" w:firstColumn="1" w:lastColumn="0" w:noHBand="0" w:noVBand="0"/>
      </w:tblPr>
      <w:tblGrid>
        <w:gridCol w:w="5154"/>
      </w:tblGrid>
      <w:tr w:rsidR="00EB12F3" w:rsidTr="00A80AC0">
        <w:trPr>
          <w:trHeight w:val="1258"/>
        </w:trPr>
        <w:tc>
          <w:tcPr>
            <w:tcW w:w="5154" w:type="dxa"/>
          </w:tcPr>
          <w:p w:rsidR="00EB12F3" w:rsidRDefault="002E62E5" w:rsidP="003637BC">
            <w:pPr>
              <w:ind w:left="100"/>
              <w:rPr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4" from="157.15pt,1.45pt" to="157.15pt,15.85pt" strokeweight=".26mm">
                  <v:stroke joinstyle="miter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3" from="142.75pt,1.45pt" to="157.15pt,1.45pt" strokeweight=".26mm">
                  <v:stroke joinstyle="miter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" from="0,1.45pt" to="14.4pt,1.45pt" strokeweight=".26mm">
                  <v:stroke joinstyle="miter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1" from="0,1.45pt" to="0,15.85pt" strokeweight=".26mm">
                  <v:stroke joinstyle="miter"/>
                </v:line>
              </w:pict>
            </w:r>
            <w:r w:rsidR="00EB12F3">
              <w:rPr>
                <w:bCs/>
                <w:sz w:val="28"/>
                <w:szCs w:val="28"/>
              </w:rPr>
              <w:t xml:space="preserve">О внесении изменений </w:t>
            </w:r>
          </w:p>
          <w:p w:rsidR="00EB12F3" w:rsidRDefault="00EB12F3" w:rsidP="003637BC">
            <w:pPr>
              <w:ind w:left="1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постановление</w:t>
            </w:r>
          </w:p>
          <w:p w:rsidR="00EB12F3" w:rsidRDefault="00EB12F3" w:rsidP="003637BC">
            <w:pPr>
              <w:ind w:left="1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КГО</w:t>
            </w:r>
            <w:r w:rsidRPr="00444CF1">
              <w:rPr>
                <w:bCs/>
                <w:sz w:val="28"/>
                <w:szCs w:val="28"/>
              </w:rPr>
              <w:t xml:space="preserve"> </w:t>
            </w:r>
          </w:p>
          <w:p w:rsidR="00EB12F3" w:rsidRPr="00444CF1" w:rsidRDefault="00EB12F3" w:rsidP="003637BC">
            <w:pPr>
              <w:ind w:left="1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20.01.2012 г. № 13</w:t>
            </w:r>
          </w:p>
          <w:p w:rsidR="00EB12F3" w:rsidRPr="00444CF1" w:rsidRDefault="00EB12F3" w:rsidP="00444CF1">
            <w:pPr>
              <w:rPr>
                <w:bCs/>
                <w:sz w:val="28"/>
                <w:szCs w:val="28"/>
              </w:rPr>
            </w:pPr>
          </w:p>
        </w:tc>
      </w:tr>
    </w:tbl>
    <w:p w:rsidR="00EB12F3" w:rsidRDefault="00EB12F3" w:rsidP="00CB3CB7">
      <w:pPr>
        <w:pStyle w:val="a6"/>
        <w:tabs>
          <w:tab w:val="left" w:pos="709"/>
        </w:tabs>
      </w:pPr>
    </w:p>
    <w:p w:rsidR="00EB12F3" w:rsidRDefault="00EB12F3" w:rsidP="00CB3CB7">
      <w:pPr>
        <w:pStyle w:val="a6"/>
        <w:tabs>
          <w:tab w:val="left" w:pos="709"/>
        </w:tabs>
      </w:pPr>
    </w:p>
    <w:p w:rsidR="00EB12F3" w:rsidRDefault="00EB12F3" w:rsidP="00CB3CB7">
      <w:pPr>
        <w:pStyle w:val="a6"/>
        <w:tabs>
          <w:tab w:val="left" w:pos="709"/>
        </w:tabs>
      </w:pPr>
    </w:p>
    <w:p w:rsidR="00EB12F3" w:rsidRDefault="00EB12F3" w:rsidP="00CB3CB7">
      <w:pPr>
        <w:pStyle w:val="a6"/>
        <w:tabs>
          <w:tab w:val="left" w:pos="709"/>
        </w:tabs>
      </w:pPr>
    </w:p>
    <w:p w:rsidR="00EB12F3" w:rsidRDefault="00EB12F3" w:rsidP="00CB3CB7">
      <w:pPr>
        <w:pStyle w:val="a6"/>
        <w:tabs>
          <w:tab w:val="left" w:pos="709"/>
        </w:tabs>
      </w:pPr>
    </w:p>
    <w:p w:rsidR="00EB12F3" w:rsidRDefault="00EB12F3" w:rsidP="00CB3CB7">
      <w:pPr>
        <w:pStyle w:val="a6"/>
        <w:tabs>
          <w:tab w:val="left" w:pos="709"/>
        </w:tabs>
      </w:pPr>
      <w:r>
        <w:t xml:space="preserve">        </w:t>
      </w:r>
    </w:p>
    <w:p w:rsidR="00EB12F3" w:rsidRPr="007C3AE2" w:rsidRDefault="00EB12F3" w:rsidP="00CB3CB7">
      <w:pPr>
        <w:pStyle w:val="a6"/>
        <w:tabs>
          <w:tab w:val="left" w:pos="709"/>
        </w:tabs>
      </w:pPr>
      <w:r>
        <w:t xml:space="preserve">        </w:t>
      </w:r>
      <w:r>
        <w:rPr>
          <w:szCs w:val="28"/>
        </w:rPr>
        <w:t>В соответствии с</w:t>
      </w:r>
      <w:r w:rsidRPr="00A718BE">
        <w:rPr>
          <w:szCs w:val="28"/>
        </w:rPr>
        <w:t xml:space="preserve"> постановлени</w:t>
      </w:r>
      <w:r>
        <w:rPr>
          <w:szCs w:val="28"/>
        </w:rPr>
        <w:t>ем</w:t>
      </w:r>
      <w:r w:rsidRPr="00A718BE">
        <w:rPr>
          <w:szCs w:val="28"/>
        </w:rPr>
        <w:t xml:space="preserve"> администрации Карабашского городского округа от 01.07.2016 года №</w:t>
      </w:r>
      <w:r>
        <w:rPr>
          <w:szCs w:val="28"/>
        </w:rPr>
        <w:t xml:space="preserve"> </w:t>
      </w:r>
      <w:r w:rsidRPr="00A718BE">
        <w:rPr>
          <w:szCs w:val="28"/>
        </w:rPr>
        <w:t>401 «О создании Муниципального казенного учреждения «Управление гражданской защиты и экологии Карабашского городского округа»</w:t>
      </w:r>
      <w:r>
        <w:rPr>
          <w:szCs w:val="28"/>
        </w:rPr>
        <w:t>,</w:t>
      </w:r>
      <w:r w:rsidRPr="001A566A">
        <w:rPr>
          <w:szCs w:val="28"/>
        </w:rPr>
        <w:t xml:space="preserve"> </w:t>
      </w:r>
    </w:p>
    <w:p w:rsidR="00EB12F3" w:rsidRDefault="00EB12F3" w:rsidP="007C3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12F3" w:rsidRDefault="00EB12F3" w:rsidP="007C3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381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Карабашского городского округа от 20.01.2012 г. № 13 «Об утверждении Административного регламента отдела  по охране окружающей среды администрации Карабашского городского округа по исполнению муниципальной услуги по организации и проведению общественной экологической экспертизы на территории Карабашского городского округа» следующие изменения:</w:t>
      </w:r>
    </w:p>
    <w:p w:rsidR="00EB12F3" w:rsidRDefault="00EB12F3" w:rsidP="007C3AE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Pr="00DF4661">
        <w:rPr>
          <w:sz w:val="28"/>
          <w:szCs w:val="28"/>
        </w:rPr>
        <w:t xml:space="preserve">1 </w:t>
      </w:r>
      <w:r>
        <w:rPr>
          <w:sz w:val="28"/>
          <w:szCs w:val="28"/>
        </w:rPr>
        <w:t>изложить в новой редакции:  «Утвердить Административный регламент Муниципального казенного учреждения «Управление гражданской защиты и экологии Карабашского городского округа (далее – Учреждение)». По всему тексту постановления администрации Карабашского городского округа от 20.01.2012 г. № 13 слова «Отдел по охране окружающей среды администрации Карабашского городского округа» заменить словом «Учреждение».</w:t>
      </w:r>
    </w:p>
    <w:p w:rsidR="00EB12F3" w:rsidRDefault="00EB12F3" w:rsidP="00CB3CB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2)  пункт 4 изложить в новой редакции: «Учреждение (Булатов К.К.) при оказании муниципальной услуги руководствоваться настоящем Регламентом»  </w:t>
      </w:r>
    </w:p>
    <w:p w:rsidR="00EB12F3" w:rsidRDefault="00EB12F3" w:rsidP="007C3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 3 абзац  пункта 1.3 исключить;</w:t>
      </w:r>
    </w:p>
    <w:p w:rsidR="00EB12F3" w:rsidRDefault="00EB12F3" w:rsidP="007C3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приложение 1 изложить в новой редакции (приложение 1);</w:t>
      </w:r>
    </w:p>
    <w:p w:rsidR="00EB12F3" w:rsidRDefault="00EB12F3" w:rsidP="007C3AE2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3E664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 w:rsidRPr="003E66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3E664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E664C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городской газете Карабашский рабочий.</w:t>
      </w:r>
    </w:p>
    <w:p w:rsidR="00EB12F3" w:rsidRDefault="00EB12F3" w:rsidP="00CB3CB7">
      <w:pPr>
        <w:tabs>
          <w:tab w:val="left" w:pos="284"/>
        </w:tabs>
        <w:jc w:val="both"/>
        <w:rPr>
          <w:sz w:val="28"/>
          <w:szCs w:val="28"/>
        </w:rPr>
      </w:pPr>
    </w:p>
    <w:p w:rsidR="00EB12F3" w:rsidRDefault="00EB12F3" w:rsidP="00187F4A">
      <w:pPr>
        <w:tabs>
          <w:tab w:val="left" w:pos="28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EB12F3" w:rsidRDefault="00EB12F3" w:rsidP="00187F4A">
      <w:pPr>
        <w:tabs>
          <w:tab w:val="left" w:pos="28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О.Г. Буданов</w:t>
      </w:r>
    </w:p>
    <w:p w:rsidR="00EB12F3" w:rsidRDefault="00EB12F3" w:rsidP="00A80AC0">
      <w:pPr>
        <w:ind w:right="227" w:firstLine="546"/>
        <w:jc w:val="both"/>
        <w:rPr>
          <w:bCs/>
          <w:sz w:val="28"/>
          <w:szCs w:val="28"/>
        </w:rPr>
      </w:pP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Default="00EB12F3" w:rsidP="00CB3CB7">
      <w:pPr>
        <w:rPr>
          <w:sz w:val="28"/>
          <w:szCs w:val="28"/>
        </w:rPr>
      </w:pPr>
    </w:p>
    <w:p w:rsidR="00EB12F3" w:rsidRDefault="00EB12F3" w:rsidP="006224F3">
      <w:pPr>
        <w:jc w:val="right"/>
        <w:rPr>
          <w:sz w:val="28"/>
          <w:szCs w:val="28"/>
        </w:rPr>
      </w:pPr>
    </w:p>
    <w:p w:rsidR="00EB12F3" w:rsidRDefault="00EB12F3" w:rsidP="00470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B12F3" w:rsidRDefault="00EB12F3" w:rsidP="003637BC">
      <w:pPr>
        <w:ind w:left="580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B12F3" w:rsidRDefault="00EB12F3" w:rsidP="003637BC">
      <w:pPr>
        <w:ind w:left="580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Карабашского городского округа</w:t>
      </w:r>
    </w:p>
    <w:p w:rsidR="00EB12F3" w:rsidRDefault="002E62E5" w:rsidP="003637BC">
      <w:pPr>
        <w:ind w:left="5800"/>
        <w:rPr>
          <w:sz w:val="28"/>
          <w:szCs w:val="28"/>
        </w:rPr>
      </w:pPr>
      <w:r>
        <w:rPr>
          <w:sz w:val="28"/>
          <w:szCs w:val="28"/>
        </w:rPr>
        <w:t>от 14.11.2016г.  № 811</w:t>
      </w:r>
      <w:bookmarkStart w:id="0" w:name="_GoBack"/>
      <w:bookmarkEnd w:id="0"/>
    </w:p>
    <w:p w:rsidR="00EB12F3" w:rsidRDefault="00EB12F3" w:rsidP="009D2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B12F3" w:rsidRDefault="00EB12F3" w:rsidP="009D2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EB12F3" w:rsidRDefault="00EB12F3" w:rsidP="004702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 местонахождении и графике работы Учреждения</w:t>
      </w:r>
    </w:p>
    <w:p w:rsidR="00EB12F3" w:rsidRDefault="00EB12F3" w:rsidP="00D1082D">
      <w:pPr>
        <w:jc w:val="center"/>
        <w:rPr>
          <w:sz w:val="28"/>
          <w:szCs w:val="28"/>
        </w:rPr>
      </w:pPr>
    </w:p>
    <w:p w:rsidR="00EB12F3" w:rsidRDefault="00EB12F3" w:rsidP="00187F4A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56143, г"/>
        </w:smartTagPr>
        <w:r>
          <w:rPr>
            <w:sz w:val="28"/>
            <w:szCs w:val="28"/>
          </w:rPr>
          <w:t>456143, г</w:t>
        </w:r>
      </w:smartTag>
      <w:r>
        <w:rPr>
          <w:sz w:val="28"/>
          <w:szCs w:val="28"/>
        </w:rPr>
        <w:t>. Карабаш, ул. Комсомольская, д. 21, офис 4.</w:t>
      </w:r>
    </w:p>
    <w:p w:rsidR="00EB12F3" w:rsidRDefault="00EB12F3" w:rsidP="00187F4A">
      <w:pPr>
        <w:rPr>
          <w:sz w:val="28"/>
          <w:szCs w:val="28"/>
        </w:rPr>
      </w:pPr>
      <w:r>
        <w:rPr>
          <w:sz w:val="28"/>
          <w:szCs w:val="28"/>
        </w:rPr>
        <w:t>Адрес сайта администрации Карабашского городского округа в сети Интернет:</w:t>
      </w:r>
    </w:p>
    <w:p w:rsidR="00EB12F3" w:rsidRPr="00D1082D" w:rsidRDefault="002E62E5" w:rsidP="00D1082D">
      <w:pPr>
        <w:rPr>
          <w:sz w:val="28"/>
          <w:szCs w:val="28"/>
          <w:u w:val="single"/>
        </w:rPr>
      </w:pPr>
      <w:hyperlink r:id="rId5" w:history="1">
        <w:r w:rsidR="00EB12F3" w:rsidRPr="00021B99">
          <w:rPr>
            <w:rStyle w:val="a8"/>
            <w:sz w:val="28"/>
            <w:szCs w:val="28"/>
            <w:lang w:val="en-US"/>
          </w:rPr>
          <w:t>www</w:t>
        </w:r>
        <w:r w:rsidR="00EB12F3" w:rsidRPr="00D1082D">
          <w:rPr>
            <w:rStyle w:val="a8"/>
            <w:sz w:val="28"/>
            <w:szCs w:val="28"/>
          </w:rPr>
          <w:t>.</w:t>
        </w:r>
        <w:r w:rsidR="00EB12F3" w:rsidRPr="00021B99">
          <w:rPr>
            <w:rStyle w:val="a8"/>
            <w:sz w:val="28"/>
            <w:szCs w:val="28"/>
            <w:lang w:val="en-US"/>
          </w:rPr>
          <w:t>admkarabash</w:t>
        </w:r>
        <w:r w:rsidR="00EB12F3" w:rsidRPr="00D1082D">
          <w:rPr>
            <w:rStyle w:val="a8"/>
            <w:sz w:val="28"/>
            <w:szCs w:val="28"/>
          </w:rPr>
          <w:t>.</w:t>
        </w:r>
        <w:r w:rsidR="00EB12F3" w:rsidRPr="00021B99">
          <w:rPr>
            <w:rStyle w:val="a8"/>
            <w:sz w:val="28"/>
            <w:szCs w:val="28"/>
            <w:lang w:val="en-US"/>
          </w:rPr>
          <w:t>ru</w:t>
        </w:r>
      </w:hyperlink>
      <w:r w:rsidR="00EB12F3" w:rsidRPr="00D1082D">
        <w:rPr>
          <w:sz w:val="28"/>
          <w:szCs w:val="28"/>
          <w:u w:val="single"/>
        </w:rPr>
        <w:t>.</w:t>
      </w:r>
    </w:p>
    <w:p w:rsidR="00EB12F3" w:rsidRPr="003637BC" w:rsidRDefault="00EB12F3" w:rsidP="00D1082D">
      <w:pPr>
        <w:rPr>
          <w:color w:val="000000"/>
          <w:sz w:val="28"/>
          <w:szCs w:val="28"/>
          <w:u w:val="single"/>
        </w:rPr>
      </w:pPr>
      <w:r w:rsidRPr="00D1082D">
        <w:rPr>
          <w:sz w:val="28"/>
          <w:szCs w:val="28"/>
        </w:rPr>
        <w:t>Адрес электронной почты МКУ «УГЗ и Э»:</w:t>
      </w:r>
      <w:r w:rsidRPr="003637BC">
        <w:rPr>
          <w:color w:val="000000"/>
          <w:sz w:val="28"/>
          <w:szCs w:val="28"/>
          <w:u w:val="single"/>
          <w:shd w:val="clear" w:color="auto" w:fill="FFFFFF"/>
        </w:rPr>
        <w:t>gochs-karabash@mail.ru</w:t>
      </w:r>
    </w:p>
    <w:p w:rsidR="00EB12F3" w:rsidRPr="006224F3" w:rsidRDefault="00EB12F3" w:rsidP="006224F3">
      <w:pPr>
        <w:jc w:val="right"/>
        <w:rPr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3"/>
        <w:gridCol w:w="2411"/>
        <w:gridCol w:w="2412"/>
        <w:gridCol w:w="2987"/>
      </w:tblGrid>
      <w:tr w:rsidR="00EB12F3" w:rsidTr="006224F3">
        <w:trPr>
          <w:jc w:val="center"/>
        </w:trPr>
        <w:tc>
          <w:tcPr>
            <w:tcW w:w="2283" w:type="dxa"/>
          </w:tcPr>
          <w:p w:rsidR="00EB12F3" w:rsidRPr="00D37A5C" w:rsidRDefault="00EB12F3" w:rsidP="006224F3">
            <w:pPr>
              <w:ind w:right="227"/>
              <w:jc w:val="center"/>
              <w:rPr>
                <w:sz w:val="28"/>
                <w:szCs w:val="28"/>
              </w:rPr>
            </w:pPr>
            <w:r w:rsidRPr="00D37A5C">
              <w:rPr>
                <w:sz w:val="28"/>
                <w:szCs w:val="28"/>
              </w:rPr>
              <w:t>Ф.И.О</w:t>
            </w:r>
          </w:p>
        </w:tc>
        <w:tc>
          <w:tcPr>
            <w:tcW w:w="2411" w:type="dxa"/>
          </w:tcPr>
          <w:p w:rsidR="00EB12F3" w:rsidRPr="00D37A5C" w:rsidRDefault="00EB12F3" w:rsidP="006224F3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37A5C">
              <w:rPr>
                <w:sz w:val="28"/>
                <w:szCs w:val="28"/>
              </w:rPr>
              <w:t>олжность</w:t>
            </w:r>
          </w:p>
        </w:tc>
        <w:tc>
          <w:tcPr>
            <w:tcW w:w="2412" w:type="dxa"/>
          </w:tcPr>
          <w:p w:rsidR="00EB12F3" w:rsidRPr="00D37A5C" w:rsidRDefault="00EB12F3" w:rsidP="006224F3">
            <w:pPr>
              <w:ind w:right="227"/>
              <w:jc w:val="center"/>
              <w:rPr>
                <w:sz w:val="28"/>
                <w:szCs w:val="28"/>
              </w:rPr>
            </w:pPr>
            <w:r w:rsidRPr="00D37A5C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2987" w:type="dxa"/>
          </w:tcPr>
          <w:p w:rsidR="00EB12F3" w:rsidRPr="00D37A5C" w:rsidRDefault="00EB12F3" w:rsidP="00422C65">
            <w:pPr>
              <w:ind w:right="227" w:firstLine="546"/>
              <w:jc w:val="both"/>
              <w:rPr>
                <w:sz w:val="28"/>
                <w:szCs w:val="28"/>
              </w:rPr>
            </w:pPr>
            <w:r w:rsidRPr="00D37A5C">
              <w:rPr>
                <w:sz w:val="28"/>
                <w:szCs w:val="28"/>
              </w:rPr>
              <w:t>График приема</w:t>
            </w:r>
          </w:p>
        </w:tc>
      </w:tr>
      <w:tr w:rsidR="00EB12F3" w:rsidTr="006224F3">
        <w:trPr>
          <w:jc w:val="center"/>
        </w:trPr>
        <w:tc>
          <w:tcPr>
            <w:tcW w:w="2283" w:type="dxa"/>
          </w:tcPr>
          <w:p w:rsidR="00EB12F3" w:rsidRPr="00D37A5C" w:rsidRDefault="00EB12F3" w:rsidP="006224F3">
            <w:pPr>
              <w:ind w:right="227"/>
              <w:jc w:val="both"/>
              <w:rPr>
                <w:sz w:val="28"/>
                <w:szCs w:val="28"/>
              </w:rPr>
            </w:pPr>
            <w:r w:rsidRPr="00D37A5C">
              <w:rPr>
                <w:sz w:val="28"/>
                <w:szCs w:val="28"/>
              </w:rPr>
              <w:t>Бояркина Татьяна Александровна</w:t>
            </w:r>
          </w:p>
        </w:tc>
        <w:tc>
          <w:tcPr>
            <w:tcW w:w="2411" w:type="dxa"/>
          </w:tcPr>
          <w:p w:rsidR="00EB12F3" w:rsidRPr="00D37A5C" w:rsidRDefault="00EB12F3" w:rsidP="006224F3">
            <w:pPr>
              <w:ind w:righ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У</w:t>
            </w:r>
            <w:r w:rsidRPr="00D37A5C">
              <w:rPr>
                <w:sz w:val="28"/>
                <w:szCs w:val="28"/>
              </w:rPr>
              <w:t>чреждения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:rsidR="00EB12F3" w:rsidRPr="00D37A5C" w:rsidRDefault="00EB12F3" w:rsidP="006224F3">
            <w:pPr>
              <w:ind w:right="227"/>
              <w:jc w:val="both"/>
              <w:rPr>
                <w:sz w:val="28"/>
                <w:szCs w:val="28"/>
              </w:rPr>
            </w:pPr>
            <w:r w:rsidRPr="00D37A5C">
              <w:rPr>
                <w:sz w:val="28"/>
                <w:szCs w:val="28"/>
              </w:rPr>
              <w:t>8(35153)2-30-87</w:t>
            </w:r>
          </w:p>
        </w:tc>
        <w:tc>
          <w:tcPr>
            <w:tcW w:w="2987" w:type="dxa"/>
          </w:tcPr>
          <w:p w:rsidR="00EB12F3" w:rsidRPr="00D37A5C" w:rsidRDefault="00EB12F3" w:rsidP="00422C65">
            <w:pPr>
              <w:ind w:right="227" w:hanging="30"/>
              <w:jc w:val="both"/>
              <w:rPr>
                <w:sz w:val="28"/>
                <w:szCs w:val="28"/>
              </w:rPr>
            </w:pPr>
            <w:r w:rsidRPr="00D37A5C">
              <w:rPr>
                <w:sz w:val="28"/>
                <w:szCs w:val="28"/>
              </w:rPr>
              <w:t>Понедельник-пятница, с8.00-17.00</w:t>
            </w:r>
          </w:p>
        </w:tc>
      </w:tr>
      <w:tr w:rsidR="00EB12F3" w:rsidTr="006224F3">
        <w:trPr>
          <w:jc w:val="center"/>
        </w:trPr>
        <w:tc>
          <w:tcPr>
            <w:tcW w:w="2283" w:type="dxa"/>
          </w:tcPr>
          <w:p w:rsidR="00EB12F3" w:rsidRPr="00D37A5C" w:rsidRDefault="00EB12F3" w:rsidP="006224F3">
            <w:pPr>
              <w:ind w:right="227"/>
              <w:jc w:val="both"/>
              <w:rPr>
                <w:sz w:val="28"/>
                <w:szCs w:val="28"/>
              </w:rPr>
            </w:pPr>
            <w:r w:rsidRPr="00D37A5C">
              <w:rPr>
                <w:sz w:val="28"/>
                <w:szCs w:val="28"/>
              </w:rPr>
              <w:t>Санникова Екатерина Сергеевна</w:t>
            </w:r>
          </w:p>
        </w:tc>
        <w:tc>
          <w:tcPr>
            <w:tcW w:w="2411" w:type="dxa"/>
          </w:tcPr>
          <w:p w:rsidR="00EB12F3" w:rsidRPr="00D37A5C" w:rsidRDefault="00EB12F3" w:rsidP="006224F3">
            <w:pPr>
              <w:ind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</w:t>
            </w:r>
            <w:r w:rsidRPr="00D37A5C">
              <w:rPr>
                <w:sz w:val="28"/>
                <w:szCs w:val="28"/>
              </w:rPr>
              <w:t>чреждения</w:t>
            </w:r>
          </w:p>
        </w:tc>
        <w:tc>
          <w:tcPr>
            <w:tcW w:w="2412" w:type="dxa"/>
          </w:tcPr>
          <w:p w:rsidR="00EB12F3" w:rsidRPr="00D37A5C" w:rsidRDefault="00EB12F3" w:rsidP="006224F3">
            <w:pPr>
              <w:ind w:right="227"/>
              <w:jc w:val="both"/>
              <w:rPr>
                <w:sz w:val="28"/>
                <w:szCs w:val="28"/>
              </w:rPr>
            </w:pPr>
            <w:r w:rsidRPr="00D37A5C">
              <w:rPr>
                <w:sz w:val="28"/>
                <w:szCs w:val="28"/>
              </w:rPr>
              <w:t>8(35153)2-30-87</w:t>
            </w:r>
          </w:p>
        </w:tc>
        <w:tc>
          <w:tcPr>
            <w:tcW w:w="2987" w:type="dxa"/>
          </w:tcPr>
          <w:p w:rsidR="00EB12F3" w:rsidRPr="00D37A5C" w:rsidRDefault="00EB12F3" w:rsidP="00422C65">
            <w:pPr>
              <w:ind w:right="227" w:hanging="30"/>
              <w:jc w:val="both"/>
              <w:rPr>
                <w:sz w:val="28"/>
                <w:szCs w:val="28"/>
              </w:rPr>
            </w:pPr>
            <w:r w:rsidRPr="00D37A5C">
              <w:rPr>
                <w:sz w:val="28"/>
                <w:szCs w:val="28"/>
              </w:rPr>
              <w:t>Понедельник-пятница, с 8.00-17.00</w:t>
            </w:r>
          </w:p>
        </w:tc>
      </w:tr>
    </w:tbl>
    <w:p w:rsidR="00EB12F3" w:rsidRDefault="00EB12F3" w:rsidP="00A80AC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Перерыв на обед: С 13:00 до 14:00 часов;</w:t>
      </w:r>
    </w:p>
    <w:p w:rsidR="00EB12F3" w:rsidRDefault="00EB12F3" w:rsidP="00A80AC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воскресенье, праздничные нерабочие дни.</w:t>
      </w: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Default="00EB12F3" w:rsidP="00A80AC0">
      <w:pPr>
        <w:jc w:val="both"/>
        <w:outlineLvl w:val="1"/>
        <w:rPr>
          <w:sz w:val="28"/>
          <w:szCs w:val="28"/>
        </w:rPr>
      </w:pPr>
    </w:p>
    <w:p w:rsidR="00EB12F3" w:rsidRPr="0062275E" w:rsidRDefault="00EB12F3" w:rsidP="00A80AC0">
      <w:pPr>
        <w:ind w:right="227"/>
        <w:jc w:val="both"/>
        <w:rPr>
          <w:bCs/>
          <w:sz w:val="28"/>
          <w:szCs w:val="28"/>
        </w:rPr>
      </w:pPr>
    </w:p>
    <w:sectPr w:rsidR="00EB12F3" w:rsidRPr="0062275E" w:rsidSect="00187F4A">
      <w:pgSz w:w="11906" w:h="16838"/>
      <w:pgMar w:top="851" w:right="113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TrackMoves/>
  <w:defaultTabStop w:val="708"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75E"/>
    <w:rsid w:val="00003811"/>
    <w:rsid w:val="00021B99"/>
    <w:rsid w:val="000671D8"/>
    <w:rsid w:val="000758A4"/>
    <w:rsid w:val="00087697"/>
    <w:rsid w:val="000C3523"/>
    <w:rsid w:val="000E4309"/>
    <w:rsid w:val="001545F0"/>
    <w:rsid w:val="00162F17"/>
    <w:rsid w:val="00187F4A"/>
    <w:rsid w:val="00192FD0"/>
    <w:rsid w:val="001A566A"/>
    <w:rsid w:val="001D5152"/>
    <w:rsid w:val="001E777B"/>
    <w:rsid w:val="001F04F7"/>
    <w:rsid w:val="002A68CB"/>
    <w:rsid w:val="002E62E5"/>
    <w:rsid w:val="003637BC"/>
    <w:rsid w:val="003E664C"/>
    <w:rsid w:val="00422C65"/>
    <w:rsid w:val="00444CF1"/>
    <w:rsid w:val="0047022D"/>
    <w:rsid w:val="00476B3C"/>
    <w:rsid w:val="0048018A"/>
    <w:rsid w:val="00485CA9"/>
    <w:rsid w:val="004A36B2"/>
    <w:rsid w:val="004A700B"/>
    <w:rsid w:val="004D11C5"/>
    <w:rsid w:val="004D7437"/>
    <w:rsid w:val="004D7E12"/>
    <w:rsid w:val="0052767E"/>
    <w:rsid w:val="00556F46"/>
    <w:rsid w:val="005E6079"/>
    <w:rsid w:val="005E6C85"/>
    <w:rsid w:val="00610D78"/>
    <w:rsid w:val="006224F3"/>
    <w:rsid w:val="0062275E"/>
    <w:rsid w:val="006343CB"/>
    <w:rsid w:val="00647E9F"/>
    <w:rsid w:val="0070685C"/>
    <w:rsid w:val="00726C99"/>
    <w:rsid w:val="00736560"/>
    <w:rsid w:val="007A1A84"/>
    <w:rsid w:val="007C3AE2"/>
    <w:rsid w:val="007F0185"/>
    <w:rsid w:val="0082092D"/>
    <w:rsid w:val="00871FB1"/>
    <w:rsid w:val="0087274C"/>
    <w:rsid w:val="008F04D2"/>
    <w:rsid w:val="009209C5"/>
    <w:rsid w:val="00970DA7"/>
    <w:rsid w:val="00972F75"/>
    <w:rsid w:val="00983482"/>
    <w:rsid w:val="009D2F25"/>
    <w:rsid w:val="009E22B2"/>
    <w:rsid w:val="00A153AC"/>
    <w:rsid w:val="00A17890"/>
    <w:rsid w:val="00A718BE"/>
    <w:rsid w:val="00A80AC0"/>
    <w:rsid w:val="00AD3989"/>
    <w:rsid w:val="00AD3A89"/>
    <w:rsid w:val="00B45C3F"/>
    <w:rsid w:val="00B921A0"/>
    <w:rsid w:val="00B9305E"/>
    <w:rsid w:val="00BA6D74"/>
    <w:rsid w:val="00BB5562"/>
    <w:rsid w:val="00C046E4"/>
    <w:rsid w:val="00C320B1"/>
    <w:rsid w:val="00C34CE3"/>
    <w:rsid w:val="00C42734"/>
    <w:rsid w:val="00C47EE6"/>
    <w:rsid w:val="00CA18FF"/>
    <w:rsid w:val="00CB3CB7"/>
    <w:rsid w:val="00CF4C1F"/>
    <w:rsid w:val="00D1082D"/>
    <w:rsid w:val="00D37A5C"/>
    <w:rsid w:val="00D37C02"/>
    <w:rsid w:val="00D66A66"/>
    <w:rsid w:val="00D8166F"/>
    <w:rsid w:val="00DA14E0"/>
    <w:rsid w:val="00DA3AE4"/>
    <w:rsid w:val="00DA7D4F"/>
    <w:rsid w:val="00DC7028"/>
    <w:rsid w:val="00DE06FF"/>
    <w:rsid w:val="00DE0D81"/>
    <w:rsid w:val="00DE6FA8"/>
    <w:rsid w:val="00DF4661"/>
    <w:rsid w:val="00E47182"/>
    <w:rsid w:val="00E94F9A"/>
    <w:rsid w:val="00EB12F3"/>
    <w:rsid w:val="00ED79C0"/>
    <w:rsid w:val="00EE3760"/>
    <w:rsid w:val="00EE7F70"/>
    <w:rsid w:val="00F66F63"/>
    <w:rsid w:val="00FA1B9E"/>
    <w:rsid w:val="00FD280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2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275E"/>
    <w:rPr>
      <w:rFonts w:ascii="Tahoma" w:hAnsi="Tahoma" w:cs="Tahoma"/>
      <w:spacing w:val="0"/>
      <w:position w:val="0"/>
      <w:sz w:val="16"/>
      <w:szCs w:val="16"/>
      <w:lang w:eastAsia="ru-RU"/>
    </w:rPr>
  </w:style>
  <w:style w:type="table" w:styleId="a5">
    <w:name w:val="Table Grid"/>
    <w:basedOn w:val="a1"/>
    <w:uiPriority w:val="99"/>
    <w:rsid w:val="00AD3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A80AC0"/>
    <w:pPr>
      <w:suppressAutoHyphens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A80AC0"/>
    <w:rPr>
      <w:rFonts w:cs="Times New Roman"/>
      <w:sz w:val="28"/>
      <w:lang w:val="ru-RU" w:eastAsia="ar-SA" w:bidi="ar-SA"/>
    </w:rPr>
  </w:style>
  <w:style w:type="paragraph" w:customStyle="1" w:styleId="general">
    <w:name w:val="general"/>
    <w:basedOn w:val="a"/>
    <w:uiPriority w:val="99"/>
    <w:rsid w:val="00A80AC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rsid w:val="00D108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ab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1) пункт 1 изложить в новой редакции:  «Утвердить Административный регламент Мун</vt:lpstr>
      <vt:lpstr>    2)  пункт 4 изложить в новой редакции: «Учреждение (Булатов К.К.) при о</vt:lpstr>
      <vt:lpstr>    </vt:lpstr>
      <vt:lpstr>    Перерыв на обед: С 13:00 до 14:00 часов;</vt:lpstr>
      <vt:lpstr>    Выходные дни - суббота, воскресенье, праздничные нерабочие дни.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K406</cp:lastModifiedBy>
  <cp:revision>2</cp:revision>
  <cp:lastPrinted>2016-11-02T06:03:00Z</cp:lastPrinted>
  <dcterms:created xsi:type="dcterms:W3CDTF">2016-12-12T11:33:00Z</dcterms:created>
  <dcterms:modified xsi:type="dcterms:W3CDTF">2016-12-12T11:33:00Z</dcterms:modified>
</cp:coreProperties>
</file>