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Default="0024104E" w:rsidP="0024104E">
      <w:pPr>
        <w:jc w:val="center"/>
        <w:rPr>
          <w:sz w:val="28"/>
          <w:szCs w:val="28"/>
        </w:rPr>
      </w:pPr>
    </w:p>
    <w:p w:rsidR="00F177E7" w:rsidRDefault="00F177E7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"/>
        <w:gridCol w:w="5997"/>
        <w:gridCol w:w="137"/>
      </w:tblGrid>
      <w:tr w:rsidR="00055673" w:rsidTr="009C45FF">
        <w:trPr>
          <w:gridAfter w:val="1"/>
          <w:wAfter w:w="137" w:type="dxa"/>
        </w:trPr>
        <w:tc>
          <w:tcPr>
            <w:tcW w:w="4006" w:type="dxa"/>
            <w:gridSpan w:val="2"/>
            <w:hideMark/>
          </w:tcPr>
          <w:p w:rsidR="00055673" w:rsidRDefault="00721443" w:rsidP="00721443">
            <w:r>
              <w:rPr>
                <w:sz w:val="28"/>
                <w:szCs w:val="28"/>
              </w:rPr>
              <w:t xml:space="preserve">          </w:t>
            </w:r>
            <w:r w:rsidR="000556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04.12.2017</w:t>
            </w:r>
            <w:r w:rsidR="0005567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957</w:t>
            </w:r>
          </w:p>
        </w:tc>
        <w:tc>
          <w:tcPr>
            <w:tcW w:w="5997" w:type="dxa"/>
          </w:tcPr>
          <w:p w:rsidR="00055673" w:rsidRDefault="00055673"/>
        </w:tc>
      </w:tr>
      <w:tr w:rsidR="00055673" w:rsidTr="009C45FF">
        <w:tc>
          <w:tcPr>
            <w:tcW w:w="3936" w:type="dxa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4" w:type="dxa"/>
            <w:gridSpan w:val="3"/>
          </w:tcPr>
          <w:p w:rsidR="00055673" w:rsidRDefault="00055673" w:rsidP="009C45FF">
            <w:pPr>
              <w:ind w:left="-175"/>
            </w:pPr>
          </w:p>
        </w:tc>
      </w:tr>
    </w:tbl>
    <w:p w:rsidR="0024104E" w:rsidRDefault="0024104E" w:rsidP="0024104E">
      <w:pPr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850E0" w:rsidTr="00F773E4">
        <w:trPr>
          <w:trHeight w:val="2707"/>
        </w:trPr>
        <w:tc>
          <w:tcPr>
            <w:tcW w:w="3794" w:type="dxa"/>
          </w:tcPr>
          <w:p w:rsidR="008850E0" w:rsidRDefault="00285A90" w:rsidP="00184475">
            <w:pPr>
              <w:tabs>
                <w:tab w:val="left" w:pos="-142"/>
                <w:tab w:val="left" w:pos="3720"/>
                <w:tab w:val="left" w:pos="3828"/>
              </w:tabs>
              <w:ind w:right="-108"/>
              <w:jc w:val="both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Об утверждении Положения</w:t>
            </w:r>
            <w:r w:rsidR="00DC2461">
              <w:rPr>
                <w:sz w:val="28"/>
                <w:szCs w:val="28"/>
              </w:rPr>
              <w:t xml:space="preserve"> </w:t>
            </w:r>
            <w:r w:rsidR="00DC2461" w:rsidRPr="00DC2461">
              <w:rPr>
                <w:sz w:val="28"/>
                <w:szCs w:val="28"/>
              </w:rPr>
              <w:t xml:space="preserve">о </w:t>
            </w:r>
            <w:r w:rsidR="00B9123E">
              <w:rPr>
                <w:sz w:val="28"/>
                <w:szCs w:val="28"/>
              </w:rPr>
              <w:t>К</w:t>
            </w:r>
            <w:r w:rsidR="008850E0" w:rsidRPr="00DC2461">
              <w:rPr>
                <w:sz w:val="28"/>
                <w:szCs w:val="28"/>
              </w:rPr>
              <w:t>о</w:t>
            </w:r>
            <w:r w:rsidR="008850E0">
              <w:rPr>
                <w:sz w:val="28"/>
                <w:szCs w:val="28"/>
              </w:rPr>
              <w:t xml:space="preserve">миссии по соблюдению требований </w:t>
            </w:r>
            <w:r w:rsidR="008850E0" w:rsidRPr="00DC2461">
              <w:rPr>
                <w:sz w:val="28"/>
                <w:szCs w:val="28"/>
              </w:rPr>
              <w:t xml:space="preserve">к служебному </w:t>
            </w:r>
            <w:r w:rsidR="00F773E4">
              <w:rPr>
                <w:sz w:val="28"/>
                <w:szCs w:val="28"/>
              </w:rPr>
              <w:t xml:space="preserve">           </w:t>
            </w:r>
            <w:r w:rsidR="008850E0" w:rsidRPr="00DC2461">
              <w:rPr>
                <w:sz w:val="28"/>
                <w:szCs w:val="28"/>
              </w:rPr>
              <w:t xml:space="preserve">поведению </w:t>
            </w:r>
            <w:r w:rsidR="00F773E4">
              <w:rPr>
                <w:sz w:val="28"/>
                <w:szCs w:val="28"/>
              </w:rPr>
              <w:t xml:space="preserve">руководителей муниципальных учреждений и муниципальных </w:t>
            </w:r>
            <w:r w:rsidR="00184475">
              <w:rPr>
                <w:sz w:val="28"/>
                <w:szCs w:val="28"/>
              </w:rPr>
              <w:t>предприятий</w:t>
            </w:r>
            <w:r w:rsidR="00F773E4">
              <w:rPr>
                <w:sz w:val="28"/>
                <w:szCs w:val="28"/>
              </w:rPr>
              <w:t xml:space="preserve"> Карабашского городского округа</w:t>
            </w:r>
          </w:p>
        </w:tc>
      </w:tr>
    </w:tbl>
    <w:p w:rsidR="00DC2461" w:rsidRDefault="00DC2461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E7" w:rsidRDefault="00F177E7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E7" w:rsidRPr="00F773E4" w:rsidRDefault="00F177E7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A90" w:rsidRPr="00F773E4" w:rsidRDefault="00285A90" w:rsidP="00F773E4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73E4">
        <w:rPr>
          <w:color w:val="000000" w:themeColor="text1"/>
          <w:sz w:val="28"/>
          <w:szCs w:val="28"/>
        </w:rPr>
        <w:t>Руководствуясь Федеральным законом от 25</w:t>
      </w:r>
      <w:r w:rsidR="008836E3" w:rsidRPr="00F773E4">
        <w:rPr>
          <w:color w:val="000000" w:themeColor="text1"/>
          <w:sz w:val="28"/>
          <w:szCs w:val="28"/>
        </w:rPr>
        <w:t>.12.2008 г.</w:t>
      </w:r>
      <w:r w:rsidR="007A5C32" w:rsidRPr="00F773E4">
        <w:rPr>
          <w:color w:val="000000" w:themeColor="text1"/>
          <w:sz w:val="28"/>
          <w:szCs w:val="28"/>
        </w:rPr>
        <w:t xml:space="preserve"> № 273-</w:t>
      </w:r>
      <w:r w:rsidRPr="00F773E4">
        <w:rPr>
          <w:color w:val="000000" w:themeColor="text1"/>
          <w:sz w:val="28"/>
          <w:szCs w:val="28"/>
        </w:rPr>
        <w:t>ФЗ «О противодействии коррупции»,</w:t>
      </w:r>
      <w:r w:rsidR="00F773E4"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законом от 12.01.1996</w:t>
      </w:r>
      <w:r w:rsidR="0096331E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="00F773E4"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F773E4" w:rsidRPr="00F773E4">
          <w:rPr>
            <w:rFonts w:eastAsiaTheme="minorHAnsi"/>
            <w:color w:val="000000" w:themeColor="text1"/>
            <w:sz w:val="28"/>
            <w:szCs w:val="28"/>
            <w:lang w:eastAsia="en-US"/>
          </w:rPr>
          <w:t>№ 7-ФЗ</w:t>
        </w:r>
      </w:hyperlink>
      <w:r w:rsidR="00F773E4"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некоммерческих организациях»,</w:t>
      </w:r>
      <w:r w:rsidRPr="00F773E4">
        <w:rPr>
          <w:color w:val="000000" w:themeColor="text1"/>
          <w:sz w:val="28"/>
          <w:szCs w:val="28"/>
        </w:rPr>
        <w:t xml:space="preserve"> Уставом Карабашского городского округа,</w:t>
      </w:r>
    </w:p>
    <w:p w:rsidR="00184475" w:rsidRDefault="00285A90" w:rsidP="00184475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7A5C32">
        <w:rPr>
          <w:rFonts w:ascii="Times New Roman" w:hAnsi="Times New Roman" w:cs="Times New Roman"/>
          <w:sz w:val="28"/>
          <w:szCs w:val="28"/>
        </w:rPr>
        <w:t>е о К</w:t>
      </w:r>
      <w:r w:rsidRPr="00DC246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</w:t>
      </w:r>
      <w:r w:rsidR="00496BB8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муниципальных предприятий Карабашского городского округа</w:t>
      </w:r>
      <w:r w:rsidR="0018447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C92B14" w:rsidRDefault="00285A90" w:rsidP="00C92B14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184475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</w:t>
      </w:r>
      <w:r w:rsidR="009C45FF" w:rsidRPr="00184475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7F568A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 w:rsidR="00184475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7F568A">
        <w:rPr>
          <w:rFonts w:ascii="Times New Roman" w:hAnsi="Times New Roman" w:cs="Times New Roman"/>
          <w:sz w:val="28"/>
          <w:szCs w:val="28"/>
        </w:rPr>
        <w:t xml:space="preserve"> предприятий Карабашского городского округа </w:t>
      </w:r>
      <w:r w:rsidR="006541A1" w:rsidRPr="00184475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C92B14" w:rsidRPr="00C92B14" w:rsidRDefault="00595CA2" w:rsidP="00C92B14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C92B14">
        <w:rPr>
          <w:rFonts w:ascii="Times New Roman" w:hAnsi="Times New Roman" w:cs="Times New Roman"/>
          <w:sz w:val="28"/>
          <w:szCs w:val="28"/>
        </w:rPr>
        <w:t xml:space="preserve">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</w:t>
      </w:r>
      <w:r w:rsidR="009C45FF" w:rsidRPr="00C92B14">
        <w:rPr>
          <w:rFonts w:ascii="Times New Roman" w:hAnsi="Times New Roman" w:cs="Times New Roman"/>
          <w:sz w:val="28"/>
          <w:szCs w:val="28"/>
        </w:rPr>
        <w:t xml:space="preserve">га </w:t>
      </w:r>
      <w:r w:rsidR="00C92B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92B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2B14">
        <w:rPr>
          <w:rFonts w:ascii="Times New Roman" w:hAnsi="Times New Roman" w:cs="Times New Roman"/>
          <w:sz w:val="28"/>
          <w:szCs w:val="28"/>
        </w:rPr>
        <w:t>:</w:t>
      </w:r>
      <w:r w:rsidR="00C92B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2B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2B1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 </w:t>
      </w:r>
    </w:p>
    <w:p w:rsidR="00595CA2" w:rsidRPr="00C92B14" w:rsidRDefault="00595CA2" w:rsidP="00C92B14">
      <w:pPr>
        <w:pStyle w:val="13"/>
        <w:numPr>
          <w:ilvl w:val="0"/>
          <w:numId w:val="39"/>
        </w:numPr>
        <w:shd w:val="clear" w:color="auto" w:fill="auto"/>
        <w:tabs>
          <w:tab w:val="left" w:pos="142"/>
        </w:tabs>
        <w:spacing w:before="0" w:line="240" w:lineRule="auto"/>
        <w:ind w:left="0" w:firstLine="479"/>
        <w:rPr>
          <w:rFonts w:ascii="Times New Roman" w:hAnsi="Times New Roman" w:cs="Times New Roman"/>
          <w:sz w:val="28"/>
          <w:szCs w:val="28"/>
        </w:rPr>
      </w:pPr>
      <w:r w:rsidRPr="00C92B1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</w:t>
      </w:r>
      <w:r w:rsidR="00FB729A" w:rsidRPr="00C92B14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92B14">
        <w:rPr>
          <w:rFonts w:ascii="Times New Roman" w:hAnsi="Times New Roman" w:cs="Times New Roman"/>
          <w:sz w:val="28"/>
          <w:szCs w:val="28"/>
        </w:rPr>
        <w:t>лавы Карабашского городского округа по общим вопросам Лепешкова А.А.</w:t>
      </w:r>
    </w:p>
    <w:p w:rsidR="00285A90" w:rsidRPr="00C92B14" w:rsidRDefault="00285A90" w:rsidP="00595CA2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4104E" w:rsidRDefault="0024104E" w:rsidP="00A40986">
      <w:pPr>
        <w:ind w:firstLine="426"/>
        <w:jc w:val="both"/>
        <w:rPr>
          <w:sz w:val="28"/>
          <w:szCs w:val="28"/>
        </w:rPr>
      </w:pPr>
    </w:p>
    <w:p w:rsidR="00C92B14" w:rsidRPr="00DC2461" w:rsidRDefault="00C92B14" w:rsidP="00A40986">
      <w:pPr>
        <w:ind w:firstLine="426"/>
        <w:jc w:val="both"/>
        <w:rPr>
          <w:sz w:val="28"/>
          <w:szCs w:val="28"/>
        </w:rPr>
      </w:pP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Глава Карабашского</w:t>
      </w:r>
    </w:p>
    <w:p w:rsidR="0024104E" w:rsidRPr="00DC2461" w:rsidRDefault="0024104E" w:rsidP="0024104E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>городского округа</w:t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</w:r>
      <w:r w:rsidRPr="00DC2461">
        <w:rPr>
          <w:sz w:val="28"/>
          <w:szCs w:val="28"/>
        </w:rPr>
        <w:tab/>
        <w:t>О.Г.Буданов</w:t>
      </w:r>
    </w:p>
    <w:p w:rsidR="0024104E" w:rsidRPr="00DC2461" w:rsidRDefault="0024104E" w:rsidP="0024104E">
      <w:pPr>
        <w:jc w:val="both"/>
        <w:rPr>
          <w:sz w:val="28"/>
          <w:szCs w:val="28"/>
        </w:rPr>
      </w:pPr>
    </w:p>
    <w:p w:rsidR="00595CA2" w:rsidRPr="00DC2461" w:rsidRDefault="00595CA2" w:rsidP="0024104E">
      <w:pPr>
        <w:jc w:val="both"/>
        <w:rPr>
          <w:sz w:val="28"/>
          <w:szCs w:val="28"/>
        </w:rPr>
      </w:pPr>
    </w:p>
    <w:p w:rsidR="00595CA2" w:rsidRPr="00DC2461" w:rsidRDefault="00595CA2" w:rsidP="0024104E">
      <w:pPr>
        <w:jc w:val="both"/>
        <w:rPr>
          <w:sz w:val="28"/>
          <w:szCs w:val="28"/>
        </w:rPr>
      </w:pPr>
    </w:p>
    <w:p w:rsidR="00FC6AF7" w:rsidRDefault="00FC6AF7" w:rsidP="0024104E">
      <w:pPr>
        <w:jc w:val="both"/>
        <w:rPr>
          <w:sz w:val="28"/>
          <w:szCs w:val="28"/>
        </w:rPr>
      </w:pPr>
    </w:p>
    <w:p w:rsidR="009C45FF" w:rsidRDefault="00872F15" w:rsidP="009C45F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0" style="position:absolute;left:0;text-align:left;margin-left:302.7pt;margin-top:-22.7pt;width:205.65pt;height:97.1pt;z-index:251665408" strokecolor="white">
            <v:textbox style="mso-next-textbox:#_x0000_s1030">
              <w:txbxContent>
                <w:p w:rsidR="00154D02" w:rsidRDefault="00154D02" w:rsidP="005725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FF3BC5" w:rsidRDefault="00D7414C" w:rsidP="00FF3BC5">
                  <w:pPr>
                    <w:ind w:right="-15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FF3BC5">
                    <w:rPr>
                      <w:sz w:val="28"/>
                      <w:szCs w:val="28"/>
                    </w:rPr>
                    <w:t>тверждено</w:t>
                  </w:r>
                  <w:r w:rsidR="00154D02" w:rsidRPr="0057259B">
                    <w:rPr>
                      <w:sz w:val="28"/>
                      <w:szCs w:val="28"/>
                    </w:rPr>
                    <w:t xml:space="preserve"> постановлени</w:t>
                  </w:r>
                  <w:r w:rsidR="00FF3BC5">
                    <w:rPr>
                      <w:sz w:val="28"/>
                      <w:szCs w:val="28"/>
                    </w:rPr>
                    <w:t>ем</w:t>
                  </w:r>
                  <w:r w:rsidR="00154D02" w:rsidRPr="0057259B">
                    <w:rPr>
                      <w:sz w:val="28"/>
                      <w:szCs w:val="28"/>
                    </w:rPr>
                    <w:t xml:space="preserve"> </w:t>
                  </w:r>
                  <w:r w:rsidR="00154D02">
                    <w:rPr>
                      <w:sz w:val="28"/>
                      <w:szCs w:val="28"/>
                    </w:rPr>
                    <w:t xml:space="preserve">администрации </w:t>
                  </w:r>
                  <w:r w:rsidR="00154D02" w:rsidRPr="0057259B">
                    <w:rPr>
                      <w:sz w:val="28"/>
                      <w:szCs w:val="28"/>
                    </w:rPr>
                    <w:t>Карабашского городского округа</w:t>
                  </w:r>
                  <w:r w:rsidR="00154D0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54D02" w:rsidRDefault="00721443" w:rsidP="0057259B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7414C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04.12.</w:t>
                  </w:r>
                  <w:r w:rsidR="00154D02" w:rsidRPr="0057259B">
                    <w:rPr>
                      <w:sz w:val="28"/>
                      <w:szCs w:val="28"/>
                    </w:rPr>
                    <w:t>2017</w:t>
                  </w:r>
                  <w:r w:rsidR="00154D02">
                    <w:rPr>
                      <w:sz w:val="28"/>
                      <w:szCs w:val="28"/>
                    </w:rPr>
                    <w:t>г.</w:t>
                  </w:r>
                  <w:r w:rsidR="00154D02" w:rsidRPr="0057259B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957</w:t>
                  </w:r>
                </w:p>
              </w:txbxContent>
            </v:textbox>
          </v:rect>
        </w:pict>
      </w:r>
    </w:p>
    <w:p w:rsidR="00F8627F" w:rsidRDefault="00F8627F" w:rsidP="009C45FF">
      <w:pPr>
        <w:jc w:val="both"/>
        <w:rPr>
          <w:sz w:val="28"/>
          <w:szCs w:val="28"/>
        </w:rPr>
      </w:pPr>
    </w:p>
    <w:p w:rsidR="00F8627F" w:rsidRDefault="00F8627F" w:rsidP="009C45FF">
      <w:pPr>
        <w:jc w:val="both"/>
        <w:rPr>
          <w:sz w:val="28"/>
          <w:szCs w:val="28"/>
        </w:rPr>
      </w:pPr>
    </w:p>
    <w:p w:rsidR="009C45FF" w:rsidRPr="00DC2461" w:rsidRDefault="009C45FF" w:rsidP="009C45FF">
      <w:pPr>
        <w:jc w:val="both"/>
        <w:rPr>
          <w:sz w:val="28"/>
          <w:szCs w:val="28"/>
        </w:rPr>
      </w:pPr>
    </w:p>
    <w:p w:rsidR="00285A90" w:rsidRPr="00DC2461" w:rsidRDefault="00285A90" w:rsidP="00285A9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259B" w:rsidRDefault="006206F9" w:rsidP="006206F9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2974B0" w:rsidRDefault="002974B0" w:rsidP="006206F9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74B0" w:rsidRDefault="002974B0" w:rsidP="006206F9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5A90" w:rsidRDefault="00ED19B0" w:rsidP="0057259B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ПОЛОЖЕНИЕ</w:t>
      </w:r>
      <w:bookmarkStart w:id="0" w:name="_GoBack"/>
      <w:bookmarkEnd w:id="0"/>
    </w:p>
    <w:p w:rsidR="00610B9D" w:rsidRDefault="00610B9D" w:rsidP="0057259B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0B9D">
        <w:rPr>
          <w:rFonts w:ascii="Times New Roman" w:hAnsi="Times New Roman" w:cs="Times New Roman"/>
          <w:sz w:val="28"/>
          <w:szCs w:val="28"/>
          <w:lang w:val="ru-RU"/>
        </w:rPr>
        <w:t xml:space="preserve">о Комиссии по соблюдению требований к служебному поведению руководителей муниципальных учреждений и муниципальных предприятий </w:t>
      </w:r>
    </w:p>
    <w:p w:rsidR="00610B9D" w:rsidRPr="00610B9D" w:rsidRDefault="00610B9D" w:rsidP="0057259B">
      <w:pPr>
        <w:pStyle w:val="24"/>
        <w:keepNext/>
        <w:keepLines/>
        <w:shd w:val="clear" w:color="auto" w:fill="auto"/>
        <w:tabs>
          <w:tab w:val="center" w:pos="5104"/>
          <w:tab w:val="left" w:pos="6440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0B9D">
        <w:rPr>
          <w:rFonts w:ascii="Times New Roman" w:hAnsi="Times New Roman" w:cs="Times New Roman"/>
          <w:sz w:val="28"/>
          <w:szCs w:val="28"/>
          <w:lang w:val="ru-RU"/>
        </w:rPr>
        <w:t>Карабашского городского округа</w:t>
      </w:r>
    </w:p>
    <w:p w:rsidR="002974B0" w:rsidRDefault="002974B0" w:rsidP="002974B0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2974B0" w:rsidRPr="0096331E" w:rsidRDefault="0096331E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Настоящее Положение разработано  в соответствии с </w:t>
      </w:r>
      <w:r w:rsidRPr="00F773E4">
        <w:rPr>
          <w:color w:val="000000" w:themeColor="text1"/>
          <w:sz w:val="28"/>
          <w:szCs w:val="28"/>
        </w:rPr>
        <w:t>Федеральным законом от 25.12.2008 г. № 273-ФЗ «О противодействии коррупции»,</w:t>
      </w:r>
      <w:r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Федеральным законом от 12.01.1996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Pr="00F773E4">
          <w:rPr>
            <w:rFonts w:eastAsiaTheme="minorHAnsi"/>
            <w:color w:val="000000" w:themeColor="text1"/>
            <w:sz w:val="28"/>
            <w:szCs w:val="28"/>
            <w:lang w:eastAsia="en-US"/>
          </w:rPr>
          <w:t>№ 7-ФЗ</w:t>
        </w:r>
      </w:hyperlink>
      <w:r w:rsidRPr="00F77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некоммерческих организациях»,</w:t>
      </w:r>
      <w:r w:rsidRPr="00F773E4">
        <w:rPr>
          <w:color w:val="000000" w:themeColor="text1"/>
          <w:sz w:val="28"/>
          <w:szCs w:val="28"/>
        </w:rPr>
        <w:t xml:space="preserve"> Уставом Карабашского городского округа</w:t>
      </w:r>
      <w:r>
        <w:rPr>
          <w:color w:val="000000" w:themeColor="text1"/>
          <w:sz w:val="28"/>
          <w:szCs w:val="28"/>
        </w:rPr>
        <w:t>, с целью определения</w:t>
      </w:r>
      <w:r w:rsidR="002974B0" w:rsidRPr="002974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="002974B0" w:rsidRPr="002974B0">
        <w:rPr>
          <w:rFonts w:eastAsiaTheme="minorHAnsi"/>
          <w:sz w:val="28"/>
          <w:szCs w:val="28"/>
          <w:lang w:eastAsia="en-US"/>
        </w:rPr>
        <w:t xml:space="preserve"> формирования и деятельности комиссии по урегулированию конфликта интересов руководителей муниципальных учреждений и предприятий </w:t>
      </w:r>
      <w:r w:rsidR="002974B0"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="002974B0" w:rsidRPr="002974B0">
        <w:rPr>
          <w:rFonts w:eastAsiaTheme="minorHAnsi"/>
          <w:sz w:val="28"/>
          <w:szCs w:val="28"/>
          <w:lang w:eastAsia="en-US"/>
        </w:rPr>
        <w:t>городского округа (далее - комиссия).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2. Состав комиссии утверждается постановлением администрации </w:t>
      </w:r>
      <w:r w:rsidR="00154D02"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="004908C6">
        <w:rPr>
          <w:rFonts w:eastAsiaTheme="minorHAnsi"/>
          <w:sz w:val="28"/>
          <w:szCs w:val="28"/>
          <w:lang w:eastAsia="en-US"/>
        </w:rPr>
        <w:t>городского округа</w:t>
      </w:r>
      <w:r w:rsidRPr="002974B0">
        <w:rPr>
          <w:rFonts w:eastAsiaTheme="minorHAnsi"/>
          <w:sz w:val="28"/>
          <w:szCs w:val="28"/>
          <w:lang w:eastAsia="en-US"/>
        </w:rPr>
        <w:t>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3. В заседаниях комиссии с правом совещательного голоса участвуют: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08C6">
        <w:rPr>
          <w:rFonts w:eastAsiaTheme="minorHAnsi"/>
          <w:sz w:val="28"/>
          <w:szCs w:val="28"/>
          <w:lang w:eastAsia="en-US"/>
        </w:rPr>
        <w:t>1) замести</w:t>
      </w:r>
      <w:r w:rsidR="00154D02" w:rsidRPr="004908C6">
        <w:rPr>
          <w:rFonts w:eastAsiaTheme="minorHAnsi"/>
          <w:sz w:val="28"/>
          <w:szCs w:val="28"/>
          <w:lang w:eastAsia="en-US"/>
        </w:rPr>
        <w:t xml:space="preserve">тель главы </w:t>
      </w:r>
      <w:r w:rsidR="004908C6" w:rsidRPr="004908C6"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="00154D02" w:rsidRPr="004908C6">
        <w:rPr>
          <w:rFonts w:eastAsiaTheme="minorHAnsi"/>
          <w:sz w:val="28"/>
          <w:szCs w:val="28"/>
          <w:lang w:eastAsia="en-US"/>
        </w:rPr>
        <w:t xml:space="preserve">округа, </w:t>
      </w:r>
      <w:r w:rsidRPr="004908C6">
        <w:rPr>
          <w:rFonts w:eastAsiaTheme="minorHAnsi"/>
          <w:sz w:val="28"/>
          <w:szCs w:val="28"/>
          <w:lang w:eastAsia="en-US"/>
        </w:rPr>
        <w:t xml:space="preserve">осуществляющий общее руководство, координацию деятельности и контроль за работой муниципального учреждения или предприятия </w:t>
      </w:r>
      <w:r w:rsidR="00154D02" w:rsidRPr="004908C6">
        <w:rPr>
          <w:rFonts w:eastAsiaTheme="minorHAnsi"/>
          <w:sz w:val="28"/>
          <w:szCs w:val="28"/>
          <w:lang w:eastAsia="en-US"/>
        </w:rPr>
        <w:t>Карабашского</w:t>
      </w:r>
      <w:r w:rsidRPr="004908C6">
        <w:rPr>
          <w:rFonts w:eastAsiaTheme="minorHAnsi"/>
          <w:sz w:val="28"/>
          <w:szCs w:val="28"/>
          <w:lang w:eastAsia="en-US"/>
        </w:rPr>
        <w:t xml:space="preserve"> городского округа, в отношении руководителя которого комиссией рассматривается вопрос об урегулировании конфликта интересов;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1"/>
      <w:bookmarkEnd w:id="1"/>
      <w:r w:rsidRPr="002974B0">
        <w:rPr>
          <w:rFonts w:eastAsiaTheme="minorHAnsi"/>
          <w:sz w:val="28"/>
          <w:szCs w:val="28"/>
          <w:lang w:eastAsia="en-US"/>
        </w:rPr>
        <w:t xml:space="preserve">2) муниципальные служащие, специалисты, которые могут дать пояснения по вопросам, рассматриваемым комиссией; должностные лица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и иных органов; представители заинтересованных организаций; представитель руководителя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комиссией рассматривается вопрос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>Караб</w:t>
      </w:r>
      <w:r w:rsidR="00AB081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комиссией рассматривается этот вопрос, или любого члена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4. Заседание комиссии считается правомочным, если на нем присутствует не менее двух третей от общего числа членов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lastRenderedPageBreak/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 w:rsidRPr="002974B0">
        <w:rPr>
          <w:rFonts w:eastAsiaTheme="minorHAnsi"/>
          <w:sz w:val="28"/>
          <w:szCs w:val="28"/>
          <w:lang w:eastAsia="en-US"/>
        </w:rPr>
        <w:t>6. Основаниями для проведения заседания комиссии являются: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5"/>
      <w:bookmarkEnd w:id="3"/>
      <w:r w:rsidRPr="002974B0">
        <w:rPr>
          <w:rFonts w:eastAsiaTheme="minorHAnsi"/>
          <w:sz w:val="28"/>
          <w:szCs w:val="28"/>
          <w:lang w:eastAsia="en-US"/>
        </w:rPr>
        <w:t xml:space="preserve">1) представление представителем нанимателя (работодателем) документов, свидетельствующих о несоблюдении руководителем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требований об урегулировании конфликта интересов;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6"/>
      <w:bookmarkEnd w:id="4"/>
      <w:r w:rsidRPr="002974B0">
        <w:rPr>
          <w:rFonts w:eastAsiaTheme="minorHAnsi"/>
          <w:sz w:val="28"/>
          <w:szCs w:val="28"/>
          <w:lang w:eastAsia="en-US"/>
        </w:rPr>
        <w:t xml:space="preserve">2) заявление руководителя муниципального учреждения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7"/>
      <w:bookmarkEnd w:id="5"/>
      <w:r w:rsidRPr="002974B0">
        <w:rPr>
          <w:rFonts w:eastAsiaTheme="minorHAnsi"/>
          <w:sz w:val="28"/>
          <w:szCs w:val="28"/>
          <w:lang w:eastAsia="en-US"/>
        </w:rPr>
        <w:t xml:space="preserve">3) уведомление руководителя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Pr="002974B0">
        <w:rPr>
          <w:rFonts w:eastAsiaTheme="minorHAnsi"/>
          <w:sz w:val="28"/>
          <w:szCs w:val="28"/>
          <w:lang w:eastAsia="en-US"/>
        </w:rPr>
        <w:t>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8"/>
      <w:bookmarkEnd w:id="6"/>
      <w:r w:rsidRPr="002974B0">
        <w:rPr>
          <w:rFonts w:eastAsiaTheme="minorHAnsi"/>
          <w:sz w:val="28"/>
          <w:szCs w:val="28"/>
          <w:lang w:eastAsia="en-US"/>
        </w:rPr>
        <w:t xml:space="preserve">4) представление представителя нанимателя (работодателя) или любого члена комиссии, касающееся обеспечения соблюдения руководителем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Pr="002974B0">
        <w:rPr>
          <w:rFonts w:eastAsiaTheme="minorHAnsi"/>
          <w:sz w:val="28"/>
          <w:szCs w:val="28"/>
          <w:lang w:eastAsia="en-US"/>
        </w:rPr>
        <w:t>городского округа требований об урегулировании конфликта интересов.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8. Рассмотрению вопросов, указанных в </w:t>
      </w:r>
      <w:hyperlink w:anchor="Par15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подпунктах 1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7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8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4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по решению представителя нанимателя (работодателя) в лице главы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(далее - глава округа) может предшествовать проведение проверки в форме собеседования с руководителем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получение от него письменных пояснений, направление в установленном порядке запросов в органы местного самоуправления, иные органы и заинтересованные организации.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1) в 10-дневный срок назначает дату заседания комиссии. При этом дата заседания комиссии не может быть назначена </w:t>
      </w:r>
      <w:r w:rsidRPr="004908C6">
        <w:rPr>
          <w:rFonts w:eastAsiaTheme="minorHAnsi"/>
          <w:sz w:val="28"/>
          <w:szCs w:val="28"/>
          <w:lang w:eastAsia="en-US"/>
        </w:rPr>
        <w:t>позднее 20 дней</w:t>
      </w:r>
      <w:r w:rsidRPr="002974B0">
        <w:rPr>
          <w:rFonts w:eastAsiaTheme="minorHAnsi"/>
          <w:sz w:val="28"/>
          <w:szCs w:val="28"/>
          <w:lang w:eastAsia="en-US"/>
        </w:rPr>
        <w:t xml:space="preserve"> со дня поступления указанной информации, за исключением случая, предусмотренного </w:t>
      </w:r>
      <w:hyperlink w:anchor="Par25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пунктом 10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организует ознакомление руководителя муниципального учреждения или предприятия </w:t>
      </w:r>
      <w:r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комиссией рассматривается вопрос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3) рассматривает ходатайства о приглашении на заседание комиссии лиц, указанных в </w:t>
      </w:r>
      <w:hyperlink w:anchor="Par11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подпункте 2 пункта 3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25"/>
      <w:bookmarkEnd w:id="7"/>
      <w:r w:rsidRPr="002974B0">
        <w:rPr>
          <w:rFonts w:eastAsiaTheme="minorHAnsi"/>
          <w:sz w:val="28"/>
          <w:szCs w:val="28"/>
          <w:lang w:eastAsia="en-US"/>
        </w:rPr>
        <w:lastRenderedPageBreak/>
        <w:t xml:space="preserve">10. Заседание комиссии по рассмотрению заявлений, указанных в </w:t>
      </w:r>
      <w:hyperlink w:anchor="Par16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подпункте 2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11. Заседание комиссии проводится, как правило, в присутствии руководителя муниципального учреждения или предприятия </w:t>
      </w:r>
      <w:r w:rsidR="00E9171F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рассматривается вопрос об урегулировании конфликта интересов. О намерении лично присутствовать на заседании комиссии руководитель муниципального учреждения или предприятия </w:t>
      </w:r>
      <w:r w:rsidR="00E9171F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указывает в заявлении или уведомлении, представляемых в соответствии с </w:t>
      </w:r>
      <w:hyperlink w:anchor="Par16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подпунктами 2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7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3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12. Заседания комиссии могут проводиться в отсутствие руководителя муниципального учреждения или предприятия </w:t>
      </w:r>
      <w:r w:rsidR="00E9171F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в случае: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1) если в заявлении или уведомлении, предусмотренных </w:t>
      </w:r>
      <w:hyperlink w:anchor="Par16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подпунктами 2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7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3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руководителя муниципального учреждения или предприятия </w:t>
      </w:r>
      <w:r w:rsidR="00E9171F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лично присутствовать на заседании комиссии;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если руководитель муниципального учреждения или предприятия </w:t>
      </w:r>
      <w:r w:rsidR="00E9171F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13. На заседании комиссии заслушиваются пояснения руководителя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2"/>
      <w:bookmarkEnd w:id="8"/>
      <w:r w:rsidRPr="002974B0">
        <w:rPr>
          <w:rFonts w:eastAsiaTheme="minorHAnsi"/>
          <w:sz w:val="28"/>
          <w:szCs w:val="28"/>
          <w:lang w:eastAsia="en-US"/>
        </w:rPr>
        <w:t xml:space="preserve">15. По итогам рассмотрения вопроса, указанного в </w:t>
      </w:r>
      <w:hyperlink w:anchor="Par15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подпункте 1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1) установить, что руководитель муниципального учреждения или предприятия </w:t>
      </w:r>
      <w:r w:rsidR="001007C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соблюдал требования об урегулировании конфликта интересов;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установить, что руководитель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не соблюдал требования об урегулировании конфликта интересов. В этом слу</w:t>
      </w:r>
      <w:r w:rsidR="00ED4C9A">
        <w:rPr>
          <w:rFonts w:eastAsiaTheme="minorHAnsi"/>
          <w:sz w:val="28"/>
          <w:szCs w:val="28"/>
          <w:lang w:eastAsia="en-US"/>
        </w:rPr>
        <w:t>чае комиссия рекомендует главе</w:t>
      </w:r>
      <w:r w:rsidR="00714C21">
        <w:rPr>
          <w:rFonts w:eastAsiaTheme="minorHAnsi"/>
          <w:sz w:val="28"/>
          <w:szCs w:val="28"/>
          <w:lang w:eastAsia="en-US"/>
        </w:rPr>
        <w:t xml:space="preserve"> </w:t>
      </w:r>
      <w:r w:rsidRPr="002974B0">
        <w:rPr>
          <w:rFonts w:eastAsiaTheme="minorHAnsi"/>
          <w:sz w:val="28"/>
          <w:szCs w:val="28"/>
          <w:lang w:eastAsia="en-US"/>
        </w:rPr>
        <w:t xml:space="preserve">округа указать руководителю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на недопустимость нарушения требований об урегулировании конфликта интересов либо применить к руководителю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конкретную меру ответственности.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5"/>
      <w:bookmarkEnd w:id="9"/>
      <w:r w:rsidRPr="002974B0">
        <w:rPr>
          <w:rFonts w:eastAsiaTheme="minorHAnsi"/>
          <w:sz w:val="28"/>
          <w:szCs w:val="28"/>
          <w:lang w:eastAsia="en-US"/>
        </w:rPr>
        <w:t xml:space="preserve">16. По итогам рассмотрения вопроса, указанного в </w:t>
      </w:r>
      <w:hyperlink w:anchor="Par16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подпункте 2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1) признать, что причина непредставления руководителем муниципального учреждения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признать, что причина непредставления руководителем муниципального учреждения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сведений о доходах, об имуществе и </w:t>
      </w:r>
      <w:r w:rsidRPr="002974B0">
        <w:rPr>
          <w:rFonts w:eastAsiaTheme="minorHAnsi"/>
          <w:sz w:val="28"/>
          <w:szCs w:val="28"/>
          <w:lang w:eastAsia="en-US"/>
        </w:rPr>
        <w:lastRenderedPageBreak/>
        <w:t xml:space="preserve">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Pr="002974B0">
        <w:rPr>
          <w:rFonts w:eastAsiaTheme="minorHAnsi"/>
          <w:sz w:val="28"/>
          <w:szCs w:val="28"/>
          <w:lang w:eastAsia="en-US"/>
        </w:rPr>
        <w:t>городского округа принять меры по представлению указанных сведений;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3) признать, что причина непредставления руководителем муниципального учреждения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округа применить к руководителю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конкретную меру ответственности.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9"/>
      <w:bookmarkEnd w:id="10"/>
      <w:r w:rsidRPr="002974B0">
        <w:rPr>
          <w:rFonts w:eastAsiaTheme="minorHAnsi"/>
          <w:sz w:val="28"/>
          <w:szCs w:val="28"/>
          <w:lang w:eastAsia="en-US"/>
        </w:rPr>
        <w:t xml:space="preserve">17. По итогам рассмотрения вопроса, указанного в </w:t>
      </w:r>
      <w:hyperlink w:anchor="Par17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подпункте 3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1) признать, что при исполнении руководителем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должностных обязанностей конфликт интересов отсутствует;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признать, что при исполнении руководителем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</w:t>
      </w:r>
      <w:r w:rsidR="00C52233">
        <w:rPr>
          <w:rFonts w:eastAsiaTheme="minorHAnsi"/>
          <w:sz w:val="28"/>
          <w:szCs w:val="28"/>
          <w:lang w:eastAsia="en-US"/>
        </w:rPr>
        <w:t>о</w:t>
      </w:r>
      <w:r w:rsidR="00537A65">
        <w:rPr>
          <w:rFonts w:eastAsiaTheme="minorHAnsi"/>
          <w:sz w:val="28"/>
          <w:szCs w:val="28"/>
          <w:lang w:eastAsia="en-US"/>
        </w:rPr>
        <w:t>го</w:t>
      </w:r>
      <w:r w:rsidRPr="002974B0">
        <w:rPr>
          <w:rFonts w:eastAsiaTheme="minorHAnsi"/>
          <w:sz w:val="28"/>
          <w:szCs w:val="28"/>
          <w:lang w:eastAsia="en-US"/>
        </w:rPr>
        <w:t xml:space="preserve"> г</w:t>
      </w:r>
      <w:r w:rsidR="00537A65">
        <w:rPr>
          <w:rFonts w:eastAsiaTheme="minorHAnsi"/>
          <w:sz w:val="28"/>
          <w:szCs w:val="28"/>
          <w:lang w:eastAsia="en-US"/>
        </w:rPr>
        <w:t xml:space="preserve">ородского округа и (или) главе </w:t>
      </w:r>
      <w:r w:rsidRPr="002974B0">
        <w:rPr>
          <w:rFonts w:eastAsiaTheme="minorHAnsi"/>
          <w:sz w:val="28"/>
          <w:szCs w:val="28"/>
          <w:lang w:eastAsia="en-US"/>
        </w:rPr>
        <w:t>округа принять меры по урегулированию конфликта интересов или по недопущению его возникновения;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3) признать, что руководитель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не соблюдал требования об урегулировании конфликта интересов. В этом случае комиссия рекомендует главе округа применить к руководителю муниципального учреждения или предприятия </w:t>
      </w:r>
      <w:r w:rsidR="002638F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конкретную меру ответственности.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18. По итогам рассмотрения вопросов, указанных в </w:t>
      </w:r>
      <w:hyperlink w:anchor="Par15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подпунктах 1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6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17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3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2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пунктами 15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35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16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, </w:t>
      </w:r>
      <w:hyperlink w:anchor="Par39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17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19. По итогам рассмотрения вопроса, предусмотренного </w:t>
      </w:r>
      <w:hyperlink w:anchor="Par18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подпунктом 4 пункта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20. Для исполнения решений комиссии могут быть подготовлены проекты нормативных правовых актов администрации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реше</w:t>
      </w:r>
      <w:r w:rsidR="00C52233">
        <w:rPr>
          <w:rFonts w:eastAsiaTheme="minorHAnsi"/>
          <w:sz w:val="28"/>
          <w:szCs w:val="28"/>
          <w:lang w:eastAsia="en-US"/>
        </w:rPr>
        <w:t xml:space="preserve">ний или поручений главы </w:t>
      </w:r>
      <w:r w:rsidRPr="002974B0">
        <w:rPr>
          <w:rFonts w:eastAsiaTheme="minorHAnsi"/>
          <w:sz w:val="28"/>
          <w:szCs w:val="28"/>
          <w:lang w:eastAsia="en-US"/>
        </w:rPr>
        <w:t>округа, которые в установленном порядке представляются на рассмотрение главе округа.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21. Решения комиссии по вопросам, указанным в </w:t>
      </w:r>
      <w:hyperlink w:anchor="Par14" w:history="1">
        <w:r w:rsidRPr="002974B0">
          <w:rPr>
            <w:rFonts w:eastAsiaTheme="minorHAnsi"/>
            <w:color w:val="0000FF"/>
            <w:sz w:val="28"/>
            <w:szCs w:val="28"/>
            <w:lang w:eastAsia="en-US"/>
          </w:rPr>
          <w:t>пункте 6</w:t>
        </w:r>
      </w:hyperlink>
      <w:r w:rsidRPr="002974B0"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Решения комиссии для главы округа носят рекомендательный характер.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23. В протоколе заседания комиссии указываются: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руководителя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рассматривается вопрос о соблюдении требований об урегулировании конфликта интересов;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3) предъявляемые к руководителю муниципального учреждения или предпри</w:t>
      </w:r>
      <w:r w:rsidR="00537A65">
        <w:rPr>
          <w:rFonts w:eastAsiaTheme="minorHAnsi"/>
          <w:sz w:val="28"/>
          <w:szCs w:val="28"/>
          <w:lang w:eastAsia="en-US"/>
        </w:rPr>
        <w:t>ятия 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претензии, материалы, на которых они основываются;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4) содержание пояснений руководителя муниципального учреждения или предприятия </w:t>
      </w:r>
      <w:r w:rsidR="00537A65">
        <w:rPr>
          <w:rFonts w:eastAsiaTheme="minorHAnsi"/>
          <w:sz w:val="28"/>
          <w:szCs w:val="28"/>
          <w:lang w:eastAsia="en-US"/>
        </w:rPr>
        <w:t xml:space="preserve">Карабашского </w:t>
      </w:r>
      <w:r w:rsidRPr="002974B0">
        <w:rPr>
          <w:rFonts w:eastAsiaTheme="minorHAnsi"/>
          <w:sz w:val="28"/>
          <w:szCs w:val="28"/>
          <w:lang w:eastAsia="en-US"/>
        </w:rPr>
        <w:t>городского округа и других лиц по существу предъявляемых претензий;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537A65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7) другие сведения;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8) результаты голосования;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9) решение и обоснование его принятия.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25. Копии протокола заседания комиссии в 7-дневный срок со дня заседания направляются главе округа полностью или в виде выписок из него - руководителю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а также по решению комиссии - иным заинтересованным лицам.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26. Глава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муниципального учреждения или предприятия </w:t>
      </w:r>
      <w:r w:rsidR="002C258B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округа в письменной форме уведомляет комиссию в месячный срок со дня поступления к нему протокола заседания комиссии. Решение главы округа оглашается на ближайшем заседании комиссии и принимается к сведению без обсуждения.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27. В случае установления комиссией признаков дисциплинарного проступка в действиях (бездействии) руководителя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информация об этом представляется главе округа для решения вопроса о применении к руководителю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мер ответственности, предусмотренных нормативными правовыми актами Российской Федерации.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28. В случае установления комиссией факта совершения руководителем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 действия </w:t>
      </w:r>
      <w:r w:rsidRPr="002974B0">
        <w:rPr>
          <w:rFonts w:eastAsiaTheme="minorHAnsi"/>
          <w:sz w:val="28"/>
          <w:szCs w:val="28"/>
          <w:lang w:eastAsia="en-US"/>
        </w:rPr>
        <w:lastRenderedPageBreak/>
        <w:t>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 xml:space="preserve">29. Копия протокола заседания комиссии или выписка из него приобщаются к личному делу руководителя муниципального учреждения или предприятия </w:t>
      </w:r>
      <w:r w:rsidR="003A129D">
        <w:rPr>
          <w:rFonts w:eastAsiaTheme="minorHAnsi"/>
          <w:sz w:val="28"/>
          <w:szCs w:val="28"/>
          <w:lang w:eastAsia="en-US"/>
        </w:rPr>
        <w:t>Карабашского</w:t>
      </w:r>
      <w:r w:rsidRPr="002974B0">
        <w:rPr>
          <w:rFonts w:eastAsiaTheme="minorHAnsi"/>
          <w:sz w:val="28"/>
          <w:szCs w:val="28"/>
          <w:lang w:eastAsia="en-US"/>
        </w:rPr>
        <w:t xml:space="preserve"> городского округа, в отношении которого рассмотрен вопрос о соблюдении требований об урегулировании конфликта интересов.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30.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974B0" w:rsidRPr="002974B0" w:rsidRDefault="002974B0" w:rsidP="002974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74B0">
        <w:rPr>
          <w:rFonts w:eastAsiaTheme="minorHAnsi"/>
          <w:sz w:val="28"/>
          <w:szCs w:val="28"/>
          <w:lang w:eastAsia="en-US"/>
        </w:rPr>
        <w:t>31. Лица, нарушившие требования настоящего Положения, несут персональную ответственность.</w:t>
      </w:r>
    </w:p>
    <w:p w:rsidR="00285A90" w:rsidRDefault="00285A90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414C" w:rsidRDefault="00D7414C" w:rsidP="002974B0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20"/>
      </w:tblGrid>
      <w:tr w:rsidR="00D7414C" w:rsidTr="00D7414C">
        <w:tc>
          <w:tcPr>
            <w:tcW w:w="6062" w:type="dxa"/>
          </w:tcPr>
          <w:p w:rsidR="00D7414C" w:rsidRDefault="00D7414C" w:rsidP="00D74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D7414C" w:rsidRDefault="00D7414C" w:rsidP="00D7414C">
            <w:pPr>
              <w:ind w:right="-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7414C" w:rsidRDefault="00D7414C" w:rsidP="00D7414C">
            <w:pPr>
              <w:ind w:right="-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57259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572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7259B">
              <w:rPr>
                <w:sz w:val="28"/>
                <w:szCs w:val="28"/>
              </w:rPr>
              <w:t>Карабашского городского округа</w:t>
            </w:r>
          </w:p>
          <w:p w:rsidR="00D7414C" w:rsidRPr="00D7414C" w:rsidRDefault="00D7414C" w:rsidP="00D7414C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от___</w:t>
            </w:r>
            <w:r w:rsidRPr="00572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57259B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г.</w:t>
            </w:r>
            <w:r w:rsidRPr="0057259B">
              <w:rPr>
                <w:sz w:val="28"/>
                <w:szCs w:val="28"/>
              </w:rPr>
              <w:t xml:space="preserve"> № ___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D7414C" w:rsidRDefault="00D7414C" w:rsidP="00D7414C">
      <w:pPr>
        <w:jc w:val="both"/>
        <w:rPr>
          <w:sz w:val="28"/>
          <w:szCs w:val="28"/>
        </w:rPr>
      </w:pPr>
    </w:p>
    <w:p w:rsidR="007F568A" w:rsidRDefault="007F568A" w:rsidP="007F568A">
      <w:pPr>
        <w:autoSpaceDE w:val="0"/>
        <w:jc w:val="center"/>
        <w:rPr>
          <w:sz w:val="28"/>
          <w:szCs w:val="28"/>
        </w:rPr>
      </w:pPr>
    </w:p>
    <w:p w:rsidR="007F568A" w:rsidRDefault="007F568A" w:rsidP="007F568A">
      <w:pPr>
        <w:autoSpaceDE w:val="0"/>
        <w:jc w:val="center"/>
        <w:rPr>
          <w:sz w:val="28"/>
          <w:szCs w:val="28"/>
        </w:rPr>
      </w:pPr>
    </w:p>
    <w:p w:rsidR="007F568A" w:rsidRPr="00DC2461" w:rsidRDefault="007F568A" w:rsidP="007F568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F568A" w:rsidRDefault="007F568A" w:rsidP="007F568A">
      <w:pPr>
        <w:pStyle w:val="1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461">
        <w:rPr>
          <w:rFonts w:ascii="Times New Roman" w:hAnsi="Times New Roman" w:cs="Times New Roman"/>
          <w:sz w:val="28"/>
          <w:szCs w:val="28"/>
        </w:rPr>
        <w:t xml:space="preserve">   </w:t>
      </w:r>
      <w:r w:rsidRPr="00184475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и  предприятий Карабашского городского округа</w:t>
      </w:r>
    </w:p>
    <w:p w:rsidR="007F568A" w:rsidRPr="00DC2461" w:rsidRDefault="007F568A" w:rsidP="007F568A">
      <w:pPr>
        <w:pStyle w:val="13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660"/>
        <w:gridCol w:w="425"/>
        <w:gridCol w:w="7371"/>
      </w:tblGrid>
      <w:tr w:rsidR="007F568A" w:rsidRPr="00DC2461" w:rsidTr="008D6BAE">
        <w:trPr>
          <w:trHeight w:val="383"/>
        </w:trPr>
        <w:tc>
          <w:tcPr>
            <w:tcW w:w="10456" w:type="dxa"/>
            <w:gridSpan w:val="3"/>
          </w:tcPr>
          <w:p w:rsidR="007F568A" w:rsidRPr="00C06A3E" w:rsidRDefault="007F568A" w:rsidP="008D6BAE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Председатель:</w:t>
            </w:r>
          </w:p>
        </w:tc>
      </w:tr>
      <w:tr w:rsidR="007F568A" w:rsidRPr="00DC2461" w:rsidTr="008D6BAE">
        <w:trPr>
          <w:trHeight w:val="685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Карабашского городского округа по общим вопросам</w:t>
            </w:r>
          </w:p>
        </w:tc>
      </w:tr>
      <w:tr w:rsidR="007F568A" w:rsidRPr="00DC2461" w:rsidTr="008D6BAE">
        <w:trPr>
          <w:trHeight w:val="343"/>
        </w:trPr>
        <w:tc>
          <w:tcPr>
            <w:tcW w:w="10456" w:type="dxa"/>
            <w:gridSpan w:val="3"/>
          </w:tcPr>
          <w:p w:rsidR="007F568A" w:rsidRPr="00C06A3E" w:rsidRDefault="007F568A" w:rsidP="008D6BAE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Заместитель</w:t>
            </w:r>
            <w:r>
              <w:rPr>
                <w:sz w:val="28"/>
                <w:szCs w:val="28"/>
                <w:u w:val="single"/>
              </w:rPr>
              <w:t xml:space="preserve"> председателя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7F568A" w:rsidRPr="00DC2461" w:rsidTr="008D6BAE">
        <w:trPr>
          <w:trHeight w:val="678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Н.А.</w:t>
            </w:r>
          </w:p>
        </w:tc>
        <w:tc>
          <w:tcPr>
            <w:tcW w:w="425" w:type="dxa"/>
          </w:tcPr>
          <w:p w:rsidR="007F568A" w:rsidRPr="005D591B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7F568A" w:rsidRPr="00DC2461" w:rsidRDefault="00E67632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7F568A">
              <w:rPr>
                <w:sz w:val="28"/>
                <w:szCs w:val="28"/>
              </w:rPr>
              <w:t xml:space="preserve"> организационно</w:t>
            </w:r>
            <w:r>
              <w:rPr>
                <w:sz w:val="28"/>
                <w:szCs w:val="28"/>
              </w:rPr>
              <w:t xml:space="preserve"> </w:t>
            </w:r>
            <w:r w:rsidR="007F568A">
              <w:rPr>
                <w:sz w:val="28"/>
                <w:szCs w:val="28"/>
              </w:rPr>
              <w:t>- контрольной работы администрации Карабашского городского округа</w:t>
            </w:r>
          </w:p>
        </w:tc>
      </w:tr>
      <w:tr w:rsidR="007F568A" w:rsidRPr="00DC2461" w:rsidTr="008D6BAE">
        <w:trPr>
          <w:trHeight w:val="287"/>
        </w:trPr>
        <w:tc>
          <w:tcPr>
            <w:tcW w:w="10456" w:type="dxa"/>
            <w:gridSpan w:val="3"/>
          </w:tcPr>
          <w:p w:rsidR="007F568A" w:rsidRPr="00C06A3E" w:rsidRDefault="007F568A" w:rsidP="00214FD1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Секретарь:</w:t>
            </w:r>
          </w:p>
        </w:tc>
      </w:tr>
      <w:tr w:rsidR="007F568A" w:rsidRPr="00DC2461" w:rsidTr="008D6BAE">
        <w:trPr>
          <w:trHeight w:val="1006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А.В.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по организации защиты персональных данных отдела муниципальной службы и кадров администрации Карабашского городского округа </w:t>
            </w:r>
          </w:p>
        </w:tc>
      </w:tr>
      <w:tr w:rsidR="007F568A" w:rsidRPr="00DC2461" w:rsidTr="008D6BAE">
        <w:trPr>
          <w:trHeight w:val="360"/>
        </w:trPr>
        <w:tc>
          <w:tcPr>
            <w:tcW w:w="10456" w:type="dxa"/>
            <w:gridSpan w:val="3"/>
          </w:tcPr>
          <w:p w:rsidR="007F568A" w:rsidRPr="00C06A3E" w:rsidRDefault="007F568A" w:rsidP="00214FD1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Члены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7F568A" w:rsidRPr="00DC2461" w:rsidTr="008D6BAE">
        <w:trPr>
          <w:trHeight w:val="646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Абдюшева Г.Р.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отдела муниципальной службы </w:t>
            </w:r>
          </w:p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и кадров</w:t>
            </w:r>
            <w:r>
              <w:rPr>
                <w:sz w:val="28"/>
                <w:szCs w:val="28"/>
              </w:rPr>
              <w:t xml:space="preserve"> администрации Карабашского городского округа</w:t>
            </w:r>
          </w:p>
        </w:tc>
      </w:tr>
      <w:tr w:rsidR="007F568A" w:rsidRPr="00DC2461" w:rsidTr="008D6BAE">
        <w:trPr>
          <w:trHeight w:val="556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Беспалова Е.В. 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юридического отдела администрации Карабашского городского округа</w:t>
            </w:r>
          </w:p>
        </w:tc>
      </w:tr>
      <w:tr w:rsidR="007F568A" w:rsidRPr="00DC2461" w:rsidTr="008D6BAE">
        <w:trPr>
          <w:trHeight w:val="608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 В.Л.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Совета ветеранов Карабашского городского округа </w:t>
            </w:r>
            <w:r w:rsidRPr="00DC2461">
              <w:rPr>
                <w:sz w:val="28"/>
                <w:szCs w:val="28"/>
              </w:rPr>
              <w:t>(по согласованию)</w:t>
            </w:r>
          </w:p>
        </w:tc>
      </w:tr>
      <w:tr w:rsidR="007F568A" w:rsidRPr="00DC2461" w:rsidTr="008D6BAE"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О.И.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администрации Карабашского городского округа</w:t>
            </w:r>
          </w:p>
        </w:tc>
      </w:tr>
      <w:tr w:rsidR="007F568A" w:rsidRPr="00DC2461" w:rsidTr="008D6BAE">
        <w:trPr>
          <w:trHeight w:val="401"/>
        </w:trPr>
        <w:tc>
          <w:tcPr>
            <w:tcW w:w="2660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Нижникова М.И.</w:t>
            </w:r>
          </w:p>
        </w:tc>
        <w:tc>
          <w:tcPr>
            <w:tcW w:w="425" w:type="dxa"/>
          </w:tcPr>
          <w:p w:rsidR="007F568A" w:rsidRPr="00DC2461" w:rsidRDefault="007F568A" w:rsidP="008D6BAE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7F568A" w:rsidRPr="00DC2461" w:rsidRDefault="007F568A" w:rsidP="008D6B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палаты Карабашского городского округа </w:t>
            </w:r>
            <w:r w:rsidRPr="00DC2461">
              <w:rPr>
                <w:sz w:val="28"/>
                <w:szCs w:val="28"/>
              </w:rPr>
              <w:t>(по согласованию)</w:t>
            </w:r>
          </w:p>
        </w:tc>
      </w:tr>
    </w:tbl>
    <w:p w:rsidR="00D7414C" w:rsidRDefault="00D7414C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7414C" w:rsidSect="00F773E4">
      <w:pgSz w:w="11909" w:h="16834"/>
      <w:pgMar w:top="1134" w:right="567" w:bottom="567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15" w:rsidRDefault="00872F15" w:rsidP="0095351B">
      <w:r>
        <w:separator/>
      </w:r>
    </w:p>
  </w:endnote>
  <w:endnote w:type="continuationSeparator" w:id="0">
    <w:p w:rsidR="00872F15" w:rsidRDefault="00872F15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15" w:rsidRDefault="00872F15" w:rsidP="0095351B">
      <w:r>
        <w:separator/>
      </w:r>
    </w:p>
  </w:footnote>
  <w:footnote w:type="continuationSeparator" w:id="0">
    <w:p w:rsidR="00872F15" w:rsidRDefault="00872F15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77A7"/>
    <w:multiLevelType w:val="hybridMultilevel"/>
    <w:tmpl w:val="039EFCB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D1D7A"/>
    <w:multiLevelType w:val="hybridMultilevel"/>
    <w:tmpl w:val="9CB67CBE"/>
    <w:lvl w:ilvl="0" w:tplc="C806385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2"/>
  </w:num>
  <w:num w:numId="7">
    <w:abstractNumId w:val="31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5"/>
  </w:num>
  <w:num w:numId="13">
    <w:abstractNumId w:val="26"/>
  </w:num>
  <w:num w:numId="14">
    <w:abstractNumId w:val="9"/>
  </w:num>
  <w:num w:numId="15">
    <w:abstractNumId w:val="14"/>
  </w:num>
  <w:num w:numId="16">
    <w:abstractNumId w:val="20"/>
  </w:num>
  <w:num w:numId="17">
    <w:abstractNumId w:val="35"/>
  </w:num>
  <w:num w:numId="18">
    <w:abstractNumId w:val="21"/>
  </w:num>
  <w:num w:numId="19">
    <w:abstractNumId w:val="37"/>
  </w:num>
  <w:num w:numId="20">
    <w:abstractNumId w:val="7"/>
  </w:num>
  <w:num w:numId="21">
    <w:abstractNumId w:val="6"/>
  </w:num>
  <w:num w:numId="22">
    <w:abstractNumId w:val="23"/>
  </w:num>
  <w:num w:numId="23">
    <w:abstractNumId w:val="18"/>
  </w:num>
  <w:num w:numId="24">
    <w:abstractNumId w:val="29"/>
  </w:num>
  <w:num w:numId="25">
    <w:abstractNumId w:val="28"/>
  </w:num>
  <w:num w:numId="26">
    <w:abstractNumId w:val="2"/>
  </w:num>
  <w:num w:numId="27">
    <w:abstractNumId w:val="38"/>
  </w:num>
  <w:num w:numId="28">
    <w:abstractNumId w:val="16"/>
  </w:num>
  <w:num w:numId="29">
    <w:abstractNumId w:val="30"/>
  </w:num>
  <w:num w:numId="30">
    <w:abstractNumId w:val="22"/>
  </w:num>
  <w:num w:numId="31">
    <w:abstractNumId w:val="17"/>
  </w:num>
  <w:num w:numId="32">
    <w:abstractNumId w:val="12"/>
  </w:num>
  <w:num w:numId="33">
    <w:abstractNumId w:val="10"/>
  </w:num>
  <w:num w:numId="34">
    <w:abstractNumId w:val="24"/>
  </w:num>
  <w:num w:numId="35">
    <w:abstractNumId w:val="33"/>
  </w:num>
  <w:num w:numId="36">
    <w:abstractNumId w:val="27"/>
  </w:num>
  <w:num w:numId="37">
    <w:abstractNumId w:val="25"/>
  </w:num>
  <w:num w:numId="38">
    <w:abstractNumId w:val="3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17A00"/>
    <w:rsid w:val="00024AB6"/>
    <w:rsid w:val="00055673"/>
    <w:rsid w:val="00077E0B"/>
    <w:rsid w:val="00080059"/>
    <w:rsid w:val="000A2DCC"/>
    <w:rsid w:val="000C4ADE"/>
    <w:rsid w:val="001007CD"/>
    <w:rsid w:val="00113FE4"/>
    <w:rsid w:val="00130E72"/>
    <w:rsid w:val="0013150E"/>
    <w:rsid w:val="00154D02"/>
    <w:rsid w:val="001600B4"/>
    <w:rsid w:val="001829BD"/>
    <w:rsid w:val="00184475"/>
    <w:rsid w:val="00190DCF"/>
    <w:rsid w:val="001952E6"/>
    <w:rsid w:val="001B2750"/>
    <w:rsid w:val="001B6625"/>
    <w:rsid w:val="001C2441"/>
    <w:rsid w:val="001F6365"/>
    <w:rsid w:val="00206E3A"/>
    <w:rsid w:val="00214FD1"/>
    <w:rsid w:val="00217129"/>
    <w:rsid w:val="0024104E"/>
    <w:rsid w:val="0024270B"/>
    <w:rsid w:val="002575D4"/>
    <w:rsid w:val="002638FD"/>
    <w:rsid w:val="00285A90"/>
    <w:rsid w:val="00291AA0"/>
    <w:rsid w:val="00293651"/>
    <w:rsid w:val="002974B0"/>
    <w:rsid w:val="002A51F3"/>
    <w:rsid w:val="002B651F"/>
    <w:rsid w:val="002B7AA0"/>
    <w:rsid w:val="002C258B"/>
    <w:rsid w:val="002E4051"/>
    <w:rsid w:val="002F633B"/>
    <w:rsid w:val="003067AC"/>
    <w:rsid w:val="00314AEE"/>
    <w:rsid w:val="00322DFE"/>
    <w:rsid w:val="00335DEA"/>
    <w:rsid w:val="003A03C3"/>
    <w:rsid w:val="003A129D"/>
    <w:rsid w:val="003D4F30"/>
    <w:rsid w:val="003F213D"/>
    <w:rsid w:val="004568D9"/>
    <w:rsid w:val="004632F2"/>
    <w:rsid w:val="004763B5"/>
    <w:rsid w:val="00477142"/>
    <w:rsid w:val="004908C6"/>
    <w:rsid w:val="00496BB8"/>
    <w:rsid w:val="004A2D4D"/>
    <w:rsid w:val="004C3765"/>
    <w:rsid w:val="004D1BDA"/>
    <w:rsid w:val="004D78C9"/>
    <w:rsid w:val="004F5CE2"/>
    <w:rsid w:val="0051562B"/>
    <w:rsid w:val="00537A65"/>
    <w:rsid w:val="0057259B"/>
    <w:rsid w:val="00595CA2"/>
    <w:rsid w:val="005964AB"/>
    <w:rsid w:val="005965DA"/>
    <w:rsid w:val="005B5685"/>
    <w:rsid w:val="005D591B"/>
    <w:rsid w:val="005F66F7"/>
    <w:rsid w:val="00610B9D"/>
    <w:rsid w:val="00616FF9"/>
    <w:rsid w:val="006201E4"/>
    <w:rsid w:val="006206F9"/>
    <w:rsid w:val="0062433A"/>
    <w:rsid w:val="006345AB"/>
    <w:rsid w:val="006541A1"/>
    <w:rsid w:val="00661825"/>
    <w:rsid w:val="006705AF"/>
    <w:rsid w:val="00671EB5"/>
    <w:rsid w:val="00692BF3"/>
    <w:rsid w:val="006954D0"/>
    <w:rsid w:val="006D24E6"/>
    <w:rsid w:val="006F0A43"/>
    <w:rsid w:val="00700E10"/>
    <w:rsid w:val="00704200"/>
    <w:rsid w:val="00705A65"/>
    <w:rsid w:val="00714C21"/>
    <w:rsid w:val="00721443"/>
    <w:rsid w:val="007221A0"/>
    <w:rsid w:val="00724F56"/>
    <w:rsid w:val="00746401"/>
    <w:rsid w:val="00771860"/>
    <w:rsid w:val="00774F9A"/>
    <w:rsid w:val="00796386"/>
    <w:rsid w:val="007A04D3"/>
    <w:rsid w:val="007A5C32"/>
    <w:rsid w:val="007A5F41"/>
    <w:rsid w:val="007E6E42"/>
    <w:rsid w:val="007F187C"/>
    <w:rsid w:val="007F3303"/>
    <w:rsid w:val="007F568A"/>
    <w:rsid w:val="00803641"/>
    <w:rsid w:val="00825E8D"/>
    <w:rsid w:val="008310FF"/>
    <w:rsid w:val="008363AE"/>
    <w:rsid w:val="008421B2"/>
    <w:rsid w:val="00872F15"/>
    <w:rsid w:val="008836E3"/>
    <w:rsid w:val="008850E0"/>
    <w:rsid w:val="008B5208"/>
    <w:rsid w:val="008B7E00"/>
    <w:rsid w:val="008D09A0"/>
    <w:rsid w:val="008D5030"/>
    <w:rsid w:val="008D704E"/>
    <w:rsid w:val="00922DB4"/>
    <w:rsid w:val="00935BBD"/>
    <w:rsid w:val="0093727D"/>
    <w:rsid w:val="00937592"/>
    <w:rsid w:val="00941168"/>
    <w:rsid w:val="0095351B"/>
    <w:rsid w:val="00955C56"/>
    <w:rsid w:val="0096247A"/>
    <w:rsid w:val="0096331E"/>
    <w:rsid w:val="00974590"/>
    <w:rsid w:val="00975010"/>
    <w:rsid w:val="00983368"/>
    <w:rsid w:val="009A2FDD"/>
    <w:rsid w:val="009B18C4"/>
    <w:rsid w:val="009C45FF"/>
    <w:rsid w:val="009D6F72"/>
    <w:rsid w:val="009F4392"/>
    <w:rsid w:val="009F7F96"/>
    <w:rsid w:val="00A00D90"/>
    <w:rsid w:val="00A23A02"/>
    <w:rsid w:val="00A313D5"/>
    <w:rsid w:val="00A32190"/>
    <w:rsid w:val="00A40986"/>
    <w:rsid w:val="00A60BC4"/>
    <w:rsid w:val="00A94FFB"/>
    <w:rsid w:val="00AA271F"/>
    <w:rsid w:val="00AB0819"/>
    <w:rsid w:val="00AB4DCF"/>
    <w:rsid w:val="00AC5996"/>
    <w:rsid w:val="00AC7A3C"/>
    <w:rsid w:val="00AD19EB"/>
    <w:rsid w:val="00B10083"/>
    <w:rsid w:val="00B24162"/>
    <w:rsid w:val="00B27EB6"/>
    <w:rsid w:val="00B4032D"/>
    <w:rsid w:val="00B61469"/>
    <w:rsid w:val="00B64156"/>
    <w:rsid w:val="00B9123E"/>
    <w:rsid w:val="00BF193E"/>
    <w:rsid w:val="00BF1A0F"/>
    <w:rsid w:val="00C06A3E"/>
    <w:rsid w:val="00C16D08"/>
    <w:rsid w:val="00C220D0"/>
    <w:rsid w:val="00C32727"/>
    <w:rsid w:val="00C52233"/>
    <w:rsid w:val="00C6266A"/>
    <w:rsid w:val="00C6515C"/>
    <w:rsid w:val="00C669DF"/>
    <w:rsid w:val="00C7335F"/>
    <w:rsid w:val="00C92B14"/>
    <w:rsid w:val="00CC4538"/>
    <w:rsid w:val="00CD49AF"/>
    <w:rsid w:val="00CE52A3"/>
    <w:rsid w:val="00CE79E8"/>
    <w:rsid w:val="00D158AC"/>
    <w:rsid w:val="00D273F3"/>
    <w:rsid w:val="00D408DD"/>
    <w:rsid w:val="00D42DFB"/>
    <w:rsid w:val="00D45B28"/>
    <w:rsid w:val="00D544D7"/>
    <w:rsid w:val="00D7414C"/>
    <w:rsid w:val="00D82D19"/>
    <w:rsid w:val="00D94D01"/>
    <w:rsid w:val="00D96154"/>
    <w:rsid w:val="00DA6C0A"/>
    <w:rsid w:val="00DA7003"/>
    <w:rsid w:val="00DB4586"/>
    <w:rsid w:val="00DC2461"/>
    <w:rsid w:val="00DE6657"/>
    <w:rsid w:val="00DE7D2F"/>
    <w:rsid w:val="00DF452C"/>
    <w:rsid w:val="00E07299"/>
    <w:rsid w:val="00E30FE6"/>
    <w:rsid w:val="00E31192"/>
    <w:rsid w:val="00E40A8E"/>
    <w:rsid w:val="00E54404"/>
    <w:rsid w:val="00E6532B"/>
    <w:rsid w:val="00E67632"/>
    <w:rsid w:val="00E71455"/>
    <w:rsid w:val="00E72A14"/>
    <w:rsid w:val="00E72E6C"/>
    <w:rsid w:val="00E8277E"/>
    <w:rsid w:val="00E9171F"/>
    <w:rsid w:val="00E91AD1"/>
    <w:rsid w:val="00E93156"/>
    <w:rsid w:val="00EC0AB1"/>
    <w:rsid w:val="00ED19B0"/>
    <w:rsid w:val="00ED4C9A"/>
    <w:rsid w:val="00EE0055"/>
    <w:rsid w:val="00F00481"/>
    <w:rsid w:val="00F004B1"/>
    <w:rsid w:val="00F177E7"/>
    <w:rsid w:val="00F3304E"/>
    <w:rsid w:val="00F34626"/>
    <w:rsid w:val="00F52ECB"/>
    <w:rsid w:val="00F62005"/>
    <w:rsid w:val="00F67AEB"/>
    <w:rsid w:val="00F773E4"/>
    <w:rsid w:val="00F8627F"/>
    <w:rsid w:val="00F97C5D"/>
    <w:rsid w:val="00FB729A"/>
    <w:rsid w:val="00FC6AF7"/>
    <w:rsid w:val="00FD5DFE"/>
    <w:rsid w:val="00FD6094"/>
    <w:rsid w:val="00FF3BC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B89EEC7-4608-4EA3-9C01-EF46A4A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CAE7B0234693E2B4951EB72B6E17F4D9B265BCw2y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EA866BC1DBBAC6C20CAE7B0234693E2B4951EB72B6E17F4D9B265BCw2y1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A6AE-4F9A-4D75-8C2A-93345457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9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43</cp:revision>
  <cp:lastPrinted>2017-11-28T07:05:00Z</cp:lastPrinted>
  <dcterms:created xsi:type="dcterms:W3CDTF">2016-05-12T05:45:00Z</dcterms:created>
  <dcterms:modified xsi:type="dcterms:W3CDTF">2017-12-05T12:27:00Z</dcterms:modified>
</cp:coreProperties>
</file>