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3" w:rsidRDefault="00835493" w:rsidP="00835493">
      <w:pPr>
        <w:jc w:val="center"/>
      </w:pPr>
    </w:p>
    <w:p w:rsidR="00835493" w:rsidRDefault="00835493" w:rsidP="00835493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835493" w:rsidRDefault="00835493" w:rsidP="00835493">
      <w:pPr>
        <w:jc w:val="center"/>
        <w:rPr>
          <w:b/>
          <w:sz w:val="24"/>
        </w:rPr>
      </w:pPr>
    </w:p>
    <w:p w:rsidR="00835493" w:rsidRDefault="00835493" w:rsidP="00835493">
      <w:pPr>
        <w:pStyle w:val="1"/>
      </w:pPr>
      <w:r>
        <w:t>ПОСТАНОВЛЕНИЕ</w:t>
      </w:r>
    </w:p>
    <w:p w:rsidR="00835493" w:rsidRDefault="00835493" w:rsidP="00835493">
      <w:pPr>
        <w:rPr>
          <w:sz w:val="24"/>
        </w:rPr>
      </w:pPr>
    </w:p>
    <w:p w:rsidR="00835493" w:rsidRDefault="00835493" w:rsidP="00835493">
      <w:pPr>
        <w:rPr>
          <w:sz w:val="24"/>
        </w:rPr>
      </w:pPr>
      <w:r>
        <w:rPr>
          <w:sz w:val="24"/>
        </w:rPr>
        <w:t>от</w:t>
      </w:r>
      <w:r w:rsidR="000A0CBD">
        <w:rPr>
          <w:sz w:val="24"/>
        </w:rPr>
        <w:t>30.03.2016 г.</w:t>
      </w:r>
      <w:r>
        <w:rPr>
          <w:sz w:val="24"/>
        </w:rPr>
        <w:t xml:space="preserve"> №</w:t>
      </w:r>
      <w:r w:rsidR="000A0CBD">
        <w:rPr>
          <w:sz w:val="24"/>
        </w:rPr>
        <w:t xml:space="preserve"> 109</w:t>
      </w:r>
    </w:p>
    <w:p w:rsidR="00835493" w:rsidRDefault="00835493" w:rsidP="00835493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835493" w:rsidRDefault="00835493" w:rsidP="00835493">
      <w:pPr>
        <w:rPr>
          <w:sz w:val="24"/>
        </w:rPr>
      </w:pPr>
    </w:p>
    <w:p w:rsidR="00835493" w:rsidRDefault="00720356" w:rsidP="00835493">
      <w:pPr>
        <w:jc w:val="both"/>
      </w:pPr>
      <w: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835493">
        <w:tab/>
      </w:r>
    </w:p>
    <w:p w:rsidR="00835493" w:rsidRDefault="00835493" w:rsidP="0083549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835493" w:rsidRDefault="00835493" w:rsidP="008354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админист-</w:t>
      </w:r>
    </w:p>
    <w:p w:rsidR="00835493" w:rsidRDefault="00835493" w:rsidP="00835493">
      <w:pPr>
        <w:jc w:val="both"/>
        <w:rPr>
          <w:sz w:val="28"/>
          <w:szCs w:val="28"/>
        </w:rPr>
      </w:pPr>
      <w:r>
        <w:rPr>
          <w:sz w:val="28"/>
          <w:szCs w:val="28"/>
        </w:rPr>
        <w:t>рации Карабашского город-</w:t>
      </w:r>
    </w:p>
    <w:p w:rsidR="00835493" w:rsidRDefault="00835493" w:rsidP="00835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ского округа от 20.11.2015г. </w:t>
      </w:r>
    </w:p>
    <w:p w:rsidR="00835493" w:rsidRDefault="00835493" w:rsidP="00835493">
      <w:pPr>
        <w:jc w:val="both"/>
        <w:rPr>
          <w:sz w:val="28"/>
          <w:szCs w:val="28"/>
        </w:rPr>
      </w:pPr>
      <w:r>
        <w:rPr>
          <w:sz w:val="28"/>
          <w:szCs w:val="28"/>
        </w:rPr>
        <w:t>№ 393</w:t>
      </w: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030ADD">
      <w:pPr>
        <w:tabs>
          <w:tab w:val="left" w:pos="1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Закона Челябинской области от 24.12.2015 года  № 275-ЗО «Об областном бюджете на 2016 год», 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Карабашского городского округа от </w:t>
      </w:r>
      <w:r w:rsidR="001304B7">
        <w:rPr>
          <w:sz w:val="28"/>
          <w:szCs w:val="28"/>
        </w:rPr>
        <w:t>20.11</w:t>
      </w:r>
      <w:r>
        <w:rPr>
          <w:sz w:val="28"/>
          <w:szCs w:val="28"/>
        </w:rPr>
        <w:t>.201</w:t>
      </w:r>
      <w:r w:rsidR="001304B7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1304B7">
        <w:rPr>
          <w:sz w:val="28"/>
          <w:szCs w:val="28"/>
        </w:rPr>
        <w:t>393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304B7">
        <w:rPr>
          <w:sz w:val="28"/>
          <w:szCs w:val="28"/>
        </w:rPr>
        <w:t>Социальная поддержка населения</w:t>
      </w:r>
      <w:r w:rsidR="001304B7" w:rsidRPr="001304B7">
        <w:rPr>
          <w:sz w:val="28"/>
          <w:szCs w:val="28"/>
        </w:rPr>
        <w:t xml:space="preserve"> </w:t>
      </w:r>
      <w:r w:rsidR="001304B7">
        <w:rPr>
          <w:sz w:val="28"/>
          <w:szCs w:val="28"/>
        </w:rPr>
        <w:t>Карабашского городского округа» на 2016-2018 годы</w:t>
      </w:r>
      <w:r>
        <w:rPr>
          <w:sz w:val="28"/>
          <w:szCs w:val="28"/>
        </w:rPr>
        <w:t xml:space="preserve">» следующие изменения:  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Программы столбец «Объем бюджетных ассигнований муниципальной программы» изложить в новой редакции: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7493"/>
      </w:tblGrid>
      <w:tr w:rsidR="001A441C" w:rsidTr="00411CE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C" w:rsidRDefault="001A441C" w:rsidP="007472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  <w:p w:rsidR="001A441C" w:rsidRDefault="001A441C" w:rsidP="007472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Программы составляет  397651,2 тыс. руб., в том числе по годам: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2016 год</w:t>
            </w:r>
            <w:r>
              <w:rPr>
                <w:sz w:val="26"/>
                <w:szCs w:val="26"/>
              </w:rPr>
              <w:t xml:space="preserve"> –  132853,2 тыс. руб., в том числе: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32529,1 тыс. руб.,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 97485,7 тыс. руб.,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2838,4 тыс. руб.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2017 год</w:t>
            </w:r>
            <w:r>
              <w:rPr>
                <w:sz w:val="26"/>
                <w:szCs w:val="26"/>
              </w:rPr>
              <w:t xml:space="preserve"> –132399,0 тыс. руб., в том числе: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33529,1 тыс. руб.,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 96706,8 тыс. руб.,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–2163,1 тыс. руб.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2018 год</w:t>
            </w:r>
            <w:r>
              <w:rPr>
                <w:sz w:val="26"/>
                <w:szCs w:val="26"/>
              </w:rPr>
              <w:t xml:space="preserve"> – 132399,0 тыс. руб., в том числе: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бюджет- 33529,1 тыс. руб.,</w:t>
            </w:r>
          </w:p>
          <w:p w:rsidR="0063474C" w:rsidRDefault="0063474C" w:rsidP="0063474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 96706,8 тыс. руб.,</w:t>
            </w:r>
          </w:p>
          <w:p w:rsidR="001A441C" w:rsidRDefault="0063474C" w:rsidP="0063474C">
            <w:pPr>
              <w:spacing w:line="276" w:lineRule="auto"/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2163,1 тыс. руб.</w:t>
            </w:r>
          </w:p>
        </w:tc>
      </w:tr>
    </w:tbl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«Система мероприятий Программы» </w:t>
      </w:r>
      <w:r w:rsidR="001A441C">
        <w:rPr>
          <w:sz w:val="28"/>
          <w:szCs w:val="28"/>
        </w:rPr>
        <w:t>добавить пункт 3</w:t>
      </w:r>
      <w:r w:rsidR="0035749E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1276"/>
        <w:gridCol w:w="1276"/>
        <w:gridCol w:w="1276"/>
        <w:gridCol w:w="1134"/>
      </w:tblGrid>
      <w:tr w:rsidR="00411CE1" w:rsidTr="004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C" w:rsidRDefault="001A441C" w:rsidP="0035749E">
            <w:pPr>
              <w:tabs>
                <w:tab w:val="left" w:pos="567"/>
              </w:tabs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749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C" w:rsidRPr="001A441C" w:rsidRDefault="001A441C" w:rsidP="00411CE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</w:t>
            </w:r>
            <w:r w:rsidRPr="00DC4C31">
              <w:rPr>
                <w:sz w:val="24"/>
                <w:szCs w:val="24"/>
              </w:rPr>
              <w:t xml:space="preserve">в соответствии с </w:t>
            </w:r>
            <w:r w:rsidRPr="00DC4C31">
              <w:rPr>
                <w:sz w:val="24"/>
                <w:szCs w:val="24"/>
              </w:rPr>
              <w:lastRenderedPageBreak/>
              <w:t xml:space="preserve">Законом Челябинской области «О дополнительных мерах социальной </w:t>
            </w:r>
            <w:r>
              <w:rPr>
                <w:sz w:val="24"/>
                <w:szCs w:val="24"/>
              </w:rPr>
              <w:t>поддержки отдельных категорий граждан в</w:t>
            </w:r>
            <w:r w:rsidRPr="00DC4C31">
              <w:rPr>
                <w:sz w:val="24"/>
                <w:szCs w:val="24"/>
              </w:rPr>
              <w:t xml:space="preserve"> Челябинской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C" w:rsidRPr="00411CE1" w:rsidRDefault="001A441C" w:rsidP="00411CE1">
            <w:pPr>
              <w:tabs>
                <w:tab w:val="left" w:pos="567"/>
              </w:tabs>
              <w:ind w:firstLine="34"/>
              <w:jc w:val="center"/>
              <w:rPr>
                <w:rFonts w:eastAsia="Calibri"/>
                <w:sz w:val="23"/>
                <w:szCs w:val="23"/>
              </w:rPr>
            </w:pPr>
            <w:r w:rsidRPr="00411CE1">
              <w:rPr>
                <w:rFonts w:eastAsia="Calibri"/>
                <w:sz w:val="23"/>
                <w:szCs w:val="23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C" w:rsidRDefault="001A441C" w:rsidP="00411CE1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C" w:rsidRDefault="001A441C" w:rsidP="00411CE1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C" w:rsidRDefault="001A441C" w:rsidP="00411CE1">
            <w:pPr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«Итого по программе» принять в новой редакции: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812"/>
        <w:gridCol w:w="1253"/>
        <w:gridCol w:w="1134"/>
        <w:gridCol w:w="1134"/>
      </w:tblGrid>
      <w:tr w:rsidR="0063474C" w:rsidRPr="00DC4C31" w:rsidTr="006D0826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132399</w:t>
            </w:r>
          </w:p>
        </w:tc>
      </w:tr>
      <w:tr w:rsidR="0063474C" w:rsidRPr="00DC4C31" w:rsidTr="006D0826">
        <w:trPr>
          <w:trHeight w:val="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32529,1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33529,1</w:t>
            </w:r>
          </w:p>
        </w:tc>
      </w:tr>
      <w:tr w:rsidR="0063474C" w:rsidRPr="00DC4C31" w:rsidTr="006D082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96706,8</w:t>
            </w:r>
          </w:p>
        </w:tc>
      </w:tr>
      <w:tr w:rsidR="0063474C" w:rsidRPr="00DC4C31" w:rsidTr="006D0826">
        <w:trPr>
          <w:trHeight w:val="1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6D0826">
            <w:pPr>
              <w:tabs>
                <w:tab w:val="left" w:pos="284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4C31">
              <w:rPr>
                <w:sz w:val="24"/>
                <w:szCs w:val="24"/>
              </w:rPr>
              <w:t>2838,4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4C" w:rsidRPr="00DC4C31" w:rsidRDefault="0063474C" w:rsidP="00B56054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2163,1</w:t>
            </w:r>
          </w:p>
        </w:tc>
      </w:tr>
    </w:tbl>
    <w:p w:rsidR="00030ADD" w:rsidRDefault="00030ADD" w:rsidP="00030ADD">
      <w:pPr>
        <w:ind w:firstLine="284"/>
        <w:jc w:val="both"/>
        <w:rPr>
          <w:sz w:val="28"/>
          <w:szCs w:val="28"/>
        </w:rPr>
      </w:pPr>
    </w:p>
    <w:p w:rsidR="00411CE1" w:rsidRDefault="00835493" w:rsidP="00411CE1">
      <w:pPr>
        <w:tabs>
          <w:tab w:val="left" w:pos="284"/>
          <w:tab w:val="left" w:pos="3441"/>
        </w:tabs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</w:t>
      </w:r>
      <w:r w:rsidR="00411CE1">
        <w:rPr>
          <w:sz w:val="28"/>
          <w:szCs w:val="28"/>
        </w:rPr>
        <w:t xml:space="preserve">вместо </w:t>
      </w:r>
      <w:r w:rsidR="009716F6">
        <w:rPr>
          <w:sz w:val="28"/>
          <w:szCs w:val="28"/>
        </w:rPr>
        <w:t xml:space="preserve">290120,1 </w:t>
      </w:r>
      <w:r w:rsidR="00411CE1">
        <w:rPr>
          <w:sz w:val="28"/>
          <w:szCs w:val="28"/>
        </w:rPr>
        <w:t xml:space="preserve">тыс. рублей читать </w:t>
      </w:r>
      <w:r w:rsidR="009716F6">
        <w:rPr>
          <w:sz w:val="28"/>
          <w:szCs w:val="28"/>
        </w:rPr>
        <w:t>290899,3</w:t>
      </w:r>
      <w:r w:rsidR="00411CE1" w:rsidRPr="00411CE1">
        <w:rPr>
          <w:sz w:val="28"/>
          <w:szCs w:val="28"/>
        </w:rPr>
        <w:t xml:space="preserve"> </w:t>
      </w:r>
      <w:r w:rsidR="00411CE1">
        <w:rPr>
          <w:sz w:val="28"/>
          <w:szCs w:val="28"/>
        </w:rPr>
        <w:t>тыс. рублей,</w:t>
      </w:r>
      <w:r w:rsidR="00411CE1" w:rsidRPr="00411CE1">
        <w:rPr>
          <w:sz w:val="28"/>
          <w:szCs w:val="28"/>
        </w:rPr>
        <w:t xml:space="preserve"> </w:t>
      </w:r>
      <w:r w:rsidR="00411CE1">
        <w:rPr>
          <w:sz w:val="28"/>
          <w:szCs w:val="28"/>
        </w:rPr>
        <w:t xml:space="preserve">вместо </w:t>
      </w:r>
      <w:r w:rsidR="0035749E">
        <w:rPr>
          <w:sz w:val="28"/>
          <w:szCs w:val="28"/>
        </w:rPr>
        <w:t xml:space="preserve">96706,5 </w:t>
      </w:r>
      <w:r w:rsidR="00411CE1">
        <w:rPr>
          <w:sz w:val="28"/>
          <w:szCs w:val="28"/>
        </w:rPr>
        <w:t xml:space="preserve">тыс. рублей читать </w:t>
      </w:r>
      <w:r w:rsidR="0035749E">
        <w:rPr>
          <w:sz w:val="28"/>
          <w:szCs w:val="28"/>
        </w:rPr>
        <w:t>97485,7</w:t>
      </w:r>
      <w:r w:rsidR="00411CE1" w:rsidRPr="00411CE1">
        <w:rPr>
          <w:sz w:val="28"/>
          <w:szCs w:val="28"/>
        </w:rPr>
        <w:t xml:space="preserve"> </w:t>
      </w:r>
      <w:r w:rsidR="00411CE1">
        <w:rPr>
          <w:sz w:val="28"/>
          <w:szCs w:val="28"/>
        </w:rPr>
        <w:t>тыс. рублей.</w:t>
      </w:r>
    </w:p>
    <w:p w:rsidR="00C87944" w:rsidRPr="00DF52B9" w:rsidRDefault="00C87944" w:rsidP="008E4ACA">
      <w:pPr>
        <w:pStyle w:val="a6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DF52B9">
        <w:rPr>
          <w:sz w:val="28"/>
          <w:szCs w:val="28"/>
        </w:rPr>
        <w:t xml:space="preserve">4) в раздел </w:t>
      </w:r>
      <w:r w:rsidRPr="00DF52B9">
        <w:rPr>
          <w:sz w:val="28"/>
          <w:szCs w:val="28"/>
          <w:lang w:val="en-US"/>
        </w:rPr>
        <w:t>VIII</w:t>
      </w:r>
      <w:r w:rsidRPr="00DF52B9">
        <w:rPr>
          <w:sz w:val="28"/>
          <w:szCs w:val="28"/>
        </w:rPr>
        <w:t>. Финансово – экономическое обоснование Программы добавить пункт 32</w:t>
      </w:r>
      <w:r w:rsidR="00DF52B9" w:rsidRPr="00DF52B9">
        <w:rPr>
          <w:sz w:val="28"/>
          <w:szCs w:val="28"/>
        </w:rPr>
        <w:t>. 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составляют 779,2 тысячи рублей (304,63 рублей (средняя выплата на 1 получателя в месяц)*210 получателей*12 месяцев+1,5% (услуги по доставке почтой и банками).</w:t>
      </w:r>
    </w:p>
    <w:p w:rsidR="00835493" w:rsidRDefault="00835493" w:rsidP="00411C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karabash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go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835493" w:rsidRDefault="00835493" w:rsidP="00030ADD">
      <w:pPr>
        <w:ind w:firstLine="284"/>
        <w:jc w:val="both"/>
        <w:rPr>
          <w:sz w:val="28"/>
          <w:szCs w:val="28"/>
        </w:rPr>
      </w:pPr>
    </w:p>
    <w:p w:rsidR="00835493" w:rsidRDefault="00835493" w:rsidP="00030ADD">
      <w:pPr>
        <w:ind w:firstLine="284"/>
        <w:jc w:val="both"/>
        <w:rPr>
          <w:sz w:val="28"/>
          <w:szCs w:val="28"/>
        </w:rPr>
      </w:pPr>
    </w:p>
    <w:p w:rsidR="00835493" w:rsidRDefault="00835493" w:rsidP="00030ADD">
      <w:pPr>
        <w:ind w:firstLine="284"/>
        <w:jc w:val="both"/>
        <w:rPr>
          <w:sz w:val="28"/>
          <w:szCs w:val="28"/>
        </w:rPr>
      </w:pPr>
    </w:p>
    <w:p w:rsidR="00835493" w:rsidRDefault="00835493" w:rsidP="008E4ACA">
      <w:pPr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835493" w:rsidRDefault="00835493" w:rsidP="008E4AC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</w:t>
      </w:r>
      <w:r w:rsidR="008E4A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О.Г. Буданов</w:t>
      </w:r>
    </w:p>
    <w:p w:rsidR="00835493" w:rsidRDefault="00835493" w:rsidP="008E4ACA">
      <w:pPr>
        <w:rPr>
          <w:sz w:val="28"/>
          <w:szCs w:val="28"/>
        </w:rPr>
      </w:pPr>
    </w:p>
    <w:p w:rsidR="00835493" w:rsidRDefault="00835493" w:rsidP="008E4ACA">
      <w:pPr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35493" w:rsidRDefault="00835493" w:rsidP="00030ADD">
      <w:pPr>
        <w:ind w:firstLine="284"/>
        <w:rPr>
          <w:sz w:val="28"/>
          <w:szCs w:val="28"/>
        </w:rPr>
      </w:pPr>
    </w:p>
    <w:p w:rsidR="008E4ACA" w:rsidRDefault="008E4ACA" w:rsidP="00030ADD">
      <w:pPr>
        <w:ind w:firstLine="284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  <w:bookmarkStart w:id="0" w:name="_GoBack"/>
      <w:bookmarkEnd w:id="0"/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835493" w:rsidRDefault="00835493" w:rsidP="00835493">
      <w:pPr>
        <w:jc w:val="both"/>
        <w:rPr>
          <w:sz w:val="28"/>
          <w:szCs w:val="28"/>
        </w:rPr>
      </w:pPr>
    </w:p>
    <w:p w:rsidR="00C167CD" w:rsidRDefault="00C167CD"/>
    <w:sectPr w:rsidR="00C167CD" w:rsidSect="00747252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D34"/>
    <w:multiLevelType w:val="multilevel"/>
    <w:tmpl w:val="1430E41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35493"/>
    <w:rsid w:val="00030ADD"/>
    <w:rsid w:val="000A0CBD"/>
    <w:rsid w:val="00120AD4"/>
    <w:rsid w:val="001304B7"/>
    <w:rsid w:val="001A441C"/>
    <w:rsid w:val="0035749E"/>
    <w:rsid w:val="00411CE1"/>
    <w:rsid w:val="0054047A"/>
    <w:rsid w:val="0063474C"/>
    <w:rsid w:val="00720356"/>
    <w:rsid w:val="00740B93"/>
    <w:rsid w:val="00747252"/>
    <w:rsid w:val="00835493"/>
    <w:rsid w:val="008E4ACA"/>
    <w:rsid w:val="009716F6"/>
    <w:rsid w:val="00A36936"/>
    <w:rsid w:val="00BD07B6"/>
    <w:rsid w:val="00C167CD"/>
    <w:rsid w:val="00C87944"/>
    <w:rsid w:val="00DC7932"/>
    <w:rsid w:val="00DE3C24"/>
    <w:rsid w:val="00D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49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9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semiHidden/>
    <w:unhideWhenUsed/>
    <w:rsid w:val="008354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F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K406</cp:lastModifiedBy>
  <cp:revision>2</cp:revision>
  <dcterms:created xsi:type="dcterms:W3CDTF">2016-03-30T09:49:00Z</dcterms:created>
  <dcterms:modified xsi:type="dcterms:W3CDTF">2016-03-30T09:49:00Z</dcterms:modified>
</cp:coreProperties>
</file>