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26" w:rsidRPr="00B52726" w:rsidRDefault="00B52726" w:rsidP="00B52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inline distT="0" distB="0" distL="0" distR="0">
            <wp:extent cx="647700" cy="781050"/>
            <wp:effectExtent l="0" t="0" r="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7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</w:t>
      </w:r>
    </w:p>
    <w:p w:rsidR="00B52726" w:rsidRPr="00B52726" w:rsidRDefault="00B52726" w:rsidP="00B52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52726" w:rsidRPr="00B52726" w:rsidRDefault="00B52726" w:rsidP="00B52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272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АДМИНИСТРАЦИЯ КАРАБАШСКОГО ГОРОДСКОГО ОКРУГА</w:t>
      </w:r>
      <w:r w:rsidRPr="00B5272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br/>
        <w:t>ЧЕЛЯБИНСКОЙ ОБЛАСТИ</w:t>
      </w:r>
    </w:p>
    <w:p w:rsidR="00B52726" w:rsidRPr="00B52726" w:rsidRDefault="00B52726" w:rsidP="00B52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B52726" w:rsidRPr="00B52726" w:rsidRDefault="00B52726" w:rsidP="00B5272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B52726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>ПОСТАНОВЛЕНИЕ</w:t>
      </w:r>
    </w:p>
    <w:p w:rsidR="00B52726" w:rsidRPr="00B52726" w:rsidRDefault="00B52726" w:rsidP="00B527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52726" w:rsidRPr="00B52726" w:rsidRDefault="00B52726" w:rsidP="00B527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52726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от 15.06.2015г. № 209   </w:t>
      </w:r>
      <w:r w:rsidRPr="00B5272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</w:t>
      </w:r>
    </w:p>
    <w:p w:rsidR="00B52726" w:rsidRPr="00B52726" w:rsidRDefault="00B52726" w:rsidP="00B527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5272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г. Карабаш</w:t>
      </w:r>
    </w:p>
    <w:p w:rsidR="00B52726" w:rsidRPr="00B52726" w:rsidRDefault="00B52726" w:rsidP="00B527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7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</w:p>
    <w:p w:rsidR="00B52726" w:rsidRPr="00B52726" w:rsidRDefault="00706637" w:rsidP="00B527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3" o:spid="_x0000_s1026" style="position:absolute;left:0;text-align:left;z-index:251661312;visibility:visible" from="193.45pt,1.95pt" to="207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" strokeweight=".26mm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9" style="position:absolute;left:0;text-align:left;z-index:251662336;visibility:visible" from="207.85pt,1.95pt" to="207.8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" strokeweight=".26mm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" o:spid="_x0000_s1028" style="position:absolute;left:0;text-align:left;z-index:251660288;visibility:visible" from="-5.15pt,1.2pt" to="9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" strokeweight=".26mm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" o:spid="_x0000_s1027" style="position:absolute;left:0;text-align:left;flip:y;z-index:251659264;visibility:visible" from="-5.9pt,1.95pt" to="-5.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" strokeweight=".26mm">
            <v:stroke joinstyle="miter"/>
          </v:line>
        </w:pict>
      </w:r>
    </w:p>
    <w:p w:rsidR="00B52726" w:rsidRPr="00B52726" w:rsidRDefault="00B52726" w:rsidP="00B527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составления проекта</w:t>
      </w:r>
    </w:p>
    <w:p w:rsidR="00B52726" w:rsidRPr="00B52726" w:rsidRDefault="00B52726" w:rsidP="00B527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Карабашского </w:t>
      </w:r>
    </w:p>
    <w:p w:rsidR="00B52726" w:rsidRPr="00B52726" w:rsidRDefault="00B52726" w:rsidP="00B527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B52726" w:rsidRPr="00B52726" w:rsidRDefault="00B52726" w:rsidP="00B527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2726" w:rsidRPr="00B52726" w:rsidRDefault="00B52726" w:rsidP="00B527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2726" w:rsidRPr="00B52726" w:rsidRDefault="00B52726" w:rsidP="00B527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Pr="00B527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169</w:t>
        </w:r>
      </w:hyperlink>
      <w:r w:rsidRPr="00B5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history="1">
        <w:r w:rsidRPr="00B527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184</w:t>
        </w:r>
      </w:hyperlink>
      <w:r w:rsidRPr="00B5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и статьей 22  Положения о бюджетном процессе в Карабашском городском округе, утвержденного решением Собрания депутатов Карабашского городского округа от 26.03.2015г. № 660 «Об утверждении положения о бюджетном процессе в Карабашском городском округе»</w:t>
      </w:r>
    </w:p>
    <w:p w:rsidR="00B52726" w:rsidRPr="00B52726" w:rsidRDefault="00B52726" w:rsidP="00B527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52726" w:rsidRPr="00B52726" w:rsidRDefault="00B52726" w:rsidP="00B527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36" w:history="1">
        <w:r w:rsidRPr="00B527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B5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проекта местного Карабашского городского округа (прилагается).</w:t>
      </w:r>
    </w:p>
    <w:p w:rsidR="00B52726" w:rsidRPr="00B52726" w:rsidRDefault="00B52726" w:rsidP="00B527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hyperlink r:id="rId7" w:history="1">
        <w:r w:rsidRPr="00B527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B5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Карабашского городского округа от 15.05.2013г. N 149/1 "О Порядке составления проекта местного бюджета Карабашского городского округа» признать утратившим силу.</w:t>
      </w:r>
    </w:p>
    <w:p w:rsidR="00B52726" w:rsidRPr="00B52726" w:rsidRDefault="00B52726" w:rsidP="00B527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726">
        <w:rPr>
          <w:rFonts w:ascii="Times New Roman" w:eastAsia="Calibri" w:hAnsi="Times New Roman" w:cs="Times New Roman"/>
          <w:sz w:val="28"/>
          <w:szCs w:val="28"/>
        </w:rPr>
        <w:t xml:space="preserve">       3. </w:t>
      </w:r>
      <w:r w:rsidRPr="00B52726">
        <w:rPr>
          <w:rFonts w:ascii="Times New Roman" w:eastAsia="Calibri" w:hAnsi="Times New Roman" w:cs="Times New Roman"/>
          <w:noProof/>
          <w:sz w:val="28"/>
          <w:szCs w:val="28"/>
        </w:rPr>
        <w:t xml:space="preserve">Отделу организационно-контрольной работы администрации Карабашского городского округа  (Бачурина Н.А) разместить  настоящее постановление на  официальном сайте  администрации Карабашского городского округа </w:t>
      </w:r>
      <w:r w:rsidRPr="00B5272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http</w:t>
      </w:r>
      <w:r w:rsidRPr="00B52726">
        <w:rPr>
          <w:rFonts w:ascii="Times New Roman" w:eastAsia="Calibri" w:hAnsi="Times New Roman" w:cs="Times New Roman"/>
          <w:noProof/>
          <w:sz w:val="28"/>
          <w:szCs w:val="28"/>
        </w:rPr>
        <w:t xml:space="preserve">:  </w:t>
      </w:r>
      <w:hyperlink r:id="rId8" w:history="1">
        <w:r w:rsidRPr="00B52726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  <w:lang w:val="en-US"/>
          </w:rPr>
          <w:t>www</w:t>
        </w:r>
        <w:r w:rsidRPr="00B52726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</w:rPr>
          <w:t>.</w:t>
        </w:r>
        <w:r w:rsidRPr="00B52726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  <w:lang w:val="en-US"/>
          </w:rPr>
          <w:t>karabash</w:t>
        </w:r>
        <w:r w:rsidRPr="00B52726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</w:rPr>
          <w:t>-</w:t>
        </w:r>
        <w:r w:rsidRPr="00B52726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  <w:lang w:val="en-US"/>
          </w:rPr>
          <w:t>go</w:t>
        </w:r>
        <w:r w:rsidRPr="00B52726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</w:rPr>
          <w:t>.</w:t>
        </w:r>
        <w:r w:rsidRPr="00B52726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  <w:lang w:val="en-US"/>
          </w:rPr>
          <w:t>ru</w:t>
        </w:r>
      </w:hyperlink>
      <w:r w:rsidRPr="00B52726">
        <w:rPr>
          <w:rFonts w:ascii="Times New Roman" w:eastAsia="Calibri" w:hAnsi="Times New Roman" w:cs="Times New Roman"/>
          <w:noProof/>
          <w:sz w:val="28"/>
          <w:szCs w:val="28"/>
        </w:rPr>
        <w:t>. и обнародовать на информационных стендах.</w:t>
      </w:r>
    </w:p>
    <w:p w:rsidR="00B52726" w:rsidRPr="00B52726" w:rsidRDefault="00B52726" w:rsidP="00B527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527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4. Настоящее постановление вступает в силу с момента его подписания и распространяется на правоотношения, возникшие с 1 мая 2015 года.</w:t>
      </w:r>
    </w:p>
    <w:p w:rsidR="00B52726" w:rsidRPr="00B52726" w:rsidRDefault="00B52726" w:rsidP="00B52726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2726" w:rsidRPr="00B52726" w:rsidRDefault="00B52726" w:rsidP="00B52726">
      <w:pPr>
        <w:suppressAutoHyphens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2EA8" w:rsidRDefault="00B52726" w:rsidP="00E52EA8">
      <w:pPr>
        <w:suppressAutoHyphens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27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Глава Карабашского </w:t>
      </w:r>
    </w:p>
    <w:p w:rsidR="00B52726" w:rsidRPr="00E52EA8" w:rsidRDefault="00E52EA8" w:rsidP="00E52EA8">
      <w:pPr>
        <w:suppressAutoHyphens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B52726" w:rsidRPr="00B52726"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городского округа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>В.</w:t>
      </w:r>
      <w:r w:rsidR="00B52726" w:rsidRPr="00B52726">
        <w:rPr>
          <w:rFonts w:ascii="Times New Roman" w:hAnsi="Times New Roman" w:cs="Times New Roman"/>
          <w:sz w:val="28"/>
          <w:szCs w:val="28"/>
          <w:lang w:eastAsia="ar-SA"/>
        </w:rPr>
        <w:t>Ф. Яго</w:t>
      </w:r>
      <w:r>
        <w:rPr>
          <w:rFonts w:ascii="Times New Roman" w:hAnsi="Times New Roman" w:cs="Times New Roman"/>
          <w:sz w:val="28"/>
          <w:szCs w:val="28"/>
          <w:lang w:eastAsia="ar-SA"/>
        </w:rPr>
        <w:t>динец</w:t>
      </w:r>
    </w:p>
    <w:p w:rsidR="00B52726" w:rsidRDefault="00B52726" w:rsidP="00C565F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52726" w:rsidRDefault="00B52726" w:rsidP="00C565F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52EA8" w:rsidRDefault="00E52EA8" w:rsidP="00C565F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52EA8" w:rsidRDefault="00E52EA8" w:rsidP="00C565F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52EA8" w:rsidRDefault="00E52EA8" w:rsidP="00C565F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52EA8" w:rsidRDefault="00E52EA8" w:rsidP="00C565F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52726" w:rsidRDefault="00B52726" w:rsidP="00C565F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A7B11" w:rsidRDefault="00C565FB" w:rsidP="00C565F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565FB" w:rsidRDefault="00C565FB" w:rsidP="00C565F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565FB" w:rsidRDefault="00C565FB" w:rsidP="00C565F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</w:p>
    <w:p w:rsidR="00C565FB" w:rsidRPr="00C565FB" w:rsidRDefault="00C565FB" w:rsidP="00C565F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565FB">
        <w:rPr>
          <w:rFonts w:ascii="Times New Roman" w:hAnsi="Times New Roman" w:cs="Times New Roman"/>
          <w:sz w:val="28"/>
          <w:szCs w:val="28"/>
          <w:u w:val="single"/>
        </w:rPr>
        <w:t>от 15.06.2015г. № 209</w:t>
      </w:r>
    </w:p>
    <w:p w:rsidR="00C565FB" w:rsidRDefault="00C565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</w:p>
    <w:p w:rsidR="00C565FB" w:rsidRDefault="00C565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4874" w:rsidRDefault="00DA7B11" w:rsidP="00C565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0299">
        <w:rPr>
          <w:rFonts w:ascii="Times New Roman" w:hAnsi="Times New Roman" w:cs="Times New Roman"/>
          <w:sz w:val="28"/>
          <w:szCs w:val="28"/>
        </w:rPr>
        <w:t>Порядок</w:t>
      </w:r>
      <w:r w:rsidR="00C565FB">
        <w:rPr>
          <w:rFonts w:ascii="Times New Roman" w:hAnsi="Times New Roman" w:cs="Times New Roman"/>
          <w:sz w:val="28"/>
          <w:szCs w:val="28"/>
        </w:rPr>
        <w:t xml:space="preserve"> </w:t>
      </w:r>
      <w:r w:rsidRPr="000D0299">
        <w:rPr>
          <w:rFonts w:ascii="Times New Roman" w:hAnsi="Times New Roman" w:cs="Times New Roman"/>
          <w:sz w:val="28"/>
          <w:szCs w:val="28"/>
        </w:rPr>
        <w:t xml:space="preserve">составления проекта </w:t>
      </w:r>
    </w:p>
    <w:p w:rsidR="00DA7B11" w:rsidRPr="000D0299" w:rsidRDefault="00DA7B11" w:rsidP="00FA48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0299">
        <w:rPr>
          <w:rFonts w:ascii="Times New Roman" w:hAnsi="Times New Roman" w:cs="Times New Roman"/>
          <w:sz w:val="28"/>
          <w:szCs w:val="28"/>
        </w:rPr>
        <w:t>местного бюджета Карабашского городского округа</w:t>
      </w:r>
    </w:p>
    <w:p w:rsidR="00FA4874" w:rsidRDefault="00FA4874" w:rsidP="00FA4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00349">
        <w:rPr>
          <w:rFonts w:ascii="Times New Roman" w:hAnsi="Times New Roman" w:cs="Times New Roman"/>
          <w:bCs/>
          <w:i/>
          <w:sz w:val="24"/>
          <w:szCs w:val="24"/>
        </w:rPr>
        <w:t xml:space="preserve">(в ред. </w:t>
      </w:r>
      <w:r w:rsidR="002D1B84">
        <w:rPr>
          <w:rFonts w:ascii="Times New Roman" w:hAnsi="Times New Roman" w:cs="Times New Roman"/>
          <w:bCs/>
          <w:i/>
          <w:sz w:val="24"/>
          <w:szCs w:val="24"/>
        </w:rPr>
        <w:t>Постановлений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администрации</w:t>
      </w:r>
      <w:r w:rsidRPr="00600349">
        <w:rPr>
          <w:rFonts w:ascii="Times New Roman" w:hAnsi="Times New Roman" w:cs="Times New Roman"/>
          <w:bCs/>
          <w:i/>
          <w:sz w:val="24"/>
          <w:szCs w:val="24"/>
        </w:rPr>
        <w:t xml:space="preserve"> Карабашского городского округа от </w:t>
      </w:r>
      <w:r>
        <w:rPr>
          <w:rFonts w:ascii="Times New Roman" w:hAnsi="Times New Roman" w:cs="Times New Roman"/>
          <w:bCs/>
          <w:i/>
          <w:sz w:val="24"/>
          <w:szCs w:val="24"/>
        </w:rPr>
        <w:t>25.06.2015</w:t>
      </w:r>
      <w:r w:rsidRPr="00600349">
        <w:rPr>
          <w:rFonts w:ascii="Times New Roman" w:hAnsi="Times New Roman" w:cs="Times New Roman"/>
          <w:bCs/>
          <w:i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216</w:t>
      </w:r>
      <w:r w:rsidR="002D1B84">
        <w:rPr>
          <w:rFonts w:ascii="Times New Roman" w:hAnsi="Times New Roman" w:cs="Times New Roman"/>
          <w:bCs/>
          <w:i/>
          <w:sz w:val="24"/>
          <w:szCs w:val="24"/>
        </w:rPr>
        <w:t>, от 16.11.2015г. № 385</w:t>
      </w:r>
      <w:r w:rsidR="00801D8F">
        <w:rPr>
          <w:rFonts w:ascii="Times New Roman" w:hAnsi="Times New Roman" w:cs="Times New Roman"/>
          <w:bCs/>
          <w:i/>
          <w:sz w:val="24"/>
          <w:szCs w:val="24"/>
        </w:rPr>
        <w:t>, от 02.06.2017г. № 429</w:t>
      </w:r>
      <w:r w:rsidRPr="00600349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FA4874" w:rsidRPr="0022433B" w:rsidRDefault="00FA4874" w:rsidP="00FA4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B11" w:rsidRPr="000D0299" w:rsidRDefault="00DA7B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7B11" w:rsidRPr="000D0299" w:rsidRDefault="00DA7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99">
        <w:rPr>
          <w:rFonts w:ascii="Times New Roman" w:hAnsi="Times New Roman" w:cs="Times New Roman"/>
          <w:sz w:val="28"/>
          <w:szCs w:val="28"/>
        </w:rPr>
        <w:t xml:space="preserve">1. Настоящий Порядок составления проекта местного бюджета Карабашского городского округа (далее именуется Порядок) разработан в соответствии с Бюджетным </w:t>
      </w:r>
      <w:hyperlink r:id="rId9" w:history="1">
        <w:r w:rsidRPr="000D029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D029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0D0299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0D0299">
        <w:rPr>
          <w:rFonts w:ascii="Times New Roman" w:hAnsi="Times New Roman" w:cs="Times New Roman"/>
          <w:sz w:val="28"/>
          <w:szCs w:val="28"/>
        </w:rPr>
        <w:t xml:space="preserve"> Собрания депутатов Карабашского городского округа от </w:t>
      </w:r>
      <w:r w:rsidR="000D0299">
        <w:rPr>
          <w:rFonts w:ascii="Times New Roman" w:hAnsi="Times New Roman" w:cs="Times New Roman"/>
          <w:sz w:val="28"/>
          <w:szCs w:val="28"/>
        </w:rPr>
        <w:t>26.03.2015</w:t>
      </w:r>
      <w:r w:rsidRPr="000D0299">
        <w:rPr>
          <w:rFonts w:ascii="Times New Roman" w:hAnsi="Times New Roman" w:cs="Times New Roman"/>
          <w:sz w:val="28"/>
          <w:szCs w:val="28"/>
        </w:rPr>
        <w:t xml:space="preserve"> г</w:t>
      </w:r>
      <w:r w:rsidR="000D0299">
        <w:rPr>
          <w:rFonts w:ascii="Times New Roman" w:hAnsi="Times New Roman" w:cs="Times New Roman"/>
          <w:sz w:val="28"/>
          <w:szCs w:val="28"/>
        </w:rPr>
        <w:t>.</w:t>
      </w:r>
      <w:r w:rsidRPr="000D0299">
        <w:rPr>
          <w:rFonts w:ascii="Times New Roman" w:hAnsi="Times New Roman" w:cs="Times New Roman"/>
          <w:sz w:val="28"/>
          <w:szCs w:val="28"/>
        </w:rPr>
        <w:t xml:space="preserve"> N </w:t>
      </w:r>
      <w:r w:rsidR="000D0299">
        <w:rPr>
          <w:rFonts w:ascii="Times New Roman" w:hAnsi="Times New Roman" w:cs="Times New Roman"/>
          <w:sz w:val="28"/>
          <w:szCs w:val="28"/>
        </w:rPr>
        <w:t>660</w:t>
      </w:r>
      <w:r w:rsidRPr="000D0299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r w:rsidR="009C51E5">
        <w:rPr>
          <w:rFonts w:ascii="Times New Roman" w:hAnsi="Times New Roman" w:cs="Times New Roman"/>
          <w:sz w:val="28"/>
          <w:szCs w:val="28"/>
        </w:rPr>
        <w:t>П</w:t>
      </w:r>
      <w:r w:rsidRPr="000D0299">
        <w:rPr>
          <w:rFonts w:ascii="Times New Roman" w:hAnsi="Times New Roman" w:cs="Times New Roman"/>
          <w:sz w:val="28"/>
          <w:szCs w:val="28"/>
        </w:rPr>
        <w:t>оложения о бюджетном процессе в Карабашском городском округе".</w:t>
      </w:r>
    </w:p>
    <w:p w:rsidR="00DA7B11" w:rsidRPr="000D0299" w:rsidRDefault="00DA7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9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D0299">
        <w:rPr>
          <w:rFonts w:ascii="Times New Roman" w:hAnsi="Times New Roman" w:cs="Times New Roman"/>
          <w:sz w:val="28"/>
          <w:szCs w:val="28"/>
        </w:rPr>
        <w:t xml:space="preserve">Управление финансов администрации Карабашского городского округа </w:t>
      </w:r>
      <w:r w:rsidR="009C51E5">
        <w:rPr>
          <w:rFonts w:ascii="Times New Roman" w:hAnsi="Times New Roman" w:cs="Times New Roman"/>
          <w:sz w:val="28"/>
          <w:szCs w:val="28"/>
        </w:rPr>
        <w:t xml:space="preserve">(далее именуется – Управление финансов) </w:t>
      </w:r>
      <w:r w:rsidRPr="000D0299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главе </w:t>
      </w:r>
      <w:r w:rsidR="00185B26">
        <w:rPr>
          <w:rFonts w:ascii="Times New Roman" w:hAnsi="Times New Roman" w:cs="Times New Roman"/>
          <w:sz w:val="28"/>
          <w:szCs w:val="28"/>
        </w:rPr>
        <w:t xml:space="preserve">Карабашского </w:t>
      </w:r>
      <w:r w:rsidRPr="000D0299">
        <w:rPr>
          <w:rFonts w:ascii="Times New Roman" w:hAnsi="Times New Roman" w:cs="Times New Roman"/>
          <w:sz w:val="28"/>
          <w:szCs w:val="28"/>
        </w:rPr>
        <w:t xml:space="preserve">городского округа график подготовки и рассмотрения материалов, необходимых для составления проекта решения Карабашского городского округа о местном бюджете на очередной финансовый год </w:t>
      </w:r>
      <w:r w:rsidR="00185B26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0D0299">
        <w:rPr>
          <w:rFonts w:ascii="Times New Roman" w:hAnsi="Times New Roman" w:cs="Times New Roman"/>
          <w:sz w:val="28"/>
          <w:szCs w:val="28"/>
        </w:rPr>
        <w:t>(далее именуется</w:t>
      </w:r>
      <w:r w:rsidR="00185B26">
        <w:rPr>
          <w:rFonts w:ascii="Times New Roman" w:hAnsi="Times New Roman" w:cs="Times New Roman"/>
          <w:sz w:val="28"/>
          <w:szCs w:val="28"/>
        </w:rPr>
        <w:t xml:space="preserve"> -</w:t>
      </w:r>
      <w:r w:rsidRPr="000D0299">
        <w:rPr>
          <w:rFonts w:ascii="Times New Roman" w:hAnsi="Times New Roman" w:cs="Times New Roman"/>
          <w:sz w:val="28"/>
          <w:szCs w:val="28"/>
        </w:rPr>
        <w:t xml:space="preserve"> пр</w:t>
      </w:r>
      <w:r w:rsidR="009C51E5">
        <w:rPr>
          <w:rFonts w:ascii="Times New Roman" w:hAnsi="Times New Roman" w:cs="Times New Roman"/>
          <w:sz w:val="28"/>
          <w:szCs w:val="28"/>
        </w:rPr>
        <w:t xml:space="preserve">оект решения о местном бюджете), </w:t>
      </w:r>
      <w:r w:rsidRPr="000D0299">
        <w:rPr>
          <w:rFonts w:ascii="Times New Roman" w:hAnsi="Times New Roman" w:cs="Times New Roman"/>
          <w:sz w:val="28"/>
          <w:szCs w:val="28"/>
        </w:rPr>
        <w:t xml:space="preserve">а также предложения по составу </w:t>
      </w:r>
      <w:r w:rsidR="009C51E5">
        <w:rPr>
          <w:rFonts w:ascii="Times New Roman" w:hAnsi="Times New Roman" w:cs="Times New Roman"/>
          <w:sz w:val="28"/>
          <w:szCs w:val="28"/>
        </w:rPr>
        <w:t>М</w:t>
      </w:r>
      <w:r w:rsidRPr="000D0299">
        <w:rPr>
          <w:rFonts w:ascii="Times New Roman" w:hAnsi="Times New Roman" w:cs="Times New Roman"/>
          <w:sz w:val="28"/>
          <w:szCs w:val="28"/>
        </w:rPr>
        <w:t>еж</w:t>
      </w:r>
      <w:r w:rsidR="009C51E5">
        <w:rPr>
          <w:rFonts w:ascii="Times New Roman" w:hAnsi="Times New Roman" w:cs="Times New Roman"/>
          <w:sz w:val="28"/>
          <w:szCs w:val="28"/>
        </w:rPr>
        <w:t xml:space="preserve">ведомственной </w:t>
      </w:r>
      <w:r w:rsidRPr="000D029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9C51E5">
        <w:rPr>
          <w:rFonts w:ascii="Times New Roman" w:hAnsi="Times New Roman" w:cs="Times New Roman"/>
          <w:sz w:val="28"/>
          <w:szCs w:val="28"/>
        </w:rPr>
        <w:t xml:space="preserve"> по бюджетным проектировкам на очередной финансовый</w:t>
      </w:r>
      <w:proofErr w:type="gramEnd"/>
      <w:r w:rsidR="009C51E5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Pr="000D0299">
        <w:rPr>
          <w:rFonts w:ascii="Times New Roman" w:hAnsi="Times New Roman" w:cs="Times New Roman"/>
          <w:sz w:val="28"/>
          <w:szCs w:val="28"/>
        </w:rPr>
        <w:t>, создаваемой главой Карабашского городского округа</w:t>
      </w:r>
      <w:r w:rsidR="009C51E5">
        <w:rPr>
          <w:rFonts w:ascii="Times New Roman" w:hAnsi="Times New Roman" w:cs="Times New Roman"/>
          <w:sz w:val="28"/>
          <w:szCs w:val="28"/>
        </w:rPr>
        <w:t xml:space="preserve"> (далее именуется – Бюджетная комиссия)</w:t>
      </w:r>
      <w:r w:rsidRPr="000D0299">
        <w:rPr>
          <w:rFonts w:ascii="Times New Roman" w:hAnsi="Times New Roman" w:cs="Times New Roman"/>
          <w:sz w:val="28"/>
          <w:szCs w:val="28"/>
        </w:rPr>
        <w:t>.</w:t>
      </w:r>
    </w:p>
    <w:p w:rsidR="00DA7B11" w:rsidRPr="000D0299" w:rsidRDefault="00DA7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99">
        <w:rPr>
          <w:rFonts w:ascii="Times New Roman" w:hAnsi="Times New Roman" w:cs="Times New Roman"/>
          <w:sz w:val="28"/>
          <w:szCs w:val="28"/>
        </w:rPr>
        <w:t xml:space="preserve">График подготовки и рассмотрения материалов, необходимых для составления проекта решения о местном бюджете (далее именуется - График), а также состав </w:t>
      </w:r>
      <w:r w:rsidR="009C51E5">
        <w:rPr>
          <w:rFonts w:ascii="Times New Roman" w:hAnsi="Times New Roman" w:cs="Times New Roman"/>
          <w:sz w:val="28"/>
          <w:szCs w:val="28"/>
        </w:rPr>
        <w:t>Б</w:t>
      </w:r>
      <w:r w:rsidRPr="000D0299">
        <w:rPr>
          <w:rFonts w:ascii="Times New Roman" w:hAnsi="Times New Roman" w:cs="Times New Roman"/>
          <w:sz w:val="28"/>
          <w:szCs w:val="28"/>
        </w:rPr>
        <w:t xml:space="preserve">юджетной комиссии утверждаются распоряжением </w:t>
      </w:r>
      <w:r w:rsidR="009C51E5">
        <w:rPr>
          <w:rFonts w:ascii="Times New Roman" w:hAnsi="Times New Roman" w:cs="Times New Roman"/>
          <w:sz w:val="28"/>
          <w:szCs w:val="28"/>
        </w:rPr>
        <w:t>администрации</w:t>
      </w:r>
      <w:r w:rsidRPr="000D0299">
        <w:rPr>
          <w:rFonts w:ascii="Times New Roman" w:hAnsi="Times New Roman" w:cs="Times New Roman"/>
          <w:sz w:val="28"/>
          <w:szCs w:val="28"/>
        </w:rPr>
        <w:t xml:space="preserve"> Карабашского городского округа.</w:t>
      </w:r>
    </w:p>
    <w:p w:rsidR="00DA7B11" w:rsidRPr="000D0299" w:rsidRDefault="00DA7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99">
        <w:rPr>
          <w:rFonts w:ascii="Times New Roman" w:hAnsi="Times New Roman" w:cs="Times New Roman"/>
          <w:sz w:val="28"/>
          <w:szCs w:val="28"/>
        </w:rPr>
        <w:t>На основании данных, подготовленных в соответствии с Графиком, Управление финансов составляет проект решения о местном бюджете.</w:t>
      </w:r>
    </w:p>
    <w:p w:rsidR="00DA7B11" w:rsidRPr="000D0299" w:rsidRDefault="00DA7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99">
        <w:rPr>
          <w:rFonts w:ascii="Times New Roman" w:hAnsi="Times New Roman" w:cs="Times New Roman"/>
          <w:sz w:val="28"/>
          <w:szCs w:val="28"/>
        </w:rPr>
        <w:t xml:space="preserve">3. Отдел экономического развития администрации Карабашского городского округа </w:t>
      </w:r>
      <w:r w:rsidR="009C51E5">
        <w:rPr>
          <w:rFonts w:ascii="Times New Roman" w:hAnsi="Times New Roman" w:cs="Times New Roman"/>
          <w:sz w:val="28"/>
          <w:szCs w:val="28"/>
        </w:rPr>
        <w:t xml:space="preserve">(далее именуется – Отдел экономического развития) </w:t>
      </w:r>
      <w:r w:rsidRPr="000D0299"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порядке разрабатывает </w:t>
      </w:r>
      <w:r w:rsidR="00185B26">
        <w:rPr>
          <w:rFonts w:ascii="Times New Roman" w:hAnsi="Times New Roman" w:cs="Times New Roman"/>
          <w:sz w:val="28"/>
          <w:szCs w:val="28"/>
        </w:rPr>
        <w:t>и</w:t>
      </w:r>
      <w:r w:rsidRPr="000D0299">
        <w:rPr>
          <w:rFonts w:ascii="Times New Roman" w:hAnsi="Times New Roman" w:cs="Times New Roman"/>
          <w:sz w:val="28"/>
          <w:szCs w:val="28"/>
        </w:rPr>
        <w:t xml:space="preserve"> представляет в Управление финансов </w:t>
      </w:r>
      <w:r w:rsidR="00185B26">
        <w:rPr>
          <w:rFonts w:ascii="Times New Roman" w:hAnsi="Times New Roman" w:cs="Times New Roman"/>
          <w:sz w:val="28"/>
          <w:szCs w:val="28"/>
        </w:rPr>
        <w:t xml:space="preserve">предварительные показатели </w:t>
      </w:r>
      <w:r w:rsidRPr="000D0299">
        <w:rPr>
          <w:rFonts w:ascii="Times New Roman" w:hAnsi="Times New Roman" w:cs="Times New Roman"/>
          <w:sz w:val="28"/>
          <w:szCs w:val="28"/>
        </w:rPr>
        <w:t>прогноз</w:t>
      </w:r>
      <w:r w:rsidR="00185B26">
        <w:rPr>
          <w:rFonts w:ascii="Times New Roman" w:hAnsi="Times New Roman" w:cs="Times New Roman"/>
          <w:sz w:val="28"/>
          <w:szCs w:val="28"/>
        </w:rPr>
        <w:t>а</w:t>
      </w:r>
      <w:r w:rsidRPr="000D0299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185B26">
        <w:rPr>
          <w:rFonts w:ascii="Times New Roman" w:hAnsi="Times New Roman" w:cs="Times New Roman"/>
          <w:sz w:val="28"/>
          <w:szCs w:val="28"/>
        </w:rPr>
        <w:t xml:space="preserve"> Карабашского городского округа в сроки, установленные Графиком (далее именуется – прогноз социально-экономического развития).</w:t>
      </w:r>
    </w:p>
    <w:p w:rsidR="00DA7B11" w:rsidRDefault="00DA7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9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D0299">
        <w:rPr>
          <w:rFonts w:ascii="Times New Roman" w:hAnsi="Times New Roman" w:cs="Times New Roman"/>
          <w:sz w:val="28"/>
          <w:szCs w:val="28"/>
        </w:rPr>
        <w:t xml:space="preserve">Главные администраторы доходов местного бюджета и главные администраторы источников финансирования дефицита местного бюджета </w:t>
      </w:r>
      <w:r w:rsidR="00185B26">
        <w:rPr>
          <w:rFonts w:ascii="Times New Roman" w:hAnsi="Times New Roman" w:cs="Times New Roman"/>
          <w:sz w:val="28"/>
          <w:szCs w:val="28"/>
        </w:rPr>
        <w:t xml:space="preserve">(далее именуются – главные администраторы) </w:t>
      </w:r>
      <w:r w:rsidRPr="000D0299">
        <w:rPr>
          <w:rFonts w:ascii="Times New Roman" w:hAnsi="Times New Roman" w:cs="Times New Roman"/>
          <w:sz w:val="28"/>
          <w:szCs w:val="28"/>
        </w:rPr>
        <w:t xml:space="preserve">в </w:t>
      </w:r>
      <w:r w:rsidR="009C51E5">
        <w:rPr>
          <w:rFonts w:ascii="Times New Roman" w:hAnsi="Times New Roman" w:cs="Times New Roman"/>
          <w:sz w:val="28"/>
          <w:szCs w:val="28"/>
        </w:rPr>
        <w:t>десяти</w:t>
      </w:r>
      <w:r w:rsidRPr="000D0299">
        <w:rPr>
          <w:rFonts w:ascii="Times New Roman" w:hAnsi="Times New Roman" w:cs="Times New Roman"/>
          <w:sz w:val="28"/>
          <w:szCs w:val="28"/>
        </w:rPr>
        <w:t xml:space="preserve">дневный срок после представления в Управление финансов прогноза социально-экономического развития </w:t>
      </w:r>
      <w:r w:rsidR="00185B2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D0299">
        <w:rPr>
          <w:rFonts w:ascii="Times New Roman" w:hAnsi="Times New Roman" w:cs="Times New Roman"/>
          <w:sz w:val="28"/>
          <w:szCs w:val="28"/>
        </w:rPr>
        <w:t xml:space="preserve">разрабатывают и представляют в </w:t>
      </w:r>
      <w:r w:rsidR="009C51E5">
        <w:rPr>
          <w:rFonts w:ascii="Times New Roman" w:hAnsi="Times New Roman" w:cs="Times New Roman"/>
          <w:sz w:val="28"/>
          <w:szCs w:val="28"/>
        </w:rPr>
        <w:t>У</w:t>
      </w:r>
      <w:r w:rsidRPr="000D0299">
        <w:rPr>
          <w:rFonts w:ascii="Times New Roman" w:hAnsi="Times New Roman" w:cs="Times New Roman"/>
          <w:sz w:val="28"/>
          <w:szCs w:val="28"/>
        </w:rPr>
        <w:t xml:space="preserve">правление финансов </w:t>
      </w:r>
      <w:r w:rsidRPr="000D0299">
        <w:rPr>
          <w:rFonts w:ascii="Times New Roman" w:hAnsi="Times New Roman" w:cs="Times New Roman"/>
          <w:sz w:val="28"/>
          <w:szCs w:val="28"/>
        </w:rPr>
        <w:lastRenderedPageBreak/>
        <w:t>прогноз объемов поступлений в местный бюджет по соответствующим видам (подвидам) доходов и источникам финансирования дефицита местного бюджета на очередной финансовый год и плановый период</w:t>
      </w:r>
      <w:r w:rsidR="009C51E5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9C51E5">
        <w:rPr>
          <w:rFonts w:ascii="Times New Roman" w:hAnsi="Times New Roman" w:cs="Times New Roman"/>
          <w:sz w:val="28"/>
          <w:szCs w:val="28"/>
        </w:rPr>
        <w:t xml:space="preserve"> именуется – прогноз поступлений)</w:t>
      </w:r>
      <w:r w:rsidRPr="000D0299">
        <w:rPr>
          <w:rFonts w:ascii="Times New Roman" w:hAnsi="Times New Roman" w:cs="Times New Roman"/>
          <w:sz w:val="28"/>
          <w:szCs w:val="28"/>
        </w:rPr>
        <w:t>.</w:t>
      </w:r>
    </w:p>
    <w:p w:rsidR="00185B26" w:rsidRPr="000D0299" w:rsidRDefault="00185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финансов не позднее одного месяца после представления главными администраторами прогноза поступлений формирует прогноз доходной части местного бюджета в соответствии с методикой прогноза доходов местного бюджета, утверждаемой приказом Управления финансов.</w:t>
      </w:r>
    </w:p>
    <w:p w:rsidR="00DA7B11" w:rsidRPr="000D0299" w:rsidRDefault="00DA7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99">
        <w:rPr>
          <w:rFonts w:ascii="Times New Roman" w:hAnsi="Times New Roman" w:cs="Times New Roman"/>
          <w:sz w:val="28"/>
          <w:szCs w:val="28"/>
        </w:rPr>
        <w:t xml:space="preserve">5. Главные распорядители средств местного бюджета </w:t>
      </w:r>
      <w:r w:rsidR="00185B26">
        <w:rPr>
          <w:rFonts w:ascii="Times New Roman" w:hAnsi="Times New Roman" w:cs="Times New Roman"/>
          <w:sz w:val="28"/>
          <w:szCs w:val="28"/>
        </w:rPr>
        <w:t xml:space="preserve">(далее именуются – главные распорядители) </w:t>
      </w:r>
      <w:r w:rsidRPr="000D0299">
        <w:rPr>
          <w:rFonts w:ascii="Times New Roman" w:hAnsi="Times New Roman" w:cs="Times New Roman"/>
          <w:sz w:val="28"/>
          <w:szCs w:val="28"/>
        </w:rPr>
        <w:t>до 1 июля текущего года:</w:t>
      </w:r>
    </w:p>
    <w:p w:rsidR="00DA7B11" w:rsidRPr="000D0299" w:rsidRDefault="00185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7B11" w:rsidRPr="000D0299">
        <w:rPr>
          <w:rFonts w:ascii="Times New Roman" w:hAnsi="Times New Roman" w:cs="Times New Roman"/>
          <w:sz w:val="28"/>
          <w:szCs w:val="28"/>
        </w:rPr>
        <w:t xml:space="preserve">одготавливают и представляют в </w:t>
      </w:r>
      <w:r w:rsidR="004A520F">
        <w:rPr>
          <w:rFonts w:ascii="Times New Roman" w:hAnsi="Times New Roman" w:cs="Times New Roman"/>
          <w:sz w:val="28"/>
          <w:szCs w:val="28"/>
        </w:rPr>
        <w:t>У</w:t>
      </w:r>
      <w:r w:rsidR="00DA7B11" w:rsidRPr="000D0299">
        <w:rPr>
          <w:rFonts w:ascii="Times New Roman" w:hAnsi="Times New Roman" w:cs="Times New Roman"/>
          <w:sz w:val="28"/>
          <w:szCs w:val="28"/>
        </w:rPr>
        <w:t>правление финансов по направлениям деятельности предварительные расчеты расходов местного бюджета на очередной финансовый год и плановый период, а также предложения по изменению объема и (или) структуры действующих расходных обязательств Карабашского городского округа;</w:t>
      </w:r>
    </w:p>
    <w:p w:rsidR="00DA7B11" w:rsidRPr="000D0299" w:rsidRDefault="000D0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E98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D67242"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 w:rsidR="009F5E98">
        <w:rPr>
          <w:rFonts w:ascii="Times New Roman" w:hAnsi="Times New Roman" w:cs="Times New Roman"/>
          <w:sz w:val="28"/>
          <w:szCs w:val="28"/>
        </w:rPr>
        <w:t xml:space="preserve"> предложения по </w:t>
      </w:r>
      <w:r w:rsidR="00D67242">
        <w:rPr>
          <w:rFonts w:ascii="Times New Roman" w:hAnsi="Times New Roman" w:cs="Times New Roman"/>
          <w:sz w:val="28"/>
          <w:szCs w:val="28"/>
        </w:rPr>
        <w:t>перечню</w:t>
      </w:r>
      <w:r w:rsidR="00DA7B11" w:rsidRPr="000D0299">
        <w:rPr>
          <w:rFonts w:ascii="Times New Roman" w:hAnsi="Times New Roman" w:cs="Times New Roman"/>
          <w:sz w:val="28"/>
          <w:szCs w:val="28"/>
        </w:rPr>
        <w:t xml:space="preserve"> </w:t>
      </w:r>
      <w:r w:rsidR="009F5E9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A7B11" w:rsidRPr="000D0299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F5E98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 w:rsidR="00D67242">
        <w:rPr>
          <w:rFonts w:ascii="Times New Roman" w:hAnsi="Times New Roman" w:cs="Times New Roman"/>
          <w:sz w:val="28"/>
          <w:szCs w:val="28"/>
        </w:rPr>
        <w:t xml:space="preserve">(далее именуются – муниципальные программы), составу программных мероприятий и объемам их финансирования </w:t>
      </w:r>
      <w:r w:rsidR="009F5E98">
        <w:rPr>
          <w:rFonts w:ascii="Times New Roman" w:hAnsi="Times New Roman" w:cs="Times New Roman"/>
          <w:sz w:val="28"/>
          <w:szCs w:val="28"/>
        </w:rPr>
        <w:t>на</w:t>
      </w:r>
      <w:r w:rsidR="00DA7B11" w:rsidRPr="000D0299">
        <w:rPr>
          <w:rFonts w:ascii="Times New Roman" w:hAnsi="Times New Roman" w:cs="Times New Roman"/>
          <w:sz w:val="28"/>
          <w:szCs w:val="28"/>
        </w:rPr>
        <w:t xml:space="preserve"> очередно</w:t>
      </w:r>
      <w:r w:rsidR="009F5E98">
        <w:rPr>
          <w:rFonts w:ascii="Times New Roman" w:hAnsi="Times New Roman" w:cs="Times New Roman"/>
          <w:sz w:val="28"/>
          <w:szCs w:val="28"/>
        </w:rPr>
        <w:t>й</w:t>
      </w:r>
      <w:r w:rsidR="00DA7B11" w:rsidRPr="000D0299">
        <w:rPr>
          <w:rFonts w:ascii="Times New Roman" w:hAnsi="Times New Roman" w:cs="Times New Roman"/>
          <w:sz w:val="28"/>
          <w:szCs w:val="28"/>
        </w:rPr>
        <w:t xml:space="preserve"> </w:t>
      </w:r>
      <w:r w:rsidR="009F5E98">
        <w:rPr>
          <w:rFonts w:ascii="Times New Roman" w:hAnsi="Times New Roman" w:cs="Times New Roman"/>
          <w:sz w:val="28"/>
          <w:szCs w:val="28"/>
        </w:rPr>
        <w:t>финансовый год и</w:t>
      </w:r>
      <w:r w:rsidR="00DA7B11" w:rsidRPr="000D0299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9F5E98">
        <w:rPr>
          <w:rFonts w:ascii="Times New Roman" w:hAnsi="Times New Roman" w:cs="Times New Roman"/>
          <w:sz w:val="28"/>
          <w:szCs w:val="28"/>
        </w:rPr>
        <w:t>ый</w:t>
      </w:r>
      <w:r w:rsidR="00DA7B11" w:rsidRPr="000D0299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DA7B11" w:rsidRDefault="00DA7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99">
        <w:rPr>
          <w:rFonts w:ascii="Times New Roman" w:hAnsi="Times New Roman" w:cs="Times New Roman"/>
          <w:sz w:val="28"/>
          <w:szCs w:val="28"/>
        </w:rPr>
        <w:t>6. Управление финансов не позднее двух месяцев со дня представления прогноза со</w:t>
      </w:r>
      <w:r w:rsidR="00D67242">
        <w:rPr>
          <w:rFonts w:ascii="Times New Roman" w:hAnsi="Times New Roman" w:cs="Times New Roman"/>
          <w:sz w:val="28"/>
          <w:szCs w:val="28"/>
        </w:rPr>
        <w:t>циально-экономического развития округа</w:t>
      </w:r>
      <w:r w:rsidRPr="000D0299">
        <w:rPr>
          <w:rFonts w:ascii="Times New Roman" w:hAnsi="Times New Roman" w:cs="Times New Roman"/>
          <w:sz w:val="28"/>
          <w:szCs w:val="28"/>
        </w:rPr>
        <w:t>:</w:t>
      </w:r>
    </w:p>
    <w:p w:rsidR="00D67242" w:rsidRPr="000D0299" w:rsidRDefault="00D67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осуществляет расчет проектировок предельных объемов бюджетных ассигнований местного бюджета </w:t>
      </w:r>
      <w:r w:rsidRPr="000D0299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на исполнение действующих и принимаемых расходных обязательств. </w:t>
      </w:r>
    </w:p>
    <w:p w:rsidR="00D67242" w:rsidRDefault="00D67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направляет проектировки </w:t>
      </w:r>
      <w:r w:rsidR="000D0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предельных объемов бюджетных ассигнований местного бюджета </w:t>
      </w:r>
      <w:r w:rsidRPr="000D0299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7242" w:rsidRDefault="00D67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B11" w:rsidRPr="000D0299">
        <w:rPr>
          <w:rFonts w:ascii="Times New Roman" w:hAnsi="Times New Roman" w:cs="Times New Roman"/>
          <w:sz w:val="28"/>
          <w:szCs w:val="28"/>
        </w:rPr>
        <w:t xml:space="preserve">заместителям главы 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по курируемым направлениям деятельности и</w:t>
      </w:r>
      <w:r w:rsidR="00DA7B11" w:rsidRPr="000D0299">
        <w:rPr>
          <w:rFonts w:ascii="Times New Roman" w:hAnsi="Times New Roman" w:cs="Times New Roman"/>
          <w:sz w:val="28"/>
          <w:szCs w:val="28"/>
        </w:rPr>
        <w:t xml:space="preserve"> главным распорядителям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A7B11" w:rsidRPr="000D0299">
        <w:rPr>
          <w:rFonts w:ascii="Times New Roman" w:hAnsi="Times New Roman" w:cs="Times New Roman"/>
          <w:sz w:val="28"/>
          <w:szCs w:val="28"/>
        </w:rPr>
        <w:t xml:space="preserve">для согласования  распределения по кодам </w:t>
      </w:r>
      <w:hyperlink r:id="rId11" w:history="1">
        <w:r w:rsidR="00DA7B11" w:rsidRPr="000D0299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расходов бюджетов, муниципальным программам;</w:t>
      </w:r>
    </w:p>
    <w:p w:rsidR="00D67242" w:rsidRDefault="00DA7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99">
        <w:rPr>
          <w:rFonts w:ascii="Times New Roman" w:hAnsi="Times New Roman" w:cs="Times New Roman"/>
          <w:sz w:val="28"/>
          <w:szCs w:val="28"/>
        </w:rPr>
        <w:t xml:space="preserve">в </w:t>
      </w:r>
      <w:r w:rsidR="00D67242">
        <w:rPr>
          <w:rFonts w:ascii="Times New Roman" w:hAnsi="Times New Roman" w:cs="Times New Roman"/>
          <w:sz w:val="28"/>
          <w:szCs w:val="28"/>
        </w:rPr>
        <w:t>О</w:t>
      </w:r>
      <w:r w:rsidRPr="000D0299">
        <w:rPr>
          <w:rFonts w:ascii="Times New Roman" w:hAnsi="Times New Roman" w:cs="Times New Roman"/>
          <w:sz w:val="28"/>
          <w:szCs w:val="28"/>
        </w:rPr>
        <w:t xml:space="preserve">тдел экономического развития </w:t>
      </w:r>
      <w:r w:rsidR="00D67242">
        <w:rPr>
          <w:rFonts w:ascii="Times New Roman" w:hAnsi="Times New Roman" w:cs="Times New Roman"/>
          <w:sz w:val="28"/>
          <w:szCs w:val="28"/>
        </w:rPr>
        <w:t xml:space="preserve">– для подготовки совместно с главными распорядителями предложений по перечню муниципальных программ, составу программных мероприятий и объемам их финансирования </w:t>
      </w:r>
      <w:r w:rsidR="00D67242" w:rsidRPr="000D0299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D67242">
        <w:rPr>
          <w:rFonts w:ascii="Times New Roman" w:hAnsi="Times New Roman" w:cs="Times New Roman"/>
          <w:sz w:val="28"/>
          <w:szCs w:val="28"/>
        </w:rPr>
        <w:t xml:space="preserve"> с учетом целей и задач, определенных стратегией социально-экономического развития Карабашского городского округа, и результатов оценки эффективности реализации соответствующих муниципальных программ;</w:t>
      </w:r>
    </w:p>
    <w:p w:rsidR="00D67242" w:rsidRDefault="00D67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направляет главным распорядителям порядок и методику планирования бюджетных ассигнований местного бюджета на </w:t>
      </w:r>
      <w:r w:rsidR="00250695" w:rsidRPr="000D0299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</w:t>
      </w:r>
      <w:r w:rsidR="00250695">
        <w:rPr>
          <w:rFonts w:ascii="Times New Roman" w:hAnsi="Times New Roman" w:cs="Times New Roman"/>
          <w:sz w:val="28"/>
          <w:szCs w:val="28"/>
        </w:rPr>
        <w:t>, утверждаемые приказом Управления финансов (далее именуется – Методика планирования бюджетных ассигнований).</w:t>
      </w:r>
    </w:p>
    <w:p w:rsidR="00DA7B11" w:rsidRDefault="00DA7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99">
        <w:rPr>
          <w:rFonts w:ascii="Times New Roman" w:hAnsi="Times New Roman" w:cs="Times New Roman"/>
          <w:sz w:val="28"/>
          <w:szCs w:val="28"/>
        </w:rPr>
        <w:t xml:space="preserve">7. Главные распорядители не позднее </w:t>
      </w:r>
      <w:r w:rsidR="00BB7F10">
        <w:rPr>
          <w:rFonts w:ascii="Times New Roman" w:hAnsi="Times New Roman" w:cs="Times New Roman"/>
          <w:sz w:val="28"/>
          <w:szCs w:val="28"/>
        </w:rPr>
        <w:t>пятнадцати календарных</w:t>
      </w:r>
      <w:r w:rsidRPr="000D0299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0D0299">
        <w:rPr>
          <w:rFonts w:ascii="Times New Roman" w:hAnsi="Times New Roman" w:cs="Times New Roman"/>
          <w:sz w:val="28"/>
          <w:szCs w:val="28"/>
        </w:rPr>
        <w:lastRenderedPageBreak/>
        <w:t>после доведения Управлением финансов проектировок предельных объемов бюджетных ассигнований местного бюджета на очередной финансовый год и плановый период:</w:t>
      </w:r>
    </w:p>
    <w:p w:rsidR="00BB7F10" w:rsidRDefault="005C1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соответствии с Методикой планирования бюджетных ассигнований осуществляют планирование бюджетных ассигнований местного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C1A25" w:rsidRDefault="005C1A25" w:rsidP="005C1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0299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устанавливаемых в ней нормативного, учетного, планового методов бюджетного планирования, а также метода натуральных показателей и иных методов и </w:t>
      </w:r>
      <w:r w:rsidR="00DA7B11" w:rsidRPr="000D0299">
        <w:rPr>
          <w:rFonts w:ascii="Times New Roman" w:hAnsi="Times New Roman" w:cs="Times New Roman"/>
          <w:sz w:val="28"/>
          <w:szCs w:val="28"/>
        </w:rPr>
        <w:t>представляют в Управление финансов согласованные с заместителями главы Карабашского городского округа по курируемым направлениям деятельности данные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1A25" w:rsidRDefault="005C1A25" w:rsidP="005C1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7B11" w:rsidRPr="000D0299">
        <w:rPr>
          <w:rFonts w:ascii="Times New Roman" w:hAnsi="Times New Roman" w:cs="Times New Roman"/>
          <w:sz w:val="28"/>
          <w:szCs w:val="28"/>
        </w:rPr>
        <w:t xml:space="preserve"> о распределении доведенных до них проектировок предельных объемов бюджетных ассигнований местного бюджета </w:t>
      </w:r>
      <w:r w:rsidRPr="000D0299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по кодам </w:t>
      </w:r>
      <w:r w:rsidR="00DA7B11" w:rsidRPr="000D029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DA7B11" w:rsidRPr="000D0299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расходов бюджетов;</w:t>
      </w:r>
    </w:p>
    <w:p w:rsidR="00DA7B11" w:rsidRDefault="00DA7B11" w:rsidP="005C1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0299">
        <w:rPr>
          <w:rFonts w:ascii="Times New Roman" w:hAnsi="Times New Roman" w:cs="Times New Roman"/>
          <w:sz w:val="28"/>
          <w:szCs w:val="28"/>
        </w:rPr>
        <w:t xml:space="preserve"> </w:t>
      </w:r>
      <w:r w:rsidR="00420F40">
        <w:rPr>
          <w:rFonts w:ascii="Times New Roman" w:hAnsi="Times New Roman" w:cs="Times New Roman"/>
          <w:sz w:val="28"/>
          <w:szCs w:val="28"/>
        </w:rPr>
        <w:t xml:space="preserve">      расчеты субсидий муниципальным бюджетным и автономным учреждениям на финансовое обеспечение выполнения муниципальных заданий с учетом нормативных затрат, утвержденных с соблюдением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деятельности;</w:t>
      </w:r>
    </w:p>
    <w:p w:rsidR="00514394" w:rsidRDefault="00420F40" w:rsidP="005C1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направляет в Бюджетную комиссию (для рассмотрения) и Управление финансов:</w:t>
      </w:r>
    </w:p>
    <w:p w:rsidR="00420F40" w:rsidRDefault="00420F40" w:rsidP="005C1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предложения по перераспределению проектировок предельных объемов бюджетных ассигнований местного бюджета на очередной финансовый год и плановый период;</w:t>
      </w:r>
    </w:p>
    <w:p w:rsidR="00420F40" w:rsidRDefault="00420F40" w:rsidP="005C1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обоснования бюджетных ассигнований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исполнение действующих и принимаемых расходных обязательств на очередной финансовый год и плановый период  по вопросам, отнесенным к ведению соответствующих главных распорядителей, в разрезе каждого расходного обязательства;  </w:t>
      </w:r>
    </w:p>
    <w:p w:rsidR="00420F40" w:rsidRDefault="00420F40" w:rsidP="005C1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согласованные с Отделом экономического развития предложения по перечню муниципальных программ, составу программных мероприятий и объемам их финансирования на очередной финансовый год и плановый период;</w:t>
      </w:r>
    </w:p>
    <w:p w:rsidR="00420F40" w:rsidRDefault="00420F40" w:rsidP="005C1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 Бюджетная комиссия </w:t>
      </w:r>
      <w:r w:rsidR="00275751">
        <w:rPr>
          <w:rFonts w:ascii="Times New Roman" w:hAnsi="Times New Roman" w:cs="Times New Roman"/>
          <w:sz w:val="28"/>
          <w:szCs w:val="28"/>
        </w:rPr>
        <w:t>в</w:t>
      </w:r>
      <w:r w:rsidR="00801D8F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275751">
        <w:rPr>
          <w:rFonts w:ascii="Times New Roman" w:hAnsi="Times New Roman" w:cs="Times New Roman"/>
          <w:sz w:val="28"/>
          <w:szCs w:val="28"/>
        </w:rPr>
        <w:t xml:space="preserve"> двух месяцев</w:t>
      </w:r>
      <w:r>
        <w:rPr>
          <w:rFonts w:ascii="Times New Roman" w:hAnsi="Times New Roman" w:cs="Times New Roman"/>
          <w:sz w:val="28"/>
          <w:szCs w:val="28"/>
        </w:rPr>
        <w:t xml:space="preserve"> со дня представления предложений и материалов, предусмотренных пунктом 7 настоящего Порядка:</w:t>
      </w:r>
    </w:p>
    <w:p w:rsidR="00420F40" w:rsidRDefault="00420F40" w:rsidP="005C1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29A5">
        <w:rPr>
          <w:rFonts w:ascii="Times New Roman" w:hAnsi="Times New Roman" w:cs="Times New Roman"/>
          <w:sz w:val="28"/>
          <w:szCs w:val="28"/>
        </w:rPr>
        <w:t>1) рассматривает:</w:t>
      </w:r>
    </w:p>
    <w:p w:rsidR="005C29A5" w:rsidRDefault="005C29A5" w:rsidP="005C1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предложения по перераспределению проектировок предельных объемов бюджетных ассигнований местного бюджета на очередной финансовый год и плановый период;</w:t>
      </w:r>
    </w:p>
    <w:p w:rsidR="005C29A5" w:rsidRDefault="005C29A5" w:rsidP="005C1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представленные главными распорядителями обоснования бюджетных ассигнований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исполнение действующих и принимаемых расходных обязательств  на очередной финансовый год и плановый период;</w:t>
      </w:r>
    </w:p>
    <w:p w:rsidR="005C29A5" w:rsidRDefault="005C29A5" w:rsidP="005C1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согласованные с Отделом экономического развития предложения по перечню муниципальных программ, составу программных мероприятий и объемам их финансирования на очередной финансовый год и плановый период;</w:t>
      </w:r>
    </w:p>
    <w:p w:rsidR="005C29A5" w:rsidRDefault="005C29A5" w:rsidP="005C1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с учетом доходных возможностей местного бюджета и мероприятий по повышению эффективности бюджетных расходов принимает решение:</w:t>
      </w:r>
    </w:p>
    <w:p w:rsidR="005C29A5" w:rsidRDefault="005C29A5" w:rsidP="005C1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согласовании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перераспределения проектировок предельных объемов бюджетных ассигнований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в том числе на реализацию муниципальных программ;</w:t>
      </w:r>
    </w:p>
    <w:p w:rsidR="005C29A5" w:rsidRDefault="005C29A5" w:rsidP="005C1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согласовании предложений по перечню муниципальных программ, составу программных мероприятий и объемами их финансирования на очередной финансовый год и плановый период</w:t>
      </w:r>
      <w:r w:rsidR="00946DAA">
        <w:rPr>
          <w:rFonts w:ascii="Times New Roman" w:hAnsi="Times New Roman" w:cs="Times New Roman"/>
          <w:sz w:val="28"/>
          <w:szCs w:val="28"/>
        </w:rPr>
        <w:t>.</w:t>
      </w:r>
    </w:p>
    <w:p w:rsidR="00514394" w:rsidRDefault="005C29A5" w:rsidP="005C1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DAA">
        <w:rPr>
          <w:rFonts w:ascii="Times New Roman" w:hAnsi="Times New Roman" w:cs="Times New Roman"/>
          <w:sz w:val="28"/>
          <w:szCs w:val="28"/>
        </w:rPr>
        <w:t xml:space="preserve">   Решения Бюджетной комиссии оформляются протоколом и учитываются при составлении проекта местного бюджета на очередной финансовый год и плановый период</w:t>
      </w:r>
      <w:r w:rsidR="00801D8F">
        <w:rPr>
          <w:rFonts w:ascii="Times New Roman" w:hAnsi="Times New Roman" w:cs="Times New Roman"/>
          <w:sz w:val="28"/>
          <w:szCs w:val="28"/>
        </w:rPr>
        <w:t>, а также проекта бюджетного прогноза (изменений в бюджетный прогноз) Карабашского городского округа на долгосрочный период</w:t>
      </w:r>
      <w:r w:rsidR="00946DAA">
        <w:rPr>
          <w:rFonts w:ascii="Times New Roman" w:hAnsi="Times New Roman" w:cs="Times New Roman"/>
          <w:sz w:val="28"/>
          <w:szCs w:val="28"/>
        </w:rPr>
        <w:t>.</w:t>
      </w:r>
    </w:p>
    <w:p w:rsidR="00946DAA" w:rsidRDefault="00946DAA" w:rsidP="005C1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 Главные распорядители не позднее семи календарных дней после принятия Бюджетной комиссией решений, указанных в пункте 8 настоящего Порядка, представляют в Управление финансов уточненное распределение проектировок предельных объемов бюджетных ассигнований местного бюджета по кодам классификации расходов бюджетов.</w:t>
      </w:r>
    </w:p>
    <w:p w:rsidR="00C91F67" w:rsidRDefault="00C91F67" w:rsidP="00C91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 финансов в соответствии с законодательством формирует и представляет главе Карабашского городского округа проект решения о местном бюджете и проект основных направлений бюджетной политики Карабашского городского округа и проект основных направлений налоговой политики Карабашского городского округа на очередной финансовый год и плановый период</w:t>
      </w:r>
      <w:r w:rsidR="00801D8F">
        <w:rPr>
          <w:rFonts w:ascii="Times New Roman" w:hAnsi="Times New Roman" w:cs="Times New Roman"/>
          <w:sz w:val="28"/>
          <w:szCs w:val="28"/>
        </w:rPr>
        <w:t>, проект бюджетного прогноза (изменений в бюджетный прогноз) Карабашского городского округа на долгосрочный период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1B84" w:rsidRDefault="002D1B84" w:rsidP="00C91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10-1.  «Среднесрочный финансовый план утверждается главой городского округа при рассмотрении проекта местного бюджета на очередной финансовый год и представляется в Собрание депутатов Карабашского городского округа одновременно с проектом решения о местном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1F67" w:rsidRDefault="00C91F67" w:rsidP="00C91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11. В целях своевременного и качественного составления проекта местного бюджета Управление финансов вправе получать от главных распорядителей и бюджетных организаций иные данные, не предусмотренные настоящим Порядком и графиком подготовки и рассмотрения материалов, необходимых для составления проекта решения о местном бюджете.</w:t>
      </w:r>
    </w:p>
    <w:p w:rsidR="00C91F67" w:rsidRDefault="00C91F67" w:rsidP="00C91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12. Графиком могут устанавливаться иные, не противоречащие настоящему Порядку сроки подготовки и предоставления данных, необходимых для составления проекта местного бюджета.</w:t>
      </w:r>
    </w:p>
    <w:p w:rsidR="00C91F67" w:rsidRDefault="00C91F67" w:rsidP="00C91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F67" w:rsidRDefault="00C91F67" w:rsidP="00C91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F67" w:rsidRDefault="00C91F67" w:rsidP="00C91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394" w:rsidRDefault="00514394" w:rsidP="005C1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394" w:rsidRDefault="00514394" w:rsidP="005C1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394" w:rsidRDefault="00514394" w:rsidP="005C1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394" w:rsidRDefault="00514394" w:rsidP="005C1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394" w:rsidRDefault="00514394" w:rsidP="005C1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394" w:rsidRDefault="00514394" w:rsidP="005C1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394" w:rsidRDefault="00514394" w:rsidP="005C1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394" w:rsidRDefault="00514394" w:rsidP="005C1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E54" w:rsidRPr="000D0299" w:rsidRDefault="008B1E54">
      <w:pPr>
        <w:rPr>
          <w:rFonts w:ascii="Times New Roman" w:hAnsi="Times New Roman" w:cs="Times New Roman"/>
          <w:sz w:val="28"/>
          <w:szCs w:val="28"/>
        </w:rPr>
      </w:pPr>
    </w:p>
    <w:sectPr w:rsidR="008B1E54" w:rsidRPr="000D0299" w:rsidSect="000D02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B11"/>
    <w:rsid w:val="000D0299"/>
    <w:rsid w:val="00153B4D"/>
    <w:rsid w:val="00185B26"/>
    <w:rsid w:val="00250695"/>
    <w:rsid w:val="00275751"/>
    <w:rsid w:val="002D1B84"/>
    <w:rsid w:val="00420F40"/>
    <w:rsid w:val="004A520F"/>
    <w:rsid w:val="00514394"/>
    <w:rsid w:val="005C1A25"/>
    <w:rsid w:val="005C29A5"/>
    <w:rsid w:val="00706637"/>
    <w:rsid w:val="00801D8F"/>
    <w:rsid w:val="008B1E54"/>
    <w:rsid w:val="00907C17"/>
    <w:rsid w:val="00946DAA"/>
    <w:rsid w:val="009C51E5"/>
    <w:rsid w:val="009F5E98"/>
    <w:rsid w:val="00A3139E"/>
    <w:rsid w:val="00B36EE9"/>
    <w:rsid w:val="00B52726"/>
    <w:rsid w:val="00B9414A"/>
    <w:rsid w:val="00BB7F10"/>
    <w:rsid w:val="00C565FB"/>
    <w:rsid w:val="00C91F67"/>
    <w:rsid w:val="00D67242"/>
    <w:rsid w:val="00DA7B11"/>
    <w:rsid w:val="00E52EA8"/>
    <w:rsid w:val="00FA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7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7B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Символ сноски"/>
    <w:rsid w:val="00B52726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B5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7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7B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Символ сноски"/>
    <w:rsid w:val="00B52726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B5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bash-go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8101344F3FABF5F873E770C5E98DFBD4867AD3D6F8A674C7960C8702F7D916aEx5K" TargetMode="External"/><Relationship Id="rId12" Type="http://schemas.openxmlformats.org/officeDocument/2006/relationships/hyperlink" Target="consultantplus://offline/ref=F48101344F3FABF5F873F97DD385D2F0DC8D2DDBD9FAAD2793C957DA55FED341A2D9E0D814E0259Da6x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8101344F3FABF5F873F97DD385D2F0DC852CDDDAFFAD2793C957DA55FED341A2D9E0D814E5229Da6x0K" TargetMode="External"/><Relationship Id="rId11" Type="http://schemas.openxmlformats.org/officeDocument/2006/relationships/hyperlink" Target="consultantplus://offline/ref=F48101344F3FABF5F873F97DD385D2F0DC8D2DDBD9FAAD2793C957DA55FED341A2D9E0D814E7249Ba6x3K" TargetMode="External"/><Relationship Id="rId5" Type="http://schemas.openxmlformats.org/officeDocument/2006/relationships/hyperlink" Target="consultantplus://offline/ref=F48101344F3FABF5F873F97DD385D2F0DC852CDDDAFFAD2793C957DA55FED341A2D9E0D814E5229Ba6x9K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48101344F3FABF5F873E770C5E98DFBD4867AD3DBF8A177C7960C8702F7D916aEx5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48101344F3FABF5F873F97DD385D2F0DC852CDDDAFFAD2793C957DA55FED341A2D9E0D814E5229Ea6x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fin15</dc:creator>
  <cp:lastModifiedBy>manager</cp:lastModifiedBy>
  <cp:revision>2</cp:revision>
  <dcterms:created xsi:type="dcterms:W3CDTF">2020-02-06T09:56:00Z</dcterms:created>
  <dcterms:modified xsi:type="dcterms:W3CDTF">2020-02-06T09:56:00Z</dcterms:modified>
</cp:coreProperties>
</file>