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D" w:rsidRPr="00C44865" w:rsidRDefault="004B588D" w:rsidP="004B5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4B588D">
      <w:pPr>
        <w:jc w:val="center"/>
        <w:rPr>
          <w:rFonts w:ascii="Times New Roman" w:hAnsi="Times New Roman" w:cs="Times New Roman"/>
        </w:rPr>
      </w:pPr>
      <w:r w:rsidRPr="00C44865">
        <w:rPr>
          <w:rFonts w:ascii="Times New Roman" w:hAnsi="Times New Roman" w:cs="Times New Roman"/>
        </w:rPr>
        <w:t xml:space="preserve">      </w:t>
      </w:r>
    </w:p>
    <w:p w:rsidR="004B588D" w:rsidRPr="00C44865" w:rsidRDefault="004B588D" w:rsidP="004B588D">
      <w:pPr>
        <w:spacing w:after="0"/>
        <w:jc w:val="center"/>
        <w:rPr>
          <w:rFonts w:ascii="Times New Roman" w:hAnsi="Times New Roman" w:cs="Times New Roman"/>
        </w:rPr>
      </w:pPr>
    </w:p>
    <w:p w:rsidR="004B588D" w:rsidRPr="00C44865" w:rsidRDefault="004B588D" w:rsidP="004B58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4865">
        <w:rPr>
          <w:rFonts w:ascii="Times New Roman" w:hAnsi="Times New Roman" w:cs="Times New Roman"/>
          <w:b/>
          <w:sz w:val="24"/>
        </w:rPr>
        <w:t>АДМИНИСТРАЦИЯ КАРАБАШСКОГО ГОРОДСКОГО ОКРУГА</w:t>
      </w:r>
      <w:r w:rsidRPr="00C44865">
        <w:rPr>
          <w:rFonts w:ascii="Times New Roman" w:hAnsi="Times New Roman" w:cs="Times New Roman"/>
          <w:b/>
          <w:sz w:val="24"/>
        </w:rPr>
        <w:br/>
        <w:t>ЧЕЛЯБИНСКОЙ ОБЛАСТИ</w:t>
      </w:r>
    </w:p>
    <w:p w:rsidR="004B588D" w:rsidRPr="00C44865" w:rsidRDefault="004B588D" w:rsidP="004B58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588D" w:rsidRPr="00C44865" w:rsidRDefault="004B588D" w:rsidP="004B588D">
      <w:pPr>
        <w:pStyle w:val="1"/>
      </w:pPr>
      <w:r w:rsidRPr="00C44865">
        <w:t>ПОСТАНОВЛЕНИЕ</w:t>
      </w:r>
    </w:p>
    <w:p w:rsidR="004B588D" w:rsidRPr="00C44865" w:rsidRDefault="004B588D" w:rsidP="004B588D">
      <w:pPr>
        <w:spacing w:after="0"/>
        <w:rPr>
          <w:rFonts w:ascii="Times New Roman" w:hAnsi="Times New Roman" w:cs="Times New Roman"/>
          <w:sz w:val="24"/>
        </w:rPr>
      </w:pPr>
    </w:p>
    <w:p w:rsidR="004B588D" w:rsidRPr="00C44865" w:rsidRDefault="001B1E78" w:rsidP="004B588D">
      <w:pPr>
        <w:spacing w:after="0"/>
        <w:rPr>
          <w:rFonts w:ascii="Times New Roman" w:hAnsi="Times New Roman" w:cs="Times New Roman"/>
          <w:sz w:val="24"/>
        </w:rPr>
      </w:pPr>
      <w:r w:rsidRPr="00C44865">
        <w:rPr>
          <w:rFonts w:ascii="Times New Roman" w:hAnsi="Times New Roman" w:cs="Times New Roman"/>
          <w:sz w:val="24"/>
        </w:rPr>
        <w:t>О</w:t>
      </w:r>
      <w:r w:rsidR="004B588D" w:rsidRPr="00C4486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21.07.2017</w:t>
      </w:r>
      <w:r w:rsidR="004B588D" w:rsidRPr="00C44865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587</w:t>
      </w:r>
    </w:p>
    <w:p w:rsidR="004B588D" w:rsidRPr="00C44865" w:rsidRDefault="004B588D" w:rsidP="004B588D">
      <w:pPr>
        <w:spacing w:after="0"/>
        <w:rPr>
          <w:rFonts w:ascii="Times New Roman" w:hAnsi="Times New Roman" w:cs="Times New Roman"/>
          <w:sz w:val="24"/>
        </w:rPr>
      </w:pPr>
      <w:r w:rsidRPr="00C44865">
        <w:rPr>
          <w:rFonts w:ascii="Times New Roman" w:hAnsi="Times New Roman" w:cs="Times New Roman"/>
          <w:sz w:val="24"/>
        </w:rPr>
        <w:t xml:space="preserve">                   г. Карабаш</w:t>
      </w:r>
    </w:p>
    <w:p w:rsidR="004B588D" w:rsidRPr="00C44865" w:rsidRDefault="007A094A" w:rsidP="004B58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.85pt,13.45pt" to=".85pt,27.85pt" strokeweight=".26mm">
            <v:stroke joinstyle="miter"/>
          </v:line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61312" from=".85pt,13.45pt" to="15.25pt,13.45pt" strokeweight=".26mm">
            <v:stroke joinstyle="miter"/>
          </v:lin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62336" from="166.45pt,13.45pt" to="180.85pt,13.45pt" strokeweight=".26mm">
            <v:stroke joinstyle="miter"/>
          </v:line>
        </w:pict>
      </w:r>
      <w:r>
        <w:rPr>
          <w:rFonts w:ascii="Times New Roman" w:hAnsi="Times New Roman" w:cs="Times New Roman"/>
        </w:rPr>
        <w:pict>
          <v:line id="_x0000_s1029" style="position:absolute;left:0;text-align:left;z-index:251663360" from="180.85pt,13.45pt" to="180.85pt,27.85pt" strokeweight=".26mm">
            <v:stroke joinstyle="miter"/>
          </v:line>
        </w:pict>
      </w:r>
      <w:r w:rsidR="004B588D" w:rsidRPr="00C44865">
        <w:rPr>
          <w:rFonts w:ascii="Times New Roman" w:hAnsi="Times New Roman" w:cs="Times New Roman"/>
        </w:rPr>
        <w:tab/>
      </w:r>
    </w:p>
    <w:p w:rsidR="004B588D" w:rsidRPr="00C44865" w:rsidRDefault="004B588D" w:rsidP="0051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4B588D" w:rsidRDefault="004B588D" w:rsidP="0051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</w:p>
    <w:p w:rsidR="004B588D" w:rsidRDefault="004B588D" w:rsidP="0051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4B588D" w:rsidRPr="00C44865" w:rsidRDefault="004B588D" w:rsidP="0051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>Карабашский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65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</w:p>
    <w:p w:rsidR="004B588D" w:rsidRPr="00C44865" w:rsidRDefault="004B588D" w:rsidP="0051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3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C448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4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15.10.2016 г. № 1050 </w:t>
      </w:r>
      <w:r w:rsidR="00384C52">
        <w:rPr>
          <w:rFonts w:ascii="Times New Roman" w:hAnsi="Times New Roman" w:cs="Times New Roman"/>
          <w:sz w:val="28"/>
          <w:szCs w:val="28"/>
        </w:rPr>
        <w:t>«</w:t>
      </w:r>
      <w:r w:rsidRPr="00C44865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 w:rsidR="00384C52">
        <w:rPr>
          <w:rFonts w:ascii="Times New Roman" w:hAnsi="Times New Roman" w:cs="Times New Roman"/>
          <w:sz w:val="28"/>
          <w:szCs w:val="28"/>
        </w:rPr>
        <w:t>»</w:t>
      </w:r>
      <w:r w:rsidRPr="00C44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Челябинской области от 29.06.2017 г. № 358-П «О Положении о проектной деятельности в Челябинской области и внесении изменения в постановление Правительства Челябинской области от 25.07.2013 г. № 148-П,</w:t>
      </w:r>
      <w:r w:rsidRPr="00C44865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внедрению проектного управления в органах исполнительной власти, утвержденными распоряжением Министерства экономического развития Российской Федерации от 14.04.2014 г. № 26Р-АУ,   </w:t>
      </w: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588D" w:rsidRDefault="004B588D" w:rsidP="004B588D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486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деятельности</w:t>
      </w:r>
      <w:r w:rsidRPr="00C44865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 w:rsidRPr="00C44865">
        <w:rPr>
          <w:rFonts w:ascii="Times New Roman" w:hAnsi="Times New Roman" w:cs="Times New Roman"/>
          <w:sz w:val="28"/>
          <w:szCs w:val="28"/>
        </w:rPr>
        <w:t xml:space="preserve"> Карабашский городской округ (приложение).</w:t>
      </w:r>
    </w:p>
    <w:p w:rsidR="00754C19" w:rsidRPr="00754C19" w:rsidRDefault="00754C19" w:rsidP="00754C19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1A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Карабашского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1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F1A4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1A4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4F1A4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по управлению проектами в муниципальном образовании Карабашский городской округ</w:t>
      </w:r>
      <w:r w:rsidRPr="004F1A43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54C19" w:rsidRDefault="004B588D" w:rsidP="004B588D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54C19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r w:rsidRPr="00754C19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754C19">
        <w:rPr>
          <w:rFonts w:ascii="Times New Roman" w:hAnsi="Times New Roman" w:cs="Times New Roman"/>
          <w:sz w:val="28"/>
          <w:szCs w:val="28"/>
          <w:lang w:val="en-AU" w:eastAsia="ru-RU"/>
        </w:rPr>
        <w:t>http</w:t>
      </w:r>
      <w:r w:rsidRPr="00754C1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54C19">
        <w:rPr>
          <w:rFonts w:ascii="Times New Roman" w:hAnsi="Times New Roman" w:cs="Times New Roman"/>
          <w:sz w:val="28"/>
          <w:szCs w:val="28"/>
          <w:lang w:val="en-AU" w:eastAsia="ru-RU"/>
        </w:rPr>
        <w:t>www</w:t>
      </w:r>
      <w:r w:rsidRPr="00754C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4C19">
        <w:rPr>
          <w:rFonts w:ascii="Times New Roman" w:hAnsi="Times New Roman" w:cs="Times New Roman"/>
          <w:sz w:val="28"/>
          <w:szCs w:val="28"/>
          <w:lang w:val="en-AU" w:eastAsia="ru-RU"/>
        </w:rPr>
        <w:t>karabash</w:t>
      </w:r>
      <w:proofErr w:type="spellEnd"/>
      <w:r w:rsidRPr="00754C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4C19">
        <w:rPr>
          <w:rFonts w:ascii="Times New Roman" w:hAnsi="Times New Roman" w:cs="Times New Roman"/>
          <w:sz w:val="28"/>
          <w:szCs w:val="28"/>
          <w:lang w:val="en-AU" w:eastAsia="ru-RU"/>
        </w:rPr>
        <w:t>go</w:t>
      </w:r>
      <w:r w:rsidRPr="00754C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4C19">
        <w:rPr>
          <w:rFonts w:ascii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Pr="00754C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B588D" w:rsidRPr="00754C19" w:rsidRDefault="004B588D" w:rsidP="004B588D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54C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754C19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Карабашского городского округа по финансам и экономике И.В. Тарасову.</w:t>
      </w:r>
    </w:p>
    <w:p w:rsidR="004B588D" w:rsidRPr="00754C19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lastRenderedPageBreak/>
        <w:t>Глава Карабашского</w:t>
      </w: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6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О.Г. Буданов   </w:t>
      </w:r>
    </w:p>
    <w:p w:rsidR="004B588D" w:rsidRPr="00C44865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94A" w:rsidRPr="00405C2F" w:rsidRDefault="007A094A" w:rsidP="007A094A">
      <w:pPr>
        <w:spacing w:after="0"/>
        <w:ind w:left="5812" w:hanging="142"/>
        <w:rPr>
          <w:rFonts w:ascii="Times New Roman" w:eastAsia="Calibri" w:hAnsi="Times New Roman" w:cs="Times New Roman"/>
          <w:sz w:val="28"/>
          <w:szCs w:val="28"/>
        </w:rPr>
      </w:pPr>
      <w:r w:rsidRPr="00405C2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A094A" w:rsidRPr="00405C2F" w:rsidRDefault="007A094A" w:rsidP="007A094A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405C2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Карабашского городского округа</w:t>
      </w:r>
    </w:p>
    <w:p w:rsidR="007A094A" w:rsidRPr="00405C2F" w:rsidRDefault="007A094A" w:rsidP="007A09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05C2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21.07.2017 </w:t>
      </w:r>
      <w:r w:rsidRPr="00405C2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405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587</w:t>
      </w:r>
    </w:p>
    <w:p w:rsidR="007A094A" w:rsidRDefault="007A094A" w:rsidP="007A094A">
      <w:pPr>
        <w:tabs>
          <w:tab w:val="left" w:pos="5936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7A094A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7A094A" w:rsidRPr="00405C2F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05C2F">
        <w:rPr>
          <w:sz w:val="28"/>
          <w:szCs w:val="28"/>
        </w:rPr>
        <w:t>ПОЛОЖЕНИЕ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i/>
          <w:iCs/>
          <w:sz w:val="28"/>
          <w:szCs w:val="28"/>
        </w:rPr>
      </w:pPr>
      <w:r w:rsidRPr="00DB2474">
        <w:rPr>
          <w:sz w:val="28"/>
          <w:szCs w:val="28"/>
        </w:rPr>
        <w:t xml:space="preserve">о проектной деятельности в </w:t>
      </w:r>
      <w:r w:rsidRPr="00542A84">
        <w:rPr>
          <w:iCs/>
          <w:sz w:val="28"/>
          <w:szCs w:val="28"/>
        </w:rPr>
        <w:t>муниципальном образовании Карабашский городской округ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Общие положения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left="1260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1. Настоящее Положение о проектной деятельности в </w:t>
      </w:r>
      <w:r w:rsidRPr="00542A84">
        <w:rPr>
          <w:iCs/>
          <w:sz w:val="28"/>
          <w:szCs w:val="28"/>
        </w:rPr>
        <w:t>муниципальном образовании Карабашский городской округ</w:t>
      </w:r>
      <w:r w:rsidRPr="00DB2474">
        <w:rPr>
          <w:sz w:val="28"/>
          <w:szCs w:val="28"/>
        </w:rPr>
        <w:t xml:space="preserve"> (далее именуется – Положение) определяет цели и порядок организации проектной деятельности в </w:t>
      </w:r>
      <w:r w:rsidRPr="00542A84">
        <w:rPr>
          <w:iCs/>
          <w:sz w:val="28"/>
          <w:szCs w:val="28"/>
        </w:rPr>
        <w:t>муниципальном образовании Карабашский городской округ</w:t>
      </w:r>
      <w:r w:rsidRPr="00DB2474">
        <w:rPr>
          <w:i/>
          <w:iCs/>
          <w:sz w:val="28"/>
          <w:szCs w:val="28"/>
        </w:rPr>
        <w:t xml:space="preserve"> </w:t>
      </w:r>
      <w:r w:rsidRPr="00DB2474">
        <w:rPr>
          <w:sz w:val="28"/>
          <w:szCs w:val="28"/>
        </w:rPr>
        <w:t xml:space="preserve">(далее именуется – проектная деятельность).     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2. Термины, используемые в настоящем Положении: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проектная деятельность – деятельность, связанная с инициированием, подготовкой, реализацией и завершением проектов.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3. 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4. Иные цели организации проектной деятельности: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соблюдение и сокращение сроков достижения результатов;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повышение эффективности использования ресурсов;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прозрачность, обоснованность и своевременность принимаемых решений;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повышение эффективности внутриведомственного,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5. Реализации в соответствии с настоящим Положением подлежат определяемые Муниципальным проектным комитетом</w:t>
      </w:r>
      <w:r>
        <w:rPr>
          <w:sz w:val="28"/>
          <w:szCs w:val="28"/>
        </w:rPr>
        <w:t xml:space="preserve"> в муниципальном образовании Карабашский городской округ (далее именуется - </w:t>
      </w:r>
      <w:r w:rsidRPr="00DB2474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й</w:t>
      </w:r>
      <w:r w:rsidRPr="00DB2474">
        <w:rPr>
          <w:sz w:val="28"/>
          <w:szCs w:val="28"/>
        </w:rPr>
        <w:t xml:space="preserve"> проектны</w:t>
      </w:r>
      <w:r>
        <w:rPr>
          <w:sz w:val="28"/>
          <w:szCs w:val="28"/>
        </w:rPr>
        <w:t>й</w:t>
      </w:r>
      <w:r w:rsidRPr="00DB247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)</w:t>
      </w:r>
      <w:r w:rsidRPr="0062093D">
        <w:rPr>
          <w:color w:val="FF0000"/>
          <w:sz w:val="28"/>
          <w:szCs w:val="28"/>
        </w:rPr>
        <w:t xml:space="preserve"> </w:t>
      </w:r>
      <w:r w:rsidRPr="00DB2474">
        <w:rPr>
          <w:sz w:val="28"/>
          <w:szCs w:val="28"/>
        </w:rPr>
        <w:t xml:space="preserve">проекты </w:t>
      </w:r>
      <w:r w:rsidRPr="00542A84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542A84">
        <w:rPr>
          <w:iCs/>
          <w:sz w:val="28"/>
          <w:szCs w:val="28"/>
        </w:rPr>
        <w:t xml:space="preserve"> образовани</w:t>
      </w:r>
      <w:r>
        <w:rPr>
          <w:iCs/>
          <w:sz w:val="28"/>
          <w:szCs w:val="28"/>
        </w:rPr>
        <w:t>я</w:t>
      </w:r>
      <w:r w:rsidRPr="00542A84">
        <w:rPr>
          <w:iCs/>
          <w:sz w:val="28"/>
          <w:szCs w:val="28"/>
        </w:rPr>
        <w:t xml:space="preserve"> Карабашский городской округ</w:t>
      </w:r>
      <w:r w:rsidRPr="0062093D">
        <w:rPr>
          <w:sz w:val="28"/>
          <w:szCs w:val="28"/>
        </w:rPr>
        <w:t>,</w:t>
      </w:r>
      <w:r w:rsidRPr="00DB2474">
        <w:rPr>
          <w:sz w:val="28"/>
          <w:szCs w:val="28"/>
        </w:rPr>
        <w:t xml:space="preserve"> включая его подведомственные организации, соответствующие всем следующим условиям: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результаты проекта уникальные и (или) инновационные;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выполнение работ по проекту имеет сложность, требующую тщательного планирования и контроля реализации либо необходимость межведомственного взаимодействия;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высокие риски выполнения работ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ограниченность ресурсов (временные, материальные и пр.);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реализация мероприятий в виде проекта принесет дополнительные эффекты (экономию ресурсов, повышение результативности работ и пр.).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trike/>
          <w:sz w:val="28"/>
          <w:szCs w:val="28"/>
        </w:rPr>
      </w:pPr>
    </w:p>
    <w:p w:rsidR="007A094A" w:rsidRPr="00DB2474" w:rsidRDefault="007A094A" w:rsidP="007A09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Организационная структура управления проектной деятельностью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6. 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7. Организационная структура системы управления проектной деятельностью включает в себя: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постоянные органы управления проектной деятельностью, к которым относятся: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муниципальный проектный комитет;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муниципальный проектный офис;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формируемые в целях реализации проектов временные органы управления проектной деятельностью, к которым относятся: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кураторы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руководители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администраторы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3) обеспечивающие и вспомогательные органы управления проектной деятельностью, к которым относятся: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исполнитель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команда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экспертные группы.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8. Функции органов управления проектной деятельностью определяются и реализуются в соответствии с настоящим Положением и методическими рекомендациями, утверждаемыми Региональным проектным офисом (далее именуются – Методические рекомендации).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 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III. Управление проектами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7C7A32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9. Планирование проектной деятельности осуществляется Муниципальным проектным офисом путем формирования реестра проектов, планируемых к реализации в течение календарного года, либо в течение иного периода, который определяется </w:t>
      </w:r>
      <w:r w:rsidRPr="007C7A32">
        <w:rPr>
          <w:sz w:val="28"/>
          <w:szCs w:val="28"/>
        </w:rPr>
        <w:t>главой Карабашского городского округа</w:t>
      </w:r>
      <w:r w:rsidRPr="007C7A32">
        <w:rPr>
          <w:i/>
          <w:iCs/>
          <w:sz w:val="28"/>
          <w:szCs w:val="28"/>
        </w:rPr>
        <w:t>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Реестр проектов содержит информацию о наименовании проекта, инициаторе проекта, сроках его реализации.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10. Управление проектом предполагает планирование, организацию и контроль трудовых, финансовых и материально-технических ресурсов проекта, направленные на эффективное достижение целей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11. Управление проектом осуществляется в соответствии с настоящим Положением, а также с Методическими рекомендациями.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12. Управление проектами состоит из четырех этапов: инициация проекта, планирование проекта, реализация проекта, закрытие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Инициация проекта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13. Предложения по проектам разрабатываются и инициируются </w:t>
      </w:r>
      <w:r w:rsidRPr="009607D0">
        <w:rPr>
          <w:iCs/>
          <w:sz w:val="28"/>
          <w:szCs w:val="28"/>
        </w:rPr>
        <w:t>администрацией Карабашского городского округа</w:t>
      </w:r>
      <w:r w:rsidRPr="00DB2474">
        <w:rPr>
          <w:i/>
          <w:iCs/>
          <w:sz w:val="28"/>
          <w:szCs w:val="28"/>
        </w:rPr>
        <w:t xml:space="preserve"> </w:t>
      </w:r>
      <w:r w:rsidRPr="00DB2474">
        <w:rPr>
          <w:sz w:val="28"/>
          <w:szCs w:val="28"/>
        </w:rPr>
        <w:t xml:space="preserve">по собственной </w:t>
      </w:r>
      <w:proofErr w:type="gramStart"/>
      <w:r w:rsidRPr="00DB2474">
        <w:rPr>
          <w:sz w:val="28"/>
          <w:szCs w:val="28"/>
        </w:rPr>
        <w:t>инициативе,  либо</w:t>
      </w:r>
      <w:proofErr w:type="gramEnd"/>
      <w:r w:rsidRPr="00DB2474">
        <w:rPr>
          <w:sz w:val="28"/>
          <w:szCs w:val="28"/>
        </w:rPr>
        <w:t xml:space="preserve"> в соответствии с поручениями и решениями вышестоящего руководства, а также общественными объединениями, научными и другими организациями (далее именуются – инициаторы проекта).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14. Предложение по проекту оформляется инициатором проекта с учетом Методических рекомендаций и направляется в </w:t>
      </w:r>
      <w:r>
        <w:rPr>
          <w:sz w:val="28"/>
          <w:szCs w:val="28"/>
        </w:rPr>
        <w:t>м</w:t>
      </w:r>
      <w:r w:rsidRPr="00DB2474">
        <w:rPr>
          <w:sz w:val="28"/>
          <w:szCs w:val="28"/>
        </w:rPr>
        <w:t>униципальный проектный офис</w:t>
      </w:r>
      <w:r>
        <w:rPr>
          <w:sz w:val="28"/>
          <w:szCs w:val="28"/>
        </w:rPr>
        <w:t xml:space="preserve"> Карабашского городского округа (далее именуется – Муниципальный проектный офис)</w:t>
      </w:r>
      <w:r w:rsidRPr="00DB2474">
        <w:rPr>
          <w:sz w:val="28"/>
          <w:szCs w:val="28"/>
        </w:rPr>
        <w:t>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15. Муниципальный проектный офис</w:t>
      </w:r>
      <w:r>
        <w:rPr>
          <w:sz w:val="28"/>
          <w:szCs w:val="28"/>
        </w:rPr>
        <w:t xml:space="preserve"> </w:t>
      </w:r>
      <w:r w:rsidRPr="00DB2474">
        <w:rPr>
          <w:sz w:val="28"/>
          <w:szCs w:val="28"/>
        </w:rPr>
        <w:t>в течение 3 рабочих дней со дня поступления предложения по проекту осуществляет его регистрацию.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16. Муниципальный проектный офис</w:t>
      </w:r>
      <w:r>
        <w:rPr>
          <w:sz w:val="28"/>
          <w:szCs w:val="28"/>
        </w:rPr>
        <w:t xml:space="preserve"> </w:t>
      </w:r>
      <w:r w:rsidRPr="00DB2474">
        <w:rPr>
          <w:sz w:val="28"/>
          <w:szCs w:val="28"/>
        </w:rPr>
        <w:t>в течение 5 рабочих дней со дня регистрации предложения по проекту осуществляет его рассмотрение на соответствие Методическим рекомендациям, проводит оценку целесообразности открытия и реализации проекта в соответствии с изложенной в предложении по проекту идеей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17. Муниципальный проектный офис</w:t>
      </w:r>
      <w:r>
        <w:rPr>
          <w:sz w:val="28"/>
          <w:szCs w:val="28"/>
        </w:rPr>
        <w:t xml:space="preserve"> </w:t>
      </w:r>
      <w:r w:rsidRPr="00DB2474">
        <w:rPr>
          <w:sz w:val="28"/>
          <w:szCs w:val="28"/>
        </w:rPr>
        <w:t>по результатам рассмотрения предложения по проекту принимает решение: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1) о направлении предложения по проекту на рассмотрение в </w:t>
      </w:r>
      <w:r>
        <w:rPr>
          <w:sz w:val="28"/>
          <w:szCs w:val="28"/>
        </w:rPr>
        <w:t>М</w:t>
      </w:r>
      <w:r w:rsidRPr="00DB2474">
        <w:rPr>
          <w:sz w:val="28"/>
          <w:szCs w:val="28"/>
        </w:rPr>
        <w:t>униципальный проектный комитет;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об отклонении предложения по проекту.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18. В случае принятия решения, указанного в подпункте 1 пункта 17 настоящего Положения, Муниципальный проектный офис представляет </w:t>
      </w:r>
      <w:r w:rsidRPr="00DB2474">
        <w:rPr>
          <w:sz w:val="28"/>
          <w:szCs w:val="28"/>
        </w:rPr>
        <w:lastRenderedPageBreak/>
        <w:t>предложение по проекту на рассмотрение Муниципального проектного комитета.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19. В случае принятия решения, указанного в подпункте 2 пункта 17 настоящего Положения, Муниципальный проектный офис в течение 15 рабочих дней с даты принятия решения направляет инициатору проекта уведомление об отклонении предложения по проекту с мотивированным обоснованием принятого решения.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20. В случае разработки проекта в соответствии с поручением вышестоящего руководства инициатор проекта вносит предложение по проекту на рассмотрение Муниципального проектного комитета без его рассмотрения Муниципальным проектным офисом.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21. Поступившее предложение по проекту рассматривается Муниципальным проектным комитетом на очередном заседании Муниципального проектного комитета с целью принятия решения о целесообразности разработки проекта либо об отклонении предложения по проекту.</w:t>
      </w:r>
    </w:p>
    <w:p w:rsidR="007A094A" w:rsidRPr="009607D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07D0">
        <w:rPr>
          <w:sz w:val="28"/>
          <w:szCs w:val="28"/>
        </w:rPr>
        <w:t>22.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23. Решение Муниципального проектного комитета оформляется протоколом, который направляется в течение 15 рабочих дней со дня принятия решения инициатору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24. Руководитель проекта организует разработку паспорта проекта с учетом Методических рекомендаций.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25. Подготовленный паспорт проекта представляется в Муниципальный проектный офис в течение 5 рабочих дней со дня окончания срока его разработки.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26. Муниципальный проектный офис в течение 15 рабочих дней рассматривает паспорт проекта и принимает одно из следующих решений: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об одобрении паспорта проекта и внесении паспорта проекта на рассмотрение Муниципального проектного комитета для утверждения;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 необходимости доработки паспорта проекта. При принятии решения о необходимости доработки паспорта проекта повторное рассмотрение паспорта проекта проводится в срок, не превышающий 30 календарных дней.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27. Одобренный Муниципальным проектным офисом паспорт проекта вносится на рассмотрение Муниципального проектного комитета.</w:t>
      </w:r>
    </w:p>
    <w:p w:rsidR="007A094A" w:rsidRPr="009607D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07D0">
        <w:rPr>
          <w:sz w:val="28"/>
          <w:szCs w:val="28"/>
        </w:rPr>
        <w:t>28. Муниципальный проектный комитет на очередном заседании рассматривает паспорт проекта и принимает одно из следующих решений:</w:t>
      </w:r>
    </w:p>
    <w:p w:rsidR="007A094A" w:rsidRPr="009607D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07D0">
        <w:rPr>
          <w:sz w:val="28"/>
          <w:szCs w:val="28"/>
        </w:rPr>
        <w:t xml:space="preserve">1) об утверждении паспорта проекта;     </w:t>
      </w:r>
    </w:p>
    <w:p w:rsidR="007A094A" w:rsidRPr="009607D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07D0">
        <w:rPr>
          <w:sz w:val="28"/>
          <w:szCs w:val="28"/>
        </w:rPr>
        <w:t>2) о необходимости доработки паспорта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29. В случае принятия решения о необходимости доработки паспорта проекта повторное рассмотрение паспорта проекта проводится на очередном заседании Муниципального проектного комитета.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30. Утвержденный Муниципальным проектным комитетом проект, требующий финансирования, и соответствующий сфере реализации одной из </w:t>
      </w:r>
      <w:r w:rsidRPr="00DB2474">
        <w:rPr>
          <w:sz w:val="28"/>
          <w:szCs w:val="28"/>
        </w:rPr>
        <w:lastRenderedPageBreak/>
        <w:t>государственных программ Челябинской области, отражается в составе этой государственной программы Челябинской области в виде ее структурного элемента.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31. Утвержденный Муниципальным проектным комитетом проект, не требующий финансирования, оформляется протоколом заседания Муниципального проектного комитета.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Планирование проекта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32. Основанием для начала планирования проекта является наличие утвержденного паспорта проекта.</w:t>
      </w:r>
    </w:p>
    <w:p w:rsidR="007A094A" w:rsidRPr="00214BC2" w:rsidRDefault="007A094A" w:rsidP="007A094A">
      <w:pPr>
        <w:pStyle w:val="a3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214BC2">
        <w:rPr>
          <w:iCs/>
          <w:sz w:val="28"/>
          <w:szCs w:val="28"/>
        </w:rPr>
        <w:t xml:space="preserve">33. В случае включения проекта в муниципальную программу </w:t>
      </w:r>
      <w:r w:rsidRPr="00214BC2">
        <w:rPr>
          <w:sz w:val="28"/>
          <w:szCs w:val="28"/>
        </w:rPr>
        <w:t>Карабашского городского округа</w:t>
      </w:r>
      <w:r w:rsidRPr="00214BC2">
        <w:rPr>
          <w:iCs/>
          <w:sz w:val="28"/>
          <w:szCs w:val="28"/>
        </w:rPr>
        <w:t xml:space="preserve"> его реализация осуществляется в соответствии с Порядком принятия решений о разработке муниципальных программ Карабашского городского округа, их формирования и реализации, утвержденным постановление главы Карабашского городского округа от 09.12.2013 г. № 452 «Об утверждении Порядка принятия решений о разработке муниципальных программ Карабашского городского округа, их формирования и реализации.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34. В случае реализации проекта, не требующего финансирования, руководитель проекта обеспечивает разработку сводного плана проекта, его согласование с участниками проекта и утверждение Муниципальным проектным комитетом в течение 30 рабочих дней со дня утверждения проекта, если иной срок не предусмотрен при его утверждении.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35. Разработка сводного плана проекта осуществляется в соответствии с Методическими рекомендациями.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36. По результатам рассмотрения сводного плана проекта Муниципальным проектным комитетом принимается одно из следующих решений: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1) об утверждении сводного плана проекта;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2) о возвращении сводного плана проекта руководителю проекта на доработку.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37. В случае, предусмотренном подпунктом 2 пункта 36 настоящего Положения, доработка сводного плана проекта осуществляется в течение 10 рабочих дней со дня принятия Муниципальным проектным комитетом решения о возвращении сводного плана проекта руководителю проекта на доработку.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38. Повторное рассмотрение сводного плана проекта осуществляется Муниципальным проектным комитетом в течение 10 рабочих дней со дня его внесения.</w:t>
      </w:r>
    </w:p>
    <w:p w:rsidR="007A094A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B2474">
        <w:rPr>
          <w:sz w:val="28"/>
          <w:szCs w:val="28"/>
        </w:rPr>
        <w:t>Реализация проекта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lastRenderedPageBreak/>
        <w:t>39. Реализация проекта осуществляется в соответствии со сводным планом проекта и рабочим планом проекта, разрабатываемым руководителем проекта на основе сводного плана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Этап реализации проекта состоит из следующих стадий: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выполнение работ;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контроль;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мониторинг;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- внесение изменений.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40. На стадии выполнения работ, определенных в сводном плане проекта (рабочем плане проекта), руководитель проекта организует работу команды проекта, направленную на достижение цели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Команда проекта под управлением руководителя проекта осуществляет выполнение работ согласно сводному плану проекта (рабочему плану проекта), с документальной фиксацией результатов выполненных работ.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41. Стадия контроля проекта начинается с момента утверждения паспорта проекта и сводного плана проекта, осуществляется на протяжении всего периода реализации проекта и завершается в момент принятия решения о закрытии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42. Стадия контроля представляет собой проверку соответствия выполненных работ и полученных результатов по проекту и осуществляется на двух уровнях: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на первом уровне руководителем и администратором проекта осуществляется анализ полноты сводного плана проекта (рабочего плана проекта), контроль исполнения </w:t>
      </w:r>
      <w:proofErr w:type="gramStart"/>
      <w:r w:rsidRPr="00DB2474">
        <w:rPr>
          <w:sz w:val="28"/>
          <w:szCs w:val="28"/>
        </w:rPr>
        <w:t>проектной документации</w:t>
      </w:r>
      <w:proofErr w:type="gramEnd"/>
      <w:r w:rsidRPr="00DB2474">
        <w:rPr>
          <w:sz w:val="28"/>
          <w:szCs w:val="28"/>
        </w:rPr>
        <w:t xml:space="preserve"> и оценка соответствия фактического исполнения бюджета и сроков работ плановому бюджету на их выполнение и срокам реализации, руководителем проекта определяется периодичность выездных проверок (при необходимости);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на втором уровне лицом, уполномоченным руководителем проекта, осуществляется выездная проверка его реализации (при необходимости).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43. 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 xml:space="preserve">44. Стадия мониторинга проекта представляет собой систему мероприятий по измерению фактических параметров проекта, расчету </w:t>
      </w:r>
      <w:r w:rsidRPr="00A76410">
        <w:rPr>
          <w:sz w:val="28"/>
          <w:szCs w:val="28"/>
        </w:rPr>
        <w:t>отклонения фактических параметров проекта от плановых, анализу их причин, прогнозированию хода реализации проекта, принятию управленческих решений по определению, согласованию и реализации возможных корректирующих воздействий.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45. Мониторинг проекта проводится в отношении: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сводного плана проекта;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рабочего плана проекта;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реестра рисков проекта.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46. Мониторинг реализации проектов осуществляют: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lastRenderedPageBreak/>
        <w:t>а) руководитель проекта – в отношении рабочего плана проекта и включенных в него мероприятий по корректирующим воздействиям, реестра рисков проекта для идентификации новых рисков, определения статуса ранее идентифицированных рисков в рамках реализации проекта;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</w:pPr>
      <w:r w:rsidRPr="00A76410">
        <w:rPr>
          <w:sz w:val="28"/>
          <w:szCs w:val="28"/>
        </w:rPr>
        <w:t>б) Муниципальный проектный комитет – в отношении сводного плана проекта, достижения контрольных точек проекта в рамках реализации проекта;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в) Муниципальный проектный офис – при необходимости в отношении сводных планов и рабочих планов проекта в рамках реализации проекта.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47. Подготовка, согласование и представление отчетности в рамках проекта организуются в соответствии с планом управления проектом.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48. Руководитель проекта ежемесячно, не позднее последнего рабочего дня отчетного месяца, представляет данные мониторинга реализации проекта в Муниципальный проектный офис в части реализации сводного плана проекта</w:t>
      </w:r>
      <w:r w:rsidRPr="00A76410">
        <w:rPr>
          <w:i/>
          <w:iCs/>
          <w:sz w:val="28"/>
          <w:szCs w:val="28"/>
        </w:rPr>
        <w:t xml:space="preserve"> </w:t>
      </w:r>
      <w:r w:rsidRPr="00A76410">
        <w:rPr>
          <w:sz w:val="28"/>
          <w:szCs w:val="28"/>
        </w:rPr>
        <w:t>в рамках реализации проекта.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49. Муниципальный проектный офис анализирует представленную информацию о ходе реализации проектов, при необходимости инициирует рассмотрение соответствующих вопросов на заседаниях Муниципального проектного комитета.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50. Данные мониторинга реализации проекта рассматриваются на заседаниях Муниципального проектного комитета.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51. Информацию о ходе реализации проекта докладывает руководитель проекта.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52. Данные мониторинга реализации проекта к заседаниям Муниципального проектного комитета представляются Муниципальным проектным офисом.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53. Мониторинг реализации проекта проводится, начиная с принятия решения об утверждении паспорта проекта, и завершается в момент принятия решения о его закрытии.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54. Стадия внесения изменений в проект включает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контроля.</w:t>
      </w:r>
    </w:p>
    <w:p w:rsidR="007A094A" w:rsidRPr="00A76410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 xml:space="preserve">55. Стадия внесения изменений в проект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</w:t>
      </w:r>
      <w:r w:rsidRPr="00A76410">
        <w:rPr>
          <w:sz w:val="28"/>
          <w:szCs w:val="28"/>
        </w:rPr>
        <w:lastRenderedPageBreak/>
        <w:t>опережающие и (или) предупреждающие действия для устранения возможных (ожидаемых) отклонений.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6410">
        <w:rPr>
          <w:sz w:val="28"/>
          <w:szCs w:val="28"/>
        </w:rPr>
        <w:t>56. При возникновении отклонений, влияние которых на проект устранить невозможно</w:t>
      </w:r>
      <w:r w:rsidRPr="00DB2474">
        <w:rPr>
          <w:sz w:val="28"/>
          <w:szCs w:val="28"/>
        </w:rPr>
        <w:t>, руководитель проекта готовит запрос на изменение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57. Подготовка запроса на изменение проекта осуществляется в соответствии с Методическими рекомендациями.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58. 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59. Изменения, вносимые в сводный план проекта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60. 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команды проекта в ходе реализации проекта. Основанием исключения специалиста из команды проекта являются неоднократные отклонения при выполнении работ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61. Этап реализации проекта завершается после выполнения всех работ и получения всех результатов, предусмотренных сводным планом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62. При завершении проекта проводится подведение итогов реализации проекта путем утверждения итогового отчета по проекту и официальное закрытие проекта.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63. Итоговый отчет по проекту подготавливается с учетом Методических рекомендаций.</w:t>
      </w:r>
    </w:p>
    <w:p w:rsidR="007A094A" w:rsidRPr="00DB2474" w:rsidRDefault="007A094A" w:rsidP="007A09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2474">
        <w:rPr>
          <w:sz w:val="28"/>
          <w:szCs w:val="28"/>
        </w:rPr>
        <w:t>64. Утверждение внесенного руководителем проекта итогового отчета по проекту производится на очередном заседании Муниципального проектного комитета.</w:t>
      </w:r>
    </w:p>
    <w:p w:rsidR="007A094A" w:rsidRPr="00DB2474" w:rsidRDefault="007A094A" w:rsidP="007A094A">
      <w:pPr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760" w:rsidRDefault="00517760" w:rsidP="004B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88D" w:rsidRDefault="004B588D" w:rsidP="004B588D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2406E1" w:rsidRDefault="002406E1"/>
    <w:sectPr w:rsidR="002406E1" w:rsidSect="00944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8D"/>
    <w:rsid w:val="00043196"/>
    <w:rsid w:val="001B1E78"/>
    <w:rsid w:val="002406E1"/>
    <w:rsid w:val="00265065"/>
    <w:rsid w:val="00312E97"/>
    <w:rsid w:val="00384C52"/>
    <w:rsid w:val="004B588D"/>
    <w:rsid w:val="00502FC9"/>
    <w:rsid w:val="00517760"/>
    <w:rsid w:val="00754C19"/>
    <w:rsid w:val="007A094A"/>
    <w:rsid w:val="00944A2C"/>
    <w:rsid w:val="00A442D2"/>
    <w:rsid w:val="00B678D4"/>
    <w:rsid w:val="00E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A1A8CFF-D134-4205-B317-C583C57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8D"/>
  </w:style>
  <w:style w:type="paragraph" w:styleId="1">
    <w:name w:val="heading 1"/>
    <w:basedOn w:val="a"/>
    <w:next w:val="a"/>
    <w:link w:val="10"/>
    <w:qFormat/>
    <w:rsid w:val="004B58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8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4B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01;n=5626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2017-08-29T10:14:00Z</cp:lastPrinted>
  <dcterms:created xsi:type="dcterms:W3CDTF">2017-07-13T04:57:00Z</dcterms:created>
  <dcterms:modified xsi:type="dcterms:W3CDTF">2017-08-29T10:14:00Z</dcterms:modified>
</cp:coreProperties>
</file>