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2D" w:rsidRDefault="0076002D" w:rsidP="008C6F41">
      <w:pPr>
        <w:tabs>
          <w:tab w:val="left" w:pos="6660"/>
        </w:tabs>
        <w:jc w:val="right"/>
        <w:rPr>
          <w:sz w:val="27"/>
          <w:szCs w:val="27"/>
        </w:rPr>
      </w:pPr>
    </w:p>
    <w:p w:rsidR="00826233" w:rsidRDefault="00826233" w:rsidP="00826233">
      <w:pPr>
        <w:jc w:val="center"/>
        <w:outlineLvl w:val="0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826233" w:rsidRDefault="00826233" w:rsidP="00826233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826233" w:rsidRDefault="00826233" w:rsidP="00826233">
      <w:pPr>
        <w:jc w:val="center"/>
        <w:outlineLvl w:val="0"/>
        <w:rPr>
          <w:b/>
        </w:rPr>
      </w:pPr>
    </w:p>
    <w:p w:rsidR="00826233" w:rsidRPr="00313C5A" w:rsidRDefault="00826233" w:rsidP="00826233">
      <w:pPr>
        <w:jc w:val="center"/>
        <w:outlineLvl w:val="0"/>
        <w:rPr>
          <w:b/>
          <w:spacing w:val="10"/>
          <w:sz w:val="32"/>
          <w:szCs w:val="32"/>
        </w:rPr>
      </w:pPr>
      <w:r w:rsidRPr="00313C5A">
        <w:rPr>
          <w:b/>
          <w:spacing w:val="10"/>
          <w:sz w:val="32"/>
          <w:szCs w:val="32"/>
        </w:rPr>
        <w:t>ПОСТАНОВЛЕНИЕ</w:t>
      </w:r>
    </w:p>
    <w:p w:rsidR="00826233" w:rsidRDefault="00826233" w:rsidP="00826233">
      <w:pPr>
        <w:jc w:val="center"/>
        <w:outlineLvl w:val="0"/>
        <w:rPr>
          <w:b/>
        </w:rPr>
      </w:pPr>
    </w:p>
    <w:p w:rsidR="00826233" w:rsidRDefault="00826233" w:rsidP="00826233">
      <w:pPr>
        <w:outlineLvl w:val="0"/>
        <w:rPr>
          <w:b/>
        </w:rPr>
      </w:pPr>
    </w:p>
    <w:p w:rsidR="00826233" w:rsidRPr="00826233" w:rsidRDefault="00826233" w:rsidP="00826233">
      <w:pPr>
        <w:outlineLvl w:val="0"/>
        <w:rPr>
          <w:sz w:val="28"/>
        </w:rPr>
      </w:pPr>
      <w:r w:rsidRPr="00826233">
        <w:rPr>
          <w:sz w:val="28"/>
        </w:rPr>
        <w:t xml:space="preserve">от  </w:t>
      </w:r>
      <w:r w:rsidRPr="00826233">
        <w:rPr>
          <w:sz w:val="28"/>
          <w:u w:val="single"/>
        </w:rPr>
        <w:t>07.03.201</w:t>
      </w:r>
      <w:r>
        <w:rPr>
          <w:sz w:val="28"/>
          <w:u w:val="single"/>
        </w:rPr>
        <w:t>9</w:t>
      </w:r>
      <w:r w:rsidRPr="00826233">
        <w:rPr>
          <w:sz w:val="28"/>
          <w:u w:val="single"/>
        </w:rPr>
        <w:t xml:space="preserve">   </w:t>
      </w:r>
      <w:r>
        <w:rPr>
          <w:sz w:val="28"/>
        </w:rPr>
        <w:t xml:space="preserve"> </w:t>
      </w:r>
      <w:r w:rsidRPr="00826233">
        <w:rPr>
          <w:sz w:val="28"/>
        </w:rPr>
        <w:t xml:space="preserve"> </w:t>
      </w:r>
      <w:r>
        <w:rPr>
          <w:sz w:val="28"/>
        </w:rPr>
        <w:t>№</w:t>
      </w:r>
      <w:r w:rsidRPr="00826233">
        <w:rPr>
          <w:sz w:val="28"/>
          <w:u w:val="single"/>
        </w:rPr>
        <w:t xml:space="preserve">   200   </w:t>
      </w:r>
    </w:p>
    <w:p w:rsidR="00826233" w:rsidRPr="002E6CC8" w:rsidRDefault="00826233" w:rsidP="00826233">
      <w:pPr>
        <w:outlineLvl w:val="0"/>
      </w:pPr>
      <w:r>
        <w:t xml:space="preserve">                г.</w:t>
      </w:r>
      <w:r w:rsidR="0037469E">
        <w:t xml:space="preserve"> </w:t>
      </w:r>
      <w:r>
        <w:t>Карабаш</w:t>
      </w:r>
    </w:p>
    <w:p w:rsidR="00826233" w:rsidRDefault="00826233" w:rsidP="00826233">
      <w:pPr>
        <w:outlineLvl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26233" w:rsidRPr="00EE558E" w:rsidTr="0054363D">
        <w:trPr>
          <w:trHeight w:val="2008"/>
        </w:trPr>
        <w:tc>
          <w:tcPr>
            <w:tcW w:w="4219" w:type="dxa"/>
          </w:tcPr>
          <w:p w:rsidR="00826233" w:rsidRPr="00EE558E" w:rsidRDefault="00826233" w:rsidP="0054363D">
            <w:pPr>
              <w:outlineLvl w:val="0"/>
              <w:rPr>
                <w:sz w:val="28"/>
                <w:szCs w:val="28"/>
              </w:rPr>
            </w:pPr>
            <w:bookmarkStart w:id="0" w:name="_GoBack"/>
            <w:r w:rsidRPr="00EE558E">
              <w:rPr>
                <w:sz w:val="28"/>
                <w:szCs w:val="28"/>
              </w:rPr>
              <w:t xml:space="preserve">О внесении  изменений </w:t>
            </w:r>
          </w:p>
          <w:p w:rsidR="00826233" w:rsidRPr="00EE558E" w:rsidRDefault="00826233" w:rsidP="0054363D">
            <w:pPr>
              <w:outlineLvl w:val="0"/>
              <w:rPr>
                <w:sz w:val="28"/>
                <w:szCs w:val="28"/>
              </w:rPr>
            </w:pPr>
            <w:r w:rsidRPr="00EE558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EE558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EE558E">
              <w:rPr>
                <w:sz w:val="28"/>
                <w:szCs w:val="28"/>
              </w:rPr>
              <w:t xml:space="preserve"> «Капитальное строительство на территории Карабашского городского округа на 201</w:t>
            </w:r>
            <w:r>
              <w:rPr>
                <w:sz w:val="28"/>
                <w:szCs w:val="28"/>
              </w:rPr>
              <w:t>9</w:t>
            </w:r>
            <w:r w:rsidRPr="00EE558E">
              <w:rPr>
                <w:sz w:val="28"/>
                <w:szCs w:val="28"/>
              </w:rPr>
              <w:t>– 20</w:t>
            </w:r>
            <w:r>
              <w:rPr>
                <w:sz w:val="28"/>
                <w:szCs w:val="28"/>
              </w:rPr>
              <w:t>21</w:t>
            </w:r>
            <w:r w:rsidRPr="00EE558E">
              <w:rPr>
                <w:sz w:val="28"/>
                <w:szCs w:val="28"/>
              </w:rPr>
              <w:t>годы».</w:t>
            </w:r>
            <w:bookmarkEnd w:id="0"/>
          </w:p>
        </w:tc>
      </w:tr>
    </w:tbl>
    <w:p w:rsidR="00826233" w:rsidRDefault="00826233" w:rsidP="00826233">
      <w:pPr>
        <w:tabs>
          <w:tab w:val="left" w:pos="110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6233" w:rsidRDefault="00826233" w:rsidP="0082623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Карабашского городского округа от 09.12.2013г. № 452 «Об утверждении порядка принятия решений о муниципальных программах Карабашского городского округа, их формирования  и реализации»,</w:t>
      </w:r>
    </w:p>
    <w:p w:rsidR="00826233" w:rsidRDefault="00826233" w:rsidP="0082623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6233" w:rsidRDefault="00826233" w:rsidP="008262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Постановление администрации Карабашского городского округа от 05.12.2018г. №951 об утверждении </w:t>
      </w:r>
      <w:r w:rsidRPr="00EE558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E55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E558E">
        <w:rPr>
          <w:sz w:val="28"/>
          <w:szCs w:val="28"/>
        </w:rPr>
        <w:t xml:space="preserve"> «Капитальное строительство на территории Карабашского городс</w:t>
      </w:r>
      <w:r>
        <w:rPr>
          <w:sz w:val="28"/>
          <w:szCs w:val="28"/>
        </w:rPr>
        <w:t>кого округа на 2019– 2021 годы», следующие изменения:</w:t>
      </w:r>
    </w:p>
    <w:p w:rsidR="00826233" w:rsidRDefault="00826233" w:rsidP="0082623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Приложение №1 «Паспорт муниципальной программы» и приложение  №2 «Мероприятия муниципальной программы»</w:t>
      </w:r>
      <w:r w:rsidRPr="0084624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редакции.</w:t>
      </w:r>
    </w:p>
    <w:p w:rsidR="00826233" w:rsidRDefault="00826233" w:rsidP="0082623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826233" w:rsidRDefault="00826233" w:rsidP="00826233">
      <w:pPr>
        <w:outlineLvl w:val="0"/>
        <w:rPr>
          <w:sz w:val="28"/>
          <w:szCs w:val="28"/>
        </w:rPr>
      </w:pPr>
    </w:p>
    <w:p w:rsidR="00826233" w:rsidRDefault="00826233" w:rsidP="00826233">
      <w:pPr>
        <w:outlineLvl w:val="0"/>
        <w:rPr>
          <w:sz w:val="28"/>
          <w:szCs w:val="28"/>
        </w:rPr>
      </w:pPr>
    </w:p>
    <w:p w:rsidR="00826233" w:rsidRDefault="00826233" w:rsidP="0082623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826233" w:rsidRDefault="00826233" w:rsidP="0082623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О.Г. Буданов</w:t>
      </w: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26233" w:rsidRDefault="00826233">
      <w:pPr>
        <w:rPr>
          <w:sz w:val="27"/>
          <w:szCs w:val="27"/>
        </w:rPr>
      </w:pPr>
    </w:p>
    <w:p w:rsidR="008C6F41" w:rsidRPr="0025298B" w:rsidRDefault="008C6F41" w:rsidP="008C6F41">
      <w:pPr>
        <w:tabs>
          <w:tab w:val="left" w:pos="6660"/>
        </w:tabs>
        <w:jc w:val="right"/>
        <w:rPr>
          <w:sz w:val="27"/>
          <w:szCs w:val="27"/>
        </w:rPr>
      </w:pPr>
      <w:r w:rsidRPr="0025298B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 </w:t>
      </w:r>
    </w:p>
    <w:p w:rsidR="008C6F41" w:rsidRPr="0025298B" w:rsidRDefault="008C6F41" w:rsidP="008C6F41">
      <w:pPr>
        <w:tabs>
          <w:tab w:val="left" w:pos="6660"/>
        </w:tabs>
        <w:jc w:val="right"/>
        <w:rPr>
          <w:sz w:val="27"/>
          <w:szCs w:val="27"/>
        </w:rPr>
      </w:pPr>
      <w:r w:rsidRPr="0025298B">
        <w:rPr>
          <w:sz w:val="27"/>
          <w:szCs w:val="27"/>
        </w:rPr>
        <w:t xml:space="preserve">к </w:t>
      </w:r>
      <w:r>
        <w:rPr>
          <w:sz w:val="27"/>
          <w:szCs w:val="27"/>
        </w:rPr>
        <w:t>постановлению администрации</w:t>
      </w:r>
    </w:p>
    <w:p w:rsidR="008C6F41" w:rsidRDefault="008C6F41" w:rsidP="008C6F41">
      <w:pPr>
        <w:tabs>
          <w:tab w:val="left" w:pos="6660"/>
        </w:tabs>
        <w:jc w:val="right"/>
        <w:rPr>
          <w:sz w:val="27"/>
          <w:szCs w:val="27"/>
        </w:rPr>
      </w:pPr>
      <w:r w:rsidRPr="0025298B">
        <w:rPr>
          <w:sz w:val="27"/>
          <w:szCs w:val="27"/>
        </w:rPr>
        <w:t>Карабашского городского округа</w:t>
      </w:r>
    </w:p>
    <w:p w:rsidR="008C6F41" w:rsidRDefault="008C6F41" w:rsidP="008C6F41">
      <w:pPr>
        <w:tabs>
          <w:tab w:val="left" w:pos="66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Челябинской области</w:t>
      </w:r>
    </w:p>
    <w:p w:rsidR="008C6F41" w:rsidRDefault="008C6F41" w:rsidP="008C6F41">
      <w:pPr>
        <w:tabs>
          <w:tab w:val="left" w:pos="6660"/>
        </w:tabs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="0076002D">
        <w:rPr>
          <w:sz w:val="27"/>
          <w:szCs w:val="27"/>
          <w:u w:val="single"/>
        </w:rPr>
        <w:t>07.03.2019</w:t>
      </w:r>
      <w:r w:rsidRPr="008C6F41">
        <w:rPr>
          <w:sz w:val="27"/>
          <w:szCs w:val="27"/>
          <w:u w:val="single"/>
        </w:rPr>
        <w:t xml:space="preserve">г. </w:t>
      </w:r>
      <w:r>
        <w:rPr>
          <w:sz w:val="27"/>
          <w:szCs w:val="27"/>
        </w:rPr>
        <w:t xml:space="preserve">№ </w:t>
      </w:r>
      <w:r w:rsidR="0076002D">
        <w:rPr>
          <w:sz w:val="27"/>
          <w:szCs w:val="27"/>
          <w:u w:val="single"/>
        </w:rPr>
        <w:t>200</w:t>
      </w:r>
    </w:p>
    <w:p w:rsidR="00826233" w:rsidRDefault="00826233" w:rsidP="00826233">
      <w:pPr>
        <w:tabs>
          <w:tab w:val="left" w:pos="6660"/>
        </w:tabs>
        <w:rPr>
          <w:sz w:val="27"/>
          <w:szCs w:val="27"/>
        </w:rPr>
      </w:pPr>
    </w:p>
    <w:p w:rsidR="008C6F41" w:rsidRPr="00D22AEC" w:rsidRDefault="008C6F41" w:rsidP="008C6F41">
      <w:pPr>
        <w:ind w:left="360"/>
        <w:jc w:val="center"/>
        <w:rPr>
          <w:b/>
          <w:bCs/>
          <w:sz w:val="27"/>
          <w:szCs w:val="27"/>
        </w:rPr>
      </w:pPr>
      <w:r w:rsidRPr="00D22AEC">
        <w:rPr>
          <w:b/>
          <w:bCs/>
          <w:sz w:val="27"/>
          <w:szCs w:val="27"/>
        </w:rPr>
        <w:t>Паспорт</w:t>
      </w:r>
    </w:p>
    <w:p w:rsidR="008C6F41" w:rsidRDefault="008C6F41" w:rsidP="008C6F41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муниципальной </w:t>
      </w:r>
      <w:r w:rsidRPr="00D22AEC">
        <w:rPr>
          <w:sz w:val="27"/>
          <w:szCs w:val="27"/>
        </w:rPr>
        <w:t>программ</w:t>
      </w:r>
      <w:r>
        <w:rPr>
          <w:sz w:val="27"/>
          <w:szCs w:val="27"/>
        </w:rPr>
        <w:t>ы</w:t>
      </w:r>
      <w:r w:rsidRPr="00D22AEC">
        <w:rPr>
          <w:sz w:val="27"/>
          <w:szCs w:val="27"/>
        </w:rPr>
        <w:t xml:space="preserve"> </w:t>
      </w:r>
      <w:r>
        <w:rPr>
          <w:sz w:val="27"/>
          <w:szCs w:val="27"/>
        </w:rPr>
        <w:t>«К</w:t>
      </w:r>
      <w:r w:rsidRPr="00D22AEC">
        <w:rPr>
          <w:sz w:val="27"/>
          <w:szCs w:val="27"/>
        </w:rPr>
        <w:t>апитально</w:t>
      </w:r>
      <w:r>
        <w:rPr>
          <w:sz w:val="27"/>
          <w:szCs w:val="27"/>
        </w:rPr>
        <w:t>е</w:t>
      </w:r>
      <w:r w:rsidRPr="00D22AEC">
        <w:rPr>
          <w:sz w:val="27"/>
          <w:szCs w:val="27"/>
        </w:rPr>
        <w:t xml:space="preserve"> строительств</w:t>
      </w:r>
      <w:r>
        <w:rPr>
          <w:sz w:val="27"/>
          <w:szCs w:val="27"/>
        </w:rPr>
        <w:t>о</w:t>
      </w:r>
      <w:r w:rsidRPr="00D22AEC">
        <w:rPr>
          <w:sz w:val="27"/>
          <w:szCs w:val="27"/>
        </w:rPr>
        <w:t xml:space="preserve"> </w:t>
      </w:r>
    </w:p>
    <w:p w:rsidR="008C6F41" w:rsidRPr="00D22AEC" w:rsidRDefault="008C6F41" w:rsidP="008C6F41">
      <w:pPr>
        <w:ind w:left="360"/>
        <w:jc w:val="center"/>
        <w:rPr>
          <w:sz w:val="27"/>
          <w:szCs w:val="27"/>
        </w:rPr>
      </w:pPr>
      <w:r w:rsidRPr="00D22AEC">
        <w:rPr>
          <w:sz w:val="27"/>
          <w:szCs w:val="27"/>
        </w:rPr>
        <w:t>Карабашско</w:t>
      </w:r>
      <w:r>
        <w:rPr>
          <w:sz w:val="27"/>
          <w:szCs w:val="27"/>
        </w:rPr>
        <w:t>го</w:t>
      </w:r>
      <w:r w:rsidRPr="00D22AEC">
        <w:rPr>
          <w:sz w:val="27"/>
          <w:szCs w:val="27"/>
        </w:rPr>
        <w:t xml:space="preserve"> городско</w:t>
      </w:r>
      <w:r>
        <w:rPr>
          <w:sz w:val="27"/>
          <w:szCs w:val="27"/>
        </w:rPr>
        <w:t>го</w:t>
      </w:r>
      <w:r w:rsidRPr="00D22AEC">
        <w:rPr>
          <w:sz w:val="27"/>
          <w:szCs w:val="27"/>
        </w:rPr>
        <w:t xml:space="preserve"> округ</w:t>
      </w:r>
      <w:r>
        <w:rPr>
          <w:sz w:val="27"/>
          <w:szCs w:val="27"/>
        </w:rPr>
        <w:t>а</w:t>
      </w:r>
    </w:p>
    <w:p w:rsidR="008C6F41" w:rsidRPr="00D22AEC" w:rsidRDefault="008C6F41" w:rsidP="008C6F41">
      <w:pPr>
        <w:ind w:left="360"/>
        <w:jc w:val="center"/>
        <w:rPr>
          <w:sz w:val="27"/>
          <w:szCs w:val="27"/>
        </w:rPr>
      </w:pPr>
      <w:r w:rsidRPr="00D22AEC">
        <w:rPr>
          <w:sz w:val="27"/>
          <w:szCs w:val="27"/>
        </w:rPr>
        <w:t>на 20</w:t>
      </w:r>
      <w:r>
        <w:rPr>
          <w:sz w:val="27"/>
          <w:szCs w:val="27"/>
        </w:rPr>
        <w:t>19 - 2021</w:t>
      </w:r>
      <w:r w:rsidRPr="00D22AEC">
        <w:rPr>
          <w:sz w:val="27"/>
          <w:szCs w:val="27"/>
        </w:rPr>
        <w:t xml:space="preserve"> годы</w:t>
      </w:r>
    </w:p>
    <w:p w:rsidR="008C6F41" w:rsidRPr="00D22AEC" w:rsidRDefault="008C6F41" w:rsidP="008C6F41">
      <w:pPr>
        <w:tabs>
          <w:tab w:val="left" w:pos="6660"/>
        </w:tabs>
        <w:rPr>
          <w:sz w:val="27"/>
          <w:szCs w:val="27"/>
        </w:rPr>
      </w:pPr>
      <w:r w:rsidRPr="00D22AEC">
        <w:rPr>
          <w:sz w:val="23"/>
          <w:szCs w:val="23"/>
        </w:rPr>
        <w:t xml:space="preserve">                                                                              </w:t>
      </w:r>
    </w:p>
    <w:p w:rsidR="008C6F41" w:rsidRPr="00D22AEC" w:rsidRDefault="008C6F41" w:rsidP="008C6F41">
      <w:pPr>
        <w:ind w:left="360"/>
        <w:jc w:val="center"/>
        <w:rPr>
          <w:b/>
          <w:bCs/>
          <w:sz w:val="27"/>
          <w:szCs w:val="27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68"/>
        <w:gridCol w:w="7569"/>
      </w:tblGrid>
      <w:tr w:rsidR="008C6F41" w:rsidRPr="006D63AB" w:rsidTr="008C6F41">
        <w:trPr>
          <w:trHeight w:val="1785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Ответственный исполнитель муниципальной программы (далее- Программы)</w:t>
            </w:r>
          </w:p>
        </w:tc>
        <w:tc>
          <w:tcPr>
            <w:tcW w:w="7569" w:type="dxa"/>
            <w:vAlign w:val="center"/>
          </w:tcPr>
          <w:p w:rsidR="008C6F41" w:rsidRPr="006D63AB" w:rsidRDefault="008C6F41" w:rsidP="008C6F41">
            <w:pPr>
              <w:ind w:right="-108"/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Администрация Карабашского городского округа (отдел капитального строительства администрации Карабашского городского округа)</w:t>
            </w:r>
          </w:p>
        </w:tc>
      </w:tr>
      <w:tr w:rsidR="008C6F41" w:rsidRPr="006D63AB" w:rsidTr="008C6F41">
        <w:trPr>
          <w:trHeight w:val="390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 xml:space="preserve">Соисполнители </w:t>
            </w:r>
          </w:p>
          <w:p w:rsidR="008C6F41" w:rsidRPr="006D63AB" w:rsidRDefault="008C6F41" w:rsidP="008C6F41">
            <w:pPr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Программы</w:t>
            </w:r>
          </w:p>
        </w:tc>
        <w:tc>
          <w:tcPr>
            <w:tcW w:w="7569" w:type="dxa"/>
            <w:vAlign w:val="center"/>
          </w:tcPr>
          <w:p w:rsidR="008C6F41" w:rsidRPr="006D63AB" w:rsidRDefault="008C6F41" w:rsidP="008C6F41">
            <w:pPr>
              <w:ind w:right="-108"/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Отдел жилищно-коммунального хозяйства администрации Карабашского городского округа</w:t>
            </w:r>
          </w:p>
          <w:p w:rsidR="008C6F41" w:rsidRPr="006D63AB" w:rsidRDefault="008C6F41" w:rsidP="008C6F41">
            <w:pPr>
              <w:ind w:right="-108"/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Отдел архитектуры и градостроительства администрации Карабашского городского округа</w:t>
            </w:r>
          </w:p>
        </w:tc>
      </w:tr>
      <w:tr w:rsidR="008C6F41" w:rsidRPr="006D63AB" w:rsidTr="008C6F41">
        <w:tc>
          <w:tcPr>
            <w:tcW w:w="2568" w:type="dxa"/>
            <w:vAlign w:val="center"/>
          </w:tcPr>
          <w:p w:rsidR="008C6F41" w:rsidRPr="006D63AB" w:rsidRDefault="008C6F41" w:rsidP="008C6F41">
            <w:pPr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569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 xml:space="preserve">Программа капитального строительства Карабашского городского округа </w:t>
            </w:r>
            <w:r>
              <w:rPr>
                <w:sz w:val="28"/>
                <w:szCs w:val="28"/>
              </w:rPr>
              <w:t>на 2019</w:t>
            </w:r>
            <w:r w:rsidRPr="006D63A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D63AB">
              <w:rPr>
                <w:sz w:val="28"/>
                <w:szCs w:val="28"/>
              </w:rPr>
              <w:t xml:space="preserve"> годы (далее по тексту: «Программа»)</w:t>
            </w:r>
          </w:p>
        </w:tc>
      </w:tr>
      <w:tr w:rsidR="008C6F41" w:rsidRPr="006D63AB" w:rsidTr="008C6F41">
        <w:trPr>
          <w:trHeight w:val="2490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69" w:type="dxa"/>
            <w:vAlign w:val="center"/>
          </w:tcPr>
          <w:p w:rsidR="008C6F41" w:rsidRPr="006D63AB" w:rsidRDefault="008C6F41" w:rsidP="008C6F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Целью Программы является повышение качества жизни, условий проживания и коммунального обслуживания населения Карабашского городского округа путем создания современной развитой материально-технической базы учреждений образования, культуры, здравоохранения, физической культуры и спорта, экологических сооружений, что позволит повысить объем и качество услуг, оказываемых учреждениями коммунальной сфер</w:t>
            </w:r>
            <w:r>
              <w:rPr>
                <w:sz w:val="28"/>
                <w:szCs w:val="28"/>
              </w:rPr>
              <w:t>ы</w:t>
            </w:r>
            <w:r w:rsidRPr="006D63AB">
              <w:rPr>
                <w:sz w:val="28"/>
                <w:szCs w:val="28"/>
              </w:rPr>
              <w:t>.</w:t>
            </w:r>
          </w:p>
        </w:tc>
      </w:tr>
      <w:tr w:rsidR="008C6F41" w:rsidRPr="006D63AB" w:rsidTr="008C6F41">
        <w:trPr>
          <w:trHeight w:val="699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69" w:type="dxa"/>
            <w:vAlign w:val="center"/>
          </w:tcPr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63AB">
              <w:rPr>
                <w:sz w:val="28"/>
                <w:szCs w:val="28"/>
              </w:rPr>
              <w:t>роектировани</w:t>
            </w:r>
            <w:r>
              <w:rPr>
                <w:sz w:val="28"/>
                <w:szCs w:val="28"/>
              </w:rPr>
              <w:t>е</w:t>
            </w:r>
            <w:r w:rsidRPr="006D63AB">
              <w:rPr>
                <w:sz w:val="28"/>
                <w:szCs w:val="28"/>
              </w:rPr>
              <w:t>, строительств</w:t>
            </w:r>
            <w:r>
              <w:rPr>
                <w:sz w:val="28"/>
                <w:szCs w:val="28"/>
              </w:rPr>
              <w:t>о</w:t>
            </w:r>
            <w:r w:rsidRPr="006D63AB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я</w:t>
            </w:r>
            <w:r w:rsidRPr="006D63AB">
              <w:rPr>
                <w:sz w:val="28"/>
                <w:szCs w:val="28"/>
              </w:rPr>
              <w:t xml:space="preserve"> и ввод в эксплуатацию объект</w:t>
            </w:r>
            <w:r>
              <w:rPr>
                <w:sz w:val="28"/>
                <w:szCs w:val="28"/>
              </w:rPr>
              <w:t>ов</w:t>
            </w:r>
            <w:r w:rsidRPr="006D63AB">
              <w:rPr>
                <w:sz w:val="28"/>
                <w:szCs w:val="28"/>
              </w:rPr>
              <w:t xml:space="preserve"> жи</w:t>
            </w:r>
            <w:r>
              <w:rPr>
                <w:sz w:val="28"/>
                <w:szCs w:val="28"/>
              </w:rPr>
              <w:t xml:space="preserve">лищного строительства, </w:t>
            </w:r>
            <w:proofErr w:type="gramStart"/>
            <w:r>
              <w:rPr>
                <w:sz w:val="28"/>
                <w:szCs w:val="28"/>
              </w:rPr>
              <w:t xml:space="preserve">объектов </w:t>
            </w:r>
            <w:r w:rsidRPr="006D63AB">
              <w:rPr>
                <w:sz w:val="28"/>
                <w:szCs w:val="28"/>
              </w:rPr>
              <w:t xml:space="preserve"> образования</w:t>
            </w:r>
            <w:proofErr w:type="gramEnd"/>
            <w:r w:rsidRPr="006D63AB">
              <w:rPr>
                <w:sz w:val="28"/>
                <w:szCs w:val="28"/>
              </w:rPr>
              <w:t xml:space="preserve">, культуры, коммунального хозяйства, спорта, социального и прочего назначения (далее именуются - объекты капитального строительства) </w:t>
            </w:r>
            <w:r>
              <w:rPr>
                <w:sz w:val="28"/>
                <w:szCs w:val="28"/>
              </w:rPr>
              <w:t>муниципальной</w:t>
            </w:r>
            <w:r w:rsidRPr="006D63AB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>.</w:t>
            </w:r>
          </w:p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 xml:space="preserve">Приведение технического состояния объектов в соответствие нормативным требованиям безопасности, санитарным и противопожарным нормам. </w:t>
            </w:r>
          </w:p>
          <w:p w:rsidR="008C6F41" w:rsidRPr="006D63AB" w:rsidRDefault="008C6F41" w:rsidP="008C6F41">
            <w:pPr>
              <w:jc w:val="both"/>
            </w:pPr>
            <w:r w:rsidRPr="006D63AB">
              <w:rPr>
                <w:sz w:val="28"/>
                <w:szCs w:val="28"/>
              </w:rPr>
              <w:t xml:space="preserve">Создание благоприятных экономических, правовых и организационных условий для устойчивого развития строительства в жилищно-коммунальной сфере, здравоохранении, образовании и других отраслях, обеспечивающих сохранение и создание новых рабочих мест, насыщение рынка отечественными товарами и </w:t>
            </w:r>
            <w:r w:rsidRPr="006D63AB">
              <w:rPr>
                <w:sz w:val="28"/>
                <w:szCs w:val="28"/>
              </w:rPr>
              <w:lastRenderedPageBreak/>
              <w:t>услугами, стабильное поступление налогов в городской бюджет.</w:t>
            </w:r>
            <w:r w:rsidRPr="006D63AB">
              <w:rPr>
                <w:b/>
                <w:bCs/>
              </w:rPr>
              <w:t xml:space="preserve"> </w:t>
            </w:r>
          </w:p>
        </w:tc>
      </w:tr>
      <w:tr w:rsidR="008C6F41" w:rsidRPr="006D63AB" w:rsidTr="008C6F41"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69" w:type="dxa"/>
            <w:vAlign w:val="center"/>
          </w:tcPr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- </w:t>
            </w:r>
            <w:r w:rsidRPr="006D63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</w:t>
            </w:r>
          </w:p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</w:t>
            </w:r>
            <w:r w:rsidRPr="006D63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D6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D63AB">
              <w:rPr>
                <w:sz w:val="28"/>
                <w:szCs w:val="28"/>
              </w:rPr>
              <w:t xml:space="preserve"> год</w:t>
            </w:r>
          </w:p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2021 год</w:t>
            </w:r>
          </w:p>
        </w:tc>
      </w:tr>
      <w:tr w:rsidR="008C6F41" w:rsidRPr="006D63AB" w:rsidTr="008C6F41">
        <w:trPr>
          <w:trHeight w:val="7273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Индикаторы основных мероприятий</w:t>
            </w:r>
          </w:p>
        </w:tc>
        <w:tc>
          <w:tcPr>
            <w:tcW w:w="7569" w:type="dxa"/>
            <w:vAlign w:val="center"/>
          </w:tcPr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 xml:space="preserve">Объем работ, выполненных по виду </w:t>
            </w:r>
            <w:r>
              <w:rPr>
                <w:sz w:val="28"/>
                <w:szCs w:val="28"/>
              </w:rPr>
              <w:t>проектно-изыскательские работы:</w:t>
            </w:r>
          </w:p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линейных объектов - 14ед.продукции, в том числе: </w:t>
            </w:r>
          </w:p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</w:t>
            </w:r>
            <w:r w:rsidRPr="006D63AB">
              <w:rPr>
                <w:sz w:val="28"/>
                <w:szCs w:val="28"/>
              </w:rPr>
              <w:t>3ед.продукции</w:t>
            </w:r>
            <w:r>
              <w:rPr>
                <w:sz w:val="28"/>
                <w:szCs w:val="28"/>
              </w:rPr>
              <w:t>;</w:t>
            </w:r>
          </w:p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2020г.-2</w:t>
            </w:r>
            <w:r w:rsidRPr="006D63AB">
              <w:rPr>
                <w:sz w:val="28"/>
                <w:szCs w:val="28"/>
              </w:rPr>
              <w:t>ед.продукции</w:t>
            </w:r>
            <w:r>
              <w:rPr>
                <w:sz w:val="28"/>
                <w:szCs w:val="28"/>
              </w:rPr>
              <w:t>;</w:t>
            </w:r>
          </w:p>
          <w:p w:rsidR="008C6F41" w:rsidRDefault="008C6F41" w:rsidP="008C6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2021г.- 2</w:t>
            </w:r>
            <w:r w:rsidRPr="006D63AB">
              <w:rPr>
                <w:sz w:val="28"/>
                <w:szCs w:val="28"/>
              </w:rPr>
              <w:t>ед.продукции</w:t>
            </w:r>
            <w:r>
              <w:rPr>
                <w:sz w:val="28"/>
                <w:szCs w:val="28"/>
              </w:rPr>
              <w:t>.</w:t>
            </w:r>
          </w:p>
          <w:p w:rsidR="008C6F41" w:rsidRPr="00DF3935" w:rsidRDefault="008C6F41" w:rsidP="008C6F41">
            <w:pPr>
              <w:jc w:val="both"/>
              <w:rPr>
                <w:sz w:val="28"/>
                <w:szCs w:val="28"/>
              </w:rPr>
            </w:pPr>
            <w:r w:rsidRPr="00DF3935">
              <w:rPr>
                <w:sz w:val="28"/>
                <w:szCs w:val="28"/>
              </w:rPr>
              <w:t>Объем работ, выполненных по виду строительство:</w:t>
            </w:r>
          </w:p>
          <w:p w:rsidR="008C6F41" w:rsidRPr="00DF3935" w:rsidRDefault="008C6F41" w:rsidP="008C6F41">
            <w:pPr>
              <w:jc w:val="both"/>
              <w:rPr>
                <w:sz w:val="28"/>
                <w:szCs w:val="28"/>
              </w:rPr>
            </w:pPr>
            <w:r w:rsidRPr="00DF3935">
              <w:rPr>
                <w:sz w:val="28"/>
                <w:szCs w:val="28"/>
              </w:rPr>
              <w:t>ввод в эксплуатацию объектов капитального строительства:</w:t>
            </w:r>
          </w:p>
          <w:p w:rsidR="008C6F41" w:rsidRPr="00DF3935" w:rsidRDefault="008C6F41" w:rsidP="008C6F41">
            <w:pPr>
              <w:jc w:val="both"/>
              <w:rPr>
                <w:sz w:val="28"/>
                <w:szCs w:val="28"/>
              </w:rPr>
            </w:pPr>
            <w:r w:rsidRPr="00DF3935">
              <w:rPr>
                <w:sz w:val="28"/>
                <w:szCs w:val="28"/>
              </w:rPr>
              <w:t xml:space="preserve">в 2019 году объектов коммунального хозяйства строительство КНС и участка </w:t>
            </w:r>
            <w:proofErr w:type="gramStart"/>
            <w:r w:rsidRPr="00DF3935">
              <w:rPr>
                <w:sz w:val="28"/>
                <w:szCs w:val="28"/>
              </w:rPr>
              <w:t>коллектора  протяженностью</w:t>
            </w:r>
            <w:proofErr w:type="gramEnd"/>
            <w:r w:rsidRPr="00DF3935">
              <w:rPr>
                <w:sz w:val="28"/>
                <w:szCs w:val="28"/>
              </w:rPr>
              <w:t xml:space="preserve">-  2554,0 м.); строительство водозабора Серебры -1 объект; </w:t>
            </w:r>
            <w:r>
              <w:rPr>
                <w:sz w:val="28"/>
                <w:szCs w:val="28"/>
              </w:rPr>
              <w:t>реконструкция</w:t>
            </w:r>
            <w:r w:rsidRPr="00DF3935">
              <w:rPr>
                <w:sz w:val="28"/>
                <w:szCs w:val="28"/>
              </w:rPr>
              <w:t xml:space="preserve"> КНС 4 -1 объект; строительство котельной с подводящими сетями -1 объект, объектов жилищного строительства – 2040,00 кв.м; строительство газопровода - протяженностью 8000,0м.</w:t>
            </w:r>
          </w:p>
          <w:p w:rsidR="008C6F41" w:rsidRPr="00DF3935" w:rsidRDefault="008C6F41" w:rsidP="008C6F41">
            <w:pPr>
              <w:jc w:val="both"/>
              <w:rPr>
                <w:sz w:val="28"/>
                <w:szCs w:val="28"/>
              </w:rPr>
            </w:pPr>
            <w:r w:rsidRPr="00DF3935">
              <w:rPr>
                <w:sz w:val="28"/>
                <w:szCs w:val="28"/>
              </w:rPr>
              <w:t>в 2020 году объектов коммунального хозяйства коммунального хозяйства; строительство подводящих сетей водозабора Серебры протяженностью - 3000,00 м; строительство разводящих сетей к  КНС 4 протяженностью -2500,0м; строительство очистных сооружений  - 1 объект, объектов жилищного строительства – 2040,00 кв.м. строительство газопровода - 7000,0м.</w:t>
            </w:r>
          </w:p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DF3935">
              <w:rPr>
                <w:sz w:val="28"/>
                <w:szCs w:val="28"/>
              </w:rPr>
              <w:t xml:space="preserve">в 2021 году - объектов коммунального хозяйства (сети водоснабжения протяженностью - 4500,0 м). </w:t>
            </w:r>
            <w:r w:rsidRPr="008E3C43">
              <w:rPr>
                <w:sz w:val="28"/>
                <w:szCs w:val="28"/>
              </w:rPr>
              <w:t xml:space="preserve">строительство газопровода - </w:t>
            </w:r>
            <w:r>
              <w:rPr>
                <w:sz w:val="28"/>
                <w:szCs w:val="28"/>
              </w:rPr>
              <w:t>5</w:t>
            </w:r>
            <w:r w:rsidRPr="008E3C43">
              <w:rPr>
                <w:sz w:val="28"/>
                <w:szCs w:val="28"/>
              </w:rPr>
              <w:t>000,0м.</w:t>
            </w:r>
          </w:p>
        </w:tc>
      </w:tr>
      <w:tr w:rsidR="008C6F41" w:rsidRPr="006D63AB" w:rsidTr="008C6F41"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69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t>Финансирование мероприятий Программы предусматривается осуществлять за счет средств областного бюджет</w:t>
            </w:r>
            <w:r>
              <w:rPr>
                <w:sz w:val="28"/>
                <w:szCs w:val="28"/>
              </w:rPr>
              <w:t>а</w:t>
            </w:r>
            <w:r w:rsidRPr="006D63AB">
              <w:rPr>
                <w:sz w:val="28"/>
                <w:szCs w:val="28"/>
              </w:rPr>
              <w:t>, бюджета Карабашского городского округа и привлечения внебюджетных источников финансирования.</w:t>
            </w:r>
          </w:p>
          <w:p w:rsidR="008C6F41" w:rsidRPr="0074121E" w:rsidRDefault="008C6F41" w:rsidP="008C6F41">
            <w:pPr>
              <w:jc w:val="both"/>
              <w:rPr>
                <w:sz w:val="28"/>
                <w:szCs w:val="28"/>
              </w:rPr>
            </w:pPr>
            <w:r w:rsidRPr="0074121E">
              <w:rPr>
                <w:sz w:val="28"/>
                <w:szCs w:val="28"/>
              </w:rPr>
              <w:t>Объем финансирования Программы в 2019-2021 годах</w:t>
            </w:r>
          </w:p>
          <w:p w:rsidR="008C6F41" w:rsidRPr="008E3C43" w:rsidRDefault="008C6F41" w:rsidP="008C6F41">
            <w:pPr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692</w:t>
            </w:r>
            <w:r w:rsidRPr="008E3C43">
              <w:rPr>
                <w:sz w:val="28"/>
                <w:szCs w:val="28"/>
              </w:rPr>
              <w:t> 6</w:t>
            </w:r>
            <w:r>
              <w:rPr>
                <w:sz w:val="28"/>
                <w:szCs w:val="28"/>
              </w:rPr>
              <w:t>79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</w:t>
            </w:r>
            <w:r w:rsidRPr="008E3C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8E3C43">
              <w:rPr>
                <w:sz w:val="28"/>
                <w:szCs w:val="28"/>
              </w:rPr>
              <w:t xml:space="preserve"> руб. </w:t>
            </w:r>
          </w:p>
          <w:p w:rsidR="008C6F41" w:rsidRPr="008E3C43" w:rsidRDefault="008C6F41" w:rsidP="008C6F41">
            <w:pPr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В том числе: </w:t>
            </w:r>
          </w:p>
          <w:p w:rsidR="008C6F41" w:rsidRPr="008E3C43" w:rsidRDefault="008C6F41" w:rsidP="008C6F41">
            <w:pPr>
              <w:jc w:val="both"/>
              <w:rPr>
                <w:sz w:val="28"/>
                <w:szCs w:val="28"/>
              </w:rPr>
            </w:pP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675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136 300</w:t>
            </w:r>
            <w:r w:rsidRPr="008E3C43">
              <w:rPr>
                <w:sz w:val="28"/>
                <w:szCs w:val="28"/>
              </w:rPr>
              <w:t>,00 руб. – областной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8E3C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543</w:t>
            </w:r>
            <w:r w:rsidRPr="008E3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8E3C43">
              <w:rPr>
                <w:sz w:val="28"/>
                <w:szCs w:val="28"/>
              </w:rPr>
              <w:t>00,00 руб. – местный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ВСЕГО по </w:t>
            </w:r>
            <w:proofErr w:type="gramStart"/>
            <w:r w:rsidRPr="008E3C43">
              <w:rPr>
                <w:sz w:val="28"/>
                <w:szCs w:val="28"/>
              </w:rPr>
              <w:t>годам :</w:t>
            </w:r>
            <w:proofErr w:type="gramEnd"/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  <w:u w:val="single"/>
              </w:rPr>
            </w:pPr>
            <w:r w:rsidRPr="008E3C43">
              <w:rPr>
                <w:sz w:val="28"/>
                <w:szCs w:val="28"/>
                <w:u w:val="single"/>
              </w:rPr>
              <w:t>2019 год: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– всего </w:t>
            </w:r>
            <w:r>
              <w:rPr>
                <w:sz w:val="28"/>
                <w:szCs w:val="28"/>
              </w:rPr>
              <w:t>196</w:t>
            </w:r>
            <w:r w:rsidRPr="008E3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939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</w:t>
            </w:r>
            <w:r w:rsidRPr="008E3C43">
              <w:rPr>
                <w:sz w:val="28"/>
                <w:szCs w:val="28"/>
              </w:rPr>
              <w:t xml:space="preserve">,00 руб. </w:t>
            </w:r>
          </w:p>
          <w:p w:rsidR="008C6F41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>в том числе: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                 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>184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636</w:t>
            </w:r>
            <w:r w:rsidRPr="008E3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  <w:r w:rsidRPr="008E3C43">
              <w:rPr>
                <w:sz w:val="28"/>
                <w:szCs w:val="28"/>
              </w:rPr>
              <w:t>,00 руб. – областной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303</w:t>
            </w:r>
            <w:r w:rsidRPr="008E3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8E3C43">
              <w:rPr>
                <w:sz w:val="28"/>
                <w:szCs w:val="28"/>
              </w:rPr>
              <w:t>00,00 руб. – местный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 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  <w:u w:val="single"/>
              </w:rPr>
            </w:pPr>
            <w:r w:rsidRPr="008E3C43">
              <w:rPr>
                <w:sz w:val="28"/>
                <w:szCs w:val="28"/>
                <w:u w:val="single"/>
              </w:rPr>
              <w:t>2020 год: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</w:t>
            </w:r>
            <w:bookmarkStart w:id="1" w:name="OLE_LINK1"/>
            <w:r w:rsidRPr="008E3C43">
              <w:rPr>
                <w:sz w:val="28"/>
                <w:szCs w:val="28"/>
              </w:rPr>
              <w:t xml:space="preserve">– всего </w:t>
            </w:r>
            <w:r>
              <w:rPr>
                <w:sz w:val="28"/>
                <w:szCs w:val="28"/>
              </w:rPr>
              <w:t>313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8E3C43">
              <w:rPr>
                <w:sz w:val="28"/>
                <w:szCs w:val="28"/>
              </w:rPr>
              <w:t xml:space="preserve">70 000,00 руб. 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>в том числе: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310</w:t>
            </w:r>
            <w:r w:rsidRPr="008E3C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8E3C43">
              <w:rPr>
                <w:sz w:val="28"/>
                <w:szCs w:val="28"/>
              </w:rPr>
              <w:t>00 000,00 руб. – областной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  2 670 000,00 руб. – местный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                </w:t>
            </w:r>
          </w:p>
          <w:bookmarkEnd w:id="1"/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  <w:u w:val="single"/>
              </w:rPr>
            </w:pPr>
            <w:r w:rsidRPr="008E3C43">
              <w:rPr>
                <w:sz w:val="28"/>
                <w:szCs w:val="28"/>
                <w:u w:val="single"/>
              </w:rPr>
              <w:t>2021 год: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– всего  </w:t>
            </w:r>
            <w:r>
              <w:rPr>
                <w:sz w:val="28"/>
                <w:szCs w:val="28"/>
              </w:rPr>
              <w:t>1</w:t>
            </w:r>
            <w:r w:rsidRPr="008E3C43">
              <w:rPr>
                <w:sz w:val="28"/>
                <w:szCs w:val="28"/>
              </w:rPr>
              <w:t xml:space="preserve">82 570  000,00 руб. 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>в том числе: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8E3C4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 000 000</w:t>
            </w:r>
            <w:r w:rsidRPr="008E3C43">
              <w:rPr>
                <w:sz w:val="28"/>
                <w:szCs w:val="28"/>
              </w:rPr>
              <w:t>,00 руб. – областной бюджет</w:t>
            </w:r>
          </w:p>
          <w:p w:rsidR="008C6F41" w:rsidRPr="008E3C43" w:rsidRDefault="008C6F41" w:rsidP="008C6F41">
            <w:pPr>
              <w:ind w:left="267" w:firstLine="284"/>
              <w:jc w:val="both"/>
              <w:rPr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8E3C4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</w:t>
            </w:r>
            <w:r w:rsidRPr="008E3C43">
              <w:rPr>
                <w:sz w:val="28"/>
                <w:szCs w:val="28"/>
              </w:rPr>
              <w:t>70 000,00 руб. – местный бюджет</w:t>
            </w:r>
          </w:p>
          <w:p w:rsidR="008C6F41" w:rsidRPr="0074121E" w:rsidRDefault="008C6F41" w:rsidP="008C6F41">
            <w:pPr>
              <w:ind w:left="267" w:firstLine="284"/>
              <w:jc w:val="both"/>
              <w:rPr>
                <w:b/>
                <w:sz w:val="28"/>
                <w:szCs w:val="28"/>
              </w:rPr>
            </w:pPr>
            <w:r w:rsidRPr="008E3C43">
              <w:rPr>
                <w:sz w:val="28"/>
                <w:szCs w:val="28"/>
              </w:rPr>
              <w:t xml:space="preserve">                   </w:t>
            </w:r>
          </w:p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</w:p>
        </w:tc>
      </w:tr>
      <w:tr w:rsidR="008C6F41" w:rsidRPr="006D63AB" w:rsidTr="008C6F41">
        <w:trPr>
          <w:trHeight w:val="223"/>
        </w:trPr>
        <w:tc>
          <w:tcPr>
            <w:tcW w:w="2568" w:type="dxa"/>
            <w:vAlign w:val="center"/>
          </w:tcPr>
          <w:p w:rsidR="008C6F41" w:rsidRPr="006D63AB" w:rsidRDefault="008C6F41" w:rsidP="008C6F41">
            <w:pPr>
              <w:jc w:val="both"/>
              <w:rPr>
                <w:sz w:val="28"/>
                <w:szCs w:val="28"/>
              </w:rPr>
            </w:pPr>
            <w:r w:rsidRPr="006D63AB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69" w:type="dxa"/>
            <w:vAlign w:val="center"/>
          </w:tcPr>
          <w:p w:rsidR="008C6F41" w:rsidRPr="008E3C43" w:rsidRDefault="008C6F41" w:rsidP="008C6F41">
            <w:pPr>
              <w:pStyle w:val="5"/>
              <w:outlineLvl w:val="4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E3C4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Ввод в эксплуатацию объектов капитального строительства:</w:t>
            </w:r>
          </w:p>
          <w:p w:rsidR="008C6F41" w:rsidRPr="008E3C43" w:rsidRDefault="008C6F41" w:rsidP="008C6F41">
            <w:pPr>
              <w:pStyle w:val="5"/>
              <w:outlineLvl w:val="4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E3C4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2019 году - 4 объекта коммунального хозяйства, 1 объекта жилищного строительства;</w:t>
            </w:r>
          </w:p>
          <w:p w:rsidR="008C6F41" w:rsidRPr="008E3C43" w:rsidRDefault="008C6F41" w:rsidP="008C6F41">
            <w:pPr>
              <w:pStyle w:val="5"/>
              <w:outlineLvl w:val="4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E3C4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2020 году - 2 объектов коммунального хозяйства и инженерной инфраструктуры; 1 объекта жилищного строительства;</w:t>
            </w:r>
          </w:p>
          <w:p w:rsidR="008C6F41" w:rsidRPr="008E3C43" w:rsidRDefault="008C6F41" w:rsidP="008C6F41">
            <w:pPr>
              <w:pStyle w:val="5"/>
              <w:outlineLvl w:val="4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E3C4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2021 году - 2 объектов коммунального хозяйства и инженерной инфраструктуры;</w:t>
            </w:r>
          </w:p>
          <w:p w:rsidR="008C6F41" w:rsidRPr="006D63AB" w:rsidRDefault="008C6F41" w:rsidP="008C6F41">
            <w:pPr>
              <w:pStyle w:val="5"/>
              <w:outlineLvl w:val="4"/>
            </w:pPr>
            <w:r w:rsidRPr="008E3C4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Завершение работ по проектированию объектов капитального строительства: в 2019 году 3 объекта, в 2020 -2 объекта, в 2021 году – 2 объекта.</w:t>
            </w:r>
          </w:p>
        </w:tc>
      </w:tr>
    </w:tbl>
    <w:p w:rsidR="008C6F41" w:rsidRPr="006D63AB" w:rsidRDefault="008C6F41" w:rsidP="008C6F41">
      <w:pPr>
        <w:suppressAutoHyphens/>
        <w:jc w:val="center"/>
        <w:rPr>
          <w:sz w:val="28"/>
          <w:szCs w:val="28"/>
        </w:rPr>
      </w:pPr>
    </w:p>
    <w:p w:rsidR="008C6F41" w:rsidRPr="006D63AB" w:rsidRDefault="008C6F41" w:rsidP="008C6F41">
      <w:pPr>
        <w:suppressAutoHyphens/>
        <w:jc w:val="center"/>
        <w:rPr>
          <w:sz w:val="28"/>
          <w:szCs w:val="28"/>
        </w:rPr>
      </w:pPr>
    </w:p>
    <w:p w:rsidR="008C6F41" w:rsidRPr="006D63AB" w:rsidRDefault="008C6F41" w:rsidP="008C6F41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6D63AB">
        <w:rPr>
          <w:b/>
          <w:sz w:val="28"/>
          <w:szCs w:val="28"/>
        </w:rPr>
        <w:t xml:space="preserve">Содержание проблемы и обоснование необходимости </w:t>
      </w:r>
    </w:p>
    <w:p w:rsidR="008C6F41" w:rsidRPr="006D63AB" w:rsidRDefault="008C6F41" w:rsidP="008C6F41">
      <w:pPr>
        <w:ind w:left="1080"/>
        <w:jc w:val="center"/>
        <w:rPr>
          <w:b/>
          <w:sz w:val="28"/>
          <w:szCs w:val="28"/>
        </w:rPr>
      </w:pPr>
      <w:r w:rsidRPr="006D63AB">
        <w:rPr>
          <w:b/>
          <w:sz w:val="28"/>
          <w:szCs w:val="28"/>
        </w:rPr>
        <w:t>ее решения программными методами</w:t>
      </w:r>
    </w:p>
    <w:p w:rsidR="008C6F41" w:rsidRPr="006D63AB" w:rsidRDefault="008C6F41" w:rsidP="008C6F41">
      <w:pPr>
        <w:ind w:left="1080"/>
        <w:jc w:val="center"/>
        <w:rPr>
          <w:sz w:val="28"/>
          <w:szCs w:val="28"/>
        </w:rPr>
      </w:pPr>
    </w:p>
    <w:p w:rsidR="008C6F41" w:rsidRPr="006D63AB" w:rsidRDefault="008C6F41" w:rsidP="008C6F41">
      <w:pPr>
        <w:tabs>
          <w:tab w:val="left" w:pos="540"/>
        </w:tabs>
        <w:ind w:firstLine="36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Одним из основных показателей социально-экономического развития Карабашского городского округа является улучшение жилищных условий граждан, предоставление гражданам возможности  получать социальные услуги в современных, оснащенных передовым технологическим оборудованием учреждениях, спортивных сооружениях и прочих объектов.</w:t>
      </w:r>
    </w:p>
    <w:p w:rsidR="008C6F41" w:rsidRPr="006D63AB" w:rsidRDefault="008C6F41" w:rsidP="008C6F4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      Перед органами местного самоуправления стоят первостепенные задачи Программы: улучшение уровня жизни и комфорта населения, стабилизация социально- экономической ситуации, удовлетворение спроса жителей  в культурно-эстетической и спортивной жизни округа.</w:t>
      </w:r>
    </w:p>
    <w:p w:rsidR="008C6F41" w:rsidRPr="006D63AB" w:rsidRDefault="008C6F41" w:rsidP="008C6F41">
      <w:pPr>
        <w:tabs>
          <w:tab w:val="left" w:pos="360"/>
          <w:tab w:val="left" w:pos="540"/>
        </w:tabs>
        <w:ind w:firstLine="36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С каждым годом повышаются требования комфортного проживания, лечения и свободного времяпрепровождения населения округа, что предполагает </w:t>
      </w:r>
      <w:r w:rsidRPr="006D63AB">
        <w:rPr>
          <w:sz w:val="28"/>
          <w:szCs w:val="28"/>
        </w:rPr>
        <w:lastRenderedPageBreak/>
        <w:t>качественную работу по содержанию объектов коммунальной инфраструктуры округа.</w:t>
      </w:r>
    </w:p>
    <w:p w:rsidR="008C6F41" w:rsidRPr="006D63AB" w:rsidRDefault="008C6F41" w:rsidP="008C6F41">
      <w:pPr>
        <w:ind w:firstLine="36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Целенаправленное вложение сил и средств </w:t>
      </w:r>
      <w:r>
        <w:rPr>
          <w:sz w:val="28"/>
          <w:szCs w:val="28"/>
        </w:rPr>
        <w:t>на</w:t>
      </w:r>
      <w:r w:rsidRPr="006D63AB">
        <w:rPr>
          <w:sz w:val="28"/>
          <w:szCs w:val="28"/>
        </w:rPr>
        <w:t xml:space="preserve"> развитие этих направлений окажет существенное влияние на жизнь каждой семьи округа.</w:t>
      </w:r>
    </w:p>
    <w:p w:rsidR="008C6F41" w:rsidRDefault="008C6F41" w:rsidP="008C6F41">
      <w:pPr>
        <w:ind w:left="14" w:right="-6" w:firstLine="540"/>
        <w:jc w:val="both"/>
        <w:rPr>
          <w:sz w:val="28"/>
          <w:szCs w:val="28"/>
          <w:u w:val="single"/>
        </w:rPr>
      </w:pPr>
    </w:p>
    <w:p w:rsidR="008C6F41" w:rsidRPr="00786C3D" w:rsidRDefault="008C6F41" w:rsidP="008C6F41">
      <w:pPr>
        <w:ind w:left="14" w:right="-6" w:firstLine="540"/>
        <w:jc w:val="both"/>
        <w:rPr>
          <w:sz w:val="28"/>
          <w:szCs w:val="28"/>
        </w:rPr>
      </w:pPr>
      <w:r w:rsidRPr="00786C3D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Pr="00786C3D">
        <w:rPr>
          <w:sz w:val="28"/>
          <w:szCs w:val="28"/>
        </w:rPr>
        <w:t>Модернизация объектов коммунальной инфраструктуры» Строительство газопроводов и газовых сетей, жилищно-коммунальное хозяйство.</w:t>
      </w:r>
    </w:p>
    <w:p w:rsidR="008C6F41" w:rsidRPr="00786C3D" w:rsidRDefault="008C6F41" w:rsidP="008C6F41">
      <w:pPr>
        <w:ind w:left="14" w:right="-6" w:firstLine="540"/>
        <w:jc w:val="both"/>
        <w:rPr>
          <w:b/>
          <w:sz w:val="28"/>
          <w:szCs w:val="28"/>
        </w:rPr>
      </w:pPr>
    </w:p>
    <w:p w:rsidR="008C6F41" w:rsidRPr="002F3482" w:rsidRDefault="008C6F41" w:rsidP="008C6F4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3AB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жилищно-коммунального комплекса характеризуется недостаточным качеством предоставления коммунальных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связанной с </w:t>
      </w:r>
      <w:r w:rsidRPr="006D63AB">
        <w:rPr>
          <w:rFonts w:ascii="Times New Roman" w:hAnsi="Times New Roman" w:cs="Times New Roman"/>
          <w:sz w:val="28"/>
          <w:szCs w:val="28"/>
        </w:rPr>
        <w:t>большой степенью износа коммунальной инфраструктуры более 65%, неэффективным использованием природных ресурсов, загрязнением окружающей среды</w:t>
      </w:r>
      <w:r w:rsidRPr="006D63AB">
        <w:rPr>
          <w:rFonts w:ascii="Times New Roman" w:hAnsi="Times New Roman" w:cs="Times New Roman"/>
          <w:spacing w:val="-2"/>
          <w:sz w:val="28"/>
          <w:szCs w:val="28"/>
        </w:rPr>
        <w:t xml:space="preserve">, большими суммарными потерями энергоресурсов при их транспортировке от производителя до потребителя. </w:t>
      </w:r>
    </w:p>
    <w:p w:rsidR="008C6F41" w:rsidRPr="006D63AB" w:rsidRDefault="008C6F41" w:rsidP="008C6F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63AB">
        <w:rPr>
          <w:rFonts w:ascii="Times New Roman" w:hAnsi="Times New Roman" w:cs="Times New Roman"/>
          <w:sz w:val="28"/>
          <w:szCs w:val="28"/>
        </w:rPr>
        <w:t xml:space="preserve">Проводится большой объем аварийно-восстановительных работ на объектах коммунальной инфраструктуры, единичные затраты на проведение которых в разы выше, чем затраты на плановый ремонт таких же объектов. Из-за повышенного загрязнения </w:t>
      </w:r>
      <w:proofErr w:type="spellStart"/>
      <w:r w:rsidRPr="006D63AB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6D63AB">
        <w:rPr>
          <w:rFonts w:ascii="Times New Roman" w:hAnsi="Times New Roman" w:cs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 и не всегда обеспечивают подачу населению </w:t>
      </w:r>
      <w:r w:rsidRPr="006D63AB">
        <w:rPr>
          <w:rFonts w:ascii="Times New Roman" w:hAnsi="Times New Roman" w:cs="Times New Roman"/>
          <w:spacing w:val="-2"/>
          <w:sz w:val="28"/>
          <w:szCs w:val="28"/>
        </w:rPr>
        <w:t>Карабашского городского округа</w:t>
      </w:r>
      <w:r w:rsidRPr="006D63AB">
        <w:rPr>
          <w:rFonts w:ascii="Times New Roman" w:hAnsi="Times New Roman" w:cs="Times New Roman"/>
          <w:sz w:val="28"/>
          <w:szCs w:val="28"/>
        </w:rPr>
        <w:t xml:space="preserve"> питьевой воды, соответствующей по качеству санитарным нормам. Отмечается повсеместное несоответствие фактического объема инвестиций в модернизацию объектов коммунальной инфраструктуры их минимальным потребностям.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8C6F41" w:rsidRPr="006D63AB" w:rsidRDefault="008C6F41" w:rsidP="008C6F41">
      <w:pPr>
        <w:ind w:firstLine="72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модернизации, обеспечении стабильной и надежной работы жилищно-коммунального хозяйства и систем жизнеобеспечения городского округа.</w:t>
      </w:r>
    </w:p>
    <w:p w:rsidR="008C6F41" w:rsidRDefault="008C6F41" w:rsidP="008C6F41">
      <w:pPr>
        <w:ind w:right="-6"/>
        <w:jc w:val="both"/>
        <w:rPr>
          <w:sz w:val="28"/>
          <w:szCs w:val="28"/>
          <w:u w:val="single"/>
        </w:rPr>
      </w:pPr>
    </w:p>
    <w:p w:rsidR="008C6F41" w:rsidRPr="00786C3D" w:rsidRDefault="008C6F41" w:rsidP="008C6F41">
      <w:pPr>
        <w:ind w:left="14" w:right="-6" w:firstLine="540"/>
        <w:jc w:val="both"/>
        <w:rPr>
          <w:sz w:val="28"/>
          <w:szCs w:val="28"/>
        </w:rPr>
      </w:pPr>
      <w:r w:rsidRPr="00786C3D">
        <w:rPr>
          <w:sz w:val="28"/>
          <w:szCs w:val="28"/>
        </w:rPr>
        <w:t>2. «Чистая вода» на территории Челябинской области на 2014 - 2020 годы</w:t>
      </w:r>
      <w:r w:rsidRPr="00786C3D">
        <w:rPr>
          <w:color w:val="080808"/>
          <w:sz w:val="28"/>
          <w:szCs w:val="28"/>
        </w:rPr>
        <w:t>»</w:t>
      </w:r>
    </w:p>
    <w:p w:rsidR="008C6F41" w:rsidRPr="00786C3D" w:rsidRDefault="008C6F41" w:rsidP="008C6F41">
      <w:pPr>
        <w:ind w:left="14" w:right="-6" w:firstLine="540"/>
        <w:jc w:val="both"/>
        <w:rPr>
          <w:sz w:val="28"/>
          <w:szCs w:val="28"/>
        </w:rPr>
      </w:pP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Питьевая вода.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</w:t>
      </w:r>
      <w:r>
        <w:rPr>
          <w:sz w:val="28"/>
          <w:szCs w:val="28"/>
        </w:rPr>
        <w:t>Карабашского городского округа</w:t>
      </w:r>
      <w:r w:rsidRPr="007F08A7">
        <w:rPr>
          <w:sz w:val="28"/>
          <w:szCs w:val="28"/>
        </w:rPr>
        <w:t xml:space="preserve">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увеличить среднюю продолжительность жизни на 5 - 7 лет, а увеличение продолжительности жизни является одним из главных приоритетов </w:t>
      </w:r>
      <w:hyperlink r:id="rId5" w:history="1">
        <w:r w:rsidRPr="007F08A7">
          <w:rPr>
            <w:color w:val="0000FF"/>
            <w:sz w:val="28"/>
            <w:szCs w:val="28"/>
          </w:rPr>
          <w:t>стратегии</w:t>
        </w:r>
      </w:hyperlink>
      <w:r w:rsidRPr="007F08A7">
        <w:rPr>
          <w:sz w:val="28"/>
          <w:szCs w:val="28"/>
        </w:rPr>
        <w:t xml:space="preserve"> развития Челябинской области до 20</w:t>
      </w:r>
      <w:r>
        <w:rPr>
          <w:sz w:val="28"/>
          <w:szCs w:val="28"/>
        </w:rPr>
        <w:t>3</w:t>
      </w:r>
      <w:r w:rsidRPr="007F08A7">
        <w:rPr>
          <w:sz w:val="28"/>
          <w:szCs w:val="28"/>
        </w:rPr>
        <w:t>0 года.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 xml:space="preserve">В результате многолетней деятельности промышленных предприятий, предприятий жилищно-коммунальной сферы, расположенных на территории </w:t>
      </w:r>
      <w:r>
        <w:rPr>
          <w:sz w:val="28"/>
          <w:szCs w:val="28"/>
        </w:rPr>
        <w:lastRenderedPageBreak/>
        <w:t>Карабашского городского округа</w:t>
      </w:r>
      <w:r w:rsidRPr="007F08A7">
        <w:rPr>
          <w:sz w:val="28"/>
          <w:szCs w:val="28"/>
        </w:rPr>
        <w:t xml:space="preserve">, образовался комплекс серьезных экологических проблем, связанных с обеспечением населения </w:t>
      </w:r>
      <w:r>
        <w:rPr>
          <w:sz w:val="28"/>
          <w:szCs w:val="28"/>
        </w:rPr>
        <w:t>Карабашского городского округа</w:t>
      </w:r>
      <w:r w:rsidRPr="007F08A7">
        <w:rPr>
          <w:sz w:val="28"/>
          <w:szCs w:val="28"/>
        </w:rPr>
        <w:t xml:space="preserve"> питьевой водой нормативного качества, требующих решения программно-целевым методом. В </w:t>
      </w:r>
      <w:r>
        <w:rPr>
          <w:sz w:val="28"/>
          <w:szCs w:val="28"/>
        </w:rPr>
        <w:t>Карабашского городского округа</w:t>
      </w:r>
      <w:r w:rsidRPr="007F08A7">
        <w:rPr>
          <w:sz w:val="28"/>
          <w:szCs w:val="28"/>
        </w:rPr>
        <w:t xml:space="preserve"> централизованным водоснабжением пользуются около </w:t>
      </w:r>
      <w:r>
        <w:rPr>
          <w:sz w:val="28"/>
          <w:szCs w:val="28"/>
        </w:rPr>
        <w:t>75</w:t>
      </w:r>
      <w:r w:rsidRPr="007F08A7">
        <w:rPr>
          <w:sz w:val="28"/>
          <w:szCs w:val="28"/>
        </w:rPr>
        <w:t xml:space="preserve"> процентов населения, из децентрализованных источников - около </w:t>
      </w:r>
      <w:r>
        <w:rPr>
          <w:sz w:val="28"/>
          <w:szCs w:val="28"/>
        </w:rPr>
        <w:t>15</w:t>
      </w:r>
      <w:r w:rsidRPr="007F08A7">
        <w:rPr>
          <w:sz w:val="28"/>
          <w:szCs w:val="28"/>
        </w:rPr>
        <w:t xml:space="preserve"> процентов.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Источники питьевого водоснабжения.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Система централизованного водоснабжения.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Качество питьевой воды зависит от состояния централизованных систем водоснабжения, в состав которых входят: водозаборы, станции водоподготовки, резервуары чистой воды, водопроводные насосные станции, водонапорные башни, водоводы, водопроводные сети, другие объекты.</w:t>
      </w:r>
    </w:p>
    <w:p w:rsidR="008C6F41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 xml:space="preserve">Из общего количества водопроводов не отвечают санитарным нормам и правилам </w:t>
      </w:r>
      <w:r>
        <w:rPr>
          <w:sz w:val="28"/>
          <w:szCs w:val="28"/>
        </w:rPr>
        <w:t>45</w:t>
      </w:r>
      <w:r w:rsidRPr="007F08A7">
        <w:rPr>
          <w:sz w:val="28"/>
          <w:szCs w:val="28"/>
        </w:rPr>
        <w:t xml:space="preserve">,8 процента водопроводов. 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Контрольные лабораторные исследования воды после ликвидации аварийных ситуаций из-за отсутствия соответствующего оборудования часто не проводятся. Таким образом, основными причинами неудовлетворительного снабжения населения питьевой водой нормативного качества являются:</w:t>
      </w:r>
    </w:p>
    <w:p w:rsidR="008C6F41" w:rsidRPr="007F08A7" w:rsidRDefault="008C6F41" w:rsidP="008C6F4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 xml:space="preserve">неудовлетворительное состояние существующих комплексов водоподготовки и </w:t>
      </w:r>
      <w:proofErr w:type="spellStart"/>
      <w:r w:rsidRPr="007F08A7">
        <w:rPr>
          <w:sz w:val="28"/>
          <w:szCs w:val="28"/>
        </w:rPr>
        <w:t>водоразводящих</w:t>
      </w:r>
      <w:proofErr w:type="spellEnd"/>
      <w:r w:rsidRPr="007F08A7">
        <w:rPr>
          <w:sz w:val="28"/>
          <w:szCs w:val="28"/>
        </w:rPr>
        <w:t xml:space="preserve"> сетей;</w:t>
      </w:r>
    </w:p>
    <w:p w:rsidR="008C6F41" w:rsidRDefault="008C6F41" w:rsidP="008C6F4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>недостаточная защита систем и источников водоснабжения от воздействия чрезвычайных ситуаций природного и техногенного характера.</w:t>
      </w:r>
    </w:p>
    <w:p w:rsidR="008C6F41" w:rsidRPr="007F08A7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F41" w:rsidRDefault="008C6F41" w:rsidP="008C6F41">
      <w:pPr>
        <w:ind w:left="14" w:right="-6" w:firstLine="540"/>
        <w:jc w:val="both"/>
        <w:rPr>
          <w:sz w:val="28"/>
          <w:szCs w:val="28"/>
        </w:rPr>
      </w:pPr>
      <w:r w:rsidRPr="00786C3D">
        <w:rPr>
          <w:sz w:val="28"/>
          <w:szCs w:val="28"/>
        </w:rPr>
        <w:t>3.</w:t>
      </w:r>
      <w:r w:rsidRPr="00786C3D">
        <w:rPr>
          <w:bCs/>
          <w:sz w:val="28"/>
          <w:szCs w:val="28"/>
        </w:rPr>
        <w:t xml:space="preserve"> Мероприятия в рамках реализации  </w:t>
      </w:r>
      <w:r>
        <w:rPr>
          <w:bCs/>
          <w:sz w:val="28"/>
          <w:szCs w:val="28"/>
        </w:rPr>
        <w:t>муниципальной</w:t>
      </w:r>
      <w:r w:rsidRPr="00786C3D">
        <w:rPr>
          <w:bCs/>
          <w:sz w:val="28"/>
          <w:szCs w:val="28"/>
        </w:rPr>
        <w:t xml:space="preserve"> программы  «Развитие рекреационных зон </w:t>
      </w:r>
      <w:r w:rsidRPr="00786C3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Карабашского городского округа.</w:t>
      </w:r>
    </w:p>
    <w:p w:rsidR="008C6F41" w:rsidRPr="00786C3D" w:rsidRDefault="008C6F41" w:rsidP="008C6F41">
      <w:pPr>
        <w:ind w:left="14" w:right="-6" w:firstLine="540"/>
        <w:jc w:val="both"/>
        <w:rPr>
          <w:sz w:val="28"/>
          <w:szCs w:val="28"/>
        </w:rPr>
      </w:pPr>
    </w:p>
    <w:p w:rsidR="008C6F41" w:rsidRDefault="008C6F41" w:rsidP="008C6F41">
      <w:pPr>
        <w:ind w:left="14" w:right="-6" w:firstLine="540"/>
        <w:jc w:val="both"/>
        <w:rPr>
          <w:rStyle w:val="a5"/>
          <w:i w:val="0"/>
          <w:sz w:val="28"/>
          <w:szCs w:val="28"/>
        </w:rPr>
      </w:pPr>
      <w:r w:rsidRPr="002A2CE2">
        <w:rPr>
          <w:rStyle w:val="a5"/>
          <w:i w:val="0"/>
          <w:sz w:val="28"/>
          <w:szCs w:val="28"/>
        </w:rPr>
        <w:t xml:space="preserve">Решение актуальных задач благоустройства территорий населенных пунктов требует комплексного, системного подходов. Согласованные действия Правительства Челябинской области, органов местного самоуправления муниципальных образований Челябинской области и организаций, занимающихся благоустройством и обеспечивающих жизнедеятельность населения муниципальных образований Челябинской области, позволят комплексно подходить к решению вопроса благоустройства территорий и тем самым обеспечить комфортные условия проживания для жителей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2A2CE2">
        <w:rPr>
          <w:rStyle w:val="a5"/>
          <w:i w:val="0"/>
          <w:sz w:val="28"/>
          <w:szCs w:val="28"/>
        </w:rPr>
        <w:t>.</w:t>
      </w:r>
    </w:p>
    <w:p w:rsidR="008C6F41" w:rsidRPr="002A2CE2" w:rsidRDefault="008C6F41" w:rsidP="008C6F41">
      <w:pPr>
        <w:ind w:firstLine="567"/>
        <w:jc w:val="both"/>
        <w:rPr>
          <w:sz w:val="28"/>
          <w:szCs w:val="28"/>
        </w:rPr>
      </w:pPr>
      <w:r w:rsidRPr="002A2CE2">
        <w:rPr>
          <w:sz w:val="28"/>
          <w:szCs w:val="28"/>
        </w:rPr>
        <w:t xml:space="preserve">Основной задачей программы является создание наиболее благоприятных и комфортных условий жизнедеятельности населения </w:t>
      </w:r>
      <w:r>
        <w:rPr>
          <w:sz w:val="28"/>
          <w:szCs w:val="28"/>
        </w:rPr>
        <w:t xml:space="preserve">Карабашского городского округа </w:t>
      </w:r>
      <w:r w:rsidRPr="002A2CE2">
        <w:rPr>
          <w:sz w:val="28"/>
          <w:szCs w:val="28"/>
        </w:rPr>
        <w:t>и путем: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t xml:space="preserve">повышения уровня благоустройства дворовых территорий многоквартирных домов в муниципальных образованиях </w:t>
      </w:r>
      <w:r>
        <w:rPr>
          <w:sz w:val="28"/>
          <w:szCs w:val="28"/>
        </w:rPr>
        <w:t>Карабашского городского округа</w:t>
      </w:r>
      <w:r w:rsidRPr="002A2C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t>повышения уровня благоустройства общественных территорий;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t>обустройства м</w:t>
      </w:r>
      <w:r>
        <w:rPr>
          <w:sz w:val="28"/>
          <w:szCs w:val="28"/>
        </w:rPr>
        <w:t>ест массового отдыха населения</w:t>
      </w:r>
      <w:r w:rsidRPr="002A2C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lastRenderedPageBreak/>
        <w:t>повышения уровня благоустройства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  <w:r>
        <w:rPr>
          <w:sz w:val="28"/>
          <w:szCs w:val="28"/>
        </w:rPr>
        <w:t xml:space="preserve"> </w:t>
      </w:r>
      <w:r w:rsidRPr="002A2CE2">
        <w:rPr>
          <w:sz w:val="28"/>
          <w:szCs w:val="28"/>
        </w:rPr>
        <w:t xml:space="preserve">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</w:t>
      </w:r>
      <w:r>
        <w:rPr>
          <w:sz w:val="28"/>
          <w:szCs w:val="28"/>
        </w:rPr>
        <w:t>Карабашского городского округа</w:t>
      </w:r>
      <w:r w:rsidRPr="002A2CE2">
        <w:rPr>
          <w:sz w:val="28"/>
          <w:szCs w:val="28"/>
        </w:rPr>
        <w:t>.</w:t>
      </w:r>
    </w:p>
    <w:p w:rsidR="008C6F41" w:rsidRDefault="008C6F41" w:rsidP="008C6F41">
      <w:pPr>
        <w:ind w:firstLine="567"/>
        <w:jc w:val="both"/>
        <w:rPr>
          <w:sz w:val="28"/>
          <w:szCs w:val="28"/>
        </w:rPr>
      </w:pPr>
    </w:p>
    <w:p w:rsidR="008C6F41" w:rsidRDefault="008C6F41" w:rsidP="008C6F41">
      <w:pPr>
        <w:ind w:firstLine="567"/>
        <w:jc w:val="both"/>
        <w:rPr>
          <w:sz w:val="28"/>
          <w:szCs w:val="28"/>
        </w:rPr>
      </w:pPr>
    </w:p>
    <w:p w:rsidR="008C6F41" w:rsidRPr="002A2CE2" w:rsidRDefault="008C6F41" w:rsidP="008C6F41">
      <w:pPr>
        <w:ind w:firstLine="567"/>
        <w:jc w:val="both"/>
        <w:rPr>
          <w:sz w:val="28"/>
          <w:szCs w:val="28"/>
        </w:rPr>
      </w:pPr>
    </w:p>
    <w:p w:rsidR="008C6F41" w:rsidRPr="007F08A7" w:rsidRDefault="008C6F41" w:rsidP="008C6F41">
      <w:pPr>
        <w:ind w:left="14" w:right="-6" w:firstLine="540"/>
        <w:jc w:val="both"/>
        <w:rPr>
          <w:sz w:val="28"/>
          <w:szCs w:val="28"/>
        </w:rPr>
      </w:pPr>
      <w:r w:rsidRPr="007F08A7">
        <w:rPr>
          <w:sz w:val="28"/>
          <w:szCs w:val="28"/>
        </w:rPr>
        <w:t xml:space="preserve">4. Жилищное строительство </w:t>
      </w:r>
    </w:p>
    <w:p w:rsidR="008C6F41" w:rsidRPr="007F08A7" w:rsidRDefault="008C6F41" w:rsidP="008C6F41">
      <w:pPr>
        <w:ind w:left="14" w:right="-6" w:firstLine="540"/>
        <w:jc w:val="both"/>
        <w:rPr>
          <w:sz w:val="28"/>
          <w:szCs w:val="28"/>
        </w:rPr>
      </w:pP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Основной задачей Программы является повышение уровня комфортности проживания населения округа, через увеличение обеспеченности граждан качественными коммунальными услугами, создание необходимых условий для эффективной реализации гражданами возможностей по улучшению своих жилищных условий, а также оказание содействия в обеспечении жильем тех категорий граждан, которые не могут этого сделать самостоятельно.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Программа предусматривает реализацию следующих направлений: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обеспечение комплексной застройки Карабашского городского округа, открытости территории округа для инвестиционно-хозяйственной деятельности;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увеличение объемов вводимого жилья, развитие малоэтажного строительства;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 снос и переселение граждан из ветхого и аварийного жилья;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государственная поддержка граждан с целью улучшения жилищных условий, повышение эффективности исполнения государственных обязательств по обеспечению жильем отдельных категорий граждан;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обеспечение безопасности пребывания людей в завершенных строительством объектах, повышения качества и энергоэффективности жилищного фонда</w:t>
      </w:r>
      <w:r>
        <w:rPr>
          <w:sz w:val="28"/>
          <w:szCs w:val="28"/>
        </w:rPr>
        <w:t>.</w:t>
      </w: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Программа отражает стратегические цели, принципы и механизмы государственной политики, направленные на обеспечение массового строительства жилья для всех категорий граждан.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Программа предусматривает мероприятия, необходимые для развития жилищного строительства в целях обеспечения доступности жилья для различных социальных групп населения округа путем совершенствования механизмов развития рынка жилья и формирования нормативной правовой базы по его регулированию.</w:t>
      </w:r>
    </w:p>
    <w:p w:rsidR="008C6F41" w:rsidRPr="006D63AB" w:rsidRDefault="008C6F41" w:rsidP="008C6F41">
      <w:pPr>
        <w:tabs>
          <w:tab w:val="left" w:pos="780"/>
        </w:tabs>
        <w:jc w:val="both"/>
        <w:rPr>
          <w:sz w:val="28"/>
          <w:szCs w:val="28"/>
        </w:rPr>
      </w:pPr>
      <w:r w:rsidRPr="006D63AB">
        <w:rPr>
          <w:sz w:val="28"/>
          <w:szCs w:val="28"/>
        </w:rPr>
        <w:tab/>
      </w:r>
    </w:p>
    <w:p w:rsidR="008C6F41" w:rsidRPr="006D63AB" w:rsidRDefault="008C6F41" w:rsidP="008C6F41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II</w:t>
      </w:r>
      <w:r w:rsidRPr="006D63AB">
        <w:rPr>
          <w:b/>
          <w:bCs/>
          <w:sz w:val="28"/>
          <w:szCs w:val="28"/>
        </w:rPr>
        <w:t>. Цели и задачи программы</w:t>
      </w:r>
    </w:p>
    <w:p w:rsidR="008C6F41" w:rsidRPr="006D63AB" w:rsidRDefault="008C6F41" w:rsidP="008C6F41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8C6F41" w:rsidRDefault="008C6F41" w:rsidP="008C6F41">
      <w:pPr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Основной целью Программы является создание комфортных условий для граждан Карабашского городского округа посредством строительства объектов жилищного, </w:t>
      </w:r>
      <w:r w:rsidRPr="005414F3">
        <w:rPr>
          <w:sz w:val="28"/>
          <w:szCs w:val="28"/>
        </w:rPr>
        <w:t>гр</w:t>
      </w:r>
      <w:r>
        <w:rPr>
          <w:sz w:val="28"/>
          <w:szCs w:val="28"/>
        </w:rPr>
        <w:t>ажданского</w:t>
      </w:r>
      <w:r w:rsidRPr="005414F3">
        <w:rPr>
          <w:sz w:val="28"/>
          <w:szCs w:val="28"/>
        </w:rPr>
        <w:t>, социальн</w:t>
      </w:r>
      <w:r>
        <w:rPr>
          <w:sz w:val="28"/>
          <w:szCs w:val="28"/>
        </w:rPr>
        <w:t>ого</w:t>
      </w:r>
      <w:r w:rsidRPr="005414F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Pr="005414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обеспечении </w:t>
      </w:r>
      <w:r w:rsidRPr="005414F3">
        <w:rPr>
          <w:sz w:val="28"/>
          <w:szCs w:val="28"/>
        </w:rPr>
        <w:t xml:space="preserve">качества жизни жителей посредством </w:t>
      </w:r>
      <w:r>
        <w:rPr>
          <w:sz w:val="28"/>
          <w:szCs w:val="28"/>
        </w:rPr>
        <w:t xml:space="preserve">модернизации </w:t>
      </w:r>
      <w:r w:rsidRPr="005414F3">
        <w:rPr>
          <w:sz w:val="28"/>
          <w:szCs w:val="28"/>
        </w:rPr>
        <w:t>инфраструк</w:t>
      </w:r>
      <w:r>
        <w:rPr>
          <w:sz w:val="28"/>
          <w:szCs w:val="28"/>
        </w:rPr>
        <w:t>туры, общественной безопасности путем</w:t>
      </w:r>
      <w:r w:rsidRPr="005414F3">
        <w:rPr>
          <w:sz w:val="28"/>
          <w:szCs w:val="28"/>
        </w:rPr>
        <w:t xml:space="preserve"> строительства объектов транспортной инфраструктуры.</w:t>
      </w:r>
    </w:p>
    <w:p w:rsidR="008C6F41" w:rsidRPr="005414F3" w:rsidRDefault="008C6F41" w:rsidP="008C6F41">
      <w:pPr>
        <w:ind w:firstLine="567"/>
        <w:jc w:val="both"/>
        <w:rPr>
          <w:sz w:val="28"/>
          <w:szCs w:val="28"/>
        </w:rPr>
      </w:pPr>
      <w:r w:rsidRPr="005414F3">
        <w:rPr>
          <w:sz w:val="28"/>
          <w:szCs w:val="28"/>
        </w:rPr>
        <w:lastRenderedPageBreak/>
        <w:t xml:space="preserve">Задачами программы являются осуществление строительства, реконструкции и ввод в эксплуатацию объектов жилищного строительства, социального назначения, и иных объектов </w:t>
      </w:r>
      <w:r>
        <w:rPr>
          <w:sz w:val="28"/>
          <w:szCs w:val="28"/>
        </w:rPr>
        <w:t xml:space="preserve">муниципальной </w:t>
      </w:r>
      <w:r w:rsidRPr="005414F3">
        <w:rPr>
          <w:sz w:val="28"/>
          <w:szCs w:val="28"/>
        </w:rPr>
        <w:t>собственности.</w:t>
      </w:r>
    </w:p>
    <w:p w:rsidR="008C6F41" w:rsidRPr="006D63AB" w:rsidRDefault="008C6F41" w:rsidP="008C6F41">
      <w:pPr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Для достижения  целей Программы определенны основные задачи:</w:t>
      </w:r>
    </w:p>
    <w:p w:rsidR="008C6F41" w:rsidRPr="006D63AB" w:rsidRDefault="008C6F41" w:rsidP="008C6F41">
      <w:pPr>
        <w:jc w:val="both"/>
        <w:rPr>
          <w:sz w:val="28"/>
          <w:szCs w:val="28"/>
        </w:rPr>
      </w:pPr>
      <w:r w:rsidRPr="006D63AB">
        <w:rPr>
          <w:sz w:val="28"/>
          <w:szCs w:val="28"/>
        </w:rPr>
        <w:t>1)  осуществление строительства, реконструкции  и ввод  в эксплуатацию объектов жилищного, социального назначения и прочих объектов;</w:t>
      </w:r>
    </w:p>
    <w:p w:rsidR="008C6F41" w:rsidRPr="006D63AB" w:rsidRDefault="008C6F41" w:rsidP="008C6F41">
      <w:pPr>
        <w:jc w:val="both"/>
        <w:rPr>
          <w:sz w:val="28"/>
          <w:szCs w:val="28"/>
        </w:rPr>
      </w:pPr>
      <w:r w:rsidRPr="006D63AB">
        <w:rPr>
          <w:sz w:val="28"/>
          <w:szCs w:val="28"/>
        </w:rPr>
        <w:t>2) улучшение условий обслуживания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территорий, пространственной доступности объектов социальной инфраструктуры.</w:t>
      </w:r>
    </w:p>
    <w:p w:rsidR="008C6F41" w:rsidRPr="006D63AB" w:rsidRDefault="008C6F41" w:rsidP="008C6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3AB">
        <w:rPr>
          <w:rFonts w:ascii="Times New Roman" w:hAnsi="Times New Roman" w:cs="Times New Roman"/>
          <w:sz w:val="28"/>
          <w:szCs w:val="28"/>
        </w:rPr>
        <w:t>3)  повышение эстетической выразительности индивидуальности архитектурно-пространственного облика жилой застройки, обеспечение психологического комфорта, в том числе пространственной соразмерности жилой среды человеку.</w:t>
      </w:r>
    </w:p>
    <w:p w:rsidR="008C6F41" w:rsidRPr="0074121E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 w:rsidRPr="0074121E">
        <w:rPr>
          <w:rStyle w:val="a5"/>
          <w:i w:val="0"/>
          <w:sz w:val="28"/>
          <w:szCs w:val="28"/>
        </w:rPr>
        <w:t xml:space="preserve">Для достижения поставленной цели определены основные задачи </w:t>
      </w:r>
      <w:r>
        <w:rPr>
          <w:rStyle w:val="a5"/>
          <w:i w:val="0"/>
          <w:sz w:val="28"/>
          <w:szCs w:val="28"/>
        </w:rPr>
        <w:t>муниципальной</w:t>
      </w:r>
      <w:r w:rsidRPr="0074121E">
        <w:rPr>
          <w:rStyle w:val="a5"/>
          <w:i w:val="0"/>
          <w:sz w:val="28"/>
          <w:szCs w:val="28"/>
        </w:rPr>
        <w:t xml:space="preserve"> программы: увеличение объемов жилищного строительства, привлечение инвестиций в строительную отрасль и </w:t>
      </w:r>
      <w:r>
        <w:rPr>
          <w:rStyle w:val="a5"/>
          <w:i w:val="0"/>
          <w:sz w:val="28"/>
          <w:szCs w:val="28"/>
        </w:rPr>
        <w:t>обеспечение земельных участков</w:t>
      </w:r>
      <w:r w:rsidRPr="0074121E">
        <w:rPr>
          <w:rStyle w:val="a5"/>
          <w:i w:val="0"/>
          <w:sz w:val="28"/>
          <w:szCs w:val="28"/>
        </w:rPr>
        <w:t xml:space="preserve">, объектами коммунальной и дорожной инфраструктуры, а также развитие региональной системы градостроительного регулирования в целях устойчивого развития территорий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74121E">
        <w:rPr>
          <w:rStyle w:val="a5"/>
          <w:i w:val="0"/>
          <w:sz w:val="28"/>
          <w:szCs w:val="28"/>
        </w:rPr>
        <w:t>;</w:t>
      </w:r>
    </w:p>
    <w:p w:rsidR="008C6F41" w:rsidRPr="0074121E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Pr="0074121E">
        <w:rPr>
          <w:rStyle w:val="a5"/>
          <w:i w:val="0"/>
          <w:sz w:val="28"/>
          <w:szCs w:val="28"/>
        </w:rPr>
        <w:t xml:space="preserve">оказание государственной поддержки развитию коммунальной инфраструктуры, в том числе развитию газификации населенных пунктов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74121E">
        <w:rPr>
          <w:rStyle w:val="a5"/>
          <w:i w:val="0"/>
          <w:sz w:val="28"/>
          <w:szCs w:val="28"/>
        </w:rPr>
        <w:t xml:space="preserve"> и создание условий для привлечения средств инвесторов в целях финансирования проектов модернизации объектов коммунальной инфраструктуры;</w:t>
      </w:r>
    </w:p>
    <w:p w:rsidR="008C6F41" w:rsidRPr="0074121E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Pr="0074121E">
        <w:rPr>
          <w:rStyle w:val="a5"/>
          <w:i w:val="0"/>
          <w:sz w:val="28"/>
          <w:szCs w:val="28"/>
        </w:rPr>
        <w:t xml:space="preserve">создание условий для приведения жилищного фонда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74121E">
        <w:rPr>
          <w:rStyle w:val="a5"/>
          <w:i w:val="0"/>
          <w:sz w:val="28"/>
          <w:szCs w:val="28"/>
        </w:rPr>
        <w:t xml:space="preserve"> в соответствие со стандартами качества, обеспечивающими комфортные условия проживания граждан, оптимального развития территори</w:t>
      </w:r>
      <w:r>
        <w:rPr>
          <w:rStyle w:val="a5"/>
          <w:i w:val="0"/>
          <w:sz w:val="28"/>
          <w:szCs w:val="28"/>
        </w:rPr>
        <w:t>и</w:t>
      </w:r>
      <w:r w:rsidRPr="0074121E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74121E">
        <w:rPr>
          <w:rStyle w:val="a5"/>
          <w:i w:val="0"/>
          <w:sz w:val="28"/>
          <w:szCs w:val="28"/>
        </w:rPr>
        <w:t xml:space="preserve">, в которых в настоящее время сосредоточен жилищный фонд, признанный непригодным для проживания, в том числе с высоким (более 70 процентов) уровнем износа, и снижения объемов жилищного фонда </w:t>
      </w:r>
      <w:r>
        <w:rPr>
          <w:rStyle w:val="a5"/>
          <w:i w:val="0"/>
          <w:sz w:val="28"/>
          <w:szCs w:val="28"/>
        </w:rPr>
        <w:t>Карабашского городского округа</w:t>
      </w:r>
      <w:r w:rsidRPr="0074121E">
        <w:rPr>
          <w:rStyle w:val="a5"/>
          <w:i w:val="0"/>
          <w:sz w:val="28"/>
          <w:szCs w:val="28"/>
        </w:rPr>
        <w:t xml:space="preserve">, признанного </w:t>
      </w:r>
      <w:r>
        <w:rPr>
          <w:rStyle w:val="a5"/>
          <w:i w:val="0"/>
          <w:sz w:val="28"/>
          <w:szCs w:val="28"/>
        </w:rPr>
        <w:t>аварийным и подлежащим сносу</w:t>
      </w:r>
      <w:r w:rsidRPr="0074121E">
        <w:rPr>
          <w:rStyle w:val="a5"/>
          <w:i w:val="0"/>
          <w:sz w:val="28"/>
          <w:szCs w:val="28"/>
        </w:rPr>
        <w:t>;</w:t>
      </w:r>
    </w:p>
    <w:p w:rsidR="008C6F41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Pr="0074121E">
        <w:rPr>
          <w:rStyle w:val="a5"/>
          <w:i w:val="0"/>
          <w:sz w:val="28"/>
          <w:szCs w:val="28"/>
        </w:rPr>
        <w:t xml:space="preserve">повышение уровня благоустройства населенных пунктов </w:t>
      </w:r>
      <w:r>
        <w:rPr>
          <w:rStyle w:val="a5"/>
          <w:i w:val="0"/>
          <w:sz w:val="28"/>
          <w:szCs w:val="28"/>
        </w:rPr>
        <w:t>Карабашского городского округа;</w:t>
      </w:r>
      <w:r w:rsidRPr="0074121E">
        <w:rPr>
          <w:rStyle w:val="a5"/>
          <w:i w:val="0"/>
          <w:sz w:val="28"/>
          <w:szCs w:val="28"/>
        </w:rPr>
        <w:t xml:space="preserve"> </w:t>
      </w:r>
    </w:p>
    <w:p w:rsidR="008C6F41" w:rsidRPr="002A2CE2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CE2">
        <w:rPr>
          <w:sz w:val="28"/>
          <w:szCs w:val="28"/>
        </w:rPr>
        <w:t>снижение загрязнения водных объектов, используемых для целей питьевого водоснабжения и сохранение их запасов;</w:t>
      </w:r>
    </w:p>
    <w:p w:rsidR="008C6F41" w:rsidRPr="002A2CE2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CE2">
        <w:rPr>
          <w:sz w:val="28"/>
          <w:szCs w:val="28"/>
        </w:rPr>
        <w:t>повышение эффективности работы существующих систем водоснабжения и строительство новых;</w:t>
      </w:r>
    </w:p>
    <w:p w:rsidR="008C6F41" w:rsidRPr="002A2CE2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CE2">
        <w:rPr>
          <w:sz w:val="28"/>
          <w:szCs w:val="28"/>
        </w:rPr>
        <w:t>повышение устойчивости систем водоснабжения в случае возникновения чрезвычайных ситуаций природного и техногенного характера;</w:t>
      </w:r>
    </w:p>
    <w:p w:rsidR="008C6F41" w:rsidRDefault="008C6F41" w:rsidP="008C6F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2CE2">
        <w:rPr>
          <w:sz w:val="28"/>
          <w:szCs w:val="28"/>
        </w:rPr>
        <w:t>совершенствование системы управления в сфере обеспечения населения питьевой водой.</w:t>
      </w:r>
    </w:p>
    <w:p w:rsidR="008C6F41" w:rsidRPr="006D63AB" w:rsidRDefault="008C6F41" w:rsidP="008C6F41">
      <w:pPr>
        <w:pStyle w:val="a4"/>
        <w:numPr>
          <w:ilvl w:val="0"/>
          <w:numId w:val="1"/>
        </w:numPr>
        <w:tabs>
          <w:tab w:val="clear" w:pos="3329"/>
          <w:tab w:val="num" w:pos="180"/>
        </w:tabs>
        <w:spacing w:before="0" w:beforeAutospacing="0" w:after="0" w:afterAutospacing="0"/>
        <w:ind w:left="0" w:firstLine="540"/>
        <w:jc w:val="both"/>
        <w:rPr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t>обеспечение устойчивого и эффективного функционирования и развития жилищно-коммунального комплекса Карабашского городского округа;</w:t>
      </w:r>
    </w:p>
    <w:p w:rsidR="008C6F41" w:rsidRPr="006D63AB" w:rsidRDefault="008C6F41" w:rsidP="008C6F41">
      <w:pPr>
        <w:pStyle w:val="a4"/>
        <w:numPr>
          <w:ilvl w:val="0"/>
          <w:numId w:val="1"/>
        </w:numPr>
        <w:tabs>
          <w:tab w:val="clear" w:pos="3329"/>
          <w:tab w:val="num" w:pos="180"/>
        </w:tabs>
        <w:spacing w:before="0" w:beforeAutospacing="0" w:after="0" w:afterAutospacing="0"/>
        <w:ind w:left="0" w:firstLine="540"/>
        <w:jc w:val="both"/>
        <w:rPr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t>обеспечение равной доступности социальных и коммунальных услуг для населения;</w:t>
      </w:r>
    </w:p>
    <w:p w:rsidR="008C6F41" w:rsidRPr="006D63AB" w:rsidRDefault="008C6F41" w:rsidP="008C6F41">
      <w:pPr>
        <w:pStyle w:val="a4"/>
        <w:numPr>
          <w:ilvl w:val="0"/>
          <w:numId w:val="1"/>
        </w:numPr>
        <w:tabs>
          <w:tab w:val="clear" w:pos="3329"/>
          <w:tab w:val="num" w:pos="180"/>
        </w:tabs>
        <w:spacing w:before="0" w:beforeAutospacing="0" w:after="0" w:afterAutospacing="0"/>
        <w:ind w:left="0" w:firstLine="540"/>
        <w:jc w:val="both"/>
        <w:rPr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lastRenderedPageBreak/>
        <w:t>создание условий для предоставления дошкольного, общеобразовательного, дополнительного образования;</w:t>
      </w:r>
    </w:p>
    <w:p w:rsidR="008C6F41" w:rsidRPr="006D63AB" w:rsidRDefault="008C6F41" w:rsidP="008C6F41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t>Приоритетными направлениями развития в рамках Программы являются:</w:t>
      </w:r>
    </w:p>
    <w:p w:rsidR="008C6F41" w:rsidRPr="006D63AB" w:rsidRDefault="008C6F41" w:rsidP="008C6F41">
      <w:pPr>
        <w:pStyle w:val="a4"/>
        <w:numPr>
          <w:ilvl w:val="0"/>
          <w:numId w:val="1"/>
        </w:numPr>
        <w:tabs>
          <w:tab w:val="clear" w:pos="3329"/>
          <w:tab w:val="num" w:pos="180"/>
        </w:tabs>
        <w:spacing w:before="0" w:beforeAutospacing="0" w:after="0" w:afterAutospacing="0"/>
        <w:ind w:left="0" w:firstLine="540"/>
        <w:jc w:val="both"/>
        <w:rPr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t>разработка и внедрение инновационных, ресурсосберегающих технологий;</w:t>
      </w:r>
    </w:p>
    <w:p w:rsidR="008C6F41" w:rsidRPr="0093572B" w:rsidRDefault="008C6F41" w:rsidP="008C6F41">
      <w:pPr>
        <w:pStyle w:val="a4"/>
        <w:numPr>
          <w:ilvl w:val="0"/>
          <w:numId w:val="1"/>
        </w:numPr>
        <w:tabs>
          <w:tab w:val="clear" w:pos="3329"/>
          <w:tab w:val="num" w:pos="180"/>
        </w:tabs>
        <w:spacing w:before="0" w:beforeAutospacing="0" w:after="0" w:afterAutospacing="0"/>
        <w:ind w:left="0" w:firstLine="540"/>
        <w:jc w:val="both"/>
        <w:rPr>
          <w:rStyle w:val="a5"/>
          <w:i w:val="0"/>
          <w:iCs w:val="0"/>
          <w:color w:val="auto"/>
          <w:sz w:val="28"/>
          <w:szCs w:val="28"/>
        </w:rPr>
      </w:pPr>
      <w:r w:rsidRPr="006D63AB">
        <w:rPr>
          <w:color w:val="auto"/>
          <w:sz w:val="28"/>
          <w:szCs w:val="28"/>
        </w:rPr>
        <w:t>развитие объектов инфраструктуры</w:t>
      </w:r>
      <w:r>
        <w:rPr>
          <w:color w:val="auto"/>
          <w:sz w:val="28"/>
          <w:szCs w:val="28"/>
        </w:rPr>
        <w:t>.</w:t>
      </w:r>
    </w:p>
    <w:p w:rsidR="008C6F41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 w:rsidRPr="0074121E">
        <w:rPr>
          <w:rStyle w:val="a5"/>
          <w:i w:val="0"/>
          <w:sz w:val="28"/>
          <w:szCs w:val="28"/>
        </w:rPr>
        <w:t>Для достижения цели и р</w:t>
      </w:r>
      <w:r>
        <w:rPr>
          <w:rStyle w:val="a5"/>
          <w:i w:val="0"/>
          <w:sz w:val="28"/>
          <w:szCs w:val="28"/>
        </w:rPr>
        <w:t>ешения основных поставленных в муниципальной</w:t>
      </w:r>
      <w:r w:rsidRPr="0074121E">
        <w:rPr>
          <w:rStyle w:val="a5"/>
          <w:i w:val="0"/>
          <w:sz w:val="28"/>
          <w:szCs w:val="28"/>
        </w:rPr>
        <w:t xml:space="preserve"> программе задач будет реализован комплекс правовых, организационных и финансовых мер и мероприятий. </w:t>
      </w:r>
    </w:p>
    <w:p w:rsidR="008C6F41" w:rsidRPr="0074121E" w:rsidRDefault="008C6F41" w:rsidP="008C6F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5"/>
          <w:i w:val="0"/>
          <w:sz w:val="28"/>
          <w:szCs w:val="28"/>
        </w:rPr>
      </w:pPr>
      <w:r w:rsidRPr="0074121E">
        <w:rPr>
          <w:rStyle w:val="a5"/>
          <w:i w:val="0"/>
          <w:sz w:val="28"/>
          <w:szCs w:val="28"/>
        </w:rPr>
        <w:t>По каждой из сформу</w:t>
      </w:r>
      <w:r>
        <w:rPr>
          <w:rStyle w:val="a5"/>
          <w:i w:val="0"/>
          <w:sz w:val="28"/>
          <w:szCs w:val="28"/>
        </w:rPr>
        <w:t>лированных задач муниципальной</w:t>
      </w:r>
      <w:r w:rsidRPr="0074121E">
        <w:rPr>
          <w:rStyle w:val="a5"/>
          <w:i w:val="0"/>
          <w:sz w:val="28"/>
          <w:szCs w:val="28"/>
        </w:rPr>
        <w:t xml:space="preserve"> программы предусмотрена реализация конкретных мер, на проведении которых должны быть сконцентрированы основные финансовые и организационные усилия, которые реализуются либо в рамках соответствующих подпрограмм, входящих в состав </w:t>
      </w:r>
      <w:r>
        <w:rPr>
          <w:rStyle w:val="a5"/>
          <w:i w:val="0"/>
          <w:sz w:val="28"/>
          <w:szCs w:val="28"/>
        </w:rPr>
        <w:t>муниципальной</w:t>
      </w:r>
      <w:r w:rsidRPr="0074121E">
        <w:rPr>
          <w:rStyle w:val="a5"/>
          <w:i w:val="0"/>
          <w:sz w:val="28"/>
          <w:szCs w:val="28"/>
        </w:rPr>
        <w:t xml:space="preserve"> программы, либо по мере их доработки будут оформлены в отдельные подпрограммы.</w:t>
      </w:r>
    </w:p>
    <w:p w:rsidR="008C6F41" w:rsidRPr="006D63AB" w:rsidRDefault="008C6F41" w:rsidP="008C6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3AB">
        <w:rPr>
          <w:rFonts w:ascii="Times New Roman" w:hAnsi="Times New Roman" w:cs="Times New Roman"/>
          <w:sz w:val="28"/>
          <w:szCs w:val="28"/>
        </w:rPr>
        <w:t xml:space="preserve">       Целью Программы является создание благоприятных экономических, правовых и организационных условий для устойчивого развития строительства в коммунальной сфере, здравоохранении, и других отраслях, обеспечивающих сохранение и создание новых рабочих мест, насыщение рынка отечественными товарами и услугами, стабильное поступление налогов в бюджеты всех уровней.</w:t>
      </w:r>
    </w:p>
    <w:p w:rsidR="008C6F41" w:rsidRDefault="008C6F41" w:rsidP="008C6F41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8C6F41" w:rsidRDefault="008C6F41" w:rsidP="008C6F41">
      <w:pPr>
        <w:ind w:left="36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III</w:t>
      </w:r>
      <w:r w:rsidRPr="006D63AB">
        <w:rPr>
          <w:b/>
          <w:bCs/>
          <w:sz w:val="28"/>
          <w:szCs w:val="28"/>
        </w:rPr>
        <w:t>. Сроки реализации программы</w:t>
      </w:r>
    </w:p>
    <w:p w:rsidR="008C6F41" w:rsidRPr="006D63AB" w:rsidRDefault="008C6F41" w:rsidP="008C6F41">
      <w:pPr>
        <w:ind w:left="360"/>
        <w:jc w:val="center"/>
        <w:outlineLvl w:val="0"/>
        <w:rPr>
          <w:b/>
          <w:bCs/>
          <w:sz w:val="28"/>
          <w:szCs w:val="28"/>
        </w:rPr>
      </w:pPr>
    </w:p>
    <w:p w:rsidR="008C6F41" w:rsidRDefault="008C6F41" w:rsidP="008C6F41">
      <w:pPr>
        <w:ind w:firstLine="567"/>
        <w:jc w:val="both"/>
        <w:rPr>
          <w:sz w:val="28"/>
          <w:szCs w:val="28"/>
        </w:rPr>
      </w:pPr>
      <w:r w:rsidRPr="005414F3">
        <w:rPr>
          <w:sz w:val="28"/>
          <w:szCs w:val="28"/>
        </w:rPr>
        <w:t>Реализация программы предусматривается в период 20</w:t>
      </w:r>
      <w:r>
        <w:rPr>
          <w:sz w:val="28"/>
          <w:szCs w:val="28"/>
        </w:rPr>
        <w:t>19</w:t>
      </w:r>
      <w:r w:rsidRPr="005414F3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5414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5414F3">
        <w:rPr>
          <w:sz w:val="28"/>
          <w:szCs w:val="28"/>
        </w:rPr>
        <w:t>поэтапно.</w:t>
      </w:r>
    </w:p>
    <w:p w:rsidR="008C6F41" w:rsidRPr="005414F3" w:rsidRDefault="008C6F41" w:rsidP="008C6F41">
      <w:pPr>
        <w:rPr>
          <w:sz w:val="28"/>
          <w:szCs w:val="28"/>
        </w:rPr>
      </w:pPr>
      <w:r>
        <w:rPr>
          <w:sz w:val="28"/>
          <w:szCs w:val="28"/>
        </w:rPr>
        <w:br/>
        <w:t>I этап - 2019</w:t>
      </w:r>
      <w:r w:rsidRPr="005414F3">
        <w:rPr>
          <w:sz w:val="28"/>
          <w:szCs w:val="28"/>
        </w:rPr>
        <w:t xml:space="preserve"> год;</w:t>
      </w:r>
      <w:r w:rsidRPr="005414F3">
        <w:rPr>
          <w:sz w:val="28"/>
          <w:szCs w:val="28"/>
        </w:rPr>
        <w:br/>
        <w:t>II этап - 20</w:t>
      </w:r>
      <w:r>
        <w:rPr>
          <w:sz w:val="28"/>
          <w:szCs w:val="28"/>
        </w:rPr>
        <w:t>20</w:t>
      </w:r>
      <w:r w:rsidRPr="005414F3">
        <w:rPr>
          <w:sz w:val="28"/>
          <w:szCs w:val="28"/>
        </w:rPr>
        <w:t>год;</w:t>
      </w:r>
      <w:r w:rsidRPr="005414F3">
        <w:rPr>
          <w:sz w:val="28"/>
          <w:szCs w:val="28"/>
        </w:rPr>
        <w:br/>
        <w:t>III этап - 20</w:t>
      </w:r>
      <w:r>
        <w:rPr>
          <w:sz w:val="28"/>
          <w:szCs w:val="28"/>
        </w:rPr>
        <w:t>21</w:t>
      </w:r>
      <w:r w:rsidRPr="005414F3">
        <w:rPr>
          <w:sz w:val="28"/>
          <w:szCs w:val="28"/>
        </w:rPr>
        <w:t xml:space="preserve"> год;</w:t>
      </w:r>
    </w:p>
    <w:p w:rsidR="008C6F41" w:rsidRPr="005414F3" w:rsidRDefault="008C6F41" w:rsidP="008C6F41">
      <w:pPr>
        <w:rPr>
          <w:sz w:val="28"/>
          <w:szCs w:val="28"/>
        </w:rPr>
      </w:pPr>
    </w:p>
    <w:p w:rsidR="008C6F41" w:rsidRPr="006D63AB" w:rsidRDefault="008C6F41" w:rsidP="008C6F41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IV</w:t>
      </w:r>
      <w:r w:rsidRPr="006D63AB">
        <w:rPr>
          <w:b/>
          <w:bCs/>
          <w:sz w:val="28"/>
          <w:szCs w:val="28"/>
        </w:rPr>
        <w:t>. Система мероприятий</w:t>
      </w:r>
    </w:p>
    <w:p w:rsidR="008C6F41" w:rsidRPr="006D63AB" w:rsidRDefault="008C6F41" w:rsidP="008C6F41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Администрация Карабашского городского округа осуществляет: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подготовку и предоставление сведений, проектов  Министерству строительства и инфраструктуры Челябинской области</w:t>
      </w:r>
      <w:r>
        <w:rPr>
          <w:sz w:val="28"/>
          <w:szCs w:val="28"/>
        </w:rPr>
        <w:t>,</w:t>
      </w:r>
      <w:r w:rsidRPr="006D63AB">
        <w:rPr>
          <w:sz w:val="28"/>
          <w:szCs w:val="28"/>
        </w:rPr>
        <w:t xml:space="preserve"> Министерству </w:t>
      </w:r>
      <w:r>
        <w:rPr>
          <w:sz w:val="28"/>
          <w:szCs w:val="28"/>
        </w:rPr>
        <w:t>дорожного хозяйства</w:t>
      </w:r>
      <w:r w:rsidRPr="006D63AB">
        <w:rPr>
          <w:sz w:val="28"/>
          <w:szCs w:val="28"/>
        </w:rPr>
        <w:t xml:space="preserve"> Челябинской области о  планируемом строительстве, реконструкции </w:t>
      </w:r>
      <w:r>
        <w:rPr>
          <w:sz w:val="28"/>
          <w:szCs w:val="28"/>
        </w:rPr>
        <w:t xml:space="preserve">объектов жилищного, социального, </w:t>
      </w:r>
      <w:r w:rsidRPr="006D63AB">
        <w:rPr>
          <w:sz w:val="28"/>
          <w:szCs w:val="28"/>
        </w:rPr>
        <w:t xml:space="preserve">коммунального </w:t>
      </w:r>
      <w:r>
        <w:rPr>
          <w:sz w:val="28"/>
          <w:szCs w:val="28"/>
        </w:rPr>
        <w:t xml:space="preserve">и транспортного </w:t>
      </w:r>
      <w:r w:rsidRPr="006D63AB">
        <w:rPr>
          <w:sz w:val="28"/>
          <w:szCs w:val="28"/>
        </w:rPr>
        <w:t>назначения Карабашского городского округа, о планируемых объемах  инвестирования  в данные объекты;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представление в Министерство строительства и  инфраструктуры технико-экономического обоснования, проектно-сметной документации и положительного заключения областного государственного учреждения «Управление государственной экспертизы проектной документации и проектов документов территориального планирования Челябинской области», реализуемых или планируемых к реализации за счет средств областного бюджета проектов жилищного, социального или коммунального назначения.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 финансирование мероприятий  Программы за счет средств бюджета округа;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текущее управление и контроль за ходом реализации Программы на территории Карабашского городского округа;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lastRenderedPageBreak/>
        <w:t>- предоставление  документов подтверждающих, принятие частными инвесторами  обязательств по софинансированию предлагаемых проектов жилищного, социального и коммунального назначения;</w:t>
      </w:r>
    </w:p>
    <w:p w:rsidR="008C6F41" w:rsidRPr="006D63AB" w:rsidRDefault="008C6F41" w:rsidP="008C6F41">
      <w:pPr>
        <w:tabs>
          <w:tab w:val="left" w:pos="360"/>
        </w:tabs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   </w:t>
      </w:r>
      <w:r w:rsidRPr="006D63AB">
        <w:rPr>
          <w:sz w:val="28"/>
          <w:szCs w:val="28"/>
        </w:rPr>
        <w:tab/>
        <w:t xml:space="preserve">   -   для выделения финансовой помощи из всех уровней бюджета, формируют  перечень объектов жилищного, социального и коммунального строительства;</w:t>
      </w:r>
    </w:p>
    <w:p w:rsidR="008C6F41" w:rsidRPr="006D63AB" w:rsidRDefault="008C6F41" w:rsidP="008C6F41">
      <w:pPr>
        <w:ind w:firstLine="708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уточняют с учетом хода реализации Программы в текущем году объем средств, необходимых для финансирования Программы в очередном году, и представляет в  Министерство строительства и  инфраструктуры  Челябинской области бюджетные заявки по финансированию Программы за счет средств областного, федерального бюджетов, бюджета Карабашского городского округа в очередном финансовом году;</w:t>
      </w:r>
    </w:p>
    <w:p w:rsidR="008C6F41" w:rsidRPr="006D63AB" w:rsidRDefault="008C6F41" w:rsidP="008C6F41">
      <w:pPr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 </w:t>
      </w:r>
      <w:r w:rsidRPr="006D63AB">
        <w:rPr>
          <w:sz w:val="28"/>
          <w:szCs w:val="28"/>
        </w:rPr>
        <w:tab/>
        <w:t xml:space="preserve">- </w:t>
      </w:r>
      <w:proofErr w:type="gramStart"/>
      <w:r w:rsidRPr="006D63AB">
        <w:rPr>
          <w:sz w:val="28"/>
          <w:szCs w:val="28"/>
        </w:rPr>
        <w:t>предоставляют  отчеты</w:t>
      </w:r>
      <w:proofErr w:type="gramEnd"/>
      <w:r w:rsidRPr="006D63AB">
        <w:rPr>
          <w:sz w:val="28"/>
          <w:szCs w:val="28"/>
        </w:rPr>
        <w:t xml:space="preserve">  Министерству строительства и  инфраструктуры об использовании средств федерального и областного бюджетов; </w:t>
      </w:r>
    </w:p>
    <w:p w:rsidR="008C6F41" w:rsidRPr="006D63AB" w:rsidRDefault="008C6F41" w:rsidP="008C6F41">
      <w:pPr>
        <w:jc w:val="both"/>
        <w:rPr>
          <w:b/>
          <w:bCs/>
          <w:sz w:val="28"/>
          <w:szCs w:val="28"/>
        </w:rPr>
      </w:pPr>
      <w:r w:rsidRPr="006D63AB">
        <w:rPr>
          <w:sz w:val="28"/>
          <w:szCs w:val="28"/>
        </w:rPr>
        <w:t xml:space="preserve">   Перечень мероприятий  по Программе «Капитальное строительство  Карабашского городского округа на 201</w:t>
      </w:r>
      <w:r>
        <w:rPr>
          <w:sz w:val="28"/>
          <w:szCs w:val="28"/>
        </w:rPr>
        <w:t>9</w:t>
      </w:r>
      <w:r w:rsidRPr="006D63AB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6D63AB">
        <w:rPr>
          <w:sz w:val="28"/>
          <w:szCs w:val="28"/>
        </w:rPr>
        <w:t>годы»  и затраты на их реализацию подлежат ежегодному уточнению.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</w:p>
    <w:p w:rsidR="008C6F41" w:rsidRPr="006D63AB" w:rsidRDefault="008C6F41" w:rsidP="008C6F41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V</w:t>
      </w:r>
      <w:r w:rsidRPr="006D63AB">
        <w:rPr>
          <w:b/>
          <w:bCs/>
          <w:sz w:val="28"/>
          <w:szCs w:val="28"/>
        </w:rPr>
        <w:t>. Ресурсное обеспечение Программы</w:t>
      </w:r>
    </w:p>
    <w:p w:rsidR="008C6F41" w:rsidRPr="006D63AB" w:rsidRDefault="008C6F41" w:rsidP="008C6F41">
      <w:pPr>
        <w:ind w:firstLine="540"/>
        <w:jc w:val="center"/>
        <w:rPr>
          <w:b/>
          <w:bCs/>
          <w:sz w:val="28"/>
          <w:szCs w:val="28"/>
        </w:rPr>
      </w:pP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Выполнение мероприятий предусматривает финансирование из федерального бюджета, бюджетов Челябинской области и Карабашского городского округа, внебюджетных источников.</w:t>
      </w:r>
    </w:p>
    <w:p w:rsidR="008C6F41" w:rsidRPr="008E3C43" w:rsidRDefault="008C6F41" w:rsidP="008C6F41">
      <w:pPr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ВСЕГО:  </w:t>
      </w:r>
      <w:r>
        <w:rPr>
          <w:sz w:val="28"/>
          <w:szCs w:val="28"/>
        </w:rPr>
        <w:t>692</w:t>
      </w:r>
      <w:r w:rsidRPr="008E3C43">
        <w:rPr>
          <w:sz w:val="28"/>
          <w:szCs w:val="28"/>
        </w:rPr>
        <w:t> 6</w:t>
      </w:r>
      <w:r>
        <w:rPr>
          <w:sz w:val="28"/>
          <w:szCs w:val="28"/>
        </w:rPr>
        <w:t>79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400</w:t>
      </w:r>
      <w:r w:rsidRPr="008E3C4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E3C43">
        <w:rPr>
          <w:sz w:val="28"/>
          <w:szCs w:val="28"/>
        </w:rPr>
        <w:t xml:space="preserve"> руб. </w:t>
      </w:r>
    </w:p>
    <w:p w:rsidR="008C6F41" w:rsidRPr="008E3C43" w:rsidRDefault="008C6F41" w:rsidP="008C6F41">
      <w:pPr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В том числе: </w:t>
      </w:r>
    </w:p>
    <w:p w:rsidR="008C6F41" w:rsidRPr="008E3C43" w:rsidRDefault="008C6F41" w:rsidP="008C6F41">
      <w:pPr>
        <w:jc w:val="both"/>
        <w:rPr>
          <w:sz w:val="28"/>
          <w:szCs w:val="28"/>
        </w:rPr>
      </w:pP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</w:t>
      </w:r>
      <w:r>
        <w:rPr>
          <w:sz w:val="28"/>
          <w:szCs w:val="28"/>
        </w:rPr>
        <w:t>675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136 300</w:t>
      </w:r>
      <w:r w:rsidRPr="008E3C43">
        <w:rPr>
          <w:sz w:val="28"/>
          <w:szCs w:val="28"/>
        </w:rPr>
        <w:t>,00 руб. – областной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E3C4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543</w:t>
      </w:r>
      <w:r w:rsidRPr="008E3C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E3C43">
        <w:rPr>
          <w:sz w:val="28"/>
          <w:szCs w:val="28"/>
        </w:rPr>
        <w:t>00,00 руб. – местный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ВСЕГО по </w:t>
      </w:r>
      <w:proofErr w:type="gramStart"/>
      <w:r w:rsidRPr="008E3C43">
        <w:rPr>
          <w:sz w:val="28"/>
          <w:szCs w:val="28"/>
        </w:rPr>
        <w:t>годам :</w:t>
      </w:r>
      <w:proofErr w:type="gramEnd"/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  <w:u w:val="single"/>
        </w:rPr>
      </w:pPr>
      <w:r w:rsidRPr="008E3C43">
        <w:rPr>
          <w:sz w:val="28"/>
          <w:szCs w:val="28"/>
          <w:u w:val="single"/>
        </w:rPr>
        <w:t>2019 год: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– всего </w:t>
      </w:r>
      <w:r>
        <w:rPr>
          <w:sz w:val="28"/>
          <w:szCs w:val="28"/>
        </w:rPr>
        <w:t>196</w:t>
      </w:r>
      <w:r w:rsidRPr="008E3C43">
        <w:rPr>
          <w:sz w:val="28"/>
          <w:szCs w:val="28"/>
        </w:rPr>
        <w:t xml:space="preserve"> </w:t>
      </w:r>
      <w:r>
        <w:rPr>
          <w:sz w:val="28"/>
          <w:szCs w:val="28"/>
        </w:rPr>
        <w:t>939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400</w:t>
      </w:r>
      <w:r w:rsidRPr="008E3C43">
        <w:rPr>
          <w:sz w:val="28"/>
          <w:szCs w:val="28"/>
        </w:rPr>
        <w:t xml:space="preserve">,00 руб. </w:t>
      </w:r>
    </w:p>
    <w:p w:rsidR="008C6F41" w:rsidRDefault="008C6F41" w:rsidP="008C6F41">
      <w:pPr>
        <w:ind w:left="267" w:firstLine="284"/>
        <w:jc w:val="both"/>
        <w:rPr>
          <w:sz w:val="28"/>
          <w:szCs w:val="28"/>
        </w:rPr>
      </w:pP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>в том числе: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                 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</w:t>
      </w:r>
      <w:r>
        <w:rPr>
          <w:sz w:val="28"/>
          <w:szCs w:val="28"/>
        </w:rPr>
        <w:t>184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636</w:t>
      </w:r>
      <w:r w:rsidRPr="008E3C43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8E3C43">
        <w:rPr>
          <w:sz w:val="28"/>
          <w:szCs w:val="28"/>
        </w:rPr>
        <w:t>,00 руб. – областной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303</w:t>
      </w:r>
      <w:r w:rsidRPr="008E3C4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E3C43">
        <w:rPr>
          <w:sz w:val="28"/>
          <w:szCs w:val="28"/>
        </w:rPr>
        <w:t>00,00 руб. – местный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 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  <w:u w:val="single"/>
        </w:rPr>
      </w:pPr>
      <w:r w:rsidRPr="008E3C43">
        <w:rPr>
          <w:sz w:val="28"/>
          <w:szCs w:val="28"/>
          <w:u w:val="single"/>
        </w:rPr>
        <w:t>2020 год: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– всего </w:t>
      </w:r>
      <w:r>
        <w:rPr>
          <w:sz w:val="28"/>
          <w:szCs w:val="28"/>
        </w:rPr>
        <w:t>313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8E3C43">
        <w:rPr>
          <w:sz w:val="28"/>
          <w:szCs w:val="28"/>
        </w:rPr>
        <w:t xml:space="preserve">70 000,00 руб.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>в том числе: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</w:t>
      </w:r>
      <w:r>
        <w:rPr>
          <w:sz w:val="28"/>
          <w:szCs w:val="28"/>
        </w:rPr>
        <w:t>310</w:t>
      </w:r>
      <w:r w:rsidRPr="008E3C43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8E3C43">
        <w:rPr>
          <w:sz w:val="28"/>
          <w:szCs w:val="28"/>
        </w:rPr>
        <w:t>00 000,00 руб. – областной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   2 670 000,00 руб. – местный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                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  <w:u w:val="single"/>
        </w:rPr>
      </w:pPr>
      <w:r w:rsidRPr="008E3C43">
        <w:rPr>
          <w:sz w:val="28"/>
          <w:szCs w:val="28"/>
          <w:u w:val="single"/>
        </w:rPr>
        <w:t>2021 год: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– всего  </w:t>
      </w:r>
      <w:r>
        <w:rPr>
          <w:sz w:val="28"/>
          <w:szCs w:val="28"/>
        </w:rPr>
        <w:t>1</w:t>
      </w:r>
      <w:r w:rsidRPr="008E3C43">
        <w:rPr>
          <w:sz w:val="28"/>
          <w:szCs w:val="28"/>
        </w:rPr>
        <w:t xml:space="preserve">82 570  000,00 руб. 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>в том числе: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8E3C43">
        <w:rPr>
          <w:sz w:val="28"/>
          <w:szCs w:val="28"/>
        </w:rPr>
        <w:t>80</w:t>
      </w:r>
      <w:r>
        <w:rPr>
          <w:sz w:val="28"/>
          <w:szCs w:val="28"/>
        </w:rPr>
        <w:t> 000 000</w:t>
      </w:r>
      <w:r w:rsidRPr="008E3C43">
        <w:rPr>
          <w:sz w:val="28"/>
          <w:szCs w:val="28"/>
        </w:rPr>
        <w:t>,00 руб. – областной бюджет</w:t>
      </w:r>
    </w:p>
    <w:p w:rsidR="008C6F41" w:rsidRPr="008E3C43" w:rsidRDefault="008C6F41" w:rsidP="008C6F41">
      <w:pPr>
        <w:ind w:left="267" w:firstLine="284"/>
        <w:jc w:val="both"/>
        <w:rPr>
          <w:sz w:val="28"/>
          <w:szCs w:val="28"/>
        </w:rPr>
      </w:pPr>
      <w:r w:rsidRPr="008E3C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E3C43">
        <w:rPr>
          <w:sz w:val="28"/>
          <w:szCs w:val="28"/>
        </w:rPr>
        <w:t>2 </w:t>
      </w:r>
      <w:r>
        <w:rPr>
          <w:sz w:val="28"/>
          <w:szCs w:val="28"/>
        </w:rPr>
        <w:t>5</w:t>
      </w:r>
      <w:r w:rsidRPr="008E3C43">
        <w:rPr>
          <w:sz w:val="28"/>
          <w:szCs w:val="28"/>
        </w:rPr>
        <w:t>70 000,00 руб. – местный бюджет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lastRenderedPageBreak/>
        <w:t>Мероприятия и объемы финансирования Программы в 201</w:t>
      </w:r>
      <w:r>
        <w:rPr>
          <w:sz w:val="28"/>
          <w:szCs w:val="28"/>
        </w:rPr>
        <w:t>9</w:t>
      </w:r>
      <w:r w:rsidRPr="006D63A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D63AB">
        <w:rPr>
          <w:sz w:val="28"/>
          <w:szCs w:val="28"/>
        </w:rPr>
        <w:t xml:space="preserve"> годах приведены в Приложении №2. </w:t>
      </w:r>
    </w:p>
    <w:p w:rsidR="008C6F41" w:rsidRDefault="008C6F41" w:rsidP="008C6F4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F41" w:rsidRPr="006D63AB" w:rsidRDefault="008C6F41" w:rsidP="008C6F41">
      <w:pPr>
        <w:tabs>
          <w:tab w:val="left" w:pos="1620"/>
        </w:tabs>
        <w:jc w:val="both"/>
        <w:rPr>
          <w:sz w:val="28"/>
          <w:szCs w:val="28"/>
        </w:rPr>
      </w:pPr>
    </w:p>
    <w:p w:rsidR="008C6F41" w:rsidRPr="006D63AB" w:rsidRDefault="008C6F41" w:rsidP="008C6F41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VI</w:t>
      </w:r>
      <w:r w:rsidRPr="006D63AB">
        <w:rPr>
          <w:b/>
          <w:bCs/>
          <w:sz w:val="28"/>
          <w:szCs w:val="28"/>
        </w:rPr>
        <w:t>. Ожидаемые результаты реализации Программы,</w:t>
      </w:r>
    </w:p>
    <w:p w:rsidR="008C6F41" w:rsidRPr="006D63AB" w:rsidRDefault="008C6F41" w:rsidP="008C6F41">
      <w:pPr>
        <w:ind w:firstLine="540"/>
        <w:jc w:val="center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</w:rPr>
        <w:t>основные  показатели и индикаторы ее эффективности</w:t>
      </w:r>
    </w:p>
    <w:p w:rsidR="008C6F41" w:rsidRPr="006D63AB" w:rsidRDefault="008C6F41" w:rsidP="008C6F41">
      <w:pPr>
        <w:ind w:firstLine="540"/>
        <w:jc w:val="center"/>
        <w:rPr>
          <w:b/>
          <w:bCs/>
          <w:sz w:val="28"/>
          <w:szCs w:val="28"/>
        </w:rPr>
      </w:pPr>
    </w:p>
    <w:p w:rsidR="008C6F41" w:rsidRPr="006D63AB" w:rsidRDefault="008C6F41" w:rsidP="008C6F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Выполнение Программы будет способствовать дальнейшему развитию жилищного строительства в целях обеспечения доступности жилья для различных социальных групп населения округа, развитию инфраструктуры и объектов внешнего благоустройства, повышению уровня  состояния дорог и тротуаров,  обеспечению населения округа качественными услугами в сфере здравоохранения, культуры и искусства, физической культуры и спорта, улучшению экологической обстановки и социальной жизни и благосостояния жителей городского округа.</w:t>
      </w:r>
    </w:p>
    <w:p w:rsidR="008C6F41" w:rsidRPr="006D63AB" w:rsidRDefault="008C6F41" w:rsidP="008C6F41">
      <w:pPr>
        <w:ind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Оценка эффективности реализации Программы будет осуществляться  в сравнении фактических и плановых показателей ввода объектов в эксплуатацию в текущем году.</w:t>
      </w:r>
    </w:p>
    <w:p w:rsidR="008C6F41" w:rsidRPr="006D63AB" w:rsidRDefault="008C6F41" w:rsidP="008C6F41">
      <w:pPr>
        <w:ind w:firstLine="708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В качестве критериев эффективности реализации Программы будут использоваться следующие показатели:</w:t>
      </w:r>
    </w:p>
    <w:p w:rsidR="008C6F41" w:rsidRPr="006D63AB" w:rsidRDefault="008C6F41" w:rsidP="008C6F41">
      <w:pPr>
        <w:ind w:firstLine="708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D63AB">
        <w:rPr>
          <w:sz w:val="28"/>
          <w:szCs w:val="28"/>
        </w:rPr>
        <w:t>подготовка качественной проектно-сметной документации;</w:t>
      </w:r>
    </w:p>
    <w:p w:rsidR="008C6F41" w:rsidRPr="006D63AB" w:rsidRDefault="008C6F41" w:rsidP="008C6F41">
      <w:pPr>
        <w:ind w:firstLine="708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- степень использования и освоения </w:t>
      </w:r>
      <w:proofErr w:type="gramStart"/>
      <w:r w:rsidRPr="006D63AB">
        <w:rPr>
          <w:sz w:val="28"/>
          <w:szCs w:val="28"/>
        </w:rPr>
        <w:t>средств  областного</w:t>
      </w:r>
      <w:proofErr w:type="gramEnd"/>
      <w:r w:rsidRPr="006D63A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D63AB">
        <w:rPr>
          <w:sz w:val="28"/>
          <w:szCs w:val="28"/>
        </w:rPr>
        <w:t xml:space="preserve">  и бюджета </w:t>
      </w:r>
      <w:r>
        <w:rPr>
          <w:sz w:val="28"/>
          <w:szCs w:val="28"/>
        </w:rPr>
        <w:t>Карабашского городского округа</w:t>
      </w:r>
      <w:r w:rsidRPr="006D63AB">
        <w:rPr>
          <w:sz w:val="28"/>
          <w:szCs w:val="28"/>
        </w:rPr>
        <w:t xml:space="preserve">, предусмотренных на реализацию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2019-2021гг.</w:t>
      </w:r>
      <w:r w:rsidRPr="006D63AB">
        <w:rPr>
          <w:sz w:val="28"/>
          <w:szCs w:val="28"/>
        </w:rPr>
        <w:t>;</w:t>
      </w:r>
    </w:p>
    <w:p w:rsidR="008C6F41" w:rsidRPr="006D63AB" w:rsidRDefault="008C6F41" w:rsidP="008C6F41">
      <w:pPr>
        <w:ind w:firstLine="708"/>
        <w:rPr>
          <w:sz w:val="28"/>
          <w:szCs w:val="28"/>
        </w:rPr>
      </w:pPr>
      <w:r w:rsidRPr="006D63AB">
        <w:rPr>
          <w:sz w:val="28"/>
          <w:szCs w:val="28"/>
        </w:rPr>
        <w:t>- соблюдение сроков строительства и ввода объектов в эксплуатацию;</w:t>
      </w:r>
    </w:p>
    <w:p w:rsidR="008C6F41" w:rsidRPr="006D63AB" w:rsidRDefault="008C6F41" w:rsidP="008C6F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63AB">
        <w:rPr>
          <w:sz w:val="28"/>
          <w:szCs w:val="28"/>
        </w:rPr>
        <w:t>- недопущение удорожания объектов за счет увеличения сроков строительства и появления непредвиденных затрат.</w:t>
      </w:r>
    </w:p>
    <w:p w:rsidR="008C6F41" w:rsidRPr="006D63AB" w:rsidRDefault="008C6F41" w:rsidP="008C6F41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Эффективность реализации Программы характеризуется при условии софинансирования из областного и федерального бюджетов, внебюджетных источников. </w:t>
      </w:r>
    </w:p>
    <w:p w:rsidR="008C6F41" w:rsidRPr="006D63AB" w:rsidRDefault="008C6F41" w:rsidP="008C6F41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</w:p>
    <w:p w:rsidR="008C6F41" w:rsidRPr="006D63AB" w:rsidRDefault="008C6F41" w:rsidP="008C6F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VII</w:t>
      </w:r>
      <w:r w:rsidRPr="006D63AB">
        <w:rPr>
          <w:b/>
          <w:bCs/>
          <w:sz w:val="28"/>
          <w:szCs w:val="28"/>
        </w:rPr>
        <w:t xml:space="preserve">. Финансово-экономическое обоснование </w:t>
      </w:r>
    </w:p>
    <w:p w:rsidR="008C6F41" w:rsidRPr="006D63AB" w:rsidRDefault="008C6F41" w:rsidP="008C6F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C6F41" w:rsidRPr="005414F3" w:rsidRDefault="008C6F41" w:rsidP="008C6F41">
      <w:pPr>
        <w:ind w:firstLine="567"/>
        <w:jc w:val="both"/>
        <w:rPr>
          <w:sz w:val="28"/>
          <w:szCs w:val="28"/>
        </w:rPr>
      </w:pPr>
      <w:r w:rsidRPr="005414F3"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r>
        <w:rPr>
          <w:sz w:val="28"/>
          <w:szCs w:val="28"/>
        </w:rPr>
        <w:t xml:space="preserve">областного и </w:t>
      </w:r>
      <w:proofErr w:type="gramStart"/>
      <w:r>
        <w:rPr>
          <w:sz w:val="28"/>
          <w:szCs w:val="28"/>
        </w:rPr>
        <w:t xml:space="preserve">местного </w:t>
      </w:r>
      <w:r w:rsidRPr="005414F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proofErr w:type="gramEnd"/>
      <w:r w:rsidRPr="005414F3">
        <w:rPr>
          <w:sz w:val="28"/>
          <w:szCs w:val="28"/>
        </w:rPr>
        <w:t>, в соответствии с законом Челябинской области об областном бюджете на очередной финансовый год и на плановый период, а также за счет средств местных бюджетов в соответствии с муниципальными нормативными правовыми актами о финансировании строительства и реконструкции объектов капитального строительства муниципальной собственности в составе муниципальн</w:t>
      </w:r>
      <w:r>
        <w:rPr>
          <w:sz w:val="28"/>
          <w:szCs w:val="28"/>
        </w:rPr>
        <w:t>ой</w:t>
      </w:r>
      <w:r w:rsidRPr="005414F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414F3">
        <w:rPr>
          <w:sz w:val="28"/>
          <w:szCs w:val="28"/>
        </w:rPr>
        <w:t>.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D63AB">
        <w:rPr>
          <w:bCs/>
          <w:sz w:val="28"/>
          <w:szCs w:val="28"/>
        </w:rPr>
        <w:t xml:space="preserve">При проведении определения стоимости работ при включении в муниципальную программу мероприятий по направлению проектно-изыскательских и строительно-монтажных работ, были приняты за основу два метод обоснования начальной максимальной цены: проектно-сметный и  </w:t>
      </w:r>
      <w:r w:rsidRPr="006D63AB">
        <w:rPr>
          <w:sz w:val="28"/>
          <w:szCs w:val="28"/>
        </w:rPr>
        <w:t xml:space="preserve">метод сопоставимых рыночных цен (анализа рынка). 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При разработке сметной документации были использованы следующие руководящие и методические документы: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lastRenderedPageBreak/>
        <w:t>- Федеральный закон от 29.12.2004 № 190-ФЗ «Градостроительный кодекс РФ»;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Федеральный закон от 05.08.2000 № 117-ФЗ «Налоговый кодекс РФ (часть вторая)»;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Постановление Правительства РФ от 16.02.2008 № 87 «О составе разделов проектной документации и требованиях к их содержанию»;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 - Постановление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Постановление Правительства РФ от 21.06.2010 № 468 «О порядке проведения строительного»;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контроля при осуществлении строительства, реконструкции и капитального ремонта объектов капитального строительства»;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Постановление Правительства РФ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РФ, финансирование которых осуществляется с привлечением средств бюджетов бюджетной системы РФ, средств юридических лиц, созданных РФ, субъектами РФ, муниципальными образованиями, юридических лиц, доля РФ, субъектов РФ, муниципальных образований в уставных (складочных) капиталах которых составляет более 50 процентов»;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МДС 81-35.2004 Методика определения стоимости строительной продукции на территории Российской Федерации (Постановление Госстроя России от 05.03.2004 № 15/1);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Письмо Госстроя России от 23.06.2004 г. № АП-3230/06 «О порядке применения Приложения № 1 к Методике определения стоимости строительной продукции на территории Российской Федерации (МДС 81-35.2004)»;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 - Изменения в Методику определения стоимости строительной продукции на территории Российской Федерации (Приказ </w:t>
      </w:r>
      <w:proofErr w:type="spellStart"/>
      <w:r w:rsidRPr="006D63AB">
        <w:rPr>
          <w:sz w:val="28"/>
          <w:szCs w:val="28"/>
        </w:rPr>
        <w:t>Минрегиона</w:t>
      </w:r>
      <w:proofErr w:type="spellEnd"/>
      <w:r w:rsidRPr="006D63AB">
        <w:rPr>
          <w:sz w:val="28"/>
          <w:szCs w:val="28"/>
        </w:rPr>
        <w:t xml:space="preserve"> России от 01.06.2012 № 220);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МДС 81-33.2004 Методические указания по определению величины накладных расходов в строительстве (Постановление Госстроя России от 12.01.2004 № 6);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МДС 81-25.2001 Методические указания по определению величины сметной прибыли в строительстве (Постановление Госстроя России от 28.02.2001 № 15) Письмо Федерального агентства по строительству и жилищно-коммунальному хозяйству от 18 ноября 2004 г. № АП-5536/06 «О порядке применения нормативов сметной прибыли в строительстве»;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ГСН 81-05-01-2001 Сметные нормы затрат на строительство временных зданий и сооружений (Постановление Госстроя России от 07.05.2001 № 45);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 xml:space="preserve">- ГСН 81-05-02-2007 Сметные нормы дополнительных затрат при производстве строительно-монтажных работ в зимнее время (Письмо </w:t>
      </w:r>
      <w:proofErr w:type="spellStart"/>
      <w:r w:rsidRPr="006D63AB">
        <w:rPr>
          <w:sz w:val="28"/>
          <w:szCs w:val="28"/>
        </w:rPr>
        <w:t>Росстроя</w:t>
      </w:r>
      <w:proofErr w:type="spellEnd"/>
      <w:r w:rsidRPr="006D63AB">
        <w:rPr>
          <w:sz w:val="28"/>
          <w:szCs w:val="28"/>
        </w:rPr>
        <w:t xml:space="preserve"> от 28.03.2007 № СК-1221/02);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-Методика применения сметных норм (Приказ Минстроя России от 29.12.2016 № 1028/</w:t>
      </w:r>
      <w:proofErr w:type="spellStart"/>
      <w:r w:rsidRPr="006D63AB">
        <w:rPr>
          <w:sz w:val="28"/>
          <w:szCs w:val="28"/>
        </w:rPr>
        <w:t>пр</w:t>
      </w:r>
      <w:proofErr w:type="spellEnd"/>
      <w:r w:rsidRPr="006D63AB">
        <w:rPr>
          <w:sz w:val="28"/>
          <w:szCs w:val="28"/>
        </w:rPr>
        <w:t xml:space="preserve">); </w:t>
      </w:r>
      <w:r w:rsidRPr="006D63AB">
        <w:rPr>
          <w:bCs/>
          <w:sz w:val="28"/>
          <w:szCs w:val="28"/>
        </w:rPr>
        <w:t>ТЕР Челябинской области в редакции 2014 г.</w:t>
      </w:r>
      <w:r w:rsidRPr="006D63AB">
        <w:rPr>
          <w:sz w:val="28"/>
          <w:szCs w:val="28"/>
        </w:rPr>
        <w:t xml:space="preserve"> Территориальные сметные нормативы, предусмотренные для применения на территории Челябинской области: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lastRenderedPageBreak/>
        <w:t>- на материалы, изделия и конструкции, применяемые в строительстве (ТССЦ 81-01-2001);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на эксплуатацию строительных машин и автотранспортных средств (ТСЭМ 81-01-2001);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на строительные и специальные строительные работы (ТЕР 81-02-2001);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на монтаж оборудования (</w:t>
      </w:r>
      <w:proofErr w:type="spellStart"/>
      <w:r w:rsidRPr="006D63AB">
        <w:rPr>
          <w:sz w:val="28"/>
          <w:szCs w:val="28"/>
        </w:rPr>
        <w:t>ТЕРм</w:t>
      </w:r>
      <w:proofErr w:type="spellEnd"/>
      <w:r w:rsidRPr="006D63AB">
        <w:rPr>
          <w:sz w:val="28"/>
          <w:szCs w:val="28"/>
        </w:rPr>
        <w:t xml:space="preserve"> 81-03-2001);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на пусконаладочные работы (</w:t>
      </w:r>
      <w:proofErr w:type="spellStart"/>
      <w:r w:rsidRPr="006D63AB">
        <w:rPr>
          <w:sz w:val="28"/>
          <w:szCs w:val="28"/>
        </w:rPr>
        <w:t>ТЕРп</w:t>
      </w:r>
      <w:proofErr w:type="spellEnd"/>
      <w:r w:rsidRPr="006D63AB">
        <w:rPr>
          <w:sz w:val="28"/>
          <w:szCs w:val="28"/>
        </w:rPr>
        <w:t xml:space="preserve"> 81-05-2001);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- на перевозки грузов для строительства (</w:t>
      </w:r>
      <w:proofErr w:type="spellStart"/>
      <w:r w:rsidRPr="006D63AB">
        <w:rPr>
          <w:sz w:val="28"/>
          <w:szCs w:val="28"/>
        </w:rPr>
        <w:t>ТССЦпг</w:t>
      </w:r>
      <w:proofErr w:type="spellEnd"/>
      <w:r w:rsidRPr="006D63AB">
        <w:rPr>
          <w:sz w:val="28"/>
          <w:szCs w:val="28"/>
        </w:rPr>
        <w:t xml:space="preserve"> 81-01-2001). (Приказ Минстроя России от 27.02.2015 № 140/</w:t>
      </w:r>
      <w:proofErr w:type="spellStart"/>
      <w:r w:rsidRPr="006D63AB">
        <w:rPr>
          <w:sz w:val="28"/>
          <w:szCs w:val="28"/>
        </w:rPr>
        <w:t>пр</w:t>
      </w:r>
      <w:proofErr w:type="spellEnd"/>
      <w:r w:rsidRPr="006D63AB">
        <w:rPr>
          <w:sz w:val="28"/>
          <w:szCs w:val="28"/>
        </w:rPr>
        <w:t>).</w:t>
      </w:r>
    </w:p>
    <w:p w:rsidR="008C6F41" w:rsidRPr="006D63AB" w:rsidRDefault="008C6F41" w:rsidP="008C6F4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C6F41" w:rsidRPr="006D63AB" w:rsidRDefault="008C6F41" w:rsidP="008C6F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63AB">
        <w:rPr>
          <w:b/>
          <w:bCs/>
          <w:sz w:val="28"/>
          <w:szCs w:val="28"/>
          <w:lang w:val="en-US"/>
        </w:rPr>
        <w:t>VIII</w:t>
      </w:r>
      <w:r w:rsidRPr="006D63AB">
        <w:rPr>
          <w:b/>
          <w:bCs/>
          <w:sz w:val="28"/>
          <w:szCs w:val="28"/>
        </w:rPr>
        <w:t xml:space="preserve">. Методика оценки эффективности </w:t>
      </w:r>
    </w:p>
    <w:p w:rsidR="008C6F41" w:rsidRPr="006D63AB" w:rsidRDefault="008C6F41" w:rsidP="008C6F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6F41" w:rsidRPr="006D63AB" w:rsidRDefault="008C6F41" w:rsidP="008C6F41">
      <w:pPr>
        <w:ind w:firstLine="567"/>
        <w:jc w:val="both"/>
        <w:rPr>
          <w:sz w:val="28"/>
          <w:szCs w:val="28"/>
        </w:rPr>
      </w:pPr>
      <w:r w:rsidRPr="006D63AB">
        <w:rPr>
          <w:sz w:val="28"/>
          <w:szCs w:val="28"/>
        </w:rPr>
        <w:t>Оценка эффективности проводится в соответствии с Приложением № 9 к постановлению администрации Карабашского городского округа от 29.12.2017  № 1068.</w:t>
      </w:r>
    </w:p>
    <w:p w:rsidR="008C6F41" w:rsidRPr="006D63AB" w:rsidRDefault="008C6F41" w:rsidP="008C6F41">
      <w:pPr>
        <w:ind w:left="1800" w:right="125"/>
        <w:jc w:val="center"/>
        <w:rPr>
          <w:sz w:val="28"/>
          <w:szCs w:val="28"/>
        </w:rPr>
      </w:pPr>
    </w:p>
    <w:p w:rsidR="000E2B4E" w:rsidRDefault="000E2B4E"/>
    <w:p w:rsidR="008C6F41" w:rsidRDefault="008C6F41"/>
    <w:p w:rsidR="008C6F41" w:rsidRDefault="008C6F41">
      <w:pPr>
        <w:sectPr w:rsidR="008C6F41" w:rsidSect="008C6F41">
          <w:pgSz w:w="11906" w:h="16838" w:code="9"/>
          <w:pgMar w:top="567" w:right="567" w:bottom="567" w:left="567" w:header="709" w:footer="709" w:gutter="851"/>
          <w:cols w:space="708"/>
          <w:docGrid w:linePitch="360"/>
        </w:sectPr>
      </w:pPr>
    </w:p>
    <w:tbl>
      <w:tblPr>
        <w:tblpPr w:leftFromText="180" w:rightFromText="180" w:vertAnchor="page" w:horzAnchor="margin" w:tblpX="-351" w:tblpY="436"/>
        <w:tblW w:w="16045" w:type="dxa"/>
        <w:tblLook w:val="04A0" w:firstRow="1" w:lastRow="0" w:firstColumn="1" w:lastColumn="0" w:noHBand="0" w:noVBand="1"/>
      </w:tblPr>
      <w:tblGrid>
        <w:gridCol w:w="811"/>
        <w:gridCol w:w="4259"/>
        <w:gridCol w:w="1591"/>
        <w:gridCol w:w="1669"/>
        <w:gridCol w:w="567"/>
        <w:gridCol w:w="1134"/>
        <w:gridCol w:w="1701"/>
        <w:gridCol w:w="1620"/>
        <w:gridCol w:w="2693"/>
      </w:tblGrid>
      <w:tr w:rsidR="008C6F41" w:rsidRPr="00C92E0A" w:rsidTr="008C6F41">
        <w:trPr>
          <w:trHeight w:val="384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4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2E0A" w:rsidRDefault="00C92E0A" w:rsidP="008C6F41">
            <w:pPr>
              <w:rPr>
                <w:b/>
                <w:bCs/>
                <w:sz w:val="21"/>
                <w:szCs w:val="21"/>
              </w:rPr>
            </w:pPr>
          </w:p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Приложение №2  Мероприятия программы капитального                   строительства Карабашского городского округа на 2019-2021 годы</w:t>
            </w:r>
          </w:p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 xml:space="preserve"> С изменениями по состоянию  на 1кв. 2019</w:t>
            </w:r>
          </w:p>
        </w:tc>
      </w:tr>
      <w:tr w:rsidR="008C6F41" w:rsidRPr="00C92E0A" w:rsidTr="008C6F41">
        <w:trPr>
          <w:trHeight w:val="266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наименование объектов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затраты всего</w:t>
            </w:r>
          </w:p>
        </w:tc>
        <w:tc>
          <w:tcPr>
            <w:tcW w:w="66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затраты по годам, руб.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источник финансирования</w:t>
            </w:r>
          </w:p>
        </w:tc>
      </w:tr>
      <w:tr w:rsidR="008C6F41" w:rsidRPr="00C92E0A" w:rsidTr="008C6F41">
        <w:trPr>
          <w:trHeight w:val="236"/>
        </w:trPr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всего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</w:tr>
      <w:tr w:rsidR="008C6F41" w:rsidRPr="00C92E0A" w:rsidTr="008C6F41">
        <w:trPr>
          <w:trHeight w:val="239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</w:t>
            </w:r>
          </w:p>
        </w:tc>
      </w:tr>
      <w:tr w:rsidR="008C6F41" w:rsidRPr="00C92E0A" w:rsidTr="008C6F41">
        <w:trPr>
          <w:trHeight w:val="437"/>
        </w:trPr>
        <w:tc>
          <w:tcPr>
            <w:tcW w:w="16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E0A" w:rsidRPr="00C92E0A" w:rsidRDefault="008C6F41" w:rsidP="00C92E0A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Мероприятия в рамках реализации  Государственной программы Челябинской области  «Обеспечение доступным и комфортным жильем граждан Российской Федерации в Челябинской области»  на 2014-2021 годы, всего:</w:t>
            </w:r>
          </w:p>
        </w:tc>
      </w:tr>
      <w:tr w:rsidR="008C6F41" w:rsidRPr="00C92E0A" w:rsidTr="008C6F41">
        <w:trPr>
          <w:trHeight w:val="216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 т.ч.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85 790 000,00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9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78 000 000,00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23 000 000,00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30 000 000,00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3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7 790 000,00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6 550 000,00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670 000,00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 бюджет</w:t>
            </w:r>
          </w:p>
        </w:tc>
      </w:tr>
      <w:tr w:rsidR="008C6F41" w:rsidRPr="00C92E0A" w:rsidTr="008C6F41">
        <w:trPr>
          <w:trHeight w:val="22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667"/>
        </w:trPr>
        <w:tc>
          <w:tcPr>
            <w:tcW w:w="16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E0A" w:rsidRPr="00C92E0A" w:rsidRDefault="008C6F41" w:rsidP="008C6F41">
            <w:pPr>
              <w:jc w:val="center"/>
              <w:rPr>
                <w:b/>
                <w:sz w:val="21"/>
                <w:szCs w:val="21"/>
              </w:rPr>
            </w:pPr>
            <w:r w:rsidRPr="00C92E0A">
              <w:rPr>
                <w:b/>
                <w:sz w:val="21"/>
                <w:szCs w:val="21"/>
              </w:rPr>
              <w:t xml:space="preserve">В том числе:  в рамках подпрограммы «Модернизация объектов коммунальной инфраструктуры» Строительство газопроводов и газовых сетей,        </w:t>
            </w:r>
          </w:p>
          <w:p w:rsidR="008C6F41" w:rsidRDefault="008C6F41" w:rsidP="008C6F41">
            <w:pPr>
              <w:jc w:val="center"/>
              <w:rPr>
                <w:b/>
                <w:sz w:val="21"/>
                <w:szCs w:val="21"/>
              </w:rPr>
            </w:pPr>
            <w:r w:rsidRPr="00C92E0A">
              <w:rPr>
                <w:b/>
                <w:sz w:val="21"/>
                <w:szCs w:val="21"/>
              </w:rPr>
              <w:t xml:space="preserve">            Жилищно-коммунальное хозяйство, всего:</w:t>
            </w:r>
          </w:p>
          <w:p w:rsidR="00C92E0A" w:rsidRPr="00C92E0A" w:rsidRDefault="00C92E0A" w:rsidP="008C6F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C6F41" w:rsidRPr="00C92E0A" w:rsidTr="008C6F41">
        <w:trPr>
          <w:trHeight w:val="218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объекта «</w:t>
            </w:r>
            <w:proofErr w:type="gramStart"/>
            <w:r w:rsidRPr="00C92E0A">
              <w:rPr>
                <w:sz w:val="21"/>
                <w:szCs w:val="21"/>
              </w:rPr>
              <w:t>Газоснабжение  жилых</w:t>
            </w:r>
            <w:proofErr w:type="gramEnd"/>
            <w:r w:rsidRPr="00C92E0A">
              <w:rPr>
                <w:sz w:val="21"/>
                <w:szCs w:val="21"/>
              </w:rPr>
              <w:t xml:space="preserve"> домов по ул.Ватутина» </w:t>
            </w:r>
          </w:p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аварийное и газовое обслуживание введенных в эксплуатацию сетей 4,5 км.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61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48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 бюджет</w:t>
            </w:r>
          </w:p>
        </w:tc>
      </w:tr>
      <w:tr w:rsidR="008C6F41" w:rsidRPr="00C92E0A" w:rsidTr="008C6F41">
        <w:trPr>
          <w:trHeight w:val="6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52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1.2</w:t>
            </w:r>
          </w:p>
        </w:tc>
        <w:tc>
          <w:tcPr>
            <w:tcW w:w="4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Газификация жилого сектора района жилой застройки №4 </w:t>
            </w:r>
            <w:proofErr w:type="spellStart"/>
            <w:r w:rsidRPr="00C92E0A">
              <w:rPr>
                <w:sz w:val="21"/>
                <w:szCs w:val="21"/>
              </w:rPr>
              <w:t>ул.Крупская</w:t>
            </w:r>
            <w:proofErr w:type="spellEnd"/>
            <w:r w:rsidRPr="00C92E0A">
              <w:rPr>
                <w:sz w:val="21"/>
                <w:szCs w:val="21"/>
              </w:rPr>
              <w:t xml:space="preserve">, Нахимова, </w:t>
            </w:r>
            <w:proofErr w:type="spellStart"/>
            <w:r w:rsidRPr="00C92E0A">
              <w:rPr>
                <w:sz w:val="21"/>
                <w:szCs w:val="21"/>
              </w:rPr>
              <w:t>С.Лазо</w:t>
            </w:r>
            <w:proofErr w:type="spellEnd"/>
            <w:r w:rsidRPr="00C92E0A">
              <w:rPr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92E0A">
              <w:rPr>
                <w:sz w:val="21"/>
                <w:szCs w:val="21"/>
              </w:rPr>
              <w:t>Кр.Горка</w:t>
            </w:r>
            <w:proofErr w:type="spellEnd"/>
            <w:r w:rsidRPr="00C92E0A">
              <w:rPr>
                <w:sz w:val="21"/>
                <w:szCs w:val="21"/>
              </w:rPr>
              <w:t xml:space="preserve"> ,</w:t>
            </w:r>
            <w:proofErr w:type="gramEnd"/>
            <w:r w:rsidRPr="00C92E0A">
              <w:rPr>
                <w:sz w:val="21"/>
                <w:szCs w:val="21"/>
              </w:rPr>
              <w:t xml:space="preserve"> Щорса, </w:t>
            </w:r>
            <w:proofErr w:type="spellStart"/>
            <w:r w:rsidRPr="00C92E0A">
              <w:rPr>
                <w:sz w:val="21"/>
                <w:szCs w:val="21"/>
              </w:rPr>
              <w:t>Кл.Цеткин</w:t>
            </w:r>
            <w:proofErr w:type="spellEnd"/>
            <w:r w:rsidRPr="00C92E0A">
              <w:rPr>
                <w:sz w:val="21"/>
                <w:szCs w:val="21"/>
              </w:rPr>
              <w:t xml:space="preserve">   в том числе: технический надзор, строительный контроль, авторский надзор техническое и аварийное обслуживание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45 700 000,00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8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15 000 000,00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45 000 000,00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8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700 000,00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25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72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1.3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pStyle w:val="a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2E0A">
              <w:rPr>
                <w:rFonts w:ascii="Times New Roman" w:hAnsi="Times New Roman" w:cs="Times New Roman"/>
                <w:sz w:val="21"/>
                <w:szCs w:val="21"/>
              </w:rPr>
              <w:t xml:space="preserve">Строительство внутридомового газопровода в южной части по ул.Ватутина </w:t>
            </w:r>
            <w:r w:rsidRPr="00C92E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 техническое и аварийное обслуживание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5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63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66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1.4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both"/>
              <w:rPr>
                <w:sz w:val="21"/>
                <w:szCs w:val="21"/>
              </w:rPr>
            </w:pPr>
            <w:r w:rsidRPr="00C92E0A">
              <w:rPr>
                <w:color w:val="000000"/>
                <w:sz w:val="21"/>
                <w:szCs w:val="21"/>
              </w:rPr>
              <w:t xml:space="preserve"> </w:t>
            </w:r>
            <w:r w:rsidRPr="00C92E0A">
              <w:rPr>
                <w:bCs/>
                <w:sz w:val="21"/>
                <w:szCs w:val="21"/>
              </w:rPr>
              <w:t xml:space="preserve">Газификация районов жилой застройки 1,3 (улицы Тукаева, Сыпачева, Некрасова, 3-го Интернационала, Калинина, Фурманова, Рабоче-Крестьянская, Красной Звезды, </w:t>
            </w:r>
            <w:proofErr w:type="gramStart"/>
            <w:r w:rsidRPr="00C92E0A">
              <w:rPr>
                <w:bCs/>
                <w:sz w:val="21"/>
                <w:szCs w:val="21"/>
              </w:rPr>
              <w:t xml:space="preserve">Луначарского, </w:t>
            </w:r>
            <w:r w:rsidRPr="00C92E0A">
              <w:rPr>
                <w:sz w:val="21"/>
                <w:szCs w:val="21"/>
              </w:rPr>
              <w:t xml:space="preserve"> техническое</w:t>
            </w:r>
            <w:proofErr w:type="gramEnd"/>
            <w:r w:rsidRPr="00C92E0A">
              <w:rPr>
                <w:sz w:val="21"/>
                <w:szCs w:val="21"/>
              </w:rPr>
              <w:t xml:space="preserve"> и аварийное обслуживание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8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88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51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79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1.5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C6F41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Строительство разводящего газопровода, </w:t>
            </w:r>
            <w:proofErr w:type="gramStart"/>
            <w:r w:rsidRPr="00C92E0A">
              <w:rPr>
                <w:sz w:val="21"/>
                <w:szCs w:val="21"/>
              </w:rPr>
              <w:t>ГРПБ  и</w:t>
            </w:r>
            <w:proofErr w:type="gramEnd"/>
            <w:r w:rsidRPr="00C92E0A">
              <w:rPr>
                <w:sz w:val="21"/>
                <w:szCs w:val="21"/>
              </w:rPr>
              <w:t xml:space="preserve"> разводящих сетей в пос.Красный Камень в том числе технадзор и ремонтные работы уличного газопровода</w:t>
            </w:r>
          </w:p>
          <w:p w:rsidR="00C92E0A" w:rsidRPr="00C92E0A" w:rsidRDefault="00C92E0A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49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C92E0A">
        <w:trPr>
          <w:trHeight w:val="151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180 000,00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C92E0A">
        <w:trPr>
          <w:trHeight w:val="24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C92E0A">
        <w:trPr>
          <w:trHeight w:val="8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lastRenderedPageBreak/>
              <w:t>1.6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котельной с подводящими сетями для теплоснабжения жилфонда и соцсферы по ул.1 Мая в том числе: технический надзор, строительный контроль, авторский надзор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13 700 000,00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3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8 000 000,00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86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5 700 000,00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5 700 000,00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55"/>
        </w:trPr>
        <w:tc>
          <w:tcPr>
            <w:tcW w:w="8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44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1.7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водовода в южной части города на территории  Карабашского городского округа</w:t>
            </w:r>
          </w:p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 том числе: ПИР, экспертиза проекта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25 600 000,00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61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15 000 000,00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25 000 000,00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53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600 000,00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213"/>
        </w:trPr>
        <w:tc>
          <w:tcPr>
            <w:tcW w:w="8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288"/>
        </w:trPr>
        <w:tc>
          <w:tcPr>
            <w:tcW w:w="16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 xml:space="preserve">Мероприятия в рамках реализации  Государственной программы  </w:t>
            </w:r>
            <w:r w:rsidRPr="00C92E0A">
              <w:rPr>
                <w:b/>
                <w:sz w:val="21"/>
                <w:szCs w:val="21"/>
              </w:rPr>
              <w:t>Челябинской области «Чистая вода» на территории Челябинской области на 2014 - 2020 годы</w:t>
            </w:r>
            <w:r w:rsidRPr="00C92E0A">
              <w:rPr>
                <w:b/>
                <w:color w:val="080808"/>
                <w:sz w:val="21"/>
                <w:szCs w:val="21"/>
              </w:rPr>
              <w:t>» всего:</w:t>
            </w:r>
          </w:p>
        </w:tc>
      </w:tr>
      <w:tr w:rsidR="008C6F41" w:rsidRPr="00C92E0A" w:rsidTr="008C6F41">
        <w:trPr>
          <w:trHeight w:val="15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 т.ч.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394 439 400,00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388 136 300,00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132 636 300,00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155 500 000,00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100 000 000,00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8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6 303 100,00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5 403 100,00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400 000,00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 бюджет</w:t>
            </w:r>
          </w:p>
        </w:tc>
      </w:tr>
      <w:tr w:rsidR="008C6F41" w:rsidRPr="00C92E0A" w:rsidTr="008C6F41">
        <w:trPr>
          <w:trHeight w:val="15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4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2.1</w:t>
            </w:r>
          </w:p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 xml:space="preserve">Реконструкция очистных сооружений в том числе: </w:t>
            </w:r>
            <w:r w:rsidRPr="00C92E0A">
              <w:rPr>
                <w:sz w:val="21"/>
                <w:szCs w:val="21"/>
              </w:rPr>
              <w:t xml:space="preserve">ПИР, экспертиза проекта,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371 736 300,00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201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132 636 300 ,00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135 500 000,00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368 136 300,00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93"/>
        </w:trPr>
        <w:tc>
          <w:tcPr>
            <w:tcW w:w="8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3 000 000,00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400 000,00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  <w:r w:rsidRPr="00C92E0A">
              <w:rPr>
                <w:bCs/>
                <w:sz w:val="21"/>
                <w:szCs w:val="21"/>
              </w:rPr>
              <w:t>3 600 000,00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244"/>
        </w:trPr>
        <w:tc>
          <w:tcPr>
            <w:tcW w:w="8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F41" w:rsidRPr="00C92E0A" w:rsidRDefault="008C6F41" w:rsidP="008C6F41">
            <w:pPr>
              <w:rPr>
                <w:bCs/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84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2.2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Строительство канализационно-насосной станции и участка коллектора до точки врезки в районе канализационно-насосной станции №4 в г. </w:t>
            </w:r>
            <w:proofErr w:type="gramStart"/>
            <w:r w:rsidRPr="00C92E0A">
              <w:rPr>
                <w:sz w:val="21"/>
                <w:szCs w:val="21"/>
              </w:rPr>
              <w:t>Карабаше  в</w:t>
            </w:r>
            <w:proofErr w:type="gramEnd"/>
            <w:r w:rsidRPr="00C92E0A">
              <w:rPr>
                <w:sz w:val="21"/>
                <w:szCs w:val="21"/>
              </w:rPr>
              <w:t xml:space="preserve"> том числе: технический надзор, строительный контроль, авторский надзор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61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4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58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22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2.3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8C6F41" w:rsidRPr="00C92E0A" w:rsidRDefault="008C6F41" w:rsidP="008C6F41">
            <w:pPr>
              <w:jc w:val="both"/>
              <w:rPr>
                <w:snapToGrid w:val="0"/>
                <w:sz w:val="21"/>
                <w:szCs w:val="21"/>
              </w:rPr>
            </w:pPr>
            <w:r w:rsidRPr="00C92E0A">
              <w:rPr>
                <w:color w:val="000000"/>
                <w:sz w:val="21"/>
                <w:szCs w:val="21"/>
              </w:rPr>
              <w:t>Р</w:t>
            </w:r>
            <w:r w:rsidRPr="00C92E0A">
              <w:rPr>
                <w:sz w:val="21"/>
                <w:szCs w:val="21"/>
              </w:rPr>
              <w:t>еконструкция КНС 4 с подводящими сетями коллектора (в том числе: участок самотечной трассы 1050 м от КГ-4 до КНС-4; участок трассы 500м от КГ-3 до КНС-4; участок трассы 750м от проектируемой КГ до КНС-4). в том числе: ПИР, экспертиза проекта, технический надзор, строительный контроль, авторский надзор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11 077 600,00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24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10 000 000,00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2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927 600,00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1 077 600,00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3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32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2.4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Default="008C6F41" w:rsidP="008C6F41">
            <w:pPr>
              <w:jc w:val="both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 xml:space="preserve">Реконструкция водозабора </w:t>
            </w:r>
            <w:proofErr w:type="spellStart"/>
            <w:r w:rsidRPr="00C92E0A">
              <w:rPr>
                <w:sz w:val="21"/>
                <w:szCs w:val="21"/>
              </w:rPr>
              <w:t>оз.Серебры</w:t>
            </w:r>
            <w:proofErr w:type="spellEnd"/>
            <w:r w:rsidRPr="00C92E0A">
              <w:rPr>
                <w:sz w:val="21"/>
                <w:szCs w:val="21"/>
              </w:rPr>
              <w:t xml:space="preserve"> в том числе: ПИР, экспертиза проекта, технический надзор, строительный контроль, авторский надзор</w:t>
            </w:r>
          </w:p>
          <w:p w:rsidR="00C92E0A" w:rsidRPr="00C92E0A" w:rsidRDefault="00C92E0A" w:rsidP="008C6F4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11 625 500,00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8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10 000 000,00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60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1 475 500,00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1 625 500,00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54"/>
        </w:trPr>
        <w:tc>
          <w:tcPr>
            <w:tcW w:w="8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456"/>
        </w:trPr>
        <w:tc>
          <w:tcPr>
            <w:tcW w:w="1604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lastRenderedPageBreak/>
              <w:t xml:space="preserve">Мероприятия в рамках реализации  Государственной программы  «Развитие рекреационных зон </w:t>
            </w:r>
            <w:r w:rsidRPr="00C92E0A">
              <w:rPr>
                <w:b/>
                <w:sz w:val="21"/>
                <w:szCs w:val="21"/>
              </w:rPr>
              <w:t xml:space="preserve"> на территории Челябинской области», всего:</w:t>
            </w:r>
          </w:p>
        </w:tc>
      </w:tr>
      <w:tr w:rsidR="008C6F41" w:rsidRPr="00C92E0A" w:rsidTr="008C6F41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 т.ч.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109 450 000,00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109 000 000,00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29 000 000,00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1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450 000,00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 бюджет</w:t>
            </w:r>
          </w:p>
        </w:tc>
      </w:tr>
      <w:tr w:rsidR="008C6F41" w:rsidRPr="00C92E0A" w:rsidTr="008C6F41">
        <w:trPr>
          <w:trHeight w:val="15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3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3.1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дороги по ул. Металлургов, Комсомольской и 23-й Годовщины Октября в г.Карабаш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80 100 000,00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7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80 000 000,00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70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266"/>
        </w:trPr>
        <w:tc>
          <w:tcPr>
            <w:tcW w:w="8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</w:t>
            </w:r>
          </w:p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</w:tr>
      <w:tr w:rsidR="008C6F41" w:rsidRPr="00C92E0A" w:rsidTr="008C6F41">
        <w:trPr>
          <w:trHeight w:val="9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3.2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центральной площади города с детской площадкой и подпорной стенкой по ул.Металлургов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29 350 000,00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0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29 000 000,00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29 000 000,00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05"/>
        </w:trPr>
        <w:tc>
          <w:tcPr>
            <w:tcW w:w="8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350 000,00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350 000,00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288"/>
        </w:trPr>
        <w:tc>
          <w:tcPr>
            <w:tcW w:w="8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71"/>
        </w:trPr>
        <w:tc>
          <w:tcPr>
            <w:tcW w:w="160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Мероприятия в рамках реализации  Государственной программы  «Жилищное строительство</w:t>
            </w:r>
            <w:r w:rsidRPr="00C92E0A">
              <w:rPr>
                <w:b/>
                <w:sz w:val="21"/>
                <w:szCs w:val="21"/>
              </w:rPr>
              <w:t xml:space="preserve"> в рамках Переселения граждан из аварийного жилищного фонда признанного таковым после 01.01.2012г.»</w:t>
            </w:r>
            <w:r w:rsidRPr="00C92E0A">
              <w:rPr>
                <w:b/>
                <w:bCs/>
                <w:sz w:val="21"/>
                <w:szCs w:val="21"/>
              </w:rPr>
              <w:t>, всего:</w:t>
            </w:r>
          </w:p>
        </w:tc>
      </w:tr>
      <w:tr w:rsidR="008C6F41" w:rsidRPr="00C92E0A" w:rsidTr="008C6F41">
        <w:trPr>
          <w:trHeight w:val="213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 т.ч.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103 000 000,00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50 000 000,00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16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3 000 000,00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1 500 000,00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1 500 000,00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31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154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4.1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Строительство многоквартирных жилых домов, снос аварийных домов, получение справок и заключений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103 000 000,00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15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50 000 000,00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100 000 000,00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34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1 500 000,00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1 500 000,00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3 000 000,00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147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  <w:tr w:rsidR="008C6F41" w:rsidRPr="00C92E0A" w:rsidTr="008C6F41">
        <w:trPr>
          <w:trHeight w:val="2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всего по годам с 2019-2021гг.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C6F41" w:rsidRPr="00C92E0A" w:rsidTr="008C6F41">
        <w:trPr>
          <w:trHeight w:val="297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 т.ч.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692 679 400,00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федеральный бюджет</w:t>
            </w:r>
          </w:p>
        </w:tc>
      </w:tr>
      <w:tr w:rsidR="008C6F41" w:rsidRPr="00C92E0A" w:rsidTr="008C6F41">
        <w:trPr>
          <w:trHeight w:val="2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675 136 300,00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184 636 300,00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310 500 000,00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180 000 000,00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областной бюджет</w:t>
            </w:r>
          </w:p>
        </w:tc>
      </w:tr>
      <w:tr w:rsidR="008C6F41" w:rsidRPr="00C92E0A" w:rsidTr="008C6F41">
        <w:trPr>
          <w:trHeight w:val="28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17 543 100,00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12 303 100,00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2 670 000,00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2 570 000,00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местный бюджет</w:t>
            </w:r>
          </w:p>
        </w:tc>
      </w:tr>
      <w:tr w:rsidR="008C6F41" w:rsidRPr="00C92E0A" w:rsidTr="008C6F41">
        <w:trPr>
          <w:trHeight w:val="50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  <w:r w:rsidRPr="00C92E0A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6F41" w:rsidRPr="00C92E0A" w:rsidRDefault="008C6F41" w:rsidP="008C6F41">
            <w:pPr>
              <w:rPr>
                <w:sz w:val="21"/>
                <w:szCs w:val="21"/>
              </w:rPr>
            </w:pPr>
            <w:r w:rsidRPr="00C92E0A">
              <w:rPr>
                <w:sz w:val="21"/>
                <w:szCs w:val="21"/>
              </w:rPr>
              <w:t>внебюджетные источники</w:t>
            </w:r>
          </w:p>
        </w:tc>
      </w:tr>
    </w:tbl>
    <w:p w:rsidR="008C6F41" w:rsidRPr="00A67D82" w:rsidRDefault="008C6F41" w:rsidP="008C6F41"/>
    <w:p w:rsidR="008C6F41" w:rsidRPr="00A67D82" w:rsidRDefault="008C6F41" w:rsidP="008C6F41"/>
    <w:p w:rsidR="008C6F41" w:rsidRPr="00A67D82" w:rsidRDefault="008C6F41" w:rsidP="008C6F41"/>
    <w:p w:rsidR="008C6F41" w:rsidRDefault="008C6F41"/>
    <w:sectPr w:rsidR="008C6F41" w:rsidSect="008C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1231"/>
    <w:multiLevelType w:val="hybridMultilevel"/>
    <w:tmpl w:val="47363664"/>
    <w:lvl w:ilvl="0" w:tplc="C17C6254">
      <w:numFmt w:val="bullet"/>
      <w:lvlText w:val="-"/>
      <w:lvlJc w:val="left"/>
      <w:pPr>
        <w:tabs>
          <w:tab w:val="num" w:pos="3329"/>
        </w:tabs>
        <w:ind w:left="33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9633B07"/>
    <w:multiLevelType w:val="hybridMultilevel"/>
    <w:tmpl w:val="712AE6CE"/>
    <w:lvl w:ilvl="0" w:tplc="C17C6254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2B1C38"/>
    <w:multiLevelType w:val="hybridMultilevel"/>
    <w:tmpl w:val="7870D176"/>
    <w:lvl w:ilvl="0" w:tplc="FDF2D3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41"/>
    <w:rsid w:val="000E2B4E"/>
    <w:rsid w:val="001F3BCB"/>
    <w:rsid w:val="002C3309"/>
    <w:rsid w:val="00317231"/>
    <w:rsid w:val="0037469E"/>
    <w:rsid w:val="0055706E"/>
    <w:rsid w:val="00753B5F"/>
    <w:rsid w:val="0076002D"/>
    <w:rsid w:val="00826233"/>
    <w:rsid w:val="008C6F41"/>
    <w:rsid w:val="00C47FE2"/>
    <w:rsid w:val="00C92E0A"/>
    <w:rsid w:val="00F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9AFE-6DA4-49F8-A702-B5BA27E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41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C6F4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6F41"/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paragraph" w:customStyle="1" w:styleId="1">
    <w:name w:val="Знак1 Знак Знак Знак"/>
    <w:basedOn w:val="a"/>
    <w:uiPriority w:val="99"/>
    <w:rsid w:val="008C6F4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Indent 2"/>
    <w:basedOn w:val="a"/>
    <w:link w:val="20"/>
    <w:uiPriority w:val="99"/>
    <w:rsid w:val="008C6F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6F41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C6F41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C6F4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8C6F4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8C6F41"/>
    <w:rPr>
      <w:rFonts w:cs="Times New Roman"/>
      <w:i/>
      <w:iCs/>
    </w:rPr>
  </w:style>
  <w:style w:type="paragraph" w:styleId="a6">
    <w:name w:val="No Spacing"/>
    <w:uiPriority w:val="1"/>
    <w:qFormat/>
    <w:rsid w:val="008C6F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B4FE544275DA22D4824F15B877636FA42411AE43D4450B190B1D5B42D3BE7144576802F7B2F91FCD80CsDi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ahatova</dc:creator>
  <cp:keywords/>
  <dc:description/>
  <cp:lastModifiedBy>User</cp:lastModifiedBy>
  <cp:revision>2</cp:revision>
  <dcterms:created xsi:type="dcterms:W3CDTF">2019-03-22T18:12:00Z</dcterms:created>
  <dcterms:modified xsi:type="dcterms:W3CDTF">2019-03-22T18:12:00Z</dcterms:modified>
</cp:coreProperties>
</file>