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F" w:rsidRDefault="00D26428" w:rsidP="00D26428">
      <w:pPr>
        <w:jc w:val="both"/>
        <w:rPr>
          <w:b/>
          <w:sz w:val="28"/>
          <w:szCs w:val="28"/>
        </w:rPr>
      </w:pPr>
      <w:r w:rsidRPr="00D26428">
        <w:rPr>
          <w:b/>
          <w:sz w:val="28"/>
          <w:szCs w:val="28"/>
        </w:rPr>
        <w:t>О признании утратившим силу постановления администраци Карабашского городского округа от 25.01.2011г. №14/1</w:t>
      </w:r>
    </w:p>
    <w:p w:rsidR="00D26428" w:rsidRDefault="00D26428" w:rsidP="00D26428">
      <w:pPr>
        <w:jc w:val="both"/>
        <w:rPr>
          <w:b/>
          <w:sz w:val="28"/>
          <w:szCs w:val="28"/>
        </w:rPr>
      </w:pPr>
    </w:p>
    <w:p w:rsidR="00D26428" w:rsidRDefault="00D26428" w:rsidP="00D2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17.02.2014г. №62</w:t>
      </w:r>
    </w:p>
    <w:p w:rsidR="00D26428" w:rsidRDefault="00D26428" w:rsidP="00D26428">
      <w:pPr>
        <w:jc w:val="center"/>
        <w:rPr>
          <w:b/>
          <w:sz w:val="28"/>
          <w:szCs w:val="28"/>
        </w:rPr>
      </w:pPr>
    </w:p>
    <w:p w:rsidR="00D26428" w:rsidRPr="00D26428" w:rsidRDefault="00D26428" w:rsidP="00D26428">
      <w:pPr>
        <w:suppressAutoHyphens w:val="0"/>
        <w:jc w:val="both"/>
        <w:rPr>
          <w:sz w:val="28"/>
          <w:szCs w:val="28"/>
          <w:lang w:eastAsia="ru-RU"/>
        </w:rPr>
      </w:pPr>
      <w:r w:rsidRPr="00D26428">
        <w:rPr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</w:p>
    <w:p w:rsidR="00D26428" w:rsidRPr="00D26428" w:rsidRDefault="00D26428" w:rsidP="00D26428">
      <w:pPr>
        <w:suppressAutoHyphens w:val="0"/>
        <w:jc w:val="both"/>
        <w:rPr>
          <w:sz w:val="28"/>
          <w:szCs w:val="28"/>
          <w:lang w:eastAsia="ru-RU"/>
        </w:rPr>
      </w:pPr>
      <w:r w:rsidRPr="00D26428">
        <w:rPr>
          <w:sz w:val="28"/>
          <w:szCs w:val="28"/>
          <w:lang w:eastAsia="ru-RU"/>
        </w:rPr>
        <w:t>ПОСТАНОВЛЯЮ:</w:t>
      </w:r>
    </w:p>
    <w:p w:rsidR="00D26428" w:rsidRPr="00D26428" w:rsidRDefault="00D26428" w:rsidP="00D2642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26428">
        <w:rPr>
          <w:sz w:val="28"/>
          <w:szCs w:val="28"/>
          <w:lang w:eastAsia="ru-RU"/>
        </w:rPr>
        <w:t>1. Постановление администрации Карабашского городского округа от 25.01.2011г. № 142 «Об утверждении муниципальной целевой Программы «Одаренные дети»  на 2011-2015 годы в Карабашском городском округе» считать утратившим силу.</w:t>
      </w:r>
    </w:p>
    <w:p w:rsidR="00D26428" w:rsidRPr="00D26428" w:rsidRDefault="00D26428" w:rsidP="00D2642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26428">
        <w:rPr>
          <w:sz w:val="28"/>
          <w:szCs w:val="28"/>
          <w:lang w:eastAsia="ru-RU"/>
        </w:rPr>
        <w:t xml:space="preserve"> 2. Отделу организационно-контрольной работы администрации Карабашского городского округа (Дудина А.В.) разместить настоящее постановление на официальном сайте администрации Карабашского городского округа </w:t>
      </w:r>
      <w:r w:rsidRPr="00D26428">
        <w:rPr>
          <w:sz w:val="28"/>
          <w:szCs w:val="28"/>
          <w:lang w:val="en-US" w:eastAsia="ru-RU"/>
        </w:rPr>
        <w:t>http</w:t>
      </w:r>
      <w:r w:rsidRPr="00D26428">
        <w:rPr>
          <w:sz w:val="28"/>
          <w:szCs w:val="28"/>
          <w:lang w:eastAsia="ru-RU"/>
        </w:rPr>
        <w:t>:</w:t>
      </w:r>
      <w:r w:rsidRPr="00D26428">
        <w:rPr>
          <w:sz w:val="28"/>
          <w:szCs w:val="28"/>
          <w:lang w:val="en-US" w:eastAsia="ru-RU"/>
        </w:rPr>
        <w:t>www</w:t>
      </w:r>
      <w:r w:rsidRPr="00D26428">
        <w:rPr>
          <w:sz w:val="28"/>
          <w:szCs w:val="28"/>
          <w:lang w:eastAsia="ru-RU"/>
        </w:rPr>
        <w:t>.</w:t>
      </w:r>
      <w:r w:rsidRPr="00D26428">
        <w:rPr>
          <w:sz w:val="28"/>
          <w:szCs w:val="28"/>
          <w:lang w:val="en-US" w:eastAsia="ru-RU"/>
        </w:rPr>
        <w:t>karabash</w:t>
      </w:r>
      <w:r w:rsidRPr="00D26428">
        <w:rPr>
          <w:sz w:val="28"/>
          <w:szCs w:val="28"/>
          <w:lang w:eastAsia="ru-RU"/>
        </w:rPr>
        <w:t>-</w:t>
      </w:r>
      <w:r w:rsidRPr="00D26428">
        <w:rPr>
          <w:sz w:val="28"/>
          <w:szCs w:val="28"/>
          <w:lang w:val="en-US" w:eastAsia="ru-RU"/>
        </w:rPr>
        <w:t>go</w:t>
      </w:r>
      <w:r w:rsidRPr="00D26428">
        <w:rPr>
          <w:sz w:val="28"/>
          <w:szCs w:val="28"/>
          <w:lang w:eastAsia="ru-RU"/>
        </w:rPr>
        <w:t>.</w:t>
      </w:r>
      <w:r w:rsidRPr="00D26428">
        <w:rPr>
          <w:sz w:val="28"/>
          <w:szCs w:val="28"/>
          <w:lang w:val="en-US" w:eastAsia="ru-RU"/>
        </w:rPr>
        <w:t>ru</w:t>
      </w:r>
      <w:r w:rsidRPr="00D26428">
        <w:rPr>
          <w:sz w:val="28"/>
          <w:szCs w:val="28"/>
          <w:lang w:eastAsia="ru-RU"/>
        </w:rPr>
        <w:t>. и обнародовать на информационных стендах.</w:t>
      </w:r>
    </w:p>
    <w:p w:rsidR="00D26428" w:rsidRPr="00D26428" w:rsidRDefault="00D26428" w:rsidP="00D2642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26428">
        <w:rPr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D26428" w:rsidRPr="00D26428" w:rsidRDefault="00D26428" w:rsidP="00D26428">
      <w:pPr>
        <w:suppressAutoHyphens w:val="0"/>
        <w:jc w:val="both"/>
        <w:rPr>
          <w:sz w:val="28"/>
          <w:szCs w:val="28"/>
          <w:lang w:eastAsia="ru-RU"/>
        </w:rPr>
      </w:pPr>
    </w:p>
    <w:p w:rsidR="00D26428" w:rsidRPr="00D26428" w:rsidRDefault="00D26428" w:rsidP="00D26428">
      <w:pPr>
        <w:suppressAutoHyphens w:val="0"/>
        <w:jc w:val="right"/>
        <w:rPr>
          <w:b/>
          <w:sz w:val="28"/>
          <w:szCs w:val="28"/>
          <w:lang w:eastAsia="ru-RU"/>
        </w:rPr>
      </w:pPr>
      <w:r w:rsidRPr="00D26428">
        <w:rPr>
          <w:sz w:val="28"/>
          <w:szCs w:val="28"/>
          <w:lang w:eastAsia="ru-RU"/>
        </w:rPr>
        <w:tab/>
      </w:r>
      <w:bookmarkStart w:id="0" w:name="_GoBack"/>
      <w:r w:rsidRPr="00D26428">
        <w:rPr>
          <w:b/>
          <w:sz w:val="28"/>
          <w:szCs w:val="28"/>
          <w:lang w:eastAsia="ru-RU"/>
        </w:rPr>
        <w:t xml:space="preserve">Глава Карабашского </w:t>
      </w:r>
      <w:r w:rsidRPr="00D26428">
        <w:rPr>
          <w:b/>
          <w:sz w:val="28"/>
          <w:szCs w:val="28"/>
          <w:lang w:eastAsia="ru-RU"/>
        </w:rPr>
        <w:t xml:space="preserve">городского округа </w:t>
      </w:r>
      <w:r w:rsidRPr="00D26428">
        <w:rPr>
          <w:b/>
          <w:sz w:val="28"/>
          <w:szCs w:val="28"/>
          <w:lang w:eastAsia="ru-RU"/>
        </w:rPr>
        <w:t>В.Ф. Ягодинец</w:t>
      </w:r>
    </w:p>
    <w:bookmarkEnd w:id="0"/>
    <w:p w:rsidR="00D26428" w:rsidRDefault="00D26428" w:rsidP="00D26428">
      <w:pPr>
        <w:rPr>
          <w:b/>
          <w:sz w:val="28"/>
          <w:szCs w:val="28"/>
        </w:rPr>
      </w:pPr>
      <w:r w:rsidRPr="00D26428">
        <w:rPr>
          <w:b/>
          <w:sz w:val="28"/>
          <w:szCs w:val="28"/>
          <w:lang w:eastAsia="ru-RU"/>
        </w:rPr>
        <w:br w:type="page"/>
      </w:r>
    </w:p>
    <w:p w:rsidR="00D26428" w:rsidRPr="00D26428" w:rsidRDefault="00D26428" w:rsidP="00D26428">
      <w:pPr>
        <w:jc w:val="center"/>
        <w:rPr>
          <w:b/>
          <w:sz w:val="28"/>
          <w:szCs w:val="28"/>
        </w:rPr>
      </w:pPr>
    </w:p>
    <w:sectPr w:rsidR="00D26428" w:rsidRPr="00D2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28"/>
    <w:rsid w:val="00656DBF"/>
    <w:rsid w:val="0095485A"/>
    <w:rsid w:val="00B2602D"/>
    <w:rsid w:val="00D2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2014-02-21T06:43:00Z</dcterms:created>
  <dcterms:modified xsi:type="dcterms:W3CDTF">2014-02-21T06:45:00Z</dcterms:modified>
</cp:coreProperties>
</file>