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9" w:rsidRDefault="00C91BF9" w:rsidP="00C91BF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91BF9" w:rsidRPr="00A73728" w:rsidRDefault="00C91BF9" w:rsidP="00C91BF9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91D92">
        <w:rPr>
          <w:sz w:val="28"/>
          <w:szCs w:val="28"/>
        </w:rPr>
        <w:t xml:space="preserve">проекту </w:t>
      </w:r>
      <w:r w:rsidR="00A73728" w:rsidRPr="00A73728">
        <w:rPr>
          <w:sz w:val="28"/>
          <w:szCs w:val="28"/>
        </w:rPr>
        <w:t xml:space="preserve">решения собрания депутатов Карабашского городского округа Челябинской области «Об утверждении </w:t>
      </w:r>
      <w:r w:rsidR="00A73728" w:rsidRPr="00A73728">
        <w:rPr>
          <w:bCs/>
          <w:sz w:val="28"/>
          <w:szCs w:val="28"/>
        </w:rPr>
        <w:t>Порядка осуществления муниципального контроля в области торговой деятельности на территории Карабашского городского округа»</w:t>
      </w:r>
    </w:p>
    <w:p w:rsidR="00C91BF9" w:rsidRDefault="00C91BF9" w:rsidP="00C91BF9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:rsidR="00A73728" w:rsidRDefault="00B91D92" w:rsidP="00C91BF9">
      <w:pPr>
        <w:pStyle w:val="a3"/>
        <w:spacing w:before="0" w:beforeAutospacing="0" w:after="0" w:afterAutospacing="0" w:line="264" w:lineRule="auto"/>
        <w:ind w:firstLine="284"/>
        <w:jc w:val="both"/>
        <w:rPr>
          <w:sz w:val="28"/>
          <w:szCs w:val="28"/>
        </w:rPr>
      </w:pPr>
      <w:r w:rsidRPr="00A73728">
        <w:rPr>
          <w:sz w:val="28"/>
          <w:szCs w:val="28"/>
        </w:rPr>
        <w:t xml:space="preserve">Проект </w:t>
      </w:r>
      <w:r w:rsidR="00184F66">
        <w:rPr>
          <w:sz w:val="28"/>
          <w:szCs w:val="28"/>
        </w:rPr>
        <w:t>нормативного правового акта</w:t>
      </w:r>
      <w:r w:rsidR="00A73728" w:rsidRPr="00A73728">
        <w:rPr>
          <w:sz w:val="28"/>
          <w:szCs w:val="28"/>
        </w:rPr>
        <w:t xml:space="preserve"> «Об утверждении </w:t>
      </w:r>
      <w:r w:rsidR="00A73728" w:rsidRPr="00A73728">
        <w:rPr>
          <w:bCs/>
          <w:sz w:val="28"/>
          <w:szCs w:val="28"/>
        </w:rPr>
        <w:t>Порядка осуществления муниципального контроля в области торговой деятельности на территории Карабашского городского округа»</w:t>
      </w:r>
      <w:r w:rsidR="00C91BF9">
        <w:rPr>
          <w:sz w:val="28"/>
          <w:szCs w:val="28"/>
        </w:rPr>
        <w:t xml:space="preserve"> (далее - </w:t>
      </w:r>
      <w:r w:rsidR="00A73728">
        <w:rPr>
          <w:sz w:val="28"/>
          <w:szCs w:val="28"/>
        </w:rPr>
        <w:t>Порядок</w:t>
      </w:r>
      <w:r w:rsidR="00C91BF9">
        <w:rPr>
          <w:sz w:val="28"/>
          <w:szCs w:val="28"/>
        </w:rPr>
        <w:t>) разработан в целях повышения качества и эффективности проверок, проводимых уполномоченными должностными лицами Администрации Карабашского городского округа (далее – уполномоченный орган)</w:t>
      </w:r>
      <w:r w:rsidR="00A73728">
        <w:rPr>
          <w:sz w:val="28"/>
          <w:szCs w:val="28"/>
        </w:rPr>
        <w:t>.</w:t>
      </w:r>
    </w:p>
    <w:p w:rsidR="00C91BF9" w:rsidRDefault="00A73728" w:rsidP="00C91BF9">
      <w:pPr>
        <w:pStyle w:val="a3"/>
        <w:spacing w:before="0" w:beforeAutospacing="0" w:after="0" w:afterAutospacing="0" w:line="264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Нормативный правовой акт определяет порядок </w:t>
      </w:r>
      <w:r w:rsidR="00C91BF9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C91BF9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="00C9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91BF9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 торговой деятельности</w:t>
      </w:r>
      <w:r w:rsidR="00C91BF9">
        <w:rPr>
          <w:sz w:val="28"/>
          <w:szCs w:val="28"/>
        </w:rPr>
        <w:t xml:space="preserve"> на территории Карабашского городского округа.</w:t>
      </w:r>
    </w:p>
    <w:p w:rsidR="00C02103" w:rsidRPr="00460516" w:rsidRDefault="006D12B9" w:rsidP="006D12B9">
      <w:pPr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</w:t>
      </w:r>
      <w:proofErr w:type="gramStart"/>
      <w:r w:rsidRPr="006D12B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Предметом муниципального контроля в области торговой деятельности является деятельность органов местного самоуправления по контролю за соблюдением юридическими лицами, индивидуальными предпринимателями установленных федеральными законами, законами Челябинской области, нормативными правовыми актами </w:t>
      </w:r>
      <w:r w:rsidRPr="006D12B9"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6D12B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требований в области торговой деятельности, а также организация и проведение мероприятий по профилактике нарушений указанных требований в области торговой деятельности на территории </w:t>
      </w:r>
      <w:r w:rsidRPr="006D12B9"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6D12B9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proofErr w:type="gramEnd"/>
    </w:p>
    <w:p w:rsidR="005A5D83" w:rsidRDefault="005A5D83" w:rsidP="005A5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прошел общественную экспертизу на заседании Координационного совета по работе с СМСП Карабашского городского округа (протокол № </w:t>
      </w:r>
      <w:r w:rsidR="004605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605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.08.2017г.).</w:t>
      </w:r>
    </w:p>
    <w:p w:rsidR="005A5D83" w:rsidRPr="005A5D83" w:rsidRDefault="005A5D83" w:rsidP="006D12B9">
      <w:pPr>
        <w:jc w:val="both"/>
        <w:rPr>
          <w:rFonts w:ascii="Times New Roman" w:hAnsi="Times New Roman"/>
          <w:sz w:val="28"/>
          <w:szCs w:val="28"/>
        </w:rPr>
      </w:pPr>
    </w:p>
    <w:sectPr w:rsidR="005A5D83" w:rsidRPr="005A5D83" w:rsidSect="00C0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F9"/>
    <w:rsid w:val="000A0063"/>
    <w:rsid w:val="0014077E"/>
    <w:rsid w:val="00184F66"/>
    <w:rsid w:val="002B5E10"/>
    <w:rsid w:val="00460516"/>
    <w:rsid w:val="004F4507"/>
    <w:rsid w:val="005A5D83"/>
    <w:rsid w:val="006321BA"/>
    <w:rsid w:val="006D12B9"/>
    <w:rsid w:val="008B78A3"/>
    <w:rsid w:val="00A73728"/>
    <w:rsid w:val="00B91D92"/>
    <w:rsid w:val="00C02103"/>
    <w:rsid w:val="00C71CD6"/>
    <w:rsid w:val="00C91BF9"/>
    <w:rsid w:val="00E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rsid w:val="00C91BF9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4</cp:revision>
  <cp:lastPrinted>2017-11-24T09:39:00Z</cp:lastPrinted>
  <dcterms:created xsi:type="dcterms:W3CDTF">2018-08-24T09:38:00Z</dcterms:created>
  <dcterms:modified xsi:type="dcterms:W3CDTF">2018-08-24T11:25:00Z</dcterms:modified>
</cp:coreProperties>
</file>