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ABA" w:rsidRDefault="00500ABA" w:rsidP="003B072E">
      <w:pPr>
        <w:rPr>
          <w:sz w:val="28"/>
        </w:rPr>
      </w:pPr>
    </w:p>
    <w:p w:rsidR="003B072E" w:rsidRPr="008C2356" w:rsidRDefault="00D9301D" w:rsidP="003B072E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3B072E" w:rsidRPr="008C2356">
        <w:rPr>
          <w:sz w:val="28"/>
          <w:szCs w:val="28"/>
        </w:rPr>
        <w:t xml:space="preserve">Приложение </w:t>
      </w:r>
    </w:p>
    <w:p w:rsidR="003B072E" w:rsidRPr="00AC06CC" w:rsidRDefault="003B072E" w:rsidP="003B072E">
      <w:pPr>
        <w:ind w:left="6663"/>
        <w:rPr>
          <w:sz w:val="28"/>
          <w:szCs w:val="28"/>
        </w:rPr>
      </w:pPr>
      <w:r w:rsidRPr="00AC06CC">
        <w:rPr>
          <w:sz w:val="28"/>
          <w:szCs w:val="28"/>
        </w:rPr>
        <w:t>Утвержден</w:t>
      </w:r>
      <w:r w:rsidR="008C2356" w:rsidRPr="00AC06CC">
        <w:rPr>
          <w:sz w:val="28"/>
          <w:szCs w:val="28"/>
        </w:rPr>
        <w:t>о</w:t>
      </w:r>
      <w:r w:rsidRPr="00AC06CC">
        <w:rPr>
          <w:sz w:val="28"/>
          <w:szCs w:val="28"/>
        </w:rPr>
        <w:t xml:space="preserve"> постановлением администрации Карабашского городского округа</w:t>
      </w:r>
    </w:p>
    <w:p w:rsidR="00D37577" w:rsidRPr="00AC06CC" w:rsidRDefault="003B072E" w:rsidP="003B072E">
      <w:pPr>
        <w:rPr>
          <w:sz w:val="28"/>
          <w:szCs w:val="28"/>
        </w:rPr>
      </w:pPr>
      <w:r w:rsidRPr="00AC06CC">
        <w:rPr>
          <w:sz w:val="28"/>
          <w:szCs w:val="28"/>
        </w:rPr>
        <w:t xml:space="preserve">                                                                                                </w:t>
      </w:r>
      <w:r w:rsidR="00D9301D" w:rsidRPr="00AC06CC">
        <w:rPr>
          <w:sz w:val="28"/>
          <w:szCs w:val="28"/>
        </w:rPr>
        <w:t xml:space="preserve">от </w:t>
      </w:r>
      <w:r w:rsidR="00CC7D57" w:rsidRPr="00AC06CC">
        <w:rPr>
          <w:sz w:val="28"/>
          <w:szCs w:val="28"/>
        </w:rPr>
        <w:t>_______________</w:t>
      </w:r>
      <w:r w:rsidR="00D9301D" w:rsidRPr="00AC06CC">
        <w:rPr>
          <w:sz w:val="28"/>
          <w:szCs w:val="28"/>
        </w:rPr>
        <w:t xml:space="preserve">№  </w:t>
      </w:r>
      <w:r w:rsidR="00CC7D57" w:rsidRPr="00AC06CC">
        <w:rPr>
          <w:sz w:val="28"/>
          <w:szCs w:val="28"/>
        </w:rPr>
        <w:t>____</w:t>
      </w:r>
    </w:p>
    <w:p w:rsidR="00CC7D57" w:rsidRPr="00AC06CC" w:rsidRDefault="00CC7D57" w:rsidP="00E80784">
      <w:pPr>
        <w:tabs>
          <w:tab w:val="left" w:pos="7740"/>
        </w:tabs>
        <w:jc w:val="center"/>
        <w:rPr>
          <w:sz w:val="28"/>
          <w:szCs w:val="28"/>
        </w:rPr>
      </w:pPr>
    </w:p>
    <w:p w:rsidR="00E73DFE" w:rsidRPr="00AC06CC" w:rsidRDefault="00E80784" w:rsidP="00E80784">
      <w:pPr>
        <w:tabs>
          <w:tab w:val="left" w:pos="7740"/>
        </w:tabs>
        <w:jc w:val="center"/>
        <w:rPr>
          <w:sz w:val="28"/>
          <w:szCs w:val="28"/>
        </w:rPr>
      </w:pPr>
      <w:r w:rsidRPr="00AC06CC">
        <w:rPr>
          <w:sz w:val="28"/>
          <w:szCs w:val="28"/>
        </w:rPr>
        <w:t xml:space="preserve">Паспорт </w:t>
      </w:r>
    </w:p>
    <w:p w:rsidR="00E80784" w:rsidRDefault="00D37577" w:rsidP="00E80784">
      <w:pPr>
        <w:tabs>
          <w:tab w:val="left" w:pos="7740"/>
        </w:tabs>
        <w:jc w:val="center"/>
        <w:rPr>
          <w:sz w:val="28"/>
          <w:szCs w:val="28"/>
        </w:rPr>
      </w:pPr>
      <w:r w:rsidRPr="00AC06CC">
        <w:rPr>
          <w:sz w:val="28"/>
          <w:szCs w:val="28"/>
        </w:rPr>
        <w:t>муниципальной П</w:t>
      </w:r>
      <w:r w:rsidR="00E80784" w:rsidRPr="00AC06CC">
        <w:rPr>
          <w:sz w:val="28"/>
          <w:szCs w:val="28"/>
        </w:rPr>
        <w:t>рограммы</w:t>
      </w:r>
      <w:r w:rsidRPr="00AC06CC">
        <w:rPr>
          <w:sz w:val="28"/>
          <w:szCs w:val="28"/>
        </w:rPr>
        <w:t xml:space="preserve"> Карабашского городского округа</w:t>
      </w:r>
    </w:p>
    <w:p w:rsidR="00BC2B80" w:rsidRDefault="00BC2B80" w:rsidP="00BC2B80">
      <w:pPr>
        <w:jc w:val="center"/>
        <w:rPr>
          <w:sz w:val="28"/>
          <w:szCs w:val="28"/>
        </w:rPr>
      </w:pPr>
      <w:r w:rsidRPr="00AC06CC">
        <w:rPr>
          <w:sz w:val="28"/>
          <w:szCs w:val="28"/>
        </w:rPr>
        <w:t xml:space="preserve">«Обеспечение деятельности муниципального казенного учреждения </w:t>
      </w:r>
    </w:p>
    <w:p w:rsidR="00BC2B80" w:rsidRDefault="00BC2B80" w:rsidP="00BC2B80">
      <w:pPr>
        <w:jc w:val="center"/>
        <w:rPr>
          <w:sz w:val="28"/>
          <w:szCs w:val="28"/>
        </w:rPr>
      </w:pPr>
      <w:r w:rsidRPr="00AC06CC">
        <w:rPr>
          <w:sz w:val="28"/>
          <w:szCs w:val="28"/>
        </w:rPr>
        <w:t xml:space="preserve">«Управление гражданской защиты и экологии» Карабашского городского округа» на </w:t>
      </w:r>
    </w:p>
    <w:p w:rsidR="00BC2B80" w:rsidRDefault="00BC2B80" w:rsidP="00BC2B80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2019-2021 годы.</w:t>
      </w:r>
    </w:p>
    <w:tbl>
      <w:tblPr>
        <w:tblpPr w:leftFromText="180" w:rightFromText="180" w:vertAnchor="text" w:horzAnchor="margin" w:tblpY="1127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8505"/>
      </w:tblGrid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ind w:left="-12"/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Муниципальное казенное учреждение «Управление гражданской защиты и экологии» Карабашского городского округа </w:t>
            </w:r>
          </w:p>
        </w:tc>
      </w:tr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Соисполнители  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ind w:left="-12" w:firstLine="138"/>
              <w:jc w:val="center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</w:t>
            </w:r>
          </w:p>
        </w:tc>
      </w:tr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ind w:left="-12" w:firstLine="138"/>
              <w:jc w:val="center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</w:t>
            </w:r>
          </w:p>
        </w:tc>
      </w:tr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-Федеральный закон от 06.10.2003г. № 131-ФЗ «Об общих принципах организации местного самоуправления»;</w:t>
            </w:r>
          </w:p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 Федеральный закон от 12.01.1996г №7-ФЗ «О некоммерческих организациях»;</w:t>
            </w:r>
          </w:p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 Устав Карабашского городского округа;</w:t>
            </w:r>
          </w:p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-Устав МКУ «Управление ГЗ </w:t>
            </w:r>
            <w:r>
              <w:rPr>
                <w:sz w:val="24"/>
                <w:szCs w:val="24"/>
              </w:rPr>
              <w:t xml:space="preserve"> </w:t>
            </w:r>
            <w:r w:rsidRPr="00AC06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AC06CC">
              <w:rPr>
                <w:sz w:val="24"/>
                <w:szCs w:val="24"/>
              </w:rPr>
              <w:t>Э» Карабашского городского округа;</w:t>
            </w:r>
          </w:p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-Положения ст. 179 Бюджетного кодекса Российской Федерации.</w:t>
            </w:r>
          </w:p>
        </w:tc>
      </w:tr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ind w:left="-12"/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Создание условий для выполнения государственных и муниципальных функций  муниципального казенного учреждения «Управление гражданской защиты и экологии» Карабашского городского округа</w:t>
            </w:r>
          </w:p>
        </w:tc>
      </w:tr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ind w:left="-12"/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Финансирование мероприятий, задействованных в функционировании  муниципального казенного учреждения «Управление гражданской защиты и экологии» Карабашского городского округа.</w:t>
            </w:r>
          </w:p>
        </w:tc>
      </w:tr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Целевые индикаторы  </w:t>
            </w:r>
          </w:p>
          <w:p w:rsidR="00BC2B80" w:rsidRPr="00AC06CC" w:rsidRDefault="00BC2B80" w:rsidP="00BC2B80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и показатели программы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Оплата труда сотрудников МКУ «Управление ГЗ и Э» КГО, своевременное перечисление налогов  и начислений на ФОТ; оплата ТЭР</w:t>
            </w:r>
            <w:r>
              <w:rPr>
                <w:sz w:val="24"/>
                <w:szCs w:val="24"/>
              </w:rPr>
              <w:t xml:space="preserve"> в целях выполнения функций по обеспечению пожарной безопасности , безопасности людей на водных объектах, предупреждении и ликвидации чрезвычайных ситуаций, гражданской обороне и организации мероприятий по охране окружающей среды.</w:t>
            </w:r>
          </w:p>
        </w:tc>
      </w:tr>
      <w:tr w:rsidR="00BC2B80" w:rsidRPr="00AC06CC" w:rsidTr="00BC2B80">
        <w:trPr>
          <w:trHeight w:val="836"/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2019-2021 годы</w:t>
            </w:r>
          </w:p>
        </w:tc>
      </w:tr>
      <w:tr w:rsidR="00BC2B80" w:rsidRPr="00AC06CC" w:rsidTr="00BC2B80">
        <w:trPr>
          <w:tblCellSpacing w:w="0" w:type="dxa"/>
        </w:trPr>
        <w:tc>
          <w:tcPr>
            <w:tcW w:w="952" w:type="pct"/>
            <w:shd w:val="clear" w:color="auto" w:fill="auto"/>
          </w:tcPr>
          <w:p w:rsidR="00BC2B80" w:rsidRPr="00AC06CC" w:rsidRDefault="00BC2B80" w:rsidP="00BC2B80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048" w:type="pct"/>
            <w:shd w:val="clear" w:color="auto" w:fill="auto"/>
          </w:tcPr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2019 год – </w:t>
            </w:r>
            <w:r w:rsidR="00BE6ED8">
              <w:rPr>
                <w:sz w:val="24"/>
                <w:szCs w:val="24"/>
              </w:rPr>
              <w:t>6123,2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2020 год – </w:t>
            </w:r>
            <w:r w:rsidR="00BE6ED8">
              <w:rPr>
                <w:sz w:val="24"/>
                <w:szCs w:val="24"/>
              </w:rPr>
              <w:t>6052,1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  <w:p w:rsidR="00BC2B80" w:rsidRPr="00AC06CC" w:rsidRDefault="00BC2B80" w:rsidP="00BC2B80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2021 год – </w:t>
            </w:r>
            <w:r w:rsidR="00BE6ED8">
              <w:rPr>
                <w:sz w:val="24"/>
                <w:szCs w:val="24"/>
              </w:rPr>
              <w:t>6052,1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  <w:p w:rsidR="00BC2B80" w:rsidRPr="00AC06CC" w:rsidRDefault="00BC2B80" w:rsidP="00BE6ED8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Всего: </w:t>
            </w:r>
            <w:r w:rsidR="00BE6ED8">
              <w:rPr>
                <w:sz w:val="24"/>
                <w:szCs w:val="24"/>
              </w:rPr>
              <w:t>18227,40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</w:tc>
      </w:tr>
      <w:tr w:rsidR="00BC2B80" w:rsidRPr="00AC06CC" w:rsidTr="00BC2B80">
        <w:trPr>
          <w:trHeight w:val="1005"/>
          <w:tblCellSpacing w:w="0" w:type="dxa"/>
        </w:trPr>
        <w:tc>
          <w:tcPr>
            <w:tcW w:w="952" w:type="pct"/>
            <w:tcBorders>
              <w:bottom w:val="outset" w:sz="6" w:space="0" w:color="auto"/>
            </w:tcBorders>
            <w:shd w:val="clear" w:color="auto" w:fill="auto"/>
          </w:tcPr>
          <w:p w:rsidR="00BC2B80" w:rsidRPr="00AC06CC" w:rsidRDefault="00BC2B80" w:rsidP="00BC2B80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Ожидаемые результаты реализации программы </w:t>
            </w:r>
          </w:p>
        </w:tc>
        <w:tc>
          <w:tcPr>
            <w:tcW w:w="4048" w:type="pct"/>
            <w:tcBorders>
              <w:bottom w:val="outset" w:sz="6" w:space="0" w:color="auto"/>
            </w:tcBorders>
            <w:shd w:val="clear" w:color="auto" w:fill="auto"/>
          </w:tcPr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8"/>
              <w:gridCol w:w="2342"/>
              <w:gridCol w:w="1749"/>
              <w:gridCol w:w="6"/>
              <w:gridCol w:w="1750"/>
            </w:tblGrid>
            <w:tr w:rsidR="00BC2B80" w:rsidRPr="00AC06CC" w:rsidTr="006538D3">
              <w:tc>
                <w:tcPr>
                  <w:tcW w:w="2688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both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42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49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56" w:type="dxa"/>
                  <w:gridSpan w:val="2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BC2B80" w:rsidRPr="00AC06CC" w:rsidTr="006538D3">
              <w:tc>
                <w:tcPr>
                  <w:tcW w:w="2688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both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 xml:space="preserve">Оплата труда, выплаты на оплату труда  сотрудников МКУ «Управление ГЗ и Э» КГО от запланированных </w:t>
                  </w:r>
                  <w:r w:rsidRPr="00AC06CC">
                    <w:rPr>
                      <w:sz w:val="24"/>
                      <w:szCs w:val="24"/>
                    </w:rPr>
                    <w:lastRenderedPageBreak/>
                    <w:t>расходов</w:t>
                  </w:r>
                </w:p>
              </w:tc>
              <w:tc>
                <w:tcPr>
                  <w:tcW w:w="2342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lastRenderedPageBreak/>
                    <w:t>100%</w:t>
                  </w:r>
                </w:p>
              </w:tc>
              <w:tc>
                <w:tcPr>
                  <w:tcW w:w="1749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6" w:type="dxa"/>
                  <w:gridSpan w:val="2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BC2B80" w:rsidRPr="00AC06CC" w:rsidTr="006538D3">
              <w:tc>
                <w:tcPr>
                  <w:tcW w:w="2688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both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lastRenderedPageBreak/>
                    <w:t>Оплата ТЭР от запланированных расходов</w:t>
                  </w:r>
                </w:p>
              </w:tc>
              <w:tc>
                <w:tcPr>
                  <w:tcW w:w="2342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49" w:type="dxa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6" w:type="dxa"/>
                  <w:gridSpan w:val="2"/>
                </w:tcPr>
                <w:p w:rsidR="00BC2B80" w:rsidRPr="00AC06CC" w:rsidRDefault="00BC2B80" w:rsidP="00BC2B80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6538D3" w:rsidTr="006538D3">
              <w:tblPrEx>
                <w:tblBorders>
                  <w:right w:val="single" w:sz="4" w:space="0" w:color="auto"/>
                </w:tblBorders>
                <w:tblLook w:val="0000"/>
              </w:tblPrEx>
              <w:trPr>
                <w:trHeight w:val="870"/>
              </w:trPr>
              <w:tc>
                <w:tcPr>
                  <w:tcW w:w="2688" w:type="dxa"/>
                </w:tcPr>
                <w:p w:rsidR="006538D3" w:rsidRDefault="006538D3" w:rsidP="00BC2B80">
                  <w:pPr>
                    <w:framePr w:hSpace="180" w:wrap="around" w:vAnchor="text" w:hAnchor="margin" w:y="112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2342" w:type="dxa"/>
                </w:tcPr>
                <w:p w:rsidR="006538D3" w:rsidRDefault="006538D3" w:rsidP="006538D3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5" w:type="dxa"/>
                  <w:gridSpan w:val="2"/>
                </w:tcPr>
                <w:p w:rsidR="006538D3" w:rsidRDefault="006538D3" w:rsidP="006538D3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0" w:type="dxa"/>
                </w:tcPr>
                <w:p w:rsidR="006538D3" w:rsidRDefault="006538D3" w:rsidP="006538D3">
                  <w:pPr>
                    <w:framePr w:hSpace="180" w:wrap="around" w:vAnchor="text" w:hAnchor="margin" w:y="11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BC2B80" w:rsidRPr="00AC06CC" w:rsidRDefault="00BC2B80" w:rsidP="00BC2B80">
            <w:pPr>
              <w:ind w:firstLine="130"/>
              <w:jc w:val="both"/>
              <w:rPr>
                <w:sz w:val="24"/>
                <w:szCs w:val="24"/>
              </w:rPr>
            </w:pPr>
          </w:p>
        </w:tc>
      </w:tr>
    </w:tbl>
    <w:p w:rsidR="00BC2B80" w:rsidRDefault="00BC2B80" w:rsidP="00BC2B80">
      <w:pPr>
        <w:jc w:val="center"/>
        <w:rPr>
          <w:sz w:val="28"/>
          <w:szCs w:val="28"/>
        </w:rPr>
      </w:pPr>
      <w:r w:rsidRPr="00AC06CC">
        <w:rPr>
          <w:sz w:val="28"/>
          <w:szCs w:val="28"/>
        </w:rPr>
        <w:lastRenderedPageBreak/>
        <w:t xml:space="preserve"> </w:t>
      </w:r>
    </w:p>
    <w:p w:rsidR="006538D3" w:rsidRDefault="006538D3" w:rsidP="006538D3"/>
    <w:p w:rsidR="00BC2B80" w:rsidRPr="00AC06CC" w:rsidRDefault="00BC2B80" w:rsidP="00E80784">
      <w:pPr>
        <w:jc w:val="center"/>
        <w:rPr>
          <w:sz w:val="28"/>
          <w:szCs w:val="28"/>
        </w:rPr>
      </w:pPr>
    </w:p>
    <w:p w:rsidR="00BC2B80" w:rsidRDefault="00416F57" w:rsidP="003B072E">
      <w:pPr>
        <w:jc w:val="center"/>
        <w:rPr>
          <w:sz w:val="28"/>
          <w:szCs w:val="28"/>
        </w:rPr>
      </w:pPr>
      <w:r w:rsidRPr="00AC06CC">
        <w:rPr>
          <w:sz w:val="28"/>
          <w:szCs w:val="28"/>
        </w:rPr>
        <w:t xml:space="preserve"> </w:t>
      </w:r>
    </w:p>
    <w:p w:rsidR="003B072E" w:rsidRPr="00AC06CC" w:rsidRDefault="003B072E" w:rsidP="003B072E">
      <w:pPr>
        <w:jc w:val="center"/>
        <w:rPr>
          <w:b/>
          <w:sz w:val="28"/>
          <w:szCs w:val="28"/>
        </w:rPr>
      </w:pPr>
      <w:r w:rsidRPr="00AC06CC">
        <w:rPr>
          <w:b/>
          <w:sz w:val="28"/>
          <w:szCs w:val="28"/>
          <w:lang w:val="en-US"/>
        </w:rPr>
        <w:t>I</w:t>
      </w:r>
      <w:r w:rsidRPr="00AC06CC">
        <w:rPr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3B072E" w:rsidRPr="00AC06CC" w:rsidRDefault="003B072E" w:rsidP="003B072E">
      <w:pPr>
        <w:jc w:val="center"/>
        <w:rPr>
          <w:sz w:val="28"/>
          <w:szCs w:val="28"/>
        </w:rPr>
      </w:pPr>
    </w:p>
    <w:p w:rsidR="00DD234E" w:rsidRPr="00AC06CC" w:rsidRDefault="00D775BC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>Муниципальное казенное учреждение «Управление гражданской защиты и экологии» Карабашского городского округа</w:t>
      </w:r>
      <w:r w:rsidR="00AC5147" w:rsidRPr="00AC06CC">
        <w:rPr>
          <w:sz w:val="28"/>
          <w:szCs w:val="28"/>
        </w:rPr>
        <w:t xml:space="preserve"> (далее Учреждение) </w:t>
      </w:r>
      <w:r w:rsidRPr="00AC06CC">
        <w:rPr>
          <w:sz w:val="28"/>
          <w:szCs w:val="28"/>
        </w:rPr>
        <w:t xml:space="preserve"> в соответствии </w:t>
      </w:r>
      <w:r w:rsidR="003B072E" w:rsidRPr="00AC06CC">
        <w:rPr>
          <w:sz w:val="28"/>
          <w:szCs w:val="28"/>
        </w:rPr>
        <w:t xml:space="preserve"> с Уставом </w:t>
      </w:r>
      <w:r w:rsidRPr="00AC06CC">
        <w:rPr>
          <w:sz w:val="28"/>
          <w:szCs w:val="28"/>
        </w:rPr>
        <w:t xml:space="preserve">учреждения </w:t>
      </w:r>
      <w:r w:rsidR="003B072E" w:rsidRPr="00AC06CC">
        <w:rPr>
          <w:sz w:val="28"/>
          <w:szCs w:val="28"/>
        </w:rPr>
        <w:t xml:space="preserve"> является </w:t>
      </w:r>
      <w:r w:rsidRPr="00AC06CC">
        <w:rPr>
          <w:sz w:val="28"/>
          <w:szCs w:val="28"/>
        </w:rPr>
        <w:t>постоянно действующим органом управления муниципального звена Карабашского городского округа Челябинской областной подсистемы единой государственной системы предупреждения и ликвидации  чрезвычайных ситуаций (далее – муниципальное звено РСЧС), специально уполномоченным  на  решение задач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 людей на водных объектах,  а также рабочим органом комиссии  по предупреждению и ликвидации  чрезвычайных ситуаций и  выполняет управленческие функции  в муниципальном звене  РСЧС</w:t>
      </w:r>
      <w:r w:rsidR="003B072E" w:rsidRPr="00AC06CC">
        <w:rPr>
          <w:sz w:val="28"/>
          <w:szCs w:val="28"/>
        </w:rPr>
        <w:t xml:space="preserve">. </w:t>
      </w:r>
      <w:r w:rsidR="00DD234E" w:rsidRPr="00AC06CC">
        <w:rPr>
          <w:rStyle w:val="0pt"/>
          <w:sz w:val="28"/>
          <w:szCs w:val="28"/>
          <w:lang w:eastAsia="en-US"/>
        </w:rPr>
        <w:t xml:space="preserve">Организация мероприятий по охране окружающей среды и контроля за их выполнением </w:t>
      </w:r>
      <w:r w:rsidR="00DD234E" w:rsidRPr="00AC06CC">
        <w:rPr>
          <w:sz w:val="28"/>
          <w:szCs w:val="28"/>
        </w:rPr>
        <w:t xml:space="preserve"> на территории Карабашского городского округа</w:t>
      </w:r>
      <w:r w:rsidR="00374E4D" w:rsidRPr="00AC06CC">
        <w:rPr>
          <w:sz w:val="28"/>
          <w:szCs w:val="28"/>
        </w:rPr>
        <w:t xml:space="preserve">. В настоящее время при формировании расходов на содержание </w:t>
      </w:r>
      <w:r w:rsidR="00AC5147" w:rsidRPr="00AC06CC">
        <w:rPr>
          <w:sz w:val="28"/>
          <w:szCs w:val="28"/>
        </w:rPr>
        <w:t>Учреждения</w:t>
      </w:r>
      <w:r w:rsidR="00374E4D" w:rsidRPr="00AC06CC">
        <w:rPr>
          <w:sz w:val="28"/>
          <w:szCs w:val="28"/>
        </w:rPr>
        <w:t xml:space="preserve"> отсутствует наглядная видимость  расходов на содержание  сотрудников Учреждения.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>В перечень расходов при формировании потребностей включаются: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 xml:space="preserve">1)  расходы на содержание  </w:t>
      </w:r>
      <w:r w:rsidR="00374E4D" w:rsidRPr="00AC06CC">
        <w:rPr>
          <w:sz w:val="28"/>
          <w:szCs w:val="28"/>
        </w:rPr>
        <w:t>сотрудников Учреждения</w:t>
      </w:r>
      <w:r w:rsidRPr="00AC06CC">
        <w:rPr>
          <w:sz w:val="28"/>
          <w:szCs w:val="28"/>
        </w:rPr>
        <w:t>: оплата труда, выплаты на оплату труда, прочие выплаты (оплата льготного проезда), командировочные расходы, прочие расходы;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 xml:space="preserve">2)  расходы на обеспечение деятельности  </w:t>
      </w:r>
      <w:r w:rsidR="00374E4D" w:rsidRPr="00AC06CC">
        <w:rPr>
          <w:sz w:val="28"/>
          <w:szCs w:val="28"/>
        </w:rPr>
        <w:t>Учреждения</w:t>
      </w:r>
      <w:r w:rsidRPr="00AC06CC">
        <w:rPr>
          <w:sz w:val="28"/>
          <w:szCs w:val="28"/>
        </w:rPr>
        <w:t>:  коммунальные услуги, услуги связи, приобретение необходимого оборудования, канцелярских и хозяйственных товаров, услуги по ремонту и содержанию имущества.</w:t>
      </w:r>
    </w:p>
    <w:p w:rsidR="003B072E" w:rsidRPr="00AC06CC" w:rsidRDefault="003B072E" w:rsidP="003B07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 xml:space="preserve">Решение  проблемы </w:t>
      </w:r>
      <w:r w:rsidR="00374E4D" w:rsidRPr="00AC06CC">
        <w:rPr>
          <w:sz w:val="28"/>
          <w:szCs w:val="28"/>
        </w:rPr>
        <w:t>по</w:t>
      </w:r>
      <w:r w:rsidRPr="00AC06CC">
        <w:rPr>
          <w:sz w:val="28"/>
          <w:szCs w:val="28"/>
        </w:rPr>
        <w:t xml:space="preserve"> исполнени</w:t>
      </w:r>
      <w:r w:rsidR="00374E4D" w:rsidRPr="00AC06CC">
        <w:rPr>
          <w:sz w:val="28"/>
          <w:szCs w:val="28"/>
        </w:rPr>
        <w:t>ю</w:t>
      </w:r>
      <w:r w:rsidRPr="00AC06CC">
        <w:rPr>
          <w:sz w:val="28"/>
          <w:szCs w:val="28"/>
        </w:rPr>
        <w:t xml:space="preserve"> государственн</w:t>
      </w:r>
      <w:r w:rsidR="00374E4D" w:rsidRPr="00AC06CC">
        <w:rPr>
          <w:sz w:val="28"/>
          <w:szCs w:val="28"/>
        </w:rPr>
        <w:t>ых</w:t>
      </w:r>
      <w:r w:rsidRPr="00AC06CC">
        <w:rPr>
          <w:sz w:val="28"/>
          <w:szCs w:val="28"/>
        </w:rPr>
        <w:t xml:space="preserve"> и муниципальн</w:t>
      </w:r>
      <w:r w:rsidR="00374E4D" w:rsidRPr="00AC06CC">
        <w:rPr>
          <w:sz w:val="28"/>
          <w:szCs w:val="28"/>
        </w:rPr>
        <w:t>ых</w:t>
      </w:r>
      <w:r w:rsidRPr="00AC06CC">
        <w:rPr>
          <w:sz w:val="28"/>
          <w:szCs w:val="28"/>
        </w:rPr>
        <w:t xml:space="preserve"> функци</w:t>
      </w:r>
      <w:r w:rsidR="00374E4D" w:rsidRPr="00AC06CC">
        <w:rPr>
          <w:sz w:val="28"/>
          <w:szCs w:val="28"/>
        </w:rPr>
        <w:t>й</w:t>
      </w:r>
      <w:r w:rsidRPr="00AC06CC">
        <w:rPr>
          <w:sz w:val="28"/>
          <w:szCs w:val="28"/>
        </w:rPr>
        <w:t xml:space="preserve"> является приоритетной задачей на текущем этапе развития государственного и муниципального управления, как для Российской Феде</w:t>
      </w:r>
      <w:r w:rsidRPr="00AC06CC">
        <w:rPr>
          <w:sz w:val="28"/>
          <w:szCs w:val="28"/>
        </w:rPr>
        <w:softHyphen/>
        <w:t xml:space="preserve">рации, Челябинской области, так и для Карабашского городского округа в частности. 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>Финансовое обеспечение программы позволит обеспечить в 201</w:t>
      </w:r>
      <w:r w:rsidR="00CC7D57" w:rsidRPr="00AC06CC">
        <w:rPr>
          <w:sz w:val="28"/>
          <w:szCs w:val="28"/>
        </w:rPr>
        <w:t>9</w:t>
      </w:r>
      <w:r w:rsidR="00374E4D" w:rsidRPr="00AC06CC">
        <w:rPr>
          <w:sz w:val="28"/>
          <w:szCs w:val="28"/>
        </w:rPr>
        <w:t xml:space="preserve"> -20</w:t>
      </w:r>
      <w:r w:rsidR="00CC7D57" w:rsidRPr="00AC06CC">
        <w:rPr>
          <w:sz w:val="28"/>
          <w:szCs w:val="28"/>
        </w:rPr>
        <w:t>21</w:t>
      </w:r>
      <w:r w:rsidRPr="00AC06CC">
        <w:rPr>
          <w:sz w:val="28"/>
          <w:szCs w:val="28"/>
        </w:rPr>
        <w:t xml:space="preserve"> год</w:t>
      </w:r>
      <w:r w:rsidR="00374E4D" w:rsidRPr="00AC06CC">
        <w:rPr>
          <w:sz w:val="28"/>
          <w:szCs w:val="28"/>
        </w:rPr>
        <w:t>ах</w:t>
      </w:r>
      <w:r w:rsidRPr="00AC06CC">
        <w:rPr>
          <w:sz w:val="28"/>
          <w:szCs w:val="28"/>
        </w:rPr>
        <w:t xml:space="preserve"> рациональное использование средств бюджета </w:t>
      </w:r>
      <w:r w:rsidR="00374E4D" w:rsidRPr="00AC06CC">
        <w:rPr>
          <w:sz w:val="28"/>
          <w:szCs w:val="28"/>
        </w:rPr>
        <w:t>Карабашского городского округа.</w:t>
      </w:r>
    </w:p>
    <w:p w:rsidR="00C74CB5" w:rsidRDefault="003B072E" w:rsidP="00C74CB5">
      <w:pPr>
        <w:jc w:val="center"/>
        <w:rPr>
          <w:sz w:val="28"/>
          <w:szCs w:val="28"/>
        </w:rPr>
      </w:pPr>
      <w:r w:rsidRPr="00AC06CC">
        <w:rPr>
          <w:sz w:val="28"/>
          <w:szCs w:val="28"/>
        </w:rPr>
        <w:tab/>
        <w:t xml:space="preserve"> </w:t>
      </w:r>
    </w:p>
    <w:p w:rsidR="00C74CB5" w:rsidRDefault="00C74CB5" w:rsidP="00C74CB5">
      <w:pPr>
        <w:jc w:val="center"/>
        <w:rPr>
          <w:sz w:val="28"/>
          <w:szCs w:val="28"/>
        </w:rPr>
      </w:pPr>
    </w:p>
    <w:p w:rsidR="00C74CB5" w:rsidRPr="00EE6397" w:rsidRDefault="00C74CB5" w:rsidP="00C74CB5">
      <w:pPr>
        <w:jc w:val="center"/>
        <w:rPr>
          <w:b/>
          <w:sz w:val="28"/>
          <w:szCs w:val="28"/>
        </w:rPr>
      </w:pPr>
      <w:r w:rsidRPr="00EE6397">
        <w:rPr>
          <w:b/>
          <w:sz w:val="28"/>
          <w:szCs w:val="28"/>
          <w:lang w:val="en-US"/>
        </w:rPr>
        <w:t>II</w:t>
      </w:r>
      <w:r w:rsidRPr="00EE6397">
        <w:rPr>
          <w:b/>
          <w:sz w:val="28"/>
          <w:szCs w:val="28"/>
        </w:rPr>
        <w:t>. Основные цели и задачи программы.</w:t>
      </w:r>
    </w:p>
    <w:p w:rsidR="003B072E" w:rsidRPr="00AC06CC" w:rsidRDefault="003B072E" w:rsidP="003B072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3827"/>
        <w:gridCol w:w="1134"/>
        <w:gridCol w:w="1134"/>
        <w:gridCol w:w="851"/>
        <w:gridCol w:w="850"/>
        <w:gridCol w:w="851"/>
        <w:gridCol w:w="1276"/>
      </w:tblGrid>
      <w:tr w:rsidR="003B072E" w:rsidRPr="00AC06CC" w:rsidTr="003B072E">
        <w:trPr>
          <w:trHeight w:val="375"/>
        </w:trPr>
        <w:tc>
          <w:tcPr>
            <w:tcW w:w="709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 xml:space="preserve">Наименование подпрограммы, </w:t>
            </w:r>
            <w:r w:rsidRPr="00AC06CC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lastRenderedPageBreak/>
              <w:t xml:space="preserve">Единица </w:t>
            </w:r>
            <w:r w:rsidRPr="00AC06CC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686" w:type="dxa"/>
            <w:gridSpan w:val="4"/>
            <w:shd w:val="clear" w:color="auto" w:fill="FFFFFF"/>
            <w:noWrap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lastRenderedPageBreak/>
              <w:t>Значение показателей эффективности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Целевое значени</w:t>
            </w:r>
            <w:r w:rsidRPr="00AC06CC">
              <w:rPr>
                <w:sz w:val="28"/>
                <w:szCs w:val="28"/>
              </w:rPr>
              <w:lastRenderedPageBreak/>
              <w:t>е</w:t>
            </w:r>
          </w:p>
        </w:tc>
      </w:tr>
      <w:tr w:rsidR="003B072E" w:rsidRPr="00AC06CC" w:rsidTr="003B072E">
        <w:trPr>
          <w:trHeight w:val="882"/>
        </w:trPr>
        <w:tc>
          <w:tcPr>
            <w:tcW w:w="709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весовое значение показателя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AC06CC" w:rsidRDefault="003B072E" w:rsidP="00CC7D57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201</w:t>
            </w:r>
            <w:r w:rsidR="00CC7D57" w:rsidRPr="00AC06C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3B072E" w:rsidRPr="00AC06CC" w:rsidRDefault="003B072E" w:rsidP="00CC7D57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20</w:t>
            </w:r>
            <w:r w:rsidR="00CC7D57" w:rsidRPr="00AC06C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AC06CC" w:rsidRDefault="003B072E" w:rsidP="00CC7D57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20</w:t>
            </w:r>
            <w:r w:rsidR="00CC7D57" w:rsidRPr="00AC06CC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</w:tr>
      <w:tr w:rsidR="003B072E" w:rsidRPr="00AC06CC" w:rsidTr="003B072E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  <w:lang w:val="en-US"/>
              </w:rPr>
            </w:pPr>
            <w:r w:rsidRPr="00AC06CC">
              <w:rPr>
                <w:sz w:val="28"/>
                <w:szCs w:val="28"/>
                <w:lang w:val="en-US"/>
              </w:rPr>
              <w:t>8</w:t>
            </w:r>
          </w:p>
        </w:tc>
      </w:tr>
      <w:tr w:rsidR="003B072E" w:rsidRPr="00AC06CC" w:rsidTr="003B072E">
        <w:trPr>
          <w:trHeight w:val="70"/>
        </w:trPr>
        <w:tc>
          <w:tcPr>
            <w:tcW w:w="10632" w:type="dxa"/>
            <w:gridSpan w:val="8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Основные цели программы</w:t>
            </w:r>
          </w:p>
        </w:tc>
      </w:tr>
      <w:tr w:rsidR="003B072E" w:rsidRPr="00AC06CC" w:rsidTr="003B072E">
        <w:trPr>
          <w:trHeight w:val="70"/>
        </w:trPr>
        <w:tc>
          <w:tcPr>
            <w:tcW w:w="709" w:type="dxa"/>
            <w:shd w:val="clear" w:color="auto" w:fill="FFFFFF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 xml:space="preserve">Обеспечение условий </w:t>
            </w:r>
            <w:r w:rsidR="00374E4D" w:rsidRPr="00AC06CC">
              <w:rPr>
                <w:sz w:val="28"/>
                <w:szCs w:val="28"/>
              </w:rPr>
              <w:t>для функционирования Учреждения.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</w:tr>
      <w:tr w:rsidR="003B072E" w:rsidRPr="00AC06CC" w:rsidTr="003B072E">
        <w:trPr>
          <w:trHeight w:val="304"/>
        </w:trPr>
        <w:tc>
          <w:tcPr>
            <w:tcW w:w="10632" w:type="dxa"/>
            <w:gridSpan w:val="8"/>
            <w:shd w:val="clear" w:color="auto" w:fill="FFFFFF"/>
            <w:noWrap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Основные задачи программы</w:t>
            </w:r>
          </w:p>
        </w:tc>
      </w:tr>
      <w:tr w:rsidR="003B072E" w:rsidRPr="00EE6397" w:rsidTr="003B072E">
        <w:trPr>
          <w:trHeight w:val="304"/>
        </w:trPr>
        <w:tc>
          <w:tcPr>
            <w:tcW w:w="709" w:type="dxa"/>
            <w:shd w:val="clear" w:color="auto" w:fill="FFFFFF"/>
            <w:noWrap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shd w:val="clear" w:color="auto" w:fill="FFFFFF"/>
          </w:tcPr>
          <w:p w:rsidR="003B072E" w:rsidRPr="00EE6397" w:rsidRDefault="003B072E" w:rsidP="003B072E">
            <w:pPr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Обеспечение своевременного начисления и выплаты заработной платы работникам Учреждения</w:t>
            </w:r>
            <w:r w:rsidR="00374E4D" w:rsidRPr="00EE639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</w:tr>
    </w:tbl>
    <w:p w:rsidR="003B072E" w:rsidRPr="00EE6397" w:rsidRDefault="003B072E" w:rsidP="003B072E">
      <w:pPr>
        <w:jc w:val="both"/>
        <w:rPr>
          <w:sz w:val="28"/>
          <w:szCs w:val="28"/>
        </w:rPr>
      </w:pPr>
    </w:p>
    <w:p w:rsidR="003B072E" w:rsidRPr="00EE6397" w:rsidRDefault="003B072E" w:rsidP="003B072E">
      <w:pPr>
        <w:pStyle w:val="1"/>
        <w:rPr>
          <w:sz w:val="28"/>
          <w:szCs w:val="28"/>
        </w:rPr>
      </w:pPr>
      <w:r w:rsidRPr="00EE6397">
        <w:rPr>
          <w:sz w:val="28"/>
          <w:szCs w:val="28"/>
          <w:lang w:val="en-US"/>
        </w:rPr>
        <w:t>III</w:t>
      </w:r>
      <w:r w:rsidRPr="00EE6397">
        <w:rPr>
          <w:sz w:val="28"/>
          <w:szCs w:val="28"/>
        </w:rPr>
        <w:t>. Сроки и этапы реализации программы</w:t>
      </w:r>
    </w:p>
    <w:p w:rsidR="003B072E" w:rsidRPr="00EE6397" w:rsidRDefault="003B072E" w:rsidP="003B072E">
      <w:pPr>
        <w:rPr>
          <w:sz w:val="28"/>
          <w:szCs w:val="28"/>
        </w:rPr>
      </w:pPr>
      <w:r w:rsidRPr="00EE6397">
        <w:rPr>
          <w:sz w:val="28"/>
          <w:szCs w:val="28"/>
        </w:rPr>
        <w:t xml:space="preserve">      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 xml:space="preserve">Обеспечение деятельности </w:t>
      </w:r>
      <w:r w:rsidR="00AC5147" w:rsidRPr="00EE6397">
        <w:rPr>
          <w:sz w:val="28"/>
          <w:szCs w:val="28"/>
        </w:rPr>
        <w:t>Учреждения.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Сроки: 201</w:t>
      </w:r>
      <w:r w:rsidR="00CC7D57" w:rsidRPr="00EE6397">
        <w:rPr>
          <w:sz w:val="28"/>
          <w:szCs w:val="28"/>
        </w:rPr>
        <w:t>9</w:t>
      </w:r>
      <w:r w:rsidRPr="00EE6397">
        <w:rPr>
          <w:sz w:val="28"/>
          <w:szCs w:val="28"/>
        </w:rPr>
        <w:t>-20</w:t>
      </w:r>
      <w:r w:rsidR="00CC7D57" w:rsidRPr="00EE6397">
        <w:rPr>
          <w:sz w:val="28"/>
          <w:szCs w:val="28"/>
        </w:rPr>
        <w:t>21</w:t>
      </w:r>
      <w:r w:rsidRPr="00EE6397">
        <w:rPr>
          <w:sz w:val="28"/>
          <w:szCs w:val="28"/>
        </w:rPr>
        <w:t xml:space="preserve"> годы.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</w:p>
    <w:p w:rsidR="003B072E" w:rsidRPr="00EE6397" w:rsidRDefault="003B072E" w:rsidP="003B072E">
      <w:pPr>
        <w:jc w:val="center"/>
        <w:rPr>
          <w:sz w:val="28"/>
          <w:szCs w:val="28"/>
        </w:rPr>
      </w:pPr>
      <w:r w:rsidRPr="00EE6397">
        <w:rPr>
          <w:b/>
          <w:sz w:val="28"/>
          <w:szCs w:val="28"/>
          <w:lang w:val="en-US"/>
        </w:rPr>
        <w:t>IV</w:t>
      </w:r>
      <w:r w:rsidR="00374E4D" w:rsidRPr="00EE6397">
        <w:rPr>
          <w:b/>
          <w:sz w:val="28"/>
          <w:szCs w:val="28"/>
        </w:rPr>
        <w:t xml:space="preserve">. Система мероприятий </w:t>
      </w:r>
      <w:r w:rsidRPr="00EE6397">
        <w:rPr>
          <w:b/>
          <w:sz w:val="28"/>
          <w:szCs w:val="28"/>
        </w:rPr>
        <w:t>программы</w:t>
      </w:r>
    </w:p>
    <w:p w:rsidR="003B072E" w:rsidRPr="00EE6397" w:rsidRDefault="003B072E" w:rsidP="003B072E">
      <w:pPr>
        <w:jc w:val="both"/>
        <w:rPr>
          <w:sz w:val="28"/>
          <w:szCs w:val="28"/>
        </w:rPr>
      </w:pPr>
      <w:r w:rsidRPr="00EE6397">
        <w:rPr>
          <w:sz w:val="28"/>
          <w:szCs w:val="28"/>
        </w:rPr>
        <w:t> </w:t>
      </w:r>
    </w:p>
    <w:tbl>
      <w:tblPr>
        <w:tblW w:w="1080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B"/>
        <w:tblCellMar>
          <w:left w:w="0" w:type="dxa"/>
          <w:right w:w="0" w:type="dxa"/>
        </w:tblCellMar>
        <w:tblLook w:val="0000"/>
      </w:tblPr>
      <w:tblGrid>
        <w:gridCol w:w="408"/>
        <w:gridCol w:w="2930"/>
        <w:gridCol w:w="1220"/>
        <w:gridCol w:w="1201"/>
        <w:gridCol w:w="393"/>
        <w:gridCol w:w="412"/>
        <w:gridCol w:w="1085"/>
        <w:gridCol w:w="393"/>
        <w:gridCol w:w="1052"/>
        <w:gridCol w:w="1083"/>
        <w:gridCol w:w="393"/>
        <w:gridCol w:w="412"/>
      </w:tblGrid>
      <w:tr w:rsidR="003B072E" w:rsidRPr="00EE6397" w:rsidTr="00850BB8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Объемы финансирования (тыс. руб.)</w:t>
            </w:r>
          </w:p>
        </w:tc>
      </w:tr>
      <w:tr w:rsidR="003B072E" w:rsidRPr="00EE6397" w:rsidTr="00850BB8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CC7D57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201</w:t>
            </w:r>
            <w:r w:rsidR="00CC7D57" w:rsidRPr="00EE6397">
              <w:rPr>
                <w:sz w:val="28"/>
                <w:szCs w:val="28"/>
              </w:rPr>
              <w:t>9</w:t>
            </w:r>
            <w:r w:rsidRPr="00EE63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CC7D57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</w:t>
            </w:r>
            <w:r w:rsidR="00CC7D57" w:rsidRPr="00EE6397">
              <w:rPr>
                <w:sz w:val="28"/>
                <w:szCs w:val="28"/>
              </w:rPr>
              <w:t>20</w:t>
            </w:r>
            <w:r w:rsidRPr="00EE63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CC7D57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</w:t>
            </w:r>
            <w:r w:rsidR="00CC7D57" w:rsidRPr="00EE6397">
              <w:rPr>
                <w:sz w:val="28"/>
                <w:szCs w:val="28"/>
              </w:rPr>
              <w:t>21</w:t>
            </w:r>
            <w:r w:rsidRPr="00EE6397">
              <w:rPr>
                <w:sz w:val="28"/>
                <w:szCs w:val="28"/>
              </w:rPr>
              <w:t xml:space="preserve"> год</w:t>
            </w:r>
          </w:p>
        </w:tc>
      </w:tr>
      <w:tr w:rsidR="003B072E" w:rsidRPr="00EE6397" w:rsidTr="00850BB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МБ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ФБ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МБ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ФБ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МБ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ФБ</w:t>
            </w:r>
          </w:p>
        </w:tc>
      </w:tr>
      <w:tr w:rsidR="003B072E" w:rsidRPr="00EE6397" w:rsidTr="00850BB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9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12</w:t>
            </w:r>
          </w:p>
        </w:tc>
      </w:tr>
      <w:tr w:rsidR="003B072E" w:rsidRPr="00EE6397" w:rsidTr="00850BB8">
        <w:trPr>
          <w:trHeight w:val="198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74E4D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 xml:space="preserve">Расходы на содержание  сотрудников </w:t>
            </w:r>
            <w:r w:rsidR="003B2E30" w:rsidRPr="00EE6397">
              <w:rPr>
                <w:sz w:val="28"/>
                <w:szCs w:val="28"/>
              </w:rPr>
              <w:t>у</w:t>
            </w:r>
            <w:r w:rsidRPr="00EE6397">
              <w:rPr>
                <w:sz w:val="28"/>
                <w:szCs w:val="28"/>
              </w:rPr>
              <w:t xml:space="preserve">чреждения: </w:t>
            </w:r>
          </w:p>
          <w:p w:rsidR="003B072E" w:rsidRPr="00EE6397" w:rsidRDefault="00374E4D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оплата труда, выплаты на оплату труда, прочие вы</w:t>
            </w:r>
            <w:r w:rsidR="003B2E30" w:rsidRPr="00EE6397">
              <w:rPr>
                <w:sz w:val="28"/>
                <w:szCs w:val="28"/>
              </w:rPr>
              <w:t>платы</w:t>
            </w:r>
            <w:r w:rsidRPr="00EE6397">
              <w:rPr>
                <w:sz w:val="28"/>
                <w:szCs w:val="28"/>
              </w:rPr>
              <w:t>, командировочные расходы, прочие расходы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3B2E30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15244,4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CD6078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5082,2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3B2E30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5081,1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3B2E30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5081,1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1695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Расходы на обеспечение деятельности  учреждения:  коммунальные услуги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896,4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298,8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298,8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298,8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371"/>
          <w:tblCellSpacing w:w="0" w:type="dxa"/>
        </w:trPr>
        <w:tc>
          <w:tcPr>
            <w:tcW w:w="4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1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E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690,9</w:t>
            </w:r>
          </w:p>
        </w:tc>
        <w:tc>
          <w:tcPr>
            <w:tcW w:w="11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E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230,3</w:t>
            </w:r>
          </w:p>
        </w:tc>
        <w:tc>
          <w:tcPr>
            <w:tcW w:w="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E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230,3</w:t>
            </w:r>
          </w:p>
        </w:tc>
        <w:tc>
          <w:tcPr>
            <w:tcW w:w="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E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230,3</w:t>
            </w:r>
          </w:p>
        </w:tc>
        <w:tc>
          <w:tcPr>
            <w:tcW w:w="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00"/>
          <w:tblCellSpacing w:w="0" w:type="dxa"/>
        </w:trPr>
        <w:tc>
          <w:tcPr>
            <w:tcW w:w="4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содержание имущества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186,6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DF207C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533324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533324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CA3942" w:rsidP="0080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  <w:r w:rsidR="00850BB8" w:rsidRPr="00EE6397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CA3942" w:rsidP="0080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850BB8" w:rsidRPr="00EE6397">
              <w:rPr>
                <w:sz w:val="28"/>
                <w:szCs w:val="28"/>
              </w:rPr>
              <w:t>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D6892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CA3942" w:rsidP="00E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D6892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180,0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DF207C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F207C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611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207,0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202,0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202,0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DF207C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F207C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BE6ED8" w:rsidP="003B0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BE6ED8" w:rsidP="003B0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BE6ED8" w:rsidP="003B0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D6892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D6892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BE6ED8" w:rsidP="003B0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34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4</w:t>
            </w:r>
          </w:p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3B072E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970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18227,40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80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53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BE6ED8" w:rsidP="0053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</w:tbl>
    <w:p w:rsidR="003B072E" w:rsidRPr="00EE6397" w:rsidRDefault="003B072E" w:rsidP="003B072E">
      <w:pPr>
        <w:jc w:val="both"/>
        <w:rPr>
          <w:sz w:val="28"/>
          <w:szCs w:val="28"/>
        </w:rPr>
      </w:pPr>
    </w:p>
    <w:p w:rsidR="003B072E" w:rsidRPr="00EE6397" w:rsidRDefault="003B072E" w:rsidP="003B072E">
      <w:pPr>
        <w:jc w:val="center"/>
        <w:rPr>
          <w:b/>
          <w:sz w:val="28"/>
          <w:szCs w:val="28"/>
        </w:rPr>
      </w:pPr>
      <w:r w:rsidRPr="00EE6397">
        <w:rPr>
          <w:b/>
          <w:sz w:val="28"/>
          <w:szCs w:val="28"/>
          <w:lang w:val="en-US"/>
        </w:rPr>
        <w:t>V</w:t>
      </w:r>
      <w:r w:rsidR="00374E4D" w:rsidRPr="00EE6397">
        <w:rPr>
          <w:b/>
          <w:sz w:val="28"/>
          <w:szCs w:val="28"/>
        </w:rPr>
        <w:t xml:space="preserve">. Ресурсное обеспечение </w:t>
      </w:r>
      <w:r w:rsidRPr="00EE6397">
        <w:rPr>
          <w:b/>
          <w:sz w:val="28"/>
          <w:szCs w:val="28"/>
        </w:rPr>
        <w:t>программы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 xml:space="preserve">Для обеспечения деятельности </w:t>
      </w:r>
      <w:r w:rsidR="00AC5147" w:rsidRPr="00EE6397">
        <w:rPr>
          <w:sz w:val="28"/>
          <w:szCs w:val="28"/>
        </w:rPr>
        <w:t>У</w:t>
      </w:r>
      <w:r w:rsidRPr="00EE6397">
        <w:rPr>
          <w:sz w:val="28"/>
          <w:szCs w:val="28"/>
        </w:rPr>
        <w:t>чреждени</w:t>
      </w:r>
      <w:r w:rsidR="00533324" w:rsidRPr="00EE6397">
        <w:rPr>
          <w:sz w:val="28"/>
          <w:szCs w:val="28"/>
        </w:rPr>
        <w:t>я</w:t>
      </w:r>
      <w:r w:rsidRPr="00EE6397">
        <w:rPr>
          <w:sz w:val="28"/>
          <w:szCs w:val="28"/>
        </w:rPr>
        <w:t xml:space="preserve"> на 201</w:t>
      </w:r>
      <w:r w:rsidR="001E3608" w:rsidRPr="00EE6397">
        <w:rPr>
          <w:sz w:val="28"/>
          <w:szCs w:val="28"/>
        </w:rPr>
        <w:t>9</w:t>
      </w:r>
      <w:r w:rsidRPr="00EE6397">
        <w:rPr>
          <w:sz w:val="28"/>
          <w:szCs w:val="28"/>
        </w:rPr>
        <w:t>-20</w:t>
      </w:r>
      <w:r w:rsidR="001E3608" w:rsidRPr="00EE6397">
        <w:rPr>
          <w:sz w:val="28"/>
          <w:szCs w:val="28"/>
        </w:rPr>
        <w:t>20</w:t>
      </w:r>
      <w:r w:rsidRPr="00EE6397">
        <w:rPr>
          <w:sz w:val="28"/>
          <w:szCs w:val="28"/>
        </w:rPr>
        <w:t xml:space="preserve"> годы – </w:t>
      </w:r>
      <w:r w:rsidR="00BE6ED8">
        <w:rPr>
          <w:sz w:val="28"/>
          <w:szCs w:val="28"/>
        </w:rPr>
        <w:t>18227,40</w:t>
      </w:r>
      <w:r w:rsidRPr="00EE6397">
        <w:rPr>
          <w:sz w:val="28"/>
          <w:szCs w:val="28"/>
        </w:rPr>
        <w:t xml:space="preserve"> тыс. руб., в том числе по годам: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На 201</w:t>
      </w:r>
      <w:r w:rsidR="001E3608" w:rsidRPr="00EE6397">
        <w:rPr>
          <w:sz w:val="28"/>
          <w:szCs w:val="28"/>
        </w:rPr>
        <w:t>9</w:t>
      </w:r>
      <w:r w:rsidRPr="00EE6397">
        <w:rPr>
          <w:sz w:val="28"/>
          <w:szCs w:val="28"/>
        </w:rPr>
        <w:t xml:space="preserve"> год необходимы средства в полном объеме – </w:t>
      </w:r>
      <w:r w:rsidR="0030232F">
        <w:rPr>
          <w:sz w:val="28"/>
          <w:szCs w:val="28"/>
        </w:rPr>
        <w:t>6123,2</w:t>
      </w:r>
      <w:r w:rsidRPr="00EE6397">
        <w:rPr>
          <w:sz w:val="28"/>
          <w:szCs w:val="28"/>
        </w:rPr>
        <w:t xml:space="preserve"> тыс. руб., в том числе</w:t>
      </w:r>
      <w:r w:rsidR="00533324" w:rsidRPr="00EE6397">
        <w:rPr>
          <w:sz w:val="28"/>
          <w:szCs w:val="28"/>
        </w:rPr>
        <w:t>:</w:t>
      </w:r>
      <w:r w:rsidRPr="00EE6397">
        <w:rPr>
          <w:sz w:val="28"/>
          <w:szCs w:val="28"/>
        </w:rPr>
        <w:t xml:space="preserve"> </w:t>
      </w:r>
    </w:p>
    <w:p w:rsidR="003B072E" w:rsidRPr="00EE6397" w:rsidRDefault="00533324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с</w:t>
      </w:r>
      <w:r w:rsidR="003B072E" w:rsidRPr="00EE6397">
        <w:rPr>
          <w:sz w:val="28"/>
          <w:szCs w:val="28"/>
        </w:rPr>
        <w:t xml:space="preserve">редства местного бюджета – </w:t>
      </w:r>
      <w:r w:rsidR="0030232F">
        <w:rPr>
          <w:sz w:val="28"/>
          <w:szCs w:val="28"/>
        </w:rPr>
        <w:t>6123,2</w:t>
      </w:r>
      <w:r w:rsidR="00AC5147" w:rsidRPr="00EE6397">
        <w:rPr>
          <w:sz w:val="28"/>
          <w:szCs w:val="28"/>
        </w:rPr>
        <w:t xml:space="preserve"> </w:t>
      </w:r>
      <w:r w:rsidRPr="00EE6397">
        <w:rPr>
          <w:sz w:val="28"/>
          <w:szCs w:val="28"/>
        </w:rPr>
        <w:t>тыс. руб.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На 20</w:t>
      </w:r>
      <w:r w:rsidR="000D363E" w:rsidRPr="00EE6397">
        <w:rPr>
          <w:sz w:val="28"/>
          <w:szCs w:val="28"/>
        </w:rPr>
        <w:t>20</w:t>
      </w:r>
      <w:r w:rsidRPr="00EE6397">
        <w:rPr>
          <w:sz w:val="28"/>
          <w:szCs w:val="28"/>
        </w:rPr>
        <w:t xml:space="preserve"> год средства в полном объеме – </w:t>
      </w:r>
      <w:r w:rsidR="0030232F">
        <w:rPr>
          <w:sz w:val="28"/>
          <w:szCs w:val="28"/>
        </w:rPr>
        <w:t>6052,1</w:t>
      </w:r>
      <w:r w:rsidR="000D363E" w:rsidRPr="00EE6397">
        <w:rPr>
          <w:sz w:val="28"/>
          <w:szCs w:val="28"/>
        </w:rPr>
        <w:t xml:space="preserve"> </w:t>
      </w:r>
      <w:r w:rsidRPr="00EE6397">
        <w:rPr>
          <w:sz w:val="28"/>
          <w:szCs w:val="28"/>
        </w:rPr>
        <w:t>тыс. руб., в том числе:</w:t>
      </w:r>
    </w:p>
    <w:p w:rsidR="003B072E" w:rsidRPr="008C2356" w:rsidRDefault="00533324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с</w:t>
      </w:r>
      <w:r w:rsidR="003B072E" w:rsidRPr="008C2356">
        <w:rPr>
          <w:sz w:val="28"/>
          <w:szCs w:val="28"/>
        </w:rPr>
        <w:t xml:space="preserve">редства местного бюджета – </w:t>
      </w:r>
      <w:r w:rsidR="0030232F">
        <w:rPr>
          <w:sz w:val="28"/>
          <w:szCs w:val="28"/>
        </w:rPr>
        <w:t>6052,1</w:t>
      </w:r>
      <w:r w:rsidR="00AC5147" w:rsidRPr="008C2356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>тыс. руб.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На 20</w:t>
      </w:r>
      <w:r w:rsidR="000D363E" w:rsidRPr="008C2356">
        <w:rPr>
          <w:sz w:val="28"/>
          <w:szCs w:val="28"/>
        </w:rPr>
        <w:t>21</w:t>
      </w:r>
      <w:r w:rsidRPr="008C2356">
        <w:rPr>
          <w:sz w:val="28"/>
          <w:szCs w:val="28"/>
        </w:rPr>
        <w:t xml:space="preserve">год средства в полном объеме – </w:t>
      </w:r>
      <w:r w:rsidR="0030232F">
        <w:rPr>
          <w:sz w:val="28"/>
          <w:szCs w:val="28"/>
        </w:rPr>
        <w:t>6052,1</w:t>
      </w:r>
      <w:r w:rsidR="00AC5147" w:rsidRPr="008C2356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>тыс. руб., в том числе:</w:t>
      </w:r>
    </w:p>
    <w:p w:rsidR="003B072E" w:rsidRPr="008C2356" w:rsidRDefault="00533324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с</w:t>
      </w:r>
      <w:r w:rsidR="003B072E" w:rsidRPr="008C2356">
        <w:rPr>
          <w:sz w:val="28"/>
          <w:szCs w:val="28"/>
        </w:rPr>
        <w:t xml:space="preserve">редства местного бюджета – </w:t>
      </w:r>
      <w:r w:rsidR="0030232F">
        <w:rPr>
          <w:sz w:val="28"/>
          <w:szCs w:val="28"/>
        </w:rPr>
        <w:t>6052,1</w:t>
      </w:r>
      <w:r w:rsidR="00AC5147" w:rsidRPr="008C2356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>тыс. руб.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Объемы финансирования мероприятий программ корректируются с учетом доходов бюджета Карабашского городского округа на соответствующий финансовый год, в том числе с учетом предоставления субсидий из областного бюджета на содействие в развитии.</w:t>
      </w:r>
    </w:p>
    <w:p w:rsidR="003B072E" w:rsidRPr="008C2356" w:rsidRDefault="003B072E" w:rsidP="003B072E">
      <w:pPr>
        <w:rPr>
          <w:b/>
          <w:sz w:val="28"/>
          <w:szCs w:val="28"/>
        </w:rPr>
      </w:pPr>
    </w:p>
    <w:p w:rsidR="003B072E" w:rsidRPr="008C2356" w:rsidRDefault="003B072E" w:rsidP="003B072E">
      <w:pPr>
        <w:jc w:val="center"/>
        <w:rPr>
          <w:b/>
          <w:sz w:val="28"/>
          <w:szCs w:val="28"/>
        </w:rPr>
      </w:pPr>
      <w:r w:rsidRPr="008C2356">
        <w:rPr>
          <w:b/>
          <w:sz w:val="28"/>
          <w:szCs w:val="28"/>
          <w:lang w:val="en-US"/>
        </w:rPr>
        <w:t>VI</w:t>
      </w:r>
      <w:r w:rsidRPr="008C2356">
        <w:rPr>
          <w:b/>
          <w:sz w:val="28"/>
          <w:szCs w:val="28"/>
        </w:rPr>
        <w:t>. Организация управления и механизм реализации программы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 Ответственным исполнителем программы </w:t>
      </w:r>
      <w:r w:rsidR="0030232F">
        <w:rPr>
          <w:sz w:val="28"/>
          <w:szCs w:val="28"/>
        </w:rPr>
        <w:t xml:space="preserve">является </w:t>
      </w:r>
      <w:r w:rsidRPr="008C2356">
        <w:rPr>
          <w:sz w:val="28"/>
          <w:szCs w:val="28"/>
        </w:rPr>
        <w:t>Муниципальное казенное учреждение «Управление гражданской защиты и экологии» Карабашского городского округа.</w:t>
      </w:r>
    </w:p>
    <w:p w:rsidR="00374E4D" w:rsidRPr="008C2356" w:rsidRDefault="003B072E" w:rsidP="00374E4D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  Администрация</w:t>
      </w:r>
      <w:r w:rsidR="00374E4D" w:rsidRPr="008C2356">
        <w:rPr>
          <w:sz w:val="28"/>
          <w:szCs w:val="28"/>
        </w:rPr>
        <w:t xml:space="preserve"> Карабашского городского округа как Учредитель Учреждения и  главный распорядитель бюджетных  средств осуществляет: </w:t>
      </w:r>
    </w:p>
    <w:p w:rsidR="00AA0DB5" w:rsidRPr="008C2356" w:rsidRDefault="00AA0DB5" w:rsidP="00374E4D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финансирование деятельности Учреждения за счет средств местного бюджета;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финансовый контроль за подведомственным Учреждением в части обеспечения правомерного, целевого, эффективного использования  бюджетных  средств;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поряд</w:t>
      </w:r>
      <w:r w:rsidR="00AC5147" w:rsidRPr="008C2356">
        <w:rPr>
          <w:sz w:val="28"/>
          <w:szCs w:val="28"/>
        </w:rPr>
        <w:t>ок</w:t>
      </w:r>
      <w:r w:rsidRPr="008C2356">
        <w:rPr>
          <w:sz w:val="28"/>
          <w:szCs w:val="28"/>
        </w:rPr>
        <w:t xml:space="preserve">  утверждения  бюджетной сметы Учреждения;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составление, утверждение, ведение бюджетной росписи, распределение  бюджетных  ассигнований, лимитов  бюджетных  обязательств;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внесение  предложений  по  формированию  и  изменению сводной бюджетной росписи,  лимитов бюджетных  обязательств;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осуществление иных функций и полномочий главного распорядителя бюджетных  средств, установленных законодательством Российской Федерации, муниципальными правовыми актами Карабашского  городского  округа.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осуществляет те</w:t>
      </w:r>
      <w:r w:rsidR="00374E4D" w:rsidRPr="008C2356">
        <w:rPr>
          <w:sz w:val="28"/>
          <w:szCs w:val="28"/>
        </w:rPr>
        <w:t xml:space="preserve">кущее управление реализацией </w:t>
      </w:r>
      <w:r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вносит предложения по уточнению объемов финансирования в про</w:t>
      </w:r>
      <w:r w:rsidR="00374E4D" w:rsidRPr="008C2356">
        <w:rPr>
          <w:sz w:val="28"/>
          <w:szCs w:val="28"/>
        </w:rPr>
        <w:t xml:space="preserve">цессе реализации мероприятий </w:t>
      </w:r>
      <w:r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Исполнитель осуществляет  следующие функции: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подготавливает ежего</w:t>
      </w:r>
      <w:r w:rsidR="00374E4D" w:rsidRPr="008C2356">
        <w:rPr>
          <w:sz w:val="28"/>
          <w:szCs w:val="28"/>
        </w:rPr>
        <w:t xml:space="preserve">дно </w:t>
      </w:r>
      <w:r w:rsidR="00AC5147" w:rsidRPr="008C2356">
        <w:rPr>
          <w:sz w:val="28"/>
          <w:szCs w:val="28"/>
        </w:rPr>
        <w:t xml:space="preserve">оценку эффективности </w:t>
      </w:r>
      <w:r w:rsidR="00374E4D" w:rsidRPr="008C2356">
        <w:rPr>
          <w:sz w:val="28"/>
          <w:szCs w:val="28"/>
        </w:rPr>
        <w:t xml:space="preserve"> реализации </w:t>
      </w:r>
      <w:r w:rsidRPr="008C2356">
        <w:rPr>
          <w:sz w:val="28"/>
          <w:szCs w:val="28"/>
        </w:rPr>
        <w:t>программы для представления главе Карабашского городского округа</w:t>
      </w:r>
      <w:r w:rsidR="00AC5147" w:rsidRPr="008C2356">
        <w:rPr>
          <w:sz w:val="28"/>
          <w:szCs w:val="28"/>
        </w:rPr>
        <w:t>;</w:t>
      </w:r>
    </w:p>
    <w:p w:rsidR="003B072E" w:rsidRPr="008C2356" w:rsidRDefault="00374E4D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3B072E" w:rsidRPr="008C2356">
        <w:rPr>
          <w:sz w:val="28"/>
          <w:szCs w:val="28"/>
        </w:rPr>
        <w:t>осуществляет ведение ежекварт</w:t>
      </w:r>
      <w:r w:rsidRPr="008C2356">
        <w:rPr>
          <w:sz w:val="28"/>
          <w:szCs w:val="28"/>
        </w:rPr>
        <w:t xml:space="preserve">альной отчетности по реализации </w:t>
      </w:r>
      <w:r w:rsidR="003B072E"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на программные мероприятия,</w:t>
      </w:r>
      <w:r w:rsidR="00374E4D" w:rsidRPr="008C2356">
        <w:rPr>
          <w:sz w:val="28"/>
          <w:szCs w:val="28"/>
        </w:rPr>
        <w:t xml:space="preserve"> а также механизм реализации </w:t>
      </w:r>
      <w:r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lastRenderedPageBreak/>
        <w:t>- обеспечивает эффективное использование средств, выделяемых на ее реализацию;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организует внедрение информационных те</w:t>
      </w:r>
      <w:r w:rsidR="00374E4D" w:rsidRPr="008C2356">
        <w:rPr>
          <w:sz w:val="28"/>
          <w:szCs w:val="28"/>
        </w:rPr>
        <w:t xml:space="preserve">хнологий в целях реализацией </w:t>
      </w:r>
      <w:r w:rsidRPr="008C2356">
        <w:rPr>
          <w:sz w:val="28"/>
          <w:szCs w:val="28"/>
        </w:rPr>
        <w:t>программы и контроля хода выполнения программных мероприятий.</w:t>
      </w:r>
    </w:p>
    <w:p w:rsidR="003B072E" w:rsidRPr="003B072E" w:rsidRDefault="00AC5147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Учреждение </w:t>
      </w:r>
      <w:r w:rsidR="00374E4D" w:rsidRPr="008C2356">
        <w:rPr>
          <w:sz w:val="28"/>
          <w:szCs w:val="28"/>
        </w:rPr>
        <w:t xml:space="preserve"> </w:t>
      </w:r>
      <w:r w:rsidR="003B072E" w:rsidRPr="008C2356">
        <w:rPr>
          <w:sz w:val="28"/>
          <w:szCs w:val="28"/>
        </w:rPr>
        <w:t>сообщает в управление финансов администрации Карабашского городского округа о заключенных со всеми исполнителями программных мероприятий государственных контрактов (договорах) на ее финансирование из местного бюджета.</w:t>
      </w:r>
      <w:r w:rsidR="003B072E" w:rsidRPr="003B072E">
        <w:rPr>
          <w:sz w:val="28"/>
          <w:szCs w:val="28"/>
        </w:rPr>
        <w:t xml:space="preserve"> </w:t>
      </w:r>
    </w:p>
    <w:p w:rsidR="003B072E" w:rsidRPr="008C2356" w:rsidRDefault="00374E4D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-финансирование  </w:t>
      </w:r>
      <w:r w:rsidR="003B072E" w:rsidRPr="008C2356">
        <w:rPr>
          <w:sz w:val="28"/>
          <w:szCs w:val="28"/>
        </w:rPr>
        <w:t xml:space="preserve">программы из бюджета Карабашского городского округа осуществляется в соответствии с решением Собрания депутатов Карабашского городского округа о бюджете на очередной финансовый год. Ежегодно с учетом выделяемых на ее реализацию финансовых средств </w:t>
      </w:r>
      <w:r w:rsidRPr="008C2356">
        <w:rPr>
          <w:sz w:val="28"/>
          <w:szCs w:val="28"/>
        </w:rPr>
        <w:t xml:space="preserve">Учреждение </w:t>
      </w:r>
      <w:r w:rsidR="003B072E" w:rsidRPr="008C2356">
        <w:rPr>
          <w:sz w:val="28"/>
          <w:szCs w:val="28"/>
        </w:rPr>
        <w:t xml:space="preserve"> уточ</w:t>
      </w:r>
      <w:r w:rsidRPr="008C2356">
        <w:rPr>
          <w:sz w:val="28"/>
          <w:szCs w:val="28"/>
        </w:rPr>
        <w:t xml:space="preserve">няет затраты по мероприятиям </w:t>
      </w:r>
      <w:r w:rsidR="003B072E" w:rsidRPr="008C2356">
        <w:rPr>
          <w:sz w:val="28"/>
          <w:szCs w:val="28"/>
        </w:rPr>
        <w:t>программы.</w:t>
      </w:r>
    </w:p>
    <w:p w:rsidR="003B072E" w:rsidRPr="008C2356" w:rsidRDefault="006538D3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-ежегодно в управление экономики </w:t>
      </w:r>
      <w:r w:rsidR="003B072E" w:rsidRPr="008C2356">
        <w:rPr>
          <w:sz w:val="28"/>
          <w:szCs w:val="28"/>
        </w:rPr>
        <w:t>администрации Карабашского городского округа предоставляется оце</w:t>
      </w:r>
      <w:r w:rsidR="00D65D21" w:rsidRPr="008C2356">
        <w:rPr>
          <w:sz w:val="28"/>
          <w:szCs w:val="28"/>
        </w:rPr>
        <w:t xml:space="preserve">нка эффективности реализации </w:t>
      </w:r>
      <w:r w:rsidR="003B072E" w:rsidRPr="008C2356">
        <w:rPr>
          <w:sz w:val="28"/>
          <w:szCs w:val="28"/>
        </w:rPr>
        <w:t>программы.</w:t>
      </w:r>
    </w:p>
    <w:p w:rsidR="00F4626D" w:rsidRPr="008C2356" w:rsidRDefault="00F4626D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ежеквартально в </w:t>
      </w:r>
      <w:r w:rsidR="006538D3">
        <w:rPr>
          <w:sz w:val="28"/>
          <w:szCs w:val="28"/>
        </w:rPr>
        <w:t>управление экономики</w:t>
      </w:r>
      <w:r w:rsidRPr="008C2356">
        <w:rPr>
          <w:sz w:val="28"/>
          <w:szCs w:val="28"/>
        </w:rPr>
        <w:t xml:space="preserve"> администрации Карабашского городского округа предоставляется </w:t>
      </w:r>
      <w:r w:rsidR="006538D3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>отчет о реализации программы.</w:t>
      </w:r>
    </w:p>
    <w:p w:rsidR="006E2D8E" w:rsidRDefault="003B072E" w:rsidP="006E2D8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общий </w:t>
      </w:r>
      <w:r w:rsidR="006E2D8E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 xml:space="preserve">контроль </w:t>
      </w:r>
      <w:r w:rsidR="006E2D8E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 xml:space="preserve">за реализацией программы осуществляет </w:t>
      </w:r>
      <w:r w:rsidR="00374E4D" w:rsidRPr="008C2356">
        <w:rPr>
          <w:sz w:val="28"/>
          <w:szCs w:val="28"/>
        </w:rPr>
        <w:t xml:space="preserve"> </w:t>
      </w:r>
      <w:r w:rsidR="006E2D8E">
        <w:rPr>
          <w:sz w:val="28"/>
          <w:szCs w:val="28"/>
        </w:rPr>
        <w:t>заместитель</w:t>
      </w:r>
    </w:p>
    <w:p w:rsidR="003B072E" w:rsidRPr="008C2356" w:rsidRDefault="006E2D8E" w:rsidP="006E2D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Карабашского городского округа по городскому хозяйству.</w:t>
      </w:r>
    </w:p>
    <w:p w:rsidR="003B072E" w:rsidRPr="008C2356" w:rsidRDefault="003B072E" w:rsidP="003B072E">
      <w:pPr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   </w:t>
      </w:r>
      <w:r w:rsidRPr="008C2356">
        <w:rPr>
          <w:b/>
          <w:sz w:val="28"/>
          <w:szCs w:val="28"/>
        </w:rPr>
        <w:tab/>
      </w:r>
    </w:p>
    <w:p w:rsidR="003B072E" w:rsidRPr="008C2356" w:rsidRDefault="00EE6397" w:rsidP="00EE63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B072E" w:rsidRPr="008C2356">
        <w:rPr>
          <w:b/>
          <w:sz w:val="28"/>
          <w:szCs w:val="28"/>
          <w:lang w:val="en-US"/>
        </w:rPr>
        <w:t>VII</w:t>
      </w:r>
      <w:r w:rsidR="003B072E" w:rsidRPr="008C2356">
        <w:rPr>
          <w:sz w:val="28"/>
          <w:szCs w:val="28"/>
        </w:rPr>
        <w:t xml:space="preserve">. </w:t>
      </w:r>
      <w:r w:rsidR="003B072E" w:rsidRPr="008C2356">
        <w:rPr>
          <w:b/>
          <w:sz w:val="28"/>
          <w:szCs w:val="28"/>
        </w:rPr>
        <w:t>Ожидаемые результаты реализации программы</w:t>
      </w:r>
    </w:p>
    <w:tbl>
      <w:tblPr>
        <w:tblpPr w:leftFromText="180" w:rightFromText="180" w:vertAnchor="text" w:horzAnchor="margin" w:tblpXSpec="center" w:tblpY="158"/>
        <w:tblW w:w="9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5"/>
        <w:gridCol w:w="3688"/>
        <w:gridCol w:w="1566"/>
        <w:gridCol w:w="1700"/>
        <w:gridCol w:w="1489"/>
      </w:tblGrid>
      <w:tr w:rsidR="003B072E" w:rsidRPr="008C2356" w:rsidTr="00AA0DB5">
        <w:trPr>
          <w:trHeight w:val="1005"/>
          <w:tblCellSpacing w:w="0" w:type="dxa"/>
        </w:trPr>
        <w:tc>
          <w:tcPr>
            <w:tcW w:w="465" w:type="pct"/>
            <w:tcBorders>
              <w:bottom w:val="outset" w:sz="6" w:space="0" w:color="auto"/>
            </w:tcBorders>
            <w:shd w:val="clear" w:color="auto" w:fill="auto"/>
          </w:tcPr>
          <w:p w:rsidR="003B072E" w:rsidRPr="008C2356" w:rsidRDefault="003B072E" w:rsidP="003B072E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№ п/п</w:t>
            </w:r>
          </w:p>
        </w:tc>
        <w:tc>
          <w:tcPr>
            <w:tcW w:w="1981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072E" w:rsidRPr="008C2356" w:rsidRDefault="003B072E" w:rsidP="003B072E">
            <w:pPr>
              <w:ind w:firstLine="130"/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84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072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20</w:t>
            </w:r>
            <w:r w:rsidR="000D363E" w:rsidRPr="008C2356">
              <w:rPr>
                <w:sz w:val="28"/>
                <w:szCs w:val="28"/>
              </w:rPr>
              <w:t>19</w:t>
            </w:r>
            <w:r w:rsidRPr="008C2356">
              <w:rPr>
                <w:sz w:val="28"/>
                <w:szCs w:val="28"/>
              </w:rPr>
              <w:t xml:space="preserve"> (прогноз)</w:t>
            </w:r>
          </w:p>
        </w:tc>
        <w:tc>
          <w:tcPr>
            <w:tcW w:w="9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363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20</w:t>
            </w:r>
            <w:r w:rsidR="000D363E" w:rsidRPr="008C2356">
              <w:rPr>
                <w:sz w:val="28"/>
                <w:szCs w:val="28"/>
              </w:rPr>
              <w:t>20</w:t>
            </w:r>
          </w:p>
          <w:p w:rsidR="003B072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(прогноз)</w:t>
            </w:r>
          </w:p>
        </w:tc>
        <w:tc>
          <w:tcPr>
            <w:tcW w:w="800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3B072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20</w:t>
            </w:r>
            <w:r w:rsidR="000D363E" w:rsidRPr="008C2356">
              <w:rPr>
                <w:sz w:val="28"/>
                <w:szCs w:val="28"/>
              </w:rPr>
              <w:t>21</w:t>
            </w:r>
            <w:r w:rsidRPr="008C2356">
              <w:rPr>
                <w:sz w:val="28"/>
                <w:szCs w:val="28"/>
              </w:rPr>
              <w:t xml:space="preserve"> (прогноз)</w:t>
            </w:r>
          </w:p>
        </w:tc>
      </w:tr>
      <w:tr w:rsidR="00F4626D" w:rsidRPr="008C2356" w:rsidTr="00AA0DB5">
        <w:trPr>
          <w:trHeight w:val="195"/>
          <w:tblCellSpacing w:w="0" w:type="dxa"/>
        </w:trPr>
        <w:tc>
          <w:tcPr>
            <w:tcW w:w="4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1.</w:t>
            </w:r>
          </w:p>
        </w:tc>
        <w:tc>
          <w:tcPr>
            <w:tcW w:w="19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Оплата труда, выплаты на оплату труда  сотрудников МКУ «Управление ГЗ и Э» КГО от запланированных расходов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</w:tr>
      <w:tr w:rsidR="00F4626D" w:rsidRPr="008C2356" w:rsidTr="00AA0DB5">
        <w:trPr>
          <w:trHeight w:val="195"/>
          <w:tblCellSpacing w:w="0" w:type="dxa"/>
        </w:trPr>
        <w:tc>
          <w:tcPr>
            <w:tcW w:w="4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2.</w:t>
            </w:r>
          </w:p>
        </w:tc>
        <w:tc>
          <w:tcPr>
            <w:tcW w:w="19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Оплата ТЭР от запланированных расходов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</w:tr>
      <w:tr w:rsidR="00AA0DB5" w:rsidRPr="008C2356" w:rsidTr="00AA0DB5">
        <w:trPr>
          <w:trHeight w:val="195"/>
          <w:tblCellSpacing w:w="0" w:type="dxa"/>
        </w:trPr>
        <w:tc>
          <w:tcPr>
            <w:tcW w:w="4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3.</w:t>
            </w:r>
          </w:p>
        </w:tc>
        <w:tc>
          <w:tcPr>
            <w:tcW w:w="19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</w:tr>
    </w:tbl>
    <w:p w:rsidR="003B072E" w:rsidRPr="008C2356" w:rsidRDefault="003B072E" w:rsidP="003B072E">
      <w:pPr>
        <w:jc w:val="both"/>
        <w:rPr>
          <w:sz w:val="28"/>
          <w:szCs w:val="28"/>
        </w:rPr>
      </w:pPr>
    </w:p>
    <w:p w:rsidR="003B072E" w:rsidRPr="008C2356" w:rsidRDefault="003B072E" w:rsidP="003B072E">
      <w:pPr>
        <w:jc w:val="center"/>
        <w:rPr>
          <w:b/>
          <w:sz w:val="28"/>
          <w:szCs w:val="28"/>
        </w:rPr>
      </w:pPr>
      <w:r w:rsidRPr="008C2356">
        <w:rPr>
          <w:b/>
          <w:sz w:val="28"/>
          <w:szCs w:val="28"/>
          <w:lang w:val="en-US"/>
        </w:rPr>
        <w:t>VIII</w:t>
      </w:r>
      <w:r w:rsidRPr="008C2356">
        <w:rPr>
          <w:b/>
          <w:sz w:val="28"/>
          <w:szCs w:val="28"/>
        </w:rPr>
        <w:t>. Финансово-экономическое обоснование программы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Для обеспечения деятельности Муниципального казенного учреждения «Управление гражданской защиты и экологии» Карабашского городского округа </w:t>
      </w:r>
      <w:r w:rsidR="00F4626D" w:rsidRPr="008C2356">
        <w:rPr>
          <w:sz w:val="28"/>
          <w:szCs w:val="28"/>
        </w:rPr>
        <w:t>в соответствии с утвержденным бюджетом Карабашского городского округа на 20</w:t>
      </w:r>
      <w:r w:rsidR="000D363E" w:rsidRPr="008C2356">
        <w:rPr>
          <w:sz w:val="28"/>
          <w:szCs w:val="28"/>
        </w:rPr>
        <w:t>19</w:t>
      </w:r>
      <w:r w:rsidR="00F4626D" w:rsidRPr="008C2356">
        <w:rPr>
          <w:sz w:val="28"/>
          <w:szCs w:val="28"/>
        </w:rPr>
        <w:t xml:space="preserve"> год</w:t>
      </w:r>
      <w:r w:rsidR="00430C29" w:rsidRPr="008C2356">
        <w:rPr>
          <w:sz w:val="28"/>
          <w:szCs w:val="28"/>
        </w:rPr>
        <w:t>.</w:t>
      </w:r>
      <w:r w:rsidR="00F4626D" w:rsidRPr="008C2356">
        <w:rPr>
          <w:sz w:val="28"/>
          <w:szCs w:val="28"/>
        </w:rPr>
        <w:t xml:space="preserve"> </w:t>
      </w:r>
      <w:r w:rsidR="00430C29" w:rsidRPr="008C2356">
        <w:rPr>
          <w:sz w:val="28"/>
          <w:szCs w:val="28"/>
        </w:rPr>
        <w:t>Всего н</w:t>
      </w:r>
      <w:r w:rsidRPr="008C2356">
        <w:rPr>
          <w:sz w:val="28"/>
          <w:szCs w:val="28"/>
        </w:rPr>
        <w:t>еобходим</w:t>
      </w:r>
      <w:r w:rsidR="00430C29" w:rsidRPr="008C2356">
        <w:rPr>
          <w:sz w:val="28"/>
          <w:szCs w:val="28"/>
        </w:rPr>
        <w:t>ы</w:t>
      </w:r>
      <w:r w:rsidRPr="008C2356">
        <w:rPr>
          <w:sz w:val="28"/>
          <w:szCs w:val="28"/>
        </w:rPr>
        <w:t xml:space="preserve"> денежные средства</w:t>
      </w:r>
      <w:r w:rsidR="00430C29" w:rsidRPr="008C2356">
        <w:rPr>
          <w:sz w:val="28"/>
          <w:szCs w:val="28"/>
        </w:rPr>
        <w:t xml:space="preserve"> на 20</w:t>
      </w:r>
      <w:r w:rsidR="000D363E" w:rsidRPr="008C2356">
        <w:rPr>
          <w:sz w:val="28"/>
          <w:szCs w:val="28"/>
        </w:rPr>
        <w:t>19</w:t>
      </w:r>
      <w:r w:rsidR="00430C29" w:rsidRPr="008C2356">
        <w:rPr>
          <w:sz w:val="28"/>
          <w:szCs w:val="28"/>
        </w:rPr>
        <w:t>-20</w:t>
      </w:r>
      <w:r w:rsidR="000D363E" w:rsidRPr="008C2356">
        <w:rPr>
          <w:sz w:val="28"/>
          <w:szCs w:val="28"/>
        </w:rPr>
        <w:t>21</w:t>
      </w:r>
      <w:r w:rsidR="00430C29" w:rsidRPr="008C2356">
        <w:rPr>
          <w:sz w:val="28"/>
          <w:szCs w:val="28"/>
        </w:rPr>
        <w:t xml:space="preserve">гг </w:t>
      </w:r>
      <w:r w:rsidRPr="008C2356">
        <w:rPr>
          <w:sz w:val="28"/>
          <w:szCs w:val="28"/>
        </w:rPr>
        <w:t xml:space="preserve"> в сумме </w:t>
      </w:r>
      <w:r w:rsidR="0030232F">
        <w:rPr>
          <w:sz w:val="28"/>
          <w:szCs w:val="28"/>
        </w:rPr>
        <w:t xml:space="preserve">18227,40 </w:t>
      </w:r>
      <w:r w:rsidRPr="008C2356">
        <w:rPr>
          <w:sz w:val="28"/>
          <w:szCs w:val="28"/>
        </w:rPr>
        <w:t xml:space="preserve"> тыс. руб., в том числе по годам: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b/>
          <w:sz w:val="28"/>
          <w:szCs w:val="28"/>
        </w:rPr>
        <w:t>на 20</w:t>
      </w:r>
      <w:r w:rsidR="000D363E" w:rsidRPr="008C2356">
        <w:rPr>
          <w:b/>
          <w:sz w:val="28"/>
          <w:szCs w:val="28"/>
        </w:rPr>
        <w:t>19</w:t>
      </w:r>
      <w:r w:rsidRPr="008C2356">
        <w:rPr>
          <w:sz w:val="28"/>
          <w:szCs w:val="28"/>
        </w:rPr>
        <w:t xml:space="preserve"> год необходимы средства в объеме </w:t>
      </w:r>
      <w:r w:rsidR="0030232F">
        <w:rPr>
          <w:sz w:val="28"/>
          <w:szCs w:val="28"/>
        </w:rPr>
        <w:t>6123,2</w:t>
      </w:r>
      <w:r w:rsidRPr="008C2356">
        <w:rPr>
          <w:sz w:val="28"/>
          <w:szCs w:val="28"/>
        </w:rPr>
        <w:t xml:space="preserve"> тыс. руб., из них: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BA7960" w:rsidRPr="008C2356">
        <w:rPr>
          <w:sz w:val="28"/>
          <w:szCs w:val="28"/>
        </w:rPr>
        <w:t>расходы на содержание  сотрудников Учреждения: оплата труда, выплаты на оплату труда, прочие вы</w:t>
      </w:r>
      <w:r w:rsidR="00AA0DB5" w:rsidRPr="008C2356">
        <w:rPr>
          <w:sz w:val="28"/>
          <w:szCs w:val="28"/>
        </w:rPr>
        <w:t>платы</w:t>
      </w:r>
      <w:r w:rsidR="00BA7960" w:rsidRPr="008C2356">
        <w:rPr>
          <w:sz w:val="28"/>
          <w:szCs w:val="28"/>
        </w:rPr>
        <w:t xml:space="preserve">, командировочные расходы, прочие расходы </w:t>
      </w:r>
      <w:r w:rsidRPr="008C2356">
        <w:rPr>
          <w:sz w:val="28"/>
          <w:szCs w:val="28"/>
        </w:rPr>
        <w:t xml:space="preserve">в сумме </w:t>
      </w:r>
      <w:r w:rsidR="0030232F">
        <w:rPr>
          <w:sz w:val="28"/>
          <w:szCs w:val="28"/>
        </w:rPr>
        <w:t>5082,2</w:t>
      </w:r>
      <w:r w:rsidR="00915347" w:rsidRPr="008C2356">
        <w:rPr>
          <w:sz w:val="28"/>
          <w:szCs w:val="28"/>
        </w:rPr>
        <w:t xml:space="preserve"> тыс. руб. из них:</w:t>
      </w:r>
    </w:p>
    <w:p w:rsidR="00915347" w:rsidRPr="008C2356" w:rsidRDefault="003D1EDC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915347" w:rsidRPr="008C2356">
        <w:rPr>
          <w:sz w:val="28"/>
          <w:szCs w:val="28"/>
        </w:rPr>
        <w:t xml:space="preserve">оплата труда– </w:t>
      </w:r>
      <w:r w:rsidR="00370FAB" w:rsidRPr="008C2356">
        <w:rPr>
          <w:sz w:val="28"/>
          <w:szCs w:val="28"/>
        </w:rPr>
        <w:t>3901,6</w:t>
      </w:r>
      <w:r w:rsidR="00915347" w:rsidRPr="008C2356">
        <w:rPr>
          <w:sz w:val="28"/>
          <w:szCs w:val="28"/>
        </w:rPr>
        <w:t xml:space="preserve"> тыс. руб</w:t>
      </w:r>
      <w:r w:rsidR="003E282B" w:rsidRPr="008C2356">
        <w:rPr>
          <w:sz w:val="28"/>
          <w:szCs w:val="28"/>
        </w:rPr>
        <w:t>.</w:t>
      </w:r>
      <w:r w:rsidR="00915347" w:rsidRPr="008C2356">
        <w:rPr>
          <w:sz w:val="28"/>
          <w:szCs w:val="28"/>
        </w:rPr>
        <w:t>;</w:t>
      </w:r>
    </w:p>
    <w:p w:rsidR="00915347" w:rsidRPr="008C2356" w:rsidRDefault="003D1EDC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915347" w:rsidRPr="008C2356">
        <w:rPr>
          <w:sz w:val="28"/>
          <w:szCs w:val="28"/>
        </w:rPr>
        <w:t xml:space="preserve">выплаты на оплату труда – </w:t>
      </w:r>
      <w:r w:rsidR="00370FAB" w:rsidRPr="008C2356">
        <w:rPr>
          <w:sz w:val="28"/>
          <w:szCs w:val="28"/>
        </w:rPr>
        <w:t>1178,3</w:t>
      </w:r>
      <w:r w:rsidR="003E282B" w:rsidRPr="008C2356">
        <w:rPr>
          <w:sz w:val="28"/>
          <w:szCs w:val="28"/>
        </w:rPr>
        <w:t xml:space="preserve"> тыс. руб.;</w:t>
      </w:r>
    </w:p>
    <w:p w:rsidR="00370FAB" w:rsidRPr="008C2356" w:rsidRDefault="003D1EDC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370FAB" w:rsidRPr="008C2356">
        <w:rPr>
          <w:sz w:val="28"/>
          <w:szCs w:val="28"/>
        </w:rPr>
        <w:t>командировочные расходы (суточные и проезд) – 2,</w:t>
      </w:r>
      <w:r w:rsidR="003E282B" w:rsidRPr="008C2356">
        <w:rPr>
          <w:sz w:val="28"/>
          <w:szCs w:val="28"/>
        </w:rPr>
        <w:t>3 тыс. руб.;</w:t>
      </w:r>
    </w:p>
    <w:p w:rsidR="00370FAB" w:rsidRPr="003B072E" w:rsidRDefault="00370FAB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оплата коммунальных услуг – 298,8 тыс. руб.</w:t>
      </w:r>
    </w:p>
    <w:p w:rsidR="003B072E" w:rsidRDefault="003B072E" w:rsidP="003B072E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lastRenderedPageBreak/>
        <w:t xml:space="preserve">- на осуществление текущей финансово-хозяйственной деятельности в сумме </w:t>
      </w:r>
      <w:r w:rsidR="00881F16">
        <w:rPr>
          <w:sz w:val="28"/>
          <w:szCs w:val="28"/>
        </w:rPr>
        <w:t>742,2</w:t>
      </w:r>
      <w:r w:rsidR="00CD6078">
        <w:rPr>
          <w:sz w:val="28"/>
          <w:szCs w:val="28"/>
        </w:rPr>
        <w:t xml:space="preserve"> </w:t>
      </w:r>
      <w:r w:rsidR="00915347">
        <w:rPr>
          <w:sz w:val="28"/>
          <w:szCs w:val="28"/>
        </w:rPr>
        <w:t>тыс. руб. из них:</w:t>
      </w:r>
    </w:p>
    <w:p w:rsidR="00915347" w:rsidRDefault="00ED551C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347">
        <w:rPr>
          <w:sz w:val="28"/>
          <w:szCs w:val="28"/>
        </w:rPr>
        <w:t xml:space="preserve">содержание имущества -  </w:t>
      </w:r>
      <w:r>
        <w:rPr>
          <w:sz w:val="28"/>
          <w:szCs w:val="28"/>
        </w:rPr>
        <w:t>62,2</w:t>
      </w:r>
      <w:r w:rsidR="00915347">
        <w:rPr>
          <w:sz w:val="28"/>
          <w:szCs w:val="28"/>
        </w:rPr>
        <w:t xml:space="preserve"> тыс. руб</w:t>
      </w:r>
      <w:r w:rsidR="003E282B">
        <w:rPr>
          <w:sz w:val="28"/>
          <w:szCs w:val="28"/>
        </w:rPr>
        <w:t>. (заправка картриджей -14,0 тыс. руб.</w:t>
      </w:r>
      <w:r w:rsidR="00915347">
        <w:rPr>
          <w:sz w:val="28"/>
          <w:szCs w:val="28"/>
        </w:rPr>
        <w:t>;</w:t>
      </w:r>
    </w:p>
    <w:p w:rsidR="003E282B" w:rsidRDefault="003E282B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на содержание, техническое обслуживание, текущий ремонт имущества – 21,2 тыс.руб.</w:t>
      </w:r>
      <w:r w:rsidR="00ED551C">
        <w:rPr>
          <w:sz w:val="28"/>
          <w:szCs w:val="28"/>
        </w:rPr>
        <w:t>; вывоз мусора – 27,0 тыс. руб.</w:t>
      </w:r>
      <w:r>
        <w:rPr>
          <w:sz w:val="28"/>
          <w:szCs w:val="28"/>
        </w:rPr>
        <w:t>);</w:t>
      </w:r>
    </w:p>
    <w:p w:rsidR="008A42BF" w:rsidRDefault="003E282B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</w:t>
      </w:r>
      <w:r w:rsidR="0030232F">
        <w:rPr>
          <w:sz w:val="28"/>
          <w:szCs w:val="28"/>
        </w:rPr>
        <w:t>230,3</w:t>
      </w:r>
      <w:r>
        <w:rPr>
          <w:sz w:val="28"/>
          <w:szCs w:val="28"/>
        </w:rPr>
        <w:t xml:space="preserve"> тыс. руб. ( интернет – 125,</w:t>
      </w:r>
      <w:r w:rsidR="008A42B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 городская связь – 15,6 тыс.руб.; сим-карта для Сис</w:t>
      </w:r>
      <w:r w:rsidR="008A42BF">
        <w:rPr>
          <w:sz w:val="28"/>
          <w:szCs w:val="28"/>
        </w:rPr>
        <w:t>темы -112 – 5,0 тыс.руб.; сотовая связь – 5,1 тыс. руб.; почтовые расходы – 2,0 тыс.руб.</w:t>
      </w:r>
      <w:r w:rsidR="0030232F">
        <w:rPr>
          <w:sz w:val="28"/>
          <w:szCs w:val="28"/>
        </w:rPr>
        <w:t xml:space="preserve">; пользование </w:t>
      </w:r>
      <w:r w:rsidR="0030232F">
        <w:rPr>
          <w:sz w:val="28"/>
          <w:szCs w:val="28"/>
          <w:lang w:val="en-US"/>
        </w:rPr>
        <w:t>IP</w:t>
      </w:r>
      <w:r w:rsidR="0030232F" w:rsidRPr="00881F16">
        <w:rPr>
          <w:sz w:val="28"/>
          <w:szCs w:val="28"/>
        </w:rPr>
        <w:t xml:space="preserve"> </w:t>
      </w:r>
      <w:r w:rsidR="0030232F">
        <w:rPr>
          <w:sz w:val="28"/>
          <w:szCs w:val="28"/>
          <w:lang w:val="en-US"/>
        </w:rPr>
        <w:t>VPN</w:t>
      </w:r>
      <w:r w:rsidR="0030232F" w:rsidRPr="00881F16">
        <w:rPr>
          <w:sz w:val="28"/>
          <w:szCs w:val="28"/>
        </w:rPr>
        <w:t xml:space="preserve"> (</w:t>
      </w:r>
      <w:r w:rsidR="0030232F">
        <w:rPr>
          <w:sz w:val="28"/>
          <w:szCs w:val="28"/>
        </w:rPr>
        <w:t xml:space="preserve">ст) </w:t>
      </w:r>
      <w:r w:rsidR="00881F16">
        <w:rPr>
          <w:sz w:val="28"/>
          <w:szCs w:val="28"/>
        </w:rPr>
        <w:t>–</w:t>
      </w:r>
      <w:r w:rsidR="0030232F">
        <w:rPr>
          <w:sz w:val="28"/>
          <w:szCs w:val="28"/>
        </w:rPr>
        <w:t xml:space="preserve"> </w:t>
      </w:r>
      <w:r w:rsidR="00881F16">
        <w:rPr>
          <w:sz w:val="28"/>
          <w:szCs w:val="28"/>
        </w:rPr>
        <w:t>77,5 тыс. руб.</w:t>
      </w:r>
      <w:r w:rsidR="008A42BF">
        <w:rPr>
          <w:sz w:val="28"/>
          <w:szCs w:val="28"/>
        </w:rPr>
        <w:t>);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– 165,0 тыс. руб. (стулья -17,0 тыс. руб.;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– 50,0 тыс. руб.; шкафы для документов – 15,0 тыс. руб.; шкаф для одежды – 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18,0 тыс. руб.;  вывеска с наименованием организации – 15,0 тыс. руб.; АРМ – 50,0 тыс.руб. );</w:t>
      </w:r>
    </w:p>
    <w:p w:rsidR="00915347" w:rsidRDefault="0028763F" w:rsidP="00287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42BF">
        <w:rPr>
          <w:sz w:val="28"/>
          <w:szCs w:val="28"/>
        </w:rPr>
        <w:t xml:space="preserve">- </w:t>
      </w:r>
      <w:r w:rsidR="00915347">
        <w:rPr>
          <w:sz w:val="28"/>
          <w:szCs w:val="28"/>
        </w:rPr>
        <w:t xml:space="preserve">материальные запасы – </w:t>
      </w:r>
      <w:r w:rsidR="008A42BF">
        <w:rPr>
          <w:sz w:val="28"/>
          <w:szCs w:val="28"/>
        </w:rPr>
        <w:t>60,0</w:t>
      </w:r>
      <w:r w:rsidR="00915347">
        <w:rPr>
          <w:sz w:val="28"/>
          <w:szCs w:val="28"/>
        </w:rPr>
        <w:t xml:space="preserve"> тыс. руб. (</w:t>
      </w:r>
      <w:r w:rsidR="00660087">
        <w:rPr>
          <w:sz w:val="28"/>
          <w:szCs w:val="28"/>
        </w:rPr>
        <w:t>приобретение канцелярии и хозяйственных</w:t>
      </w:r>
      <w:r w:rsidR="00915347">
        <w:rPr>
          <w:sz w:val="28"/>
          <w:szCs w:val="28"/>
        </w:rPr>
        <w:t xml:space="preserve"> </w:t>
      </w:r>
      <w:r w:rsidR="008A42BF">
        <w:rPr>
          <w:sz w:val="28"/>
          <w:szCs w:val="28"/>
        </w:rPr>
        <w:t>принадлежностей</w:t>
      </w:r>
      <w:r w:rsidR="00915347">
        <w:rPr>
          <w:sz w:val="28"/>
          <w:szCs w:val="28"/>
        </w:rPr>
        <w:t>);</w:t>
      </w:r>
    </w:p>
    <w:p w:rsidR="00915347" w:rsidRDefault="008A42BF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347">
        <w:rPr>
          <w:sz w:val="28"/>
          <w:szCs w:val="28"/>
        </w:rPr>
        <w:t>прочие работы и услуги –</w:t>
      </w:r>
      <w:r w:rsidR="005151D3">
        <w:rPr>
          <w:sz w:val="28"/>
          <w:szCs w:val="28"/>
        </w:rPr>
        <w:t xml:space="preserve"> </w:t>
      </w:r>
      <w:r w:rsidR="00ED551C">
        <w:rPr>
          <w:sz w:val="28"/>
          <w:szCs w:val="28"/>
        </w:rPr>
        <w:t>207</w:t>
      </w:r>
      <w:r>
        <w:rPr>
          <w:sz w:val="28"/>
          <w:szCs w:val="28"/>
        </w:rPr>
        <w:t>,0</w:t>
      </w:r>
      <w:r w:rsidR="005151D3">
        <w:rPr>
          <w:sz w:val="28"/>
          <w:szCs w:val="28"/>
        </w:rPr>
        <w:t xml:space="preserve"> тыс. руб.</w:t>
      </w:r>
      <w:r w:rsidR="00915347">
        <w:rPr>
          <w:sz w:val="28"/>
          <w:szCs w:val="28"/>
        </w:rPr>
        <w:t xml:space="preserve"> (</w:t>
      </w:r>
      <w:r w:rsidR="00881F16">
        <w:rPr>
          <w:sz w:val="28"/>
          <w:szCs w:val="28"/>
        </w:rPr>
        <w:t xml:space="preserve">обновление </w:t>
      </w:r>
      <w:r w:rsidR="00915347">
        <w:rPr>
          <w:sz w:val="28"/>
          <w:szCs w:val="28"/>
        </w:rPr>
        <w:t xml:space="preserve"> программного обеспечения 1С</w:t>
      </w:r>
      <w:r>
        <w:rPr>
          <w:sz w:val="28"/>
          <w:szCs w:val="28"/>
        </w:rPr>
        <w:t>- 30,0 тыс. руб.; поисково-справочная система -54,0 тыс.руб.;</w:t>
      </w:r>
      <w:r w:rsidR="00915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="00565490">
        <w:rPr>
          <w:sz w:val="28"/>
          <w:szCs w:val="28"/>
        </w:rPr>
        <w:t>по обслуживанию пожарной сигнализации</w:t>
      </w:r>
      <w:r>
        <w:rPr>
          <w:sz w:val="28"/>
          <w:szCs w:val="28"/>
        </w:rPr>
        <w:t xml:space="preserve"> – 24,0 тыс.руб.; </w:t>
      </w:r>
      <w:r w:rsidR="00565490">
        <w:rPr>
          <w:sz w:val="28"/>
          <w:szCs w:val="28"/>
        </w:rPr>
        <w:t xml:space="preserve"> командировочные расходы по найму жилья </w:t>
      </w:r>
      <w:r w:rsidR="00660087">
        <w:rPr>
          <w:sz w:val="28"/>
          <w:szCs w:val="28"/>
        </w:rPr>
        <w:t>–</w:t>
      </w:r>
      <w:r w:rsidR="00565490">
        <w:rPr>
          <w:sz w:val="28"/>
          <w:szCs w:val="28"/>
        </w:rPr>
        <w:t xml:space="preserve"> </w:t>
      </w:r>
      <w:r w:rsidR="00660087">
        <w:rPr>
          <w:sz w:val="28"/>
          <w:szCs w:val="28"/>
        </w:rPr>
        <w:t>10,0 тыс. руб.; обслуживание КСЭОН – 89,0 тыс. руб</w:t>
      </w:r>
      <w:r w:rsidR="003D1EDC">
        <w:rPr>
          <w:sz w:val="28"/>
          <w:szCs w:val="28"/>
        </w:rPr>
        <w:t>.</w:t>
      </w:r>
      <w:r w:rsidR="005151D3">
        <w:rPr>
          <w:sz w:val="28"/>
          <w:szCs w:val="28"/>
        </w:rPr>
        <w:t>);</w:t>
      </w:r>
    </w:p>
    <w:p w:rsidR="003D1EDC" w:rsidRDefault="003D1EDC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(движимое и недвижимое) – </w:t>
      </w:r>
      <w:r w:rsidR="0030232F">
        <w:rPr>
          <w:sz w:val="28"/>
          <w:szCs w:val="28"/>
        </w:rPr>
        <w:t>17,7</w:t>
      </w:r>
      <w:r>
        <w:rPr>
          <w:sz w:val="28"/>
          <w:szCs w:val="28"/>
        </w:rPr>
        <w:t xml:space="preserve"> тыс. руб.</w:t>
      </w:r>
    </w:p>
    <w:p w:rsidR="003B072E" w:rsidRPr="003B072E" w:rsidRDefault="003B072E" w:rsidP="003B072E">
      <w:pPr>
        <w:ind w:firstLine="709"/>
        <w:jc w:val="both"/>
        <w:rPr>
          <w:sz w:val="28"/>
          <w:szCs w:val="28"/>
        </w:rPr>
      </w:pPr>
      <w:r w:rsidRPr="003B072E">
        <w:rPr>
          <w:b/>
          <w:sz w:val="28"/>
          <w:szCs w:val="28"/>
        </w:rPr>
        <w:t>на 20</w:t>
      </w:r>
      <w:r w:rsidR="003D1EDC">
        <w:rPr>
          <w:b/>
          <w:sz w:val="28"/>
          <w:szCs w:val="28"/>
        </w:rPr>
        <w:t>20</w:t>
      </w:r>
      <w:r w:rsidRPr="003B072E">
        <w:rPr>
          <w:sz w:val="28"/>
          <w:szCs w:val="28"/>
        </w:rPr>
        <w:t xml:space="preserve"> год необходимы средства в объеме  </w:t>
      </w:r>
      <w:r w:rsidR="00881F16">
        <w:rPr>
          <w:sz w:val="28"/>
          <w:szCs w:val="28"/>
        </w:rPr>
        <w:t>6052,1</w:t>
      </w:r>
      <w:r w:rsidRPr="003B072E">
        <w:rPr>
          <w:sz w:val="28"/>
          <w:szCs w:val="28"/>
        </w:rPr>
        <w:t xml:space="preserve"> тыс. руб., из них: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B072E">
        <w:rPr>
          <w:sz w:val="28"/>
          <w:szCs w:val="28"/>
        </w:rPr>
        <w:t xml:space="preserve">асходы на содержание  </w:t>
      </w:r>
      <w:r>
        <w:rPr>
          <w:sz w:val="28"/>
          <w:szCs w:val="28"/>
        </w:rPr>
        <w:t>сотрудников Учреждения</w:t>
      </w:r>
      <w:r w:rsidRPr="003B072E">
        <w:rPr>
          <w:sz w:val="28"/>
          <w:szCs w:val="28"/>
        </w:rPr>
        <w:t>: оплата труда, выплаты на оплату труда, прочие вы</w:t>
      </w:r>
      <w:r>
        <w:rPr>
          <w:sz w:val="28"/>
          <w:szCs w:val="28"/>
        </w:rPr>
        <w:t>платы</w:t>
      </w:r>
      <w:r w:rsidRPr="003B072E">
        <w:rPr>
          <w:sz w:val="28"/>
          <w:szCs w:val="28"/>
        </w:rPr>
        <w:t xml:space="preserve">, командировочные расходы, прочие расходы в сумме </w:t>
      </w:r>
      <w:r>
        <w:rPr>
          <w:sz w:val="28"/>
          <w:szCs w:val="28"/>
        </w:rPr>
        <w:t>5081,1 тыс. руб. из них: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труда– 3901,6 тыс. руб.;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на оплату труда – 1178,3 тыс. руб.;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 расходы (суточные и проезд) – 1,2 тыс. руб.;</w:t>
      </w:r>
    </w:p>
    <w:p w:rsidR="003D1EDC" w:rsidRPr="003B072E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298,8 тыс. руб.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на осуществление текущей финансово-хозяйственной деятельности в сумме </w:t>
      </w:r>
      <w:r w:rsidR="002C3DA8">
        <w:rPr>
          <w:sz w:val="28"/>
          <w:szCs w:val="28"/>
        </w:rPr>
        <w:t>672,2</w:t>
      </w:r>
      <w:r>
        <w:rPr>
          <w:sz w:val="28"/>
          <w:szCs w:val="28"/>
        </w:rPr>
        <w:t xml:space="preserve"> тыс. руб. из них: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имущества -  62,2 тыс. руб. (заправка картриджей -14,0 тыс. руб.;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на содержание, техническое обслуживание, текущий ремонт имущества – 21,2 тыс.руб.; вывоз мусора – 27,0 тыс. руб.);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</w:t>
      </w:r>
      <w:r w:rsidR="00881F16">
        <w:rPr>
          <w:sz w:val="28"/>
          <w:szCs w:val="28"/>
        </w:rPr>
        <w:t>230,3</w:t>
      </w:r>
      <w:r>
        <w:rPr>
          <w:sz w:val="28"/>
          <w:szCs w:val="28"/>
        </w:rPr>
        <w:t xml:space="preserve"> тыс. руб. ( интернет – 125,1 тыс. руб.; городская связь – 15,6 тыс.руб.; сим-карта для Системы -112 – 5,0 тыс.руб.; сотовая связь – 5,1 тыс. руб.; почтовые расходы – 2,0 тыс.руб.</w:t>
      </w:r>
      <w:r w:rsidR="00881F16">
        <w:rPr>
          <w:sz w:val="28"/>
          <w:szCs w:val="28"/>
        </w:rPr>
        <w:t>;</w:t>
      </w:r>
      <w:r w:rsidR="00881F16" w:rsidRPr="00881F16">
        <w:rPr>
          <w:sz w:val="28"/>
          <w:szCs w:val="28"/>
        </w:rPr>
        <w:t xml:space="preserve"> </w:t>
      </w:r>
      <w:r w:rsidR="00881F16">
        <w:rPr>
          <w:sz w:val="28"/>
          <w:szCs w:val="28"/>
        </w:rPr>
        <w:t xml:space="preserve">пользование </w:t>
      </w:r>
      <w:r w:rsidR="00881F16">
        <w:rPr>
          <w:sz w:val="28"/>
          <w:szCs w:val="28"/>
          <w:lang w:val="en-US"/>
        </w:rPr>
        <w:t>IP</w:t>
      </w:r>
      <w:r w:rsidR="00881F16" w:rsidRPr="00881F16">
        <w:rPr>
          <w:sz w:val="28"/>
          <w:szCs w:val="28"/>
        </w:rPr>
        <w:t xml:space="preserve"> </w:t>
      </w:r>
      <w:r w:rsidR="00881F16">
        <w:rPr>
          <w:sz w:val="28"/>
          <w:szCs w:val="28"/>
          <w:lang w:val="en-US"/>
        </w:rPr>
        <w:t>VPN</w:t>
      </w:r>
      <w:r w:rsidR="00881F16" w:rsidRPr="00881F16">
        <w:rPr>
          <w:sz w:val="28"/>
          <w:szCs w:val="28"/>
        </w:rPr>
        <w:t xml:space="preserve"> (</w:t>
      </w:r>
      <w:r w:rsidR="00881F16">
        <w:rPr>
          <w:sz w:val="28"/>
          <w:szCs w:val="28"/>
        </w:rPr>
        <w:t>ст) – 77,5 тыс. руб.</w:t>
      </w:r>
      <w:r>
        <w:rPr>
          <w:sz w:val="28"/>
          <w:szCs w:val="28"/>
        </w:rPr>
        <w:t>);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– 100,0 тыс. руб. (столы – 20,2 тыс. руб.;</w:t>
      </w:r>
    </w:p>
    <w:p w:rsidR="0028763F" w:rsidRDefault="0028763F" w:rsidP="00527653">
      <w:pPr>
        <w:jc w:val="both"/>
        <w:rPr>
          <w:sz w:val="28"/>
          <w:szCs w:val="28"/>
        </w:rPr>
      </w:pPr>
      <w:r>
        <w:rPr>
          <w:sz w:val="28"/>
          <w:szCs w:val="28"/>
        </w:rPr>
        <w:t>холодильник – 20,0 тыс. руб.; кресло оператора – 18,0 тыс.руб.;</w:t>
      </w:r>
      <w:r w:rsidR="00527653">
        <w:rPr>
          <w:sz w:val="28"/>
          <w:szCs w:val="28"/>
        </w:rPr>
        <w:t xml:space="preserve"> тумбы – 13,0 тыс. руб.;</w:t>
      </w:r>
    </w:p>
    <w:p w:rsidR="0028763F" w:rsidRDefault="00527653" w:rsidP="0028763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763F">
        <w:rPr>
          <w:sz w:val="28"/>
          <w:szCs w:val="28"/>
        </w:rPr>
        <w:t>икроволнов</w:t>
      </w:r>
      <w:r w:rsidR="00BF1003">
        <w:rPr>
          <w:sz w:val="28"/>
          <w:szCs w:val="28"/>
        </w:rPr>
        <w:t xml:space="preserve">ая печь </w:t>
      </w:r>
      <w:r w:rsidR="0028763F">
        <w:rPr>
          <w:sz w:val="28"/>
          <w:szCs w:val="28"/>
        </w:rPr>
        <w:t xml:space="preserve"> - 7,0 тыс. руб.; </w:t>
      </w:r>
      <w:r w:rsidR="00BF1003">
        <w:rPr>
          <w:sz w:val="28"/>
          <w:szCs w:val="28"/>
        </w:rPr>
        <w:t xml:space="preserve"> </w:t>
      </w:r>
      <w:r w:rsidR="0028763F">
        <w:rPr>
          <w:sz w:val="28"/>
          <w:szCs w:val="28"/>
        </w:rPr>
        <w:t>стулья – 19,</w:t>
      </w:r>
      <w:r w:rsidR="00BF1003">
        <w:rPr>
          <w:sz w:val="28"/>
          <w:szCs w:val="28"/>
        </w:rPr>
        <w:t>0 тыс. руб.;  подставки под системный блок – 2,8 тыс. руб.)</w:t>
      </w:r>
      <w:r w:rsidR="0028763F">
        <w:rPr>
          <w:sz w:val="28"/>
          <w:szCs w:val="28"/>
        </w:rPr>
        <w:t>;</w:t>
      </w:r>
    </w:p>
    <w:p w:rsidR="003D1EDC" w:rsidRDefault="00970B06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EDC">
        <w:rPr>
          <w:sz w:val="28"/>
          <w:szCs w:val="28"/>
        </w:rPr>
        <w:t>материальные запасы – 60,0 тыс. руб. (приобретение канцелярии и хозяйственных принадлежностей);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и услуги – 20</w:t>
      </w:r>
      <w:r w:rsidR="00593220">
        <w:rPr>
          <w:sz w:val="28"/>
          <w:szCs w:val="28"/>
        </w:rPr>
        <w:t>2</w:t>
      </w:r>
      <w:r>
        <w:rPr>
          <w:sz w:val="28"/>
          <w:szCs w:val="28"/>
        </w:rPr>
        <w:t>,0 тыс. руб. (</w:t>
      </w:r>
      <w:r w:rsidR="002C3DA8">
        <w:rPr>
          <w:sz w:val="28"/>
          <w:szCs w:val="28"/>
        </w:rPr>
        <w:t>обновление</w:t>
      </w:r>
      <w:r>
        <w:rPr>
          <w:sz w:val="28"/>
          <w:szCs w:val="28"/>
        </w:rPr>
        <w:t xml:space="preserve"> программного обеспечения 1С- 30,0 тыс. руб.; поисково-справочная система -54,0 тыс.руб.; услуги по обслуживанию пожарной сигнализации – 24,0 тыс.руб.;  командировочные расходы по найму жилья – </w:t>
      </w:r>
      <w:r w:rsidR="00593220">
        <w:rPr>
          <w:sz w:val="28"/>
          <w:szCs w:val="28"/>
        </w:rPr>
        <w:t>5</w:t>
      </w:r>
      <w:r>
        <w:rPr>
          <w:sz w:val="28"/>
          <w:szCs w:val="28"/>
        </w:rPr>
        <w:t>,0 тыс. руб.; обслуживание КСЭОН – 89,0 тыс. руб.);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(движимое и недвижимое) – </w:t>
      </w:r>
      <w:r w:rsidR="00881F16">
        <w:rPr>
          <w:sz w:val="28"/>
          <w:szCs w:val="28"/>
        </w:rPr>
        <w:t>17,7</w:t>
      </w:r>
      <w:r>
        <w:rPr>
          <w:sz w:val="28"/>
          <w:szCs w:val="28"/>
        </w:rPr>
        <w:t xml:space="preserve"> тыс. руб.</w:t>
      </w:r>
    </w:p>
    <w:p w:rsidR="003B072E" w:rsidRPr="003B072E" w:rsidRDefault="003B072E" w:rsidP="003B072E">
      <w:pPr>
        <w:ind w:firstLine="709"/>
        <w:jc w:val="both"/>
        <w:rPr>
          <w:sz w:val="28"/>
          <w:szCs w:val="28"/>
        </w:rPr>
      </w:pPr>
      <w:r w:rsidRPr="003B072E">
        <w:rPr>
          <w:b/>
          <w:sz w:val="28"/>
          <w:szCs w:val="28"/>
        </w:rPr>
        <w:t>на 20</w:t>
      </w:r>
      <w:r w:rsidR="00593220">
        <w:rPr>
          <w:b/>
          <w:sz w:val="28"/>
          <w:szCs w:val="28"/>
        </w:rPr>
        <w:t>21</w:t>
      </w:r>
      <w:r w:rsidRPr="003B072E">
        <w:rPr>
          <w:sz w:val="28"/>
          <w:szCs w:val="28"/>
        </w:rPr>
        <w:t xml:space="preserve"> год необходимы средства в объеме  </w:t>
      </w:r>
      <w:r w:rsidR="002C3DA8">
        <w:rPr>
          <w:sz w:val="28"/>
          <w:szCs w:val="28"/>
        </w:rPr>
        <w:t>6052,1</w:t>
      </w:r>
      <w:r w:rsidRPr="003B072E">
        <w:rPr>
          <w:sz w:val="28"/>
          <w:szCs w:val="28"/>
        </w:rPr>
        <w:t xml:space="preserve"> тыс. руб., из них: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</w:t>
      </w:r>
      <w:r w:rsidRPr="003B072E">
        <w:rPr>
          <w:sz w:val="28"/>
          <w:szCs w:val="28"/>
        </w:rPr>
        <w:t xml:space="preserve">асходы на содержание  </w:t>
      </w:r>
      <w:r>
        <w:rPr>
          <w:sz w:val="28"/>
          <w:szCs w:val="28"/>
        </w:rPr>
        <w:t>сотрудников Учреждения</w:t>
      </w:r>
      <w:r w:rsidRPr="003B072E">
        <w:rPr>
          <w:sz w:val="28"/>
          <w:szCs w:val="28"/>
        </w:rPr>
        <w:t>: оплата труда, выплаты на оплату труда, прочие вы</w:t>
      </w:r>
      <w:r>
        <w:rPr>
          <w:sz w:val="28"/>
          <w:szCs w:val="28"/>
        </w:rPr>
        <w:t>платы</w:t>
      </w:r>
      <w:r w:rsidRPr="003B072E">
        <w:rPr>
          <w:sz w:val="28"/>
          <w:szCs w:val="28"/>
        </w:rPr>
        <w:t xml:space="preserve">, командировочные расходы, прочие расходы в сумме </w:t>
      </w:r>
      <w:r>
        <w:rPr>
          <w:sz w:val="28"/>
          <w:szCs w:val="28"/>
        </w:rPr>
        <w:t>5081,1 тыс. руб. из них: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труда– 3901,6 тыс. руб.;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на оплату труда – 1178,3 тыс. руб.;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 расходы (суточные и проезд) – 1,2 тыс. руб.;</w:t>
      </w:r>
    </w:p>
    <w:p w:rsidR="00593220" w:rsidRPr="003B072E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298,8 тыс. руб.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на осуществление текущей финансово-хозяйственной деятельности в сумме </w:t>
      </w:r>
      <w:r w:rsidR="002C3DA8">
        <w:rPr>
          <w:sz w:val="28"/>
          <w:szCs w:val="28"/>
        </w:rPr>
        <w:t xml:space="preserve">672,2 </w:t>
      </w:r>
      <w:r>
        <w:rPr>
          <w:sz w:val="28"/>
          <w:szCs w:val="28"/>
        </w:rPr>
        <w:t>тыс. руб. из них: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имущества -  62,2 тыс. руб. (заправка картриджей -14,0 тыс. руб.;</w:t>
      </w:r>
    </w:p>
    <w:p w:rsidR="00593220" w:rsidRDefault="00593220" w:rsidP="00970B06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на содержание, техническое обслуживание, текущий ремонт имущества – 21,2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руб.; вывоз мусора – 27,0 тыс. руб.);</w:t>
      </w:r>
    </w:p>
    <w:p w:rsidR="00593220" w:rsidRDefault="00593220" w:rsidP="002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</w:t>
      </w:r>
      <w:r w:rsidR="002C3DA8">
        <w:rPr>
          <w:sz w:val="28"/>
          <w:szCs w:val="28"/>
        </w:rPr>
        <w:t>230,3</w:t>
      </w:r>
      <w:r>
        <w:rPr>
          <w:sz w:val="28"/>
          <w:szCs w:val="28"/>
        </w:rPr>
        <w:t xml:space="preserve"> тыс. руб. ( интернет – 125,1 тыс. руб.; городская связь – 15,6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руб.; сим-карта для Системы -112 – 5,0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руб.; сотовая связь – 5,1 тыс. руб.; почтовые расходы – 2,0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2C3DA8">
        <w:rPr>
          <w:sz w:val="28"/>
          <w:szCs w:val="28"/>
        </w:rPr>
        <w:t>;</w:t>
      </w:r>
      <w:r w:rsidR="002C3DA8" w:rsidRPr="002C3DA8">
        <w:rPr>
          <w:sz w:val="28"/>
          <w:szCs w:val="28"/>
        </w:rPr>
        <w:t xml:space="preserve"> </w:t>
      </w:r>
      <w:r w:rsidR="002C3DA8">
        <w:rPr>
          <w:sz w:val="28"/>
          <w:szCs w:val="28"/>
        </w:rPr>
        <w:t xml:space="preserve">пользование </w:t>
      </w:r>
      <w:r w:rsidR="002C3DA8">
        <w:rPr>
          <w:sz w:val="28"/>
          <w:szCs w:val="28"/>
          <w:lang w:val="en-US"/>
        </w:rPr>
        <w:t>IP</w:t>
      </w:r>
      <w:r w:rsidR="002C3DA8" w:rsidRPr="00881F16">
        <w:rPr>
          <w:sz w:val="28"/>
          <w:szCs w:val="28"/>
        </w:rPr>
        <w:t xml:space="preserve"> </w:t>
      </w:r>
      <w:r w:rsidR="002C3DA8">
        <w:rPr>
          <w:sz w:val="28"/>
          <w:szCs w:val="28"/>
          <w:lang w:val="en-US"/>
        </w:rPr>
        <w:t>VPN</w:t>
      </w:r>
      <w:r w:rsidR="002C3DA8" w:rsidRPr="00881F16">
        <w:rPr>
          <w:sz w:val="28"/>
          <w:szCs w:val="28"/>
        </w:rPr>
        <w:t xml:space="preserve"> (</w:t>
      </w:r>
      <w:r w:rsidR="002C3DA8">
        <w:rPr>
          <w:sz w:val="28"/>
          <w:szCs w:val="28"/>
        </w:rPr>
        <w:t>ст) – 77,5 тыс. руб.);</w:t>
      </w:r>
    </w:p>
    <w:p w:rsidR="005912D9" w:rsidRDefault="00593220" w:rsidP="00BF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– 100,0 тыс. руб.</w:t>
      </w:r>
      <w:r w:rsidR="005912D9">
        <w:rPr>
          <w:sz w:val="28"/>
          <w:szCs w:val="28"/>
        </w:rPr>
        <w:t xml:space="preserve"> (</w:t>
      </w:r>
      <w:r w:rsidR="00BF1003">
        <w:rPr>
          <w:sz w:val="28"/>
          <w:szCs w:val="28"/>
        </w:rPr>
        <w:t>шкафы для документов</w:t>
      </w:r>
      <w:r w:rsidR="005912D9">
        <w:rPr>
          <w:sz w:val="28"/>
          <w:szCs w:val="28"/>
        </w:rPr>
        <w:t xml:space="preserve"> -</w:t>
      </w:r>
      <w:r w:rsidR="00BF1003">
        <w:rPr>
          <w:sz w:val="28"/>
          <w:szCs w:val="28"/>
        </w:rPr>
        <w:t>30</w:t>
      </w:r>
      <w:r w:rsidR="005912D9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  <w:r w:rsidR="00BF1003">
        <w:rPr>
          <w:sz w:val="28"/>
          <w:szCs w:val="28"/>
        </w:rPr>
        <w:t xml:space="preserve"> </w:t>
      </w:r>
      <w:r w:rsidR="005912D9">
        <w:rPr>
          <w:sz w:val="28"/>
          <w:szCs w:val="28"/>
        </w:rPr>
        <w:t>шкаф</w:t>
      </w:r>
      <w:r w:rsidR="00BF1003">
        <w:rPr>
          <w:sz w:val="28"/>
          <w:szCs w:val="28"/>
        </w:rPr>
        <w:t>ы</w:t>
      </w:r>
      <w:r w:rsidR="005912D9">
        <w:rPr>
          <w:sz w:val="28"/>
          <w:szCs w:val="28"/>
        </w:rPr>
        <w:t xml:space="preserve"> для одежды – </w:t>
      </w:r>
      <w:r w:rsidR="00BF1003">
        <w:rPr>
          <w:sz w:val="28"/>
          <w:szCs w:val="28"/>
        </w:rPr>
        <w:t>40</w:t>
      </w:r>
      <w:r w:rsidR="005912D9">
        <w:rPr>
          <w:sz w:val="28"/>
          <w:szCs w:val="28"/>
        </w:rPr>
        <w:t xml:space="preserve">,0 тыс. руб.;  </w:t>
      </w:r>
      <w:r w:rsidR="00BF1003">
        <w:rPr>
          <w:sz w:val="28"/>
          <w:szCs w:val="28"/>
        </w:rPr>
        <w:t>подставки под системный блок – 12,0 тыс. руб.; стеллажи – 18,0 тыс.руб.);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 – 60,0 тыс. руб. (приобретение канцелярии и хозяйственных принадлежностей);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и услуги – 202,0 тыс. руб. (</w:t>
      </w:r>
      <w:r w:rsidR="002C3DA8">
        <w:rPr>
          <w:sz w:val="28"/>
          <w:szCs w:val="28"/>
        </w:rPr>
        <w:t>обновление</w:t>
      </w:r>
      <w:r>
        <w:rPr>
          <w:sz w:val="28"/>
          <w:szCs w:val="28"/>
        </w:rPr>
        <w:t xml:space="preserve"> программного обеспечения 1С- 30,0 тыс. руб.; поисково-справочная система -54,0 тыс.руб.; услуги по обслуживанию пожарной сигнализации – 24,0 тыс.руб.;  командировочные расходы по найму жилья – 5,0 тыс. руб.; обслуживание КСЭОН – 89,0 тыс. руб.);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(движимое и недвижимое) – </w:t>
      </w:r>
      <w:r w:rsidR="002C3DA8">
        <w:rPr>
          <w:sz w:val="28"/>
          <w:szCs w:val="28"/>
        </w:rPr>
        <w:t>17,7</w:t>
      </w:r>
      <w:r>
        <w:rPr>
          <w:sz w:val="28"/>
          <w:szCs w:val="28"/>
        </w:rPr>
        <w:t xml:space="preserve"> тыс. руб.</w:t>
      </w:r>
    </w:p>
    <w:p w:rsidR="00F4626D" w:rsidRPr="003B072E" w:rsidRDefault="00F4626D" w:rsidP="00F46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</w:t>
      </w:r>
      <w:r w:rsidRPr="003B072E">
        <w:rPr>
          <w:sz w:val="28"/>
          <w:szCs w:val="28"/>
        </w:rPr>
        <w:t xml:space="preserve">программы осуществляется на основе контрактов (договоров) на поставку товаров, выполнение работ, оказание услуг, заключаемых </w:t>
      </w:r>
      <w:r>
        <w:rPr>
          <w:sz w:val="28"/>
          <w:szCs w:val="28"/>
        </w:rPr>
        <w:t>Учреждением</w:t>
      </w:r>
      <w:r w:rsidRPr="003B072E">
        <w:rPr>
          <w:sz w:val="28"/>
          <w:szCs w:val="28"/>
        </w:rPr>
        <w:t xml:space="preserve">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F4626D" w:rsidRPr="003B072E" w:rsidRDefault="00F4626D" w:rsidP="00F4626D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Выделение средств из бюджета округа на реализацию программы позволит обеспечить решение вопросов местного значения, отнесенных к компетенции </w:t>
      </w:r>
      <w:r>
        <w:rPr>
          <w:sz w:val="28"/>
          <w:szCs w:val="28"/>
        </w:rPr>
        <w:t>Карабашского городского округа.</w:t>
      </w:r>
    </w:p>
    <w:p w:rsidR="00F4626D" w:rsidRDefault="00F4626D" w:rsidP="003B072E">
      <w:pPr>
        <w:ind w:firstLine="709"/>
        <w:jc w:val="both"/>
        <w:rPr>
          <w:sz w:val="28"/>
          <w:szCs w:val="28"/>
        </w:rPr>
      </w:pPr>
    </w:p>
    <w:p w:rsidR="003B072E" w:rsidRPr="003B072E" w:rsidRDefault="003B072E" w:rsidP="003B072E">
      <w:pPr>
        <w:jc w:val="center"/>
        <w:rPr>
          <w:b/>
          <w:sz w:val="28"/>
          <w:szCs w:val="28"/>
        </w:rPr>
      </w:pPr>
      <w:r w:rsidRPr="003B072E">
        <w:rPr>
          <w:b/>
          <w:sz w:val="28"/>
          <w:szCs w:val="28"/>
          <w:lang w:val="en-US"/>
        </w:rPr>
        <w:t>IX</w:t>
      </w:r>
      <w:r w:rsidRPr="003B072E">
        <w:rPr>
          <w:b/>
          <w:sz w:val="28"/>
          <w:szCs w:val="28"/>
        </w:rPr>
        <w:t>. Методика оценки эффективности программы.</w:t>
      </w:r>
    </w:p>
    <w:p w:rsidR="003B072E" w:rsidRPr="003B072E" w:rsidRDefault="003B072E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Оценка эффективности </w:t>
      </w:r>
      <w:r w:rsidR="00593220">
        <w:rPr>
          <w:sz w:val="28"/>
          <w:szCs w:val="28"/>
        </w:rPr>
        <w:t>реализации программы проводиться в соответствии с постановлением администрации Карабашского городского округа от 29.12.2017г № 1068 «О внесении изменений в постановление администрации Карабашского городского округа от 19.12.2013г № 452».</w:t>
      </w:r>
    </w:p>
    <w:p w:rsidR="003B072E" w:rsidRPr="003B072E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 </w:t>
      </w:r>
    </w:p>
    <w:p w:rsidR="00454407" w:rsidRPr="003B072E" w:rsidRDefault="00454407" w:rsidP="003B072E">
      <w:pPr>
        <w:jc w:val="both"/>
        <w:rPr>
          <w:sz w:val="28"/>
          <w:szCs w:val="28"/>
        </w:rPr>
      </w:pPr>
    </w:p>
    <w:sectPr w:rsidR="00454407" w:rsidRPr="003B072E" w:rsidSect="00AC06CC">
      <w:pgSz w:w="11909" w:h="16834"/>
      <w:pgMar w:top="567" w:right="340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5296B"/>
    <w:multiLevelType w:val="hybridMultilevel"/>
    <w:tmpl w:val="393ADF90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6B1"/>
    <w:multiLevelType w:val="hybridMultilevel"/>
    <w:tmpl w:val="5E04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243E"/>
    <w:multiLevelType w:val="hybridMultilevel"/>
    <w:tmpl w:val="E5324662"/>
    <w:lvl w:ilvl="0" w:tplc="6E0AD6D4">
      <w:start w:val="2"/>
      <w:numFmt w:val="none"/>
      <w:lvlText w:val="-"/>
      <w:lvlJc w:val="left"/>
      <w:pPr>
        <w:tabs>
          <w:tab w:val="num" w:pos="1709"/>
        </w:tabs>
        <w:ind w:left="1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7620792"/>
    <w:multiLevelType w:val="hybridMultilevel"/>
    <w:tmpl w:val="2D4C126C"/>
    <w:lvl w:ilvl="0" w:tplc="EB8E5C6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27AA62C0"/>
    <w:multiLevelType w:val="hybridMultilevel"/>
    <w:tmpl w:val="6EE6DBBC"/>
    <w:lvl w:ilvl="0" w:tplc="6E0AD6D4">
      <w:start w:val="2"/>
      <w:numFmt w:val="none"/>
      <w:lvlText w:val="-"/>
      <w:lvlJc w:val="left"/>
      <w:pPr>
        <w:tabs>
          <w:tab w:val="num" w:pos="1992"/>
        </w:tabs>
        <w:ind w:left="19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D35928"/>
    <w:multiLevelType w:val="hybridMultilevel"/>
    <w:tmpl w:val="D67A9DE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802FD"/>
    <w:multiLevelType w:val="singleLevel"/>
    <w:tmpl w:val="9AF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B79028D"/>
    <w:multiLevelType w:val="hybridMultilevel"/>
    <w:tmpl w:val="9A3202B8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C0AAE"/>
    <w:multiLevelType w:val="hybridMultilevel"/>
    <w:tmpl w:val="F308245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10">
    <w:nsid w:val="345859AE"/>
    <w:multiLevelType w:val="hybridMultilevel"/>
    <w:tmpl w:val="0AA487E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B1C6F"/>
    <w:multiLevelType w:val="hybridMultilevel"/>
    <w:tmpl w:val="7654D88A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3">
    <w:nsid w:val="4C285C08"/>
    <w:multiLevelType w:val="singleLevel"/>
    <w:tmpl w:val="E2A2DE5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4964523"/>
    <w:multiLevelType w:val="hybridMultilevel"/>
    <w:tmpl w:val="5622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42B8F"/>
    <w:multiLevelType w:val="singleLevel"/>
    <w:tmpl w:val="72F21F8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657A48BB"/>
    <w:multiLevelType w:val="hybridMultilevel"/>
    <w:tmpl w:val="4BAA3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753D1"/>
    <w:multiLevelType w:val="hybridMultilevel"/>
    <w:tmpl w:val="806C0E92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6225B"/>
    <w:multiLevelType w:val="singleLevel"/>
    <w:tmpl w:val="600AC72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CA72FE"/>
    <w:multiLevelType w:val="hybridMultilevel"/>
    <w:tmpl w:val="8D184CFC"/>
    <w:lvl w:ilvl="0" w:tplc="FFFFFFFF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6"/>
  </w:num>
  <w:num w:numId="15">
    <w:abstractNumId w:val="10"/>
  </w:num>
  <w:num w:numId="16">
    <w:abstractNumId w:val="19"/>
  </w:num>
  <w:num w:numId="17">
    <w:abstractNumId w:val="4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740A"/>
    <w:rsid w:val="0001215E"/>
    <w:rsid w:val="000323C4"/>
    <w:rsid w:val="00037424"/>
    <w:rsid w:val="0004718A"/>
    <w:rsid w:val="00053B13"/>
    <w:rsid w:val="0005611B"/>
    <w:rsid w:val="000612DB"/>
    <w:rsid w:val="000711B2"/>
    <w:rsid w:val="00081DD4"/>
    <w:rsid w:val="000851CC"/>
    <w:rsid w:val="00090970"/>
    <w:rsid w:val="000A4EB5"/>
    <w:rsid w:val="000B0D50"/>
    <w:rsid w:val="000B2D55"/>
    <w:rsid w:val="000C2C56"/>
    <w:rsid w:val="000D363E"/>
    <w:rsid w:val="000D4080"/>
    <w:rsid w:val="000F205E"/>
    <w:rsid w:val="00101CD8"/>
    <w:rsid w:val="00104E9F"/>
    <w:rsid w:val="00121A5C"/>
    <w:rsid w:val="0012331E"/>
    <w:rsid w:val="0015242A"/>
    <w:rsid w:val="001529A0"/>
    <w:rsid w:val="00163C7E"/>
    <w:rsid w:val="00172A3B"/>
    <w:rsid w:val="00173D6A"/>
    <w:rsid w:val="00177513"/>
    <w:rsid w:val="0018412F"/>
    <w:rsid w:val="0018703E"/>
    <w:rsid w:val="00194E3D"/>
    <w:rsid w:val="00195A17"/>
    <w:rsid w:val="001A1A67"/>
    <w:rsid w:val="001B670C"/>
    <w:rsid w:val="001C749F"/>
    <w:rsid w:val="001D104F"/>
    <w:rsid w:val="001D2053"/>
    <w:rsid w:val="001D6270"/>
    <w:rsid w:val="001E3608"/>
    <w:rsid w:val="001F49FC"/>
    <w:rsid w:val="002021C0"/>
    <w:rsid w:val="00216555"/>
    <w:rsid w:val="00245D43"/>
    <w:rsid w:val="00247119"/>
    <w:rsid w:val="002715E0"/>
    <w:rsid w:val="0027660B"/>
    <w:rsid w:val="0027681F"/>
    <w:rsid w:val="00285D4E"/>
    <w:rsid w:val="0028763F"/>
    <w:rsid w:val="002A0567"/>
    <w:rsid w:val="002A60EB"/>
    <w:rsid w:val="002B3CAC"/>
    <w:rsid w:val="002C0183"/>
    <w:rsid w:val="002C3DA8"/>
    <w:rsid w:val="002D53AE"/>
    <w:rsid w:val="002E3BB0"/>
    <w:rsid w:val="002F1AD2"/>
    <w:rsid w:val="00300163"/>
    <w:rsid w:val="0030232F"/>
    <w:rsid w:val="00307FC0"/>
    <w:rsid w:val="00331B34"/>
    <w:rsid w:val="0033716C"/>
    <w:rsid w:val="00337304"/>
    <w:rsid w:val="0034711C"/>
    <w:rsid w:val="00347393"/>
    <w:rsid w:val="003528F6"/>
    <w:rsid w:val="0035373B"/>
    <w:rsid w:val="0036796A"/>
    <w:rsid w:val="003707D7"/>
    <w:rsid w:val="00370FAB"/>
    <w:rsid w:val="00371F8F"/>
    <w:rsid w:val="00374E4D"/>
    <w:rsid w:val="00387190"/>
    <w:rsid w:val="003933A3"/>
    <w:rsid w:val="00395BD1"/>
    <w:rsid w:val="00395FD2"/>
    <w:rsid w:val="003A0E4E"/>
    <w:rsid w:val="003A43B3"/>
    <w:rsid w:val="003A6426"/>
    <w:rsid w:val="003A6894"/>
    <w:rsid w:val="003B072E"/>
    <w:rsid w:val="003B2E30"/>
    <w:rsid w:val="003B5B85"/>
    <w:rsid w:val="003D1EDC"/>
    <w:rsid w:val="003E282B"/>
    <w:rsid w:val="00411658"/>
    <w:rsid w:val="00416F57"/>
    <w:rsid w:val="00430C29"/>
    <w:rsid w:val="004374C0"/>
    <w:rsid w:val="00454407"/>
    <w:rsid w:val="00454C43"/>
    <w:rsid w:val="00464411"/>
    <w:rsid w:val="00465B28"/>
    <w:rsid w:val="00467EC6"/>
    <w:rsid w:val="00471C8A"/>
    <w:rsid w:val="004800FA"/>
    <w:rsid w:val="00484104"/>
    <w:rsid w:val="00485E8C"/>
    <w:rsid w:val="00494208"/>
    <w:rsid w:val="004B766E"/>
    <w:rsid w:val="004C438F"/>
    <w:rsid w:val="004C6817"/>
    <w:rsid w:val="004C6C63"/>
    <w:rsid w:val="004E4D9B"/>
    <w:rsid w:val="004F0310"/>
    <w:rsid w:val="00500ABA"/>
    <w:rsid w:val="00503CA3"/>
    <w:rsid w:val="0050710D"/>
    <w:rsid w:val="005151D3"/>
    <w:rsid w:val="005257B6"/>
    <w:rsid w:val="00525ED3"/>
    <w:rsid w:val="00527653"/>
    <w:rsid w:val="00533324"/>
    <w:rsid w:val="0053343C"/>
    <w:rsid w:val="00543171"/>
    <w:rsid w:val="0054426E"/>
    <w:rsid w:val="00547A08"/>
    <w:rsid w:val="00565490"/>
    <w:rsid w:val="005756C8"/>
    <w:rsid w:val="005802D1"/>
    <w:rsid w:val="00581401"/>
    <w:rsid w:val="00585A20"/>
    <w:rsid w:val="005912D9"/>
    <w:rsid w:val="00592DB9"/>
    <w:rsid w:val="00593220"/>
    <w:rsid w:val="0059688D"/>
    <w:rsid w:val="005A035C"/>
    <w:rsid w:val="005A08B2"/>
    <w:rsid w:val="005C37F3"/>
    <w:rsid w:val="005D1190"/>
    <w:rsid w:val="005E550F"/>
    <w:rsid w:val="0060301A"/>
    <w:rsid w:val="006042B1"/>
    <w:rsid w:val="006048F3"/>
    <w:rsid w:val="0060517B"/>
    <w:rsid w:val="00625147"/>
    <w:rsid w:val="006538D3"/>
    <w:rsid w:val="00660087"/>
    <w:rsid w:val="00662469"/>
    <w:rsid w:val="00664D8B"/>
    <w:rsid w:val="00670FD3"/>
    <w:rsid w:val="006723B0"/>
    <w:rsid w:val="0069224D"/>
    <w:rsid w:val="006945A6"/>
    <w:rsid w:val="006B2049"/>
    <w:rsid w:val="006B23FC"/>
    <w:rsid w:val="006B5E8B"/>
    <w:rsid w:val="006D566E"/>
    <w:rsid w:val="006E2D8E"/>
    <w:rsid w:val="006E6279"/>
    <w:rsid w:val="006E73C4"/>
    <w:rsid w:val="006E7C1D"/>
    <w:rsid w:val="006F0F7E"/>
    <w:rsid w:val="006F7621"/>
    <w:rsid w:val="00700E05"/>
    <w:rsid w:val="007101A9"/>
    <w:rsid w:val="00712194"/>
    <w:rsid w:val="00716DE7"/>
    <w:rsid w:val="00720F49"/>
    <w:rsid w:val="007279A8"/>
    <w:rsid w:val="007371F7"/>
    <w:rsid w:val="00744EAC"/>
    <w:rsid w:val="00751782"/>
    <w:rsid w:val="00763DC6"/>
    <w:rsid w:val="00770BCC"/>
    <w:rsid w:val="007840DF"/>
    <w:rsid w:val="007A3177"/>
    <w:rsid w:val="007C358D"/>
    <w:rsid w:val="007D65CF"/>
    <w:rsid w:val="007E7519"/>
    <w:rsid w:val="007F115F"/>
    <w:rsid w:val="007F71E1"/>
    <w:rsid w:val="007F7618"/>
    <w:rsid w:val="00800958"/>
    <w:rsid w:val="00806474"/>
    <w:rsid w:val="008216D5"/>
    <w:rsid w:val="00850BB8"/>
    <w:rsid w:val="00856751"/>
    <w:rsid w:val="00856C23"/>
    <w:rsid w:val="008608F6"/>
    <w:rsid w:val="00876338"/>
    <w:rsid w:val="00881F16"/>
    <w:rsid w:val="00883895"/>
    <w:rsid w:val="00890B61"/>
    <w:rsid w:val="008A168F"/>
    <w:rsid w:val="008A3FEC"/>
    <w:rsid w:val="008A42BF"/>
    <w:rsid w:val="008B2390"/>
    <w:rsid w:val="008B62E3"/>
    <w:rsid w:val="008C2356"/>
    <w:rsid w:val="008D4917"/>
    <w:rsid w:val="008E37A3"/>
    <w:rsid w:val="008F336B"/>
    <w:rsid w:val="00915347"/>
    <w:rsid w:val="00916396"/>
    <w:rsid w:val="00916C32"/>
    <w:rsid w:val="00920453"/>
    <w:rsid w:val="009268D4"/>
    <w:rsid w:val="00927D24"/>
    <w:rsid w:val="00927EAF"/>
    <w:rsid w:val="00932E15"/>
    <w:rsid w:val="00936960"/>
    <w:rsid w:val="00944E84"/>
    <w:rsid w:val="00952180"/>
    <w:rsid w:val="00963D2C"/>
    <w:rsid w:val="00970B06"/>
    <w:rsid w:val="00970EC5"/>
    <w:rsid w:val="0097221C"/>
    <w:rsid w:val="009723DE"/>
    <w:rsid w:val="00975394"/>
    <w:rsid w:val="0098059D"/>
    <w:rsid w:val="00981EBD"/>
    <w:rsid w:val="00983239"/>
    <w:rsid w:val="00993F4D"/>
    <w:rsid w:val="009A41E6"/>
    <w:rsid w:val="009A44AC"/>
    <w:rsid w:val="009A56AB"/>
    <w:rsid w:val="009C70DB"/>
    <w:rsid w:val="009D17A2"/>
    <w:rsid w:val="009D4C8F"/>
    <w:rsid w:val="009D4EA0"/>
    <w:rsid w:val="009E083B"/>
    <w:rsid w:val="009E35FB"/>
    <w:rsid w:val="009E7FB2"/>
    <w:rsid w:val="009F33F9"/>
    <w:rsid w:val="00A11FE3"/>
    <w:rsid w:val="00A13354"/>
    <w:rsid w:val="00A1502E"/>
    <w:rsid w:val="00A30085"/>
    <w:rsid w:val="00A30221"/>
    <w:rsid w:val="00A3618F"/>
    <w:rsid w:val="00A4551A"/>
    <w:rsid w:val="00A50019"/>
    <w:rsid w:val="00A671ED"/>
    <w:rsid w:val="00A7290F"/>
    <w:rsid w:val="00A82051"/>
    <w:rsid w:val="00AA0DB5"/>
    <w:rsid w:val="00AA3E74"/>
    <w:rsid w:val="00AB1480"/>
    <w:rsid w:val="00AB2CB9"/>
    <w:rsid w:val="00AC06CC"/>
    <w:rsid w:val="00AC3192"/>
    <w:rsid w:val="00AC4680"/>
    <w:rsid w:val="00AC5147"/>
    <w:rsid w:val="00AC64D5"/>
    <w:rsid w:val="00AC725B"/>
    <w:rsid w:val="00AE3141"/>
    <w:rsid w:val="00AE4513"/>
    <w:rsid w:val="00AE4A93"/>
    <w:rsid w:val="00AF6308"/>
    <w:rsid w:val="00B02EE1"/>
    <w:rsid w:val="00B04C29"/>
    <w:rsid w:val="00B100C3"/>
    <w:rsid w:val="00B110A3"/>
    <w:rsid w:val="00B34E1C"/>
    <w:rsid w:val="00B4203E"/>
    <w:rsid w:val="00B536B3"/>
    <w:rsid w:val="00B5578B"/>
    <w:rsid w:val="00B56E36"/>
    <w:rsid w:val="00B67530"/>
    <w:rsid w:val="00B71E90"/>
    <w:rsid w:val="00B942F2"/>
    <w:rsid w:val="00B95157"/>
    <w:rsid w:val="00B9639A"/>
    <w:rsid w:val="00BA7960"/>
    <w:rsid w:val="00BB1690"/>
    <w:rsid w:val="00BB3ACA"/>
    <w:rsid w:val="00BC2B80"/>
    <w:rsid w:val="00BC7DAC"/>
    <w:rsid w:val="00BD2550"/>
    <w:rsid w:val="00BD6633"/>
    <w:rsid w:val="00BD6ADA"/>
    <w:rsid w:val="00BE6ED8"/>
    <w:rsid w:val="00BF1003"/>
    <w:rsid w:val="00BF329A"/>
    <w:rsid w:val="00BF3A32"/>
    <w:rsid w:val="00C0441A"/>
    <w:rsid w:val="00C125A2"/>
    <w:rsid w:val="00C26D91"/>
    <w:rsid w:val="00C3118D"/>
    <w:rsid w:val="00C46D71"/>
    <w:rsid w:val="00C562C8"/>
    <w:rsid w:val="00C74CB5"/>
    <w:rsid w:val="00C75FE9"/>
    <w:rsid w:val="00C8398A"/>
    <w:rsid w:val="00C85C3A"/>
    <w:rsid w:val="00C91D6A"/>
    <w:rsid w:val="00C96026"/>
    <w:rsid w:val="00CA3942"/>
    <w:rsid w:val="00CB18A7"/>
    <w:rsid w:val="00CB2E11"/>
    <w:rsid w:val="00CB3BB6"/>
    <w:rsid w:val="00CC4F0B"/>
    <w:rsid w:val="00CC7D57"/>
    <w:rsid w:val="00CD6078"/>
    <w:rsid w:val="00CE0F30"/>
    <w:rsid w:val="00D1358A"/>
    <w:rsid w:val="00D16CCF"/>
    <w:rsid w:val="00D24903"/>
    <w:rsid w:val="00D27D6E"/>
    <w:rsid w:val="00D37577"/>
    <w:rsid w:val="00D401F2"/>
    <w:rsid w:val="00D4552F"/>
    <w:rsid w:val="00D45704"/>
    <w:rsid w:val="00D50902"/>
    <w:rsid w:val="00D62E64"/>
    <w:rsid w:val="00D64386"/>
    <w:rsid w:val="00D64631"/>
    <w:rsid w:val="00D65D21"/>
    <w:rsid w:val="00D75B23"/>
    <w:rsid w:val="00D775BC"/>
    <w:rsid w:val="00D82497"/>
    <w:rsid w:val="00D9301D"/>
    <w:rsid w:val="00D97F45"/>
    <w:rsid w:val="00DA2822"/>
    <w:rsid w:val="00DD234E"/>
    <w:rsid w:val="00DD6892"/>
    <w:rsid w:val="00DE5A52"/>
    <w:rsid w:val="00DE7564"/>
    <w:rsid w:val="00DF207C"/>
    <w:rsid w:val="00DF74FF"/>
    <w:rsid w:val="00E0560B"/>
    <w:rsid w:val="00E122F9"/>
    <w:rsid w:val="00E148BB"/>
    <w:rsid w:val="00E169B0"/>
    <w:rsid w:val="00E24E9E"/>
    <w:rsid w:val="00E41799"/>
    <w:rsid w:val="00E426C3"/>
    <w:rsid w:val="00E42C78"/>
    <w:rsid w:val="00E44FCF"/>
    <w:rsid w:val="00E50F6D"/>
    <w:rsid w:val="00E52C1A"/>
    <w:rsid w:val="00E561A5"/>
    <w:rsid w:val="00E60F31"/>
    <w:rsid w:val="00E65DEA"/>
    <w:rsid w:val="00E73DFE"/>
    <w:rsid w:val="00E80784"/>
    <w:rsid w:val="00E919E1"/>
    <w:rsid w:val="00E92D4A"/>
    <w:rsid w:val="00E963F8"/>
    <w:rsid w:val="00EA5F8D"/>
    <w:rsid w:val="00EB40EA"/>
    <w:rsid w:val="00EC6EDE"/>
    <w:rsid w:val="00ED2FE0"/>
    <w:rsid w:val="00ED551C"/>
    <w:rsid w:val="00EE4D88"/>
    <w:rsid w:val="00EE6397"/>
    <w:rsid w:val="00EF491E"/>
    <w:rsid w:val="00F166CA"/>
    <w:rsid w:val="00F33B2D"/>
    <w:rsid w:val="00F3710E"/>
    <w:rsid w:val="00F421E7"/>
    <w:rsid w:val="00F4626D"/>
    <w:rsid w:val="00F61763"/>
    <w:rsid w:val="00F657C6"/>
    <w:rsid w:val="00F85E8D"/>
    <w:rsid w:val="00F91AF2"/>
    <w:rsid w:val="00F91AF4"/>
    <w:rsid w:val="00F91BD8"/>
    <w:rsid w:val="00F96055"/>
    <w:rsid w:val="00F96CB5"/>
    <w:rsid w:val="00FC4EF7"/>
    <w:rsid w:val="00FC4F44"/>
    <w:rsid w:val="00FD20AA"/>
    <w:rsid w:val="00FD55D9"/>
    <w:rsid w:val="00FE0EE8"/>
    <w:rsid w:val="00FE1E6D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374C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374C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374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4C0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E35FB"/>
    <w:rPr>
      <w:sz w:val="28"/>
      <w:lang w:val="ru-RU" w:eastAsia="ar-SA" w:bidi="ar-SA"/>
    </w:rPr>
  </w:style>
  <w:style w:type="paragraph" w:customStyle="1" w:styleId="a3">
    <w:name w:val="Знак"/>
    <w:basedOn w:val="a"/>
    <w:rsid w:val="00EF491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Символ сноски"/>
    <w:basedOn w:val="10"/>
    <w:rsid w:val="004374C0"/>
    <w:rPr>
      <w:vertAlign w:val="superscript"/>
    </w:rPr>
  </w:style>
  <w:style w:type="character" w:customStyle="1" w:styleId="10">
    <w:name w:val="Основной шрифт абзаца1"/>
    <w:rsid w:val="004374C0"/>
  </w:style>
  <w:style w:type="character" w:customStyle="1" w:styleId="WW8Num2z1">
    <w:name w:val="WW8Num2z1"/>
    <w:rsid w:val="004374C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374C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374C0"/>
    <w:rPr>
      <w:rFonts w:ascii="Courier New" w:hAnsi="Courier New"/>
    </w:rPr>
  </w:style>
  <w:style w:type="character" w:customStyle="1" w:styleId="WW8Num16z2">
    <w:name w:val="WW8Num16z2"/>
    <w:rsid w:val="004374C0"/>
    <w:rPr>
      <w:rFonts w:ascii="Wingdings" w:hAnsi="Wingdings"/>
    </w:rPr>
  </w:style>
  <w:style w:type="character" w:customStyle="1" w:styleId="WW8Num16z3">
    <w:name w:val="WW8Num16z3"/>
    <w:rsid w:val="004374C0"/>
    <w:rPr>
      <w:rFonts w:ascii="Symbol" w:hAnsi="Symbol"/>
    </w:rPr>
  </w:style>
  <w:style w:type="character" w:customStyle="1" w:styleId="WW8Num18z0">
    <w:name w:val="WW8Num18z0"/>
    <w:rsid w:val="004374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374C0"/>
    <w:rPr>
      <w:rFonts w:ascii="Courier New" w:hAnsi="Courier New"/>
    </w:rPr>
  </w:style>
  <w:style w:type="character" w:customStyle="1" w:styleId="WW8Num18z2">
    <w:name w:val="WW8Num18z2"/>
    <w:rsid w:val="004374C0"/>
    <w:rPr>
      <w:rFonts w:ascii="Wingdings" w:hAnsi="Wingdings"/>
    </w:rPr>
  </w:style>
  <w:style w:type="character" w:customStyle="1" w:styleId="WW8Num18z3">
    <w:name w:val="WW8Num18z3"/>
    <w:rsid w:val="004374C0"/>
    <w:rPr>
      <w:rFonts w:ascii="Symbol" w:hAnsi="Symbol"/>
    </w:rPr>
  </w:style>
  <w:style w:type="paragraph" w:styleId="a5">
    <w:name w:val="Body Text"/>
    <w:basedOn w:val="a"/>
    <w:rsid w:val="004374C0"/>
    <w:pPr>
      <w:jc w:val="both"/>
    </w:pPr>
    <w:rPr>
      <w:sz w:val="28"/>
    </w:rPr>
  </w:style>
  <w:style w:type="paragraph" w:customStyle="1" w:styleId="a6">
    <w:name w:val="Заголовок"/>
    <w:basedOn w:val="a"/>
    <w:next w:val="a5"/>
    <w:rsid w:val="004374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4374C0"/>
  </w:style>
  <w:style w:type="paragraph" w:styleId="a8">
    <w:name w:val="Subtitle"/>
    <w:basedOn w:val="a6"/>
    <w:next w:val="a5"/>
    <w:qFormat/>
    <w:rsid w:val="004374C0"/>
    <w:pPr>
      <w:jc w:val="center"/>
    </w:pPr>
    <w:rPr>
      <w:i/>
      <w:iCs/>
    </w:rPr>
  </w:style>
  <w:style w:type="paragraph" w:styleId="a9">
    <w:name w:val="List"/>
    <w:basedOn w:val="a5"/>
    <w:rsid w:val="004374C0"/>
    <w:rPr>
      <w:rFonts w:cs="Tahoma"/>
    </w:rPr>
  </w:style>
  <w:style w:type="paragraph" w:customStyle="1" w:styleId="aa">
    <w:name w:val="Содержимое таблицы"/>
    <w:basedOn w:val="a"/>
    <w:rsid w:val="004374C0"/>
    <w:pPr>
      <w:suppressLineNumbers/>
    </w:pPr>
  </w:style>
  <w:style w:type="paragraph" w:customStyle="1" w:styleId="ab">
    <w:name w:val="Заголовок таблицы"/>
    <w:basedOn w:val="aa"/>
    <w:rsid w:val="004374C0"/>
    <w:pPr>
      <w:jc w:val="center"/>
    </w:pPr>
    <w:rPr>
      <w:b/>
      <w:bCs/>
    </w:rPr>
  </w:style>
  <w:style w:type="paragraph" w:customStyle="1" w:styleId="11">
    <w:name w:val="Название1"/>
    <w:basedOn w:val="a"/>
    <w:rsid w:val="004374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4374C0"/>
  </w:style>
  <w:style w:type="paragraph" w:customStyle="1" w:styleId="12">
    <w:name w:val="Указатель1"/>
    <w:basedOn w:val="a"/>
    <w:rsid w:val="004374C0"/>
    <w:pPr>
      <w:suppressLineNumbers/>
    </w:pPr>
    <w:rPr>
      <w:rFonts w:cs="Tahoma"/>
    </w:rPr>
  </w:style>
  <w:style w:type="table" w:styleId="ad">
    <w:name w:val="Table Grid"/>
    <w:basedOn w:val="a1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806474"/>
    <w:rPr>
      <w:color w:val="0000FF"/>
      <w:u w:val="single"/>
    </w:rPr>
  </w:style>
  <w:style w:type="paragraph" w:styleId="21">
    <w:name w:val="Body Text 2"/>
    <w:basedOn w:val="a"/>
    <w:rsid w:val="009E35FB"/>
    <w:pPr>
      <w:suppressAutoHyphens w:val="0"/>
      <w:jc w:val="both"/>
    </w:pPr>
    <w:rPr>
      <w:sz w:val="28"/>
      <w:lang w:eastAsia="ru-RU"/>
    </w:rPr>
  </w:style>
  <w:style w:type="paragraph" w:customStyle="1" w:styleId="ConsNormal">
    <w:name w:val="ConsNormal"/>
    <w:rsid w:val="009E3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Указания"/>
    <w:basedOn w:val="a"/>
    <w:rsid w:val="009E35FB"/>
    <w:pPr>
      <w:suppressAutoHyphens w:val="0"/>
    </w:pPr>
    <w:rPr>
      <w:sz w:val="24"/>
      <w:szCs w:val="24"/>
      <w:lang w:eastAsia="ru-RU"/>
    </w:rPr>
  </w:style>
  <w:style w:type="paragraph" w:styleId="af0">
    <w:name w:val="Plain Text"/>
    <w:basedOn w:val="a"/>
    <w:link w:val="af1"/>
    <w:rsid w:val="003B072E"/>
    <w:pPr>
      <w:widowControl w:val="0"/>
      <w:suppressAutoHyphens w:val="0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rsid w:val="003B072E"/>
    <w:rPr>
      <w:rFonts w:ascii="Courier New" w:hAnsi="Courier New" w:cs="Courier New"/>
    </w:rPr>
  </w:style>
  <w:style w:type="character" w:customStyle="1" w:styleId="0pt">
    <w:name w:val="Основной текст + Интервал 0 pt"/>
    <w:basedOn w:val="a0"/>
    <w:uiPriority w:val="99"/>
    <w:rsid w:val="003B072E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Balloon Text"/>
    <w:basedOn w:val="a"/>
    <w:link w:val="af3"/>
    <w:rsid w:val="00D930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930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E1A2-ED20-4B1A-A200-6E2A86CE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manager</cp:lastModifiedBy>
  <cp:revision>2</cp:revision>
  <cp:lastPrinted>2018-07-16T03:26:00Z</cp:lastPrinted>
  <dcterms:created xsi:type="dcterms:W3CDTF">2018-08-08T04:34:00Z</dcterms:created>
  <dcterms:modified xsi:type="dcterms:W3CDTF">2018-08-08T04:34:00Z</dcterms:modified>
</cp:coreProperties>
</file>