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821D09" w:rsidRPr="0031393C" w:rsidTr="00821D09">
        <w:trPr>
          <w:trHeight w:val="1408"/>
        </w:trPr>
        <w:tc>
          <w:tcPr>
            <w:tcW w:w="3367" w:type="dxa"/>
          </w:tcPr>
          <w:p w:rsidR="00821D09" w:rsidRPr="0031393C" w:rsidRDefault="00821D09" w:rsidP="00821D09">
            <w:pPr>
              <w:rPr>
                <w:rFonts w:ascii="Times New Roman" w:hAnsi="Times New Roman" w:cs="Times New Roman"/>
              </w:rPr>
            </w:pPr>
            <w:bookmarkStart w:id="0" w:name="_GoBack"/>
            <w:r w:rsidRPr="0031393C">
              <w:rPr>
                <w:rFonts w:ascii="Times New Roman" w:hAnsi="Times New Roman" w:cs="Times New Roman"/>
              </w:rPr>
              <w:t xml:space="preserve">Приложение  2 к приказу </w:t>
            </w:r>
          </w:p>
          <w:p w:rsidR="00821D09" w:rsidRPr="0031393C" w:rsidRDefault="00821D09" w:rsidP="00821D09">
            <w:pPr>
              <w:rPr>
                <w:rFonts w:ascii="Times New Roman" w:hAnsi="Times New Roman" w:cs="Times New Roman"/>
              </w:rPr>
            </w:pPr>
            <w:r w:rsidRPr="0031393C">
              <w:rPr>
                <w:rFonts w:ascii="Times New Roman" w:hAnsi="Times New Roman" w:cs="Times New Roman"/>
              </w:rPr>
              <w:t xml:space="preserve">№ </w:t>
            </w:r>
            <w:r w:rsidRPr="0031393C">
              <w:rPr>
                <w:rFonts w:ascii="Times New Roman" w:hAnsi="Times New Roman" w:cs="Times New Roman"/>
                <w:u w:val="single"/>
              </w:rPr>
              <w:t>69</w:t>
            </w:r>
            <w:r w:rsidRPr="0031393C">
              <w:rPr>
                <w:rFonts w:ascii="Times New Roman" w:hAnsi="Times New Roman" w:cs="Times New Roman"/>
              </w:rPr>
              <w:t xml:space="preserve"> от «</w:t>
            </w:r>
            <w:r w:rsidRPr="0031393C">
              <w:rPr>
                <w:rFonts w:ascii="Times New Roman" w:hAnsi="Times New Roman" w:cs="Times New Roman"/>
                <w:u w:val="single"/>
              </w:rPr>
              <w:t>26</w:t>
            </w:r>
            <w:r w:rsidRPr="0031393C">
              <w:rPr>
                <w:rFonts w:ascii="Times New Roman" w:hAnsi="Times New Roman" w:cs="Times New Roman"/>
              </w:rPr>
              <w:t xml:space="preserve">»  </w:t>
            </w:r>
            <w:r w:rsidRPr="0031393C">
              <w:rPr>
                <w:rFonts w:ascii="Times New Roman" w:hAnsi="Times New Roman" w:cs="Times New Roman"/>
                <w:u w:val="single"/>
              </w:rPr>
              <w:t>августа</w:t>
            </w:r>
            <w:r w:rsidRPr="0031393C">
              <w:rPr>
                <w:rFonts w:ascii="Times New Roman" w:hAnsi="Times New Roman" w:cs="Times New Roman"/>
              </w:rPr>
              <w:t xml:space="preserve"> 2019г.</w:t>
            </w:r>
          </w:p>
          <w:p w:rsidR="00821D09" w:rsidRPr="0031393C" w:rsidRDefault="00821D09" w:rsidP="00821D09">
            <w:pPr>
              <w:rPr>
                <w:rFonts w:ascii="Times New Roman" w:hAnsi="Times New Roman" w:cs="Times New Roman"/>
              </w:rPr>
            </w:pPr>
            <w:r w:rsidRPr="0031393C">
              <w:rPr>
                <w:rFonts w:ascii="Times New Roman" w:hAnsi="Times New Roman" w:cs="Times New Roman"/>
              </w:rPr>
              <w:t>Управления финансов администрации Карабашского городского округа</w:t>
            </w:r>
          </w:p>
        </w:tc>
      </w:tr>
      <w:bookmarkEnd w:id="0"/>
    </w:tbl>
    <w:p w:rsidR="00B83152" w:rsidRDefault="00B83152" w:rsidP="00DB6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09" w:rsidRPr="00DB632D" w:rsidRDefault="00821D09" w:rsidP="00DB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D3C" w:rsidRPr="00DB632D" w:rsidRDefault="00BD0E31" w:rsidP="00DB6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2D">
        <w:rPr>
          <w:rFonts w:ascii="Times New Roman" w:hAnsi="Times New Roman" w:cs="Times New Roman"/>
          <w:b/>
          <w:sz w:val="24"/>
          <w:szCs w:val="24"/>
        </w:rPr>
        <w:t>Рабочий план счетов</w:t>
      </w:r>
      <w:r w:rsidR="00090D7C">
        <w:rPr>
          <w:rFonts w:ascii="Times New Roman" w:hAnsi="Times New Roman" w:cs="Times New Roman"/>
          <w:b/>
          <w:sz w:val="24"/>
          <w:szCs w:val="24"/>
        </w:rPr>
        <w:t xml:space="preserve"> Управления финансов </w:t>
      </w:r>
    </w:p>
    <w:p w:rsidR="00BD0E31" w:rsidRDefault="00970D3C" w:rsidP="0015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32D">
        <w:rPr>
          <w:rFonts w:ascii="Times New Roman" w:hAnsi="Times New Roman" w:cs="Times New Roman"/>
          <w:b/>
          <w:sz w:val="24"/>
          <w:szCs w:val="24"/>
        </w:rPr>
        <w:t xml:space="preserve"> для операци</w:t>
      </w:r>
      <w:r w:rsidR="00A5615F">
        <w:rPr>
          <w:rFonts w:ascii="Times New Roman" w:hAnsi="Times New Roman" w:cs="Times New Roman"/>
          <w:b/>
          <w:sz w:val="24"/>
          <w:szCs w:val="24"/>
        </w:rPr>
        <w:t>й</w:t>
      </w:r>
      <w:r w:rsidRPr="00DB632D">
        <w:rPr>
          <w:rFonts w:ascii="Times New Roman" w:hAnsi="Times New Roman" w:cs="Times New Roman"/>
          <w:b/>
          <w:sz w:val="24"/>
          <w:szCs w:val="24"/>
        </w:rPr>
        <w:t xml:space="preserve"> по к</w:t>
      </w:r>
      <w:r w:rsidR="001528D0">
        <w:rPr>
          <w:rFonts w:ascii="Times New Roman" w:hAnsi="Times New Roman" w:cs="Times New Roman"/>
          <w:b/>
          <w:sz w:val="24"/>
          <w:szCs w:val="24"/>
        </w:rPr>
        <w:t>азначейскому исполнению бюджета</w:t>
      </w:r>
    </w:p>
    <w:p w:rsidR="00DB632D" w:rsidRPr="00DB632D" w:rsidRDefault="00DB632D" w:rsidP="00DB632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923"/>
        <w:gridCol w:w="511"/>
        <w:gridCol w:w="503"/>
        <w:gridCol w:w="519"/>
        <w:gridCol w:w="727"/>
        <w:gridCol w:w="766"/>
        <w:gridCol w:w="503"/>
        <w:gridCol w:w="521"/>
        <w:gridCol w:w="521"/>
      </w:tblGrid>
      <w:tr w:rsidR="00090D7C" w:rsidRPr="00090D7C" w:rsidTr="0092635E">
        <w:tc>
          <w:tcPr>
            <w:tcW w:w="16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Наименование счета</w:t>
            </w:r>
          </w:p>
        </w:tc>
        <w:tc>
          <w:tcPr>
            <w:tcW w:w="33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Номер счета</w:t>
            </w:r>
          </w:p>
        </w:tc>
      </w:tr>
      <w:tr w:rsidR="00090D7C" w:rsidRPr="00090D7C" w:rsidTr="0092635E">
        <w:tc>
          <w:tcPr>
            <w:tcW w:w="16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3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код</w:t>
            </w:r>
          </w:p>
        </w:tc>
      </w:tr>
      <w:tr w:rsidR="00090D7C" w:rsidRPr="00090D7C" w:rsidTr="0092635E">
        <w:tc>
          <w:tcPr>
            <w:tcW w:w="16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D7C">
              <w:rPr>
                <w:rFonts w:ascii="Times New Roman" w:hAnsi="Times New Roman" w:cs="Times New Roman"/>
              </w:rPr>
              <w:t>аналитический</w:t>
            </w:r>
            <w:proofErr w:type="gramEnd"/>
            <w:r w:rsidRPr="00090D7C">
              <w:rPr>
                <w:rFonts w:ascii="Times New Roman" w:hAnsi="Times New Roman" w:cs="Times New Roman"/>
              </w:rPr>
              <w:t xml:space="preserve"> по классификационному признаку поступлений и выбытий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синтетического счета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аналитического счета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аналитического вида поступлений, выбытий объекта учета</w:t>
            </w:r>
          </w:p>
        </w:tc>
      </w:tr>
      <w:tr w:rsidR="00090D7C" w:rsidRPr="00090D7C" w:rsidTr="0092635E">
        <w:tc>
          <w:tcPr>
            <w:tcW w:w="16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3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номер разряда счета</w:t>
            </w:r>
          </w:p>
        </w:tc>
      </w:tr>
      <w:tr w:rsidR="00090D7C" w:rsidRPr="00090D7C" w:rsidTr="0092635E">
        <w:tc>
          <w:tcPr>
            <w:tcW w:w="161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26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</w:tr>
      <w:tr w:rsidR="00090D7C" w:rsidRPr="00090D7C" w:rsidTr="0092635E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00"/>
            <w:r>
              <w:rPr>
                <w:rStyle w:val="a8"/>
                <w:rFonts w:ascii="Times New Roman" w:hAnsi="Times New Roman" w:cs="Times New Roman"/>
                <w:bCs/>
              </w:rPr>
              <w:t>Б</w:t>
            </w:r>
            <w:r w:rsidRPr="00090D7C">
              <w:rPr>
                <w:rStyle w:val="a8"/>
                <w:rFonts w:ascii="Times New Roman" w:hAnsi="Times New Roman" w:cs="Times New Roman"/>
                <w:bCs/>
              </w:rPr>
              <w:t>АЛАНСОВЫЕ СЧЕТА</w:t>
            </w:r>
            <w:bookmarkEnd w:id="1"/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bookmarkStart w:id="2" w:name="sub_1101"/>
            <w:r w:rsidRPr="00090D7C">
              <w:rPr>
                <w:rStyle w:val="a8"/>
                <w:rFonts w:ascii="Times New Roman" w:hAnsi="Times New Roman" w:cs="Times New Roman"/>
                <w:bCs/>
              </w:rPr>
              <w:t>РАЗДЕЛ ФИНАНСОВЫЕ АКТИВЫ</w:t>
            </w:r>
            <w:bookmarkEnd w:id="2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Средства бюджета на счетах органа, осуществляющего кассовое обслуживание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Поступления средств бюджета на счета органа, осуществляющего кассовое обслуживание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Выбытия средств бюджета со счетов органа, осуществляющего кассовое обслуживание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 xml:space="preserve">Средства бюджетных учреждений на счетах органа, осуществляющего </w:t>
            </w:r>
            <w:r w:rsidRPr="00090D7C">
              <w:rPr>
                <w:rFonts w:ascii="Times New Roman" w:hAnsi="Times New Roman" w:cs="Times New Roman"/>
              </w:rPr>
              <w:lastRenderedPageBreak/>
              <w:t>кассовое обслуживание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lastRenderedPageBreak/>
              <w:t>Поступления средств бюджетных учреждений на счета органа, осуществляющего кассовое обслуживание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Выбытия средств бюджетных учреждений со счетов органа, осуществляющего кассовое обслуживание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Средства бюджета на счетах органа, осуществляющего кассовое обслуживание, в пути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Поступления средств бюджета на счета органа, осуществляющего кассовое обслуживание, в пути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Выбытия средств бюджета со счетов органа, осуществляющего кассовое обслуживание, в пути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Средства бюджетных учреждений на счетах органа, осуществляющего кассовое обслуживание, в пути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Поступления средств бюджетных учреждений на счета органа, осуществляющего кассовое обслуживание, в пути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Выбытия средств бюджетных учреждений со счетов органа, осуществляющего кассовое обслуживание, в пути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Средства на счетах для выдачи и внесения наличных денежных средств и осуществления расчетов по отдельным операциям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 xml:space="preserve">Средства бюджета на счетах для выдачи и внесения наличных денежных средств и осуществления расчетов по </w:t>
            </w:r>
            <w:r w:rsidRPr="00090D7C">
              <w:rPr>
                <w:rFonts w:ascii="Times New Roman" w:hAnsi="Times New Roman" w:cs="Times New Roman"/>
              </w:rPr>
              <w:lastRenderedPageBreak/>
              <w:t>отдельным операциям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lastRenderedPageBreak/>
              <w:t>Поступления средств бюджета на счета для выдачи и внесения наличных денежных средств и осуществления расчетов по отдельным операциям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Выбытия средств бюджета со счетов для выдачи и внесения наличных денежных средств и осуществления расчетов по отдельным операциям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Средства бюджетных учреждений на счетах для выдачи и внесения наличных денежных средств и осуществления расчетов по отдельным операциям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Поступления средств бюджетных учреждений на счета для выдачи и внесения наличных денежных средств и осуществления расчетов по отдельным операциям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Выбытия средств бюджетных учреждений со счетов для выдачи и внесения наличных денежных средств и осуществления расчетов по отдельным операциям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E046F1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bookmarkStart w:id="3" w:name="sub_1102"/>
            <w:r w:rsidRPr="00090D7C">
              <w:rPr>
                <w:rStyle w:val="a8"/>
                <w:rFonts w:ascii="Times New Roman" w:hAnsi="Times New Roman" w:cs="Times New Roman"/>
                <w:bCs/>
              </w:rPr>
              <w:t>РАЗДЕЛ ОБЯЗАТЕЛЬСТВА</w:t>
            </w:r>
            <w:bookmarkEnd w:id="3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Расчеты по операциям с наличными денежными средствами и расчетными (дебетовыми) банковскими картами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 xml:space="preserve">Расчеты по операциям бюджета на счетах органа, </w:t>
            </w:r>
            <w:r w:rsidRPr="00090D7C">
              <w:rPr>
                <w:rFonts w:ascii="Times New Roman" w:hAnsi="Times New Roman" w:cs="Times New Roman"/>
              </w:rPr>
              <w:lastRenderedPageBreak/>
              <w:t>осуществляющего кассовое обслуживание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КРБ, КДБ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lastRenderedPageBreak/>
              <w:t>Расчеты по операциям бюджетных учреждений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КРБ, КДБ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87057E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bookmarkStart w:id="4" w:name="sub_1103"/>
            <w:r w:rsidRPr="00090D7C">
              <w:rPr>
                <w:rStyle w:val="a8"/>
                <w:rFonts w:ascii="Times New Roman" w:hAnsi="Times New Roman" w:cs="Times New Roman"/>
                <w:bCs/>
              </w:rPr>
              <w:t>РАЗДЕЛ ФИНАНСОВЫЙ РЕЗУЛЬТАТ</w:t>
            </w:r>
            <w:bookmarkEnd w:id="4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Результат по кассовым операциям бюджета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  <w:tr w:rsidR="00090D7C" w:rsidRPr="00090D7C" w:rsidTr="0092635E">
        <w:tc>
          <w:tcPr>
            <w:tcW w:w="1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4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A33A4F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69028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D7C" w:rsidRPr="00090D7C" w:rsidRDefault="00090D7C" w:rsidP="00691B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0D7C">
              <w:rPr>
                <w:rFonts w:ascii="Times New Roman" w:hAnsi="Times New Roman" w:cs="Times New Roman"/>
              </w:rPr>
              <w:t>0</w:t>
            </w:r>
          </w:p>
        </w:tc>
      </w:tr>
    </w:tbl>
    <w:p w:rsidR="00C01AE5" w:rsidRDefault="00C01AE5" w:rsidP="00DB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A9" w:rsidRDefault="00DB632D" w:rsidP="00DB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номера счета</w:t>
      </w:r>
      <w:r w:rsidR="00CC7FA9" w:rsidRPr="00DB632D">
        <w:rPr>
          <w:rFonts w:ascii="Times New Roman" w:hAnsi="Times New Roman" w:cs="Times New Roman"/>
          <w:sz w:val="24"/>
          <w:szCs w:val="24"/>
        </w:rPr>
        <w:t>:</w:t>
      </w:r>
    </w:p>
    <w:p w:rsidR="00C01AE5" w:rsidRPr="00DB632D" w:rsidRDefault="00C01AE5" w:rsidP="00DB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A9" w:rsidRPr="00884D8C" w:rsidRDefault="00CC7FA9" w:rsidP="00884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D8C">
        <w:rPr>
          <w:rFonts w:ascii="Times New Roman" w:hAnsi="Times New Roman" w:cs="Times New Roman"/>
          <w:sz w:val="24"/>
          <w:szCs w:val="24"/>
        </w:rPr>
        <w:t>КРБ</w:t>
      </w:r>
      <w:r w:rsidR="008D7251" w:rsidRPr="00884D8C">
        <w:rPr>
          <w:rFonts w:ascii="Times New Roman" w:hAnsi="Times New Roman" w:cs="Times New Roman"/>
          <w:sz w:val="24"/>
          <w:szCs w:val="24"/>
        </w:rPr>
        <w:t xml:space="preserve"> (код классификации расходов бюджетов) </w:t>
      </w:r>
      <w:r w:rsidRPr="00884D8C">
        <w:rPr>
          <w:rFonts w:ascii="Times New Roman" w:hAnsi="Times New Roman" w:cs="Times New Roman"/>
          <w:sz w:val="24"/>
          <w:szCs w:val="24"/>
        </w:rPr>
        <w:t>-</w:t>
      </w:r>
      <w:r w:rsidR="00DD4776" w:rsidRPr="00884D8C">
        <w:rPr>
          <w:rFonts w:ascii="Times New Roman" w:hAnsi="Times New Roman" w:cs="Times New Roman"/>
          <w:sz w:val="24"/>
          <w:szCs w:val="24"/>
        </w:rPr>
        <w:t xml:space="preserve"> </w:t>
      </w:r>
      <w:r w:rsidRPr="00884D8C">
        <w:rPr>
          <w:rFonts w:ascii="Times New Roman" w:hAnsi="Times New Roman" w:cs="Times New Roman"/>
          <w:sz w:val="24"/>
          <w:szCs w:val="24"/>
        </w:rPr>
        <w:t xml:space="preserve">в 1-17 разрядах счета указываются первые 17 разрядов кода классификации расходов бюджетов, по которому осуществляется операция по исполнению бюджета бюджетной системы </w:t>
      </w:r>
      <w:r w:rsidR="00C01AE5" w:rsidRPr="00884D8C">
        <w:rPr>
          <w:rFonts w:ascii="Times New Roman" w:hAnsi="Times New Roman" w:cs="Times New Roman"/>
          <w:sz w:val="24"/>
          <w:szCs w:val="24"/>
        </w:rPr>
        <w:t>РФ</w:t>
      </w:r>
      <w:r w:rsidRPr="00884D8C">
        <w:rPr>
          <w:rFonts w:ascii="Times New Roman" w:hAnsi="Times New Roman" w:cs="Times New Roman"/>
          <w:sz w:val="24"/>
          <w:szCs w:val="24"/>
        </w:rPr>
        <w:t>;</w:t>
      </w:r>
    </w:p>
    <w:p w:rsidR="00CC7FA9" w:rsidRPr="00884D8C" w:rsidRDefault="00CC7FA9" w:rsidP="00884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D8C">
        <w:rPr>
          <w:rFonts w:ascii="Times New Roman" w:hAnsi="Times New Roman" w:cs="Times New Roman"/>
          <w:sz w:val="24"/>
          <w:szCs w:val="24"/>
        </w:rPr>
        <w:t>КДБ</w:t>
      </w:r>
      <w:r w:rsidR="00DD4776" w:rsidRPr="00884D8C">
        <w:rPr>
          <w:rFonts w:ascii="Times New Roman" w:hAnsi="Times New Roman" w:cs="Times New Roman"/>
          <w:sz w:val="24"/>
          <w:szCs w:val="24"/>
        </w:rPr>
        <w:t xml:space="preserve"> </w:t>
      </w:r>
      <w:r w:rsidR="008D7251" w:rsidRPr="00884D8C">
        <w:rPr>
          <w:rFonts w:ascii="Times New Roman" w:hAnsi="Times New Roman" w:cs="Times New Roman"/>
          <w:sz w:val="24"/>
          <w:szCs w:val="24"/>
        </w:rPr>
        <w:t xml:space="preserve">(код классификации доходов бюджетов) </w:t>
      </w:r>
      <w:r w:rsidRPr="00884D8C">
        <w:rPr>
          <w:rFonts w:ascii="Times New Roman" w:hAnsi="Times New Roman" w:cs="Times New Roman"/>
          <w:sz w:val="24"/>
          <w:szCs w:val="24"/>
        </w:rPr>
        <w:t xml:space="preserve"> –</w:t>
      </w:r>
      <w:r w:rsidR="008D7251" w:rsidRPr="00884D8C">
        <w:rPr>
          <w:rFonts w:ascii="Times New Roman" w:hAnsi="Times New Roman" w:cs="Times New Roman"/>
          <w:sz w:val="24"/>
          <w:szCs w:val="24"/>
        </w:rPr>
        <w:t xml:space="preserve"> </w:t>
      </w:r>
      <w:r w:rsidRPr="00884D8C">
        <w:rPr>
          <w:rFonts w:ascii="Times New Roman" w:hAnsi="Times New Roman" w:cs="Times New Roman"/>
          <w:sz w:val="24"/>
          <w:szCs w:val="24"/>
        </w:rPr>
        <w:t>в 1-17 разрядах счета указываются первые 17 разрядов кода классификации доходов бюджетов, по которому осуществляется операция по исполнен</w:t>
      </w:r>
      <w:r w:rsidR="00DB632D" w:rsidRPr="00884D8C">
        <w:rPr>
          <w:rFonts w:ascii="Times New Roman" w:hAnsi="Times New Roman" w:cs="Times New Roman"/>
          <w:sz w:val="24"/>
          <w:szCs w:val="24"/>
        </w:rPr>
        <w:t>ию бюджета бюджетной системы РФ</w:t>
      </w:r>
      <w:r w:rsidRPr="00884D8C">
        <w:rPr>
          <w:rFonts w:ascii="Times New Roman" w:hAnsi="Times New Roman" w:cs="Times New Roman"/>
          <w:sz w:val="24"/>
          <w:szCs w:val="24"/>
        </w:rPr>
        <w:t>;</w:t>
      </w:r>
    </w:p>
    <w:p w:rsidR="008D7251" w:rsidRPr="00884D8C" w:rsidRDefault="008D7251" w:rsidP="00884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D8C">
        <w:rPr>
          <w:rFonts w:ascii="Times New Roman" w:hAnsi="Times New Roman" w:cs="Times New Roman"/>
          <w:sz w:val="24"/>
          <w:szCs w:val="24"/>
        </w:rPr>
        <w:t>КИФ (код классификации источников финансирования дефицитов  бюджетов)  -</w:t>
      </w:r>
      <w:r w:rsidR="00DD4776" w:rsidRPr="00884D8C">
        <w:rPr>
          <w:rFonts w:ascii="Times New Roman" w:hAnsi="Times New Roman" w:cs="Times New Roman"/>
          <w:sz w:val="24"/>
          <w:szCs w:val="24"/>
        </w:rPr>
        <w:t xml:space="preserve"> </w:t>
      </w:r>
      <w:r w:rsidRPr="00884D8C">
        <w:rPr>
          <w:rFonts w:ascii="Times New Roman" w:hAnsi="Times New Roman" w:cs="Times New Roman"/>
          <w:sz w:val="24"/>
          <w:szCs w:val="24"/>
        </w:rPr>
        <w:t xml:space="preserve">в 1-17 разрядах счета указываются первые 17 разрядов </w:t>
      </w:r>
      <w:proofErr w:type="gramStart"/>
      <w:r w:rsidRPr="00884D8C">
        <w:rPr>
          <w:rFonts w:ascii="Times New Roman" w:hAnsi="Times New Roman" w:cs="Times New Roman"/>
          <w:sz w:val="24"/>
          <w:szCs w:val="24"/>
        </w:rPr>
        <w:t>кода классификации источников финансирования дефицитов</w:t>
      </w:r>
      <w:proofErr w:type="gramEnd"/>
      <w:r w:rsidRPr="00884D8C">
        <w:rPr>
          <w:rFonts w:ascii="Times New Roman" w:hAnsi="Times New Roman" w:cs="Times New Roman"/>
          <w:sz w:val="24"/>
          <w:szCs w:val="24"/>
        </w:rPr>
        <w:t xml:space="preserve">  бюджетов, по которому осуществляется операция по исполнен</w:t>
      </w:r>
      <w:r w:rsidR="00C01AE5" w:rsidRPr="00884D8C">
        <w:rPr>
          <w:rFonts w:ascii="Times New Roman" w:hAnsi="Times New Roman" w:cs="Times New Roman"/>
          <w:sz w:val="24"/>
          <w:szCs w:val="24"/>
        </w:rPr>
        <w:t>ию бюджета бюджетной системы РФ</w:t>
      </w:r>
      <w:r w:rsidRPr="00884D8C">
        <w:rPr>
          <w:rFonts w:ascii="Times New Roman" w:hAnsi="Times New Roman" w:cs="Times New Roman"/>
          <w:sz w:val="24"/>
          <w:szCs w:val="24"/>
        </w:rPr>
        <w:t>;</w:t>
      </w:r>
    </w:p>
    <w:p w:rsidR="008D7251" w:rsidRPr="00884D8C" w:rsidRDefault="008D7251" w:rsidP="00884D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4D8C">
        <w:rPr>
          <w:rFonts w:ascii="Times New Roman" w:hAnsi="Times New Roman" w:cs="Times New Roman"/>
          <w:sz w:val="24"/>
          <w:szCs w:val="24"/>
        </w:rPr>
        <w:t>КБК</w:t>
      </w:r>
      <w:r w:rsidR="00DD4776" w:rsidRPr="00884D8C">
        <w:rPr>
          <w:rFonts w:ascii="Times New Roman" w:hAnsi="Times New Roman" w:cs="Times New Roman"/>
          <w:sz w:val="24"/>
          <w:szCs w:val="24"/>
        </w:rPr>
        <w:t xml:space="preserve"> </w:t>
      </w:r>
      <w:r w:rsidR="00DB632D" w:rsidRPr="00884D8C">
        <w:rPr>
          <w:rFonts w:ascii="Times New Roman" w:hAnsi="Times New Roman" w:cs="Times New Roman"/>
          <w:sz w:val="24"/>
          <w:szCs w:val="24"/>
        </w:rPr>
        <w:t>(</w:t>
      </w:r>
      <w:r w:rsidR="00DD4776" w:rsidRPr="00884D8C">
        <w:rPr>
          <w:rFonts w:ascii="Times New Roman" w:hAnsi="Times New Roman" w:cs="Times New Roman"/>
          <w:sz w:val="24"/>
          <w:szCs w:val="24"/>
        </w:rPr>
        <w:t>к</w:t>
      </w:r>
      <w:r w:rsidRPr="00884D8C">
        <w:rPr>
          <w:rFonts w:ascii="Times New Roman" w:hAnsi="Times New Roman" w:cs="Times New Roman"/>
          <w:sz w:val="24"/>
          <w:szCs w:val="24"/>
        </w:rPr>
        <w:t>од бюджетной классификации РФ)</w:t>
      </w:r>
      <w:r w:rsidR="00DC69B6" w:rsidRPr="00884D8C">
        <w:rPr>
          <w:rFonts w:ascii="Times New Roman" w:hAnsi="Times New Roman" w:cs="Times New Roman"/>
          <w:sz w:val="24"/>
          <w:szCs w:val="24"/>
        </w:rPr>
        <w:t xml:space="preserve">  в 1-17 разрядах счета указываются нули.</w:t>
      </w:r>
    </w:p>
    <w:p w:rsidR="00884D8C" w:rsidRPr="00884D8C" w:rsidRDefault="00DC0302" w:rsidP="00884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84D8C">
        <w:rPr>
          <w:rFonts w:ascii="Times New Roman" w:hAnsi="Times New Roman" w:cs="Times New Roman"/>
          <w:sz w:val="24"/>
          <w:szCs w:val="24"/>
          <w:shd w:val="clear" w:color="auto" w:fill="FFFFFF"/>
        </w:rPr>
        <w:t>в 18 разряде номера счета </w:t>
      </w:r>
      <w:hyperlink r:id="rId6" w:anchor="/document/71299066/entry/1000" w:history="1">
        <w:r w:rsidRPr="00884D8C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Плана</w:t>
        </w:r>
      </w:hyperlink>
      <w:r w:rsidRPr="00884D8C">
        <w:rPr>
          <w:rFonts w:ascii="Times New Roman" w:hAnsi="Times New Roman" w:cs="Times New Roman"/>
          <w:sz w:val="24"/>
          <w:szCs w:val="24"/>
          <w:shd w:val="clear" w:color="auto" w:fill="FFFFFF"/>
        </w:rPr>
        <w:t> счетов казначейского учета - вид финансового обеспечения (деятельности), по которому осуществляется операция по исполнению бюджета бюджетной системы Российской Федерации, операция со средствами государственного (муниципального) бюджетного, автономного учреждения, иного юридического лица в соответствии с типом лицевого счета, на котором отражаются соответствующие операции со средствами бюджета, средствами государственных (муниципальных) бюджетных, автономных учреждений, иных юридических лиц;</w:t>
      </w:r>
      <w:proofErr w:type="gramEnd"/>
    </w:p>
    <w:p w:rsidR="00884D8C" w:rsidRPr="00884D8C" w:rsidRDefault="00231026" w:rsidP="00884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D8C">
        <w:rPr>
          <w:rFonts w:ascii="Times New Roman" w:hAnsi="Times New Roman" w:cs="Times New Roman"/>
          <w:sz w:val="24"/>
          <w:szCs w:val="24"/>
        </w:rPr>
        <w:t>в 24 - 26 разрядах номера счета плана счетов - вид поступлений, выбытий объекта учета, соответствующий разрядам с 18 по 20 кода классификации </w:t>
      </w:r>
      <w:hyperlink r:id="rId7" w:anchor="/document/71971578/entry/11000" w:history="1">
        <w:r w:rsidRPr="00884D8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доходов</w:t>
        </w:r>
      </w:hyperlink>
      <w:r w:rsidRPr="00884D8C">
        <w:rPr>
          <w:rFonts w:ascii="Times New Roman" w:hAnsi="Times New Roman" w:cs="Times New Roman"/>
          <w:sz w:val="24"/>
          <w:szCs w:val="24"/>
        </w:rPr>
        <w:t> бюджетов (аналитическая группа подвида доходов бюджетов), </w:t>
      </w:r>
      <w:hyperlink r:id="rId8" w:anchor="/document/71971578/entry/15000" w:history="1">
        <w:r w:rsidRPr="00884D8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расходов</w:t>
        </w:r>
      </w:hyperlink>
      <w:r w:rsidRPr="00884D8C">
        <w:rPr>
          <w:rFonts w:ascii="Times New Roman" w:hAnsi="Times New Roman" w:cs="Times New Roman"/>
          <w:sz w:val="24"/>
          <w:szCs w:val="24"/>
        </w:rPr>
        <w:t> бюджетов (</w:t>
      </w:r>
      <w:hyperlink r:id="rId9" w:anchor="/document/71971578/entry/17000" w:history="1">
        <w:r w:rsidRPr="00884D8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код вида расходов</w:t>
        </w:r>
      </w:hyperlink>
      <w:r w:rsidRPr="00884D8C">
        <w:rPr>
          <w:rFonts w:ascii="Times New Roman" w:hAnsi="Times New Roman" w:cs="Times New Roman"/>
          <w:sz w:val="24"/>
          <w:szCs w:val="24"/>
        </w:rPr>
        <w:t>), </w:t>
      </w:r>
      <w:hyperlink r:id="rId10" w:anchor="/document/71971578/entry/18000" w:history="1">
        <w:r w:rsidRPr="00884D8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источников</w:t>
        </w:r>
      </w:hyperlink>
      <w:r w:rsidRPr="00884D8C">
        <w:rPr>
          <w:rFonts w:ascii="Times New Roman" w:hAnsi="Times New Roman" w:cs="Times New Roman"/>
          <w:sz w:val="24"/>
          <w:szCs w:val="24"/>
        </w:rPr>
        <w:t> финансирования дефицитов бюджетов (аналитическая группа вида источников финансирования дефицитов бюджетов), по которому осуществляется операция по исполнению бюджета бюджетной системы Российской Федерации;</w:t>
      </w:r>
      <w:proofErr w:type="gramEnd"/>
    </w:p>
    <w:p w:rsidR="00231026" w:rsidRPr="00884D8C" w:rsidRDefault="00231026" w:rsidP="00884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D8C">
        <w:rPr>
          <w:rFonts w:ascii="Times New Roman" w:hAnsi="Times New Roman" w:cs="Times New Roman"/>
          <w:sz w:val="24"/>
          <w:szCs w:val="24"/>
        </w:rPr>
        <w:t>в разрядах с 1 по 17, с 24 по 26 номера счета </w:t>
      </w:r>
      <w:hyperlink r:id="rId11" w:anchor="/document/12180897/entry/40230000" w:history="1">
        <w:r w:rsidRPr="00884D8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040230000</w:t>
        </w:r>
      </w:hyperlink>
      <w:r w:rsidRPr="00884D8C">
        <w:rPr>
          <w:rFonts w:ascii="Times New Roman" w:hAnsi="Times New Roman" w:cs="Times New Roman"/>
          <w:sz w:val="24"/>
          <w:szCs w:val="24"/>
        </w:rPr>
        <w:t> "Результат прошлых отчетных периодов по кассовому исполнению бюджета" Рабочего плана счетов отражаются нули;</w:t>
      </w:r>
    </w:p>
    <w:p w:rsidR="00231026" w:rsidRPr="00884D8C" w:rsidRDefault="00231026" w:rsidP="00884D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31026" w:rsidRPr="00884D8C" w:rsidSect="005B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E31"/>
    <w:rsid w:val="00006EB4"/>
    <w:rsid w:val="000160F9"/>
    <w:rsid w:val="00090D7C"/>
    <w:rsid w:val="001528D0"/>
    <w:rsid w:val="00161DD7"/>
    <w:rsid w:val="00225047"/>
    <w:rsid w:val="00231026"/>
    <w:rsid w:val="0027169C"/>
    <w:rsid w:val="00280E10"/>
    <w:rsid w:val="0031393C"/>
    <w:rsid w:val="0036063D"/>
    <w:rsid w:val="0037364D"/>
    <w:rsid w:val="003F3EF3"/>
    <w:rsid w:val="00400D2E"/>
    <w:rsid w:val="00426E8A"/>
    <w:rsid w:val="004368C6"/>
    <w:rsid w:val="00462665"/>
    <w:rsid w:val="00484F30"/>
    <w:rsid w:val="00492A01"/>
    <w:rsid w:val="005070A8"/>
    <w:rsid w:val="00540996"/>
    <w:rsid w:val="0057224D"/>
    <w:rsid w:val="005874FA"/>
    <w:rsid w:val="005B5ED1"/>
    <w:rsid w:val="0062099D"/>
    <w:rsid w:val="00651293"/>
    <w:rsid w:val="006542FC"/>
    <w:rsid w:val="0069028C"/>
    <w:rsid w:val="0077067C"/>
    <w:rsid w:val="00821D09"/>
    <w:rsid w:val="0087057E"/>
    <w:rsid w:val="00871E5F"/>
    <w:rsid w:val="00884D8C"/>
    <w:rsid w:val="008B2D12"/>
    <w:rsid w:val="008B3135"/>
    <w:rsid w:val="008C535F"/>
    <w:rsid w:val="008D7251"/>
    <w:rsid w:val="0092635E"/>
    <w:rsid w:val="0093505E"/>
    <w:rsid w:val="00970D3C"/>
    <w:rsid w:val="009744EC"/>
    <w:rsid w:val="009750A0"/>
    <w:rsid w:val="00996E8D"/>
    <w:rsid w:val="009B3AED"/>
    <w:rsid w:val="009C79C8"/>
    <w:rsid w:val="00A30EBD"/>
    <w:rsid w:val="00A33A4F"/>
    <w:rsid w:val="00A5615F"/>
    <w:rsid w:val="00A66F58"/>
    <w:rsid w:val="00AA2EDD"/>
    <w:rsid w:val="00B051F4"/>
    <w:rsid w:val="00B83152"/>
    <w:rsid w:val="00BA6D0E"/>
    <w:rsid w:val="00BC6D18"/>
    <w:rsid w:val="00BD0E31"/>
    <w:rsid w:val="00BF03C7"/>
    <w:rsid w:val="00C01AE5"/>
    <w:rsid w:val="00C63105"/>
    <w:rsid w:val="00C7710F"/>
    <w:rsid w:val="00CA7E80"/>
    <w:rsid w:val="00CB0842"/>
    <w:rsid w:val="00CC7FA9"/>
    <w:rsid w:val="00DB632D"/>
    <w:rsid w:val="00DC0302"/>
    <w:rsid w:val="00DC2D88"/>
    <w:rsid w:val="00DC69B6"/>
    <w:rsid w:val="00DD263B"/>
    <w:rsid w:val="00DD4776"/>
    <w:rsid w:val="00E046F1"/>
    <w:rsid w:val="00EF0E09"/>
    <w:rsid w:val="00F12D89"/>
    <w:rsid w:val="00FA4B54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871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35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3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31026"/>
    <w:rPr>
      <w:color w:val="0000FF"/>
      <w:u w:val="single"/>
    </w:rPr>
  </w:style>
  <w:style w:type="character" w:customStyle="1" w:styleId="a8">
    <w:name w:val="Цветовое выделение"/>
    <w:uiPriority w:val="99"/>
    <w:rsid w:val="00090D7C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090D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871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2FD8-AFC7-4690-B77F-13DC29D1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UF-15-3</dc:creator>
  <cp:lastModifiedBy>uf7</cp:lastModifiedBy>
  <cp:revision>12</cp:revision>
  <cp:lastPrinted>2018-10-04T05:16:00Z</cp:lastPrinted>
  <dcterms:created xsi:type="dcterms:W3CDTF">2019-08-31T12:00:00Z</dcterms:created>
  <dcterms:modified xsi:type="dcterms:W3CDTF">2019-09-09T05:49:00Z</dcterms:modified>
</cp:coreProperties>
</file>