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7F" w:rsidRPr="00972D7F" w:rsidRDefault="00626675" w:rsidP="00972D7F">
      <w:pPr>
        <w:pStyle w:val="2"/>
        <w:jc w:val="center"/>
        <w:rPr>
          <w:b w:val="0"/>
          <w:bCs w:val="0"/>
          <w:sz w:val="28"/>
          <w:szCs w:val="24"/>
          <w:lang/>
        </w:rPr>
      </w:pPr>
      <w:r w:rsidRPr="00626675">
        <w:rPr>
          <w:sz w:val="24"/>
          <w:szCs w:val="24"/>
        </w:rPr>
        <w:t> </w:t>
      </w:r>
      <w:r w:rsidR="00972D7F">
        <w:rPr>
          <w:b w:val="0"/>
          <w:bCs w:val="0"/>
          <w:noProof/>
          <w:sz w:val="28"/>
          <w:szCs w:val="24"/>
        </w:rPr>
        <w:drawing>
          <wp:inline distT="0" distB="0" distL="0" distR="0">
            <wp:extent cx="657225" cy="790575"/>
            <wp:effectExtent l="0" t="0" r="0" b="0"/>
            <wp:docPr id="3" name="Рисунок 3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D7F" w:rsidRPr="00972D7F" w:rsidRDefault="00972D7F" w:rsidP="0097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/>
        </w:rPr>
      </w:pPr>
      <w:r w:rsidRPr="00972D7F">
        <w:rPr>
          <w:rFonts w:ascii="Times New Roman" w:eastAsia="Times New Roman" w:hAnsi="Times New Roman" w:cs="Times New Roman"/>
          <w:b/>
          <w:bCs/>
          <w:sz w:val="28"/>
          <w:szCs w:val="24"/>
          <w:lang/>
        </w:rPr>
        <w:t xml:space="preserve">СОБРАНИЕ ДЕПУТАТОВ </w:t>
      </w:r>
    </w:p>
    <w:p w:rsidR="00972D7F" w:rsidRPr="00972D7F" w:rsidRDefault="00972D7F" w:rsidP="0097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/>
        </w:rPr>
      </w:pPr>
      <w:r w:rsidRPr="00972D7F">
        <w:rPr>
          <w:rFonts w:ascii="Times New Roman" w:eastAsia="Times New Roman" w:hAnsi="Times New Roman" w:cs="Times New Roman"/>
          <w:b/>
          <w:bCs/>
          <w:sz w:val="28"/>
          <w:szCs w:val="24"/>
          <w:lang/>
        </w:rPr>
        <w:t>КАРАБАШСКОГО ГОРОДСКОГО ОКРУГА</w:t>
      </w:r>
    </w:p>
    <w:p w:rsidR="00972D7F" w:rsidRPr="00972D7F" w:rsidRDefault="00972D7F" w:rsidP="0097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/>
        </w:rPr>
      </w:pPr>
      <w:r w:rsidRPr="00972D7F">
        <w:rPr>
          <w:rFonts w:ascii="Times New Roman" w:eastAsia="Times New Roman" w:hAnsi="Times New Roman" w:cs="Times New Roman"/>
          <w:b/>
          <w:bCs/>
          <w:sz w:val="28"/>
          <w:szCs w:val="24"/>
          <w:lang/>
        </w:rPr>
        <w:t>ЧЕЛЯБИНСКОЙ ОБЛАСТИ</w:t>
      </w:r>
    </w:p>
    <w:p w:rsidR="00972D7F" w:rsidRPr="00972D7F" w:rsidRDefault="00972D7F" w:rsidP="00972D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/>
        </w:rPr>
      </w:pPr>
    </w:p>
    <w:p w:rsidR="00972D7F" w:rsidRPr="00972D7F" w:rsidRDefault="00972D7F" w:rsidP="0097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/>
        </w:rPr>
      </w:pPr>
      <w:r w:rsidRPr="00972D7F">
        <w:rPr>
          <w:rFonts w:ascii="Times New Roman" w:eastAsia="Times New Roman" w:hAnsi="Times New Roman" w:cs="Times New Roman"/>
          <w:b/>
          <w:bCs/>
          <w:sz w:val="28"/>
          <w:szCs w:val="24"/>
          <w:lang/>
        </w:rPr>
        <w:t>РЕШЕНИЕ</w:t>
      </w:r>
    </w:p>
    <w:p w:rsidR="005D64DD" w:rsidRDefault="005D64DD" w:rsidP="00972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972D7F" w:rsidRPr="00972D7F" w:rsidRDefault="00972D7F" w:rsidP="00972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/>
        </w:rPr>
      </w:pPr>
      <w:r w:rsidRPr="00972D7F">
        <w:rPr>
          <w:rFonts w:ascii="Times New Roman" w:eastAsia="Times New Roman" w:hAnsi="Times New Roman" w:cs="Times New Roman"/>
          <w:sz w:val="28"/>
          <w:szCs w:val="24"/>
          <w:lang/>
        </w:rPr>
        <w:t>от _</w:t>
      </w:r>
      <w:r w:rsidR="005D64DD">
        <w:rPr>
          <w:rFonts w:ascii="Times New Roman" w:eastAsia="Times New Roman" w:hAnsi="Times New Roman" w:cs="Times New Roman"/>
          <w:sz w:val="28"/>
          <w:szCs w:val="24"/>
          <w:u w:val="single"/>
          <w:lang/>
        </w:rPr>
        <w:t>__________</w:t>
      </w:r>
      <w:r w:rsidRPr="00972D7F">
        <w:rPr>
          <w:rFonts w:ascii="Times New Roman" w:eastAsia="Times New Roman" w:hAnsi="Times New Roman" w:cs="Times New Roman"/>
          <w:sz w:val="28"/>
          <w:szCs w:val="24"/>
          <w:lang/>
        </w:rPr>
        <w:t xml:space="preserve">_ г.                                                  </w:t>
      </w:r>
      <w:r w:rsidRPr="00972D7F">
        <w:rPr>
          <w:rFonts w:ascii="Times New Roman" w:eastAsia="Times New Roman" w:hAnsi="Times New Roman" w:cs="Times New Roman"/>
          <w:sz w:val="28"/>
          <w:szCs w:val="24"/>
          <w:lang/>
        </w:rPr>
        <w:t xml:space="preserve">                      </w:t>
      </w:r>
      <w:r w:rsidRPr="00972D7F">
        <w:rPr>
          <w:rFonts w:ascii="Times New Roman" w:eastAsia="Times New Roman" w:hAnsi="Times New Roman" w:cs="Times New Roman"/>
          <w:sz w:val="28"/>
          <w:szCs w:val="24"/>
          <w:lang/>
        </w:rPr>
        <w:t xml:space="preserve">    № _</w:t>
      </w:r>
      <w:r w:rsidR="005D64DD">
        <w:rPr>
          <w:rFonts w:ascii="Times New Roman" w:eastAsia="Times New Roman" w:hAnsi="Times New Roman" w:cs="Times New Roman"/>
          <w:sz w:val="28"/>
          <w:szCs w:val="24"/>
          <w:u w:val="single"/>
          <w:lang/>
        </w:rPr>
        <w:t>__</w:t>
      </w:r>
      <w:r w:rsidRPr="00972D7F">
        <w:rPr>
          <w:rFonts w:ascii="Times New Roman" w:eastAsia="Times New Roman" w:hAnsi="Times New Roman" w:cs="Times New Roman"/>
          <w:sz w:val="28"/>
          <w:szCs w:val="24"/>
          <w:lang/>
        </w:rPr>
        <w:t>_</w:t>
      </w:r>
    </w:p>
    <w:p w:rsidR="00972D7F" w:rsidRPr="00972D7F" w:rsidRDefault="00972D7F" w:rsidP="00972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972D7F" w:rsidRPr="001D3F33" w:rsidRDefault="00972D7F" w:rsidP="005D64DD">
      <w:pPr>
        <w:spacing w:after="0" w:line="240" w:lineRule="auto"/>
        <w:ind w:right="566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организации</w:t>
      </w:r>
      <w:r w:rsidR="005D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D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существления муниципального контроля в сфере распространения  наружной рекламы на территории Карабашского городского округа</w:t>
      </w:r>
    </w:p>
    <w:p w:rsidR="005D64DD" w:rsidRPr="001D3F33" w:rsidRDefault="005D64DD" w:rsidP="005D64DD">
      <w:pPr>
        <w:spacing w:after="0" w:line="240" w:lineRule="auto"/>
        <w:ind w:right="566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/>
        </w:rPr>
      </w:pPr>
    </w:p>
    <w:p w:rsidR="00972D7F" w:rsidRPr="001D3F33" w:rsidRDefault="00972D7F" w:rsidP="00972D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/>
        </w:rPr>
      </w:pPr>
    </w:p>
    <w:p w:rsidR="005D64DD" w:rsidRPr="001D3F33" w:rsidRDefault="005D64DD" w:rsidP="005D64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статьями 16, 17.1 Федерального закона 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статьей 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Карабашского городского округа,  рассмотрев предложение начальника отдела архитектуры и градостроительства Администрации Карабашского городского округа,</w:t>
      </w:r>
    </w:p>
    <w:p w:rsidR="00972D7F" w:rsidRPr="001D3F33" w:rsidRDefault="00972D7F" w:rsidP="005D64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/>
        </w:rPr>
        <w:t>Собрание депутатов Карабашского городского округа РЕШАЕТ:</w:t>
      </w:r>
    </w:p>
    <w:p w:rsidR="00972D7F" w:rsidRPr="001D3F33" w:rsidRDefault="005D64DD" w:rsidP="005D64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/>
        </w:rPr>
        <w:t xml:space="preserve">1. 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/>
        </w:rPr>
        <w:t xml:space="preserve">Утвердить Положение 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/>
        </w:rPr>
        <w:t xml:space="preserve">о 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порядке организации и осуществления муниципального контроля в сфере распространения  наружной рекламы на территории Карабашского городского округа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/>
        </w:rPr>
        <w:t xml:space="preserve"> </w:t>
      </w:r>
      <w:r w:rsidR="00972D7F" w:rsidRPr="001D3F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/>
        </w:rPr>
        <w:t>(прилагается).</w:t>
      </w:r>
    </w:p>
    <w:p w:rsidR="00972D7F" w:rsidRPr="001D3F33" w:rsidRDefault="005D64DD" w:rsidP="00972D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/>
        </w:rPr>
        <w:t>2</w:t>
      </w:r>
      <w:r w:rsidR="00972D7F" w:rsidRPr="001D3F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/>
        </w:rPr>
        <w:t>. Настоящее решение вступает в силу со дня его официального опубликования.</w:t>
      </w:r>
    </w:p>
    <w:p w:rsidR="00972D7F" w:rsidRPr="001D3F33" w:rsidRDefault="005D64DD" w:rsidP="00972D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/>
        </w:rPr>
        <w:t>3</w:t>
      </w:r>
      <w:r w:rsidR="00972D7F" w:rsidRPr="001D3F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/>
        </w:rPr>
        <w:t>. Опубликовать настоящее решение в городской газете «Карабашский рабочий» или её приложении и разместить на официальном сайте администрации Карабашского городского округа в сети «Интернет».</w:t>
      </w:r>
    </w:p>
    <w:p w:rsidR="00972D7F" w:rsidRPr="001D3F33" w:rsidRDefault="00972D7F" w:rsidP="00972D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/>
        </w:rPr>
      </w:pPr>
    </w:p>
    <w:p w:rsidR="005D64DD" w:rsidRPr="001D3F33" w:rsidRDefault="005D64DD" w:rsidP="00972D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/>
        </w:rPr>
      </w:pPr>
    </w:p>
    <w:p w:rsidR="00972D7F" w:rsidRPr="001D3F33" w:rsidRDefault="00972D7F" w:rsidP="00972D7F">
      <w:pPr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/>
        </w:rPr>
        <w:t xml:space="preserve">Председатель Собрания депутатов                       Глава Карабашского городского </w:t>
      </w:r>
    </w:p>
    <w:p w:rsidR="00972D7F" w:rsidRPr="001D3F33" w:rsidRDefault="00972D7F" w:rsidP="00972D7F">
      <w:pPr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/>
        </w:rPr>
        <w:t xml:space="preserve">Карабашского городского округа                                                                     </w:t>
      </w:r>
      <w:proofErr w:type="spellStart"/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/>
        </w:rPr>
        <w:t>округа</w:t>
      </w:r>
      <w:proofErr w:type="spellEnd"/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/>
        </w:rPr>
        <w:t xml:space="preserve"> </w:t>
      </w:r>
    </w:p>
    <w:p w:rsidR="00972D7F" w:rsidRPr="001D3F33" w:rsidRDefault="00972D7F" w:rsidP="00972D7F">
      <w:pPr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/>
        </w:rPr>
        <w:t xml:space="preserve">                                Д.С. </w:t>
      </w:r>
      <w:proofErr w:type="spellStart"/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/>
        </w:rPr>
        <w:t>Шуткин</w:t>
      </w:r>
      <w:proofErr w:type="spellEnd"/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/>
        </w:rPr>
        <w:t xml:space="preserve">                                                              О.Г. Буданов </w:t>
      </w:r>
    </w:p>
    <w:p w:rsidR="00626675" w:rsidRPr="001D3F33" w:rsidRDefault="00626675" w:rsidP="00972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26675" w:rsidRPr="001D3F33" w:rsidRDefault="00626675" w:rsidP="00972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D3F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5D64DD" w:rsidRPr="001D3F33" w:rsidRDefault="005D64DD" w:rsidP="00972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D64DD" w:rsidRPr="001D3F33" w:rsidRDefault="005D64DD" w:rsidP="00972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D64DD" w:rsidRPr="001D3F33" w:rsidRDefault="005D64DD" w:rsidP="00972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D64DD" w:rsidRPr="001D3F33" w:rsidRDefault="005D64DD" w:rsidP="00972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2D7F" w:rsidRPr="001D3F33" w:rsidRDefault="00972D7F" w:rsidP="00972D7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</w:p>
    <w:p w:rsidR="00972D7F" w:rsidRPr="001D3F33" w:rsidRDefault="00972D7F" w:rsidP="00972D7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решению Собрания депутатов Карабашского городского округа</w:t>
      </w:r>
    </w:p>
    <w:p w:rsidR="00972D7F" w:rsidRPr="001D3F33" w:rsidRDefault="00972D7F" w:rsidP="00972D7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Челябинской области</w:t>
      </w:r>
    </w:p>
    <w:p w:rsidR="00972D7F" w:rsidRPr="001D3F33" w:rsidRDefault="00972D7F" w:rsidP="00972D7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_______________ № __________</w:t>
      </w:r>
    </w:p>
    <w:p w:rsidR="00972D7F" w:rsidRPr="001D3F33" w:rsidRDefault="00972D7F" w:rsidP="00972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64DD" w:rsidRPr="001D3F33" w:rsidRDefault="005D64DD" w:rsidP="0097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26675" w:rsidRPr="001D3F33" w:rsidRDefault="00626675" w:rsidP="00972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F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  О ПОРЯДКЕ</w:t>
      </w:r>
    </w:p>
    <w:p w:rsidR="00626675" w:rsidRPr="001D3F33" w:rsidRDefault="00626675" w:rsidP="00972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F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ОРГАНИЗАЦИИ И ОСУЩЕСТВЛЕНИЯ МУНИЦИПАЛЬНОГО КОНТРОЛЯ</w:t>
      </w:r>
    </w:p>
    <w:p w:rsidR="00626675" w:rsidRPr="001D3F33" w:rsidRDefault="00626675" w:rsidP="00972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F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СФЕРЕ РАСПРОСТРАНЕНИЯ НАРУЖНОЙ   РЕКЛАМЫ НА ТЕРРИ</w:t>
      </w:r>
      <w:r w:rsidR="00903C2B" w:rsidRPr="001D3F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ТОРИИ </w:t>
      </w:r>
      <w:r w:rsidRPr="001D3F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903C2B" w:rsidRPr="001D3F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КАРАБАШСКОГО ГОРОДСКОГО ОКРУГА</w:t>
      </w:r>
    </w:p>
    <w:p w:rsidR="00626675" w:rsidRPr="001D3F33" w:rsidRDefault="00626675" w:rsidP="00972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Настоящее Положение о  порядке организации и осуществления муниципального контроля в сфере распространения наружной  рекламы </w:t>
      </w:r>
      <w:r w:rsidR="00903C2B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Карабашского городского округа</w:t>
      </w:r>
      <w:r w:rsidR="00FB6F48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- Порядок) разработан в соответствии с Федеральным законом от 13.03.2006 № 38-ФЗ «О рекламе» (далее - Федеральный закон «О рекламе»),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контроля»), Уставом </w:t>
      </w:r>
      <w:r w:rsidR="00903C2B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Карабашского городского округа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3C2B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регламентирует организацию и осуществление муниципального контроля на территории </w:t>
      </w:r>
      <w:r w:rsidR="00903C2B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Карабашского городского округа</w:t>
      </w:r>
      <w:r w:rsidR="00FB6F48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сфере распространения наружной рекламы.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Целью муниципального контроля в сфере распространения наружной рекламы </w:t>
      </w:r>
      <w:r w:rsidR="00903C2B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Карабашского городского округа</w:t>
      </w:r>
      <w:r w:rsidR="00FB6F48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- муниципальный контроль в сфере рекламы), осуществляемого в соответствии с настоящим Порядком, является организация и проведение </w:t>
      </w:r>
      <w:r w:rsidR="00903C2B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Карабашского городского округа 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гражданами, не зарегистрированными в качестве индивидуальных предпринимателей (далее - граждане), требований, установленных муниципальными правовыми актами муниципального образования </w:t>
      </w:r>
      <w:r w:rsidR="00903C2B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Карабашского городского округа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требований, установленных федеральными законами, законами </w:t>
      </w:r>
      <w:r w:rsidR="00903C2B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Челябинской области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     сфере рекламы (далее - обязательные требования).</w:t>
      </w:r>
    </w:p>
    <w:p w:rsidR="00626675" w:rsidRPr="001D3F33" w:rsidRDefault="005D64DD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</w:t>
      </w:r>
      <w:r w:rsidR="00626675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Предметом муниципального контроля в сфере рекламы является проверка соблюдения юридическим лицом, индивидуальным предпринимателем, гражданином в процессе осуществления деятельности обязательных требований по: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направлению уведомлений лицом, которому выдано разрешение на установку рекламной конструкции, в администрацию </w:t>
      </w:r>
      <w:r w:rsidR="00903C2B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Карабашского городского округа</w:t>
      </w:r>
      <w:r w:rsidR="00FB6F48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 всех фактах возникновения у третьих лиц прав в отношении этой рекламной конструкции;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наличию разрешения на установку рекламной конструкции;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установке рекламной конструкции в течение одного года со дня выдачи разрешения на ее установку;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 использованию рекламной конструкции в целях распространения рекламы, социальной рекламы;</w:t>
      </w:r>
    </w:p>
    <w:p w:rsidR="00626675" w:rsidRPr="001D3F33" w:rsidRDefault="00626675" w:rsidP="00972D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соответствию установки рекламной конструкции схеме </w:t>
      </w:r>
      <w:r w:rsidR="00FB6F48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размещения рекламных конструкций на территории </w:t>
      </w:r>
      <w:r w:rsidR="00903C2B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Карабашского городского округа</w:t>
      </w:r>
      <w:r w:rsidR="00FB6F48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FB6F48" w:rsidRPr="001D3F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размещения рекламных конструкций на земельных участках</w:t>
      </w:r>
      <w:r w:rsidR="00763440" w:rsidRPr="001D3F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B6F48" w:rsidRPr="001D3F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независимо от форм собственности, а также на зданиях или ином недвижимом имуществе, находящихся в собственности Челябинской области или муниципальной собственности Карабашского городского округа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соблюдению в результате установки рекламной конструкции внешнего архитектурного облика сложившейся застройки муниципального образования </w:t>
      </w:r>
      <w:r w:rsidR="00903C2B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Карабашского городского округа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2. Под муниципальным контролем в сфере распространения наружной рекламы </w:t>
      </w:r>
      <w:r w:rsidR="00763440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3440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Карабашского городского округа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муниципальный контроль) понимается деятельность Администрации </w:t>
      </w:r>
      <w:r w:rsidR="00903C2B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Карабашского городского округа</w:t>
      </w:r>
      <w:r w:rsidR="00763440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органа местного самоуправления, уполномоченного на организацию и проведение на территории </w:t>
      </w:r>
      <w:r w:rsidR="00763440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Карабашского городского округа 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проверок соблюдения при осуществлении деятельности юридическими лицами, индивидуальными предпринимателями, гражданами, не являющимися индивидуальными предпринимателями (далее – граждане), требований действующего законодательства в сфере распространения наружной рекламы.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Объектом муниципального контроля является наружная реклама с использованием щитов, стендов, строительных сеток, перетяжек, электронных табло, воздушных шаров, аэростатов и иных технических средств стабильного территориального размещения (далее - рекламные конструкции), монтируемые и располагаемые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транспорта.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Органом, уполномоченным на осуществление муниципального контроля (далее – орган муниципального контроля), является Администрация </w:t>
      </w:r>
      <w:r w:rsidR="00903C2B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Карабашского городского округа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Осуществление муниципального контроля возлагается на сектор муниципального контроля отдела строительства, транспорта, жилищно-коммунального хозяйства, имущественных и земельных отношений  Администрации </w:t>
      </w:r>
      <w:r w:rsidR="00903C2B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Карабашского городского округа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сектор контроля). Проверки проводятся должностными лицами сектора контроля.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Должностные лица, уполномоченные на проведение проверки, указываются в постановлении о проведении проверки, предусмотренном пунктом 17 настоящего Положения.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При необходимости к проведению мероприятий по осуществлению муниципального контроля в качестве специалистов и экспертов могут привлекаться представители территориальных органов федеральной и государственной исполнительной власти (по согласованию).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Орган муниципального контроля осуществляет контроль за: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состоянием рекламных конструкций, размещенных на территории </w:t>
      </w:r>
      <w:r w:rsidR="00903C2B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Карабашского городского округа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соблюдением требований действующего законодательства при размещении рекламных конструкций на территории </w:t>
      </w:r>
      <w:r w:rsidR="00903C2B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Карабашского городского округа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 исполнением предписаний (письменных требований) о демонтаже рекламных конструкций, размещенных на территории </w:t>
      </w:r>
      <w:r w:rsidR="00903C2B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Карабашского городского округа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выполнения иных требований законодательства по вопросам установки и эксплуатации рекламных конструкций в пределах установленной сферы деятельности.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Муниципальный контроль осуществляется путем плановых и внеплановых проверок. Проверки могут быть документарными или выездными.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Плановые проверки проводятся на основании ежегодных планов, разрабатываемых сектором муниципального контроля  и утверждаемых постановлением Администрации </w:t>
      </w:r>
      <w:r w:rsidR="00763440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Карабашского городского округа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В срок до 01 сентября года, предшествующего году проведения плановых проверок, сектор контроля направляет проект ежегодного плана проведения плановых проверок в прокуратуру  </w:t>
      </w:r>
      <w:r w:rsidR="00903C2B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Карабашского городского округа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 прокуратуры в порядке и в сроки установленные статьей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 рассматривают проекты ежегодных планов проведения плановых проверок на предмет законности включения в них объектов муниципального контроля и вносят предложения о проведении совместных плановых проверок.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Сектор контроля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ежегодный план проведения проверок.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подготовки ежегодного плана проведения плановых проверок, его представления в органы прокуратуры и согласования, а также типовая форма ежегодного плана проведения плановых проверок утверждены постановлением Правительства Российской Федерации от 30 июня 2010 года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 Ежегодный план размещается на официальном сайте </w:t>
      </w:r>
      <w:r w:rsidR="00903C2B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Карабашского городского округа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информационно-телекоммуникационной сети «Интернет»  в течение пяти рабочих дней со дня его утверждения.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 Плановые проверки в отношении юридических лиц, индивидуальных предпринимателей и физических лиц (граждан) проводятся не чаще одного раза в три года.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 О проведении плановой проверки юридическое лицо, индивидуальный предприниматель, гражданин уведомляются органом муниципального контроля за три рабочих дня до начала ее проведения посредством направления копии постановления о начале проведения плановой проверки, предусмотренного пунктом 17 настоящего Положения, заказным почтовым отправлением с уведомлением о вручении или иным доступным способом.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 Основания для проведения внеплановых проверок юридических лиц и индивидуальных предпринимателей, а также случаи, в которых внеплановые проверки указанных лиц подлежат согласованию с прокуратурой </w:t>
      </w:r>
      <w:r w:rsidR="00903C2B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Карабашского городского округа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определяются Федеральным законом  «О защите прав 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Основанием для проведения внеплановой проверки гражданина является: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истечение срока исполнения ранее выданного гражданину предписания об устранении выявленного нарушения;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поступление в орган муниципального контроля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требований в сфере распространения наружной рекламы, а также непосредственное обнаружение указанных фактов должностными лицами органа муниципального контроля.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Срок проведения плановой или внеплановой проверки не может превышать двадцати рабочих дней.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микропредприятия</w:t>
      </w:r>
      <w:proofErr w:type="spellEnd"/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год.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17. Плановые и внеплановые проверки проводятся на основании постановления Администрации </w:t>
      </w:r>
      <w:r w:rsidR="00903C2B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Карабашского городского округа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 оформляется в соответствии с требованиями, установленными Федеральным законом  «О защите прав юридических лиц и индивидуальных предпринимателей при осуществлении государственного контроля (надзора) и муниципального контроля»  и настоящим Положением.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 Документарная проверка проводится по месту нахождения органа муниципального контроля в соответствии со статьей 11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 Выездная проверка проводится по месту нахождения юридического лица, месту осуществления деятельности индивидуального предпринимателя, месту жительства гражданина и (или) по месту фактического осуществления их деятельности, месту использования юридическим лицом, индивидуальным предпринимателем, гражданином рекламной конструкции в соответствии со статьей 12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 Если иное не предусмотрено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о проведении внеплановой выездной проверки юридическое лицо, индивидуальный предприниматель, гражданин уведомляются органом муниципального контроля не менее чем за двадцать четыре часа до начала ее проведения любым доступным способом.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21. 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правовыми актами, граждане обязаны присутствовать или обеспечить присутствие своих представителей.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 Выездная проверка начинается с предъявления должностными лицами органа муниципального контроля служебных удостоверений,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представителя, гражданина, его представителя с постановлением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муниципальному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23. 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гражданин, его представитель обязаны предоставить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организаций, иных лиц к рекламным конструкциям.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 Проводящие выездную проверку должностные лица вправе: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обследовать используемые юридическим лицом, индивидуальным предпринимателем, гражданами рекламные конструкции;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запрашивать в соответствии со своей компетенцией у федеральных органов исполнительной власти, их территориальных органов, органов исполнительной власти субъектов Российской Федерации, органов местного самоуправления, организаций и граждан необходимые для осуществления муниципального контроля сведения и материалы, в том числе правоустанавливающие документы;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посещать при предъявлении служебного удостоверения организации и объекты, находящиеся в собственности, владении, пользовании, аренде юридических лиц, индивидуальных предпринимателей и физических лиц (граждан) для осуществления муниципального контроля;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составлять по результатам проверок акты с обязательным ознакомлением с ними </w:t>
      </w:r>
      <w:proofErr w:type="spellStart"/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рекламораспространителей</w:t>
      </w:r>
      <w:proofErr w:type="spellEnd"/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обращаться в органы внутренних дел за содействием в предотвращении или пресечении действий, препятствующих осуществлению контроля в сфере распространения наружной рекламы </w:t>
      </w:r>
      <w:r w:rsidR="005E0EF6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Карабашского городского округа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 установлении лиц, нарушающих требования действующего законодательства в сфере распространения наружной рекламы </w:t>
      </w:r>
      <w:r w:rsidR="005E0EF6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Карабашского городского округа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в случаях, предусмотренных действующим законодательством, выдавать обязательные для исполнения предписания (письменные требования) о демонтаже рекламных конструкций, размещенных на территории </w:t>
      </w:r>
      <w:r w:rsidR="00903C2B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Карабашского городского округа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25. Должностные лица, проводящие проверку, обязаны соблюдать ограничения, предусмотренные статьей 15 Федерального закона «О защите прав 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юридических лиц и индивидуальных предпринимателей при осуществлении государственного контроля (надзора) и муниципального контроля» и выполнять обязанности, предусмотренные статьей 18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соблюдать иные требования данного Федерального закона, иных нормативных правовых актов Российской Федерации, </w:t>
      </w:r>
      <w:r w:rsidR="00903C2B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Челябинской области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903C2B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Карабашского городского округа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26. 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гражданин, его представитель при проведении проверки имеют право: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непосредственно присутствовать при проведении проверки, давать объяснения по вопросам, относящимся к предмету проверки;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получать от органа муниципального контроля, его должностных лиц информацию, которая относится к предмету проверки и предоставление которой предусмотрено Федеральным законом и настоящим Положением;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лиц, проводящих проверку.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27. В случае выявления нарушений при проведении проверки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выдать юридическому лицу, индивидуальному предпринимателю, гражданину предписание об устранении выявленных нарушений с указанием сроков их устранения;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28. По результатам каждой проведенной проверки составляется Акт проверки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 (гражданину)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проверки.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 должен содержать следующие данные: дата, время и место составления акта проверки; наименование органа муниципального контроля; дата и номер постановления органа муниципального контроля; фамилии, имена, отчества и 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должности должностного лица или должностных лиц, проводивших проверку; наименование проверяемого юридического лица или фамилия, имя и отчество индивидуального предпринимателя,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физического лица, присутствовавших при проведении проверки; дата, время, продолжительность и место проведения проверки; сведения о результатах проверки, в том числе о выявленных нарушениях обязательных требований федерального законодательства и требований, установленных муниципальными правовыми актами, об их характере и о лицах, допустивших указанные нарушения;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 подписи должностного лица или должностных лиц, проводивших проверку.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выявления достаточных данных, указывающих на наличие факта нарушения действующего законодательства, к Акту прилагаются: </w:t>
      </w:r>
      <w:proofErr w:type="spellStart"/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фототаблица</w:t>
      </w:r>
      <w:proofErr w:type="spellEnd"/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нумерацией каждого фотоснимка и иная информация, подтверждающая или опровергающая наличие нарушения законодательства.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29. В случае, если проведение внеплановой выездной проверки было согласовано с прокуратурой </w:t>
      </w:r>
      <w:r w:rsidR="00903C2B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Карабашского городского округа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копия акта проверки направляется в прокуратуру </w:t>
      </w:r>
      <w:r w:rsidR="00903C2B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Карабашского городского округа</w:t>
      </w: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пяти рабочих дней со дня составления акта проверки.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30. Юридическое лицо, индивидуальный предприниматель, гражданин, в отношении которых проводилась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предприниматель, гражданин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31. 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32. Все составляемые в ходе проведения проверок документы и иная необходимая информация регистрируются в журнале учета проверок. Учет и регистрацию проверок ведет сектор.</w:t>
      </w:r>
    </w:p>
    <w:p w:rsidR="00626675" w:rsidRPr="001D3F33" w:rsidRDefault="00626675" w:rsidP="0097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33. Действия (бездействие) должностных лиц органа муниципального контроля могут быть обжалованы в административном и (или) судебном порядке в соответствии с законодательством Российской Федерации.</w:t>
      </w:r>
    </w:p>
    <w:p w:rsidR="00972D7F" w:rsidRPr="001D3F33" w:rsidRDefault="00626675" w:rsidP="00C36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33. Орган муниципального контроля, его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</w:t>
      </w:r>
      <w:r w:rsidR="005E0EF6" w:rsidRPr="001D3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тельством Российской Федерации.</w:t>
      </w:r>
      <w:bookmarkStart w:id="0" w:name="_GoBack"/>
      <w:bookmarkEnd w:id="0"/>
    </w:p>
    <w:sectPr w:rsidR="00972D7F" w:rsidRPr="001D3F33" w:rsidSect="00972D7F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6A8B"/>
    <w:multiLevelType w:val="multilevel"/>
    <w:tmpl w:val="A2B6981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E7A74C0"/>
    <w:multiLevelType w:val="hybridMultilevel"/>
    <w:tmpl w:val="FFAAAB26"/>
    <w:lvl w:ilvl="0" w:tplc="A0CC27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6675"/>
    <w:rsid w:val="0007004F"/>
    <w:rsid w:val="001D3F33"/>
    <w:rsid w:val="005D64DD"/>
    <w:rsid w:val="005E0EF6"/>
    <w:rsid w:val="00626675"/>
    <w:rsid w:val="00763440"/>
    <w:rsid w:val="00786DE0"/>
    <w:rsid w:val="00903C2B"/>
    <w:rsid w:val="00972D7F"/>
    <w:rsid w:val="00991878"/>
    <w:rsid w:val="00C36D9C"/>
    <w:rsid w:val="00E80540"/>
    <w:rsid w:val="00F16B88"/>
    <w:rsid w:val="00F42A75"/>
    <w:rsid w:val="00FB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4F"/>
  </w:style>
  <w:style w:type="paragraph" w:styleId="2">
    <w:name w:val="heading 2"/>
    <w:basedOn w:val="a"/>
    <w:link w:val="20"/>
    <w:uiPriority w:val="9"/>
    <w:qFormat/>
    <w:rsid w:val="00626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66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675"/>
    <w:rPr>
      <w:b/>
      <w:bCs/>
    </w:rPr>
  </w:style>
  <w:style w:type="paragraph" w:customStyle="1" w:styleId="editlog">
    <w:name w:val="editlog"/>
    <w:basedOn w:val="a"/>
    <w:rsid w:val="0062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667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D7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D6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3462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9</cp:revision>
  <dcterms:created xsi:type="dcterms:W3CDTF">2018-08-28T11:30:00Z</dcterms:created>
  <dcterms:modified xsi:type="dcterms:W3CDTF">2018-09-04T10:53:00Z</dcterms:modified>
</cp:coreProperties>
</file>