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6A" w:rsidRDefault="00117E6A" w:rsidP="00013A67">
      <w:pPr>
        <w:ind w:left="-284"/>
      </w:pPr>
    </w:p>
    <w:p w:rsidR="00A37FDA" w:rsidRDefault="00A37FDA" w:rsidP="00013A67">
      <w:pPr>
        <w:ind w:hanging="426"/>
        <w:rPr>
          <w:b/>
          <w:sz w:val="36"/>
        </w:rPr>
      </w:pPr>
    </w:p>
    <w:p w:rsidR="00A37FDA" w:rsidRDefault="00A37FDA" w:rsidP="00A37FDA">
      <w:pPr>
        <w:jc w:val="center"/>
      </w:pPr>
      <w:r>
        <w:rPr>
          <w:b/>
          <w:sz w:val="36"/>
        </w:rPr>
        <w:t xml:space="preserve"> </w:t>
      </w:r>
      <w:r>
        <w:rPr>
          <w:b/>
          <w:noProof/>
          <w:sz w:val="36"/>
          <w:lang w:eastAsia="ru-RU"/>
        </w:rPr>
        <w:drawing>
          <wp:inline distT="0" distB="0" distL="0" distR="0">
            <wp:extent cx="647700" cy="784860"/>
            <wp:effectExtent l="19050" t="0" r="0" b="0"/>
            <wp:docPr id="9" name="Рисунок 9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37FDA" w:rsidRDefault="00A37FDA" w:rsidP="00A37FDA">
      <w:pPr>
        <w:jc w:val="center"/>
      </w:pPr>
    </w:p>
    <w:p w:rsidR="00A37FDA" w:rsidRDefault="00A37FDA" w:rsidP="00A37FD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37FDA" w:rsidRDefault="00A37FDA" w:rsidP="00A37FDA">
      <w:pPr>
        <w:jc w:val="center"/>
        <w:rPr>
          <w:b/>
          <w:sz w:val="24"/>
        </w:rPr>
      </w:pPr>
    </w:p>
    <w:p w:rsidR="00A37FDA" w:rsidRDefault="00A37FDA" w:rsidP="00A37FDA">
      <w:pPr>
        <w:pStyle w:val="1"/>
      </w:pPr>
      <w:r>
        <w:t>ПОСТАНОВЛЕНИЕ</w:t>
      </w:r>
    </w:p>
    <w:p w:rsidR="00A37FDA" w:rsidRDefault="00A37FDA" w:rsidP="00A37FDA">
      <w:pPr>
        <w:rPr>
          <w:sz w:val="24"/>
        </w:rPr>
      </w:pPr>
    </w:p>
    <w:p w:rsidR="00A37FDA" w:rsidRDefault="00A37FDA" w:rsidP="00A37FDA">
      <w:pPr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27.11.2015г. </w:t>
      </w:r>
      <w:r>
        <w:rPr>
          <w:sz w:val="24"/>
        </w:rPr>
        <w:t xml:space="preserve"> № </w:t>
      </w:r>
      <w:r>
        <w:rPr>
          <w:sz w:val="24"/>
          <w:u w:val="single"/>
        </w:rPr>
        <w:t>413</w:t>
      </w:r>
    </w:p>
    <w:p w:rsidR="00A37FDA" w:rsidRDefault="00A37FDA" w:rsidP="00A37FDA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A37FDA" w:rsidRDefault="003E4667" w:rsidP="00A37FDA">
      <w:pPr>
        <w:jc w:val="both"/>
      </w:pPr>
      <w:r>
        <w:pict>
          <v:line id="_x0000_s1030" style="position:absolute;left:0;text-align:left;flip:y;z-index:251660288" from=".85pt,13.45pt" to=".85pt,27.85pt" strokeweight=".26mm">
            <v:stroke joinstyle="miter"/>
          </v:line>
        </w:pict>
      </w:r>
      <w:r>
        <w:pict>
          <v:line id="_x0000_s1031" style="position:absolute;left:0;text-align:left;z-index:251661312" from=".85pt,13.45pt" to="15.25pt,13.45pt" strokeweight=".26mm">
            <v:stroke joinstyle="miter"/>
          </v:line>
        </w:pict>
      </w:r>
      <w:r>
        <w:pict>
          <v:line id="_x0000_s1032" style="position:absolute;left:0;text-align:left;z-index:251662336" from="166.45pt,13.45pt" to="180.85pt,13.45pt" strokeweight=".26mm">
            <v:stroke joinstyle="miter"/>
          </v:line>
        </w:pict>
      </w:r>
      <w:r>
        <w:pict>
          <v:line id="_x0000_s1033" style="position:absolute;left:0;text-align:left;z-index:251663360" from="180.85pt,13.45pt" to="180.85pt,27.85pt" strokeweight=".26mm">
            <v:stroke joinstyle="miter"/>
          </v:line>
        </w:pict>
      </w:r>
      <w:r w:rsidR="00A37FDA">
        <w:tab/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16.09.2015 года № 309</w:t>
      </w: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 приведения нормативных правовых актов администрации Карабашского городского округа в соответствии с действующим законодательством,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Карабашского городского округа от 16.09.2015 года № 309 «Об утверждении Порядка принятия решений о разработке муниципальных программ Карабашского городского округа, их формирования и реализации» следующие изменения: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4  Приложения 2 к Порядку принятия решений о разработке муниципальных программ Карабашского городского округа, их формировании и реализации «Требования к содержанию разделов муниципальной программы, подпрограммы (за исключением ведомственных целевых программ)» читать в следующей редакции: 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«Раздел 4 «Система мероприятий муниципальной программы (подпрограммы)» должен содержать перечень мероприятий, которые предлагается реализовать для решения задач муниципальной программы (подпрограммы) и достижения поставленных целей с указанием сроков их реализации, ответственного исполнителя и соисполнителей.  Также должен содержать информацию о необходимых для реализации муниципальной программы (подпрограммы) ресурсах, источниках финансирования и сроках реализации. Программные мероприятия должны быть увязаны по срокам и ресурсам и обеспечивать решение задач муниципальной программы (подпрограммы).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Программные мероприятия должны предусматривать комплекс мер  по предотвращению негативных последствий, которые могут возникнуть при их реализации».</w:t>
      </w:r>
    </w:p>
    <w:p w:rsidR="00A37FDA" w:rsidRPr="000D120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C5E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0D120A">
        <w:rPr>
          <w:sz w:val="28"/>
          <w:szCs w:val="28"/>
        </w:rPr>
        <w:t>тделу организационно-контрольной работы администрации Карабашского городского округа (</w:t>
      </w:r>
      <w:r>
        <w:rPr>
          <w:sz w:val="28"/>
          <w:szCs w:val="28"/>
        </w:rPr>
        <w:t>Бачурина Н.А.)</w:t>
      </w:r>
      <w:r w:rsidRPr="000D120A">
        <w:rPr>
          <w:sz w:val="28"/>
          <w:szCs w:val="28"/>
        </w:rPr>
        <w:t xml:space="preserve"> разместить настоящее постановление на официальном сайте администрации Карабашского городского округа </w:t>
      </w:r>
      <w:r w:rsidRPr="000D120A">
        <w:rPr>
          <w:sz w:val="28"/>
          <w:szCs w:val="28"/>
          <w:lang w:val="en-US"/>
        </w:rPr>
        <w:t>http</w:t>
      </w:r>
      <w:r w:rsidRPr="000D120A">
        <w:rPr>
          <w:sz w:val="28"/>
          <w:szCs w:val="28"/>
        </w:rPr>
        <w:t>:</w:t>
      </w:r>
      <w:r w:rsidR="00213C26">
        <w:rPr>
          <w:sz w:val="28"/>
          <w:szCs w:val="28"/>
        </w:rPr>
        <w:t xml:space="preserve"> </w:t>
      </w:r>
      <w:r w:rsidRPr="000D120A">
        <w:rPr>
          <w:sz w:val="28"/>
          <w:szCs w:val="28"/>
          <w:lang w:val="en-US"/>
        </w:rPr>
        <w:t>www</w:t>
      </w:r>
      <w:r w:rsidRPr="000D120A">
        <w:rPr>
          <w:sz w:val="28"/>
          <w:szCs w:val="28"/>
        </w:rPr>
        <w:t>.</w:t>
      </w:r>
      <w:proofErr w:type="spellStart"/>
      <w:r w:rsidRPr="000D120A">
        <w:rPr>
          <w:sz w:val="28"/>
          <w:szCs w:val="28"/>
          <w:lang w:val="en-US"/>
        </w:rPr>
        <w:t>karabash</w:t>
      </w:r>
      <w:proofErr w:type="spellEnd"/>
      <w:r w:rsidRPr="000D120A">
        <w:rPr>
          <w:sz w:val="28"/>
          <w:szCs w:val="28"/>
        </w:rPr>
        <w:t>-</w:t>
      </w:r>
      <w:r w:rsidRPr="000D120A">
        <w:rPr>
          <w:sz w:val="28"/>
          <w:szCs w:val="28"/>
          <w:lang w:val="en-US"/>
        </w:rPr>
        <w:t>go</w:t>
      </w:r>
      <w:r w:rsidRPr="000D120A">
        <w:rPr>
          <w:sz w:val="28"/>
          <w:szCs w:val="28"/>
        </w:rPr>
        <w:t>.</w:t>
      </w:r>
      <w:proofErr w:type="spellStart"/>
      <w:r w:rsidRPr="000D120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обнародовать на информационных стендах.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</w:t>
      </w: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A37FDA" w:rsidRDefault="00A37FDA" w:rsidP="00A37F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Ягодинец</w:t>
      </w: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 w:rsidP="00A37FDA">
      <w:pPr>
        <w:jc w:val="both"/>
        <w:rPr>
          <w:sz w:val="28"/>
          <w:szCs w:val="28"/>
        </w:rPr>
      </w:pPr>
    </w:p>
    <w:p w:rsidR="00A37FDA" w:rsidRDefault="00A37FDA"/>
    <w:sectPr w:rsidR="00A37FDA" w:rsidSect="00013A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7FDA"/>
    <w:rsid w:val="00013A67"/>
    <w:rsid w:val="0004333B"/>
    <w:rsid w:val="00117E6A"/>
    <w:rsid w:val="00213C26"/>
    <w:rsid w:val="003E4667"/>
    <w:rsid w:val="00A37FDA"/>
    <w:rsid w:val="00B6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FD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FD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7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7338-97E4-4C04-BC5C-F58A6A86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2015-12-01T04:01:00Z</dcterms:created>
  <dcterms:modified xsi:type="dcterms:W3CDTF">2015-12-01T04:10:00Z</dcterms:modified>
</cp:coreProperties>
</file>