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9" w:rsidRDefault="005E2809" w:rsidP="005E2809">
      <w:pPr>
        <w:jc w:val="center"/>
        <w:rPr>
          <w:b/>
          <w:sz w:val="28"/>
          <w:szCs w:val="28"/>
        </w:rPr>
      </w:pPr>
    </w:p>
    <w:p w:rsidR="00116E3F" w:rsidRDefault="00116E3F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466577" w:rsidRDefault="00466577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356EAB" w:rsidRDefault="00356EAB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</w:p>
    <w:p w:rsidR="005E2809" w:rsidRDefault="005E2809" w:rsidP="005E2809">
      <w:pPr>
        <w:jc w:val="center"/>
        <w:rPr>
          <w:b/>
          <w:sz w:val="28"/>
          <w:szCs w:val="28"/>
        </w:rPr>
      </w:pPr>
      <w:r w:rsidRPr="00EC17F7">
        <w:rPr>
          <w:b/>
          <w:sz w:val="28"/>
          <w:szCs w:val="28"/>
        </w:rPr>
        <w:t>Д О К Л А Д</w:t>
      </w:r>
    </w:p>
    <w:p w:rsidR="005E2809" w:rsidRPr="00EC17F7" w:rsidRDefault="005E2809" w:rsidP="005E2809">
      <w:pPr>
        <w:rPr>
          <w:b/>
          <w:sz w:val="28"/>
          <w:szCs w:val="28"/>
        </w:rPr>
      </w:pPr>
    </w:p>
    <w:p w:rsidR="005E2809" w:rsidRPr="00EC17F7" w:rsidRDefault="005E2809" w:rsidP="005E2809">
      <w:pPr>
        <w:jc w:val="center"/>
        <w:rPr>
          <w:sz w:val="28"/>
          <w:szCs w:val="28"/>
        </w:rPr>
      </w:pPr>
      <w:r w:rsidRPr="00EC17F7">
        <w:rPr>
          <w:sz w:val="28"/>
          <w:szCs w:val="28"/>
        </w:rPr>
        <w:t xml:space="preserve">о достигнутых значениях показателей для оценки эффективности </w:t>
      </w:r>
      <w:r w:rsidR="00466577">
        <w:rPr>
          <w:sz w:val="28"/>
          <w:szCs w:val="28"/>
        </w:rPr>
        <w:t>д</w:t>
      </w:r>
      <w:r w:rsidRPr="00EC17F7">
        <w:rPr>
          <w:sz w:val="28"/>
          <w:szCs w:val="28"/>
        </w:rPr>
        <w:t>еятельности органов местного самоуправления Карабашского городского округа за 201</w:t>
      </w:r>
      <w:r w:rsidR="00E3296F">
        <w:rPr>
          <w:sz w:val="28"/>
          <w:szCs w:val="28"/>
        </w:rPr>
        <w:t>9</w:t>
      </w:r>
      <w:r w:rsidRPr="00EC17F7">
        <w:rPr>
          <w:sz w:val="28"/>
          <w:szCs w:val="28"/>
        </w:rPr>
        <w:t xml:space="preserve"> год и их планируемых значениях на 20</w:t>
      </w:r>
      <w:r w:rsidR="00E3296F">
        <w:rPr>
          <w:sz w:val="28"/>
          <w:szCs w:val="28"/>
        </w:rPr>
        <w:t>20</w:t>
      </w:r>
      <w:r w:rsidR="00381F3D">
        <w:rPr>
          <w:sz w:val="28"/>
          <w:szCs w:val="28"/>
        </w:rPr>
        <w:t xml:space="preserve"> </w:t>
      </w:r>
      <w:r w:rsidRPr="00EC17F7">
        <w:rPr>
          <w:sz w:val="28"/>
          <w:szCs w:val="28"/>
        </w:rPr>
        <w:t>-</w:t>
      </w:r>
      <w:r w:rsidR="00381F3D">
        <w:rPr>
          <w:sz w:val="28"/>
          <w:szCs w:val="28"/>
        </w:rPr>
        <w:t xml:space="preserve"> </w:t>
      </w:r>
      <w:r w:rsidRPr="00EC17F7">
        <w:rPr>
          <w:sz w:val="28"/>
          <w:szCs w:val="28"/>
        </w:rPr>
        <w:t>202</w:t>
      </w:r>
      <w:r w:rsidR="00E3296F">
        <w:rPr>
          <w:sz w:val="28"/>
          <w:szCs w:val="28"/>
        </w:rPr>
        <w:t>2</w:t>
      </w:r>
      <w:r w:rsidRPr="00EC17F7">
        <w:rPr>
          <w:sz w:val="28"/>
          <w:szCs w:val="28"/>
        </w:rPr>
        <w:t xml:space="preserve"> годы</w:t>
      </w: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5E2809" w:rsidRDefault="005E2809" w:rsidP="005E2809">
      <w:pPr>
        <w:jc w:val="both"/>
        <w:rPr>
          <w:sz w:val="28"/>
          <w:szCs w:val="28"/>
        </w:rPr>
      </w:pPr>
    </w:p>
    <w:p w:rsidR="00466577" w:rsidRDefault="00466577" w:rsidP="005E2809">
      <w:pPr>
        <w:jc w:val="both"/>
        <w:rPr>
          <w:sz w:val="28"/>
          <w:szCs w:val="28"/>
        </w:rPr>
      </w:pPr>
    </w:p>
    <w:p w:rsidR="00F55137" w:rsidRPr="00EC17F7" w:rsidRDefault="00F55137" w:rsidP="005E2809">
      <w:pPr>
        <w:jc w:val="both"/>
        <w:rPr>
          <w:sz w:val="28"/>
          <w:szCs w:val="28"/>
        </w:rPr>
      </w:pPr>
    </w:p>
    <w:p w:rsidR="005E2809" w:rsidRPr="00EC17F7" w:rsidRDefault="00E55FBB" w:rsidP="0046657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Г</w:t>
      </w:r>
      <w:r w:rsidR="005E2809" w:rsidRPr="00EC17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2809" w:rsidRPr="00EC17F7">
        <w:rPr>
          <w:sz w:val="28"/>
          <w:szCs w:val="28"/>
        </w:rPr>
        <w:t xml:space="preserve"> Карабашского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городского округа</w:t>
      </w:r>
    </w:p>
    <w:p w:rsidR="005E2809" w:rsidRPr="00EC17F7" w:rsidRDefault="005E2809" w:rsidP="00466577">
      <w:pPr>
        <w:ind w:firstLine="5954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______________</w:t>
      </w:r>
      <w:r w:rsidR="00E55FBB">
        <w:rPr>
          <w:sz w:val="28"/>
          <w:szCs w:val="28"/>
        </w:rPr>
        <w:t xml:space="preserve">_ </w:t>
      </w:r>
      <w:r w:rsidRPr="00EC17F7">
        <w:rPr>
          <w:sz w:val="28"/>
          <w:szCs w:val="28"/>
        </w:rPr>
        <w:t>О.</w:t>
      </w:r>
      <w:r w:rsidR="00E55FBB">
        <w:rPr>
          <w:sz w:val="28"/>
          <w:szCs w:val="28"/>
        </w:rPr>
        <w:t>Г. Буданов</w:t>
      </w:r>
    </w:p>
    <w:p w:rsidR="005E2809" w:rsidRPr="00EC17F7" w:rsidRDefault="009572EB" w:rsidP="0095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E2809" w:rsidRPr="00EC17F7">
        <w:rPr>
          <w:sz w:val="28"/>
          <w:szCs w:val="28"/>
        </w:rPr>
        <w:t xml:space="preserve"> </w:t>
      </w:r>
      <w:r w:rsidR="007821EE">
        <w:rPr>
          <w:sz w:val="28"/>
          <w:szCs w:val="28"/>
        </w:rPr>
        <w:t xml:space="preserve"> </w:t>
      </w:r>
      <w:r w:rsidR="00C923AF">
        <w:rPr>
          <w:sz w:val="28"/>
          <w:szCs w:val="28"/>
        </w:rPr>
        <w:t xml:space="preserve"> </w:t>
      </w:r>
      <w:r w:rsidR="005E2809" w:rsidRPr="00EC17F7">
        <w:rPr>
          <w:sz w:val="28"/>
          <w:szCs w:val="28"/>
        </w:rPr>
        <w:t>«____»_______________20</w:t>
      </w:r>
      <w:r w:rsidR="00CC1A94">
        <w:rPr>
          <w:sz w:val="28"/>
          <w:szCs w:val="28"/>
        </w:rPr>
        <w:t>20</w:t>
      </w:r>
      <w:r w:rsidR="005E2809" w:rsidRPr="00EC17F7">
        <w:rPr>
          <w:sz w:val="28"/>
          <w:szCs w:val="28"/>
        </w:rPr>
        <w:t xml:space="preserve"> г.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C17F7">
        <w:rPr>
          <w:sz w:val="28"/>
          <w:szCs w:val="28"/>
        </w:rPr>
        <w:lastRenderedPageBreak/>
        <w:t xml:space="preserve">Показатели доклада об </w:t>
      </w:r>
      <w:r w:rsidR="00551065">
        <w:rPr>
          <w:sz w:val="28"/>
          <w:szCs w:val="28"/>
        </w:rPr>
        <w:t xml:space="preserve">оценке </w:t>
      </w:r>
      <w:r w:rsidRPr="00EC17F7">
        <w:rPr>
          <w:sz w:val="28"/>
          <w:szCs w:val="28"/>
        </w:rPr>
        <w:t xml:space="preserve">эффективности деятельности органов местного самоуправления Карабашского городского округа разработаны в соответствии с Указом Президента Российской Федерации от 28 апреля 2008 г. № 607 «Об оценке </w:t>
      </w:r>
      <w:proofErr w:type="gramStart"/>
      <w:r w:rsidRPr="00EC17F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EC17F7">
        <w:rPr>
          <w:sz w:val="28"/>
          <w:szCs w:val="28"/>
        </w:rPr>
        <w:t xml:space="preserve"> и муниципальных районов». 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Основными направлениями эффективности деятельности  администрации Карабашского городского округа в целях последовательного повышения уровня и качества жизни населения, а также достижения стратегических целей социально-экономического развития являются: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эффективной конкурентоспособной экономики;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-обеспечение устойчивого функционирования наиболее важных систем жизнеобеспечения городского округа;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стабилизация развития социальной сферы;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создание условий для развития эффективных производств, поддержка предпринимательской и инвестиционной деятельности;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повышение эффективности использования муниципальной собственности, земли и недвижимости;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>- осуществление реальной бюджетной политики, улучшение собираемости налогов, снижение задолженности по платежам в бюджет, укрепление финансовой дисциплины.</w:t>
      </w:r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proofErr w:type="gramStart"/>
      <w:r w:rsidRPr="00EC17F7">
        <w:rPr>
          <w:sz w:val="28"/>
          <w:szCs w:val="28"/>
        </w:rPr>
        <w:t>Администрацией Карабашского городского округа осуществляется экономический анализ деятельности хозяйствующих субъектов Карабашского городского округа, вырабатываются предложения по стабилизации их финансового положения, обеспечивается разработка прогнозов и программ социально-экономического развития городского округа, осуществляется актуализация комплексного инвестиционного плана развития моногорода Карабаша и Стратегии социально-экономического развития Карабашского городского округа до 2020 года, определяются направления использования инвестиций на основе утвержденных приоритетов социально-экономического развития городского округа.</w:t>
      </w:r>
      <w:proofErr w:type="gramEnd"/>
    </w:p>
    <w:p w:rsidR="00FE6D33" w:rsidRPr="00EC17F7" w:rsidRDefault="00FE6D33" w:rsidP="001F504D">
      <w:pPr>
        <w:ind w:firstLine="709"/>
        <w:jc w:val="both"/>
        <w:rPr>
          <w:sz w:val="28"/>
          <w:szCs w:val="28"/>
        </w:rPr>
      </w:pPr>
      <w:r w:rsidRPr="00EC17F7">
        <w:rPr>
          <w:sz w:val="28"/>
          <w:szCs w:val="28"/>
        </w:rPr>
        <w:t xml:space="preserve">Финансово-экономическая деятельность - одна из основополагающих сфер деятельности, являющейся фундаментом развития других направлений деятельности администрации и главы городского округа. Именно на положительных результатах финансово-экономической деятельности основываются перспективы развития местного самоуправления и городского округа. </w:t>
      </w:r>
    </w:p>
    <w:p w:rsidR="00FE6D33" w:rsidRPr="004E6410" w:rsidRDefault="00FE6D33" w:rsidP="001F50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E6410">
        <w:rPr>
          <w:rFonts w:ascii="Times New Roman" w:hAnsi="Times New Roman"/>
          <w:sz w:val="28"/>
          <w:szCs w:val="28"/>
        </w:rPr>
        <w:t>Численность постоянного населения Карабашского городского округа по состоянию на 01.01.20</w:t>
      </w:r>
      <w:r w:rsidR="00517AD2">
        <w:rPr>
          <w:rFonts w:ascii="Times New Roman" w:hAnsi="Times New Roman"/>
          <w:sz w:val="28"/>
          <w:szCs w:val="28"/>
        </w:rPr>
        <w:t>20</w:t>
      </w:r>
      <w:r w:rsidRPr="004E6410">
        <w:rPr>
          <w:rFonts w:ascii="Times New Roman" w:hAnsi="Times New Roman"/>
          <w:sz w:val="28"/>
          <w:szCs w:val="28"/>
        </w:rPr>
        <w:t>г. составила 1</w:t>
      </w:r>
      <w:r w:rsidR="004E6410" w:rsidRPr="004E6410">
        <w:rPr>
          <w:rFonts w:ascii="Times New Roman" w:hAnsi="Times New Roman"/>
          <w:sz w:val="28"/>
          <w:szCs w:val="28"/>
        </w:rPr>
        <w:t>0</w:t>
      </w:r>
      <w:r w:rsidR="00517AD2">
        <w:rPr>
          <w:rFonts w:ascii="Times New Roman" w:hAnsi="Times New Roman"/>
          <w:sz w:val="28"/>
          <w:szCs w:val="28"/>
        </w:rPr>
        <w:t>9</w:t>
      </w:r>
      <w:r w:rsidR="004E6410" w:rsidRPr="004E6410">
        <w:rPr>
          <w:rFonts w:ascii="Times New Roman" w:hAnsi="Times New Roman"/>
          <w:sz w:val="28"/>
          <w:szCs w:val="28"/>
        </w:rPr>
        <w:t>59</w:t>
      </w:r>
      <w:r w:rsidRPr="004E6410">
        <w:rPr>
          <w:rFonts w:ascii="Times New Roman" w:hAnsi="Times New Roman"/>
          <w:sz w:val="28"/>
          <w:szCs w:val="28"/>
        </w:rPr>
        <w:t xml:space="preserve"> человек</w:t>
      </w:r>
      <w:r w:rsidR="004E6410" w:rsidRPr="004E6410">
        <w:rPr>
          <w:rFonts w:ascii="Times New Roman" w:hAnsi="Times New Roman"/>
          <w:sz w:val="28"/>
          <w:szCs w:val="28"/>
        </w:rPr>
        <w:t>. П</w:t>
      </w:r>
      <w:r w:rsidRPr="004E6410">
        <w:rPr>
          <w:rFonts w:ascii="Times New Roman" w:hAnsi="Times New Roman"/>
          <w:sz w:val="28"/>
          <w:szCs w:val="28"/>
        </w:rPr>
        <w:t>о отношению к 201</w:t>
      </w:r>
      <w:r w:rsidR="00517AD2">
        <w:rPr>
          <w:rFonts w:ascii="Times New Roman" w:hAnsi="Times New Roman"/>
          <w:sz w:val="28"/>
          <w:szCs w:val="28"/>
        </w:rPr>
        <w:t>8</w:t>
      </w:r>
      <w:r w:rsidRPr="004E6410">
        <w:rPr>
          <w:rFonts w:ascii="Times New Roman" w:hAnsi="Times New Roman"/>
          <w:sz w:val="28"/>
          <w:szCs w:val="28"/>
        </w:rPr>
        <w:t xml:space="preserve"> году снижение составляет 1</w:t>
      </w:r>
      <w:r w:rsidR="00517AD2">
        <w:rPr>
          <w:rFonts w:ascii="Times New Roman" w:hAnsi="Times New Roman"/>
          <w:sz w:val="28"/>
          <w:szCs w:val="28"/>
        </w:rPr>
        <w:t>00</w:t>
      </w:r>
      <w:r w:rsidRPr="004E6410">
        <w:rPr>
          <w:rFonts w:ascii="Times New Roman" w:hAnsi="Times New Roman"/>
          <w:sz w:val="28"/>
          <w:szCs w:val="28"/>
        </w:rPr>
        <w:t xml:space="preserve"> человек. Среднегодовая численность населения 11</w:t>
      </w:r>
      <w:r w:rsidR="00517AD2">
        <w:rPr>
          <w:rFonts w:ascii="Times New Roman" w:hAnsi="Times New Roman"/>
          <w:sz w:val="28"/>
          <w:szCs w:val="28"/>
        </w:rPr>
        <w:t>0</w:t>
      </w:r>
      <w:r w:rsidR="004E6410" w:rsidRPr="004E6410">
        <w:rPr>
          <w:rFonts w:ascii="Times New Roman" w:hAnsi="Times New Roman"/>
          <w:sz w:val="28"/>
          <w:szCs w:val="28"/>
        </w:rPr>
        <w:t>0</w:t>
      </w:r>
      <w:r w:rsidR="00517AD2">
        <w:rPr>
          <w:rFonts w:ascii="Times New Roman" w:hAnsi="Times New Roman"/>
          <w:sz w:val="28"/>
          <w:szCs w:val="28"/>
        </w:rPr>
        <w:t>9</w:t>
      </w:r>
      <w:r w:rsidRPr="004E6410">
        <w:rPr>
          <w:rFonts w:ascii="Times New Roman" w:hAnsi="Times New Roman"/>
          <w:sz w:val="28"/>
          <w:szCs w:val="28"/>
        </w:rPr>
        <w:t xml:space="preserve"> человек.</w:t>
      </w:r>
      <w:r w:rsidR="00D05517">
        <w:rPr>
          <w:rFonts w:ascii="Times New Roman" w:hAnsi="Times New Roman"/>
          <w:sz w:val="28"/>
          <w:szCs w:val="28"/>
        </w:rPr>
        <w:t xml:space="preserve"> </w:t>
      </w:r>
    </w:p>
    <w:p w:rsidR="00FE6D33" w:rsidRPr="004E6410" w:rsidRDefault="00FE6D33" w:rsidP="001F50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E6410">
        <w:rPr>
          <w:rFonts w:ascii="Times New Roman" w:hAnsi="Times New Roman"/>
          <w:sz w:val="28"/>
          <w:szCs w:val="28"/>
        </w:rPr>
        <w:t xml:space="preserve">Численность населения в трудоспособном возрасте составляет </w:t>
      </w:r>
      <w:r w:rsidR="000D2C0A">
        <w:rPr>
          <w:rFonts w:ascii="Times New Roman" w:hAnsi="Times New Roman"/>
          <w:sz w:val="28"/>
          <w:szCs w:val="28"/>
        </w:rPr>
        <w:t>49,7</w:t>
      </w:r>
      <w:r w:rsidR="004E6410" w:rsidRPr="004E6410">
        <w:rPr>
          <w:rFonts w:ascii="Times New Roman" w:hAnsi="Times New Roman"/>
          <w:sz w:val="28"/>
          <w:szCs w:val="28"/>
        </w:rPr>
        <w:t xml:space="preserve"> </w:t>
      </w:r>
      <w:r w:rsidRPr="004E6410">
        <w:rPr>
          <w:rFonts w:ascii="Times New Roman" w:hAnsi="Times New Roman"/>
          <w:sz w:val="28"/>
          <w:szCs w:val="28"/>
        </w:rPr>
        <w:t xml:space="preserve">% </w:t>
      </w:r>
      <w:r w:rsidR="003253D0">
        <w:rPr>
          <w:rFonts w:ascii="Times New Roman" w:hAnsi="Times New Roman"/>
          <w:sz w:val="28"/>
          <w:szCs w:val="28"/>
        </w:rPr>
        <w:t xml:space="preserve">от общего числа населения </w:t>
      </w:r>
      <w:r w:rsidRPr="004E6410">
        <w:rPr>
          <w:rFonts w:ascii="Times New Roman" w:hAnsi="Times New Roman"/>
          <w:sz w:val="28"/>
          <w:szCs w:val="28"/>
        </w:rPr>
        <w:t>или 5</w:t>
      </w:r>
      <w:r w:rsidR="000D2C0A">
        <w:rPr>
          <w:rFonts w:ascii="Times New Roman" w:hAnsi="Times New Roman"/>
          <w:sz w:val="28"/>
          <w:szCs w:val="28"/>
        </w:rPr>
        <w:t>442</w:t>
      </w:r>
      <w:r w:rsidRPr="004E6410">
        <w:rPr>
          <w:rFonts w:ascii="Times New Roman" w:hAnsi="Times New Roman"/>
          <w:sz w:val="28"/>
          <w:szCs w:val="28"/>
        </w:rPr>
        <w:t xml:space="preserve"> человек</w:t>
      </w:r>
      <w:r w:rsidR="004E6410" w:rsidRPr="004E6410">
        <w:rPr>
          <w:rFonts w:ascii="Times New Roman" w:hAnsi="Times New Roman"/>
          <w:sz w:val="28"/>
          <w:szCs w:val="28"/>
        </w:rPr>
        <w:t>а</w:t>
      </w:r>
      <w:r w:rsidRPr="004E6410">
        <w:rPr>
          <w:rFonts w:ascii="Times New Roman" w:hAnsi="Times New Roman"/>
          <w:sz w:val="28"/>
          <w:szCs w:val="28"/>
        </w:rPr>
        <w:t>.</w:t>
      </w:r>
    </w:p>
    <w:p w:rsidR="00FE6D33" w:rsidRPr="004E6410" w:rsidRDefault="00FE6D33" w:rsidP="00E40163">
      <w:pPr>
        <w:ind w:firstLine="709"/>
        <w:jc w:val="both"/>
        <w:rPr>
          <w:sz w:val="28"/>
          <w:szCs w:val="28"/>
        </w:rPr>
      </w:pPr>
      <w:r w:rsidRPr="004E6410">
        <w:rPr>
          <w:sz w:val="28"/>
          <w:szCs w:val="28"/>
        </w:rPr>
        <w:t>Сокращение численности населения Карабашского городского округа, в том числе его трудоспособной части происходит за счет естественной убыли и миграционного оттока населения.</w:t>
      </w:r>
    </w:p>
    <w:p w:rsidR="00FE6D33" w:rsidRPr="004E6410" w:rsidRDefault="00FE6D33" w:rsidP="00E40163">
      <w:pPr>
        <w:ind w:firstLine="709"/>
        <w:jc w:val="both"/>
        <w:rPr>
          <w:sz w:val="28"/>
          <w:szCs w:val="28"/>
        </w:rPr>
      </w:pPr>
      <w:r w:rsidRPr="004E6410">
        <w:rPr>
          <w:sz w:val="28"/>
          <w:szCs w:val="28"/>
        </w:rPr>
        <w:t>По итогам миграции населения Карабашского  городского округа отмечается отрицательное миграционное сальдо (-)</w:t>
      </w:r>
      <w:r w:rsidR="000D2C0A">
        <w:rPr>
          <w:sz w:val="28"/>
          <w:szCs w:val="28"/>
        </w:rPr>
        <w:t xml:space="preserve"> 1</w:t>
      </w:r>
      <w:r w:rsidR="009057AB">
        <w:rPr>
          <w:sz w:val="28"/>
          <w:szCs w:val="28"/>
        </w:rPr>
        <w:t>4</w:t>
      </w:r>
      <w:r w:rsidRPr="004E6410">
        <w:rPr>
          <w:sz w:val="28"/>
          <w:szCs w:val="28"/>
        </w:rPr>
        <w:t xml:space="preserve"> человек, так в </w:t>
      </w:r>
      <w:r w:rsidR="004E6410" w:rsidRPr="004E6410">
        <w:rPr>
          <w:sz w:val="28"/>
          <w:szCs w:val="28"/>
        </w:rPr>
        <w:t>отчетном</w:t>
      </w:r>
      <w:r w:rsidRPr="004E6410">
        <w:rPr>
          <w:sz w:val="28"/>
          <w:szCs w:val="28"/>
        </w:rPr>
        <w:t xml:space="preserve"> г</w:t>
      </w:r>
      <w:r w:rsidR="0054559C" w:rsidRPr="004E6410">
        <w:rPr>
          <w:sz w:val="28"/>
          <w:szCs w:val="28"/>
        </w:rPr>
        <w:t>од</w:t>
      </w:r>
      <w:r w:rsidR="00037B8A">
        <w:rPr>
          <w:sz w:val="28"/>
          <w:szCs w:val="28"/>
        </w:rPr>
        <w:t>у</w:t>
      </w:r>
      <w:r w:rsidR="0054559C" w:rsidRPr="004E6410">
        <w:rPr>
          <w:sz w:val="28"/>
          <w:szCs w:val="28"/>
        </w:rPr>
        <w:t xml:space="preserve"> прибыло в округ </w:t>
      </w:r>
      <w:r w:rsidR="000D2C0A">
        <w:rPr>
          <w:sz w:val="28"/>
          <w:szCs w:val="28"/>
        </w:rPr>
        <w:t>43</w:t>
      </w:r>
      <w:r w:rsidR="00037B8A">
        <w:rPr>
          <w:sz w:val="28"/>
          <w:szCs w:val="28"/>
        </w:rPr>
        <w:t>5</w:t>
      </w:r>
      <w:r w:rsidR="0054559C" w:rsidRPr="004E6410">
        <w:rPr>
          <w:sz w:val="28"/>
          <w:szCs w:val="28"/>
        </w:rPr>
        <w:t xml:space="preserve"> человек</w:t>
      </w:r>
      <w:r w:rsidRPr="004E6410">
        <w:rPr>
          <w:sz w:val="28"/>
          <w:szCs w:val="28"/>
        </w:rPr>
        <w:t>, выбыло – 4</w:t>
      </w:r>
      <w:r w:rsidR="000D2C0A">
        <w:rPr>
          <w:sz w:val="28"/>
          <w:szCs w:val="28"/>
        </w:rPr>
        <w:t>49</w:t>
      </w:r>
      <w:r w:rsidRPr="004E6410">
        <w:rPr>
          <w:sz w:val="28"/>
          <w:szCs w:val="28"/>
        </w:rPr>
        <w:t xml:space="preserve"> человек.</w:t>
      </w:r>
    </w:p>
    <w:p w:rsidR="00D05517" w:rsidRDefault="00FE6D33" w:rsidP="00E40163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lastRenderedPageBreak/>
        <w:t>В 201</w:t>
      </w:r>
      <w:r w:rsidR="000D2C0A">
        <w:rPr>
          <w:sz w:val="28"/>
          <w:szCs w:val="28"/>
        </w:rPr>
        <w:t>9</w:t>
      </w:r>
      <w:r w:rsidRPr="00037B8A">
        <w:rPr>
          <w:sz w:val="28"/>
          <w:szCs w:val="28"/>
        </w:rPr>
        <w:t xml:space="preserve"> году число родившихся составило – 1</w:t>
      </w:r>
      <w:r w:rsidR="000D2C0A">
        <w:rPr>
          <w:sz w:val="28"/>
          <w:szCs w:val="28"/>
        </w:rPr>
        <w:t>09</w:t>
      </w:r>
      <w:r w:rsidRPr="00037B8A">
        <w:rPr>
          <w:sz w:val="28"/>
          <w:szCs w:val="28"/>
        </w:rPr>
        <w:t xml:space="preserve"> человек, умерших – </w:t>
      </w:r>
      <w:r w:rsidR="000D2C0A">
        <w:rPr>
          <w:sz w:val="28"/>
          <w:szCs w:val="28"/>
        </w:rPr>
        <w:t>195</w:t>
      </w:r>
      <w:r w:rsidRPr="00037B8A">
        <w:rPr>
          <w:sz w:val="28"/>
          <w:szCs w:val="28"/>
        </w:rPr>
        <w:t xml:space="preserve"> человек. Естественная убыль населения составила (-)</w:t>
      </w:r>
      <w:r w:rsidR="000D2C0A">
        <w:rPr>
          <w:sz w:val="28"/>
          <w:szCs w:val="28"/>
        </w:rPr>
        <w:t xml:space="preserve"> 86 </w:t>
      </w:r>
      <w:r w:rsidRPr="00037B8A">
        <w:rPr>
          <w:sz w:val="28"/>
          <w:szCs w:val="28"/>
        </w:rPr>
        <w:t>человек.</w:t>
      </w:r>
      <w:r w:rsidR="00D05517" w:rsidRPr="00D05517">
        <w:rPr>
          <w:sz w:val="28"/>
          <w:szCs w:val="28"/>
        </w:rPr>
        <w:t xml:space="preserve"> </w:t>
      </w:r>
    </w:p>
    <w:p w:rsidR="00FE6D33" w:rsidRPr="00037B8A" w:rsidRDefault="00D05517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занятого в экономике Карабашского городского округа населения составляет 3,9 тыс. человек.</w:t>
      </w:r>
    </w:p>
    <w:p w:rsidR="00FE6D33" w:rsidRPr="00037B8A" w:rsidRDefault="00FE6D33" w:rsidP="00E40163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t>Ситуаци</w:t>
      </w:r>
      <w:r w:rsidR="000D2C0A">
        <w:rPr>
          <w:sz w:val="28"/>
          <w:szCs w:val="28"/>
        </w:rPr>
        <w:t>я</w:t>
      </w:r>
      <w:r w:rsidRPr="00037B8A">
        <w:rPr>
          <w:sz w:val="28"/>
          <w:szCs w:val="28"/>
        </w:rPr>
        <w:t xml:space="preserve"> на рынке труда в 201</w:t>
      </w:r>
      <w:r w:rsidR="000D2C0A">
        <w:rPr>
          <w:sz w:val="28"/>
          <w:szCs w:val="28"/>
        </w:rPr>
        <w:t>9</w:t>
      </w:r>
      <w:r w:rsidRPr="00037B8A">
        <w:rPr>
          <w:sz w:val="28"/>
          <w:szCs w:val="28"/>
        </w:rPr>
        <w:t xml:space="preserve"> году </w:t>
      </w:r>
      <w:r w:rsidR="000D2C0A">
        <w:rPr>
          <w:sz w:val="28"/>
          <w:szCs w:val="28"/>
        </w:rPr>
        <w:t>улучшилась по сравнению с 2018 годом</w:t>
      </w:r>
      <w:r w:rsidRPr="00037B8A">
        <w:rPr>
          <w:sz w:val="28"/>
          <w:szCs w:val="28"/>
        </w:rPr>
        <w:t>.</w:t>
      </w:r>
    </w:p>
    <w:p w:rsidR="00FE6D33" w:rsidRPr="00037B8A" w:rsidRDefault="00FE6D33" w:rsidP="00E40163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t xml:space="preserve">Численность </w:t>
      </w:r>
      <w:proofErr w:type="gramStart"/>
      <w:r w:rsidRPr="00037B8A">
        <w:rPr>
          <w:sz w:val="28"/>
          <w:szCs w:val="28"/>
        </w:rPr>
        <w:t>безработных граждан, состоящих на уче</w:t>
      </w:r>
      <w:r w:rsidR="008661BF">
        <w:rPr>
          <w:sz w:val="28"/>
          <w:szCs w:val="28"/>
        </w:rPr>
        <w:t>те в центре занятости населения</w:t>
      </w:r>
      <w:r w:rsidRPr="00037B8A">
        <w:rPr>
          <w:sz w:val="28"/>
          <w:szCs w:val="28"/>
        </w:rPr>
        <w:t xml:space="preserve"> по сравнению с прошлым годом уменьшилась</w:t>
      </w:r>
      <w:proofErr w:type="gramEnd"/>
      <w:r w:rsidRPr="00037B8A">
        <w:rPr>
          <w:sz w:val="28"/>
          <w:szCs w:val="28"/>
        </w:rPr>
        <w:t xml:space="preserve"> на </w:t>
      </w:r>
      <w:r w:rsidR="00BC4093">
        <w:rPr>
          <w:sz w:val="28"/>
          <w:szCs w:val="28"/>
        </w:rPr>
        <w:t>27,9</w:t>
      </w:r>
      <w:r w:rsidR="00037B8A" w:rsidRPr="00037B8A">
        <w:rPr>
          <w:sz w:val="28"/>
          <w:szCs w:val="28"/>
        </w:rPr>
        <w:t xml:space="preserve"> </w:t>
      </w:r>
      <w:r w:rsidRPr="00037B8A">
        <w:rPr>
          <w:sz w:val="28"/>
          <w:szCs w:val="28"/>
        </w:rPr>
        <w:t>% и составила по состоянию на 01.01.20</w:t>
      </w:r>
      <w:r w:rsidR="00BC4093">
        <w:rPr>
          <w:sz w:val="28"/>
          <w:szCs w:val="28"/>
        </w:rPr>
        <w:t>20</w:t>
      </w:r>
      <w:r w:rsidRPr="00037B8A">
        <w:rPr>
          <w:sz w:val="28"/>
          <w:szCs w:val="28"/>
        </w:rPr>
        <w:t xml:space="preserve">г. </w:t>
      </w:r>
      <w:r w:rsidR="00037B8A" w:rsidRPr="00037B8A">
        <w:rPr>
          <w:sz w:val="28"/>
          <w:szCs w:val="28"/>
        </w:rPr>
        <w:t>1</w:t>
      </w:r>
      <w:r w:rsidR="00BC4093">
        <w:rPr>
          <w:sz w:val="28"/>
          <w:szCs w:val="28"/>
        </w:rPr>
        <w:t>1</w:t>
      </w:r>
      <w:r w:rsidR="00037B8A" w:rsidRPr="00037B8A">
        <w:rPr>
          <w:sz w:val="28"/>
          <w:szCs w:val="28"/>
        </w:rPr>
        <w:t>6</w:t>
      </w:r>
      <w:r w:rsidRPr="00037B8A">
        <w:rPr>
          <w:sz w:val="28"/>
          <w:szCs w:val="28"/>
        </w:rPr>
        <w:t xml:space="preserve"> человек, уровень безработицы – </w:t>
      </w:r>
      <w:r w:rsidR="00BC4093">
        <w:rPr>
          <w:sz w:val="28"/>
          <w:szCs w:val="28"/>
        </w:rPr>
        <w:t>2,9</w:t>
      </w:r>
      <w:r w:rsidR="00037B8A" w:rsidRPr="00037B8A">
        <w:rPr>
          <w:sz w:val="28"/>
          <w:szCs w:val="28"/>
        </w:rPr>
        <w:t xml:space="preserve"> </w:t>
      </w:r>
      <w:r w:rsidRPr="00037B8A">
        <w:rPr>
          <w:sz w:val="28"/>
          <w:szCs w:val="28"/>
        </w:rPr>
        <w:t xml:space="preserve">%. </w:t>
      </w:r>
    </w:p>
    <w:p w:rsidR="00FE6D33" w:rsidRPr="00037B8A" w:rsidRDefault="00FE6D33" w:rsidP="00E40163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t>Основные тенденции на рынке труда на 01.01.20</w:t>
      </w:r>
      <w:r w:rsidR="00BC4093">
        <w:rPr>
          <w:sz w:val="28"/>
          <w:szCs w:val="28"/>
        </w:rPr>
        <w:t>20</w:t>
      </w:r>
      <w:r w:rsidR="000D2C0A">
        <w:rPr>
          <w:sz w:val="28"/>
          <w:szCs w:val="28"/>
        </w:rPr>
        <w:t>г. (</w:t>
      </w:r>
      <w:r w:rsidR="008661BF">
        <w:rPr>
          <w:sz w:val="28"/>
          <w:szCs w:val="28"/>
        </w:rPr>
        <w:t>по сравнению</w:t>
      </w:r>
      <w:r w:rsidRPr="00037B8A">
        <w:rPr>
          <w:sz w:val="28"/>
          <w:szCs w:val="28"/>
        </w:rPr>
        <w:t xml:space="preserve"> с прошл</w:t>
      </w:r>
      <w:r w:rsidR="00037B8A" w:rsidRPr="00037B8A">
        <w:rPr>
          <w:sz w:val="28"/>
          <w:szCs w:val="28"/>
        </w:rPr>
        <w:t xml:space="preserve">ым </w:t>
      </w:r>
      <w:r w:rsidRPr="00037B8A">
        <w:rPr>
          <w:sz w:val="28"/>
          <w:szCs w:val="28"/>
        </w:rPr>
        <w:t>год</w:t>
      </w:r>
      <w:r w:rsidR="00037B8A" w:rsidRPr="00037B8A">
        <w:rPr>
          <w:sz w:val="28"/>
          <w:szCs w:val="28"/>
        </w:rPr>
        <w:t>ом</w:t>
      </w:r>
      <w:r w:rsidRPr="00037B8A">
        <w:rPr>
          <w:sz w:val="28"/>
          <w:szCs w:val="28"/>
        </w:rPr>
        <w:t>):</w:t>
      </w:r>
    </w:p>
    <w:p w:rsidR="00FE6D33" w:rsidRPr="00037B8A" w:rsidRDefault="00FE6D33" w:rsidP="00E40163">
      <w:pPr>
        <w:ind w:firstLine="709"/>
        <w:jc w:val="both"/>
        <w:rPr>
          <w:sz w:val="28"/>
          <w:szCs w:val="28"/>
        </w:rPr>
      </w:pPr>
      <w:r w:rsidRPr="00037B8A">
        <w:rPr>
          <w:sz w:val="28"/>
          <w:szCs w:val="28"/>
        </w:rPr>
        <w:t xml:space="preserve">- </w:t>
      </w:r>
      <w:r w:rsidR="00BC4093">
        <w:rPr>
          <w:sz w:val="28"/>
          <w:szCs w:val="28"/>
        </w:rPr>
        <w:t>увеличение</w:t>
      </w:r>
      <w:r w:rsidRPr="00037B8A">
        <w:rPr>
          <w:sz w:val="28"/>
          <w:szCs w:val="28"/>
        </w:rPr>
        <w:t xml:space="preserve"> численности граждан, обратившихся </w:t>
      </w:r>
      <w:r w:rsidR="00037B8A" w:rsidRPr="00037B8A">
        <w:rPr>
          <w:sz w:val="28"/>
          <w:szCs w:val="28"/>
        </w:rPr>
        <w:t xml:space="preserve">за содействием </w:t>
      </w:r>
      <w:r w:rsidRPr="00037B8A">
        <w:rPr>
          <w:sz w:val="28"/>
          <w:szCs w:val="28"/>
        </w:rPr>
        <w:t xml:space="preserve">в поиске </w:t>
      </w:r>
      <w:r w:rsidR="00037B8A" w:rsidRPr="00037B8A">
        <w:rPr>
          <w:sz w:val="28"/>
          <w:szCs w:val="28"/>
        </w:rPr>
        <w:t xml:space="preserve">подходящей </w:t>
      </w:r>
      <w:r w:rsidRPr="00037B8A">
        <w:rPr>
          <w:sz w:val="28"/>
          <w:szCs w:val="28"/>
        </w:rPr>
        <w:t xml:space="preserve">работы (с </w:t>
      </w:r>
      <w:r w:rsidR="00BC4093">
        <w:rPr>
          <w:sz w:val="28"/>
          <w:szCs w:val="28"/>
        </w:rPr>
        <w:t>458</w:t>
      </w:r>
      <w:r w:rsidRPr="00037B8A">
        <w:rPr>
          <w:sz w:val="28"/>
          <w:szCs w:val="28"/>
        </w:rPr>
        <w:t xml:space="preserve"> до </w:t>
      </w:r>
      <w:r w:rsidR="00BC4093">
        <w:rPr>
          <w:sz w:val="28"/>
          <w:szCs w:val="28"/>
        </w:rPr>
        <w:t>555</w:t>
      </w:r>
      <w:r w:rsidRPr="00037B8A">
        <w:rPr>
          <w:sz w:val="28"/>
          <w:szCs w:val="28"/>
        </w:rPr>
        <w:t xml:space="preserve"> человек)</w:t>
      </w:r>
      <w:r w:rsidR="00E926D2">
        <w:rPr>
          <w:sz w:val="28"/>
          <w:szCs w:val="28"/>
        </w:rPr>
        <w:t xml:space="preserve">, что составляет </w:t>
      </w:r>
      <w:r w:rsidR="00BC4093">
        <w:rPr>
          <w:sz w:val="28"/>
          <w:szCs w:val="28"/>
        </w:rPr>
        <w:t>121,2</w:t>
      </w:r>
      <w:r w:rsidR="00E926D2">
        <w:rPr>
          <w:sz w:val="28"/>
          <w:szCs w:val="28"/>
        </w:rPr>
        <w:t xml:space="preserve"> % к прошлому году</w:t>
      </w:r>
      <w:r w:rsidR="00A27158">
        <w:rPr>
          <w:sz w:val="28"/>
          <w:szCs w:val="28"/>
        </w:rPr>
        <w:t>, в том числе 15 человек, уволенных в связи с ликвидацией организации, либо сокращением численности или штата, что на 7,1 % больше, чем в 2018 году</w:t>
      </w:r>
      <w:r w:rsidRPr="00037B8A">
        <w:rPr>
          <w:sz w:val="28"/>
          <w:szCs w:val="28"/>
        </w:rPr>
        <w:t>;</w:t>
      </w:r>
    </w:p>
    <w:p w:rsidR="00FE6D33" w:rsidRPr="00400102" w:rsidRDefault="00FE6D33" w:rsidP="00400102">
      <w:pPr>
        <w:ind w:firstLine="709"/>
        <w:jc w:val="both"/>
        <w:rPr>
          <w:sz w:val="28"/>
          <w:szCs w:val="28"/>
        </w:rPr>
      </w:pPr>
      <w:r w:rsidRPr="00400102">
        <w:rPr>
          <w:sz w:val="28"/>
          <w:szCs w:val="28"/>
        </w:rPr>
        <w:t>- уменьшение</w:t>
      </w:r>
      <w:r w:rsidR="00400102" w:rsidRPr="00400102">
        <w:rPr>
          <w:sz w:val="28"/>
          <w:szCs w:val="28"/>
        </w:rPr>
        <w:t xml:space="preserve"> </w:t>
      </w:r>
      <w:r w:rsidRPr="00400102">
        <w:rPr>
          <w:sz w:val="28"/>
          <w:szCs w:val="28"/>
        </w:rPr>
        <w:t xml:space="preserve"> численности </w:t>
      </w:r>
      <w:r w:rsidR="00400102" w:rsidRPr="00400102">
        <w:rPr>
          <w:sz w:val="28"/>
          <w:szCs w:val="28"/>
        </w:rPr>
        <w:t xml:space="preserve"> </w:t>
      </w:r>
      <w:r w:rsidR="00037B8A" w:rsidRPr="00400102">
        <w:rPr>
          <w:sz w:val="28"/>
          <w:szCs w:val="28"/>
        </w:rPr>
        <w:t>бе</w:t>
      </w:r>
      <w:r w:rsidR="00400102" w:rsidRPr="00400102">
        <w:rPr>
          <w:sz w:val="28"/>
          <w:szCs w:val="28"/>
        </w:rPr>
        <w:t xml:space="preserve">зработных  </w:t>
      </w:r>
      <w:r w:rsidRPr="00400102">
        <w:rPr>
          <w:sz w:val="28"/>
          <w:szCs w:val="28"/>
        </w:rPr>
        <w:t>граждан,</w:t>
      </w:r>
      <w:r w:rsidR="00400102" w:rsidRPr="00400102">
        <w:rPr>
          <w:sz w:val="28"/>
          <w:szCs w:val="28"/>
        </w:rPr>
        <w:t xml:space="preserve"> </w:t>
      </w:r>
      <w:r w:rsidRPr="00400102">
        <w:rPr>
          <w:sz w:val="28"/>
          <w:szCs w:val="28"/>
        </w:rPr>
        <w:t xml:space="preserve"> состоящих </w:t>
      </w:r>
      <w:r w:rsidR="00400102" w:rsidRPr="00400102">
        <w:rPr>
          <w:sz w:val="28"/>
          <w:szCs w:val="28"/>
        </w:rPr>
        <w:t xml:space="preserve"> </w:t>
      </w:r>
      <w:r w:rsidRPr="00400102">
        <w:rPr>
          <w:sz w:val="28"/>
          <w:szCs w:val="28"/>
        </w:rPr>
        <w:t xml:space="preserve">на </w:t>
      </w:r>
      <w:r w:rsidR="00400102" w:rsidRPr="00400102">
        <w:rPr>
          <w:sz w:val="28"/>
          <w:szCs w:val="28"/>
        </w:rPr>
        <w:t xml:space="preserve"> </w:t>
      </w:r>
      <w:r w:rsidRPr="00400102">
        <w:rPr>
          <w:sz w:val="28"/>
          <w:szCs w:val="28"/>
        </w:rPr>
        <w:t xml:space="preserve">учете </w:t>
      </w:r>
      <w:r w:rsidR="00400102">
        <w:rPr>
          <w:sz w:val="28"/>
          <w:szCs w:val="28"/>
        </w:rPr>
        <w:t xml:space="preserve">в ОКУ «Центр занятости населения города Карабаша» </w:t>
      </w:r>
      <w:r w:rsidRPr="00400102">
        <w:rPr>
          <w:sz w:val="28"/>
          <w:szCs w:val="28"/>
        </w:rPr>
        <w:t xml:space="preserve">(с </w:t>
      </w:r>
      <w:r w:rsidR="00400102" w:rsidRPr="00400102">
        <w:rPr>
          <w:sz w:val="28"/>
          <w:szCs w:val="28"/>
        </w:rPr>
        <w:t>1</w:t>
      </w:r>
      <w:r w:rsidR="00BC4093">
        <w:rPr>
          <w:sz w:val="28"/>
          <w:szCs w:val="28"/>
        </w:rPr>
        <w:t>61</w:t>
      </w:r>
      <w:r w:rsidRPr="00400102">
        <w:rPr>
          <w:sz w:val="28"/>
          <w:szCs w:val="28"/>
        </w:rPr>
        <w:t xml:space="preserve"> до 1</w:t>
      </w:r>
      <w:r w:rsidR="00BC4093">
        <w:rPr>
          <w:sz w:val="28"/>
          <w:szCs w:val="28"/>
        </w:rPr>
        <w:t>1</w:t>
      </w:r>
      <w:r w:rsidR="00400102" w:rsidRPr="00400102">
        <w:rPr>
          <w:sz w:val="28"/>
          <w:szCs w:val="28"/>
        </w:rPr>
        <w:t xml:space="preserve">6 </w:t>
      </w:r>
      <w:r w:rsidRPr="00400102">
        <w:rPr>
          <w:sz w:val="28"/>
          <w:szCs w:val="28"/>
        </w:rPr>
        <w:t>человек);</w:t>
      </w:r>
    </w:p>
    <w:p w:rsidR="00FE6D33" w:rsidRDefault="00FE6D33" w:rsidP="00E40163">
      <w:pPr>
        <w:ind w:firstLine="709"/>
        <w:jc w:val="both"/>
        <w:rPr>
          <w:sz w:val="28"/>
          <w:szCs w:val="28"/>
        </w:rPr>
      </w:pPr>
      <w:r w:rsidRPr="004B3D57">
        <w:rPr>
          <w:sz w:val="28"/>
          <w:szCs w:val="28"/>
        </w:rPr>
        <w:t xml:space="preserve">- снижение уровня регистрируемой безработицы с </w:t>
      </w:r>
      <w:r w:rsidR="004B3D57">
        <w:rPr>
          <w:sz w:val="28"/>
          <w:szCs w:val="28"/>
        </w:rPr>
        <w:t>3,9</w:t>
      </w:r>
      <w:r w:rsidR="00A27158">
        <w:rPr>
          <w:sz w:val="28"/>
          <w:szCs w:val="28"/>
        </w:rPr>
        <w:t xml:space="preserve"> </w:t>
      </w:r>
      <w:r w:rsidRPr="004B3D57">
        <w:rPr>
          <w:sz w:val="28"/>
          <w:szCs w:val="28"/>
        </w:rPr>
        <w:t xml:space="preserve">% до </w:t>
      </w:r>
      <w:r w:rsidR="00A27158">
        <w:rPr>
          <w:sz w:val="28"/>
          <w:szCs w:val="28"/>
        </w:rPr>
        <w:t>2</w:t>
      </w:r>
      <w:r w:rsidRPr="004B3D57">
        <w:rPr>
          <w:sz w:val="28"/>
          <w:szCs w:val="28"/>
        </w:rPr>
        <w:t>,</w:t>
      </w:r>
      <w:r w:rsidR="00A27158">
        <w:rPr>
          <w:sz w:val="28"/>
          <w:szCs w:val="28"/>
        </w:rPr>
        <w:t xml:space="preserve">9 </w:t>
      </w:r>
      <w:r w:rsidRPr="004B3D57">
        <w:rPr>
          <w:sz w:val="28"/>
          <w:szCs w:val="28"/>
        </w:rPr>
        <w:t>%;</w:t>
      </w:r>
    </w:p>
    <w:p w:rsidR="00400102" w:rsidRDefault="00400102" w:rsidP="00400102">
      <w:pPr>
        <w:ind w:firstLine="709"/>
        <w:jc w:val="both"/>
        <w:rPr>
          <w:sz w:val="28"/>
          <w:szCs w:val="28"/>
        </w:rPr>
      </w:pPr>
      <w:r w:rsidRPr="00400102">
        <w:rPr>
          <w:sz w:val="28"/>
          <w:szCs w:val="28"/>
        </w:rPr>
        <w:t xml:space="preserve">- </w:t>
      </w:r>
      <w:r w:rsidR="00AF4D6E">
        <w:rPr>
          <w:sz w:val="28"/>
          <w:szCs w:val="28"/>
        </w:rPr>
        <w:t>увеличение</w:t>
      </w:r>
      <w:r w:rsidRPr="00400102">
        <w:rPr>
          <w:sz w:val="28"/>
          <w:szCs w:val="28"/>
        </w:rPr>
        <w:t xml:space="preserve"> численности граждан, нашедших подходящую работу с 2</w:t>
      </w:r>
      <w:r w:rsidR="00AF4D6E">
        <w:rPr>
          <w:sz w:val="28"/>
          <w:szCs w:val="28"/>
        </w:rPr>
        <w:t>0</w:t>
      </w:r>
      <w:r w:rsidRPr="00400102">
        <w:rPr>
          <w:sz w:val="28"/>
          <w:szCs w:val="28"/>
        </w:rPr>
        <w:t>3 до 2</w:t>
      </w:r>
      <w:r w:rsidR="00AF4D6E">
        <w:rPr>
          <w:sz w:val="28"/>
          <w:szCs w:val="28"/>
        </w:rPr>
        <w:t>11</w:t>
      </w:r>
      <w:r w:rsidRPr="00400102">
        <w:rPr>
          <w:sz w:val="28"/>
          <w:szCs w:val="28"/>
        </w:rPr>
        <w:t xml:space="preserve"> человек;</w:t>
      </w:r>
    </w:p>
    <w:p w:rsidR="00400102" w:rsidRPr="004B3D57" w:rsidRDefault="00400102" w:rsidP="00400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D6E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заявленной </w:t>
      </w:r>
      <w:r w:rsidR="00AF4D6E">
        <w:rPr>
          <w:sz w:val="28"/>
          <w:szCs w:val="28"/>
        </w:rPr>
        <w:t>работодателями</w:t>
      </w:r>
      <w:r>
        <w:rPr>
          <w:sz w:val="28"/>
          <w:szCs w:val="28"/>
        </w:rPr>
        <w:t xml:space="preserve"> потребности в работниках</w:t>
      </w:r>
      <w:r w:rsidR="00E926D2">
        <w:rPr>
          <w:sz w:val="28"/>
          <w:szCs w:val="28"/>
        </w:rPr>
        <w:t xml:space="preserve"> с </w:t>
      </w:r>
      <w:r w:rsidR="00AF4D6E">
        <w:rPr>
          <w:sz w:val="28"/>
          <w:szCs w:val="28"/>
        </w:rPr>
        <w:t>474</w:t>
      </w:r>
      <w:r w:rsidR="00E926D2">
        <w:rPr>
          <w:sz w:val="28"/>
          <w:szCs w:val="28"/>
        </w:rPr>
        <w:t xml:space="preserve"> до 5</w:t>
      </w:r>
      <w:r w:rsidR="00AF4D6E">
        <w:rPr>
          <w:sz w:val="28"/>
          <w:szCs w:val="28"/>
        </w:rPr>
        <w:t>58</w:t>
      </w:r>
      <w:r w:rsidR="000327D0">
        <w:rPr>
          <w:sz w:val="28"/>
          <w:szCs w:val="28"/>
        </w:rPr>
        <w:t xml:space="preserve"> человек.</w:t>
      </w:r>
    </w:p>
    <w:p w:rsidR="00FE6D33" w:rsidRPr="00E926D2" w:rsidRDefault="00FE6D33" w:rsidP="00E40163">
      <w:pPr>
        <w:ind w:firstLine="709"/>
        <w:jc w:val="both"/>
        <w:rPr>
          <w:sz w:val="28"/>
          <w:szCs w:val="28"/>
        </w:rPr>
      </w:pPr>
      <w:r w:rsidRPr="00E926D2">
        <w:rPr>
          <w:sz w:val="28"/>
          <w:szCs w:val="28"/>
        </w:rPr>
        <w:t xml:space="preserve">В </w:t>
      </w:r>
      <w:r w:rsidR="00E926D2" w:rsidRPr="00E926D2">
        <w:rPr>
          <w:sz w:val="28"/>
          <w:szCs w:val="28"/>
        </w:rPr>
        <w:t>201</w:t>
      </w:r>
      <w:r w:rsidR="000327D0">
        <w:rPr>
          <w:sz w:val="28"/>
          <w:szCs w:val="28"/>
        </w:rPr>
        <w:t>9</w:t>
      </w:r>
      <w:r w:rsidRPr="00E926D2">
        <w:rPr>
          <w:sz w:val="28"/>
          <w:szCs w:val="28"/>
        </w:rPr>
        <w:t xml:space="preserve"> году снято с учета центра занятости населения </w:t>
      </w:r>
      <w:r w:rsidR="000327D0">
        <w:rPr>
          <w:sz w:val="28"/>
          <w:szCs w:val="28"/>
        </w:rPr>
        <w:t>462</w:t>
      </w:r>
      <w:r w:rsidRPr="00E926D2">
        <w:rPr>
          <w:sz w:val="28"/>
          <w:szCs w:val="28"/>
        </w:rPr>
        <w:t xml:space="preserve"> безработных граждан</w:t>
      </w:r>
      <w:r w:rsidR="000327D0">
        <w:rPr>
          <w:sz w:val="28"/>
          <w:szCs w:val="28"/>
        </w:rPr>
        <w:t>ина</w:t>
      </w:r>
      <w:r w:rsidRPr="00E926D2">
        <w:rPr>
          <w:sz w:val="28"/>
          <w:szCs w:val="28"/>
        </w:rPr>
        <w:t xml:space="preserve">, из них: </w:t>
      </w:r>
      <w:r w:rsidR="000327D0">
        <w:rPr>
          <w:sz w:val="28"/>
          <w:szCs w:val="28"/>
        </w:rPr>
        <w:t>25,1</w:t>
      </w:r>
      <w:r w:rsidR="0054559C" w:rsidRPr="00E926D2">
        <w:rPr>
          <w:sz w:val="28"/>
          <w:szCs w:val="28"/>
        </w:rPr>
        <w:t xml:space="preserve"> % – в связи с трудоустройством,</w:t>
      </w:r>
      <w:r w:rsidRPr="00E926D2">
        <w:rPr>
          <w:sz w:val="28"/>
          <w:szCs w:val="28"/>
        </w:rPr>
        <w:t xml:space="preserve"> </w:t>
      </w:r>
      <w:r w:rsidR="000327D0">
        <w:rPr>
          <w:sz w:val="28"/>
          <w:szCs w:val="28"/>
        </w:rPr>
        <w:t>7,4</w:t>
      </w:r>
      <w:r w:rsidR="00E926D2" w:rsidRPr="00E926D2">
        <w:rPr>
          <w:sz w:val="28"/>
          <w:szCs w:val="28"/>
        </w:rPr>
        <w:t xml:space="preserve"> </w:t>
      </w:r>
      <w:r w:rsidRPr="00E926D2">
        <w:rPr>
          <w:sz w:val="28"/>
          <w:szCs w:val="28"/>
        </w:rPr>
        <w:t>% – направлено на профессиональное обучение, получение дополнительного профобразования по направлению центра занят</w:t>
      </w:r>
      <w:r w:rsidR="0054559C" w:rsidRPr="00E926D2">
        <w:rPr>
          <w:sz w:val="28"/>
          <w:szCs w:val="28"/>
        </w:rPr>
        <w:t xml:space="preserve">ости населения, </w:t>
      </w:r>
      <w:r w:rsidR="000327D0">
        <w:rPr>
          <w:sz w:val="28"/>
          <w:szCs w:val="28"/>
        </w:rPr>
        <w:t>1</w:t>
      </w:r>
      <w:r w:rsidR="0054559C" w:rsidRPr="00E926D2">
        <w:rPr>
          <w:sz w:val="28"/>
          <w:szCs w:val="28"/>
        </w:rPr>
        <w:t>,3 % – назначена пенсия,</w:t>
      </w:r>
      <w:r w:rsidRPr="00E926D2">
        <w:rPr>
          <w:sz w:val="28"/>
          <w:szCs w:val="28"/>
        </w:rPr>
        <w:t xml:space="preserve"> </w:t>
      </w:r>
      <w:r w:rsidR="000327D0">
        <w:rPr>
          <w:sz w:val="28"/>
          <w:szCs w:val="28"/>
        </w:rPr>
        <w:t>66,2</w:t>
      </w:r>
      <w:r w:rsidRPr="00E926D2">
        <w:rPr>
          <w:sz w:val="28"/>
          <w:szCs w:val="28"/>
        </w:rPr>
        <w:t xml:space="preserve"> % – снято по другим причинам. </w:t>
      </w:r>
    </w:p>
    <w:p w:rsidR="00FE6D33" w:rsidRPr="00E926D2" w:rsidRDefault="00FE6D33" w:rsidP="00E40163">
      <w:pPr>
        <w:ind w:firstLine="709"/>
        <w:jc w:val="both"/>
        <w:rPr>
          <w:sz w:val="28"/>
          <w:szCs w:val="28"/>
        </w:rPr>
      </w:pPr>
      <w:r w:rsidRPr="00E926D2">
        <w:rPr>
          <w:sz w:val="28"/>
          <w:szCs w:val="28"/>
        </w:rPr>
        <w:t>Трудовой потенциал городского округа будет зависеть от того, как под воздействием структурных изменений в экономике сложится спрос на рабочую силу со стороны работодателей всех форм собственности.</w:t>
      </w:r>
    </w:p>
    <w:p w:rsidR="00FE6D33" w:rsidRPr="00E926D2" w:rsidRDefault="00FE6D33" w:rsidP="00E40163">
      <w:pPr>
        <w:ind w:firstLine="709"/>
        <w:jc w:val="both"/>
        <w:rPr>
          <w:sz w:val="28"/>
          <w:szCs w:val="28"/>
          <w:highlight w:val="yellow"/>
        </w:rPr>
      </w:pPr>
      <w:r w:rsidRPr="00E926D2">
        <w:rPr>
          <w:sz w:val="28"/>
          <w:szCs w:val="28"/>
        </w:rPr>
        <w:t>Отток населения в другие регионы страны в поисках работы и трудоустройства пр</w:t>
      </w:r>
      <w:r w:rsidR="00F74D45" w:rsidRPr="00E926D2">
        <w:rPr>
          <w:sz w:val="28"/>
          <w:szCs w:val="28"/>
        </w:rPr>
        <w:t>иблизительно составляет более 65</w:t>
      </w:r>
      <w:r w:rsidRPr="00E926D2">
        <w:rPr>
          <w:sz w:val="28"/>
          <w:szCs w:val="28"/>
        </w:rPr>
        <w:t>0 человек, что пагубно влияет на наличие кадрового потенциала и специалистов.</w:t>
      </w:r>
    </w:p>
    <w:p w:rsidR="00432D20" w:rsidRPr="009F3A88" w:rsidRDefault="00346272" w:rsidP="00E40163">
      <w:pPr>
        <w:ind w:firstLine="709"/>
        <w:jc w:val="both"/>
        <w:rPr>
          <w:sz w:val="28"/>
          <w:szCs w:val="28"/>
        </w:rPr>
      </w:pPr>
      <w:r w:rsidRPr="009F3A88">
        <w:rPr>
          <w:sz w:val="28"/>
          <w:szCs w:val="28"/>
        </w:rPr>
        <w:t xml:space="preserve">В </w:t>
      </w:r>
      <w:r w:rsidR="000327D0">
        <w:rPr>
          <w:sz w:val="28"/>
          <w:szCs w:val="28"/>
        </w:rPr>
        <w:t>отчетном</w:t>
      </w:r>
      <w:r w:rsidRPr="009F3A88">
        <w:rPr>
          <w:sz w:val="28"/>
          <w:szCs w:val="28"/>
        </w:rPr>
        <w:t xml:space="preserve"> году создано </w:t>
      </w:r>
      <w:r w:rsidR="000327D0">
        <w:rPr>
          <w:sz w:val="28"/>
          <w:szCs w:val="28"/>
        </w:rPr>
        <w:t>52</w:t>
      </w:r>
      <w:r w:rsidR="009F3A88" w:rsidRPr="009F3A88">
        <w:rPr>
          <w:sz w:val="28"/>
          <w:szCs w:val="28"/>
        </w:rPr>
        <w:t xml:space="preserve"> новых</w:t>
      </w:r>
      <w:r w:rsidRPr="009F3A88">
        <w:rPr>
          <w:sz w:val="28"/>
          <w:szCs w:val="28"/>
        </w:rPr>
        <w:t xml:space="preserve"> рабочих мест</w:t>
      </w:r>
      <w:r w:rsidR="000327D0">
        <w:rPr>
          <w:sz w:val="28"/>
          <w:szCs w:val="28"/>
        </w:rPr>
        <w:t xml:space="preserve">а на </w:t>
      </w:r>
      <w:proofErr w:type="spellStart"/>
      <w:r w:rsidR="000327D0" w:rsidRPr="009F3A88">
        <w:rPr>
          <w:sz w:val="28"/>
          <w:szCs w:val="28"/>
        </w:rPr>
        <w:t>градообразущем</w:t>
      </w:r>
      <w:proofErr w:type="spellEnd"/>
      <w:r w:rsidR="000327D0" w:rsidRPr="009F3A88">
        <w:rPr>
          <w:sz w:val="28"/>
          <w:szCs w:val="28"/>
        </w:rPr>
        <w:t xml:space="preserve"> предприят</w:t>
      </w:r>
      <w:proofErr w:type="gramStart"/>
      <w:r w:rsidR="000327D0" w:rsidRPr="009F3A88">
        <w:rPr>
          <w:sz w:val="28"/>
          <w:szCs w:val="28"/>
        </w:rPr>
        <w:t xml:space="preserve">ии </w:t>
      </w:r>
      <w:r w:rsidR="000327D0">
        <w:rPr>
          <w:sz w:val="28"/>
          <w:szCs w:val="28"/>
        </w:rPr>
        <w:t>АО</w:t>
      </w:r>
      <w:proofErr w:type="gramEnd"/>
      <w:r w:rsidR="000327D0">
        <w:rPr>
          <w:sz w:val="28"/>
          <w:szCs w:val="28"/>
        </w:rPr>
        <w:t xml:space="preserve"> «</w:t>
      </w:r>
      <w:proofErr w:type="spellStart"/>
      <w:r w:rsidR="000327D0">
        <w:rPr>
          <w:sz w:val="28"/>
          <w:szCs w:val="28"/>
        </w:rPr>
        <w:t>Карабашмедь</w:t>
      </w:r>
      <w:proofErr w:type="spellEnd"/>
      <w:r w:rsidR="000327D0">
        <w:rPr>
          <w:sz w:val="28"/>
          <w:szCs w:val="28"/>
        </w:rPr>
        <w:t>» и 11 мест в сфере торговли.</w:t>
      </w:r>
      <w:r w:rsidR="00F55137" w:rsidRPr="009F3A88">
        <w:rPr>
          <w:sz w:val="28"/>
          <w:szCs w:val="28"/>
        </w:rPr>
        <w:t xml:space="preserve"> Кроме того, </w:t>
      </w:r>
      <w:r w:rsidRPr="009F3A88">
        <w:rPr>
          <w:sz w:val="28"/>
          <w:szCs w:val="28"/>
        </w:rPr>
        <w:t xml:space="preserve"> </w:t>
      </w:r>
      <w:r w:rsidR="009F3A88" w:rsidRPr="009F3A88">
        <w:rPr>
          <w:sz w:val="28"/>
          <w:szCs w:val="28"/>
        </w:rPr>
        <w:t>создано 9</w:t>
      </w:r>
      <w:r w:rsidR="000327D0">
        <w:rPr>
          <w:sz w:val="28"/>
          <w:szCs w:val="28"/>
        </w:rPr>
        <w:t>0</w:t>
      </w:r>
      <w:r w:rsidRPr="009F3A88">
        <w:rPr>
          <w:sz w:val="28"/>
          <w:szCs w:val="28"/>
        </w:rPr>
        <w:t xml:space="preserve"> </w:t>
      </w:r>
      <w:r w:rsidR="00FE6D33" w:rsidRPr="009F3A88">
        <w:rPr>
          <w:sz w:val="28"/>
          <w:szCs w:val="28"/>
        </w:rPr>
        <w:t>временных рабочих мест.</w:t>
      </w:r>
      <w:r w:rsidRPr="009F3A88">
        <w:rPr>
          <w:sz w:val="28"/>
          <w:szCs w:val="28"/>
        </w:rPr>
        <w:t xml:space="preserve"> </w:t>
      </w:r>
    </w:p>
    <w:p w:rsidR="00432D20" w:rsidRPr="001B3309" w:rsidRDefault="00432D20" w:rsidP="00E40163">
      <w:pPr>
        <w:ind w:firstLine="709"/>
        <w:jc w:val="both"/>
        <w:rPr>
          <w:sz w:val="28"/>
          <w:szCs w:val="28"/>
        </w:rPr>
      </w:pPr>
      <w:r w:rsidRPr="001B3309">
        <w:rPr>
          <w:sz w:val="28"/>
          <w:szCs w:val="28"/>
        </w:rPr>
        <w:t xml:space="preserve">По данным органов федеральной статистики </w:t>
      </w:r>
      <w:r w:rsidRPr="009A084D">
        <w:rPr>
          <w:sz w:val="28"/>
          <w:szCs w:val="28"/>
        </w:rPr>
        <w:t xml:space="preserve">средняя заработная плата </w:t>
      </w:r>
      <w:r w:rsidR="00823B2D" w:rsidRPr="009A084D">
        <w:rPr>
          <w:sz w:val="28"/>
          <w:szCs w:val="28"/>
        </w:rPr>
        <w:t>по</w:t>
      </w:r>
      <w:r w:rsidR="00823B2D">
        <w:rPr>
          <w:color w:val="FF0000"/>
          <w:sz w:val="28"/>
          <w:szCs w:val="28"/>
        </w:rPr>
        <w:t xml:space="preserve"> </w:t>
      </w:r>
      <w:r w:rsidR="00D849DD" w:rsidRPr="001B3309">
        <w:rPr>
          <w:sz w:val="28"/>
          <w:szCs w:val="28"/>
        </w:rPr>
        <w:t xml:space="preserve"> крупны</w:t>
      </w:r>
      <w:r w:rsidR="00823B2D">
        <w:rPr>
          <w:sz w:val="28"/>
          <w:szCs w:val="28"/>
        </w:rPr>
        <w:t>м</w:t>
      </w:r>
      <w:r w:rsidR="00D849DD" w:rsidRPr="001B3309">
        <w:rPr>
          <w:sz w:val="28"/>
          <w:szCs w:val="28"/>
        </w:rPr>
        <w:t xml:space="preserve"> и </w:t>
      </w:r>
      <w:r w:rsidR="00A250CB" w:rsidRPr="001B3309">
        <w:rPr>
          <w:sz w:val="28"/>
          <w:szCs w:val="28"/>
        </w:rPr>
        <w:t>средни</w:t>
      </w:r>
      <w:r w:rsidR="00823B2D">
        <w:rPr>
          <w:sz w:val="28"/>
          <w:szCs w:val="28"/>
        </w:rPr>
        <w:t>м</w:t>
      </w:r>
      <w:r w:rsidR="00A250CB" w:rsidRPr="001B3309">
        <w:rPr>
          <w:sz w:val="28"/>
          <w:szCs w:val="28"/>
        </w:rPr>
        <w:t xml:space="preserve"> предприятия</w:t>
      </w:r>
      <w:r w:rsidR="00823B2D">
        <w:rPr>
          <w:sz w:val="28"/>
          <w:szCs w:val="28"/>
        </w:rPr>
        <w:t>м</w:t>
      </w:r>
      <w:r w:rsidR="00B23ED7">
        <w:rPr>
          <w:sz w:val="28"/>
          <w:szCs w:val="28"/>
        </w:rPr>
        <w:t xml:space="preserve"> в 201</w:t>
      </w:r>
      <w:r w:rsidR="008674A9">
        <w:rPr>
          <w:sz w:val="28"/>
          <w:szCs w:val="28"/>
        </w:rPr>
        <w:t>9</w:t>
      </w:r>
      <w:r w:rsidR="00B23ED7">
        <w:rPr>
          <w:sz w:val="28"/>
          <w:szCs w:val="28"/>
        </w:rPr>
        <w:t xml:space="preserve"> году</w:t>
      </w:r>
      <w:r w:rsidR="00A250CB" w:rsidRPr="001B3309">
        <w:rPr>
          <w:sz w:val="28"/>
          <w:szCs w:val="28"/>
        </w:rPr>
        <w:t xml:space="preserve"> </w:t>
      </w:r>
      <w:r w:rsidR="00823B2D">
        <w:rPr>
          <w:sz w:val="28"/>
          <w:szCs w:val="28"/>
        </w:rPr>
        <w:t xml:space="preserve">составила </w:t>
      </w:r>
      <w:r w:rsidR="001B3309">
        <w:rPr>
          <w:sz w:val="28"/>
          <w:szCs w:val="28"/>
        </w:rPr>
        <w:t>3</w:t>
      </w:r>
      <w:r w:rsidR="009D42DD">
        <w:rPr>
          <w:sz w:val="28"/>
          <w:szCs w:val="28"/>
        </w:rPr>
        <w:t>3841</w:t>
      </w:r>
      <w:r w:rsidR="00A250CB" w:rsidRPr="001B3309">
        <w:rPr>
          <w:sz w:val="28"/>
          <w:szCs w:val="28"/>
        </w:rPr>
        <w:t xml:space="preserve"> </w:t>
      </w:r>
      <w:r w:rsidR="001B3309">
        <w:rPr>
          <w:sz w:val="28"/>
          <w:szCs w:val="28"/>
        </w:rPr>
        <w:t>рублей</w:t>
      </w:r>
      <w:r w:rsidR="00823B2D">
        <w:rPr>
          <w:sz w:val="28"/>
          <w:szCs w:val="28"/>
        </w:rPr>
        <w:t xml:space="preserve"> или</w:t>
      </w:r>
      <w:r w:rsidR="001B3309">
        <w:rPr>
          <w:sz w:val="28"/>
          <w:szCs w:val="28"/>
        </w:rPr>
        <w:t xml:space="preserve"> 10</w:t>
      </w:r>
      <w:r w:rsidR="009D42DD">
        <w:rPr>
          <w:sz w:val="28"/>
          <w:szCs w:val="28"/>
        </w:rPr>
        <w:t>6,4</w:t>
      </w:r>
      <w:r w:rsidR="001B3309">
        <w:rPr>
          <w:sz w:val="28"/>
          <w:szCs w:val="28"/>
        </w:rPr>
        <w:t xml:space="preserve"> % к </w:t>
      </w:r>
      <w:r w:rsidR="00823B2D">
        <w:rPr>
          <w:sz w:val="28"/>
          <w:szCs w:val="28"/>
        </w:rPr>
        <w:t>прошлому</w:t>
      </w:r>
      <w:r w:rsidR="001B3309">
        <w:rPr>
          <w:sz w:val="28"/>
          <w:szCs w:val="28"/>
        </w:rPr>
        <w:t xml:space="preserve"> году.</w:t>
      </w:r>
      <w:r w:rsidRPr="001B3309">
        <w:rPr>
          <w:sz w:val="28"/>
          <w:szCs w:val="28"/>
        </w:rPr>
        <w:t xml:space="preserve"> </w:t>
      </w:r>
      <w:r w:rsidR="00F55137" w:rsidRPr="001B3309">
        <w:rPr>
          <w:sz w:val="28"/>
          <w:szCs w:val="28"/>
        </w:rPr>
        <w:t>Ежегодно отмечается увеличение зара</w:t>
      </w:r>
      <w:r w:rsidR="001B3309">
        <w:rPr>
          <w:sz w:val="28"/>
          <w:szCs w:val="28"/>
        </w:rPr>
        <w:t>ботной платы более</w:t>
      </w:r>
      <w:r w:rsidR="00F55137" w:rsidRPr="001B3309">
        <w:rPr>
          <w:sz w:val="28"/>
          <w:szCs w:val="28"/>
        </w:rPr>
        <w:t xml:space="preserve"> чем на 5</w:t>
      </w:r>
      <w:r w:rsidR="001B3309">
        <w:rPr>
          <w:sz w:val="28"/>
          <w:szCs w:val="28"/>
        </w:rPr>
        <w:t xml:space="preserve"> </w:t>
      </w:r>
      <w:r w:rsidR="00F55137" w:rsidRPr="001B3309">
        <w:rPr>
          <w:sz w:val="28"/>
          <w:szCs w:val="28"/>
        </w:rPr>
        <w:t xml:space="preserve">% на </w:t>
      </w:r>
      <w:r w:rsidRPr="001B3309">
        <w:rPr>
          <w:sz w:val="28"/>
          <w:szCs w:val="28"/>
        </w:rPr>
        <w:t>предприятиях АО «</w:t>
      </w:r>
      <w:proofErr w:type="spellStart"/>
      <w:r w:rsidRPr="001B3309">
        <w:rPr>
          <w:sz w:val="28"/>
          <w:szCs w:val="28"/>
        </w:rPr>
        <w:t>Карабашмедь</w:t>
      </w:r>
      <w:proofErr w:type="spellEnd"/>
      <w:r w:rsidRPr="001B3309">
        <w:rPr>
          <w:sz w:val="28"/>
          <w:szCs w:val="28"/>
        </w:rPr>
        <w:t>» и ООО «</w:t>
      </w:r>
      <w:proofErr w:type="spellStart"/>
      <w:r w:rsidRPr="001B3309">
        <w:rPr>
          <w:sz w:val="28"/>
          <w:szCs w:val="28"/>
        </w:rPr>
        <w:t>Карабашский</w:t>
      </w:r>
      <w:proofErr w:type="spellEnd"/>
      <w:r w:rsidRPr="001B3309">
        <w:rPr>
          <w:sz w:val="28"/>
          <w:szCs w:val="28"/>
        </w:rPr>
        <w:t xml:space="preserve"> абразивный завод». Самая ни</w:t>
      </w:r>
      <w:r w:rsidR="00F55137" w:rsidRPr="001B3309">
        <w:rPr>
          <w:sz w:val="28"/>
          <w:szCs w:val="28"/>
        </w:rPr>
        <w:t xml:space="preserve">зкая заработная плата </w:t>
      </w:r>
      <w:r w:rsidRPr="001B3309">
        <w:rPr>
          <w:sz w:val="28"/>
          <w:szCs w:val="28"/>
        </w:rPr>
        <w:t xml:space="preserve">в </w:t>
      </w:r>
      <w:r w:rsidR="00F55137" w:rsidRPr="001B3309">
        <w:rPr>
          <w:sz w:val="28"/>
          <w:szCs w:val="28"/>
        </w:rPr>
        <w:t xml:space="preserve">сфере </w:t>
      </w:r>
      <w:r w:rsidRPr="001B3309">
        <w:rPr>
          <w:sz w:val="28"/>
          <w:szCs w:val="28"/>
        </w:rPr>
        <w:t>торговл</w:t>
      </w:r>
      <w:r w:rsidR="00F55137" w:rsidRPr="001B3309">
        <w:rPr>
          <w:sz w:val="28"/>
          <w:szCs w:val="28"/>
        </w:rPr>
        <w:t>и</w:t>
      </w:r>
      <w:r w:rsidRPr="001B3309">
        <w:rPr>
          <w:sz w:val="28"/>
          <w:szCs w:val="28"/>
        </w:rPr>
        <w:t xml:space="preserve"> и</w:t>
      </w:r>
      <w:r w:rsidR="000949FB" w:rsidRPr="001B3309">
        <w:rPr>
          <w:sz w:val="28"/>
          <w:szCs w:val="28"/>
        </w:rPr>
        <w:t xml:space="preserve"> услуг.</w:t>
      </w:r>
      <w:r w:rsidRPr="001B3309">
        <w:rPr>
          <w:sz w:val="28"/>
          <w:szCs w:val="28"/>
        </w:rPr>
        <w:t xml:space="preserve"> </w:t>
      </w:r>
    </w:p>
    <w:p w:rsidR="00432D20" w:rsidRPr="001B3309" w:rsidRDefault="00432D20" w:rsidP="00E40163">
      <w:pPr>
        <w:ind w:firstLine="709"/>
        <w:jc w:val="both"/>
        <w:rPr>
          <w:sz w:val="28"/>
          <w:szCs w:val="28"/>
        </w:rPr>
      </w:pPr>
      <w:r w:rsidRPr="001B3309">
        <w:rPr>
          <w:sz w:val="28"/>
          <w:szCs w:val="28"/>
        </w:rPr>
        <w:t xml:space="preserve">Задолженность по выдаче заработной платы на предприятиях городского округа отсутствует.  </w:t>
      </w:r>
    </w:p>
    <w:p w:rsidR="007F309E" w:rsidRPr="00ED5C6F" w:rsidRDefault="007F309E" w:rsidP="00E40163">
      <w:pPr>
        <w:ind w:firstLine="709"/>
        <w:jc w:val="both"/>
        <w:rPr>
          <w:sz w:val="28"/>
          <w:szCs w:val="28"/>
        </w:rPr>
      </w:pPr>
      <w:r w:rsidRPr="00ED5C6F">
        <w:rPr>
          <w:sz w:val="28"/>
          <w:szCs w:val="28"/>
        </w:rPr>
        <w:t>Оборот всех организаций Карабашского городского округа за 201</w:t>
      </w:r>
      <w:r w:rsidR="009D42DD">
        <w:rPr>
          <w:sz w:val="28"/>
          <w:szCs w:val="28"/>
        </w:rPr>
        <w:t>9</w:t>
      </w:r>
      <w:r w:rsidRPr="00ED5C6F">
        <w:rPr>
          <w:sz w:val="28"/>
          <w:szCs w:val="28"/>
        </w:rPr>
        <w:t xml:space="preserve"> год составил </w:t>
      </w:r>
      <w:r w:rsidR="00F55137" w:rsidRPr="00ED5C6F">
        <w:rPr>
          <w:sz w:val="28"/>
          <w:szCs w:val="28"/>
        </w:rPr>
        <w:t xml:space="preserve">в сумме </w:t>
      </w:r>
      <w:r w:rsidRPr="00ED5C6F">
        <w:rPr>
          <w:sz w:val="28"/>
          <w:szCs w:val="28"/>
        </w:rPr>
        <w:t>1</w:t>
      </w:r>
      <w:r w:rsidR="009D42DD">
        <w:rPr>
          <w:sz w:val="28"/>
          <w:szCs w:val="28"/>
        </w:rPr>
        <w:t>4428,0</w:t>
      </w:r>
      <w:r w:rsidRPr="00ED5C6F">
        <w:rPr>
          <w:sz w:val="28"/>
          <w:szCs w:val="28"/>
        </w:rPr>
        <w:t xml:space="preserve"> млн. рублей, что составляет </w:t>
      </w:r>
      <w:r w:rsidR="009D42DD">
        <w:rPr>
          <w:sz w:val="28"/>
          <w:szCs w:val="28"/>
        </w:rPr>
        <w:t>116,2 %</w:t>
      </w:r>
      <w:r w:rsidRPr="00ED5C6F">
        <w:rPr>
          <w:sz w:val="28"/>
          <w:szCs w:val="28"/>
        </w:rPr>
        <w:t xml:space="preserve"> к уровню 201</w:t>
      </w:r>
      <w:r w:rsidR="009D42DD">
        <w:rPr>
          <w:sz w:val="28"/>
          <w:szCs w:val="28"/>
        </w:rPr>
        <w:t>8</w:t>
      </w:r>
      <w:r w:rsidRPr="00ED5C6F">
        <w:rPr>
          <w:sz w:val="28"/>
          <w:szCs w:val="28"/>
        </w:rPr>
        <w:t xml:space="preserve"> года.</w:t>
      </w:r>
      <w:r w:rsidRPr="00381F3D">
        <w:rPr>
          <w:color w:val="FF0000"/>
          <w:sz w:val="28"/>
          <w:szCs w:val="28"/>
        </w:rPr>
        <w:t xml:space="preserve"> </w:t>
      </w:r>
      <w:r w:rsidRPr="00ED5C6F">
        <w:rPr>
          <w:sz w:val="28"/>
          <w:szCs w:val="28"/>
        </w:rPr>
        <w:t xml:space="preserve">В данном показателе основную долю – </w:t>
      </w:r>
      <w:r w:rsidR="00ED5C6F" w:rsidRPr="00ED5C6F">
        <w:rPr>
          <w:sz w:val="28"/>
          <w:szCs w:val="28"/>
        </w:rPr>
        <w:t>7</w:t>
      </w:r>
      <w:r w:rsidR="009D42DD">
        <w:rPr>
          <w:sz w:val="28"/>
          <w:szCs w:val="28"/>
        </w:rPr>
        <w:t xml:space="preserve">5,4 % </w:t>
      </w:r>
      <w:r w:rsidRPr="00ED5C6F">
        <w:rPr>
          <w:sz w:val="28"/>
          <w:szCs w:val="28"/>
        </w:rPr>
        <w:t xml:space="preserve"> занимает оборот промышленных </w:t>
      </w:r>
      <w:r w:rsidR="009D42DD">
        <w:rPr>
          <w:sz w:val="28"/>
          <w:szCs w:val="28"/>
        </w:rPr>
        <w:t>предприятий</w:t>
      </w:r>
      <w:r w:rsidRPr="00ED5C6F">
        <w:rPr>
          <w:sz w:val="28"/>
          <w:szCs w:val="28"/>
        </w:rPr>
        <w:t xml:space="preserve">, который за отчетный период составил </w:t>
      </w:r>
      <w:r w:rsidR="009D42DD">
        <w:rPr>
          <w:sz w:val="28"/>
          <w:szCs w:val="28"/>
        </w:rPr>
        <w:t>10883,6</w:t>
      </w:r>
      <w:r w:rsidRPr="00ED5C6F">
        <w:rPr>
          <w:sz w:val="28"/>
          <w:szCs w:val="28"/>
        </w:rPr>
        <w:t xml:space="preserve"> млн. рублей или </w:t>
      </w:r>
      <w:r w:rsidR="009D42DD">
        <w:rPr>
          <w:sz w:val="28"/>
          <w:szCs w:val="28"/>
        </w:rPr>
        <w:t>120,4 %</w:t>
      </w:r>
      <w:r w:rsidRPr="00ED5C6F">
        <w:rPr>
          <w:sz w:val="28"/>
          <w:szCs w:val="28"/>
        </w:rPr>
        <w:t xml:space="preserve"> к прошлому году.</w:t>
      </w:r>
    </w:p>
    <w:p w:rsidR="007F309E" w:rsidRPr="00ED5C6F" w:rsidRDefault="009D42DD" w:rsidP="00E40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ED5C6F">
        <w:rPr>
          <w:sz w:val="28"/>
          <w:szCs w:val="28"/>
        </w:rPr>
        <w:t>оля</w:t>
      </w:r>
      <w:r>
        <w:rPr>
          <w:sz w:val="28"/>
          <w:szCs w:val="28"/>
        </w:rPr>
        <w:t xml:space="preserve"> </w:t>
      </w:r>
      <w:r w:rsidR="00ED5C6F">
        <w:rPr>
          <w:sz w:val="28"/>
          <w:szCs w:val="28"/>
        </w:rPr>
        <w:t xml:space="preserve">градообразующего предприятия </w:t>
      </w:r>
      <w:r w:rsidR="00ED5C6F" w:rsidRPr="00ED5C6F">
        <w:rPr>
          <w:sz w:val="28"/>
          <w:szCs w:val="28"/>
        </w:rPr>
        <w:t>АО «</w:t>
      </w:r>
      <w:proofErr w:type="spellStart"/>
      <w:r w:rsidR="00ED5C6F" w:rsidRPr="00ED5C6F">
        <w:rPr>
          <w:sz w:val="28"/>
          <w:szCs w:val="28"/>
        </w:rPr>
        <w:t>Карабашмедь</w:t>
      </w:r>
      <w:proofErr w:type="spellEnd"/>
      <w:r w:rsidR="00ED5C6F" w:rsidRPr="00ED5C6F">
        <w:rPr>
          <w:sz w:val="28"/>
          <w:szCs w:val="28"/>
        </w:rPr>
        <w:t>»</w:t>
      </w:r>
      <w:r w:rsidR="007F309E" w:rsidRPr="00ED5C6F">
        <w:rPr>
          <w:sz w:val="28"/>
          <w:szCs w:val="28"/>
        </w:rPr>
        <w:t xml:space="preserve"> в общем объеме промышленного производства составляет  </w:t>
      </w:r>
      <w:r w:rsidR="00ED5C6F" w:rsidRPr="00ED5C6F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ED5C6F" w:rsidRPr="00ED5C6F">
        <w:rPr>
          <w:sz w:val="28"/>
          <w:szCs w:val="28"/>
        </w:rPr>
        <w:t>,6</w:t>
      </w:r>
      <w:r w:rsidR="007F309E" w:rsidRPr="00ED5C6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7F309E" w:rsidRPr="00ED5C6F">
        <w:rPr>
          <w:sz w:val="28"/>
          <w:szCs w:val="28"/>
        </w:rPr>
        <w:t>.</w:t>
      </w:r>
    </w:p>
    <w:p w:rsidR="000E6887" w:rsidRDefault="007F309E" w:rsidP="00505068">
      <w:pPr>
        <w:ind w:firstLine="709"/>
        <w:jc w:val="both"/>
        <w:rPr>
          <w:sz w:val="28"/>
          <w:szCs w:val="28"/>
        </w:rPr>
      </w:pPr>
      <w:r w:rsidRPr="00ED5C6F">
        <w:rPr>
          <w:sz w:val="28"/>
          <w:szCs w:val="28"/>
        </w:rPr>
        <w:t xml:space="preserve">Объем инвестиций в основной капитал по организациям всех форм собственности за </w:t>
      </w:r>
      <w:r w:rsidR="00ED5C6F" w:rsidRPr="00ED5C6F">
        <w:rPr>
          <w:sz w:val="28"/>
          <w:szCs w:val="28"/>
        </w:rPr>
        <w:t>201</w:t>
      </w:r>
      <w:r w:rsidR="00505068">
        <w:rPr>
          <w:sz w:val="28"/>
          <w:szCs w:val="28"/>
        </w:rPr>
        <w:t>9</w:t>
      </w:r>
      <w:r w:rsidRPr="00ED5C6F">
        <w:rPr>
          <w:sz w:val="28"/>
          <w:szCs w:val="28"/>
        </w:rPr>
        <w:t xml:space="preserve"> год составил </w:t>
      </w:r>
      <w:r w:rsidR="00ED5C6F" w:rsidRPr="00ED5C6F">
        <w:rPr>
          <w:sz w:val="28"/>
          <w:szCs w:val="28"/>
        </w:rPr>
        <w:t>2</w:t>
      </w:r>
      <w:r w:rsidR="00505068">
        <w:rPr>
          <w:sz w:val="28"/>
          <w:szCs w:val="28"/>
        </w:rPr>
        <w:t>087,5</w:t>
      </w:r>
      <w:r w:rsidRPr="00ED5C6F">
        <w:rPr>
          <w:sz w:val="28"/>
          <w:szCs w:val="28"/>
        </w:rPr>
        <w:t xml:space="preserve"> млн. рублей, что </w:t>
      </w:r>
      <w:r w:rsidR="00505068">
        <w:rPr>
          <w:sz w:val="28"/>
          <w:szCs w:val="28"/>
        </w:rPr>
        <w:t xml:space="preserve">составляет 86,4 % к </w:t>
      </w:r>
      <w:r w:rsidR="006A0225">
        <w:rPr>
          <w:sz w:val="28"/>
          <w:szCs w:val="28"/>
        </w:rPr>
        <w:t xml:space="preserve"> 201</w:t>
      </w:r>
      <w:r w:rsidR="00505068">
        <w:rPr>
          <w:sz w:val="28"/>
          <w:szCs w:val="28"/>
        </w:rPr>
        <w:t>8</w:t>
      </w:r>
      <w:r w:rsidRPr="00ED5C6F">
        <w:rPr>
          <w:sz w:val="28"/>
          <w:szCs w:val="28"/>
        </w:rPr>
        <w:t xml:space="preserve"> году.</w:t>
      </w:r>
      <w:r w:rsidRPr="00381F3D">
        <w:rPr>
          <w:color w:val="FF0000"/>
          <w:sz w:val="28"/>
          <w:szCs w:val="28"/>
        </w:rPr>
        <w:t xml:space="preserve"> </w:t>
      </w:r>
      <w:r w:rsidR="000E6887" w:rsidRPr="000E6887">
        <w:rPr>
          <w:sz w:val="28"/>
          <w:szCs w:val="28"/>
        </w:rPr>
        <w:t>Снижение объема инвестиций произошло за счет завершения реализации инвестиционного проекта АО «</w:t>
      </w:r>
      <w:proofErr w:type="spellStart"/>
      <w:r w:rsidR="000E6887" w:rsidRPr="000E6887">
        <w:rPr>
          <w:sz w:val="28"/>
          <w:szCs w:val="28"/>
        </w:rPr>
        <w:t>Карабашмедь</w:t>
      </w:r>
      <w:proofErr w:type="spellEnd"/>
      <w:r w:rsidR="000E6887" w:rsidRPr="000E6887">
        <w:rPr>
          <w:sz w:val="28"/>
          <w:szCs w:val="28"/>
        </w:rPr>
        <w:t xml:space="preserve">». </w:t>
      </w:r>
    </w:p>
    <w:p w:rsidR="000A723C" w:rsidRDefault="000E6887" w:rsidP="00505068">
      <w:pPr>
        <w:ind w:firstLine="709"/>
        <w:jc w:val="both"/>
        <w:rPr>
          <w:sz w:val="28"/>
          <w:szCs w:val="28"/>
        </w:rPr>
      </w:pPr>
      <w:r w:rsidRPr="000E6887">
        <w:rPr>
          <w:sz w:val="28"/>
          <w:szCs w:val="28"/>
        </w:rPr>
        <w:t>В настоящее время предприятием ведутся работы по внедрению высокого технологичного проекта, связанного с увеличением производительности до 230 тысяч тонн черновой меди в год.</w:t>
      </w:r>
    </w:p>
    <w:p w:rsidR="000E6887" w:rsidRPr="000E6887" w:rsidRDefault="000E6887" w:rsidP="00505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инвестиций  продолжают оставаться собственные средства предприятий. Они составляют 96,9 % в общем объеме инвестиций. Привлеченные средства, а именно, бюджетные составляют 2,3</w:t>
      </w:r>
      <w:r w:rsidR="009057AB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2D4078" w:rsidRPr="000A723C" w:rsidRDefault="00F55137" w:rsidP="002D4078">
      <w:pPr>
        <w:ind w:firstLine="709"/>
        <w:jc w:val="both"/>
        <w:rPr>
          <w:sz w:val="28"/>
          <w:szCs w:val="28"/>
        </w:rPr>
      </w:pPr>
      <w:proofErr w:type="gramStart"/>
      <w:r w:rsidRPr="006A0225">
        <w:rPr>
          <w:sz w:val="28"/>
          <w:szCs w:val="28"/>
        </w:rPr>
        <w:t>В</w:t>
      </w:r>
      <w:r w:rsidR="00F966C7" w:rsidRPr="006A0225">
        <w:rPr>
          <w:sz w:val="28"/>
          <w:szCs w:val="28"/>
        </w:rPr>
        <w:t xml:space="preserve"> рамках Концепции развития Карабашского городского округа</w:t>
      </w:r>
      <w:r w:rsidR="00810322" w:rsidRPr="006A0225">
        <w:rPr>
          <w:sz w:val="28"/>
          <w:szCs w:val="28"/>
        </w:rPr>
        <w:t xml:space="preserve"> (далее – Концепция), </w:t>
      </w:r>
      <w:r w:rsidR="00F966C7" w:rsidRPr="006A0225">
        <w:rPr>
          <w:sz w:val="28"/>
          <w:szCs w:val="28"/>
        </w:rPr>
        <w:t xml:space="preserve"> </w:t>
      </w:r>
      <w:r w:rsidR="00810322" w:rsidRPr="006A0225">
        <w:rPr>
          <w:sz w:val="28"/>
          <w:szCs w:val="28"/>
        </w:rPr>
        <w:t xml:space="preserve">разработанной </w:t>
      </w:r>
      <w:r w:rsidR="002A3E4B" w:rsidRPr="006A0225">
        <w:rPr>
          <w:sz w:val="28"/>
          <w:szCs w:val="28"/>
        </w:rPr>
        <w:t>АО «</w:t>
      </w:r>
      <w:r w:rsidR="00810322" w:rsidRPr="006A0225">
        <w:rPr>
          <w:sz w:val="28"/>
          <w:szCs w:val="28"/>
        </w:rPr>
        <w:t xml:space="preserve">Русская медная компания» совместно с региональным  руководством и администрацией </w:t>
      </w:r>
      <w:r w:rsidR="0054559C" w:rsidRPr="006A0225">
        <w:rPr>
          <w:sz w:val="28"/>
          <w:szCs w:val="28"/>
        </w:rPr>
        <w:t xml:space="preserve">Карабашского городского </w:t>
      </w:r>
      <w:r w:rsidR="00810322" w:rsidRPr="006A0225">
        <w:rPr>
          <w:sz w:val="28"/>
          <w:szCs w:val="28"/>
        </w:rPr>
        <w:t>округа</w:t>
      </w:r>
      <w:r w:rsidR="00810322" w:rsidRPr="00381F3D">
        <w:rPr>
          <w:color w:val="FF0000"/>
          <w:sz w:val="28"/>
          <w:szCs w:val="28"/>
        </w:rPr>
        <w:t xml:space="preserve"> </w:t>
      </w:r>
      <w:r w:rsidR="00810322" w:rsidRPr="006A0225">
        <w:rPr>
          <w:sz w:val="28"/>
          <w:szCs w:val="28"/>
        </w:rPr>
        <w:t>на 2016</w:t>
      </w:r>
      <w:r w:rsidR="006A0225">
        <w:rPr>
          <w:sz w:val="28"/>
          <w:szCs w:val="28"/>
        </w:rPr>
        <w:t xml:space="preserve"> </w:t>
      </w:r>
      <w:r w:rsidR="00810322" w:rsidRPr="006A0225">
        <w:rPr>
          <w:sz w:val="28"/>
          <w:szCs w:val="28"/>
        </w:rPr>
        <w:t>-</w:t>
      </w:r>
      <w:r w:rsidR="006A0225">
        <w:rPr>
          <w:sz w:val="28"/>
          <w:szCs w:val="28"/>
        </w:rPr>
        <w:t xml:space="preserve"> </w:t>
      </w:r>
      <w:r w:rsidR="00810322" w:rsidRPr="006A0225">
        <w:rPr>
          <w:sz w:val="28"/>
          <w:szCs w:val="28"/>
        </w:rPr>
        <w:t>2021 годы</w:t>
      </w:r>
      <w:r w:rsidR="00810322" w:rsidRPr="00381F3D">
        <w:rPr>
          <w:color w:val="FF0000"/>
          <w:sz w:val="28"/>
          <w:szCs w:val="28"/>
        </w:rPr>
        <w:t xml:space="preserve"> </w:t>
      </w:r>
      <w:r w:rsidRPr="006A0225">
        <w:rPr>
          <w:sz w:val="28"/>
          <w:szCs w:val="28"/>
        </w:rPr>
        <w:t>в 201</w:t>
      </w:r>
      <w:r w:rsidR="00505068">
        <w:rPr>
          <w:sz w:val="28"/>
          <w:szCs w:val="28"/>
        </w:rPr>
        <w:t>9</w:t>
      </w:r>
      <w:r w:rsidRPr="006A0225">
        <w:rPr>
          <w:sz w:val="28"/>
          <w:szCs w:val="28"/>
        </w:rPr>
        <w:t xml:space="preserve"> </w:t>
      </w:r>
      <w:r w:rsidRPr="000A723C">
        <w:rPr>
          <w:sz w:val="28"/>
          <w:szCs w:val="28"/>
        </w:rPr>
        <w:t xml:space="preserve">году </w:t>
      </w:r>
      <w:r w:rsidR="0054559C" w:rsidRPr="000A723C">
        <w:rPr>
          <w:sz w:val="28"/>
          <w:szCs w:val="28"/>
        </w:rPr>
        <w:t>на территори</w:t>
      </w:r>
      <w:r w:rsidR="006A0225" w:rsidRPr="000A723C">
        <w:rPr>
          <w:sz w:val="28"/>
          <w:szCs w:val="28"/>
        </w:rPr>
        <w:t>и</w:t>
      </w:r>
      <w:r w:rsidR="0054559C" w:rsidRPr="000A723C">
        <w:rPr>
          <w:sz w:val="28"/>
          <w:szCs w:val="28"/>
        </w:rPr>
        <w:t xml:space="preserve"> городского округа </w:t>
      </w:r>
      <w:r w:rsidR="000A723C">
        <w:rPr>
          <w:sz w:val="28"/>
          <w:szCs w:val="28"/>
        </w:rPr>
        <w:t>продолжи</w:t>
      </w:r>
      <w:r w:rsidR="00505068" w:rsidRPr="000A723C">
        <w:rPr>
          <w:sz w:val="28"/>
          <w:szCs w:val="28"/>
        </w:rPr>
        <w:t xml:space="preserve">лось строительство торгово - развлекательного </w:t>
      </w:r>
      <w:r w:rsidR="000A723C">
        <w:rPr>
          <w:sz w:val="28"/>
          <w:szCs w:val="28"/>
        </w:rPr>
        <w:t>комплекса</w:t>
      </w:r>
      <w:r w:rsidR="00505068" w:rsidRPr="000A723C">
        <w:rPr>
          <w:sz w:val="28"/>
          <w:szCs w:val="28"/>
        </w:rPr>
        <w:t xml:space="preserve">, проведены работы  по реконструкции детского сада № 11, мемориала Славы, </w:t>
      </w:r>
      <w:r w:rsidR="000A723C" w:rsidRPr="000A723C">
        <w:rPr>
          <w:sz w:val="28"/>
          <w:szCs w:val="28"/>
        </w:rPr>
        <w:t>начата работа по</w:t>
      </w:r>
      <w:r w:rsidR="002061D0" w:rsidRPr="000A723C">
        <w:rPr>
          <w:sz w:val="28"/>
          <w:szCs w:val="28"/>
        </w:rPr>
        <w:t xml:space="preserve"> благоустройств</w:t>
      </w:r>
      <w:r w:rsidR="000A723C" w:rsidRPr="000A723C">
        <w:rPr>
          <w:sz w:val="28"/>
          <w:szCs w:val="28"/>
        </w:rPr>
        <w:t>у</w:t>
      </w:r>
      <w:r w:rsidR="002061D0" w:rsidRPr="000A723C">
        <w:rPr>
          <w:sz w:val="28"/>
          <w:szCs w:val="28"/>
        </w:rPr>
        <w:t xml:space="preserve"> набережной </w:t>
      </w:r>
      <w:r w:rsidR="000A723C" w:rsidRPr="000A723C">
        <w:rPr>
          <w:sz w:val="28"/>
          <w:szCs w:val="28"/>
        </w:rPr>
        <w:t xml:space="preserve">городского </w:t>
      </w:r>
      <w:r w:rsidR="002061D0" w:rsidRPr="000A723C">
        <w:rPr>
          <w:sz w:val="28"/>
          <w:szCs w:val="28"/>
        </w:rPr>
        <w:t xml:space="preserve">пруда. </w:t>
      </w:r>
      <w:proofErr w:type="gramEnd"/>
    </w:p>
    <w:p w:rsidR="002D4078" w:rsidRDefault="002D4078" w:rsidP="002D4078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966C7" w:rsidRPr="002D407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966C7" w:rsidRPr="002D407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  </w:t>
      </w:r>
      <w:r w:rsidR="005B621E" w:rsidRPr="002D4078">
        <w:rPr>
          <w:rFonts w:ascii="Times New Roman" w:hAnsi="Times New Roman"/>
          <w:sz w:val="28"/>
          <w:szCs w:val="28"/>
        </w:rPr>
        <w:t xml:space="preserve"> </w:t>
      </w:r>
      <w:r w:rsidR="00F966C7" w:rsidRPr="002D407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у    </w:t>
      </w:r>
      <w:r w:rsidR="00F966C7" w:rsidRPr="002D4078">
        <w:rPr>
          <w:rFonts w:ascii="Times New Roman" w:hAnsi="Times New Roman"/>
          <w:sz w:val="28"/>
          <w:szCs w:val="28"/>
        </w:rPr>
        <w:t xml:space="preserve"> заверш</w:t>
      </w:r>
      <w:r>
        <w:rPr>
          <w:rFonts w:ascii="Times New Roman" w:hAnsi="Times New Roman"/>
          <w:sz w:val="28"/>
          <w:szCs w:val="28"/>
        </w:rPr>
        <w:t xml:space="preserve">ится   </w:t>
      </w:r>
      <w:r w:rsidR="00F966C7" w:rsidRPr="002D4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966C7" w:rsidRPr="002D4078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="00F966C7" w:rsidRPr="002D4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966C7" w:rsidRPr="002D4078">
        <w:rPr>
          <w:rFonts w:ascii="Times New Roman" w:hAnsi="Times New Roman"/>
          <w:sz w:val="28"/>
          <w:szCs w:val="28"/>
        </w:rPr>
        <w:t>торгово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F966C7" w:rsidRPr="002D40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966C7" w:rsidRPr="002D4078">
        <w:rPr>
          <w:rFonts w:ascii="Times New Roman" w:hAnsi="Times New Roman"/>
          <w:sz w:val="28"/>
          <w:szCs w:val="28"/>
        </w:rPr>
        <w:t>развлекательного</w:t>
      </w:r>
    </w:p>
    <w:p w:rsidR="002D4078" w:rsidRDefault="002D4078" w:rsidP="002D4078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66C7" w:rsidRPr="002D4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B621E" w:rsidRPr="002D4078">
        <w:rPr>
          <w:rFonts w:ascii="Times New Roman" w:hAnsi="Times New Roman"/>
          <w:sz w:val="28"/>
          <w:szCs w:val="28"/>
        </w:rPr>
        <w:t>комплек</w:t>
      </w:r>
      <w:r w:rsidR="00D05517">
        <w:rPr>
          <w:rFonts w:ascii="Times New Roman" w:hAnsi="Times New Roman"/>
          <w:sz w:val="28"/>
          <w:szCs w:val="28"/>
        </w:rPr>
        <w:t>с</w:t>
      </w:r>
      <w:r w:rsidR="005B621E" w:rsidRPr="002D4078">
        <w:rPr>
          <w:rFonts w:ascii="Times New Roman" w:hAnsi="Times New Roman"/>
          <w:sz w:val="28"/>
          <w:szCs w:val="28"/>
        </w:rPr>
        <w:t>а</w:t>
      </w:r>
      <w:r w:rsidR="00F55137" w:rsidRPr="002D4078">
        <w:rPr>
          <w:rFonts w:ascii="Times New Roman" w:hAnsi="Times New Roman"/>
          <w:sz w:val="28"/>
          <w:szCs w:val="28"/>
        </w:rPr>
        <w:t>,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F55137" w:rsidRPr="002D4078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>послужит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 xml:space="preserve"> большим </w:t>
      </w:r>
      <w:r w:rsidR="009057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>потенциалом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 </w:t>
      </w:r>
      <w:r w:rsidRPr="002D407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CB3F13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 xml:space="preserve">развития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>малого</w:t>
      </w:r>
    </w:p>
    <w:p w:rsidR="007F309E" w:rsidRPr="002D4078" w:rsidRDefault="002D4078" w:rsidP="00CB3F13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4078">
        <w:rPr>
          <w:rFonts w:ascii="Times New Roman" w:hAnsi="Times New Roman"/>
          <w:sz w:val="28"/>
          <w:szCs w:val="28"/>
        </w:rPr>
        <w:t>предпринимательства и привлечения инвестиций на территори</w:t>
      </w:r>
      <w:r>
        <w:rPr>
          <w:rFonts w:ascii="Times New Roman" w:hAnsi="Times New Roman"/>
          <w:sz w:val="28"/>
          <w:szCs w:val="28"/>
        </w:rPr>
        <w:t>ю</w:t>
      </w:r>
      <w:r w:rsidR="00CB3F13">
        <w:rPr>
          <w:rFonts w:ascii="Times New Roman" w:hAnsi="Times New Roman"/>
          <w:sz w:val="28"/>
          <w:szCs w:val="28"/>
        </w:rPr>
        <w:t xml:space="preserve"> </w:t>
      </w:r>
      <w:r w:rsidRPr="002D4078">
        <w:rPr>
          <w:rFonts w:ascii="Times New Roman" w:hAnsi="Times New Roman"/>
          <w:sz w:val="28"/>
          <w:szCs w:val="28"/>
        </w:rPr>
        <w:t>округа</w:t>
      </w:r>
      <w:r w:rsidR="00CB3F13">
        <w:rPr>
          <w:rFonts w:ascii="Times New Roman" w:hAnsi="Times New Roman"/>
          <w:sz w:val="28"/>
          <w:szCs w:val="28"/>
        </w:rPr>
        <w:t>.</w:t>
      </w:r>
      <w:r w:rsidRPr="002D4078">
        <w:rPr>
          <w:rFonts w:ascii="Times New Roman" w:hAnsi="Times New Roman"/>
          <w:sz w:val="28"/>
          <w:szCs w:val="28"/>
        </w:rPr>
        <w:t xml:space="preserve"> </w:t>
      </w:r>
    </w:p>
    <w:p w:rsidR="005B621E" w:rsidRDefault="000A723C" w:rsidP="005B621E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B621E">
        <w:rPr>
          <w:rFonts w:ascii="Times New Roman" w:hAnsi="Times New Roman"/>
          <w:sz w:val="28"/>
          <w:szCs w:val="28"/>
        </w:rPr>
        <w:t xml:space="preserve"> </w:t>
      </w:r>
      <w:r w:rsidR="005B621E" w:rsidRPr="00BC59FB">
        <w:rPr>
          <w:rFonts w:ascii="Times New Roman" w:hAnsi="Times New Roman"/>
          <w:sz w:val="28"/>
          <w:szCs w:val="28"/>
        </w:rPr>
        <w:t>В      соответствие       с       разработанной      Концепцией</w:t>
      </w:r>
      <w:r w:rsidR="005B621E">
        <w:rPr>
          <w:rFonts w:ascii="Times New Roman" w:hAnsi="Times New Roman"/>
          <w:sz w:val="28"/>
          <w:szCs w:val="28"/>
        </w:rPr>
        <w:t xml:space="preserve">     </w:t>
      </w:r>
      <w:r w:rsidRPr="00E2007D">
        <w:rPr>
          <w:rFonts w:ascii="Times New Roman" w:hAnsi="Times New Roman"/>
          <w:sz w:val="28"/>
          <w:szCs w:val="28"/>
        </w:rPr>
        <w:t>будет</w:t>
      </w:r>
      <w:r w:rsidR="005B621E">
        <w:rPr>
          <w:rFonts w:ascii="Times New Roman" w:hAnsi="Times New Roman"/>
          <w:sz w:val="28"/>
          <w:szCs w:val="28"/>
        </w:rPr>
        <w:t xml:space="preserve">    </w:t>
      </w:r>
      <w:r w:rsidRPr="00E2007D">
        <w:rPr>
          <w:rFonts w:ascii="Times New Roman" w:hAnsi="Times New Roman"/>
          <w:sz w:val="28"/>
          <w:szCs w:val="28"/>
        </w:rPr>
        <w:t>изменен</w:t>
      </w:r>
      <w:r w:rsidR="005B621E" w:rsidRPr="005B621E">
        <w:rPr>
          <w:rFonts w:ascii="Times New Roman" w:hAnsi="Times New Roman"/>
          <w:sz w:val="28"/>
          <w:szCs w:val="28"/>
        </w:rPr>
        <w:t xml:space="preserve"> </w:t>
      </w:r>
    </w:p>
    <w:p w:rsidR="005B621E" w:rsidRDefault="005B621E" w:rsidP="005B621E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</w:t>
      </w:r>
      <w:r w:rsidRPr="00E2007D">
        <w:rPr>
          <w:rFonts w:ascii="Times New Roman" w:hAnsi="Times New Roman"/>
          <w:sz w:val="28"/>
          <w:szCs w:val="28"/>
        </w:rPr>
        <w:t>рхитектурный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>облик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>городского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 округа, 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>а именно,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 сформирован новый  центр</w:t>
      </w:r>
    </w:p>
    <w:p w:rsidR="002D4078" w:rsidRDefault="005B621E" w:rsidP="002D4078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4078">
        <w:rPr>
          <w:rFonts w:ascii="Times New Roman" w:hAnsi="Times New Roman"/>
          <w:sz w:val="28"/>
          <w:szCs w:val="28"/>
        </w:rPr>
        <w:t xml:space="preserve"> города,   где   буду</w:t>
      </w:r>
      <w:r w:rsidR="004B1E17">
        <w:rPr>
          <w:rFonts w:ascii="Times New Roman" w:hAnsi="Times New Roman"/>
          <w:sz w:val="28"/>
          <w:szCs w:val="28"/>
        </w:rPr>
        <w:t xml:space="preserve">т </w:t>
      </w:r>
      <w:r w:rsidR="000A723C" w:rsidRPr="00E2007D">
        <w:rPr>
          <w:rFonts w:ascii="Times New Roman" w:hAnsi="Times New Roman"/>
          <w:sz w:val="28"/>
          <w:szCs w:val="28"/>
        </w:rPr>
        <w:t>размещены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 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>объекты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 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соцкультбыта, </w:t>
      </w:r>
      <w:r w:rsidR="002D4078">
        <w:rPr>
          <w:rFonts w:ascii="Times New Roman" w:hAnsi="Times New Roman"/>
          <w:sz w:val="28"/>
          <w:szCs w:val="28"/>
        </w:rPr>
        <w:t xml:space="preserve">  </w:t>
      </w:r>
      <w:r w:rsidR="000A723C" w:rsidRPr="00E2007D">
        <w:rPr>
          <w:rFonts w:ascii="Times New Roman" w:hAnsi="Times New Roman"/>
          <w:sz w:val="28"/>
          <w:szCs w:val="28"/>
        </w:rPr>
        <w:t xml:space="preserve">проведены 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>работы</w:t>
      </w:r>
      <w:r w:rsidR="002D4078">
        <w:rPr>
          <w:rFonts w:ascii="Times New Roman" w:hAnsi="Times New Roman"/>
          <w:sz w:val="28"/>
          <w:szCs w:val="28"/>
        </w:rPr>
        <w:t xml:space="preserve"> </w:t>
      </w:r>
      <w:r w:rsidR="000A723C" w:rsidRPr="00E200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723C" w:rsidRPr="00E2007D">
        <w:rPr>
          <w:rFonts w:ascii="Times New Roman" w:hAnsi="Times New Roman"/>
          <w:sz w:val="28"/>
          <w:szCs w:val="28"/>
        </w:rPr>
        <w:t>по</w:t>
      </w:r>
      <w:proofErr w:type="gramEnd"/>
    </w:p>
    <w:p w:rsidR="00971AA1" w:rsidRDefault="002D4078" w:rsidP="009057AB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723C" w:rsidRPr="00E2007D">
        <w:rPr>
          <w:rFonts w:ascii="Times New Roman" w:hAnsi="Times New Roman"/>
          <w:sz w:val="28"/>
          <w:szCs w:val="28"/>
        </w:rPr>
        <w:t xml:space="preserve"> реконструкции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1AA1">
        <w:rPr>
          <w:rFonts w:ascii="Times New Roman" w:hAnsi="Times New Roman"/>
          <w:sz w:val="28"/>
          <w:szCs w:val="28"/>
        </w:rPr>
        <w:t xml:space="preserve">  </w:t>
      </w:r>
      <w:r w:rsidR="009057AB">
        <w:rPr>
          <w:rFonts w:ascii="Times New Roman" w:hAnsi="Times New Roman"/>
          <w:sz w:val="28"/>
          <w:szCs w:val="28"/>
        </w:rPr>
        <w:t>сквера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>«</w:t>
      </w:r>
      <w:r w:rsidR="000A723C">
        <w:rPr>
          <w:rFonts w:ascii="Times New Roman" w:hAnsi="Times New Roman"/>
          <w:sz w:val="28"/>
          <w:szCs w:val="28"/>
        </w:rPr>
        <w:t>Алле</w:t>
      </w:r>
      <w:r w:rsidR="009057AB">
        <w:rPr>
          <w:rFonts w:ascii="Times New Roman" w:hAnsi="Times New Roman"/>
          <w:sz w:val="28"/>
          <w:szCs w:val="28"/>
        </w:rPr>
        <w:t>я</w:t>
      </w:r>
      <w:r w:rsidR="00971A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>В</w:t>
      </w:r>
      <w:r w:rsidR="000A723C">
        <w:rPr>
          <w:rFonts w:ascii="Times New Roman" w:hAnsi="Times New Roman"/>
          <w:sz w:val="28"/>
          <w:szCs w:val="28"/>
        </w:rPr>
        <w:t>етеранов</w:t>
      </w:r>
      <w:r w:rsidR="009057AB">
        <w:rPr>
          <w:rFonts w:ascii="Times New Roman" w:hAnsi="Times New Roman"/>
          <w:sz w:val="28"/>
          <w:szCs w:val="28"/>
        </w:rPr>
        <w:t>»</w:t>
      </w:r>
      <w:r w:rsidR="00971AA1">
        <w:rPr>
          <w:rFonts w:ascii="Times New Roman" w:hAnsi="Times New Roman"/>
          <w:sz w:val="28"/>
          <w:szCs w:val="28"/>
        </w:rPr>
        <w:t xml:space="preserve">   и   </w:t>
      </w:r>
      <w:r w:rsidR="009057AB" w:rsidRPr="00E2007D">
        <w:rPr>
          <w:rFonts w:ascii="Times New Roman" w:hAnsi="Times New Roman"/>
          <w:sz w:val="28"/>
          <w:szCs w:val="28"/>
        </w:rPr>
        <w:t>возведению</w:t>
      </w:r>
      <w:r w:rsidR="00971AA1">
        <w:rPr>
          <w:rFonts w:ascii="Times New Roman" w:hAnsi="Times New Roman"/>
          <w:sz w:val="28"/>
          <w:szCs w:val="28"/>
        </w:rPr>
        <w:t xml:space="preserve">  </w:t>
      </w:r>
      <w:r w:rsidR="00971AA1" w:rsidRPr="00971AA1">
        <w:rPr>
          <w:rFonts w:ascii="Times New Roman" w:hAnsi="Times New Roman"/>
          <w:sz w:val="28"/>
          <w:szCs w:val="28"/>
        </w:rPr>
        <w:t xml:space="preserve"> </w:t>
      </w:r>
      <w:r w:rsidR="00971AA1" w:rsidRPr="00E2007D">
        <w:rPr>
          <w:rFonts w:ascii="Times New Roman" w:hAnsi="Times New Roman"/>
          <w:sz w:val="28"/>
          <w:szCs w:val="28"/>
        </w:rPr>
        <w:t>новой</w:t>
      </w:r>
      <w:r w:rsidR="00971AA1">
        <w:rPr>
          <w:rFonts w:ascii="Times New Roman" w:hAnsi="Times New Roman"/>
          <w:sz w:val="28"/>
          <w:szCs w:val="28"/>
        </w:rPr>
        <w:t xml:space="preserve">    </w:t>
      </w:r>
      <w:r w:rsidR="00971AA1" w:rsidRPr="00E2007D">
        <w:rPr>
          <w:rFonts w:ascii="Times New Roman" w:hAnsi="Times New Roman"/>
          <w:sz w:val="28"/>
          <w:szCs w:val="28"/>
        </w:rPr>
        <w:t xml:space="preserve">городской </w:t>
      </w:r>
    </w:p>
    <w:p w:rsidR="00971AA1" w:rsidRDefault="00971AA1" w:rsidP="00971AA1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007D">
        <w:rPr>
          <w:rFonts w:ascii="Times New Roman" w:hAnsi="Times New Roman"/>
          <w:sz w:val="28"/>
          <w:szCs w:val="28"/>
        </w:rPr>
        <w:t xml:space="preserve"> площади</w:t>
      </w:r>
      <w:r w:rsidR="002D4078">
        <w:rPr>
          <w:rFonts w:ascii="Times New Roman" w:hAnsi="Times New Roman"/>
          <w:sz w:val="28"/>
          <w:szCs w:val="28"/>
        </w:rPr>
        <w:t>.</w:t>
      </w:r>
      <w:r w:rsidR="00CB3F13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13">
        <w:rPr>
          <w:rFonts w:ascii="Times New Roman" w:hAnsi="Times New Roman"/>
          <w:sz w:val="28"/>
          <w:szCs w:val="28"/>
        </w:rPr>
        <w:t>Запланировано</w:t>
      </w:r>
      <w:r w:rsidR="00CB3F13" w:rsidRPr="00CB3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13"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CB3F13" w:rsidRPr="002D4078"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057AB">
        <w:rPr>
          <w:rFonts w:ascii="Times New Roman" w:hAnsi="Times New Roman"/>
          <w:sz w:val="28"/>
          <w:szCs w:val="28"/>
        </w:rPr>
        <w:t xml:space="preserve"> </w:t>
      </w:r>
      <w:r w:rsidR="00CB3F13" w:rsidRPr="002D4078">
        <w:rPr>
          <w:rFonts w:ascii="Times New Roman" w:hAnsi="Times New Roman"/>
          <w:sz w:val="28"/>
          <w:szCs w:val="28"/>
        </w:rPr>
        <w:t>нового микрорайона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13" w:rsidRPr="002D4078">
        <w:rPr>
          <w:rFonts w:ascii="Times New Roman" w:hAnsi="Times New Roman"/>
          <w:sz w:val="28"/>
          <w:szCs w:val="28"/>
        </w:rPr>
        <w:t>«Медная</w:t>
      </w:r>
      <w:r w:rsidR="009057AB" w:rsidRPr="009057AB">
        <w:rPr>
          <w:rFonts w:ascii="Times New Roman" w:hAnsi="Times New Roman"/>
          <w:sz w:val="28"/>
          <w:szCs w:val="28"/>
        </w:rPr>
        <w:t xml:space="preserve"> </w:t>
      </w:r>
      <w:r w:rsidR="009057AB" w:rsidRPr="002D4078">
        <w:rPr>
          <w:rFonts w:ascii="Times New Roman" w:hAnsi="Times New Roman"/>
          <w:sz w:val="28"/>
          <w:szCs w:val="28"/>
        </w:rPr>
        <w:t xml:space="preserve">горка», </w:t>
      </w:r>
    </w:p>
    <w:p w:rsidR="009057AB" w:rsidRDefault="00971AA1" w:rsidP="00971AA1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057AB">
        <w:rPr>
          <w:rFonts w:ascii="Times New Roman" w:hAnsi="Times New Roman"/>
          <w:sz w:val="28"/>
          <w:szCs w:val="28"/>
        </w:rPr>
        <w:t xml:space="preserve">   </w:t>
      </w:r>
      <w:r w:rsidR="009057AB" w:rsidRPr="002D4078">
        <w:rPr>
          <w:rFonts w:ascii="Times New Roman" w:hAnsi="Times New Roman"/>
          <w:sz w:val="28"/>
          <w:szCs w:val="28"/>
        </w:rPr>
        <w:t>строительство</w:t>
      </w:r>
      <w:r w:rsidR="009057AB">
        <w:rPr>
          <w:rFonts w:ascii="Times New Roman" w:hAnsi="Times New Roman"/>
          <w:sz w:val="28"/>
          <w:szCs w:val="28"/>
        </w:rPr>
        <w:t xml:space="preserve">   </w:t>
      </w:r>
      <w:r w:rsidR="009057AB" w:rsidRPr="002D4078">
        <w:rPr>
          <w:rFonts w:ascii="Times New Roman" w:hAnsi="Times New Roman"/>
          <w:sz w:val="28"/>
          <w:szCs w:val="28"/>
        </w:rPr>
        <w:t xml:space="preserve"> объектов </w:t>
      </w:r>
      <w:r w:rsidR="009057AB">
        <w:rPr>
          <w:rFonts w:ascii="Times New Roman" w:hAnsi="Times New Roman"/>
          <w:sz w:val="28"/>
          <w:szCs w:val="28"/>
        </w:rPr>
        <w:t xml:space="preserve">   </w:t>
      </w:r>
      <w:r w:rsidR="009057AB" w:rsidRPr="002D4078">
        <w:rPr>
          <w:rFonts w:ascii="Times New Roman" w:hAnsi="Times New Roman"/>
          <w:sz w:val="28"/>
          <w:szCs w:val="28"/>
        </w:rPr>
        <w:t>инженерной</w:t>
      </w:r>
      <w:r w:rsidR="009057AB">
        <w:rPr>
          <w:rFonts w:ascii="Times New Roman" w:hAnsi="Times New Roman"/>
          <w:sz w:val="28"/>
          <w:szCs w:val="28"/>
        </w:rPr>
        <w:t xml:space="preserve">   </w:t>
      </w:r>
      <w:r w:rsidR="009057AB" w:rsidRPr="002D4078">
        <w:rPr>
          <w:rFonts w:ascii="Times New Roman" w:hAnsi="Times New Roman"/>
          <w:sz w:val="28"/>
          <w:szCs w:val="28"/>
        </w:rPr>
        <w:t xml:space="preserve"> инфраструктуры</w:t>
      </w:r>
      <w:r w:rsidR="009057AB">
        <w:rPr>
          <w:rFonts w:ascii="Times New Roman" w:hAnsi="Times New Roman"/>
          <w:sz w:val="28"/>
          <w:szCs w:val="28"/>
        </w:rPr>
        <w:t xml:space="preserve">  </w:t>
      </w:r>
      <w:r w:rsidR="009057AB" w:rsidRPr="002D4078">
        <w:rPr>
          <w:rFonts w:ascii="Times New Roman" w:hAnsi="Times New Roman"/>
          <w:sz w:val="28"/>
          <w:szCs w:val="28"/>
        </w:rPr>
        <w:t xml:space="preserve">   и</w:t>
      </w:r>
      <w:r w:rsidRPr="00971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б</w:t>
      </w:r>
      <w:r w:rsidRPr="002D4078">
        <w:rPr>
          <w:rFonts w:ascii="Times New Roman" w:hAnsi="Times New Roman"/>
          <w:sz w:val="28"/>
          <w:szCs w:val="28"/>
        </w:rPr>
        <w:t>лагоустройство</w:t>
      </w:r>
    </w:p>
    <w:p w:rsidR="002D4078" w:rsidRPr="00E2007D" w:rsidRDefault="009057AB" w:rsidP="009057AB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4078">
        <w:rPr>
          <w:rFonts w:ascii="Times New Roman" w:hAnsi="Times New Roman"/>
          <w:sz w:val="28"/>
          <w:szCs w:val="28"/>
        </w:rPr>
        <w:t xml:space="preserve"> центральной улицы</w:t>
      </w:r>
      <w:r>
        <w:rPr>
          <w:rFonts w:ascii="Times New Roman" w:hAnsi="Times New Roman"/>
          <w:sz w:val="28"/>
          <w:szCs w:val="28"/>
        </w:rPr>
        <w:t xml:space="preserve"> со строительством новой дороги.</w:t>
      </w:r>
    </w:p>
    <w:p w:rsidR="00C77BB5" w:rsidRDefault="00C77BB5" w:rsidP="00224EAD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D1">
        <w:rPr>
          <w:rFonts w:ascii="Times New Roman" w:hAnsi="Times New Roman" w:cs="Times New Roman"/>
          <w:sz w:val="28"/>
          <w:szCs w:val="28"/>
        </w:rPr>
        <w:t xml:space="preserve">Ведется работа по внедрению </w:t>
      </w:r>
      <w:r w:rsidR="00BC59FB">
        <w:rPr>
          <w:rFonts w:ascii="Times New Roman" w:hAnsi="Times New Roman" w:cs="Times New Roman"/>
          <w:sz w:val="28"/>
          <w:szCs w:val="28"/>
        </w:rPr>
        <w:t>двух</w:t>
      </w:r>
      <w:r w:rsidRPr="00C429D1">
        <w:rPr>
          <w:rFonts w:ascii="Times New Roman" w:hAnsi="Times New Roman" w:cs="Times New Roman"/>
          <w:sz w:val="28"/>
          <w:szCs w:val="28"/>
        </w:rPr>
        <w:t xml:space="preserve"> инвестиционных проектов по </w:t>
      </w:r>
      <w:r>
        <w:rPr>
          <w:rFonts w:ascii="Times New Roman" w:hAnsi="Times New Roman" w:cs="Times New Roman"/>
          <w:sz w:val="28"/>
          <w:szCs w:val="28"/>
        </w:rPr>
        <w:t>производству абразивного порошка и абразивных материалов</w:t>
      </w:r>
      <w:r w:rsidR="001419AF">
        <w:rPr>
          <w:rFonts w:ascii="Times New Roman" w:hAnsi="Times New Roman" w:cs="Times New Roman"/>
          <w:sz w:val="28"/>
          <w:szCs w:val="28"/>
        </w:rPr>
        <w:t xml:space="preserve">. </w:t>
      </w:r>
      <w:r w:rsidRPr="00C429D1">
        <w:rPr>
          <w:rFonts w:ascii="Times New Roman" w:hAnsi="Times New Roman" w:cs="Times New Roman"/>
          <w:sz w:val="28"/>
          <w:szCs w:val="28"/>
        </w:rPr>
        <w:t xml:space="preserve">Данные проекты предусматривают создание </w:t>
      </w:r>
      <w:r w:rsidR="001419AF">
        <w:rPr>
          <w:rFonts w:ascii="Times New Roman" w:hAnsi="Times New Roman" w:cs="Times New Roman"/>
          <w:sz w:val="28"/>
          <w:szCs w:val="28"/>
        </w:rPr>
        <w:t>101</w:t>
      </w:r>
      <w:r w:rsidRPr="00C429D1">
        <w:rPr>
          <w:rFonts w:ascii="Times New Roman" w:hAnsi="Times New Roman" w:cs="Times New Roman"/>
          <w:sz w:val="28"/>
          <w:szCs w:val="28"/>
        </w:rPr>
        <w:t xml:space="preserve"> нов</w:t>
      </w:r>
      <w:r w:rsidR="001419AF">
        <w:rPr>
          <w:rFonts w:ascii="Times New Roman" w:hAnsi="Times New Roman" w:cs="Times New Roman"/>
          <w:sz w:val="28"/>
          <w:szCs w:val="28"/>
        </w:rPr>
        <w:t>ого</w:t>
      </w:r>
      <w:r w:rsidRPr="00C42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419AF">
        <w:rPr>
          <w:rFonts w:ascii="Times New Roman" w:hAnsi="Times New Roman" w:cs="Times New Roman"/>
          <w:sz w:val="28"/>
          <w:szCs w:val="28"/>
        </w:rPr>
        <w:t>его</w:t>
      </w:r>
      <w:r w:rsidRPr="00C429D1">
        <w:rPr>
          <w:rFonts w:ascii="Times New Roman" w:hAnsi="Times New Roman" w:cs="Times New Roman"/>
          <w:sz w:val="28"/>
          <w:szCs w:val="28"/>
        </w:rPr>
        <w:t xml:space="preserve"> мест</w:t>
      </w:r>
      <w:r w:rsidR="001419AF">
        <w:rPr>
          <w:rFonts w:ascii="Times New Roman" w:hAnsi="Times New Roman" w:cs="Times New Roman"/>
          <w:sz w:val="28"/>
          <w:szCs w:val="28"/>
        </w:rPr>
        <w:t>а</w:t>
      </w:r>
      <w:r w:rsidRPr="00C429D1">
        <w:rPr>
          <w:rFonts w:ascii="Times New Roman" w:hAnsi="Times New Roman" w:cs="Times New Roman"/>
          <w:sz w:val="28"/>
          <w:szCs w:val="28"/>
        </w:rPr>
        <w:t xml:space="preserve"> и вложение инвестиций в </w:t>
      </w:r>
      <w:r w:rsidR="009057A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9D1">
        <w:rPr>
          <w:rFonts w:ascii="Times New Roman" w:hAnsi="Times New Roman" w:cs="Times New Roman"/>
          <w:sz w:val="28"/>
          <w:szCs w:val="28"/>
        </w:rPr>
        <w:t xml:space="preserve"> </w:t>
      </w:r>
      <w:r w:rsidR="003822A5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C429D1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D00F1C" w:rsidRPr="00C77BB5" w:rsidRDefault="00D00F1C" w:rsidP="00D00F1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2E31">
        <w:rPr>
          <w:rFonts w:ascii="Times New Roman" w:hAnsi="Times New Roman"/>
          <w:sz w:val="28"/>
          <w:szCs w:val="28"/>
        </w:rPr>
        <w:t>В целях повы</w:t>
      </w:r>
      <w:r w:rsidRPr="00D00F1C">
        <w:rPr>
          <w:rFonts w:ascii="Times New Roman" w:hAnsi="Times New Roman"/>
          <w:sz w:val="28"/>
          <w:szCs w:val="28"/>
        </w:rPr>
        <w:t>шени</w:t>
      </w:r>
      <w:r w:rsidR="00D62E31">
        <w:rPr>
          <w:rFonts w:ascii="Times New Roman" w:hAnsi="Times New Roman"/>
          <w:sz w:val="28"/>
          <w:szCs w:val="28"/>
        </w:rPr>
        <w:t>я</w:t>
      </w:r>
      <w:r w:rsidRPr="00D00F1C">
        <w:rPr>
          <w:rFonts w:ascii="Times New Roman" w:hAnsi="Times New Roman"/>
          <w:sz w:val="28"/>
          <w:szCs w:val="28"/>
        </w:rPr>
        <w:t xml:space="preserve"> инвестиционной привлекательности территории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8661BF">
        <w:rPr>
          <w:rFonts w:ascii="Times New Roman" w:hAnsi="Times New Roman"/>
          <w:sz w:val="28"/>
          <w:szCs w:val="28"/>
        </w:rPr>
        <w:t xml:space="preserve">округа </w:t>
      </w:r>
      <w:r w:rsidRPr="00D00F1C">
        <w:rPr>
          <w:rFonts w:ascii="Times New Roman" w:hAnsi="Times New Roman"/>
          <w:sz w:val="28"/>
          <w:szCs w:val="28"/>
        </w:rPr>
        <w:t>сформированы паспорта 38 инвестиционных, промышленных площадок и земельных участков под размещение новых производств (в том числе  с инженерной инфраструктурой)</w:t>
      </w:r>
      <w:r w:rsidR="00F62DB8">
        <w:rPr>
          <w:rFonts w:ascii="Times New Roman" w:hAnsi="Times New Roman"/>
          <w:sz w:val="28"/>
          <w:szCs w:val="28"/>
        </w:rPr>
        <w:t>.</w:t>
      </w:r>
      <w:r w:rsidR="00DC023B">
        <w:rPr>
          <w:sz w:val="28"/>
          <w:szCs w:val="28"/>
        </w:rPr>
        <w:t xml:space="preserve"> </w:t>
      </w:r>
      <w:r w:rsidR="00F62DB8" w:rsidRPr="00F62DB8">
        <w:rPr>
          <w:rFonts w:ascii="Times New Roman" w:hAnsi="Times New Roman"/>
          <w:sz w:val="28"/>
          <w:szCs w:val="28"/>
        </w:rPr>
        <w:t xml:space="preserve">Информация о площадках </w:t>
      </w:r>
      <w:r w:rsidRPr="00F62DB8">
        <w:rPr>
          <w:rFonts w:ascii="Times New Roman" w:hAnsi="Times New Roman"/>
          <w:sz w:val="28"/>
          <w:szCs w:val="28"/>
        </w:rPr>
        <w:t xml:space="preserve"> размещен</w:t>
      </w:r>
      <w:r w:rsidR="00F62D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Карабашского городского округа.</w:t>
      </w:r>
    </w:p>
    <w:p w:rsidR="00432D20" w:rsidRPr="00DA1C72" w:rsidRDefault="00432D20" w:rsidP="00E40163">
      <w:pPr>
        <w:ind w:firstLine="709"/>
        <w:jc w:val="both"/>
        <w:rPr>
          <w:sz w:val="28"/>
          <w:szCs w:val="28"/>
        </w:rPr>
      </w:pPr>
      <w:r w:rsidRPr="00DA1C72">
        <w:rPr>
          <w:sz w:val="28"/>
          <w:szCs w:val="28"/>
        </w:rPr>
        <w:t xml:space="preserve">На рынке товаров и услуг ежегодно отмечается рост </w:t>
      </w:r>
      <w:r w:rsidR="00DA1C72" w:rsidRPr="00DA1C72">
        <w:rPr>
          <w:sz w:val="28"/>
          <w:szCs w:val="28"/>
        </w:rPr>
        <w:t xml:space="preserve">оборота предприятий. </w:t>
      </w:r>
      <w:r w:rsidRPr="00DA1C72">
        <w:rPr>
          <w:sz w:val="28"/>
          <w:szCs w:val="28"/>
        </w:rPr>
        <w:t>Так, товарооборот во всех каналах реализации за 201</w:t>
      </w:r>
      <w:r w:rsidR="0060209A">
        <w:rPr>
          <w:sz w:val="28"/>
          <w:szCs w:val="28"/>
        </w:rPr>
        <w:t>9</w:t>
      </w:r>
      <w:r w:rsidRPr="00DA1C72">
        <w:rPr>
          <w:sz w:val="28"/>
          <w:szCs w:val="28"/>
        </w:rPr>
        <w:t xml:space="preserve"> год  составил </w:t>
      </w:r>
      <w:r w:rsidR="0060209A">
        <w:rPr>
          <w:sz w:val="28"/>
          <w:szCs w:val="28"/>
        </w:rPr>
        <w:t>2097,1</w:t>
      </w:r>
      <w:r w:rsidRPr="00DA1C72">
        <w:rPr>
          <w:sz w:val="28"/>
          <w:szCs w:val="28"/>
        </w:rPr>
        <w:t xml:space="preserve"> млн. рублей, что составляет 1</w:t>
      </w:r>
      <w:r w:rsidR="0060209A">
        <w:rPr>
          <w:sz w:val="28"/>
          <w:szCs w:val="28"/>
        </w:rPr>
        <w:t xml:space="preserve">07,5 </w:t>
      </w:r>
      <w:r w:rsidRPr="00DA1C72">
        <w:rPr>
          <w:sz w:val="28"/>
          <w:szCs w:val="28"/>
        </w:rPr>
        <w:t xml:space="preserve">% к прошлому году. </w:t>
      </w:r>
    </w:p>
    <w:p w:rsidR="00432D20" w:rsidRPr="00DA1C72" w:rsidRDefault="00432D20" w:rsidP="00E40163">
      <w:pPr>
        <w:ind w:firstLine="709"/>
        <w:jc w:val="both"/>
        <w:rPr>
          <w:sz w:val="28"/>
          <w:szCs w:val="28"/>
        </w:rPr>
      </w:pPr>
      <w:r w:rsidRPr="00DA1C72">
        <w:rPr>
          <w:sz w:val="28"/>
          <w:szCs w:val="28"/>
        </w:rPr>
        <w:t>О</w:t>
      </w:r>
      <w:r w:rsidR="00DA1C72" w:rsidRPr="00DA1C72">
        <w:rPr>
          <w:sz w:val="28"/>
          <w:szCs w:val="28"/>
        </w:rPr>
        <w:t>казано</w:t>
      </w:r>
      <w:r w:rsidRPr="00DA1C72">
        <w:rPr>
          <w:sz w:val="28"/>
          <w:szCs w:val="28"/>
        </w:rPr>
        <w:t xml:space="preserve"> платных услуг </w:t>
      </w:r>
      <w:r w:rsidR="00DA1C72" w:rsidRPr="00DA1C72">
        <w:rPr>
          <w:sz w:val="28"/>
          <w:szCs w:val="28"/>
        </w:rPr>
        <w:t>населению с начала года  на</w:t>
      </w:r>
      <w:r w:rsidRPr="00DA1C72">
        <w:rPr>
          <w:sz w:val="28"/>
          <w:szCs w:val="28"/>
        </w:rPr>
        <w:t xml:space="preserve"> сумм</w:t>
      </w:r>
      <w:r w:rsidR="00DA1C72" w:rsidRPr="00DA1C72">
        <w:rPr>
          <w:sz w:val="28"/>
          <w:szCs w:val="28"/>
        </w:rPr>
        <w:t xml:space="preserve">у </w:t>
      </w:r>
      <w:r w:rsidR="0060209A">
        <w:rPr>
          <w:sz w:val="28"/>
          <w:szCs w:val="28"/>
        </w:rPr>
        <w:t>697,3</w:t>
      </w:r>
      <w:r w:rsidRPr="00DA1C72">
        <w:rPr>
          <w:sz w:val="28"/>
          <w:szCs w:val="28"/>
        </w:rPr>
        <w:t xml:space="preserve"> млн. рублей или  1</w:t>
      </w:r>
      <w:r w:rsidR="00DA1C72" w:rsidRPr="00DA1C72">
        <w:rPr>
          <w:sz w:val="28"/>
          <w:szCs w:val="28"/>
        </w:rPr>
        <w:t>1</w:t>
      </w:r>
      <w:r w:rsidR="0060209A">
        <w:rPr>
          <w:sz w:val="28"/>
          <w:szCs w:val="28"/>
        </w:rPr>
        <w:t>5,5</w:t>
      </w:r>
      <w:r w:rsidR="00DA1C72" w:rsidRPr="00DA1C72">
        <w:rPr>
          <w:sz w:val="28"/>
          <w:szCs w:val="28"/>
        </w:rPr>
        <w:t xml:space="preserve"> % к уровню 201</w:t>
      </w:r>
      <w:r w:rsidR="0060209A">
        <w:rPr>
          <w:sz w:val="28"/>
          <w:szCs w:val="28"/>
        </w:rPr>
        <w:t>8</w:t>
      </w:r>
      <w:r w:rsidRPr="00DA1C72">
        <w:rPr>
          <w:sz w:val="28"/>
          <w:szCs w:val="28"/>
        </w:rPr>
        <w:t xml:space="preserve"> года. </w:t>
      </w:r>
    </w:p>
    <w:p w:rsidR="00432D20" w:rsidRPr="00DA1C72" w:rsidRDefault="00432D20" w:rsidP="00E40163">
      <w:pPr>
        <w:ind w:firstLine="709"/>
        <w:jc w:val="both"/>
        <w:rPr>
          <w:sz w:val="28"/>
          <w:szCs w:val="28"/>
        </w:rPr>
      </w:pPr>
      <w:r w:rsidRPr="00DA1C72">
        <w:rPr>
          <w:sz w:val="28"/>
          <w:szCs w:val="28"/>
        </w:rPr>
        <w:t>Денежные доходы населения составили  1</w:t>
      </w:r>
      <w:r w:rsidR="0060209A">
        <w:rPr>
          <w:sz w:val="28"/>
          <w:szCs w:val="28"/>
        </w:rPr>
        <w:t>988,2</w:t>
      </w:r>
      <w:r w:rsidRPr="00DA1C72">
        <w:rPr>
          <w:sz w:val="28"/>
          <w:szCs w:val="28"/>
        </w:rPr>
        <w:t xml:space="preserve"> млн. рублей, </w:t>
      </w:r>
      <w:r w:rsidR="00D62E31">
        <w:rPr>
          <w:sz w:val="28"/>
          <w:szCs w:val="28"/>
        </w:rPr>
        <w:t xml:space="preserve">что </w:t>
      </w:r>
      <w:r w:rsidRPr="00DA1C72">
        <w:rPr>
          <w:sz w:val="28"/>
          <w:szCs w:val="28"/>
        </w:rPr>
        <w:t>в расчете на душу населения – 1</w:t>
      </w:r>
      <w:r w:rsidR="00DA1C72" w:rsidRPr="00DA1C72">
        <w:rPr>
          <w:sz w:val="28"/>
          <w:szCs w:val="28"/>
        </w:rPr>
        <w:t>4</w:t>
      </w:r>
      <w:r w:rsidR="0060209A">
        <w:rPr>
          <w:sz w:val="28"/>
          <w:szCs w:val="28"/>
        </w:rPr>
        <w:t>982</w:t>
      </w:r>
      <w:r w:rsidRPr="00DA1C72">
        <w:rPr>
          <w:sz w:val="28"/>
          <w:szCs w:val="28"/>
        </w:rPr>
        <w:t xml:space="preserve"> ру</w:t>
      </w:r>
      <w:r w:rsidR="00F966C7" w:rsidRPr="00DA1C72">
        <w:rPr>
          <w:sz w:val="28"/>
          <w:szCs w:val="28"/>
        </w:rPr>
        <w:t>бл</w:t>
      </w:r>
      <w:r w:rsidR="00DA1C72" w:rsidRPr="00DA1C72">
        <w:rPr>
          <w:sz w:val="28"/>
          <w:szCs w:val="28"/>
        </w:rPr>
        <w:t>ей</w:t>
      </w:r>
      <w:r w:rsidR="00F966C7" w:rsidRPr="00DA1C72">
        <w:rPr>
          <w:sz w:val="28"/>
          <w:szCs w:val="28"/>
        </w:rPr>
        <w:t>.</w:t>
      </w:r>
      <w:r w:rsidRPr="00DA1C72">
        <w:rPr>
          <w:sz w:val="28"/>
          <w:szCs w:val="28"/>
        </w:rPr>
        <w:t xml:space="preserve"> </w:t>
      </w:r>
      <w:r w:rsidR="0054559C" w:rsidRPr="00DA1C72">
        <w:rPr>
          <w:sz w:val="28"/>
          <w:szCs w:val="28"/>
        </w:rPr>
        <w:t>Расходы ориентировочно -</w:t>
      </w:r>
      <w:r w:rsidR="00F966C7" w:rsidRPr="00DA1C72">
        <w:rPr>
          <w:sz w:val="28"/>
          <w:szCs w:val="28"/>
        </w:rPr>
        <w:t xml:space="preserve">  1</w:t>
      </w:r>
      <w:r w:rsidR="00DA1C72" w:rsidRPr="00DA1C72">
        <w:rPr>
          <w:sz w:val="28"/>
          <w:szCs w:val="28"/>
        </w:rPr>
        <w:t>7</w:t>
      </w:r>
      <w:r w:rsidR="0060209A">
        <w:rPr>
          <w:sz w:val="28"/>
          <w:szCs w:val="28"/>
        </w:rPr>
        <w:t>75,1</w:t>
      </w:r>
      <w:r w:rsidR="00F966C7" w:rsidRPr="00DA1C72">
        <w:rPr>
          <w:sz w:val="28"/>
          <w:szCs w:val="28"/>
        </w:rPr>
        <w:t xml:space="preserve"> млн. рублей.</w:t>
      </w:r>
    </w:p>
    <w:p w:rsidR="000949FB" w:rsidRPr="00DA1C72" w:rsidRDefault="000949FB" w:rsidP="00E40163">
      <w:pPr>
        <w:ind w:firstLine="709"/>
        <w:jc w:val="both"/>
        <w:rPr>
          <w:sz w:val="28"/>
          <w:szCs w:val="28"/>
        </w:rPr>
      </w:pPr>
      <w:r w:rsidRPr="00DA1C72">
        <w:rPr>
          <w:sz w:val="28"/>
          <w:szCs w:val="28"/>
        </w:rPr>
        <w:lastRenderedPageBreak/>
        <w:t xml:space="preserve">На территории Карабашского городского округа </w:t>
      </w:r>
      <w:r w:rsidR="00BF5CC5" w:rsidRPr="00DA1C72">
        <w:rPr>
          <w:sz w:val="28"/>
          <w:szCs w:val="28"/>
        </w:rPr>
        <w:t>по состоянию на 01.01.20</w:t>
      </w:r>
      <w:r w:rsidR="00CE6086">
        <w:rPr>
          <w:sz w:val="28"/>
          <w:szCs w:val="28"/>
        </w:rPr>
        <w:t>20</w:t>
      </w:r>
      <w:r w:rsidR="00BF5CC5" w:rsidRPr="00DA1C72">
        <w:rPr>
          <w:sz w:val="28"/>
          <w:szCs w:val="28"/>
        </w:rPr>
        <w:t xml:space="preserve"> года </w:t>
      </w:r>
      <w:r w:rsidR="00BF5CC5">
        <w:rPr>
          <w:sz w:val="28"/>
          <w:szCs w:val="28"/>
        </w:rPr>
        <w:t xml:space="preserve">зарегистрировано </w:t>
      </w:r>
      <w:r w:rsidR="00CE6086">
        <w:rPr>
          <w:sz w:val="28"/>
          <w:szCs w:val="28"/>
        </w:rPr>
        <w:t>262</w:t>
      </w:r>
      <w:r w:rsidRPr="00DA1C72">
        <w:rPr>
          <w:sz w:val="28"/>
          <w:szCs w:val="28"/>
        </w:rPr>
        <w:t xml:space="preserve"> субъект</w:t>
      </w:r>
      <w:r w:rsidR="00BF5CC5">
        <w:rPr>
          <w:sz w:val="28"/>
          <w:szCs w:val="28"/>
        </w:rPr>
        <w:t>а</w:t>
      </w:r>
      <w:r w:rsidRPr="00DA1C72">
        <w:rPr>
          <w:sz w:val="28"/>
          <w:szCs w:val="28"/>
        </w:rPr>
        <w:t xml:space="preserve"> малого</w:t>
      </w:r>
      <w:r w:rsidR="00BF5CC5">
        <w:rPr>
          <w:sz w:val="28"/>
          <w:szCs w:val="28"/>
        </w:rPr>
        <w:t xml:space="preserve"> </w:t>
      </w:r>
      <w:r w:rsidRPr="00DA1C72">
        <w:rPr>
          <w:sz w:val="28"/>
          <w:szCs w:val="28"/>
        </w:rPr>
        <w:t>предпринимательства</w:t>
      </w:r>
      <w:r w:rsidR="00BF5CC5">
        <w:rPr>
          <w:sz w:val="28"/>
          <w:szCs w:val="28"/>
        </w:rPr>
        <w:t xml:space="preserve"> (</w:t>
      </w:r>
      <w:r w:rsidR="00D23B12">
        <w:rPr>
          <w:sz w:val="28"/>
          <w:szCs w:val="28"/>
        </w:rPr>
        <w:t>4</w:t>
      </w:r>
      <w:r w:rsidR="00BF5CC5" w:rsidRPr="00DA1C72">
        <w:rPr>
          <w:sz w:val="28"/>
          <w:szCs w:val="28"/>
        </w:rPr>
        <w:t xml:space="preserve"> малых предприяти</w:t>
      </w:r>
      <w:r w:rsidR="00D23B12">
        <w:rPr>
          <w:sz w:val="28"/>
          <w:szCs w:val="28"/>
        </w:rPr>
        <w:t>я</w:t>
      </w:r>
      <w:r w:rsidR="00BF5CC5" w:rsidRPr="00DA1C72">
        <w:rPr>
          <w:sz w:val="28"/>
          <w:szCs w:val="28"/>
        </w:rPr>
        <w:t xml:space="preserve">, </w:t>
      </w:r>
      <w:r w:rsidR="00D23B12">
        <w:rPr>
          <w:sz w:val="28"/>
          <w:szCs w:val="28"/>
        </w:rPr>
        <w:t>53</w:t>
      </w:r>
      <w:r w:rsidR="00BF5CC5" w:rsidRPr="00DA1C72">
        <w:rPr>
          <w:sz w:val="28"/>
          <w:szCs w:val="28"/>
        </w:rPr>
        <w:t xml:space="preserve"> </w:t>
      </w:r>
      <w:proofErr w:type="spellStart"/>
      <w:r w:rsidR="00BF5CC5" w:rsidRPr="00DA1C72">
        <w:rPr>
          <w:sz w:val="28"/>
          <w:szCs w:val="28"/>
        </w:rPr>
        <w:t>микропредприяти</w:t>
      </w:r>
      <w:r w:rsidR="00BF5CC5">
        <w:rPr>
          <w:sz w:val="28"/>
          <w:szCs w:val="28"/>
        </w:rPr>
        <w:t>я</w:t>
      </w:r>
      <w:proofErr w:type="spellEnd"/>
      <w:r w:rsidR="00BF5CC5" w:rsidRPr="00DA1C72">
        <w:rPr>
          <w:sz w:val="28"/>
          <w:szCs w:val="28"/>
        </w:rPr>
        <w:t xml:space="preserve"> и </w:t>
      </w:r>
      <w:r w:rsidR="00BF5CC5">
        <w:rPr>
          <w:sz w:val="28"/>
          <w:szCs w:val="28"/>
        </w:rPr>
        <w:t>2</w:t>
      </w:r>
      <w:r w:rsidR="00D23B12">
        <w:rPr>
          <w:sz w:val="28"/>
          <w:szCs w:val="28"/>
        </w:rPr>
        <w:t>05</w:t>
      </w:r>
      <w:r w:rsidR="00BF5CC5" w:rsidRPr="00DA1C72">
        <w:rPr>
          <w:sz w:val="28"/>
          <w:szCs w:val="28"/>
        </w:rPr>
        <w:t xml:space="preserve"> индивидуальных предпринимател</w:t>
      </w:r>
      <w:r w:rsidR="00D23B12">
        <w:rPr>
          <w:sz w:val="28"/>
          <w:szCs w:val="28"/>
        </w:rPr>
        <w:t>ей</w:t>
      </w:r>
      <w:r w:rsidR="00BF5CC5">
        <w:rPr>
          <w:sz w:val="28"/>
          <w:szCs w:val="28"/>
        </w:rPr>
        <w:t>)</w:t>
      </w:r>
      <w:r w:rsidR="00CE6086">
        <w:rPr>
          <w:sz w:val="28"/>
          <w:szCs w:val="28"/>
        </w:rPr>
        <w:t>.</w:t>
      </w:r>
    </w:p>
    <w:p w:rsidR="000949FB" w:rsidRPr="00D23B12" w:rsidRDefault="000949FB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1C72">
        <w:rPr>
          <w:sz w:val="28"/>
          <w:szCs w:val="28"/>
        </w:rPr>
        <w:t xml:space="preserve">     </w:t>
      </w:r>
      <w:r w:rsidR="00F06938">
        <w:rPr>
          <w:sz w:val="28"/>
          <w:szCs w:val="28"/>
        </w:rPr>
        <w:t xml:space="preserve">    </w:t>
      </w:r>
      <w:r w:rsidRPr="00DA1C72">
        <w:rPr>
          <w:sz w:val="28"/>
          <w:szCs w:val="28"/>
        </w:rPr>
        <w:t>В последние годы динамика развития малого и среднего предпринимательства городского округа является отрицательной.</w:t>
      </w:r>
    </w:p>
    <w:p w:rsidR="000949FB" w:rsidRPr="00F06938" w:rsidRDefault="000949FB" w:rsidP="00F069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81F3D">
        <w:rPr>
          <w:color w:val="FF0000"/>
          <w:sz w:val="28"/>
          <w:szCs w:val="28"/>
        </w:rPr>
        <w:t xml:space="preserve"> </w:t>
      </w:r>
      <w:r w:rsidR="00F06938">
        <w:rPr>
          <w:color w:val="FF0000"/>
          <w:sz w:val="28"/>
          <w:szCs w:val="28"/>
        </w:rPr>
        <w:t xml:space="preserve">        </w:t>
      </w:r>
      <w:r w:rsidRPr="00F06938">
        <w:rPr>
          <w:sz w:val="28"/>
          <w:szCs w:val="28"/>
        </w:rPr>
        <w:t xml:space="preserve">Отмечается снижение численности субъектов малого предпринимательства. </w:t>
      </w:r>
      <w:r w:rsidRPr="00F06938">
        <w:rPr>
          <w:sz w:val="28"/>
          <w:szCs w:val="28"/>
          <w:shd w:val="clear" w:color="auto" w:fill="FFFFFF"/>
        </w:rPr>
        <w:t xml:space="preserve">Одним из основных факторов сокращения численности СМП </w:t>
      </w:r>
      <w:r w:rsidR="00DC023B">
        <w:rPr>
          <w:sz w:val="28"/>
          <w:szCs w:val="28"/>
        </w:rPr>
        <w:t>является высокий  размер</w:t>
      </w:r>
      <w:r w:rsidRPr="00F06938">
        <w:rPr>
          <w:sz w:val="28"/>
          <w:szCs w:val="28"/>
        </w:rPr>
        <w:t xml:space="preserve"> страховых взносов, подлежащих уплате на обяз</w:t>
      </w:r>
      <w:r w:rsidR="00F06938" w:rsidRPr="00F06938">
        <w:rPr>
          <w:sz w:val="28"/>
          <w:szCs w:val="28"/>
        </w:rPr>
        <w:t>ательное пенсионное страхование</w:t>
      </w:r>
      <w:r w:rsidRPr="00F06938">
        <w:rPr>
          <w:sz w:val="28"/>
          <w:szCs w:val="28"/>
        </w:rPr>
        <w:t xml:space="preserve">. Кроме того, </w:t>
      </w:r>
      <w:r w:rsidRPr="00F06938">
        <w:rPr>
          <w:sz w:val="28"/>
          <w:szCs w:val="28"/>
          <w:shd w:val="clear" w:color="auto" w:fill="FFFFFF"/>
        </w:rPr>
        <w:t xml:space="preserve">открытие в период с 2011 </w:t>
      </w:r>
      <w:r w:rsidR="00F06938" w:rsidRPr="00F06938">
        <w:rPr>
          <w:sz w:val="28"/>
          <w:szCs w:val="28"/>
          <w:shd w:val="clear" w:color="auto" w:fill="FFFFFF"/>
        </w:rPr>
        <w:t>по 201</w:t>
      </w:r>
      <w:r w:rsidR="00D23B12">
        <w:rPr>
          <w:sz w:val="28"/>
          <w:szCs w:val="28"/>
          <w:shd w:val="clear" w:color="auto" w:fill="FFFFFF"/>
        </w:rPr>
        <w:t>5</w:t>
      </w:r>
      <w:r w:rsidR="00F06938" w:rsidRPr="00F06938">
        <w:rPr>
          <w:sz w:val="28"/>
          <w:szCs w:val="28"/>
          <w:shd w:val="clear" w:color="auto" w:fill="FFFFFF"/>
        </w:rPr>
        <w:t xml:space="preserve"> год</w:t>
      </w:r>
      <w:r w:rsidRPr="00F06938">
        <w:rPr>
          <w:sz w:val="28"/>
          <w:szCs w:val="28"/>
          <w:shd w:val="clear" w:color="auto" w:fill="FFFFFF"/>
        </w:rPr>
        <w:t xml:space="preserve"> </w:t>
      </w:r>
      <w:r w:rsidR="00D23B12">
        <w:rPr>
          <w:sz w:val="28"/>
          <w:szCs w:val="28"/>
          <w:shd w:val="clear" w:color="auto" w:fill="FFFFFF"/>
        </w:rPr>
        <w:t>5</w:t>
      </w:r>
      <w:r w:rsidRPr="00F06938">
        <w:rPr>
          <w:sz w:val="28"/>
          <w:szCs w:val="28"/>
          <w:shd w:val="clear" w:color="auto" w:fill="FFFFFF"/>
        </w:rPr>
        <w:t xml:space="preserve"> крупных сетевых торговых объектов  на 11 тыс.</w:t>
      </w:r>
      <w:r w:rsidR="00CD6918">
        <w:rPr>
          <w:sz w:val="28"/>
          <w:szCs w:val="28"/>
          <w:shd w:val="clear" w:color="auto" w:fill="FFFFFF"/>
        </w:rPr>
        <w:t xml:space="preserve"> </w:t>
      </w:r>
      <w:r w:rsidRPr="00F06938">
        <w:rPr>
          <w:sz w:val="28"/>
          <w:szCs w:val="28"/>
          <w:shd w:val="clear" w:color="auto" w:fill="FFFFFF"/>
        </w:rPr>
        <w:t>человек населения усугубило развитие предприятий мелкорозничной торговли, так как основная доля</w:t>
      </w:r>
      <w:r w:rsidRPr="00F06938">
        <w:rPr>
          <w:rStyle w:val="apple-converted-space"/>
          <w:sz w:val="28"/>
          <w:szCs w:val="28"/>
          <w:shd w:val="clear" w:color="auto" w:fill="FFFFFF"/>
        </w:rPr>
        <w:t xml:space="preserve">  </w:t>
      </w:r>
      <w:hyperlink r:id="rId9" w:tooltip="Малое предпринимательство" w:history="1">
        <w:r w:rsidRPr="00F06938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малого предпринимательства</w:t>
        </w:r>
      </w:hyperlink>
      <w:r w:rsidRPr="00F06938">
        <w:rPr>
          <w:rStyle w:val="apple-converted-space"/>
          <w:sz w:val="28"/>
          <w:szCs w:val="28"/>
          <w:shd w:val="clear" w:color="auto" w:fill="FFFFFF"/>
        </w:rPr>
        <w:t> </w:t>
      </w:r>
      <w:r w:rsidRPr="00F06938">
        <w:rPr>
          <w:sz w:val="28"/>
          <w:szCs w:val="28"/>
          <w:shd w:val="clear" w:color="auto" w:fill="FFFFFF"/>
        </w:rPr>
        <w:t xml:space="preserve">сосредоточена в основном в сферах торговли и предоставления услуг населению. </w:t>
      </w:r>
    </w:p>
    <w:p w:rsidR="000949FB" w:rsidRPr="00F06938" w:rsidRDefault="000949FB" w:rsidP="00E401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6938">
        <w:rPr>
          <w:sz w:val="28"/>
          <w:szCs w:val="28"/>
          <w:shd w:val="clear" w:color="auto" w:fill="FFFFFF"/>
        </w:rPr>
        <w:t>Отсутствие средних и крупных предприятий, за исключением одного градообразующего предприятия, является причиной наличия низкой покупательской способности населения и способствует миграционному оттоку трудоспособного населения, что приводит к снижению числа квалифицированных кадров. Все эти факторы влияют на развитие малого предпринимательства городского округа.</w:t>
      </w:r>
      <w:r w:rsidRPr="00F06938">
        <w:rPr>
          <w:sz w:val="28"/>
          <w:szCs w:val="28"/>
        </w:rPr>
        <w:t xml:space="preserve"> </w:t>
      </w:r>
    </w:p>
    <w:p w:rsidR="000949FB" w:rsidRPr="00F06938" w:rsidRDefault="000949FB" w:rsidP="00E401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6938">
        <w:rPr>
          <w:sz w:val="28"/>
          <w:szCs w:val="28"/>
        </w:rPr>
        <w:t xml:space="preserve">Имеются факты  неформальной занятости в сфере малого и  среднего предпринимательства, что связано в первую очередь со сложными процедурами государственного регулирования, высоким уровнем финансовой нагрузки. </w:t>
      </w:r>
    </w:p>
    <w:p w:rsidR="00FE6D33" w:rsidRPr="00AE5341" w:rsidRDefault="000949FB" w:rsidP="00094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6938">
        <w:rPr>
          <w:sz w:val="28"/>
          <w:szCs w:val="28"/>
        </w:rPr>
        <w:t xml:space="preserve">Недостаточность собственного капитала и оборотных средств, трудности с получением </w:t>
      </w:r>
      <w:r w:rsidRPr="00AE5341">
        <w:rPr>
          <w:sz w:val="28"/>
          <w:szCs w:val="28"/>
        </w:rPr>
        <w:t xml:space="preserve">банковских кредитов,  ограниченный доступ СМП к рынкам сбыта в сравнении с крупными предприятиями влияет на инвестиционную  активность малых предприятий. </w:t>
      </w:r>
    </w:p>
    <w:p w:rsidR="00CD6918" w:rsidRPr="00AE5341" w:rsidRDefault="000949FB" w:rsidP="006972BA">
      <w:pPr>
        <w:ind w:firstLine="709"/>
        <w:jc w:val="both"/>
        <w:rPr>
          <w:sz w:val="28"/>
          <w:szCs w:val="28"/>
        </w:rPr>
      </w:pPr>
      <w:r w:rsidRPr="00AE5341">
        <w:rPr>
          <w:sz w:val="28"/>
          <w:szCs w:val="28"/>
        </w:rPr>
        <w:t>В</w:t>
      </w:r>
      <w:r w:rsidR="00D849DD" w:rsidRPr="00AE5341">
        <w:rPr>
          <w:sz w:val="28"/>
          <w:szCs w:val="28"/>
        </w:rPr>
        <w:t xml:space="preserve"> 201</w:t>
      </w:r>
      <w:r w:rsidR="00D23B12" w:rsidRPr="00AE5341">
        <w:rPr>
          <w:sz w:val="28"/>
          <w:szCs w:val="28"/>
        </w:rPr>
        <w:t>9</w:t>
      </w:r>
      <w:r w:rsidR="00FE6D33" w:rsidRPr="00AE5341">
        <w:rPr>
          <w:sz w:val="28"/>
          <w:szCs w:val="28"/>
        </w:rPr>
        <w:t xml:space="preserve"> году количество занят</w:t>
      </w:r>
      <w:r w:rsidR="00583BC1" w:rsidRPr="00AE5341">
        <w:rPr>
          <w:sz w:val="28"/>
          <w:szCs w:val="28"/>
        </w:rPr>
        <w:t xml:space="preserve">ых в малом бизнесе составило </w:t>
      </w:r>
      <w:r w:rsidR="00AE5341" w:rsidRPr="00AE5341">
        <w:rPr>
          <w:sz w:val="28"/>
          <w:szCs w:val="28"/>
        </w:rPr>
        <w:t>982</w:t>
      </w:r>
      <w:r w:rsidR="00583BC1" w:rsidRPr="00AE5341">
        <w:rPr>
          <w:sz w:val="28"/>
          <w:szCs w:val="28"/>
        </w:rPr>
        <w:t xml:space="preserve"> </w:t>
      </w:r>
      <w:r w:rsidR="00FE6D33" w:rsidRPr="00AE5341">
        <w:rPr>
          <w:sz w:val="28"/>
          <w:szCs w:val="28"/>
        </w:rPr>
        <w:t>человек</w:t>
      </w:r>
      <w:r w:rsidR="00AE5341" w:rsidRPr="00AE5341">
        <w:rPr>
          <w:sz w:val="28"/>
          <w:szCs w:val="28"/>
        </w:rPr>
        <w:t>а</w:t>
      </w:r>
      <w:r w:rsidR="00FE6D33" w:rsidRPr="00AE5341">
        <w:rPr>
          <w:sz w:val="28"/>
          <w:szCs w:val="28"/>
        </w:rPr>
        <w:t xml:space="preserve"> или 2</w:t>
      </w:r>
      <w:r w:rsidR="00F06938" w:rsidRPr="00AE5341">
        <w:rPr>
          <w:sz w:val="28"/>
          <w:szCs w:val="28"/>
        </w:rPr>
        <w:t>5,</w:t>
      </w:r>
      <w:r w:rsidR="00AE5341" w:rsidRPr="00AE5341">
        <w:rPr>
          <w:sz w:val="28"/>
          <w:szCs w:val="28"/>
        </w:rPr>
        <w:t>2</w:t>
      </w:r>
      <w:r w:rsidR="00F06938" w:rsidRPr="00AE5341">
        <w:rPr>
          <w:sz w:val="28"/>
          <w:szCs w:val="28"/>
        </w:rPr>
        <w:t xml:space="preserve"> </w:t>
      </w:r>
      <w:r w:rsidR="00FE6D33" w:rsidRPr="00AE5341">
        <w:rPr>
          <w:sz w:val="28"/>
          <w:szCs w:val="28"/>
        </w:rPr>
        <w:t xml:space="preserve">% от общего числа занятых в экономике, снижение </w:t>
      </w:r>
      <w:r w:rsidR="0054559C" w:rsidRPr="00AE5341">
        <w:rPr>
          <w:sz w:val="28"/>
          <w:szCs w:val="28"/>
        </w:rPr>
        <w:t>по отношению к прошлому году</w:t>
      </w:r>
      <w:r w:rsidR="00BF5CC5" w:rsidRPr="00AE5341">
        <w:rPr>
          <w:sz w:val="28"/>
          <w:szCs w:val="28"/>
        </w:rPr>
        <w:t xml:space="preserve"> -</w:t>
      </w:r>
      <w:r w:rsidR="0054559C" w:rsidRPr="00AE5341">
        <w:rPr>
          <w:sz w:val="28"/>
          <w:szCs w:val="28"/>
        </w:rPr>
        <w:t xml:space="preserve"> </w:t>
      </w:r>
      <w:r w:rsidR="00AE5341" w:rsidRPr="00AE5341">
        <w:rPr>
          <w:sz w:val="28"/>
          <w:szCs w:val="28"/>
        </w:rPr>
        <w:t xml:space="preserve">19 </w:t>
      </w:r>
      <w:r w:rsidR="0054559C" w:rsidRPr="00AE5341">
        <w:rPr>
          <w:sz w:val="28"/>
          <w:szCs w:val="28"/>
        </w:rPr>
        <w:t>человек</w:t>
      </w:r>
      <w:r w:rsidR="00FE6D33" w:rsidRPr="00AE5341">
        <w:rPr>
          <w:sz w:val="28"/>
          <w:szCs w:val="28"/>
        </w:rPr>
        <w:t>.</w:t>
      </w:r>
      <w:r w:rsidR="00583BC1" w:rsidRPr="00AE5341">
        <w:rPr>
          <w:sz w:val="28"/>
          <w:szCs w:val="28"/>
        </w:rPr>
        <w:t xml:space="preserve"> </w:t>
      </w:r>
    </w:p>
    <w:p w:rsidR="00FE6D33" w:rsidRPr="00CD6918" w:rsidRDefault="00583BC1" w:rsidP="006972BA">
      <w:pPr>
        <w:ind w:firstLine="709"/>
        <w:jc w:val="both"/>
        <w:rPr>
          <w:sz w:val="28"/>
          <w:szCs w:val="28"/>
        </w:rPr>
      </w:pPr>
      <w:r w:rsidRPr="00AE5341">
        <w:rPr>
          <w:sz w:val="28"/>
          <w:szCs w:val="28"/>
        </w:rPr>
        <w:t>В результате реализации</w:t>
      </w:r>
      <w:r w:rsidR="00F966C7" w:rsidRPr="00AE5341">
        <w:rPr>
          <w:sz w:val="28"/>
          <w:szCs w:val="28"/>
        </w:rPr>
        <w:t xml:space="preserve"> мероприятий Концепции</w:t>
      </w:r>
      <w:r w:rsidR="00F966C7" w:rsidRPr="00CD6918">
        <w:rPr>
          <w:sz w:val="28"/>
          <w:szCs w:val="28"/>
        </w:rPr>
        <w:t xml:space="preserve"> развития городского округа </w:t>
      </w:r>
      <w:r w:rsidR="005314CF" w:rsidRPr="00CD6918">
        <w:rPr>
          <w:sz w:val="28"/>
          <w:szCs w:val="28"/>
        </w:rPr>
        <w:t>город станет более привлекательным для осуществления предпринимательской деятельности.</w:t>
      </w:r>
    </w:p>
    <w:p w:rsidR="00FE6D33" w:rsidRPr="00CD6918" w:rsidRDefault="000949FB" w:rsidP="006972BA">
      <w:pPr>
        <w:ind w:firstLine="709"/>
        <w:jc w:val="both"/>
        <w:rPr>
          <w:spacing w:val="10"/>
          <w:sz w:val="28"/>
          <w:szCs w:val="28"/>
        </w:rPr>
      </w:pPr>
      <w:r w:rsidRPr="00CD6918">
        <w:rPr>
          <w:sz w:val="28"/>
          <w:szCs w:val="28"/>
        </w:rPr>
        <w:t xml:space="preserve">Оборот субъектов малого </w:t>
      </w:r>
      <w:r w:rsidR="0061468C" w:rsidRPr="00CD6918">
        <w:rPr>
          <w:sz w:val="28"/>
          <w:szCs w:val="28"/>
        </w:rPr>
        <w:t>предпринимательства в 201</w:t>
      </w:r>
      <w:r w:rsidR="00D23B12">
        <w:rPr>
          <w:sz w:val="28"/>
          <w:szCs w:val="28"/>
        </w:rPr>
        <w:t>9</w:t>
      </w:r>
      <w:r w:rsidR="00FE6D33" w:rsidRPr="00CD6918">
        <w:rPr>
          <w:sz w:val="28"/>
          <w:szCs w:val="28"/>
        </w:rPr>
        <w:t xml:space="preserve"> году составил </w:t>
      </w:r>
      <w:r w:rsidR="00D23B12">
        <w:rPr>
          <w:sz w:val="28"/>
          <w:szCs w:val="28"/>
        </w:rPr>
        <w:t>3148,9</w:t>
      </w:r>
      <w:r w:rsidR="00FE6D33" w:rsidRPr="00CD6918">
        <w:rPr>
          <w:sz w:val="28"/>
          <w:szCs w:val="28"/>
        </w:rPr>
        <w:t xml:space="preserve"> млн. рублей, </w:t>
      </w:r>
      <w:r w:rsidR="00D23B12">
        <w:rPr>
          <w:sz w:val="28"/>
          <w:szCs w:val="28"/>
        </w:rPr>
        <w:t>рост</w:t>
      </w:r>
      <w:r w:rsidR="00FE6D33" w:rsidRPr="00CD6918">
        <w:rPr>
          <w:sz w:val="28"/>
          <w:szCs w:val="28"/>
        </w:rPr>
        <w:t xml:space="preserve"> п</w:t>
      </w:r>
      <w:r w:rsidR="0054559C" w:rsidRPr="00CD6918">
        <w:rPr>
          <w:sz w:val="28"/>
          <w:szCs w:val="28"/>
        </w:rPr>
        <w:t xml:space="preserve">о отношению к прошлому году </w:t>
      </w:r>
      <w:r w:rsidR="00D23B12">
        <w:rPr>
          <w:sz w:val="28"/>
          <w:szCs w:val="28"/>
        </w:rPr>
        <w:t>- 107,1</w:t>
      </w:r>
      <w:r w:rsidR="00CD6918" w:rsidRPr="00CD6918">
        <w:rPr>
          <w:sz w:val="28"/>
          <w:szCs w:val="28"/>
        </w:rPr>
        <w:t xml:space="preserve"> </w:t>
      </w:r>
      <w:r w:rsidR="00FE6D33" w:rsidRPr="00CD6918">
        <w:rPr>
          <w:sz w:val="28"/>
          <w:szCs w:val="28"/>
        </w:rPr>
        <w:t>%.</w:t>
      </w:r>
      <w:r w:rsidRPr="00CD6918">
        <w:rPr>
          <w:sz w:val="28"/>
          <w:szCs w:val="28"/>
        </w:rPr>
        <w:t xml:space="preserve"> </w:t>
      </w:r>
    </w:p>
    <w:p w:rsidR="00373582" w:rsidRDefault="00FE6D33" w:rsidP="006972BA">
      <w:pPr>
        <w:ind w:firstLine="709"/>
        <w:jc w:val="both"/>
        <w:rPr>
          <w:sz w:val="28"/>
          <w:szCs w:val="28"/>
        </w:rPr>
      </w:pPr>
      <w:r w:rsidRPr="00CD6918">
        <w:rPr>
          <w:sz w:val="28"/>
          <w:szCs w:val="28"/>
        </w:rPr>
        <w:t xml:space="preserve">В </w:t>
      </w:r>
      <w:r w:rsidR="00BF5CC5">
        <w:rPr>
          <w:sz w:val="28"/>
          <w:szCs w:val="28"/>
        </w:rPr>
        <w:t>малом бизнесе стабильное развитие получили предприятия торговли и предоставления бытовых</w:t>
      </w:r>
      <w:r w:rsidR="00CD6918" w:rsidRPr="00CD6918">
        <w:rPr>
          <w:sz w:val="28"/>
          <w:szCs w:val="28"/>
        </w:rPr>
        <w:t xml:space="preserve"> </w:t>
      </w:r>
      <w:r w:rsidR="00CD6918">
        <w:rPr>
          <w:sz w:val="28"/>
          <w:szCs w:val="28"/>
        </w:rPr>
        <w:t xml:space="preserve"> услуг</w:t>
      </w:r>
      <w:r w:rsidR="00373582">
        <w:rPr>
          <w:sz w:val="28"/>
          <w:szCs w:val="28"/>
        </w:rPr>
        <w:t xml:space="preserve"> населению</w:t>
      </w:r>
      <w:r w:rsidRPr="00CD6918">
        <w:rPr>
          <w:sz w:val="28"/>
          <w:szCs w:val="28"/>
        </w:rPr>
        <w:t>.</w:t>
      </w:r>
      <w:r w:rsidR="00373582">
        <w:rPr>
          <w:sz w:val="28"/>
          <w:szCs w:val="28"/>
        </w:rPr>
        <w:t xml:space="preserve"> Рост объемов выполненных работ и услуг данных предприятий составляет </w:t>
      </w:r>
      <w:r w:rsidR="002572FD">
        <w:rPr>
          <w:sz w:val="28"/>
          <w:szCs w:val="28"/>
        </w:rPr>
        <w:t>более 5</w:t>
      </w:r>
      <w:r w:rsidR="00373582">
        <w:rPr>
          <w:sz w:val="28"/>
          <w:szCs w:val="28"/>
        </w:rPr>
        <w:t xml:space="preserve"> %.</w:t>
      </w:r>
    </w:p>
    <w:p w:rsidR="00FE6D33" w:rsidRPr="00CD6918" w:rsidRDefault="006B59E6" w:rsidP="006B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6D33" w:rsidRPr="00CD6918">
        <w:rPr>
          <w:sz w:val="28"/>
          <w:szCs w:val="28"/>
        </w:rPr>
        <w:t xml:space="preserve"> Товарооборот от индивидуальной предпринимательс</w:t>
      </w:r>
      <w:r w:rsidR="00941D40" w:rsidRPr="00CD6918">
        <w:rPr>
          <w:sz w:val="28"/>
          <w:szCs w:val="28"/>
        </w:rPr>
        <w:t xml:space="preserve">кой деятельности составил </w:t>
      </w:r>
      <w:r w:rsidR="00D23B12">
        <w:rPr>
          <w:sz w:val="28"/>
          <w:szCs w:val="28"/>
        </w:rPr>
        <w:t>1321,2</w:t>
      </w:r>
      <w:r w:rsidR="00FE6D33" w:rsidRPr="00CD6918">
        <w:rPr>
          <w:sz w:val="28"/>
          <w:szCs w:val="28"/>
        </w:rPr>
        <w:t xml:space="preserve"> млн. рублей.</w:t>
      </w:r>
    </w:p>
    <w:p w:rsidR="00FE6D33" w:rsidRPr="00271E95" w:rsidRDefault="00FE6D33" w:rsidP="006972BA">
      <w:pPr>
        <w:ind w:firstLine="709"/>
        <w:jc w:val="both"/>
        <w:rPr>
          <w:sz w:val="28"/>
          <w:szCs w:val="28"/>
        </w:rPr>
      </w:pPr>
      <w:r w:rsidRPr="00271E95">
        <w:rPr>
          <w:sz w:val="28"/>
          <w:szCs w:val="28"/>
        </w:rPr>
        <w:t>В целях дальнейшего развития малого и среднего предпринимательства на территории Карабашского городского округа реализуется муниципальная Программа «Поддержка и развитие малого и среднего предпринимательства монопрофильной территории Карабашского городского округа Челябинской области на 201</w:t>
      </w:r>
      <w:r w:rsidR="00D23B12">
        <w:rPr>
          <w:sz w:val="28"/>
          <w:szCs w:val="28"/>
        </w:rPr>
        <w:t>9</w:t>
      </w:r>
      <w:r w:rsidRPr="00271E95">
        <w:rPr>
          <w:sz w:val="28"/>
          <w:szCs w:val="28"/>
        </w:rPr>
        <w:t xml:space="preserve"> – 20</w:t>
      </w:r>
      <w:r w:rsidR="00D23B12">
        <w:rPr>
          <w:sz w:val="28"/>
          <w:szCs w:val="28"/>
        </w:rPr>
        <w:t>21</w:t>
      </w:r>
      <w:r w:rsidRPr="00271E95">
        <w:rPr>
          <w:sz w:val="28"/>
          <w:szCs w:val="28"/>
        </w:rPr>
        <w:t xml:space="preserve"> годы» (далее – Программа). </w:t>
      </w:r>
    </w:p>
    <w:p w:rsidR="00FE6D33" w:rsidRDefault="00FE6D33" w:rsidP="006972BA">
      <w:pPr>
        <w:ind w:firstLine="709"/>
        <w:jc w:val="both"/>
        <w:rPr>
          <w:sz w:val="28"/>
          <w:szCs w:val="28"/>
        </w:rPr>
      </w:pPr>
      <w:r w:rsidRPr="00271E95">
        <w:rPr>
          <w:sz w:val="28"/>
          <w:szCs w:val="28"/>
        </w:rPr>
        <w:t>Программа предусматривает информационную, консультационную, имущественную, финансовую и иные формы поддержки субъектов малого и среднего предпринимательства Карабашского городского округа.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2C1BF1">
        <w:rPr>
          <w:sz w:val="28"/>
          <w:szCs w:val="28"/>
        </w:rPr>
        <w:t>В 201</w:t>
      </w:r>
      <w:r w:rsidR="00D23B12">
        <w:rPr>
          <w:sz w:val="28"/>
          <w:szCs w:val="28"/>
        </w:rPr>
        <w:t>9</w:t>
      </w:r>
      <w:r w:rsidRPr="002C1BF1">
        <w:rPr>
          <w:sz w:val="28"/>
          <w:szCs w:val="28"/>
        </w:rPr>
        <w:t xml:space="preserve"> году привлечены средства из местного бюджета в общей сумме </w:t>
      </w:r>
      <w:r w:rsidR="00D23B12">
        <w:rPr>
          <w:sz w:val="28"/>
          <w:szCs w:val="28"/>
        </w:rPr>
        <w:t>50,0</w:t>
      </w:r>
      <w:r w:rsidRPr="002C1BF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>рублей</w:t>
      </w:r>
      <w:r w:rsidR="00D23B12"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 xml:space="preserve">на развитие информационно-консультационного центра поддержки СМСП. 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C1BF1">
        <w:rPr>
          <w:sz w:val="28"/>
          <w:szCs w:val="28"/>
        </w:rPr>
        <w:t>В рамках данной программы осуществляется оказание мер финансовой поддержки субъектам малого и среднего предпринимательства.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</w:t>
      </w:r>
      <w:r w:rsidRPr="002C1BF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2C1BF1">
        <w:rPr>
          <w:sz w:val="28"/>
          <w:szCs w:val="28"/>
        </w:rPr>
        <w:t xml:space="preserve"> предусмотрено оказание помощи СМСП в получении гар</w:t>
      </w:r>
      <w:r>
        <w:rPr>
          <w:sz w:val="28"/>
          <w:szCs w:val="28"/>
        </w:rPr>
        <w:t>антийной и финансовой поддержки</w:t>
      </w:r>
      <w:r w:rsidRPr="002C1BF1">
        <w:rPr>
          <w:sz w:val="28"/>
          <w:szCs w:val="28"/>
        </w:rPr>
        <w:t>.</w:t>
      </w:r>
    </w:p>
    <w:p w:rsidR="00373582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Д</w:t>
      </w:r>
      <w:r w:rsidRPr="002C1BF1">
        <w:rPr>
          <w:sz w:val="28"/>
          <w:szCs w:val="28"/>
        </w:rPr>
        <w:t>анная поддержка оказывается</w:t>
      </w:r>
      <w:r>
        <w:rPr>
          <w:sz w:val="28"/>
          <w:szCs w:val="28"/>
        </w:rPr>
        <w:t>: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C1BF1">
        <w:rPr>
          <w:sz w:val="28"/>
          <w:szCs w:val="28"/>
        </w:rPr>
        <w:t xml:space="preserve"> путем размещения информационных материалов о гара</w:t>
      </w:r>
      <w:r>
        <w:rPr>
          <w:sz w:val="28"/>
          <w:szCs w:val="28"/>
        </w:rPr>
        <w:t>нтийной и  финансовой поддержк</w:t>
      </w:r>
      <w:r w:rsidR="00D23B12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9E6"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>- сбора проектов субъектов МСП, реализуемых или планируемы</w:t>
      </w:r>
      <w:r w:rsidR="00DC023B">
        <w:rPr>
          <w:sz w:val="28"/>
          <w:szCs w:val="28"/>
        </w:rPr>
        <w:t>х к реализации на территории Карабашского городского округа</w:t>
      </w:r>
      <w:r w:rsidRPr="002C1BF1">
        <w:rPr>
          <w:sz w:val="28"/>
          <w:szCs w:val="28"/>
        </w:rPr>
        <w:t xml:space="preserve">, и соответствующих условиям предоставления гарантийной и  финансовой поддержки; 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6B59E6"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>- информирования СМСП о специальных продуктах АО «Корпорация «МСП» и АО «МСП Банк» и других организаций инфраструктуры поддержки СМСП, разработанных для оказания поддержки малому и среднему предпринимательству;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B59E6"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>- формирования перечня проектов субъектов МСП, заинтересованных в получении гарантийной и (или) финансовой поддержки;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6B59E6">
        <w:rPr>
          <w:sz w:val="28"/>
          <w:szCs w:val="28"/>
        </w:rPr>
        <w:t xml:space="preserve"> </w:t>
      </w:r>
      <w:r w:rsidRPr="002C1BF1">
        <w:rPr>
          <w:sz w:val="28"/>
          <w:szCs w:val="28"/>
        </w:rPr>
        <w:t>- направления в АО «Корпорация МСП</w:t>
      </w:r>
      <w:r>
        <w:rPr>
          <w:sz w:val="28"/>
          <w:szCs w:val="28"/>
        </w:rPr>
        <w:t>»</w:t>
      </w:r>
      <w:r w:rsidRPr="002C1BF1">
        <w:rPr>
          <w:sz w:val="28"/>
          <w:szCs w:val="28"/>
        </w:rPr>
        <w:t xml:space="preserve">, АО «МСП Банк», </w:t>
      </w:r>
      <w:r>
        <w:rPr>
          <w:sz w:val="28"/>
          <w:szCs w:val="28"/>
        </w:rPr>
        <w:t>региональной гарантийной организации (РГО)</w:t>
      </w:r>
      <w:r w:rsidRPr="002C1BF1">
        <w:rPr>
          <w:sz w:val="28"/>
          <w:szCs w:val="28"/>
        </w:rPr>
        <w:t xml:space="preserve"> перечня проектов субъектов МСП для рассмотрения и проведения предварительного анализа;</w:t>
      </w:r>
    </w:p>
    <w:p w:rsidR="00373582" w:rsidRPr="002C1BF1" w:rsidRDefault="00373582" w:rsidP="00373582">
      <w:pPr>
        <w:jc w:val="both"/>
        <w:rPr>
          <w:sz w:val="28"/>
          <w:szCs w:val="28"/>
        </w:rPr>
      </w:pPr>
      <w:r w:rsidRPr="002C1BF1">
        <w:rPr>
          <w:sz w:val="28"/>
          <w:szCs w:val="28"/>
        </w:rPr>
        <w:t xml:space="preserve">     </w:t>
      </w:r>
      <w:r w:rsidR="006B59E6">
        <w:rPr>
          <w:sz w:val="28"/>
          <w:szCs w:val="28"/>
        </w:rPr>
        <w:t xml:space="preserve">    </w:t>
      </w:r>
      <w:r w:rsidRPr="002C1BF1">
        <w:rPr>
          <w:sz w:val="28"/>
          <w:szCs w:val="28"/>
        </w:rPr>
        <w:t>- взаимодействия с потенциальными заемщиками по вопросам: выявления потребности в финансовой поддержке, структурирования проекта, определения размера требуемой финансовой поддержки, заполнения первичного пакета документов по проекту и направления его на рассмотрение в АО «Корпорация МСП</w:t>
      </w:r>
      <w:r w:rsidR="006B59E6">
        <w:rPr>
          <w:sz w:val="28"/>
          <w:szCs w:val="28"/>
        </w:rPr>
        <w:t>»</w:t>
      </w:r>
      <w:r w:rsidRPr="002C1BF1">
        <w:rPr>
          <w:sz w:val="28"/>
          <w:szCs w:val="28"/>
        </w:rPr>
        <w:t xml:space="preserve">, АО «МСП Банк», </w:t>
      </w:r>
      <w:r w:rsidR="006B59E6">
        <w:rPr>
          <w:sz w:val="28"/>
          <w:szCs w:val="28"/>
        </w:rPr>
        <w:t>РГО.</w:t>
      </w:r>
    </w:p>
    <w:p w:rsidR="00373582" w:rsidRDefault="006B59E6" w:rsidP="00373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3582" w:rsidRPr="009E04BB">
        <w:rPr>
          <w:sz w:val="28"/>
          <w:szCs w:val="28"/>
        </w:rPr>
        <w:t>Администрацией Карабашского городского округа ведется работа по оказанию имущественной поддержки субъект</w:t>
      </w:r>
      <w:r>
        <w:rPr>
          <w:sz w:val="28"/>
          <w:szCs w:val="28"/>
        </w:rPr>
        <w:t>ам</w:t>
      </w:r>
      <w:r w:rsidR="00373582" w:rsidRPr="009E04BB">
        <w:rPr>
          <w:sz w:val="28"/>
          <w:szCs w:val="28"/>
        </w:rPr>
        <w:t xml:space="preserve"> малого и среднего предпринимательства.</w:t>
      </w:r>
    </w:p>
    <w:p w:rsidR="006B59E6" w:rsidRPr="00AE5341" w:rsidRDefault="006B59E6" w:rsidP="006B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5341">
        <w:rPr>
          <w:sz w:val="28"/>
          <w:szCs w:val="28"/>
        </w:rPr>
        <w:t>Сформирован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предпринимательства. В данный перечень включено 13 объектов недвижимого имущества на общую площадь 1</w:t>
      </w:r>
      <w:r w:rsidR="00AE5341" w:rsidRPr="00AE5341">
        <w:rPr>
          <w:sz w:val="28"/>
          <w:szCs w:val="28"/>
        </w:rPr>
        <w:t xml:space="preserve">9099,9 </w:t>
      </w:r>
      <w:r w:rsidRPr="00AE5341">
        <w:rPr>
          <w:sz w:val="28"/>
          <w:szCs w:val="28"/>
        </w:rPr>
        <w:t>м</w:t>
      </w:r>
      <w:proofErr w:type="gramStart"/>
      <w:r w:rsidRPr="00AE5341">
        <w:rPr>
          <w:sz w:val="28"/>
          <w:szCs w:val="28"/>
          <w:vertAlign w:val="superscript"/>
        </w:rPr>
        <w:t>2</w:t>
      </w:r>
      <w:proofErr w:type="gramEnd"/>
      <w:r w:rsidRPr="00AE5341">
        <w:rPr>
          <w:sz w:val="28"/>
          <w:szCs w:val="28"/>
        </w:rPr>
        <w:t xml:space="preserve">, </w:t>
      </w:r>
      <w:r w:rsidR="00AE5341" w:rsidRPr="00AE5341">
        <w:rPr>
          <w:sz w:val="28"/>
          <w:szCs w:val="28"/>
        </w:rPr>
        <w:t>2</w:t>
      </w:r>
      <w:r w:rsidRPr="00AE5341">
        <w:rPr>
          <w:sz w:val="28"/>
          <w:szCs w:val="28"/>
        </w:rPr>
        <w:t xml:space="preserve"> из которых находятся в аренде у субъектов малого и среднего предпринимательства.</w:t>
      </w:r>
    </w:p>
    <w:p w:rsidR="006B59E6" w:rsidRPr="00AE5341" w:rsidRDefault="00D238E4" w:rsidP="006B59E6">
      <w:pPr>
        <w:jc w:val="both"/>
        <w:rPr>
          <w:sz w:val="28"/>
          <w:szCs w:val="28"/>
        </w:rPr>
      </w:pPr>
      <w:r w:rsidRPr="00AE5341">
        <w:rPr>
          <w:sz w:val="28"/>
          <w:szCs w:val="28"/>
        </w:rPr>
        <w:t xml:space="preserve">        </w:t>
      </w:r>
      <w:r w:rsidR="006B59E6" w:rsidRPr="00AE5341">
        <w:rPr>
          <w:sz w:val="28"/>
          <w:szCs w:val="28"/>
        </w:rPr>
        <w:t>По состоянию на 01.01.20</w:t>
      </w:r>
      <w:r w:rsidR="00AE5341" w:rsidRPr="00AE5341">
        <w:rPr>
          <w:sz w:val="28"/>
          <w:szCs w:val="28"/>
        </w:rPr>
        <w:t>20</w:t>
      </w:r>
      <w:r w:rsidR="006B59E6" w:rsidRPr="00AE5341">
        <w:rPr>
          <w:sz w:val="28"/>
          <w:szCs w:val="28"/>
        </w:rPr>
        <w:t xml:space="preserve">г. для ведения предпринимательской деятельности </w:t>
      </w:r>
      <w:r w:rsidR="00AE5341" w:rsidRPr="00AE5341">
        <w:rPr>
          <w:sz w:val="28"/>
          <w:szCs w:val="28"/>
        </w:rPr>
        <w:t>45</w:t>
      </w:r>
      <w:r w:rsidR="006B59E6" w:rsidRPr="00AE5341">
        <w:rPr>
          <w:sz w:val="28"/>
          <w:szCs w:val="28"/>
        </w:rPr>
        <w:t xml:space="preserve"> субъектам малого  предпринимательства предоставлен</w:t>
      </w:r>
      <w:r w:rsidRPr="00AE5341">
        <w:rPr>
          <w:sz w:val="28"/>
          <w:szCs w:val="28"/>
        </w:rPr>
        <w:t>ы</w:t>
      </w:r>
      <w:r w:rsidR="006B59E6" w:rsidRPr="00AE5341">
        <w:rPr>
          <w:sz w:val="28"/>
          <w:szCs w:val="28"/>
        </w:rPr>
        <w:t xml:space="preserve"> в аренду  земельные участки общей площадью </w:t>
      </w:r>
      <w:r w:rsidR="00AE5341" w:rsidRPr="00AE5341">
        <w:rPr>
          <w:sz w:val="28"/>
          <w:szCs w:val="28"/>
        </w:rPr>
        <w:t>743,94</w:t>
      </w:r>
      <w:r w:rsidR="006B59E6" w:rsidRPr="00AE5341">
        <w:rPr>
          <w:sz w:val="28"/>
          <w:szCs w:val="28"/>
        </w:rPr>
        <w:t xml:space="preserve"> тыс. м</w:t>
      </w:r>
      <w:proofErr w:type="gramStart"/>
      <w:r w:rsidR="006B59E6" w:rsidRPr="00AE5341">
        <w:rPr>
          <w:sz w:val="28"/>
          <w:szCs w:val="28"/>
          <w:vertAlign w:val="superscript"/>
        </w:rPr>
        <w:t>2</w:t>
      </w:r>
      <w:proofErr w:type="gramEnd"/>
      <w:r w:rsidR="006B59E6" w:rsidRPr="00AE5341">
        <w:rPr>
          <w:sz w:val="28"/>
          <w:szCs w:val="28"/>
        </w:rPr>
        <w:t>.</w:t>
      </w:r>
    </w:p>
    <w:p w:rsidR="00AE5341" w:rsidRPr="002C1BF1" w:rsidRDefault="006B59E6" w:rsidP="00AE5341">
      <w:pPr>
        <w:jc w:val="both"/>
        <w:rPr>
          <w:sz w:val="28"/>
          <w:szCs w:val="28"/>
        </w:rPr>
      </w:pPr>
      <w:r w:rsidRPr="00AE5341">
        <w:rPr>
          <w:sz w:val="28"/>
          <w:szCs w:val="28"/>
        </w:rPr>
        <w:t xml:space="preserve">        На реализацию Программы на 20</w:t>
      </w:r>
      <w:r w:rsidR="00AE5341" w:rsidRPr="00AE5341">
        <w:rPr>
          <w:sz w:val="28"/>
          <w:szCs w:val="28"/>
        </w:rPr>
        <w:t>20</w:t>
      </w:r>
      <w:r w:rsidRPr="00AE5341">
        <w:rPr>
          <w:sz w:val="28"/>
          <w:szCs w:val="28"/>
        </w:rPr>
        <w:t xml:space="preserve"> год в бюджете городского округа предусмотрены средства местного бюджета в сумме </w:t>
      </w:r>
      <w:r w:rsidR="00AE5341" w:rsidRPr="00AE5341">
        <w:rPr>
          <w:sz w:val="28"/>
          <w:szCs w:val="28"/>
        </w:rPr>
        <w:t>4</w:t>
      </w:r>
      <w:r w:rsidRPr="00AE5341">
        <w:rPr>
          <w:sz w:val="28"/>
          <w:szCs w:val="28"/>
        </w:rPr>
        <w:t xml:space="preserve">0 тыс. рублей, которые будут направлены на </w:t>
      </w:r>
      <w:r w:rsidR="00AE5341" w:rsidRPr="00AE5341">
        <w:rPr>
          <w:sz w:val="28"/>
          <w:szCs w:val="28"/>
        </w:rPr>
        <w:t>развитие информационно-консультационного центра поддержки субъектов малого и среднего предпринимательства.</w:t>
      </w:r>
      <w:r w:rsidR="00AE5341" w:rsidRPr="002C1BF1">
        <w:rPr>
          <w:sz w:val="28"/>
          <w:szCs w:val="28"/>
        </w:rPr>
        <w:t xml:space="preserve"> </w:t>
      </w:r>
    </w:p>
    <w:p w:rsidR="006B59E6" w:rsidRPr="007A460A" w:rsidRDefault="006B59E6" w:rsidP="006B59E6">
      <w:pPr>
        <w:jc w:val="both"/>
        <w:rPr>
          <w:sz w:val="28"/>
          <w:szCs w:val="28"/>
        </w:rPr>
      </w:pPr>
      <w:r w:rsidRPr="00161D73">
        <w:rPr>
          <w:sz w:val="28"/>
          <w:szCs w:val="28"/>
        </w:rPr>
        <w:t xml:space="preserve">        </w:t>
      </w:r>
      <w:r w:rsidRPr="007A460A">
        <w:rPr>
          <w:sz w:val="28"/>
          <w:szCs w:val="28"/>
        </w:rPr>
        <w:t xml:space="preserve">На территории Карабашского городского округа осуществляет свою деятельность координационный Совет по работе с субъектами малого и среднего предпринимательства. </w:t>
      </w:r>
    </w:p>
    <w:p w:rsidR="006B59E6" w:rsidRPr="007A460A" w:rsidRDefault="006B59E6" w:rsidP="006B59E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 xml:space="preserve">        В 201</w:t>
      </w:r>
      <w:r w:rsidR="00AE5341" w:rsidRPr="007A460A">
        <w:rPr>
          <w:sz w:val="28"/>
          <w:szCs w:val="28"/>
        </w:rPr>
        <w:t>9</w:t>
      </w:r>
      <w:r w:rsidRPr="007A460A">
        <w:rPr>
          <w:sz w:val="28"/>
          <w:szCs w:val="28"/>
        </w:rPr>
        <w:t xml:space="preserve"> году проведено </w:t>
      </w:r>
      <w:r w:rsidR="00AE5341" w:rsidRPr="007A460A">
        <w:rPr>
          <w:sz w:val="28"/>
          <w:szCs w:val="28"/>
        </w:rPr>
        <w:t>8</w:t>
      </w:r>
      <w:r w:rsidRPr="007A460A">
        <w:rPr>
          <w:sz w:val="28"/>
          <w:szCs w:val="28"/>
        </w:rPr>
        <w:t xml:space="preserve"> заседаний координационного Совета, на которых рассмотрены следующие вопросы:</w:t>
      </w:r>
    </w:p>
    <w:p w:rsidR="006B59E6" w:rsidRPr="007A460A" w:rsidRDefault="006B59E6" w:rsidP="006B59E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lastRenderedPageBreak/>
        <w:t xml:space="preserve">- о </w:t>
      </w:r>
      <w:r w:rsidR="00AE5341" w:rsidRPr="007A460A">
        <w:rPr>
          <w:sz w:val="28"/>
          <w:szCs w:val="28"/>
        </w:rPr>
        <w:t>видах муниципального контроля, осуществляемого на территории Карабашского городского округа</w:t>
      </w:r>
      <w:r w:rsidRPr="007A460A">
        <w:rPr>
          <w:sz w:val="28"/>
          <w:szCs w:val="28"/>
        </w:rPr>
        <w:t>;</w:t>
      </w:r>
    </w:p>
    <w:p w:rsidR="006B59E6" w:rsidRPr="007A460A" w:rsidRDefault="00AE5341" w:rsidP="006B59E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>- о предоставлении муниципальной преференции СМСП</w:t>
      </w:r>
      <w:r w:rsidR="006B59E6" w:rsidRPr="007A460A">
        <w:rPr>
          <w:sz w:val="28"/>
          <w:szCs w:val="28"/>
        </w:rPr>
        <w:t>;</w:t>
      </w:r>
    </w:p>
    <w:p w:rsidR="006B59E6" w:rsidRPr="007A460A" w:rsidRDefault="006B59E6" w:rsidP="006B59E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 xml:space="preserve">- о </w:t>
      </w:r>
      <w:r w:rsidR="00AE5341" w:rsidRPr="007A460A">
        <w:rPr>
          <w:sz w:val="28"/>
          <w:szCs w:val="28"/>
        </w:rPr>
        <w:t>развитии и состоянии малого</w:t>
      </w:r>
      <w:r w:rsidR="007A460A" w:rsidRPr="007A460A">
        <w:rPr>
          <w:sz w:val="28"/>
          <w:szCs w:val="28"/>
        </w:rPr>
        <w:t xml:space="preserve"> и среднего</w:t>
      </w:r>
      <w:r w:rsidR="00AE5341" w:rsidRPr="007A460A">
        <w:rPr>
          <w:sz w:val="28"/>
          <w:szCs w:val="28"/>
        </w:rPr>
        <w:t xml:space="preserve"> предпринимательства на территории городского округа</w:t>
      </w:r>
      <w:r w:rsidR="007A460A">
        <w:rPr>
          <w:sz w:val="28"/>
          <w:szCs w:val="28"/>
        </w:rPr>
        <w:t xml:space="preserve"> по итогам работы в 2018 году и основные направления мер поддержки субъектов малого и среднего предпринимательства в 2019 году</w:t>
      </w:r>
      <w:r w:rsidRPr="007A460A">
        <w:rPr>
          <w:sz w:val="28"/>
          <w:szCs w:val="28"/>
        </w:rPr>
        <w:t>;</w:t>
      </w:r>
    </w:p>
    <w:p w:rsidR="006B59E6" w:rsidRPr="007A460A" w:rsidRDefault="006B59E6" w:rsidP="006B59E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 xml:space="preserve">- о </w:t>
      </w:r>
      <w:r w:rsidR="007A460A" w:rsidRPr="007A460A">
        <w:rPr>
          <w:sz w:val="28"/>
          <w:szCs w:val="28"/>
        </w:rPr>
        <w:t>внесении изменений в Перечень муниципального имущества Карабашского городского округа</w:t>
      </w:r>
      <w:r w:rsidRPr="007A460A">
        <w:rPr>
          <w:sz w:val="28"/>
          <w:szCs w:val="28"/>
        </w:rPr>
        <w:t>;</w:t>
      </w:r>
    </w:p>
    <w:p w:rsidR="006B59E6" w:rsidRPr="007A460A" w:rsidRDefault="006B59E6" w:rsidP="006B59E6">
      <w:pPr>
        <w:jc w:val="both"/>
        <w:rPr>
          <w:bCs/>
          <w:sz w:val="28"/>
          <w:szCs w:val="28"/>
        </w:rPr>
      </w:pPr>
      <w:r w:rsidRPr="007A460A">
        <w:rPr>
          <w:sz w:val="28"/>
          <w:szCs w:val="28"/>
        </w:rPr>
        <w:t>- о</w:t>
      </w:r>
      <w:r w:rsidR="007A460A" w:rsidRPr="007A460A">
        <w:rPr>
          <w:sz w:val="28"/>
          <w:szCs w:val="28"/>
        </w:rPr>
        <w:t xml:space="preserve"> рассмотрении кандидатуры на общественного </w:t>
      </w:r>
      <w:proofErr w:type="gramStart"/>
      <w:r w:rsidR="007A460A" w:rsidRPr="007A460A">
        <w:rPr>
          <w:sz w:val="28"/>
          <w:szCs w:val="28"/>
        </w:rPr>
        <w:t>представителя</w:t>
      </w:r>
      <w:proofErr w:type="gramEnd"/>
      <w:r w:rsidR="007A460A" w:rsidRPr="007A460A">
        <w:rPr>
          <w:sz w:val="28"/>
          <w:szCs w:val="28"/>
        </w:rPr>
        <w:t xml:space="preserve"> Уполномоченного по защите прав предпринимателей в Челябинской области в </w:t>
      </w:r>
      <w:r w:rsidRPr="007A460A">
        <w:rPr>
          <w:sz w:val="28"/>
          <w:szCs w:val="28"/>
        </w:rPr>
        <w:t xml:space="preserve"> Карабашско</w:t>
      </w:r>
      <w:r w:rsidR="007A460A" w:rsidRPr="007A460A">
        <w:rPr>
          <w:sz w:val="28"/>
          <w:szCs w:val="28"/>
        </w:rPr>
        <w:t>м</w:t>
      </w:r>
      <w:r w:rsidRPr="007A460A">
        <w:rPr>
          <w:sz w:val="28"/>
          <w:szCs w:val="28"/>
        </w:rPr>
        <w:t xml:space="preserve"> городско</w:t>
      </w:r>
      <w:r w:rsidR="007A460A" w:rsidRPr="007A460A">
        <w:rPr>
          <w:sz w:val="28"/>
          <w:szCs w:val="28"/>
        </w:rPr>
        <w:t>м</w:t>
      </w:r>
      <w:r w:rsidRPr="007A460A">
        <w:rPr>
          <w:sz w:val="28"/>
          <w:szCs w:val="28"/>
        </w:rPr>
        <w:t xml:space="preserve"> округ</w:t>
      </w:r>
      <w:r w:rsidR="007A460A" w:rsidRPr="007A460A">
        <w:rPr>
          <w:sz w:val="28"/>
          <w:szCs w:val="28"/>
        </w:rPr>
        <w:t>е</w:t>
      </w:r>
      <w:r w:rsidRPr="007A460A">
        <w:rPr>
          <w:bCs/>
          <w:sz w:val="28"/>
          <w:szCs w:val="28"/>
        </w:rPr>
        <w:t>;</w:t>
      </w:r>
    </w:p>
    <w:p w:rsidR="00070966" w:rsidRPr="007A460A" w:rsidRDefault="006B59E6" w:rsidP="0007096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 xml:space="preserve">- </w:t>
      </w:r>
      <w:r w:rsidR="007A460A" w:rsidRPr="007A460A">
        <w:rPr>
          <w:sz w:val="28"/>
          <w:szCs w:val="28"/>
        </w:rPr>
        <w:t>о внесении изменений в состав координационного Совета по работе с субъектами малого и среднего предпринимательства Карабашского городского округа;</w:t>
      </w:r>
    </w:p>
    <w:p w:rsidR="007A460A" w:rsidRDefault="007A460A" w:rsidP="00070966">
      <w:pPr>
        <w:jc w:val="both"/>
        <w:rPr>
          <w:sz w:val="28"/>
          <w:szCs w:val="28"/>
        </w:rPr>
      </w:pPr>
      <w:r w:rsidRPr="007A460A">
        <w:rPr>
          <w:sz w:val="28"/>
          <w:szCs w:val="28"/>
        </w:rPr>
        <w:t>- обсуждение проекта Стратегии торговли в Российской Федерации;</w:t>
      </w:r>
    </w:p>
    <w:p w:rsidR="007A460A" w:rsidRDefault="007A460A" w:rsidP="007A460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20AE2">
        <w:rPr>
          <w:sz w:val="28"/>
          <w:szCs w:val="28"/>
        </w:rPr>
        <w:t>б участии в городском конкурсе «Лучшее наружное и внутреннее оформление предприятий малого и среднего предпринимательства, включая торговые площади  к празднованию Нового 2020 года» торговых объектов</w:t>
      </w:r>
      <w:r>
        <w:rPr>
          <w:sz w:val="28"/>
          <w:szCs w:val="28"/>
        </w:rPr>
        <w:t>;</w:t>
      </w:r>
    </w:p>
    <w:p w:rsidR="007A460A" w:rsidRDefault="007A460A" w:rsidP="007A460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0AE2">
        <w:rPr>
          <w:sz w:val="28"/>
          <w:szCs w:val="28"/>
        </w:rPr>
        <w:t>ринятие мер по обеспечению безопасности работы т</w:t>
      </w:r>
      <w:r>
        <w:rPr>
          <w:sz w:val="28"/>
          <w:szCs w:val="28"/>
        </w:rPr>
        <w:t>орговых сетей в праздничные дни;</w:t>
      </w:r>
    </w:p>
    <w:p w:rsidR="007A460A" w:rsidRDefault="007A460A" w:rsidP="007A460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DBD">
        <w:rPr>
          <w:sz w:val="28"/>
          <w:szCs w:val="28"/>
        </w:rPr>
        <w:t xml:space="preserve"> р</w:t>
      </w:r>
      <w:r w:rsidR="00002DBD" w:rsidRPr="00E20AE2">
        <w:rPr>
          <w:sz w:val="28"/>
          <w:szCs w:val="28"/>
        </w:rPr>
        <w:t>ассмотрение методических рекомендаций Министерства промышленности и торговли Российской Федерации  по организации стрит-ритейла в городском пространстве</w:t>
      </w:r>
      <w:r w:rsidR="00002DBD">
        <w:rPr>
          <w:sz w:val="28"/>
          <w:szCs w:val="28"/>
        </w:rPr>
        <w:t>.</w:t>
      </w:r>
    </w:p>
    <w:p w:rsidR="00002DBD" w:rsidRPr="007A460A" w:rsidRDefault="00002DBD" w:rsidP="007A460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отчетном году проведено 3 обучающих семинара для субъектов малого и среднего предпринимательства Карабашского городского округа и 2 заседания в формате «Круглый стол».</w:t>
      </w:r>
      <w:proofErr w:type="gramEnd"/>
    </w:p>
    <w:p w:rsidR="00C14D08" w:rsidRPr="00836E15" w:rsidRDefault="00FE6D33" w:rsidP="000F3CF4">
      <w:pPr>
        <w:ind w:firstLine="709"/>
        <w:jc w:val="both"/>
        <w:rPr>
          <w:sz w:val="28"/>
          <w:szCs w:val="28"/>
        </w:rPr>
      </w:pPr>
      <w:r w:rsidRPr="00002DBD">
        <w:rPr>
          <w:sz w:val="28"/>
          <w:szCs w:val="28"/>
        </w:rPr>
        <w:t>На официальном сайте администрации Карабашского городского округа отображается актуальная информация, касающаяся субъектов малого и среднего предпринимательства, изменений в местном, региональном и федеральном законодательстве, нормативные правовые акты Карабашского городского округа, а также информация об условиях и формах поддержки субъектов малого и среднего предпринимательства.</w:t>
      </w:r>
    </w:p>
    <w:p w:rsidR="009820AF" w:rsidRDefault="009820AF" w:rsidP="009820AF">
      <w:pPr>
        <w:jc w:val="both"/>
        <w:rPr>
          <w:u w:val="single"/>
        </w:rPr>
      </w:pPr>
      <w:r>
        <w:rPr>
          <w:sz w:val="28"/>
          <w:szCs w:val="28"/>
        </w:rPr>
        <w:t xml:space="preserve">        </w:t>
      </w:r>
      <w:r w:rsidR="001C46B9" w:rsidRPr="00B74877">
        <w:rPr>
          <w:sz w:val="28"/>
          <w:szCs w:val="28"/>
        </w:rPr>
        <w:t>Доходы бюджета Карабашского городского округа на 201</w:t>
      </w:r>
      <w:r w:rsidR="00B363D8">
        <w:rPr>
          <w:sz w:val="28"/>
          <w:szCs w:val="28"/>
        </w:rPr>
        <w:t>9</w:t>
      </w:r>
      <w:r w:rsidR="001C46B9" w:rsidRPr="00B74877">
        <w:rPr>
          <w:sz w:val="28"/>
          <w:szCs w:val="28"/>
        </w:rPr>
        <w:t xml:space="preserve"> год утверждены в сумме </w:t>
      </w:r>
      <w:r w:rsidR="00B363D8">
        <w:rPr>
          <w:sz w:val="28"/>
          <w:szCs w:val="28"/>
        </w:rPr>
        <w:t>684,6</w:t>
      </w:r>
      <w:r w:rsidR="001C46B9" w:rsidRPr="00B74877">
        <w:rPr>
          <w:sz w:val="28"/>
          <w:szCs w:val="28"/>
        </w:rPr>
        <w:t xml:space="preserve"> </w:t>
      </w:r>
      <w:r w:rsidR="008C3DE7">
        <w:rPr>
          <w:sz w:val="28"/>
          <w:szCs w:val="28"/>
        </w:rPr>
        <w:t>млн</w:t>
      </w:r>
      <w:r w:rsidR="001C46B9" w:rsidRPr="00B74877">
        <w:rPr>
          <w:sz w:val="28"/>
          <w:szCs w:val="28"/>
        </w:rPr>
        <w:t xml:space="preserve">. рублей и исполнены в сумме </w:t>
      </w:r>
      <w:r w:rsidR="00B363D8">
        <w:rPr>
          <w:sz w:val="28"/>
          <w:szCs w:val="28"/>
        </w:rPr>
        <w:t>608,5</w:t>
      </w:r>
      <w:r w:rsidR="008C3DE7">
        <w:rPr>
          <w:sz w:val="28"/>
          <w:szCs w:val="28"/>
        </w:rPr>
        <w:t xml:space="preserve"> млн.</w:t>
      </w:r>
      <w:r w:rsidR="001C46B9" w:rsidRPr="00B74877">
        <w:rPr>
          <w:b/>
          <w:sz w:val="28"/>
          <w:szCs w:val="28"/>
        </w:rPr>
        <w:t xml:space="preserve"> </w:t>
      </w:r>
      <w:r w:rsidR="001C46B9" w:rsidRPr="00F80CB2">
        <w:rPr>
          <w:sz w:val="28"/>
          <w:szCs w:val="28"/>
        </w:rPr>
        <w:t>рублей,</w:t>
      </w:r>
      <w:r w:rsidR="001C46B9" w:rsidRPr="00B74877">
        <w:rPr>
          <w:sz w:val="28"/>
          <w:szCs w:val="28"/>
        </w:rPr>
        <w:t xml:space="preserve"> что составляет</w:t>
      </w:r>
      <w:r w:rsidR="00412F5F">
        <w:rPr>
          <w:sz w:val="28"/>
          <w:szCs w:val="28"/>
        </w:rPr>
        <w:t xml:space="preserve"> </w:t>
      </w:r>
      <w:r w:rsidR="001C46B9" w:rsidRPr="00B74877">
        <w:rPr>
          <w:sz w:val="28"/>
          <w:szCs w:val="28"/>
        </w:rPr>
        <w:t xml:space="preserve"> </w:t>
      </w:r>
      <w:r w:rsidR="00B363D8">
        <w:rPr>
          <w:sz w:val="28"/>
          <w:szCs w:val="28"/>
        </w:rPr>
        <w:t>88,9</w:t>
      </w:r>
      <w:r w:rsidR="00412F5F">
        <w:rPr>
          <w:sz w:val="28"/>
          <w:szCs w:val="28"/>
        </w:rPr>
        <w:t xml:space="preserve"> </w:t>
      </w:r>
      <w:r w:rsidR="001C46B9" w:rsidRPr="00B74877">
        <w:rPr>
          <w:sz w:val="28"/>
          <w:szCs w:val="28"/>
        </w:rPr>
        <w:t xml:space="preserve"> %</w:t>
      </w:r>
      <w:r w:rsidR="00412F5F">
        <w:rPr>
          <w:sz w:val="28"/>
          <w:szCs w:val="28"/>
        </w:rPr>
        <w:t xml:space="preserve"> </w:t>
      </w:r>
      <w:r w:rsidR="001C46B9" w:rsidRPr="00B74877">
        <w:rPr>
          <w:sz w:val="28"/>
          <w:szCs w:val="28"/>
        </w:rPr>
        <w:t xml:space="preserve"> от </w:t>
      </w:r>
      <w:r w:rsidR="00412F5F">
        <w:rPr>
          <w:sz w:val="28"/>
          <w:szCs w:val="28"/>
        </w:rPr>
        <w:t xml:space="preserve"> </w:t>
      </w:r>
      <w:r w:rsidR="00B363D8">
        <w:rPr>
          <w:sz w:val="28"/>
          <w:szCs w:val="28"/>
        </w:rPr>
        <w:t xml:space="preserve">плановых </w:t>
      </w:r>
      <w:r w:rsidR="001C46B9" w:rsidRPr="00B74877">
        <w:rPr>
          <w:sz w:val="28"/>
          <w:szCs w:val="28"/>
        </w:rPr>
        <w:t xml:space="preserve">бюджетных </w:t>
      </w:r>
      <w:r w:rsidR="00412F5F">
        <w:rPr>
          <w:sz w:val="28"/>
          <w:szCs w:val="28"/>
        </w:rPr>
        <w:t xml:space="preserve"> </w:t>
      </w:r>
      <w:r w:rsidR="001C46B9" w:rsidRPr="00B74877">
        <w:rPr>
          <w:sz w:val="28"/>
          <w:szCs w:val="28"/>
        </w:rPr>
        <w:t>назначений</w:t>
      </w:r>
      <w:r w:rsidR="00B363D8">
        <w:rPr>
          <w:sz w:val="28"/>
          <w:szCs w:val="28"/>
        </w:rPr>
        <w:t>.</w:t>
      </w:r>
      <w:r w:rsidRPr="009820AF">
        <w:rPr>
          <w:u w:val="single"/>
        </w:rPr>
        <w:t xml:space="preserve"> </w:t>
      </w:r>
    </w:p>
    <w:p w:rsidR="009820AF" w:rsidRDefault="009820AF" w:rsidP="009820AF">
      <w:pPr>
        <w:jc w:val="center"/>
        <w:rPr>
          <w:u w:val="single"/>
        </w:rPr>
      </w:pPr>
    </w:p>
    <w:tbl>
      <w:tblPr>
        <w:tblpPr w:leftFromText="180" w:rightFromText="180" w:vertAnchor="text" w:horzAnchor="margin" w:tblpX="108" w:tblpY="253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2081"/>
        <w:gridCol w:w="1964"/>
      </w:tblGrid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 w:rsidRPr="008C7A42">
              <w:t>Наименование доходного источника</w:t>
            </w:r>
          </w:p>
        </w:tc>
        <w:tc>
          <w:tcPr>
            <w:tcW w:w="1052" w:type="pct"/>
            <w:shd w:val="clear" w:color="auto" w:fill="auto"/>
          </w:tcPr>
          <w:p w:rsidR="00140461" w:rsidRDefault="00140461" w:rsidP="00140461">
            <w:pPr>
              <w:jc w:val="center"/>
            </w:pPr>
            <w:r w:rsidRPr="008C7A42">
              <w:t xml:space="preserve">Исполнено </w:t>
            </w:r>
          </w:p>
          <w:p w:rsidR="00140461" w:rsidRDefault="00140461" w:rsidP="00140461">
            <w:pPr>
              <w:jc w:val="center"/>
            </w:pPr>
            <w:r w:rsidRPr="008C7A42">
              <w:t>в 201</w:t>
            </w:r>
            <w:r>
              <w:t>9</w:t>
            </w:r>
            <w:r w:rsidRPr="008C7A42">
              <w:t xml:space="preserve"> году, </w:t>
            </w:r>
          </w:p>
          <w:p w:rsidR="00140461" w:rsidRPr="008C7A42" w:rsidRDefault="00140461" w:rsidP="00140461">
            <w:pPr>
              <w:jc w:val="center"/>
            </w:pPr>
            <w:r>
              <w:t>млн</w:t>
            </w:r>
            <w:r w:rsidRPr="008C7A42">
              <w:t>.</w:t>
            </w:r>
            <w:r>
              <w:t xml:space="preserve"> </w:t>
            </w:r>
            <w:r w:rsidRPr="008C7A42">
              <w:t>руб.</w:t>
            </w:r>
          </w:p>
        </w:tc>
        <w:tc>
          <w:tcPr>
            <w:tcW w:w="993" w:type="pct"/>
            <w:shd w:val="clear" w:color="auto" w:fill="auto"/>
          </w:tcPr>
          <w:p w:rsidR="00140461" w:rsidRDefault="00140461" w:rsidP="00140461">
            <w:pPr>
              <w:jc w:val="center"/>
            </w:pPr>
            <w:r w:rsidRPr="008C7A42">
              <w:t xml:space="preserve">Удельный вес </w:t>
            </w:r>
          </w:p>
          <w:p w:rsidR="00140461" w:rsidRPr="008C7A42" w:rsidRDefault="00140461" w:rsidP="00140461">
            <w:pPr>
              <w:jc w:val="center"/>
            </w:pPr>
            <w:r w:rsidRPr="008C7A42">
              <w:t>в %</w:t>
            </w: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 w:rsidRPr="008C7A42">
              <w:t>1</w:t>
            </w:r>
          </w:p>
        </w:tc>
        <w:tc>
          <w:tcPr>
            <w:tcW w:w="1052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 w:rsidRPr="008C7A42">
              <w:t>2</w:t>
            </w:r>
          </w:p>
        </w:tc>
        <w:tc>
          <w:tcPr>
            <w:tcW w:w="993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 w:rsidRPr="008C7A42">
              <w:t>3</w:t>
            </w: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8C7A42" w:rsidRDefault="00140461" w:rsidP="00140461">
            <w:r w:rsidRPr="008C7A42">
              <w:t>ВСЕГО:</w:t>
            </w:r>
          </w:p>
        </w:tc>
        <w:tc>
          <w:tcPr>
            <w:tcW w:w="1052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>
              <w:t>608,5</w:t>
            </w:r>
          </w:p>
        </w:tc>
        <w:tc>
          <w:tcPr>
            <w:tcW w:w="993" w:type="pct"/>
            <w:shd w:val="clear" w:color="auto" w:fill="auto"/>
          </w:tcPr>
          <w:p w:rsidR="00140461" w:rsidRPr="008C7A42" w:rsidRDefault="00140461" w:rsidP="00140461">
            <w:pPr>
              <w:jc w:val="center"/>
            </w:pPr>
            <w:r w:rsidRPr="008C7A42">
              <w:t>100</w:t>
            </w:r>
            <w:r>
              <w:t>,0</w:t>
            </w: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F41612" w:rsidRDefault="00140461" w:rsidP="00140461">
            <w:r w:rsidRPr="00F41612">
              <w:t xml:space="preserve">     в том числе:</w:t>
            </w:r>
          </w:p>
        </w:tc>
        <w:tc>
          <w:tcPr>
            <w:tcW w:w="1052" w:type="pct"/>
            <w:shd w:val="clear" w:color="auto" w:fill="auto"/>
          </w:tcPr>
          <w:p w:rsidR="00140461" w:rsidRPr="00F41612" w:rsidRDefault="00140461" w:rsidP="00140461">
            <w:pPr>
              <w:jc w:val="center"/>
              <w:rPr>
                <w:b/>
              </w:rPr>
            </w:pPr>
          </w:p>
        </w:tc>
        <w:tc>
          <w:tcPr>
            <w:tcW w:w="993" w:type="pct"/>
            <w:shd w:val="clear" w:color="auto" w:fill="auto"/>
          </w:tcPr>
          <w:p w:rsidR="00140461" w:rsidRPr="00F41612" w:rsidRDefault="00140461" w:rsidP="00140461">
            <w:pPr>
              <w:jc w:val="center"/>
              <w:rPr>
                <w:b/>
              </w:rPr>
            </w:pP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F41612" w:rsidRDefault="00140461" w:rsidP="00140461">
            <w:r w:rsidRPr="00F41612">
              <w:t>Налоговые и неналоговые доходы</w:t>
            </w:r>
          </w:p>
        </w:tc>
        <w:tc>
          <w:tcPr>
            <w:tcW w:w="1052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128,6</w:t>
            </w:r>
          </w:p>
        </w:tc>
        <w:tc>
          <w:tcPr>
            <w:tcW w:w="993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21,1</w:t>
            </w: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F41612" w:rsidRDefault="00140461" w:rsidP="00140461">
            <w:r w:rsidRPr="00F41612">
              <w:t xml:space="preserve">Безвозмездные поступления </w:t>
            </w:r>
            <w:r>
              <w:t>от других бюджетов бюджетной системы РФ</w:t>
            </w:r>
          </w:p>
        </w:tc>
        <w:tc>
          <w:tcPr>
            <w:tcW w:w="1052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476,8</w:t>
            </w:r>
          </w:p>
        </w:tc>
        <w:tc>
          <w:tcPr>
            <w:tcW w:w="993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78,4</w:t>
            </w:r>
          </w:p>
        </w:tc>
      </w:tr>
      <w:tr w:rsidR="00140461" w:rsidRPr="00B74877" w:rsidTr="00140461">
        <w:tc>
          <w:tcPr>
            <w:tcW w:w="2955" w:type="pct"/>
            <w:shd w:val="clear" w:color="auto" w:fill="auto"/>
          </w:tcPr>
          <w:p w:rsidR="00140461" w:rsidRPr="00F41612" w:rsidRDefault="00140461" w:rsidP="00140461">
            <w:r>
              <w:t>Прочие безвозмездные поступления</w:t>
            </w:r>
          </w:p>
        </w:tc>
        <w:tc>
          <w:tcPr>
            <w:tcW w:w="1052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3,1</w:t>
            </w:r>
          </w:p>
        </w:tc>
        <w:tc>
          <w:tcPr>
            <w:tcW w:w="993" w:type="pct"/>
            <w:shd w:val="clear" w:color="auto" w:fill="auto"/>
          </w:tcPr>
          <w:p w:rsidR="00140461" w:rsidRPr="00F41612" w:rsidRDefault="00140461" w:rsidP="00140461">
            <w:pPr>
              <w:jc w:val="center"/>
            </w:pPr>
            <w:r>
              <w:t>0,5</w:t>
            </w:r>
          </w:p>
        </w:tc>
      </w:tr>
    </w:tbl>
    <w:p w:rsidR="00140461" w:rsidRDefault="00140461" w:rsidP="009820AF">
      <w:pPr>
        <w:jc w:val="center"/>
        <w:rPr>
          <w:u w:val="single"/>
        </w:rPr>
      </w:pPr>
    </w:p>
    <w:p w:rsidR="002D1BE7" w:rsidRDefault="002D1BE7" w:rsidP="009820AF">
      <w:pPr>
        <w:jc w:val="center"/>
        <w:rPr>
          <w:u w:val="single"/>
        </w:rPr>
      </w:pPr>
    </w:p>
    <w:p w:rsidR="002D1BE7" w:rsidRDefault="002D1BE7" w:rsidP="009820AF">
      <w:pPr>
        <w:jc w:val="center"/>
        <w:rPr>
          <w:u w:val="single"/>
        </w:rPr>
      </w:pPr>
    </w:p>
    <w:p w:rsidR="009820AF" w:rsidRPr="00D1267F" w:rsidRDefault="009820AF" w:rsidP="009820AF">
      <w:pPr>
        <w:jc w:val="center"/>
        <w:rPr>
          <w:sz w:val="28"/>
          <w:szCs w:val="28"/>
          <w:u w:val="single"/>
        </w:rPr>
      </w:pPr>
      <w:r w:rsidRPr="00D1267F">
        <w:rPr>
          <w:u w:val="single"/>
        </w:rPr>
        <w:lastRenderedPageBreak/>
        <w:t>С</w:t>
      </w:r>
      <w:r w:rsidRPr="00D1267F">
        <w:rPr>
          <w:sz w:val="28"/>
          <w:szCs w:val="28"/>
          <w:u w:val="single"/>
        </w:rPr>
        <w:t>труктура доходов бюджета Карабашского городского округа</w:t>
      </w:r>
    </w:p>
    <w:p w:rsidR="001C46B9" w:rsidRPr="00B74877" w:rsidRDefault="001C46B9" w:rsidP="001C46B9">
      <w:pPr>
        <w:ind w:firstLine="709"/>
        <w:jc w:val="both"/>
        <w:rPr>
          <w:sz w:val="28"/>
          <w:szCs w:val="28"/>
        </w:rPr>
      </w:pPr>
    </w:p>
    <w:p w:rsidR="009820AF" w:rsidRPr="008C7A42" w:rsidRDefault="009820AF" w:rsidP="009820A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7A42">
        <w:rPr>
          <w:rFonts w:eastAsia="Calibri"/>
          <w:sz w:val="28"/>
          <w:szCs w:val="28"/>
          <w:lang w:eastAsia="en-US"/>
        </w:rPr>
        <w:t>Налоговые и неналоговые доходы бюджета Карабашского городского округа на 201</w:t>
      </w:r>
      <w:r w:rsidR="009941E6">
        <w:rPr>
          <w:rFonts w:eastAsia="Calibri"/>
          <w:sz w:val="28"/>
          <w:szCs w:val="28"/>
          <w:lang w:eastAsia="en-US"/>
        </w:rPr>
        <w:t>9</w:t>
      </w:r>
      <w:r w:rsidRPr="008C7A42">
        <w:rPr>
          <w:rFonts w:eastAsia="Calibri"/>
          <w:sz w:val="28"/>
          <w:szCs w:val="28"/>
          <w:lang w:eastAsia="en-US"/>
        </w:rPr>
        <w:t xml:space="preserve"> год утверждены в сумме 12</w:t>
      </w:r>
      <w:r w:rsidR="009941E6">
        <w:rPr>
          <w:rFonts w:eastAsia="Calibri"/>
          <w:sz w:val="28"/>
          <w:szCs w:val="28"/>
          <w:lang w:eastAsia="en-US"/>
        </w:rPr>
        <w:t>5,0</w:t>
      </w:r>
      <w:r w:rsidR="008C3DE7">
        <w:rPr>
          <w:rFonts w:eastAsia="Calibri"/>
          <w:sz w:val="28"/>
          <w:szCs w:val="28"/>
          <w:lang w:eastAsia="en-US"/>
        </w:rPr>
        <w:t xml:space="preserve"> млн.</w:t>
      </w:r>
      <w:r w:rsidRPr="008C7A42">
        <w:rPr>
          <w:rFonts w:eastAsia="Calibri"/>
          <w:sz w:val="28"/>
          <w:szCs w:val="28"/>
          <w:lang w:eastAsia="en-US"/>
        </w:rPr>
        <w:t xml:space="preserve"> руб., исполнены в сумме 1</w:t>
      </w:r>
      <w:r w:rsidR="009941E6">
        <w:rPr>
          <w:rFonts w:eastAsia="Calibri"/>
          <w:sz w:val="28"/>
          <w:szCs w:val="28"/>
          <w:lang w:eastAsia="en-US"/>
        </w:rPr>
        <w:t>28,6</w:t>
      </w:r>
      <w:r w:rsidRPr="008C7A42">
        <w:rPr>
          <w:rFonts w:eastAsia="Calibri"/>
          <w:sz w:val="28"/>
          <w:szCs w:val="28"/>
          <w:lang w:eastAsia="en-US"/>
        </w:rPr>
        <w:t xml:space="preserve"> </w:t>
      </w:r>
      <w:r w:rsidR="008C3DE7">
        <w:rPr>
          <w:rFonts w:eastAsia="Calibri"/>
          <w:sz w:val="28"/>
          <w:szCs w:val="28"/>
          <w:lang w:eastAsia="en-US"/>
        </w:rPr>
        <w:t>млн</w:t>
      </w:r>
      <w:r w:rsidRPr="008C7A42">
        <w:rPr>
          <w:rFonts w:eastAsia="Calibri"/>
          <w:sz w:val="28"/>
          <w:szCs w:val="28"/>
          <w:lang w:eastAsia="en-US"/>
        </w:rPr>
        <w:t xml:space="preserve">. руб., что составляет </w:t>
      </w:r>
      <w:r w:rsidR="009941E6">
        <w:rPr>
          <w:rFonts w:eastAsia="Calibri"/>
          <w:sz w:val="28"/>
          <w:szCs w:val="28"/>
          <w:lang w:eastAsia="en-US"/>
        </w:rPr>
        <w:t>102,9</w:t>
      </w:r>
      <w:r w:rsidRPr="008C7A42">
        <w:rPr>
          <w:rFonts w:eastAsia="Calibri"/>
          <w:sz w:val="28"/>
          <w:szCs w:val="28"/>
          <w:lang w:eastAsia="en-US"/>
        </w:rPr>
        <w:t xml:space="preserve"> %, отклонение </w:t>
      </w:r>
      <w:r w:rsidR="00C74656">
        <w:rPr>
          <w:rFonts w:eastAsia="Calibri"/>
          <w:sz w:val="28"/>
          <w:szCs w:val="28"/>
          <w:lang w:eastAsia="en-US"/>
        </w:rPr>
        <w:t xml:space="preserve">в сторону увеличения </w:t>
      </w:r>
      <w:r w:rsidRPr="008C7A42">
        <w:rPr>
          <w:rFonts w:eastAsia="Calibri"/>
          <w:sz w:val="28"/>
          <w:szCs w:val="28"/>
          <w:lang w:eastAsia="en-US"/>
        </w:rPr>
        <w:t xml:space="preserve">составило  </w:t>
      </w:r>
      <w:r w:rsidR="009941E6">
        <w:rPr>
          <w:rFonts w:eastAsia="Calibri"/>
          <w:sz w:val="28"/>
          <w:szCs w:val="28"/>
          <w:lang w:eastAsia="en-US"/>
        </w:rPr>
        <w:t>3,6</w:t>
      </w:r>
      <w:r w:rsidR="008C3DE7">
        <w:rPr>
          <w:rFonts w:eastAsia="Calibri"/>
          <w:sz w:val="28"/>
          <w:szCs w:val="28"/>
          <w:lang w:eastAsia="en-US"/>
        </w:rPr>
        <w:t xml:space="preserve"> млн</w:t>
      </w:r>
      <w:r w:rsidRPr="008C7A42">
        <w:rPr>
          <w:rFonts w:eastAsia="Calibri"/>
          <w:sz w:val="28"/>
          <w:szCs w:val="28"/>
          <w:lang w:eastAsia="en-US"/>
        </w:rPr>
        <w:t>. руб.</w:t>
      </w:r>
    </w:p>
    <w:p w:rsidR="00D771FC" w:rsidRPr="00161D73" w:rsidRDefault="009820AF" w:rsidP="00161D7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7A42">
        <w:rPr>
          <w:rFonts w:eastAsia="Calibri"/>
          <w:sz w:val="28"/>
          <w:szCs w:val="28"/>
          <w:lang w:eastAsia="en-US"/>
        </w:rPr>
        <w:t>Безвозмездные поступления от других уровней бюджетной системы Российской Федерации на 201</w:t>
      </w:r>
      <w:r w:rsidR="009941E6">
        <w:rPr>
          <w:rFonts w:eastAsia="Calibri"/>
          <w:sz w:val="28"/>
          <w:szCs w:val="28"/>
          <w:lang w:eastAsia="en-US"/>
        </w:rPr>
        <w:t>9</w:t>
      </w:r>
      <w:r w:rsidRPr="008C7A42">
        <w:rPr>
          <w:rFonts w:eastAsia="Calibri"/>
          <w:sz w:val="28"/>
          <w:szCs w:val="28"/>
          <w:lang w:eastAsia="en-US"/>
        </w:rPr>
        <w:t xml:space="preserve"> год запланированы в сумме </w:t>
      </w:r>
      <w:r w:rsidR="009941E6">
        <w:rPr>
          <w:rFonts w:eastAsia="Calibri"/>
          <w:sz w:val="28"/>
          <w:szCs w:val="28"/>
          <w:lang w:eastAsia="en-US"/>
        </w:rPr>
        <w:t>556,5</w:t>
      </w:r>
      <w:r w:rsidR="008C3DE7">
        <w:rPr>
          <w:rFonts w:eastAsia="Calibri"/>
          <w:sz w:val="28"/>
          <w:szCs w:val="28"/>
          <w:lang w:eastAsia="en-US"/>
        </w:rPr>
        <w:t xml:space="preserve"> млн.</w:t>
      </w:r>
      <w:r w:rsidR="00E375DC">
        <w:rPr>
          <w:rFonts w:eastAsia="Calibri"/>
          <w:sz w:val="28"/>
          <w:szCs w:val="28"/>
          <w:lang w:eastAsia="en-US"/>
        </w:rPr>
        <w:t xml:space="preserve"> </w:t>
      </w:r>
      <w:r w:rsidRPr="008C7A42">
        <w:rPr>
          <w:rFonts w:eastAsia="Calibri"/>
          <w:sz w:val="28"/>
          <w:szCs w:val="28"/>
          <w:lang w:eastAsia="en-US"/>
        </w:rPr>
        <w:t xml:space="preserve">руб. и исполнены в сумме </w:t>
      </w:r>
      <w:r w:rsidR="009941E6">
        <w:rPr>
          <w:rFonts w:eastAsia="Calibri"/>
          <w:sz w:val="28"/>
          <w:szCs w:val="28"/>
          <w:lang w:eastAsia="en-US"/>
        </w:rPr>
        <w:t>476,</w:t>
      </w:r>
      <w:r w:rsidR="00140461">
        <w:rPr>
          <w:rFonts w:eastAsia="Calibri"/>
          <w:sz w:val="28"/>
          <w:szCs w:val="28"/>
          <w:lang w:eastAsia="en-US"/>
        </w:rPr>
        <w:t>8</w:t>
      </w:r>
      <w:r w:rsidR="008C3DE7">
        <w:rPr>
          <w:rFonts w:eastAsia="Calibri"/>
          <w:sz w:val="28"/>
          <w:szCs w:val="28"/>
          <w:lang w:eastAsia="en-US"/>
        </w:rPr>
        <w:t xml:space="preserve"> млн</w:t>
      </w:r>
      <w:r w:rsidRPr="008C7A42">
        <w:rPr>
          <w:rFonts w:eastAsia="Calibri"/>
          <w:sz w:val="28"/>
          <w:szCs w:val="28"/>
          <w:lang w:eastAsia="en-US"/>
        </w:rPr>
        <w:t>.</w:t>
      </w:r>
      <w:r w:rsidR="00E375DC">
        <w:rPr>
          <w:rFonts w:eastAsia="Calibri"/>
          <w:sz w:val="28"/>
          <w:szCs w:val="28"/>
          <w:lang w:eastAsia="en-US"/>
        </w:rPr>
        <w:t xml:space="preserve"> </w:t>
      </w:r>
      <w:r w:rsidRPr="008C7A42">
        <w:rPr>
          <w:rFonts w:eastAsia="Calibri"/>
          <w:sz w:val="28"/>
          <w:szCs w:val="28"/>
          <w:lang w:eastAsia="en-US"/>
        </w:rPr>
        <w:t xml:space="preserve">руб. или </w:t>
      </w:r>
      <w:r w:rsidR="009941E6">
        <w:rPr>
          <w:rFonts w:eastAsia="Calibri"/>
          <w:sz w:val="28"/>
          <w:szCs w:val="28"/>
          <w:lang w:eastAsia="en-US"/>
        </w:rPr>
        <w:t>85,7</w:t>
      </w:r>
      <w:r w:rsidRPr="008C7A42">
        <w:rPr>
          <w:rFonts w:eastAsia="Calibri"/>
          <w:sz w:val="28"/>
          <w:szCs w:val="28"/>
          <w:lang w:eastAsia="en-US"/>
        </w:rPr>
        <w:t xml:space="preserve"> %.</w:t>
      </w:r>
    </w:p>
    <w:p w:rsidR="00F57040" w:rsidRPr="00F57040" w:rsidRDefault="008C3DE7" w:rsidP="00F57040">
      <w:pPr>
        <w:spacing w:line="276" w:lineRule="auto"/>
        <w:ind w:left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млн</w:t>
      </w:r>
      <w:r w:rsidR="00F57040" w:rsidRPr="00F57040">
        <w:rPr>
          <w:rFonts w:eastAsia="Calibri"/>
          <w:lang w:eastAsia="en-US"/>
        </w:rPr>
        <w:t>.</w:t>
      </w:r>
      <w:r w:rsidR="00F57040">
        <w:rPr>
          <w:rFonts w:eastAsia="Calibri"/>
          <w:lang w:eastAsia="en-US"/>
        </w:rPr>
        <w:t xml:space="preserve"> </w:t>
      </w:r>
      <w:r w:rsidR="00F57040" w:rsidRPr="00F57040">
        <w:rPr>
          <w:rFonts w:eastAsia="Calibri"/>
          <w:lang w:eastAsia="en-US"/>
        </w:rPr>
        <w:t>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417"/>
        <w:gridCol w:w="1418"/>
      </w:tblGrid>
      <w:tr w:rsidR="00A57226" w:rsidRPr="00F57040" w:rsidTr="00A57226">
        <w:trPr>
          <w:trHeight w:val="960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A57226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 xml:space="preserve">Назначено </w:t>
            </w:r>
          </w:p>
          <w:p w:rsidR="00A57226" w:rsidRPr="00F57040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 201</w:t>
            </w:r>
            <w:r>
              <w:rPr>
                <w:rFonts w:eastAsia="Calibri"/>
                <w:lang w:eastAsia="en-US"/>
              </w:rPr>
              <w:t xml:space="preserve">9 </w:t>
            </w:r>
            <w:r w:rsidRPr="00F57040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од</w:t>
            </w:r>
            <w:r w:rsidRPr="00F5704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57226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 xml:space="preserve">Исполнено </w:t>
            </w:r>
          </w:p>
          <w:p w:rsidR="00A57226" w:rsidRPr="00F57040" w:rsidRDefault="00A57226" w:rsidP="00D771FC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 01.01.20</w:t>
            </w:r>
            <w:r>
              <w:rPr>
                <w:rFonts w:eastAsia="Calibri"/>
                <w:lang w:eastAsia="en-US"/>
              </w:rPr>
              <w:t>20</w:t>
            </w:r>
            <w:r w:rsidRPr="00F57040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57040">
              <w:rPr>
                <w:rFonts w:eastAsia="Calibri"/>
                <w:lang w:eastAsia="en-US"/>
              </w:rPr>
              <w:t>Откло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F57040">
              <w:rPr>
                <w:rFonts w:eastAsia="Calibri"/>
                <w:lang w:eastAsia="en-US"/>
              </w:rPr>
              <w:t>нения</w:t>
            </w:r>
            <w:proofErr w:type="gramEnd"/>
            <w:r w:rsidRPr="00F5704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 xml:space="preserve">% </w:t>
            </w:r>
            <w:proofErr w:type="spellStart"/>
            <w:proofErr w:type="gramStart"/>
            <w:r w:rsidRPr="00F57040">
              <w:rPr>
                <w:rFonts w:eastAsia="Calibri"/>
                <w:lang w:eastAsia="en-US"/>
              </w:rPr>
              <w:t>испол</w:t>
            </w:r>
            <w:proofErr w:type="spellEnd"/>
            <w:r w:rsidRPr="00F57040">
              <w:rPr>
                <w:rFonts w:eastAsia="Calibri"/>
                <w:lang w:eastAsia="en-US"/>
              </w:rPr>
              <w:t>-нения</w:t>
            </w:r>
            <w:proofErr w:type="gramEnd"/>
          </w:p>
        </w:tc>
      </w:tr>
      <w:tr w:rsidR="00A57226" w:rsidRPr="00F57040" w:rsidTr="00A57226">
        <w:trPr>
          <w:trHeight w:val="270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5</w:t>
            </w:r>
          </w:p>
        </w:tc>
      </w:tr>
      <w:tr w:rsidR="00A57226" w:rsidRPr="00F57040" w:rsidTr="00A57226">
        <w:trPr>
          <w:trHeight w:val="27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b/>
                <w:lang w:eastAsia="en-US"/>
              </w:rPr>
            </w:pPr>
            <w:r w:rsidRPr="00F57040">
              <w:rPr>
                <w:rFonts w:eastAsia="Calibri"/>
                <w:b/>
                <w:lang w:eastAsia="en-US"/>
              </w:rPr>
              <w:t xml:space="preserve">Всего налоговые </w:t>
            </w:r>
            <w:r>
              <w:rPr>
                <w:rFonts w:eastAsia="Calibri"/>
                <w:b/>
                <w:lang w:eastAsia="en-US"/>
              </w:rPr>
              <w:t xml:space="preserve">и </w:t>
            </w:r>
            <w:r w:rsidRPr="00F57040">
              <w:rPr>
                <w:rFonts w:eastAsia="Calibri"/>
                <w:b/>
                <w:lang w:eastAsia="en-US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D771FC">
            <w:pPr>
              <w:jc w:val="center"/>
              <w:rPr>
                <w:rFonts w:eastAsia="Calibri"/>
                <w:b/>
                <w:lang w:eastAsia="en-US"/>
              </w:rPr>
            </w:pPr>
            <w:r w:rsidRPr="00F57040">
              <w:rPr>
                <w:rFonts w:eastAsia="Calibri"/>
                <w:b/>
                <w:lang w:eastAsia="en-US"/>
              </w:rPr>
              <w:t>12</w:t>
            </w:r>
            <w:r>
              <w:rPr>
                <w:rFonts w:eastAsia="Calibri"/>
                <w:b/>
                <w:lang w:eastAsia="en-US"/>
              </w:rPr>
              <w:t>5,0</w:t>
            </w:r>
            <w:r w:rsidRPr="00F57040">
              <w:rPr>
                <w:rFonts w:eastAsia="Calibri"/>
                <w:b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b/>
                <w:lang w:eastAsia="en-US"/>
              </w:rPr>
            </w:pPr>
            <w:r w:rsidRPr="00F57040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28,6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102,9</w:t>
            </w:r>
          </w:p>
        </w:tc>
      </w:tr>
      <w:tr w:rsidR="00A57226" w:rsidRPr="00F57040" w:rsidTr="00D26AAA">
        <w:trPr>
          <w:trHeight w:val="267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9,5</w:t>
            </w:r>
            <w:r w:rsidRPr="00F5704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72,2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3,9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6D1817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Налог на това</w:t>
            </w:r>
            <w:r w:rsidR="00D26AAA">
              <w:rPr>
                <w:rFonts w:eastAsia="Calibri"/>
                <w:lang w:eastAsia="en-US"/>
              </w:rPr>
              <w:t>ры (работы, ус</w:t>
            </w:r>
            <w:r w:rsidRPr="00F57040">
              <w:rPr>
                <w:rFonts w:eastAsia="Calibri"/>
                <w:lang w:eastAsia="en-US"/>
              </w:rPr>
              <w:t>лу</w:t>
            </w:r>
            <w:r>
              <w:rPr>
                <w:rFonts w:eastAsia="Calibri"/>
                <w:lang w:eastAsia="en-US"/>
              </w:rPr>
              <w:t>ги), реали</w:t>
            </w:r>
            <w:r w:rsidRPr="00F57040">
              <w:rPr>
                <w:rFonts w:eastAsia="Calibri"/>
                <w:lang w:eastAsia="en-US"/>
              </w:rPr>
              <w:t>зуемы</w:t>
            </w:r>
            <w:r>
              <w:rPr>
                <w:rFonts w:eastAsia="Calibri"/>
                <w:lang w:eastAsia="en-US"/>
              </w:rPr>
              <w:t>е</w:t>
            </w:r>
            <w:r w:rsidRPr="00F57040">
              <w:rPr>
                <w:rFonts w:eastAsia="Calibri"/>
                <w:lang w:eastAsia="en-US"/>
              </w:rPr>
              <w:t xml:space="preserve"> на территории РФ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D26AAA" w:rsidP="00605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A57226"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98,4</w:t>
            </w:r>
          </w:p>
        </w:tc>
      </w:tr>
      <w:tr w:rsidR="00A57226" w:rsidRPr="00F57040" w:rsidTr="00D26AAA">
        <w:trPr>
          <w:trHeight w:val="553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 xml:space="preserve">Налог по упрощенной системе налогообложения 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A57226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,9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A572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A57226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5,4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 xml:space="preserve">Единый налог на вмененный доход 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</w:t>
            </w:r>
            <w:r w:rsidRPr="00F5704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D26AAA" w:rsidP="00605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6D18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12,5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7,8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9,7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C3DE7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,1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1B6D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81,6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Доходы, полученные в виде арендной платы за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605DCF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3,5</w:t>
            </w:r>
          </w:p>
        </w:tc>
      </w:tr>
      <w:tr w:rsidR="00A57226" w:rsidRPr="00F57040" w:rsidTr="00A57226">
        <w:trPr>
          <w:trHeight w:val="1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Доходы от сдачи в аренду имущества, составляющего казну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8533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110,9</w:t>
            </w:r>
          </w:p>
        </w:tc>
      </w:tr>
      <w:tr w:rsidR="00A57226" w:rsidRPr="00F57040" w:rsidTr="00D26AAA">
        <w:trPr>
          <w:trHeight w:val="59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</w:tr>
      <w:tr w:rsidR="00A57226" w:rsidRPr="00F57040" w:rsidTr="00D26AAA">
        <w:trPr>
          <w:trHeight w:val="561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Доходы от оказания платных услуг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12,9 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-0,1 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99,2</w:t>
            </w:r>
          </w:p>
        </w:tc>
      </w:tr>
      <w:tr w:rsidR="00A57226" w:rsidRPr="00F57040" w:rsidTr="00D26AAA">
        <w:trPr>
          <w:trHeight w:val="257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 от компенсации затрат</w:t>
            </w:r>
          </w:p>
        </w:tc>
        <w:tc>
          <w:tcPr>
            <w:tcW w:w="1701" w:type="dxa"/>
            <w:shd w:val="clear" w:color="auto" w:fill="auto"/>
          </w:tcPr>
          <w:p w:rsidR="00A57226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A57226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A57226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7226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125,0</w:t>
            </w:r>
          </w:p>
        </w:tc>
      </w:tr>
      <w:tr w:rsidR="00A57226" w:rsidRPr="00F57040" w:rsidTr="00D26AAA">
        <w:trPr>
          <w:trHeight w:val="545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Доходы от реализации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D26AAA" w:rsidP="008533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A57226" w:rsidRPr="00F57040" w:rsidTr="00D26AAA">
        <w:trPr>
          <w:trHeight w:val="553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Доходы от продажи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5A66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5A66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D26AAA" w:rsidP="008533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A57226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52,6</w:t>
            </w:r>
          </w:p>
        </w:tc>
      </w:tr>
      <w:tr w:rsidR="00A57226" w:rsidRPr="00F57040" w:rsidTr="00D26AAA">
        <w:trPr>
          <w:trHeight w:val="561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533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185,7</w:t>
            </w:r>
          </w:p>
        </w:tc>
      </w:tr>
      <w:tr w:rsidR="00A57226" w:rsidRPr="00F57040" w:rsidTr="00D26AAA">
        <w:trPr>
          <w:trHeight w:val="272"/>
        </w:trPr>
        <w:tc>
          <w:tcPr>
            <w:tcW w:w="3686" w:type="dxa"/>
            <w:shd w:val="clear" w:color="auto" w:fill="auto"/>
          </w:tcPr>
          <w:p w:rsidR="00A57226" w:rsidRPr="00F57040" w:rsidRDefault="00A57226" w:rsidP="00F57040">
            <w:pPr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57226" w:rsidRPr="00F57040" w:rsidRDefault="00A57226" w:rsidP="008533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7226" w:rsidRPr="00F57040" w:rsidRDefault="00A57226" w:rsidP="00F57040">
            <w:pPr>
              <w:jc w:val="center"/>
              <w:rPr>
                <w:rFonts w:eastAsia="Calibri"/>
                <w:lang w:eastAsia="en-US"/>
              </w:rPr>
            </w:pPr>
            <w:r w:rsidRPr="00F57040">
              <w:rPr>
                <w:rFonts w:eastAsia="Calibri"/>
                <w:lang w:eastAsia="en-US"/>
              </w:rPr>
              <w:t>0</w:t>
            </w:r>
          </w:p>
        </w:tc>
      </w:tr>
    </w:tbl>
    <w:p w:rsidR="00644E25" w:rsidRDefault="00644E25" w:rsidP="00644E25">
      <w:pPr>
        <w:ind w:firstLine="709"/>
        <w:jc w:val="both"/>
        <w:rPr>
          <w:sz w:val="28"/>
          <w:szCs w:val="28"/>
        </w:rPr>
      </w:pPr>
    </w:p>
    <w:p w:rsidR="001C46B9" w:rsidRPr="008C7A42" w:rsidRDefault="001C46B9" w:rsidP="001C46B9">
      <w:pPr>
        <w:ind w:firstLine="709"/>
        <w:jc w:val="both"/>
        <w:rPr>
          <w:sz w:val="28"/>
          <w:szCs w:val="28"/>
        </w:rPr>
      </w:pPr>
      <w:r w:rsidRPr="008C7A42">
        <w:rPr>
          <w:sz w:val="28"/>
          <w:szCs w:val="28"/>
        </w:rPr>
        <w:t>Существенное увеличение произошло по следующим доходным источникам:</w:t>
      </w:r>
    </w:p>
    <w:p w:rsidR="001C46B9" w:rsidRPr="00E43BFE" w:rsidRDefault="001C46B9" w:rsidP="001C46B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43BFE">
        <w:rPr>
          <w:sz w:val="28"/>
          <w:szCs w:val="28"/>
        </w:rPr>
        <w:lastRenderedPageBreak/>
        <w:t>Налогу на доходы физических лиц</w:t>
      </w:r>
      <w:r w:rsidR="002B31B3">
        <w:rPr>
          <w:sz w:val="28"/>
          <w:szCs w:val="28"/>
        </w:rPr>
        <w:t xml:space="preserve">: увеличение составило (+) </w:t>
      </w:r>
      <w:r w:rsidR="00C74656">
        <w:rPr>
          <w:sz w:val="28"/>
          <w:szCs w:val="28"/>
        </w:rPr>
        <w:t>2,</w:t>
      </w:r>
      <w:r w:rsidR="002B31B3">
        <w:rPr>
          <w:sz w:val="28"/>
          <w:szCs w:val="28"/>
        </w:rPr>
        <w:t>7 млн</w:t>
      </w:r>
      <w:r>
        <w:rPr>
          <w:sz w:val="28"/>
          <w:szCs w:val="28"/>
        </w:rPr>
        <w:t>. рублей или (+)</w:t>
      </w:r>
      <w:r w:rsidR="008C7A42">
        <w:rPr>
          <w:sz w:val="28"/>
          <w:szCs w:val="28"/>
        </w:rPr>
        <w:t xml:space="preserve"> </w:t>
      </w:r>
      <w:r w:rsidR="00C74656">
        <w:rPr>
          <w:sz w:val="28"/>
          <w:szCs w:val="28"/>
        </w:rPr>
        <w:t>3,9</w:t>
      </w:r>
      <w:r>
        <w:rPr>
          <w:sz w:val="28"/>
          <w:szCs w:val="28"/>
        </w:rPr>
        <w:t xml:space="preserve"> % в связи увеличение</w:t>
      </w:r>
      <w:r w:rsidR="008C7A42">
        <w:rPr>
          <w:sz w:val="28"/>
          <w:szCs w:val="28"/>
        </w:rPr>
        <w:t>м</w:t>
      </w:r>
      <w:r>
        <w:rPr>
          <w:sz w:val="28"/>
          <w:szCs w:val="28"/>
        </w:rPr>
        <w:t xml:space="preserve"> фонда оплаты труда  на предприятиях округа;</w:t>
      </w:r>
    </w:p>
    <w:p w:rsidR="001C46B9" w:rsidRPr="00034562" w:rsidRDefault="00034562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034562">
        <w:rPr>
          <w:sz w:val="28"/>
          <w:szCs w:val="28"/>
        </w:rPr>
        <w:t>Штрафы, санкции, возмещение ущерба</w:t>
      </w:r>
      <w:r w:rsidR="001C46B9" w:rsidRPr="00034562">
        <w:rPr>
          <w:sz w:val="28"/>
          <w:szCs w:val="28"/>
        </w:rPr>
        <w:t xml:space="preserve">: увеличение составило (+) </w:t>
      </w:r>
      <w:r w:rsidRPr="00034562">
        <w:rPr>
          <w:sz w:val="28"/>
          <w:szCs w:val="28"/>
        </w:rPr>
        <w:t>0,6</w:t>
      </w:r>
      <w:r w:rsidR="002B31B3" w:rsidRPr="00034562">
        <w:rPr>
          <w:sz w:val="28"/>
          <w:szCs w:val="28"/>
        </w:rPr>
        <w:t xml:space="preserve"> млн.</w:t>
      </w:r>
      <w:r w:rsidR="001C46B9" w:rsidRPr="00034562">
        <w:rPr>
          <w:sz w:val="28"/>
          <w:szCs w:val="28"/>
        </w:rPr>
        <w:t xml:space="preserve"> руб. или (+) </w:t>
      </w:r>
      <w:r w:rsidRPr="00034562">
        <w:rPr>
          <w:sz w:val="28"/>
          <w:szCs w:val="28"/>
        </w:rPr>
        <w:t>85,7</w:t>
      </w:r>
      <w:r w:rsidR="001C46B9" w:rsidRPr="00034562">
        <w:rPr>
          <w:sz w:val="28"/>
          <w:szCs w:val="28"/>
        </w:rPr>
        <w:t xml:space="preserve"> %</w:t>
      </w:r>
      <w:r w:rsidRPr="00034562">
        <w:rPr>
          <w:sz w:val="28"/>
          <w:szCs w:val="28"/>
        </w:rPr>
        <w:t>.</w:t>
      </w:r>
    </w:p>
    <w:p w:rsidR="001C46B9" w:rsidRDefault="001C46B9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D1267F">
        <w:rPr>
          <w:sz w:val="28"/>
          <w:szCs w:val="28"/>
        </w:rPr>
        <w:t xml:space="preserve">Рост поступлений доходов по </w:t>
      </w:r>
      <w:r>
        <w:rPr>
          <w:sz w:val="28"/>
          <w:szCs w:val="28"/>
        </w:rPr>
        <w:t>налогу, взимаемому в связи с применением упрощенной системы налогообложения,</w:t>
      </w:r>
      <w:r w:rsidRPr="00D1267F">
        <w:rPr>
          <w:sz w:val="28"/>
          <w:szCs w:val="28"/>
        </w:rPr>
        <w:t xml:space="preserve"> составил (+) </w:t>
      </w:r>
      <w:r w:rsidR="002B31B3">
        <w:rPr>
          <w:sz w:val="28"/>
          <w:szCs w:val="28"/>
        </w:rPr>
        <w:t>0,</w:t>
      </w:r>
      <w:r w:rsidR="00852E87">
        <w:rPr>
          <w:sz w:val="28"/>
          <w:szCs w:val="28"/>
        </w:rPr>
        <w:t>6</w:t>
      </w:r>
      <w:r w:rsidR="002B31B3">
        <w:rPr>
          <w:sz w:val="28"/>
          <w:szCs w:val="28"/>
        </w:rPr>
        <w:t xml:space="preserve"> млн</w:t>
      </w:r>
      <w:proofErr w:type="gramStart"/>
      <w:r w:rsidR="002B31B3">
        <w:rPr>
          <w:sz w:val="28"/>
          <w:szCs w:val="28"/>
        </w:rPr>
        <w:t>.</w:t>
      </w:r>
      <w:r w:rsidRPr="00D1267F">
        <w:rPr>
          <w:sz w:val="28"/>
          <w:szCs w:val="28"/>
        </w:rPr>
        <w:t>р</w:t>
      </w:r>
      <w:proofErr w:type="gramEnd"/>
      <w:r w:rsidRPr="00D1267F">
        <w:rPr>
          <w:sz w:val="28"/>
          <w:szCs w:val="28"/>
        </w:rPr>
        <w:t xml:space="preserve">уб. или (+) </w:t>
      </w:r>
      <w:r w:rsidR="00852E87">
        <w:rPr>
          <w:sz w:val="28"/>
          <w:szCs w:val="28"/>
        </w:rPr>
        <w:t>15,4</w:t>
      </w:r>
      <w:r w:rsidRPr="00D1267F">
        <w:rPr>
          <w:sz w:val="28"/>
          <w:szCs w:val="28"/>
        </w:rPr>
        <w:t xml:space="preserve"> % в связи </w:t>
      </w:r>
      <w:r>
        <w:rPr>
          <w:sz w:val="28"/>
          <w:szCs w:val="28"/>
        </w:rPr>
        <w:t>с увеличением количества плательщиков</w:t>
      </w:r>
      <w:r w:rsidR="00852E87">
        <w:rPr>
          <w:sz w:val="28"/>
          <w:szCs w:val="28"/>
        </w:rPr>
        <w:t xml:space="preserve"> и погашением задолженности прошлых лет</w:t>
      </w:r>
      <w:r w:rsidRPr="00D1267F">
        <w:rPr>
          <w:sz w:val="28"/>
          <w:szCs w:val="28"/>
        </w:rPr>
        <w:t>;</w:t>
      </w:r>
    </w:p>
    <w:p w:rsidR="001C46B9" w:rsidRPr="00D1267F" w:rsidRDefault="001C46B9" w:rsidP="001C46B9">
      <w:pPr>
        <w:pStyle w:val="a8"/>
        <w:numPr>
          <w:ilvl w:val="0"/>
          <w:numId w:val="3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267F">
        <w:rPr>
          <w:sz w:val="28"/>
          <w:szCs w:val="28"/>
        </w:rPr>
        <w:t xml:space="preserve">величение по </w:t>
      </w:r>
      <w:r w:rsidR="00852E87">
        <w:rPr>
          <w:sz w:val="28"/>
          <w:szCs w:val="28"/>
        </w:rPr>
        <w:t>доходам от сдачи в аренду имущества, составляющего казну городского округа,</w:t>
      </w:r>
      <w:r>
        <w:rPr>
          <w:sz w:val="28"/>
          <w:szCs w:val="28"/>
        </w:rPr>
        <w:t xml:space="preserve"> составило</w:t>
      </w:r>
      <w:r w:rsidRPr="00D1267F">
        <w:rPr>
          <w:sz w:val="28"/>
          <w:szCs w:val="28"/>
        </w:rPr>
        <w:t xml:space="preserve"> (+) </w:t>
      </w:r>
      <w:r w:rsidR="002B31B3">
        <w:rPr>
          <w:sz w:val="28"/>
          <w:szCs w:val="28"/>
        </w:rPr>
        <w:t>0,</w:t>
      </w:r>
      <w:r w:rsidR="00852E87">
        <w:rPr>
          <w:sz w:val="28"/>
          <w:szCs w:val="28"/>
        </w:rPr>
        <w:t>5 млн</w:t>
      </w:r>
      <w:r w:rsidRPr="00D1267F">
        <w:rPr>
          <w:sz w:val="28"/>
          <w:szCs w:val="28"/>
        </w:rPr>
        <w:t>. руб.</w:t>
      </w:r>
      <w:r w:rsidR="00852E87">
        <w:rPr>
          <w:sz w:val="28"/>
          <w:szCs w:val="28"/>
        </w:rPr>
        <w:t xml:space="preserve"> или (+) 10,9 %</w:t>
      </w:r>
      <w:r w:rsidRPr="00D1267F">
        <w:rPr>
          <w:sz w:val="28"/>
          <w:szCs w:val="28"/>
        </w:rPr>
        <w:t xml:space="preserve"> в связи с </w:t>
      </w:r>
      <w:r w:rsidR="00852E87">
        <w:rPr>
          <w:sz w:val="28"/>
          <w:szCs w:val="28"/>
        </w:rPr>
        <w:t>погашением задолженности прошлых лет и увеличением рыночной стоимости аренды имущества</w:t>
      </w:r>
      <w:r w:rsidR="00034562">
        <w:rPr>
          <w:sz w:val="28"/>
          <w:szCs w:val="28"/>
        </w:rPr>
        <w:t>.</w:t>
      </w:r>
    </w:p>
    <w:p w:rsidR="001C46B9" w:rsidRPr="008C7A42" w:rsidRDefault="00034562" w:rsidP="001C4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C46B9" w:rsidRPr="008C7A42">
        <w:rPr>
          <w:sz w:val="28"/>
          <w:szCs w:val="28"/>
        </w:rPr>
        <w:t>меньшение произошло по следующим доходам:</w:t>
      </w:r>
    </w:p>
    <w:p w:rsidR="001C46B9" w:rsidRPr="00D1267F" w:rsidRDefault="001C46B9" w:rsidP="001C46B9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D1267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земельному налогу </w:t>
      </w:r>
      <w:r w:rsidRPr="00D1267F">
        <w:rPr>
          <w:sz w:val="28"/>
          <w:szCs w:val="28"/>
        </w:rPr>
        <w:t xml:space="preserve"> уменьш</w:t>
      </w:r>
      <w:r w:rsidR="00034562">
        <w:rPr>
          <w:sz w:val="28"/>
          <w:szCs w:val="28"/>
        </w:rPr>
        <w:t xml:space="preserve">илось </w:t>
      </w:r>
      <w:r w:rsidRPr="00D1267F">
        <w:rPr>
          <w:sz w:val="28"/>
          <w:szCs w:val="28"/>
        </w:rPr>
        <w:t>поступлени</w:t>
      </w:r>
      <w:r w:rsidR="00034562">
        <w:rPr>
          <w:sz w:val="28"/>
          <w:szCs w:val="28"/>
        </w:rPr>
        <w:t>е на 0,8</w:t>
      </w:r>
      <w:r w:rsidR="002B31B3">
        <w:rPr>
          <w:sz w:val="28"/>
          <w:szCs w:val="28"/>
        </w:rPr>
        <w:t xml:space="preserve"> млн</w:t>
      </w:r>
      <w:r w:rsidRPr="00D1267F">
        <w:rPr>
          <w:sz w:val="28"/>
          <w:szCs w:val="28"/>
        </w:rPr>
        <w:t xml:space="preserve">. рублей  </w:t>
      </w:r>
      <w:r w:rsidR="00034562">
        <w:rPr>
          <w:sz w:val="28"/>
          <w:szCs w:val="28"/>
        </w:rPr>
        <w:t>и составило 89,7</w:t>
      </w:r>
      <w:r w:rsidR="008C7A42">
        <w:rPr>
          <w:sz w:val="28"/>
          <w:szCs w:val="28"/>
        </w:rPr>
        <w:t xml:space="preserve"> </w:t>
      </w:r>
      <w:r w:rsidRPr="00D1267F">
        <w:rPr>
          <w:sz w:val="28"/>
          <w:szCs w:val="28"/>
        </w:rPr>
        <w:t xml:space="preserve">% в связи с </w:t>
      </w:r>
      <w:r>
        <w:rPr>
          <w:sz w:val="28"/>
          <w:szCs w:val="28"/>
        </w:rPr>
        <w:t xml:space="preserve"> отсутствием платежей от крупнейшего налогоплательщика по причине переплаты</w:t>
      </w:r>
      <w:r w:rsidR="008C7A42">
        <w:rPr>
          <w:sz w:val="28"/>
          <w:szCs w:val="28"/>
        </w:rPr>
        <w:t xml:space="preserve"> по состоянию</w:t>
      </w:r>
      <w:r>
        <w:rPr>
          <w:sz w:val="28"/>
          <w:szCs w:val="28"/>
        </w:rPr>
        <w:t xml:space="preserve"> на 01.01.201</w:t>
      </w:r>
      <w:r w:rsidR="00034562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Pr="00D1267F">
        <w:rPr>
          <w:sz w:val="28"/>
          <w:szCs w:val="28"/>
        </w:rPr>
        <w:t>;</w:t>
      </w:r>
    </w:p>
    <w:p w:rsidR="001C46B9" w:rsidRDefault="001C46B9" w:rsidP="001C46B9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26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доходам от </w:t>
      </w:r>
      <w:r w:rsidR="00034562">
        <w:rPr>
          <w:sz w:val="28"/>
          <w:szCs w:val="28"/>
        </w:rPr>
        <w:t xml:space="preserve">продажи земельных участков </w:t>
      </w:r>
      <w:r>
        <w:rPr>
          <w:sz w:val="28"/>
          <w:szCs w:val="28"/>
        </w:rPr>
        <w:t xml:space="preserve"> </w:t>
      </w:r>
      <w:r w:rsidRPr="00D1267F">
        <w:rPr>
          <w:sz w:val="28"/>
          <w:szCs w:val="28"/>
        </w:rPr>
        <w:t xml:space="preserve">уменьшение составило  </w:t>
      </w:r>
      <w:r w:rsidR="002B31B3">
        <w:rPr>
          <w:sz w:val="28"/>
          <w:szCs w:val="28"/>
        </w:rPr>
        <w:t>0,</w:t>
      </w:r>
      <w:r w:rsidR="00F35E17">
        <w:rPr>
          <w:sz w:val="28"/>
          <w:szCs w:val="28"/>
        </w:rPr>
        <w:t>9</w:t>
      </w:r>
      <w:r w:rsidR="002B31B3">
        <w:rPr>
          <w:sz w:val="28"/>
          <w:szCs w:val="28"/>
        </w:rPr>
        <w:t xml:space="preserve"> млн</w:t>
      </w:r>
      <w:r w:rsidRPr="00D1267F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в связи с </w:t>
      </w:r>
      <w:r w:rsidR="00F35E17">
        <w:rPr>
          <w:sz w:val="28"/>
          <w:szCs w:val="28"/>
        </w:rPr>
        <w:t>низкой востребованностью земельных участков</w:t>
      </w:r>
      <w:r>
        <w:rPr>
          <w:sz w:val="28"/>
          <w:szCs w:val="28"/>
        </w:rPr>
        <w:t>;</w:t>
      </w:r>
    </w:p>
    <w:p w:rsidR="00F35E17" w:rsidRPr="00140461" w:rsidRDefault="001C46B9" w:rsidP="00140461">
      <w:pPr>
        <w:pStyle w:val="a8"/>
        <w:numPr>
          <w:ilvl w:val="0"/>
          <w:numId w:val="4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5E17">
        <w:rPr>
          <w:sz w:val="28"/>
          <w:szCs w:val="28"/>
        </w:rPr>
        <w:t>государственной пошлине</w:t>
      </w:r>
      <w:r>
        <w:rPr>
          <w:sz w:val="28"/>
          <w:szCs w:val="28"/>
        </w:rPr>
        <w:t xml:space="preserve">  уменьшение поступлений составило</w:t>
      </w:r>
      <w:r w:rsidR="002B31B3">
        <w:rPr>
          <w:sz w:val="28"/>
          <w:szCs w:val="28"/>
        </w:rPr>
        <w:t xml:space="preserve"> 0,</w:t>
      </w:r>
      <w:r w:rsidR="00F35E17">
        <w:rPr>
          <w:sz w:val="28"/>
          <w:szCs w:val="28"/>
        </w:rPr>
        <w:t>7</w:t>
      </w:r>
      <w:r w:rsidR="002B31B3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или </w:t>
      </w:r>
      <w:r w:rsidR="00F35E17">
        <w:rPr>
          <w:sz w:val="28"/>
          <w:szCs w:val="28"/>
        </w:rPr>
        <w:t>81,6</w:t>
      </w:r>
      <w:r w:rsidR="008C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в связи с </w:t>
      </w:r>
      <w:r w:rsidR="00F35E17">
        <w:rPr>
          <w:sz w:val="28"/>
          <w:szCs w:val="28"/>
        </w:rPr>
        <w:t>обращениями граждан через портал государственных услуг, при котором размер пошлины снижается на 30 %.</w:t>
      </w:r>
    </w:p>
    <w:p w:rsidR="00140461" w:rsidRPr="00140461" w:rsidRDefault="00140461" w:rsidP="001404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0461">
        <w:rPr>
          <w:rFonts w:ascii="Times New Roman" w:hAnsi="Times New Roman"/>
          <w:sz w:val="28"/>
          <w:szCs w:val="28"/>
        </w:rPr>
        <w:t>Безвозмездные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0461">
        <w:rPr>
          <w:rFonts w:ascii="Times New Roman" w:hAnsi="Times New Roman"/>
          <w:sz w:val="28"/>
          <w:szCs w:val="28"/>
        </w:rPr>
        <w:t xml:space="preserve"> поступления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04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 xml:space="preserve">уровней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 xml:space="preserve"> системы Российской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046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утверждены </w:t>
      </w:r>
      <w:r w:rsidRPr="0014046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461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461">
        <w:rPr>
          <w:rFonts w:ascii="Times New Roman" w:hAnsi="Times New Roman"/>
          <w:sz w:val="28"/>
          <w:szCs w:val="28"/>
        </w:rPr>
        <w:t xml:space="preserve"> 556,5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461">
        <w:rPr>
          <w:rFonts w:ascii="Times New Roman" w:hAnsi="Times New Roman"/>
          <w:sz w:val="28"/>
          <w:szCs w:val="28"/>
        </w:rPr>
        <w:t xml:space="preserve"> млн.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461">
        <w:rPr>
          <w:rFonts w:ascii="Times New Roman" w:hAnsi="Times New Roman"/>
          <w:sz w:val="28"/>
          <w:szCs w:val="28"/>
        </w:rPr>
        <w:t xml:space="preserve"> и исполнены в сумме 476,</w:t>
      </w:r>
      <w:r>
        <w:rPr>
          <w:rFonts w:ascii="Times New Roman" w:hAnsi="Times New Roman"/>
          <w:sz w:val="28"/>
          <w:szCs w:val="28"/>
        </w:rPr>
        <w:t>8</w:t>
      </w:r>
      <w:r w:rsidRPr="00140461">
        <w:rPr>
          <w:rFonts w:ascii="Times New Roman" w:hAnsi="Times New Roman"/>
          <w:sz w:val="28"/>
          <w:szCs w:val="28"/>
        </w:rPr>
        <w:t xml:space="preserve"> млн. руб. или 85,7 %.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>Не исполнены плановые назначения по безвозмездным поступлениям из областного бюджета в сумме 79</w:t>
      </w:r>
      <w:r w:rsidR="00140461">
        <w:rPr>
          <w:sz w:val="28"/>
          <w:szCs w:val="28"/>
        </w:rPr>
        <w:t>,7 млн.</w:t>
      </w:r>
      <w:r w:rsidRPr="00140461">
        <w:rPr>
          <w:sz w:val="28"/>
          <w:szCs w:val="28"/>
        </w:rPr>
        <w:t xml:space="preserve"> рублей.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>В связи с отсутствием выполнения работ в бюджет Карабашского городского округа не перечислены следующие межбюджетные трансферты: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>- иной межбюджетный трансферт на реконструкцию аллеи ветеранов в сумме 60</w:t>
      </w:r>
      <w:r w:rsidR="00140461">
        <w:rPr>
          <w:sz w:val="28"/>
          <w:szCs w:val="28"/>
        </w:rPr>
        <w:t>,0</w:t>
      </w:r>
      <w:r w:rsidR="009A2EDF">
        <w:rPr>
          <w:sz w:val="28"/>
          <w:szCs w:val="28"/>
        </w:rPr>
        <w:t xml:space="preserve"> млн</w:t>
      </w:r>
      <w:r w:rsidRPr="00140461">
        <w:rPr>
          <w:sz w:val="28"/>
          <w:szCs w:val="28"/>
        </w:rPr>
        <w:t>. рублей</w:t>
      </w:r>
      <w:r w:rsidR="009A2EDF">
        <w:rPr>
          <w:sz w:val="28"/>
          <w:szCs w:val="28"/>
        </w:rPr>
        <w:t>;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>- субсидия на строительство центральной площади – 17</w:t>
      </w:r>
      <w:r w:rsidR="009A2EDF">
        <w:rPr>
          <w:sz w:val="28"/>
          <w:szCs w:val="28"/>
        </w:rPr>
        <w:t>,6 млн. рублей;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9A2EDF">
        <w:rPr>
          <w:sz w:val="28"/>
          <w:szCs w:val="28"/>
        </w:rPr>
        <w:t xml:space="preserve">- субсидия на строительство котельной с разводящими сетями – </w:t>
      </w:r>
      <w:r w:rsidR="009A2EDF" w:rsidRPr="009A2EDF">
        <w:rPr>
          <w:sz w:val="28"/>
          <w:szCs w:val="28"/>
        </w:rPr>
        <w:t>0,1  млн.</w:t>
      </w:r>
      <w:r w:rsidRPr="009A2EDF">
        <w:rPr>
          <w:sz w:val="28"/>
          <w:szCs w:val="28"/>
        </w:rPr>
        <w:t xml:space="preserve"> рублей,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 xml:space="preserve">- субсидия бюджетам городских округов на поддержку муниципальных программ формирования современной городской среды  - </w:t>
      </w:r>
      <w:r w:rsidR="009A2EDF">
        <w:rPr>
          <w:sz w:val="28"/>
          <w:szCs w:val="28"/>
        </w:rPr>
        <w:t>0,1 млн. рублей.</w:t>
      </w:r>
    </w:p>
    <w:p w:rsidR="00F35E17" w:rsidRPr="00140461" w:rsidRDefault="00F35E17" w:rsidP="00F35E17">
      <w:pPr>
        <w:ind w:firstLine="567"/>
        <w:jc w:val="both"/>
        <w:rPr>
          <w:sz w:val="28"/>
          <w:szCs w:val="28"/>
        </w:rPr>
      </w:pPr>
      <w:r w:rsidRPr="00140461">
        <w:rPr>
          <w:sz w:val="28"/>
          <w:szCs w:val="28"/>
        </w:rPr>
        <w:t>Не перечислены в бюджет городского округа  субвенции в сумме 1</w:t>
      </w:r>
      <w:r w:rsidR="009A2EDF">
        <w:rPr>
          <w:sz w:val="28"/>
          <w:szCs w:val="28"/>
        </w:rPr>
        <w:t>,9 млн</w:t>
      </w:r>
      <w:r w:rsidRPr="00140461">
        <w:rPr>
          <w:sz w:val="28"/>
          <w:szCs w:val="28"/>
        </w:rPr>
        <w:t>. рублей в связи с отсутствием фактической потребности.</w:t>
      </w:r>
    </w:p>
    <w:p w:rsidR="009A2EDF" w:rsidRPr="009A2EDF" w:rsidRDefault="009A2EDF" w:rsidP="009A2EDF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9A2EDF">
        <w:rPr>
          <w:sz w:val="28"/>
          <w:szCs w:val="28"/>
        </w:rPr>
        <w:t>В целях укрепления доходной базы проведена оценка эффективности налоговых льгот по земельному налогу</w:t>
      </w:r>
      <w:r>
        <w:rPr>
          <w:sz w:val="28"/>
          <w:szCs w:val="28"/>
        </w:rPr>
        <w:t>,</w:t>
      </w:r>
      <w:r w:rsidRPr="009A2EDF">
        <w:rPr>
          <w:sz w:val="28"/>
          <w:szCs w:val="28"/>
        </w:rPr>
        <w:t xml:space="preserve"> по результатам которой неэффективными признаны налоговые льготы в виде пониженной ставки  по земельным участкам, отнесенным к землям сельскохозяйственного назначения или к землям в составе зон сельскохозяйственного использования в поселениях и используемых  для сельскохозяйственного производства, а также  по земельным участкам, занятым объектами торговли, автостоянками.</w:t>
      </w:r>
      <w:proofErr w:type="gramEnd"/>
    </w:p>
    <w:p w:rsidR="009A2EDF" w:rsidRPr="009A2EDF" w:rsidRDefault="009A2EDF" w:rsidP="009A2E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2EDF">
        <w:rPr>
          <w:sz w:val="28"/>
          <w:szCs w:val="28"/>
        </w:rPr>
        <w:t xml:space="preserve">По результатам </w:t>
      </w:r>
      <w:proofErr w:type="gramStart"/>
      <w:r w:rsidRPr="009A2EDF">
        <w:rPr>
          <w:sz w:val="28"/>
          <w:szCs w:val="28"/>
        </w:rPr>
        <w:t>рассмотрения проектов решений Собрания депутатов</w:t>
      </w:r>
      <w:proofErr w:type="gramEnd"/>
      <w:r w:rsidRPr="009A2EDF">
        <w:rPr>
          <w:sz w:val="28"/>
          <w:szCs w:val="28"/>
        </w:rPr>
        <w:t xml:space="preserve"> Карабашского городского округа вышеуказанные пониженные ставки отменены, </w:t>
      </w:r>
      <w:r w:rsidRPr="009A2EDF">
        <w:rPr>
          <w:sz w:val="28"/>
          <w:szCs w:val="28"/>
        </w:rPr>
        <w:lastRenderedPageBreak/>
        <w:t>но введена дополнительная льгота для индивидуальных предпринимателей в отношении земельных участков, занятых объектами торговли, автостоянками.</w:t>
      </w:r>
    </w:p>
    <w:p w:rsidR="009A2EDF" w:rsidRPr="009A2EDF" w:rsidRDefault="009A2EDF" w:rsidP="009A2E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2EDF">
        <w:rPr>
          <w:sz w:val="28"/>
          <w:szCs w:val="28"/>
        </w:rPr>
        <w:t>Общий бюджетный эффект составит 177,0 тыс. рублей.</w:t>
      </w:r>
    </w:p>
    <w:p w:rsidR="009A2EDF" w:rsidRPr="009A2EDF" w:rsidRDefault="009A2EDF" w:rsidP="009A2E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2EDF">
        <w:rPr>
          <w:sz w:val="28"/>
          <w:szCs w:val="28"/>
        </w:rPr>
        <w:t xml:space="preserve">В 2019 году проведено 13 заседаний межведомственных рабочих групп в целях своевременности поступления налогов, сборов в консолидированный бюджет Челябинской области, в том </w:t>
      </w:r>
      <w:proofErr w:type="gramStart"/>
      <w:r w:rsidRPr="009A2EDF">
        <w:rPr>
          <w:sz w:val="28"/>
          <w:szCs w:val="28"/>
        </w:rPr>
        <w:t>числе</w:t>
      </w:r>
      <w:proofErr w:type="gramEnd"/>
      <w:r w:rsidRPr="009A2EDF">
        <w:rPr>
          <w:sz w:val="28"/>
          <w:szCs w:val="28"/>
        </w:rPr>
        <w:t xml:space="preserve"> на которых рассматривался вопрос  о серых заработных схемах – 1 заседание</w:t>
      </w:r>
      <w:r w:rsidR="00054F10">
        <w:rPr>
          <w:sz w:val="28"/>
          <w:szCs w:val="28"/>
        </w:rPr>
        <w:t>.</w:t>
      </w:r>
      <w:r w:rsidRPr="009A2EDF">
        <w:rPr>
          <w:sz w:val="28"/>
          <w:szCs w:val="28"/>
        </w:rPr>
        <w:t xml:space="preserve"> По результатам работы комиссии  погашена  задолженность в сумме 6</w:t>
      </w:r>
      <w:r w:rsidR="00054F10">
        <w:rPr>
          <w:sz w:val="28"/>
          <w:szCs w:val="28"/>
        </w:rPr>
        <w:t>,2 млн</w:t>
      </w:r>
      <w:r w:rsidRPr="009A2EDF">
        <w:rPr>
          <w:sz w:val="28"/>
          <w:szCs w:val="28"/>
        </w:rPr>
        <w:t>. руб</w:t>
      </w:r>
      <w:r w:rsidR="00054F10">
        <w:rPr>
          <w:sz w:val="28"/>
          <w:szCs w:val="28"/>
        </w:rPr>
        <w:t>.</w:t>
      </w:r>
      <w:r w:rsidRPr="009A2EDF">
        <w:rPr>
          <w:sz w:val="28"/>
          <w:szCs w:val="28"/>
        </w:rPr>
        <w:t>, в том числе в областной бюджет – 3</w:t>
      </w:r>
      <w:r w:rsidR="00054F10">
        <w:rPr>
          <w:sz w:val="28"/>
          <w:szCs w:val="28"/>
        </w:rPr>
        <w:t>,8 млн.</w:t>
      </w:r>
      <w:r w:rsidRPr="009A2EDF">
        <w:rPr>
          <w:sz w:val="28"/>
          <w:szCs w:val="28"/>
        </w:rPr>
        <w:t xml:space="preserve"> рублей, в местный бюджет – 2</w:t>
      </w:r>
      <w:r w:rsidR="00054F10">
        <w:rPr>
          <w:sz w:val="28"/>
          <w:szCs w:val="28"/>
        </w:rPr>
        <w:t>,4 млн</w:t>
      </w:r>
      <w:r w:rsidRPr="009A2EDF">
        <w:rPr>
          <w:sz w:val="28"/>
          <w:szCs w:val="28"/>
        </w:rPr>
        <w:t>. рублей.</w:t>
      </w:r>
    </w:p>
    <w:p w:rsidR="00161D73" w:rsidRDefault="009A2EDF" w:rsidP="00161D7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2EDF">
        <w:rPr>
          <w:sz w:val="28"/>
          <w:szCs w:val="28"/>
        </w:rPr>
        <w:t xml:space="preserve">Повышена результативность  управлением имуществом казны. По итогам 2019 года прирост доходов от аренды и продажи имущества </w:t>
      </w:r>
      <w:r w:rsidR="00054F10">
        <w:rPr>
          <w:sz w:val="28"/>
          <w:szCs w:val="28"/>
        </w:rPr>
        <w:t xml:space="preserve">по отношению к прошлому году </w:t>
      </w:r>
      <w:r w:rsidRPr="009A2EDF">
        <w:rPr>
          <w:sz w:val="28"/>
          <w:szCs w:val="28"/>
        </w:rPr>
        <w:t>составил 62,1</w:t>
      </w:r>
      <w:r w:rsidR="00054F10">
        <w:rPr>
          <w:sz w:val="28"/>
          <w:szCs w:val="28"/>
        </w:rPr>
        <w:t xml:space="preserve"> </w:t>
      </w:r>
      <w:r w:rsidRPr="009A2EDF">
        <w:rPr>
          <w:sz w:val="28"/>
          <w:szCs w:val="28"/>
        </w:rPr>
        <w:t>% или 2</w:t>
      </w:r>
      <w:r w:rsidR="00054F10">
        <w:rPr>
          <w:sz w:val="28"/>
          <w:szCs w:val="28"/>
        </w:rPr>
        <w:t>,2 млн.</w:t>
      </w:r>
      <w:r w:rsidRPr="009A2EDF">
        <w:rPr>
          <w:sz w:val="28"/>
          <w:szCs w:val="28"/>
        </w:rPr>
        <w:t xml:space="preserve"> рублей, в том числе  за счет погашения просроченной задолженности, заключения 2  новых договоров аренды имущества</w:t>
      </w:r>
      <w:r w:rsidR="00054F10">
        <w:rPr>
          <w:sz w:val="28"/>
          <w:szCs w:val="28"/>
        </w:rPr>
        <w:t xml:space="preserve"> и </w:t>
      </w:r>
      <w:r w:rsidRPr="009A2EDF">
        <w:rPr>
          <w:sz w:val="28"/>
          <w:szCs w:val="28"/>
        </w:rPr>
        <w:t>продаж</w:t>
      </w:r>
      <w:r w:rsidR="00054F10">
        <w:rPr>
          <w:sz w:val="28"/>
          <w:szCs w:val="28"/>
        </w:rPr>
        <w:t>и</w:t>
      </w:r>
      <w:r w:rsidRPr="009A2EDF">
        <w:rPr>
          <w:sz w:val="28"/>
          <w:szCs w:val="28"/>
        </w:rPr>
        <w:t xml:space="preserve"> 3 единиц муниципального имущества.</w:t>
      </w:r>
    </w:p>
    <w:p w:rsidR="001C46B9" w:rsidRDefault="001C46B9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F5D16">
        <w:rPr>
          <w:sz w:val="28"/>
          <w:szCs w:val="28"/>
        </w:rPr>
        <w:t>Расходная часть бюджета за 201</w:t>
      </w:r>
      <w:r w:rsidR="00F35E17">
        <w:rPr>
          <w:sz w:val="28"/>
          <w:szCs w:val="28"/>
        </w:rPr>
        <w:t>9</w:t>
      </w:r>
      <w:r w:rsidRPr="008F5D16">
        <w:rPr>
          <w:sz w:val="28"/>
          <w:szCs w:val="28"/>
        </w:rPr>
        <w:t xml:space="preserve"> год исполнена в сумме </w:t>
      </w:r>
      <w:r>
        <w:rPr>
          <w:sz w:val="28"/>
          <w:szCs w:val="28"/>
        </w:rPr>
        <w:t>5</w:t>
      </w:r>
      <w:r w:rsidR="00054F10">
        <w:rPr>
          <w:sz w:val="28"/>
          <w:szCs w:val="28"/>
        </w:rPr>
        <w:t>91,</w:t>
      </w:r>
      <w:r w:rsidR="00E01AD4">
        <w:rPr>
          <w:sz w:val="28"/>
          <w:szCs w:val="28"/>
        </w:rPr>
        <w:t>5</w:t>
      </w:r>
      <w:r w:rsidR="002B31B3">
        <w:rPr>
          <w:sz w:val="28"/>
          <w:szCs w:val="28"/>
        </w:rPr>
        <w:t> </w:t>
      </w:r>
      <w:r w:rsidRPr="008F5D16">
        <w:rPr>
          <w:sz w:val="28"/>
          <w:szCs w:val="28"/>
        </w:rPr>
        <w:t xml:space="preserve"> </w:t>
      </w:r>
      <w:r w:rsidR="00054F10">
        <w:rPr>
          <w:sz w:val="28"/>
          <w:szCs w:val="28"/>
        </w:rPr>
        <w:t>млн</w:t>
      </w:r>
      <w:r w:rsidRPr="008F5D16">
        <w:rPr>
          <w:sz w:val="28"/>
          <w:szCs w:val="28"/>
        </w:rPr>
        <w:t xml:space="preserve">. рублей или </w:t>
      </w:r>
      <w:r w:rsidR="00054F10">
        <w:rPr>
          <w:sz w:val="28"/>
          <w:szCs w:val="28"/>
        </w:rPr>
        <w:t>86,4</w:t>
      </w:r>
      <w:r w:rsidR="000F3CF4">
        <w:rPr>
          <w:sz w:val="28"/>
          <w:szCs w:val="28"/>
        </w:rPr>
        <w:t xml:space="preserve"> </w:t>
      </w:r>
      <w:r w:rsidRPr="008F5D16">
        <w:rPr>
          <w:sz w:val="28"/>
          <w:szCs w:val="28"/>
        </w:rPr>
        <w:t>% годовых бюджетных назначений.</w:t>
      </w:r>
      <w:r>
        <w:rPr>
          <w:sz w:val="28"/>
          <w:szCs w:val="28"/>
        </w:rPr>
        <w:t xml:space="preserve"> </w:t>
      </w:r>
      <w:r w:rsidR="00F16F0D" w:rsidRPr="00941A82">
        <w:rPr>
          <w:sz w:val="28"/>
          <w:szCs w:val="28"/>
        </w:rPr>
        <w:t>По отношению к 2018 году расходы бюджета  увеличились на 2,7</w:t>
      </w:r>
      <w:r w:rsidR="00941A82" w:rsidRPr="00941A82">
        <w:rPr>
          <w:sz w:val="28"/>
          <w:szCs w:val="28"/>
        </w:rPr>
        <w:t xml:space="preserve"> </w:t>
      </w:r>
      <w:r w:rsidR="00F16F0D" w:rsidRPr="00941A82">
        <w:rPr>
          <w:sz w:val="28"/>
          <w:szCs w:val="28"/>
        </w:rPr>
        <w:t>% или на 15</w:t>
      </w:r>
      <w:r w:rsidR="00941A82" w:rsidRPr="00941A82">
        <w:rPr>
          <w:sz w:val="28"/>
          <w:szCs w:val="28"/>
        </w:rPr>
        <w:t>,4 млн</w:t>
      </w:r>
      <w:r w:rsidR="00F16F0D" w:rsidRPr="00941A82">
        <w:rPr>
          <w:sz w:val="28"/>
          <w:szCs w:val="28"/>
        </w:rPr>
        <w:t xml:space="preserve">. рублей. </w:t>
      </w:r>
    </w:p>
    <w:p w:rsidR="002D1BE7" w:rsidRPr="00F16F0D" w:rsidRDefault="002D1BE7" w:rsidP="002D1BE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C46B9" w:rsidRPr="00D1267F" w:rsidRDefault="001C46B9" w:rsidP="001C46B9">
      <w:pPr>
        <w:spacing w:line="360" w:lineRule="auto"/>
        <w:jc w:val="center"/>
        <w:rPr>
          <w:sz w:val="28"/>
          <w:szCs w:val="28"/>
          <w:u w:val="single"/>
        </w:rPr>
      </w:pPr>
      <w:r w:rsidRPr="00D1267F">
        <w:rPr>
          <w:sz w:val="28"/>
          <w:szCs w:val="28"/>
          <w:u w:val="single"/>
        </w:rPr>
        <w:t xml:space="preserve">Структура </w:t>
      </w:r>
      <w:r>
        <w:rPr>
          <w:sz w:val="28"/>
          <w:szCs w:val="28"/>
          <w:u w:val="single"/>
        </w:rPr>
        <w:t>расходов</w:t>
      </w:r>
      <w:r w:rsidRPr="00D1267F">
        <w:rPr>
          <w:sz w:val="28"/>
          <w:szCs w:val="28"/>
          <w:u w:val="single"/>
        </w:rPr>
        <w:t xml:space="preserve"> бюджета в 201</w:t>
      </w:r>
      <w:r w:rsidR="005C6636">
        <w:rPr>
          <w:sz w:val="28"/>
          <w:szCs w:val="28"/>
          <w:u w:val="single"/>
        </w:rPr>
        <w:t>9</w:t>
      </w:r>
      <w:r w:rsidRPr="00D1267F">
        <w:rPr>
          <w:sz w:val="28"/>
          <w:szCs w:val="28"/>
          <w:u w:val="single"/>
        </w:rPr>
        <w:t xml:space="preserve"> году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2835"/>
      </w:tblGrid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E83F7B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E83F7B" w:rsidRPr="005C66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46B9" w:rsidRPr="005C6636" w:rsidRDefault="001C46B9" w:rsidP="004E40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 xml:space="preserve"> млн. руб</w:t>
            </w:r>
            <w:r w:rsidR="004E4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3F7B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Доля в общей структуре расходов</w:t>
            </w:r>
            <w:r w:rsidR="004E40CE">
              <w:rPr>
                <w:rFonts w:ascii="Times New Roman" w:hAnsi="Times New Roman"/>
                <w:sz w:val="28"/>
                <w:szCs w:val="28"/>
              </w:rPr>
              <w:t>,</w:t>
            </w:r>
            <w:r w:rsidRPr="005C6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5</w:t>
            </w:r>
            <w:r w:rsidR="000160E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2835" w:type="dxa"/>
          </w:tcPr>
          <w:p w:rsidR="001C46B9" w:rsidRPr="005C6636" w:rsidRDefault="0001024B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0,</w:t>
            </w:r>
            <w:r w:rsidR="000160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2835" w:type="dxa"/>
          </w:tcPr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1C46B9" w:rsidRPr="005C6636" w:rsidRDefault="009226E5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2835" w:type="dxa"/>
          </w:tcPr>
          <w:p w:rsidR="001C46B9" w:rsidRPr="005C6636" w:rsidRDefault="0001024B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1C46B9" w:rsidRPr="005C6636" w:rsidRDefault="009226E5" w:rsidP="00E0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</w:t>
            </w:r>
            <w:r w:rsidR="00E01A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C46B9" w:rsidRPr="005C6636" w:rsidRDefault="0001024B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0160E2" w:rsidTr="004E40CE">
        <w:tc>
          <w:tcPr>
            <w:tcW w:w="5103" w:type="dxa"/>
          </w:tcPr>
          <w:p w:rsidR="000160E2" w:rsidRPr="000160E2" w:rsidRDefault="000160E2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0160E2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</w:tcPr>
          <w:p w:rsidR="000160E2" w:rsidRPr="000160E2" w:rsidRDefault="009226E5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835" w:type="dxa"/>
          </w:tcPr>
          <w:p w:rsidR="000160E2" w:rsidRPr="000160E2" w:rsidRDefault="0001024B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23</w:t>
            </w:r>
            <w:r w:rsidR="000160E2">
              <w:rPr>
                <w:rFonts w:ascii="Times New Roman" w:hAnsi="Times New Roman"/>
                <w:sz w:val="28"/>
                <w:szCs w:val="28"/>
              </w:rPr>
              <w:t>6</w:t>
            </w:r>
            <w:r w:rsidRPr="005C6636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2835" w:type="dxa"/>
          </w:tcPr>
          <w:p w:rsidR="001C46B9" w:rsidRPr="005C6636" w:rsidRDefault="001C46B9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40,</w:t>
            </w:r>
            <w:r w:rsidR="00010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2</w:t>
            </w:r>
            <w:r w:rsidR="000160E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835" w:type="dxa"/>
          </w:tcPr>
          <w:p w:rsidR="001C46B9" w:rsidRPr="005C6636" w:rsidRDefault="0001024B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14</w:t>
            </w:r>
            <w:r w:rsidR="000160E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835" w:type="dxa"/>
          </w:tcPr>
          <w:p w:rsidR="001C46B9" w:rsidRPr="005C6636" w:rsidRDefault="001C46B9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24,</w:t>
            </w:r>
            <w:r w:rsidR="000102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7,</w:t>
            </w:r>
            <w:r w:rsidR="000160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C46B9" w:rsidRPr="005C6636" w:rsidRDefault="001C46B9" w:rsidP="0001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1,</w:t>
            </w:r>
            <w:r w:rsidR="000102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1C46B9" w:rsidRPr="005C6636" w:rsidRDefault="001C46B9" w:rsidP="0001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1,</w:t>
            </w:r>
            <w:r w:rsidR="000160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C46B9" w:rsidRPr="005C6636" w:rsidRDefault="001C46B9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C46B9" w:rsidTr="004E40CE">
        <w:tc>
          <w:tcPr>
            <w:tcW w:w="5103" w:type="dxa"/>
          </w:tcPr>
          <w:p w:rsidR="001C46B9" w:rsidRPr="005C6636" w:rsidRDefault="001C46B9" w:rsidP="001C46B9">
            <w:pPr>
              <w:rPr>
                <w:rFonts w:ascii="Times New Roman" w:hAnsi="Times New Roman"/>
                <w:sz w:val="28"/>
                <w:szCs w:val="28"/>
              </w:rPr>
            </w:pPr>
            <w:r w:rsidRPr="005C6636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0F3CF4" w:rsidRPr="005C663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1C46B9" w:rsidRPr="005C6636" w:rsidRDefault="00A86A97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E01AD4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E01AD4">
              <w:rPr>
                <w:rFonts w:ascii="Times New Roman" w:hAnsi="Times New Roman"/>
                <w:noProof/>
                <w:sz w:val="28"/>
                <w:szCs w:val="28"/>
              </w:rPr>
              <w:t>591,5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</w:tcPr>
          <w:p w:rsidR="001C46B9" w:rsidRPr="005C6636" w:rsidRDefault="00A86A97" w:rsidP="001C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01024B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01024B">
              <w:rPr>
                <w:rFonts w:ascii="Times New Roman" w:hAnsi="Times New Roman"/>
                <w:noProof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fldChar w:fldCharType="end"/>
            </w:r>
            <w:r w:rsidR="0001024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C46B9" w:rsidRPr="00224016" w:rsidRDefault="001C46B9" w:rsidP="001C46B9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6" w:firstLine="680"/>
        <w:jc w:val="both"/>
        <w:rPr>
          <w:sz w:val="28"/>
          <w:szCs w:val="28"/>
        </w:rPr>
      </w:pPr>
      <w:r w:rsidRPr="00BF5575">
        <w:rPr>
          <w:sz w:val="28"/>
          <w:szCs w:val="28"/>
        </w:rPr>
        <w:tab/>
        <w:t xml:space="preserve">Расходы </w:t>
      </w:r>
      <w:r w:rsidRPr="00E83F7B">
        <w:rPr>
          <w:sz w:val="28"/>
          <w:szCs w:val="28"/>
        </w:rPr>
        <w:t>по инвестициям в человеческий капитал</w:t>
      </w:r>
      <w:r w:rsidRPr="00BF5575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>270,</w:t>
      </w:r>
      <w:r w:rsidR="00A71D65">
        <w:rPr>
          <w:sz w:val="28"/>
          <w:szCs w:val="28"/>
        </w:rPr>
        <w:t>7</w:t>
      </w:r>
      <w:r>
        <w:rPr>
          <w:sz w:val="28"/>
          <w:szCs w:val="28"/>
        </w:rPr>
        <w:t xml:space="preserve"> млн.</w:t>
      </w:r>
      <w:r w:rsidRPr="00DD0C9C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Исполнены на 9</w:t>
      </w:r>
      <w:r w:rsidR="00A71D65">
        <w:rPr>
          <w:sz w:val="28"/>
          <w:szCs w:val="28"/>
        </w:rPr>
        <w:t>7,1</w:t>
      </w:r>
      <w:r>
        <w:rPr>
          <w:sz w:val="28"/>
          <w:szCs w:val="28"/>
        </w:rPr>
        <w:t xml:space="preserve"> %. </w:t>
      </w:r>
      <w:r w:rsidRPr="00BF5575">
        <w:rPr>
          <w:sz w:val="28"/>
          <w:szCs w:val="28"/>
        </w:rPr>
        <w:t xml:space="preserve"> Их доля в общей сумме расходов – </w:t>
      </w:r>
      <w:r>
        <w:rPr>
          <w:sz w:val="28"/>
          <w:szCs w:val="28"/>
        </w:rPr>
        <w:t>4</w:t>
      </w:r>
      <w:r w:rsidR="00A71D65">
        <w:rPr>
          <w:sz w:val="28"/>
          <w:szCs w:val="28"/>
        </w:rPr>
        <w:t>5,7</w:t>
      </w:r>
      <w:r>
        <w:rPr>
          <w:sz w:val="28"/>
          <w:szCs w:val="28"/>
        </w:rPr>
        <w:t xml:space="preserve"> </w:t>
      </w:r>
      <w:r w:rsidRPr="00E83F7B">
        <w:rPr>
          <w:sz w:val="28"/>
          <w:szCs w:val="28"/>
        </w:rPr>
        <w:t>%</w:t>
      </w:r>
      <w:r>
        <w:rPr>
          <w:b/>
          <w:sz w:val="28"/>
          <w:szCs w:val="28"/>
        </w:rPr>
        <w:t xml:space="preserve">, </w:t>
      </w:r>
      <w:r w:rsidRPr="00224016">
        <w:rPr>
          <w:sz w:val="28"/>
          <w:szCs w:val="28"/>
        </w:rPr>
        <w:t>к аналогичному периоду прошлого года</w:t>
      </w:r>
      <w:r w:rsidR="00E83F7B">
        <w:rPr>
          <w:sz w:val="28"/>
          <w:szCs w:val="28"/>
        </w:rPr>
        <w:t>,</w:t>
      </w:r>
      <w:r w:rsidRPr="00224016">
        <w:rPr>
          <w:sz w:val="28"/>
          <w:szCs w:val="28"/>
        </w:rPr>
        <w:t xml:space="preserve"> расходы увеличились на </w:t>
      </w:r>
      <w:r w:rsidR="00A71D65">
        <w:rPr>
          <w:sz w:val="28"/>
          <w:szCs w:val="28"/>
        </w:rPr>
        <w:t>0,2</w:t>
      </w:r>
      <w:r w:rsidRPr="00224016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224016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1C46B9" w:rsidRPr="00BF5575" w:rsidRDefault="00E83F7B" w:rsidP="001C46B9">
      <w:pPr>
        <w:widowControl w:val="0"/>
        <w:shd w:val="clear" w:color="auto" w:fill="FFFFFF"/>
        <w:autoSpaceDE w:val="0"/>
        <w:autoSpaceDN w:val="0"/>
        <w:adjustRightInd w:val="0"/>
        <w:ind w:left="5" w:firstLine="682"/>
        <w:jc w:val="both"/>
        <w:rPr>
          <w:sz w:val="28"/>
          <w:szCs w:val="28"/>
        </w:rPr>
      </w:pPr>
      <w:r>
        <w:rPr>
          <w:sz w:val="28"/>
          <w:szCs w:val="28"/>
        </w:rPr>
        <w:t>К ним</w:t>
      </w:r>
      <w:r w:rsidR="001C46B9" w:rsidRPr="00BF5575">
        <w:rPr>
          <w:sz w:val="28"/>
          <w:szCs w:val="28"/>
        </w:rPr>
        <w:t xml:space="preserve"> относится финансирование образования, физической культуры и спорта, культуры.</w:t>
      </w:r>
    </w:p>
    <w:p w:rsidR="001C46B9" w:rsidRPr="00224016" w:rsidRDefault="001C46B9" w:rsidP="00A71D65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BF5575">
        <w:rPr>
          <w:sz w:val="28"/>
          <w:szCs w:val="28"/>
        </w:rPr>
        <w:tab/>
      </w:r>
      <w:r w:rsidRPr="00E83F7B">
        <w:rPr>
          <w:sz w:val="28"/>
          <w:szCs w:val="28"/>
        </w:rPr>
        <w:t>Расходы на социальную защиту населения</w:t>
      </w:r>
      <w:r w:rsidRPr="00BF5575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>14</w:t>
      </w:r>
      <w:r w:rsidR="00A71D65">
        <w:rPr>
          <w:sz w:val="28"/>
          <w:szCs w:val="28"/>
        </w:rPr>
        <w:t>6,0</w:t>
      </w:r>
      <w:r w:rsidRPr="00DD0C9C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DD0C9C">
        <w:rPr>
          <w:sz w:val="28"/>
          <w:szCs w:val="28"/>
        </w:rPr>
        <w:t>. рублей</w:t>
      </w:r>
      <w:r>
        <w:rPr>
          <w:sz w:val="28"/>
          <w:szCs w:val="28"/>
        </w:rPr>
        <w:t>. Исполнены на 96,2</w:t>
      </w:r>
      <w:r w:rsidR="00E83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BF5575">
        <w:rPr>
          <w:sz w:val="28"/>
          <w:szCs w:val="28"/>
        </w:rPr>
        <w:t xml:space="preserve">Их доля в общей сумме расходов </w:t>
      </w:r>
      <w:r w:rsidRPr="00DD0C9C">
        <w:rPr>
          <w:sz w:val="28"/>
          <w:szCs w:val="28"/>
        </w:rPr>
        <w:t xml:space="preserve">– </w:t>
      </w:r>
      <w:r>
        <w:rPr>
          <w:sz w:val="28"/>
          <w:szCs w:val="28"/>
        </w:rPr>
        <w:t>24,</w:t>
      </w:r>
      <w:r w:rsidR="00A71D65">
        <w:rPr>
          <w:sz w:val="28"/>
          <w:szCs w:val="28"/>
        </w:rPr>
        <w:t>7</w:t>
      </w:r>
      <w:r w:rsidR="00412F5F">
        <w:rPr>
          <w:sz w:val="28"/>
          <w:szCs w:val="28"/>
        </w:rPr>
        <w:t xml:space="preserve"> </w:t>
      </w:r>
      <w:r w:rsidRPr="00DD0C9C">
        <w:rPr>
          <w:sz w:val="28"/>
          <w:szCs w:val="28"/>
        </w:rPr>
        <w:t>%.</w:t>
      </w:r>
      <w:r w:rsidRPr="00BF5575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224016">
        <w:rPr>
          <w:sz w:val="28"/>
          <w:szCs w:val="28"/>
        </w:rPr>
        <w:t xml:space="preserve"> аналогичному периоду прошлого года расходы увеличились на </w:t>
      </w:r>
      <w:r w:rsidR="00A71D65">
        <w:rPr>
          <w:sz w:val="28"/>
          <w:szCs w:val="28"/>
        </w:rPr>
        <w:t>1,7</w:t>
      </w:r>
      <w:r w:rsidR="00412F5F">
        <w:rPr>
          <w:sz w:val="28"/>
          <w:szCs w:val="28"/>
        </w:rPr>
        <w:t xml:space="preserve"> </w:t>
      </w:r>
      <w:r w:rsidRPr="00224016">
        <w:rPr>
          <w:sz w:val="28"/>
          <w:szCs w:val="28"/>
        </w:rPr>
        <w:t xml:space="preserve">% или на </w:t>
      </w:r>
      <w:r w:rsidR="00A71D65">
        <w:rPr>
          <w:sz w:val="28"/>
          <w:szCs w:val="28"/>
        </w:rPr>
        <w:t>2,3</w:t>
      </w:r>
      <w:r>
        <w:rPr>
          <w:sz w:val="28"/>
          <w:szCs w:val="28"/>
        </w:rPr>
        <w:t xml:space="preserve"> </w:t>
      </w:r>
      <w:r w:rsidRPr="00224016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224016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1C46B9" w:rsidRPr="00412F5F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412F5F">
        <w:rPr>
          <w:sz w:val="28"/>
          <w:szCs w:val="28"/>
        </w:rPr>
        <w:t>Эти два направления формируют социальную составляющую бюджета, удельный вес которой составляет за 201</w:t>
      </w:r>
      <w:r w:rsidR="00A71D65">
        <w:rPr>
          <w:sz w:val="28"/>
          <w:szCs w:val="28"/>
        </w:rPr>
        <w:t>9</w:t>
      </w:r>
      <w:r w:rsidRPr="00412F5F">
        <w:rPr>
          <w:sz w:val="28"/>
          <w:szCs w:val="28"/>
        </w:rPr>
        <w:t xml:space="preserve"> год – 7</w:t>
      </w:r>
      <w:r w:rsidR="00A71D65">
        <w:rPr>
          <w:sz w:val="28"/>
          <w:szCs w:val="28"/>
        </w:rPr>
        <w:t>0,3</w:t>
      </w:r>
      <w:r w:rsidR="00412F5F">
        <w:rPr>
          <w:sz w:val="28"/>
          <w:szCs w:val="28"/>
        </w:rPr>
        <w:t xml:space="preserve"> </w:t>
      </w:r>
      <w:r w:rsidRPr="00412F5F">
        <w:rPr>
          <w:sz w:val="28"/>
          <w:szCs w:val="28"/>
        </w:rPr>
        <w:t>%.</w:t>
      </w:r>
    </w:p>
    <w:p w:rsidR="001C46B9" w:rsidRPr="00412F5F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412F5F">
        <w:rPr>
          <w:sz w:val="28"/>
          <w:szCs w:val="28"/>
        </w:rPr>
        <w:lastRenderedPageBreak/>
        <w:t xml:space="preserve">Расходы на инфраструктурное и экономическое развитие исполнены в сумме </w:t>
      </w:r>
      <w:r w:rsidR="00A71D65">
        <w:rPr>
          <w:sz w:val="28"/>
          <w:szCs w:val="28"/>
        </w:rPr>
        <w:t>106,</w:t>
      </w:r>
      <w:r w:rsidR="00E01AD4">
        <w:rPr>
          <w:sz w:val="28"/>
          <w:szCs w:val="28"/>
        </w:rPr>
        <w:t>6</w:t>
      </w:r>
      <w:r w:rsidRPr="00412F5F">
        <w:rPr>
          <w:sz w:val="28"/>
          <w:szCs w:val="28"/>
        </w:rPr>
        <w:t xml:space="preserve"> млн. рублей  или на </w:t>
      </w:r>
      <w:r w:rsidR="00A71D65">
        <w:rPr>
          <w:sz w:val="28"/>
          <w:szCs w:val="28"/>
        </w:rPr>
        <w:t>56,7</w:t>
      </w:r>
      <w:r w:rsidRPr="00412F5F">
        <w:rPr>
          <w:sz w:val="28"/>
          <w:szCs w:val="28"/>
        </w:rPr>
        <w:t xml:space="preserve"> %. Удельный  вес в общей структуре расходов составляет </w:t>
      </w:r>
      <w:r w:rsidR="00A71D65">
        <w:rPr>
          <w:sz w:val="28"/>
          <w:szCs w:val="28"/>
        </w:rPr>
        <w:t xml:space="preserve">18,0 </w:t>
      </w:r>
      <w:r w:rsidRPr="00412F5F">
        <w:rPr>
          <w:sz w:val="28"/>
          <w:szCs w:val="28"/>
        </w:rPr>
        <w:t>% . К этому направлению относятся - дорожный фонд, жилищно-коммунальная сфера, национальная экономика, охрана окружающей среды.</w:t>
      </w:r>
    </w:p>
    <w:p w:rsidR="001C46B9" w:rsidRPr="00D95322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412F5F">
        <w:rPr>
          <w:sz w:val="28"/>
          <w:szCs w:val="28"/>
        </w:rPr>
        <w:t>Доля расходов на муниципальное управление в</w:t>
      </w:r>
      <w:r>
        <w:rPr>
          <w:sz w:val="28"/>
          <w:szCs w:val="28"/>
        </w:rPr>
        <w:t xml:space="preserve"> 201</w:t>
      </w:r>
      <w:r w:rsidR="00A71D6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D95322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D95322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A71D65">
        <w:rPr>
          <w:sz w:val="28"/>
          <w:szCs w:val="28"/>
        </w:rPr>
        <w:t>2</w:t>
      </w:r>
      <w:r w:rsidRPr="00A957E8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в 201</w:t>
      </w:r>
      <w:r w:rsidR="00A71D6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1</w:t>
      </w:r>
      <w:r w:rsidR="00A71D65">
        <w:rPr>
          <w:sz w:val="28"/>
          <w:szCs w:val="28"/>
        </w:rPr>
        <w:t>1</w:t>
      </w:r>
      <w:r>
        <w:rPr>
          <w:sz w:val="28"/>
          <w:szCs w:val="28"/>
        </w:rPr>
        <w:t>,8</w:t>
      </w:r>
      <w:r w:rsidR="00A957E8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1C46B9" w:rsidRDefault="001C46B9" w:rsidP="001C46B9">
      <w:pPr>
        <w:widowControl w:val="0"/>
        <w:shd w:val="clear" w:color="auto" w:fill="FFFFFF"/>
        <w:autoSpaceDE w:val="0"/>
        <w:autoSpaceDN w:val="0"/>
        <w:adjustRightInd w:val="0"/>
        <w:ind w:left="6" w:firstLine="680"/>
        <w:jc w:val="both"/>
        <w:rPr>
          <w:sz w:val="28"/>
          <w:szCs w:val="28"/>
        </w:rPr>
      </w:pPr>
      <w:r w:rsidRPr="00D95322">
        <w:rPr>
          <w:sz w:val="28"/>
          <w:szCs w:val="28"/>
        </w:rPr>
        <w:t xml:space="preserve">В это направление </w:t>
      </w:r>
      <w:r>
        <w:rPr>
          <w:sz w:val="28"/>
          <w:szCs w:val="28"/>
        </w:rPr>
        <w:t xml:space="preserve">входят </w:t>
      </w:r>
      <w:r w:rsidRPr="00D95322">
        <w:rPr>
          <w:sz w:val="28"/>
          <w:szCs w:val="28"/>
        </w:rPr>
        <w:t>средства на выполнение муниципальных функций, в том числе по обеспечению безопасности, содержанию органов власти.</w:t>
      </w:r>
    </w:p>
    <w:p w:rsidR="001C46B9" w:rsidRDefault="001C46B9" w:rsidP="001C46B9">
      <w:pPr>
        <w:ind w:firstLine="709"/>
        <w:jc w:val="both"/>
        <w:rPr>
          <w:sz w:val="28"/>
          <w:szCs w:val="28"/>
        </w:rPr>
      </w:pPr>
      <w:r w:rsidRPr="00412F5F">
        <w:rPr>
          <w:sz w:val="28"/>
          <w:szCs w:val="28"/>
        </w:rPr>
        <w:t>В 201</w:t>
      </w:r>
      <w:r w:rsidR="00A71D65">
        <w:rPr>
          <w:sz w:val="28"/>
          <w:szCs w:val="28"/>
        </w:rPr>
        <w:t>9</w:t>
      </w:r>
      <w:r w:rsidRPr="00412F5F">
        <w:rPr>
          <w:sz w:val="28"/>
          <w:szCs w:val="28"/>
        </w:rPr>
        <w:t xml:space="preserve"> году средства местного бюджета обеспечивали реализацию 2</w:t>
      </w:r>
      <w:r w:rsidR="00A71D65">
        <w:rPr>
          <w:sz w:val="28"/>
          <w:szCs w:val="28"/>
        </w:rPr>
        <w:t>9</w:t>
      </w:r>
      <w:r w:rsidRPr="00412F5F">
        <w:rPr>
          <w:sz w:val="28"/>
          <w:szCs w:val="28"/>
        </w:rPr>
        <w:t xml:space="preserve"> муниципальных программ, общим объемом</w:t>
      </w:r>
      <w:r w:rsidRPr="00B51459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5</w:t>
      </w:r>
      <w:r w:rsidR="00A71D65">
        <w:rPr>
          <w:sz w:val="28"/>
          <w:szCs w:val="28"/>
        </w:rPr>
        <w:t>81,5</w:t>
      </w:r>
      <w:r>
        <w:rPr>
          <w:sz w:val="28"/>
          <w:szCs w:val="28"/>
        </w:rPr>
        <w:t xml:space="preserve"> млн. рублей. </w:t>
      </w:r>
      <w:r w:rsidRPr="00B51459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98,</w:t>
      </w:r>
      <w:r w:rsidR="00A71D6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51459">
        <w:rPr>
          <w:sz w:val="28"/>
          <w:szCs w:val="28"/>
        </w:rPr>
        <w:t>% расходов местного бюджета формировалось и осуществлялось по программно</w:t>
      </w:r>
      <w:r w:rsidR="00A957E8">
        <w:rPr>
          <w:sz w:val="28"/>
          <w:szCs w:val="28"/>
        </w:rPr>
        <w:t xml:space="preserve"> </w:t>
      </w:r>
      <w:r w:rsidRPr="00B51459">
        <w:rPr>
          <w:sz w:val="28"/>
          <w:szCs w:val="28"/>
        </w:rPr>
        <w:t>-</w:t>
      </w:r>
      <w:r w:rsidR="00A957E8">
        <w:rPr>
          <w:sz w:val="28"/>
          <w:szCs w:val="28"/>
        </w:rPr>
        <w:t xml:space="preserve"> </w:t>
      </w:r>
      <w:r w:rsidRPr="00B51459">
        <w:rPr>
          <w:sz w:val="28"/>
          <w:szCs w:val="28"/>
        </w:rPr>
        <w:t>целевому принципу.</w:t>
      </w:r>
    </w:p>
    <w:p w:rsidR="00C14D08" w:rsidRPr="00477D85" w:rsidRDefault="00412F5F" w:rsidP="00477D8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6B9" w:rsidRPr="00DC2E9C">
        <w:rPr>
          <w:sz w:val="28"/>
          <w:szCs w:val="28"/>
        </w:rPr>
        <w:t>Бюджет Карабашского городского округа за 201</w:t>
      </w:r>
      <w:r w:rsidR="00E01AD4">
        <w:rPr>
          <w:sz w:val="28"/>
          <w:szCs w:val="28"/>
        </w:rPr>
        <w:t>9</w:t>
      </w:r>
      <w:r w:rsidR="001C46B9" w:rsidRPr="00DC2E9C">
        <w:rPr>
          <w:sz w:val="28"/>
          <w:szCs w:val="28"/>
        </w:rPr>
        <w:t xml:space="preserve"> год исполнен с </w:t>
      </w:r>
      <w:r w:rsidR="00E01AD4">
        <w:rPr>
          <w:sz w:val="28"/>
          <w:szCs w:val="28"/>
        </w:rPr>
        <w:t>про</w:t>
      </w:r>
      <w:r w:rsidR="001C46B9" w:rsidRPr="00DC2E9C">
        <w:rPr>
          <w:sz w:val="28"/>
          <w:szCs w:val="28"/>
        </w:rPr>
        <w:t xml:space="preserve">фицитом </w:t>
      </w:r>
      <w:r w:rsidR="001C46B9">
        <w:rPr>
          <w:sz w:val="28"/>
          <w:szCs w:val="28"/>
        </w:rPr>
        <w:t>1</w:t>
      </w:r>
      <w:r w:rsidR="00E01AD4">
        <w:rPr>
          <w:sz w:val="28"/>
          <w:szCs w:val="28"/>
        </w:rPr>
        <w:t>7</w:t>
      </w:r>
      <w:r w:rsidR="001C46B9">
        <w:rPr>
          <w:sz w:val="28"/>
          <w:szCs w:val="28"/>
        </w:rPr>
        <w:t>,0</w:t>
      </w:r>
      <w:r w:rsidR="001C46B9" w:rsidRPr="00DC2E9C">
        <w:rPr>
          <w:sz w:val="28"/>
          <w:szCs w:val="28"/>
        </w:rPr>
        <w:t xml:space="preserve"> </w:t>
      </w:r>
      <w:r w:rsidR="001C46B9">
        <w:rPr>
          <w:sz w:val="28"/>
          <w:szCs w:val="28"/>
        </w:rPr>
        <w:t>млн</w:t>
      </w:r>
      <w:r w:rsidR="001C46B9" w:rsidRPr="00DC2E9C">
        <w:rPr>
          <w:sz w:val="28"/>
          <w:szCs w:val="28"/>
        </w:rPr>
        <w:t xml:space="preserve">. рублей. </w:t>
      </w:r>
    </w:p>
    <w:p w:rsidR="0015150D" w:rsidRDefault="00477D85" w:rsidP="001F504D">
      <w:pPr>
        <w:jc w:val="both"/>
        <w:rPr>
          <w:sz w:val="28"/>
          <w:szCs w:val="28"/>
        </w:rPr>
      </w:pPr>
      <w:r w:rsidRPr="00477D85">
        <w:rPr>
          <w:rFonts w:eastAsiaTheme="minorEastAsia"/>
          <w:sz w:val="28"/>
          <w:szCs w:val="28"/>
        </w:rPr>
        <w:t xml:space="preserve">        </w:t>
      </w:r>
      <w:r w:rsidR="001F504D" w:rsidRPr="00477D85">
        <w:rPr>
          <w:rFonts w:eastAsiaTheme="minorEastAsia"/>
          <w:sz w:val="28"/>
          <w:szCs w:val="28"/>
        </w:rPr>
        <w:t xml:space="preserve"> </w:t>
      </w:r>
      <w:r w:rsidR="0004529E" w:rsidRPr="00477D85">
        <w:rPr>
          <w:sz w:val="28"/>
          <w:szCs w:val="28"/>
        </w:rPr>
        <w:t>На территории Карабашского городского округа площадь земельных участков, являющихся объектами налогообложения</w:t>
      </w:r>
      <w:r w:rsidRPr="00477D85">
        <w:rPr>
          <w:sz w:val="28"/>
          <w:szCs w:val="28"/>
        </w:rPr>
        <w:t xml:space="preserve"> в 201</w:t>
      </w:r>
      <w:r w:rsidR="008553BA">
        <w:rPr>
          <w:sz w:val="28"/>
          <w:szCs w:val="28"/>
        </w:rPr>
        <w:t>9</w:t>
      </w:r>
      <w:r w:rsidR="0004529E" w:rsidRPr="00477D85">
        <w:rPr>
          <w:sz w:val="28"/>
          <w:szCs w:val="28"/>
        </w:rPr>
        <w:t xml:space="preserve"> году, составляла 6</w:t>
      </w:r>
      <w:r w:rsidR="008553BA">
        <w:rPr>
          <w:sz w:val="28"/>
          <w:szCs w:val="28"/>
        </w:rPr>
        <w:t>42,94</w:t>
      </w:r>
      <w:r w:rsidR="00D62E31">
        <w:rPr>
          <w:sz w:val="28"/>
          <w:szCs w:val="28"/>
        </w:rPr>
        <w:t xml:space="preserve"> га или </w:t>
      </w:r>
      <w:r w:rsidR="0004529E" w:rsidRPr="00477D85">
        <w:rPr>
          <w:sz w:val="28"/>
          <w:szCs w:val="28"/>
        </w:rPr>
        <w:t>0,9</w:t>
      </w:r>
      <w:r w:rsidR="008553B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4529E" w:rsidRPr="00477D85">
        <w:rPr>
          <w:sz w:val="28"/>
          <w:szCs w:val="28"/>
        </w:rPr>
        <w:t>% от общей площади городского округа (68240 га).</w:t>
      </w:r>
    </w:p>
    <w:p w:rsidR="0067592E" w:rsidRPr="0067592E" w:rsidRDefault="0067592E" w:rsidP="001F504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7FBF">
        <w:rPr>
          <w:sz w:val="28"/>
          <w:szCs w:val="28"/>
        </w:rPr>
        <w:t>В</w:t>
      </w:r>
      <w:r w:rsidR="002D7FBF">
        <w:rPr>
          <w:rFonts w:ascii="Times New Roman CYR" w:hAnsi="Times New Roman CYR" w:cs="Times New Roman CYR"/>
          <w:sz w:val="28"/>
          <w:szCs w:val="28"/>
        </w:rPr>
        <w:t xml:space="preserve"> последующие годы у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величение площади </w:t>
      </w:r>
      <w:proofErr w:type="gramStart"/>
      <w:r w:rsidRPr="004C65DB">
        <w:rPr>
          <w:rFonts w:ascii="Times New Roman CYR" w:hAnsi="Times New Roman CYR" w:cs="Times New Roman CYR"/>
          <w:sz w:val="28"/>
          <w:szCs w:val="28"/>
        </w:rPr>
        <w:t>земельных участков, являющихся объектами налогообложени</w:t>
      </w:r>
      <w:r>
        <w:rPr>
          <w:rFonts w:ascii="Times New Roman CYR" w:hAnsi="Times New Roman CYR" w:cs="Times New Roman CYR"/>
          <w:sz w:val="28"/>
          <w:szCs w:val="28"/>
        </w:rPr>
        <w:t>я планируется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 за счет </w:t>
      </w:r>
      <w:r w:rsidR="0015150D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 земельных участков</w:t>
      </w:r>
      <w:r w:rsidR="0015150D">
        <w:rPr>
          <w:rFonts w:ascii="Times New Roman CYR" w:hAnsi="Times New Roman CYR" w:cs="Times New Roman CYR"/>
          <w:sz w:val="28"/>
          <w:szCs w:val="28"/>
        </w:rPr>
        <w:t xml:space="preserve"> в собственность</w:t>
      </w:r>
      <w:r w:rsidRPr="004C65DB">
        <w:rPr>
          <w:rFonts w:ascii="Times New Roman CYR" w:hAnsi="Times New Roman CYR" w:cs="Times New Roman CYR"/>
          <w:sz w:val="28"/>
          <w:szCs w:val="28"/>
        </w:rPr>
        <w:t>, а также за счет выявления</w:t>
      </w:r>
      <w:r w:rsidR="0015150D">
        <w:rPr>
          <w:rFonts w:ascii="Times New Roman CYR" w:hAnsi="Times New Roman CYR" w:cs="Times New Roman CYR"/>
          <w:sz w:val="28"/>
          <w:szCs w:val="28"/>
        </w:rPr>
        <w:t xml:space="preserve"> в рамках государственного и муниципального земельного контроля лиц, использующих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 земельны</w:t>
      </w:r>
      <w:r w:rsidR="0015150D">
        <w:rPr>
          <w:rFonts w:ascii="Times New Roman CYR" w:hAnsi="Times New Roman CYR" w:cs="Times New Roman CYR"/>
          <w:sz w:val="28"/>
          <w:szCs w:val="28"/>
        </w:rPr>
        <w:t>е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 w:rsidR="0015150D">
        <w:rPr>
          <w:rFonts w:ascii="Times New Roman CYR" w:hAnsi="Times New Roman CYR" w:cs="Times New Roman CYR"/>
          <w:sz w:val="28"/>
          <w:szCs w:val="28"/>
        </w:rPr>
        <w:t xml:space="preserve">и без </w:t>
      </w:r>
      <w:r w:rsidRPr="004C65DB">
        <w:rPr>
          <w:rFonts w:ascii="Times New Roman CYR" w:hAnsi="Times New Roman CYR" w:cs="Times New Roman CYR"/>
          <w:sz w:val="28"/>
          <w:szCs w:val="28"/>
        </w:rPr>
        <w:t>оформлен</w:t>
      </w:r>
      <w:r w:rsidR="0015150D">
        <w:rPr>
          <w:rFonts w:ascii="Times New Roman CYR" w:hAnsi="Times New Roman CYR" w:cs="Times New Roman CYR"/>
          <w:sz w:val="28"/>
          <w:szCs w:val="28"/>
        </w:rPr>
        <w:t>ия в установленном законом порядке, и привлечения к ответственности данных лиц.</w:t>
      </w:r>
    </w:p>
    <w:p w:rsidR="00583B3E" w:rsidRDefault="0004529E" w:rsidP="0004529E">
      <w:pPr>
        <w:ind w:firstLine="709"/>
        <w:jc w:val="both"/>
        <w:rPr>
          <w:sz w:val="28"/>
          <w:szCs w:val="28"/>
        </w:rPr>
      </w:pPr>
      <w:r w:rsidRPr="0067592E">
        <w:rPr>
          <w:sz w:val="28"/>
          <w:szCs w:val="28"/>
        </w:rPr>
        <w:t>В 201</w:t>
      </w:r>
      <w:r w:rsidR="0015150D">
        <w:rPr>
          <w:sz w:val="28"/>
          <w:szCs w:val="28"/>
        </w:rPr>
        <w:t>9</w:t>
      </w:r>
      <w:r w:rsidRPr="0067592E">
        <w:rPr>
          <w:sz w:val="28"/>
          <w:szCs w:val="28"/>
        </w:rPr>
        <w:t xml:space="preserve"> году произошло </w:t>
      </w:r>
      <w:r w:rsidR="0015150D">
        <w:rPr>
          <w:sz w:val="28"/>
          <w:szCs w:val="28"/>
        </w:rPr>
        <w:t>снижение</w:t>
      </w:r>
      <w:r w:rsidRPr="0067592E">
        <w:rPr>
          <w:sz w:val="28"/>
          <w:szCs w:val="28"/>
        </w:rPr>
        <w:t xml:space="preserve"> показателя по площади земельных участков, предоставленных для строительства до </w:t>
      </w:r>
      <w:r w:rsidR="0015150D">
        <w:rPr>
          <w:sz w:val="28"/>
          <w:szCs w:val="28"/>
        </w:rPr>
        <w:t>5,88</w:t>
      </w:r>
      <w:r w:rsidRPr="0067592E">
        <w:rPr>
          <w:sz w:val="28"/>
          <w:szCs w:val="28"/>
        </w:rPr>
        <w:t xml:space="preserve"> га по сравнению с 201</w:t>
      </w:r>
      <w:r w:rsidR="0015150D">
        <w:rPr>
          <w:sz w:val="28"/>
          <w:szCs w:val="28"/>
        </w:rPr>
        <w:t>8</w:t>
      </w:r>
      <w:r w:rsidRPr="0067592E">
        <w:rPr>
          <w:sz w:val="28"/>
          <w:szCs w:val="28"/>
        </w:rPr>
        <w:t xml:space="preserve"> годом (</w:t>
      </w:r>
      <w:r w:rsidR="0015150D">
        <w:rPr>
          <w:sz w:val="28"/>
          <w:szCs w:val="28"/>
        </w:rPr>
        <w:t>12,6</w:t>
      </w:r>
      <w:r w:rsidRPr="0067592E">
        <w:rPr>
          <w:sz w:val="28"/>
          <w:szCs w:val="28"/>
        </w:rPr>
        <w:t xml:space="preserve"> га)</w:t>
      </w:r>
      <w:r w:rsidR="0015150D">
        <w:rPr>
          <w:sz w:val="28"/>
          <w:szCs w:val="28"/>
        </w:rPr>
        <w:t xml:space="preserve"> в связи с </w:t>
      </w:r>
      <w:r w:rsidR="002572FD">
        <w:rPr>
          <w:sz w:val="28"/>
          <w:szCs w:val="28"/>
        </w:rPr>
        <w:t xml:space="preserve">пониженным спросом населения и субъектов малого и среднего предпринимательства </w:t>
      </w:r>
      <w:r w:rsidR="0015150D">
        <w:rPr>
          <w:sz w:val="28"/>
          <w:szCs w:val="28"/>
        </w:rPr>
        <w:t xml:space="preserve">на предоставление земельных </w:t>
      </w:r>
      <w:r w:rsidR="002572FD">
        <w:rPr>
          <w:sz w:val="28"/>
          <w:szCs w:val="28"/>
        </w:rPr>
        <w:t>участков</w:t>
      </w:r>
      <w:r w:rsidR="00583B3E">
        <w:rPr>
          <w:sz w:val="28"/>
          <w:szCs w:val="28"/>
        </w:rPr>
        <w:t>.</w:t>
      </w:r>
    </w:p>
    <w:p w:rsidR="0004529E" w:rsidRPr="0067592E" w:rsidRDefault="00583B3E" w:rsidP="00583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дальнейшем планируется увеличение этого показателя, в том числе и по земельным участкам</w:t>
      </w:r>
      <w:r w:rsidRPr="004C65DB">
        <w:rPr>
          <w:rFonts w:ascii="Times New Roman CYR" w:hAnsi="Times New Roman CYR" w:cs="Times New Roman CYR"/>
          <w:sz w:val="28"/>
          <w:szCs w:val="28"/>
        </w:rPr>
        <w:t>, предоставленны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C65DB">
        <w:rPr>
          <w:rFonts w:ascii="Times New Roman CYR" w:hAnsi="Times New Roman CYR" w:cs="Times New Roman CYR"/>
          <w:sz w:val="28"/>
          <w:szCs w:val="28"/>
        </w:rPr>
        <w:t xml:space="preserve"> для жилищного строительства, индивидуального строительства и комплексного освоения в целях жилищного строительства</w:t>
      </w:r>
      <w:r w:rsidR="001B2F59">
        <w:rPr>
          <w:rFonts w:ascii="Times New Roman CYR" w:hAnsi="Times New Roman CYR" w:cs="Times New Roman CYR"/>
          <w:sz w:val="28"/>
          <w:szCs w:val="28"/>
        </w:rPr>
        <w:t xml:space="preserve"> за счет предоставления земельных участков АО «</w:t>
      </w:r>
      <w:proofErr w:type="spellStart"/>
      <w:r w:rsidR="001B2F59">
        <w:rPr>
          <w:rFonts w:ascii="Times New Roman CYR" w:hAnsi="Times New Roman CYR" w:cs="Times New Roman CYR"/>
          <w:sz w:val="28"/>
          <w:szCs w:val="28"/>
        </w:rPr>
        <w:t>Карабашмедь</w:t>
      </w:r>
      <w:proofErr w:type="spellEnd"/>
      <w:r w:rsidR="001B2F59">
        <w:rPr>
          <w:rFonts w:ascii="Times New Roman CYR" w:hAnsi="Times New Roman CYR" w:cs="Times New Roman CYR"/>
          <w:sz w:val="28"/>
          <w:szCs w:val="28"/>
        </w:rPr>
        <w:t>» для строительства многоквартирных жилых домов и бассейна, а также по заявлениям граждан и юридических лиц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A0E51" w:rsidRPr="00360936" w:rsidRDefault="00CA0E51" w:rsidP="00CA0E51">
      <w:pPr>
        <w:ind w:firstLine="709"/>
        <w:jc w:val="both"/>
        <w:rPr>
          <w:sz w:val="28"/>
          <w:szCs w:val="28"/>
        </w:rPr>
      </w:pPr>
      <w:r w:rsidRPr="00360936">
        <w:rPr>
          <w:sz w:val="28"/>
          <w:szCs w:val="28"/>
        </w:rPr>
        <w:t>По состоянию на 01.01.20</w:t>
      </w:r>
      <w:r w:rsidR="004257A9">
        <w:rPr>
          <w:sz w:val="28"/>
          <w:szCs w:val="28"/>
        </w:rPr>
        <w:t>20</w:t>
      </w:r>
      <w:r w:rsidRPr="00360936">
        <w:rPr>
          <w:sz w:val="28"/>
          <w:szCs w:val="28"/>
        </w:rPr>
        <w:t xml:space="preserve"> г. общая площадь жилых помещений на территории Карабашского городского округа </w:t>
      </w:r>
      <w:r w:rsidRPr="00161D73">
        <w:rPr>
          <w:sz w:val="28"/>
          <w:szCs w:val="28"/>
        </w:rPr>
        <w:t>составила 3</w:t>
      </w:r>
      <w:r w:rsidR="00360936" w:rsidRPr="00161D73">
        <w:rPr>
          <w:sz w:val="28"/>
          <w:szCs w:val="28"/>
        </w:rPr>
        <w:t>6</w:t>
      </w:r>
      <w:r w:rsidR="00161D73" w:rsidRPr="00161D73">
        <w:rPr>
          <w:sz w:val="28"/>
          <w:szCs w:val="28"/>
        </w:rPr>
        <w:t>3,7</w:t>
      </w:r>
      <w:r w:rsidRPr="00161D73">
        <w:rPr>
          <w:sz w:val="28"/>
          <w:szCs w:val="28"/>
        </w:rPr>
        <w:t xml:space="preserve"> тыс</w:t>
      </w:r>
      <w:r w:rsidRPr="00360936">
        <w:rPr>
          <w:sz w:val="28"/>
          <w:szCs w:val="28"/>
        </w:rPr>
        <w:t>. м</w:t>
      </w:r>
      <w:proofErr w:type="gramStart"/>
      <w:r w:rsidRPr="00360936">
        <w:rPr>
          <w:sz w:val="28"/>
          <w:szCs w:val="28"/>
          <w:vertAlign w:val="superscript"/>
        </w:rPr>
        <w:t>2</w:t>
      </w:r>
      <w:proofErr w:type="gramEnd"/>
      <w:r w:rsidRPr="00360936">
        <w:rPr>
          <w:sz w:val="28"/>
          <w:szCs w:val="28"/>
        </w:rPr>
        <w:t xml:space="preserve">. </w:t>
      </w:r>
    </w:p>
    <w:p w:rsidR="00CA0E51" w:rsidRPr="00360936" w:rsidRDefault="00CA0E51" w:rsidP="00CA0E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936">
        <w:rPr>
          <w:sz w:val="28"/>
          <w:szCs w:val="28"/>
        </w:rPr>
        <w:t>Ежегодно отмечается увеличение общей площади жилья за счет индивидуального жилищного строительства.</w:t>
      </w:r>
    </w:p>
    <w:p w:rsidR="00CA0E51" w:rsidRPr="00360936" w:rsidRDefault="00CA0E51" w:rsidP="00CA0E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936">
        <w:rPr>
          <w:sz w:val="28"/>
          <w:szCs w:val="28"/>
        </w:rPr>
        <w:t xml:space="preserve">Площадь жилых помещений на территории округа, приходящаяся в среднем на 1 человека в </w:t>
      </w:r>
      <w:r w:rsidR="004257A9">
        <w:rPr>
          <w:sz w:val="28"/>
          <w:szCs w:val="28"/>
        </w:rPr>
        <w:t>отчетном</w:t>
      </w:r>
      <w:r w:rsidRPr="00360936">
        <w:rPr>
          <w:sz w:val="28"/>
          <w:szCs w:val="28"/>
        </w:rPr>
        <w:t xml:space="preserve"> году увеличилась до 3</w:t>
      </w:r>
      <w:r w:rsidR="00360936">
        <w:rPr>
          <w:sz w:val="28"/>
          <w:szCs w:val="28"/>
        </w:rPr>
        <w:t>3,1</w:t>
      </w:r>
      <w:r w:rsidR="006C6DD2">
        <w:rPr>
          <w:sz w:val="28"/>
          <w:szCs w:val="28"/>
        </w:rPr>
        <w:t>9</w:t>
      </w:r>
      <w:r w:rsidRPr="00360936">
        <w:rPr>
          <w:sz w:val="28"/>
          <w:szCs w:val="28"/>
        </w:rPr>
        <w:t xml:space="preserve"> м</w:t>
      </w:r>
      <w:proofErr w:type="gramStart"/>
      <w:r w:rsidRPr="00360936">
        <w:rPr>
          <w:sz w:val="28"/>
          <w:szCs w:val="28"/>
          <w:vertAlign w:val="superscript"/>
        </w:rPr>
        <w:t>2</w:t>
      </w:r>
      <w:proofErr w:type="gramEnd"/>
      <w:r w:rsidRPr="00360936">
        <w:rPr>
          <w:sz w:val="28"/>
          <w:szCs w:val="28"/>
        </w:rPr>
        <w:t>. В соответствии с Концепцией развития Карабашского городского округа на 2016</w:t>
      </w:r>
      <w:r w:rsidR="00360936">
        <w:rPr>
          <w:sz w:val="28"/>
          <w:szCs w:val="28"/>
        </w:rPr>
        <w:t xml:space="preserve"> </w:t>
      </w:r>
      <w:r w:rsidRPr="00360936">
        <w:rPr>
          <w:sz w:val="28"/>
          <w:szCs w:val="28"/>
        </w:rPr>
        <w:t>-</w:t>
      </w:r>
      <w:r w:rsidR="00360936">
        <w:rPr>
          <w:sz w:val="28"/>
          <w:szCs w:val="28"/>
        </w:rPr>
        <w:t xml:space="preserve"> </w:t>
      </w:r>
      <w:r w:rsidRPr="00360936">
        <w:rPr>
          <w:sz w:val="28"/>
          <w:szCs w:val="28"/>
        </w:rPr>
        <w:t>2021 г</w:t>
      </w:r>
      <w:r w:rsidR="00360936">
        <w:rPr>
          <w:sz w:val="28"/>
          <w:szCs w:val="28"/>
        </w:rPr>
        <w:t>оды</w:t>
      </w:r>
      <w:r w:rsidRPr="00360936">
        <w:rPr>
          <w:sz w:val="28"/>
          <w:szCs w:val="28"/>
        </w:rPr>
        <w:t xml:space="preserve"> в период 20</w:t>
      </w:r>
      <w:r w:rsidR="006C6DD2">
        <w:rPr>
          <w:sz w:val="28"/>
          <w:szCs w:val="28"/>
        </w:rPr>
        <w:t>20</w:t>
      </w:r>
      <w:r w:rsidRPr="00360936">
        <w:rPr>
          <w:sz w:val="28"/>
          <w:szCs w:val="28"/>
        </w:rPr>
        <w:t>-202</w:t>
      </w:r>
      <w:r w:rsidR="006C6DD2">
        <w:rPr>
          <w:sz w:val="28"/>
          <w:szCs w:val="28"/>
        </w:rPr>
        <w:t>1</w:t>
      </w:r>
      <w:r w:rsidRPr="00360936">
        <w:rPr>
          <w:sz w:val="28"/>
          <w:szCs w:val="28"/>
        </w:rPr>
        <w:t xml:space="preserve"> гг. планируется строительство нового микрорайона</w:t>
      </w:r>
      <w:r w:rsidR="006C6DD2">
        <w:rPr>
          <w:sz w:val="28"/>
          <w:szCs w:val="28"/>
        </w:rPr>
        <w:t xml:space="preserve"> «Медная горка»</w:t>
      </w:r>
      <w:r w:rsidRPr="00360936">
        <w:rPr>
          <w:sz w:val="28"/>
          <w:szCs w:val="28"/>
        </w:rPr>
        <w:t xml:space="preserve">, </w:t>
      </w:r>
      <w:r w:rsidR="00294CC0">
        <w:rPr>
          <w:sz w:val="28"/>
          <w:szCs w:val="28"/>
        </w:rPr>
        <w:t>т</w:t>
      </w:r>
      <w:r w:rsidR="003B7F62">
        <w:rPr>
          <w:sz w:val="28"/>
          <w:szCs w:val="28"/>
        </w:rPr>
        <w:t>аким образом</w:t>
      </w:r>
      <w:r w:rsidR="00360936">
        <w:rPr>
          <w:sz w:val="28"/>
          <w:szCs w:val="28"/>
        </w:rPr>
        <w:t xml:space="preserve"> плановое </w:t>
      </w:r>
      <w:r w:rsidRPr="00360936">
        <w:rPr>
          <w:sz w:val="28"/>
          <w:szCs w:val="28"/>
        </w:rPr>
        <w:t>значение данного показателя возрастет до 3</w:t>
      </w:r>
      <w:r w:rsidR="006C6DD2">
        <w:rPr>
          <w:sz w:val="28"/>
          <w:szCs w:val="28"/>
        </w:rPr>
        <w:t>3,8</w:t>
      </w:r>
      <w:r w:rsidR="00360936">
        <w:rPr>
          <w:sz w:val="28"/>
          <w:szCs w:val="28"/>
        </w:rPr>
        <w:t>0</w:t>
      </w:r>
      <w:r w:rsidRPr="00360936">
        <w:rPr>
          <w:sz w:val="28"/>
          <w:szCs w:val="28"/>
        </w:rPr>
        <w:t xml:space="preserve"> м</w:t>
      </w:r>
      <w:proofErr w:type="gramStart"/>
      <w:r w:rsidRPr="00360936">
        <w:rPr>
          <w:sz w:val="28"/>
          <w:szCs w:val="28"/>
          <w:vertAlign w:val="superscript"/>
        </w:rPr>
        <w:t>2</w:t>
      </w:r>
      <w:proofErr w:type="gramEnd"/>
      <w:r w:rsidRPr="00360936">
        <w:rPr>
          <w:sz w:val="28"/>
          <w:szCs w:val="28"/>
        </w:rPr>
        <w:t>.</w:t>
      </w:r>
    </w:p>
    <w:p w:rsidR="0004529E" w:rsidRPr="00AD334B" w:rsidRDefault="00360936" w:rsidP="00E40163">
      <w:pPr>
        <w:ind w:firstLine="708"/>
        <w:jc w:val="both"/>
        <w:rPr>
          <w:sz w:val="28"/>
          <w:szCs w:val="28"/>
        </w:rPr>
      </w:pPr>
      <w:r w:rsidRPr="00AD334B">
        <w:rPr>
          <w:sz w:val="28"/>
          <w:szCs w:val="28"/>
        </w:rPr>
        <w:t>По состоянию на 01.01.201</w:t>
      </w:r>
      <w:r w:rsidR="004257A9" w:rsidRPr="00AD334B">
        <w:rPr>
          <w:sz w:val="28"/>
          <w:szCs w:val="28"/>
        </w:rPr>
        <w:t>9</w:t>
      </w:r>
      <w:r w:rsidR="0004529E" w:rsidRPr="00AD334B">
        <w:rPr>
          <w:sz w:val="28"/>
          <w:szCs w:val="28"/>
        </w:rPr>
        <w:t xml:space="preserve"> года на учете, в качестве нуждающи</w:t>
      </w:r>
      <w:r w:rsidRPr="00AD334B">
        <w:rPr>
          <w:sz w:val="28"/>
          <w:szCs w:val="28"/>
        </w:rPr>
        <w:t>хся в жилых помещениях, состояло</w:t>
      </w:r>
      <w:r w:rsidR="0004529E" w:rsidRPr="00AD334B">
        <w:rPr>
          <w:sz w:val="28"/>
          <w:szCs w:val="28"/>
        </w:rPr>
        <w:t xml:space="preserve"> 3</w:t>
      </w:r>
      <w:r w:rsidR="004257A9" w:rsidRPr="00AD334B">
        <w:rPr>
          <w:sz w:val="28"/>
          <w:szCs w:val="28"/>
        </w:rPr>
        <w:t>2</w:t>
      </w:r>
      <w:r w:rsidRPr="00AD334B">
        <w:rPr>
          <w:sz w:val="28"/>
          <w:szCs w:val="28"/>
        </w:rPr>
        <w:t>7</w:t>
      </w:r>
      <w:r w:rsidR="0004529E" w:rsidRPr="00AD334B">
        <w:rPr>
          <w:sz w:val="28"/>
          <w:szCs w:val="28"/>
        </w:rPr>
        <w:t xml:space="preserve"> сем</w:t>
      </w:r>
      <w:r w:rsidRPr="00AD334B">
        <w:rPr>
          <w:sz w:val="28"/>
          <w:szCs w:val="28"/>
        </w:rPr>
        <w:t>ей</w:t>
      </w:r>
      <w:r w:rsidR="0004529E" w:rsidRPr="00AD334B">
        <w:rPr>
          <w:sz w:val="28"/>
          <w:szCs w:val="28"/>
        </w:rPr>
        <w:t>. В течение 201</w:t>
      </w:r>
      <w:r w:rsidR="004257A9" w:rsidRPr="00AD334B">
        <w:rPr>
          <w:sz w:val="28"/>
          <w:szCs w:val="28"/>
        </w:rPr>
        <w:t>9</w:t>
      </w:r>
      <w:r w:rsidR="0004529E" w:rsidRPr="00AD334B">
        <w:rPr>
          <w:sz w:val="28"/>
          <w:szCs w:val="28"/>
        </w:rPr>
        <w:t xml:space="preserve"> года улучшили свои</w:t>
      </w:r>
      <w:r w:rsidR="0004529E" w:rsidRPr="00AD334B">
        <w:rPr>
          <w:color w:val="FF0000"/>
          <w:sz w:val="28"/>
          <w:szCs w:val="28"/>
        </w:rPr>
        <w:t xml:space="preserve"> </w:t>
      </w:r>
      <w:r w:rsidR="0004529E" w:rsidRPr="00AD334B">
        <w:rPr>
          <w:sz w:val="28"/>
          <w:szCs w:val="28"/>
        </w:rPr>
        <w:t xml:space="preserve">жилищные условия </w:t>
      </w:r>
      <w:r w:rsidRPr="00AD334B">
        <w:rPr>
          <w:sz w:val="28"/>
          <w:szCs w:val="28"/>
        </w:rPr>
        <w:t>1</w:t>
      </w:r>
      <w:r w:rsidR="004257A9" w:rsidRPr="00AD334B">
        <w:rPr>
          <w:sz w:val="28"/>
          <w:szCs w:val="28"/>
        </w:rPr>
        <w:t>4</w:t>
      </w:r>
      <w:r w:rsidR="0004529E" w:rsidRPr="00AD334B">
        <w:rPr>
          <w:sz w:val="28"/>
          <w:szCs w:val="28"/>
        </w:rPr>
        <w:t xml:space="preserve"> семей</w:t>
      </w:r>
      <w:r w:rsidR="004257A9" w:rsidRPr="00AD334B">
        <w:rPr>
          <w:sz w:val="28"/>
          <w:szCs w:val="28"/>
        </w:rPr>
        <w:t>.</w:t>
      </w:r>
      <w:r w:rsidR="0004529E" w:rsidRPr="00AD334B">
        <w:rPr>
          <w:color w:val="FF0000"/>
          <w:sz w:val="28"/>
          <w:szCs w:val="28"/>
        </w:rPr>
        <w:t xml:space="preserve"> </w:t>
      </w:r>
      <w:r w:rsidR="00727BD8" w:rsidRPr="00AD334B">
        <w:rPr>
          <w:sz w:val="28"/>
          <w:szCs w:val="28"/>
        </w:rPr>
        <w:t>Снижение показателя</w:t>
      </w:r>
      <w:r w:rsidR="0004529E" w:rsidRPr="00AD334B">
        <w:rPr>
          <w:sz w:val="28"/>
          <w:szCs w:val="28"/>
        </w:rPr>
        <w:t xml:space="preserve"> связано с</w:t>
      </w:r>
      <w:r w:rsidR="00727BD8" w:rsidRPr="00AD334B">
        <w:rPr>
          <w:sz w:val="28"/>
          <w:szCs w:val="28"/>
        </w:rPr>
        <w:t xml:space="preserve"> отсутствием в </w:t>
      </w:r>
      <w:r w:rsidR="00727BD8" w:rsidRPr="00AD334B">
        <w:rPr>
          <w:sz w:val="28"/>
          <w:szCs w:val="28"/>
        </w:rPr>
        <w:lastRenderedPageBreak/>
        <w:t xml:space="preserve">отчетном году мероприятий  по переселению или обеспечению граждан жилыми помещениями </w:t>
      </w:r>
      <w:proofErr w:type="gramStart"/>
      <w:r w:rsidR="00727BD8" w:rsidRPr="00AD334B">
        <w:rPr>
          <w:sz w:val="28"/>
          <w:szCs w:val="28"/>
        </w:rPr>
        <w:t>из</w:t>
      </w:r>
      <w:proofErr w:type="gramEnd"/>
      <w:r w:rsidR="00727BD8" w:rsidRPr="00AD334B">
        <w:rPr>
          <w:sz w:val="28"/>
          <w:szCs w:val="28"/>
        </w:rPr>
        <w:t xml:space="preserve"> - </w:t>
      </w:r>
      <w:proofErr w:type="gramStart"/>
      <w:r w:rsidR="00727BD8" w:rsidRPr="00AD334B">
        <w:rPr>
          <w:sz w:val="28"/>
          <w:szCs w:val="28"/>
        </w:rPr>
        <w:t>за</w:t>
      </w:r>
      <w:proofErr w:type="gramEnd"/>
      <w:r w:rsidR="00727BD8" w:rsidRPr="00AD334B">
        <w:rPr>
          <w:sz w:val="28"/>
          <w:szCs w:val="28"/>
        </w:rPr>
        <w:t xml:space="preserve"> отсутствия финансирования.</w:t>
      </w:r>
    </w:p>
    <w:p w:rsidR="0004529E" w:rsidRPr="0099485A" w:rsidRDefault="0004529E" w:rsidP="0004529E">
      <w:pPr>
        <w:ind w:firstLine="709"/>
        <w:jc w:val="both"/>
        <w:rPr>
          <w:sz w:val="28"/>
          <w:szCs w:val="28"/>
        </w:rPr>
      </w:pPr>
      <w:r w:rsidRPr="00AD334B">
        <w:rPr>
          <w:sz w:val="28"/>
          <w:szCs w:val="28"/>
        </w:rPr>
        <w:t>На 01.01.20</w:t>
      </w:r>
      <w:r w:rsidR="004257A9" w:rsidRPr="00AD334B">
        <w:rPr>
          <w:sz w:val="28"/>
          <w:szCs w:val="28"/>
        </w:rPr>
        <w:t>20</w:t>
      </w:r>
      <w:r w:rsidRPr="00AD334B">
        <w:rPr>
          <w:sz w:val="28"/>
          <w:szCs w:val="28"/>
        </w:rPr>
        <w:t>г. в Карабашском городском</w:t>
      </w:r>
      <w:r w:rsidRPr="0099485A">
        <w:rPr>
          <w:sz w:val="28"/>
          <w:szCs w:val="28"/>
        </w:rPr>
        <w:t xml:space="preserve"> округе предприятия и организации муниципальной формы собственности, находящиеся в стадии банкротства и  в кризисном положении отсутствуют. </w:t>
      </w:r>
    </w:p>
    <w:p w:rsidR="00AD334B" w:rsidRDefault="0004529E" w:rsidP="000452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B79FD">
        <w:rPr>
          <w:rFonts w:ascii="Times New Roman" w:hAnsi="Times New Roman"/>
          <w:sz w:val="28"/>
          <w:szCs w:val="28"/>
        </w:rPr>
        <w:t>В 201</w:t>
      </w:r>
      <w:r w:rsidR="00AD334B">
        <w:rPr>
          <w:rFonts w:ascii="Times New Roman" w:hAnsi="Times New Roman"/>
          <w:sz w:val="28"/>
          <w:szCs w:val="28"/>
        </w:rPr>
        <w:t>9</w:t>
      </w:r>
      <w:r w:rsidRPr="007B79FD">
        <w:rPr>
          <w:rFonts w:ascii="Times New Roman" w:hAnsi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составила </w:t>
      </w:r>
      <w:r w:rsidR="00AD334B">
        <w:rPr>
          <w:rFonts w:ascii="Times New Roman" w:hAnsi="Times New Roman"/>
          <w:sz w:val="28"/>
          <w:szCs w:val="28"/>
        </w:rPr>
        <w:t>97</w:t>
      </w:r>
      <w:r w:rsidR="007B79FD" w:rsidRPr="007B79FD">
        <w:rPr>
          <w:rFonts w:ascii="Times New Roman" w:hAnsi="Times New Roman"/>
          <w:sz w:val="28"/>
          <w:szCs w:val="28"/>
        </w:rPr>
        <w:t xml:space="preserve"> </w:t>
      </w:r>
      <w:r w:rsidRPr="007B79FD">
        <w:rPr>
          <w:rFonts w:ascii="Times New Roman" w:hAnsi="Times New Roman"/>
          <w:sz w:val="28"/>
          <w:szCs w:val="28"/>
        </w:rPr>
        <w:t>%</w:t>
      </w:r>
      <w:r w:rsidR="00AD334B">
        <w:rPr>
          <w:rFonts w:ascii="Times New Roman" w:hAnsi="Times New Roman"/>
          <w:sz w:val="28"/>
          <w:szCs w:val="28"/>
        </w:rPr>
        <w:t xml:space="preserve">, в планируемом периоде показатель </w:t>
      </w:r>
      <w:r w:rsidR="004239A6">
        <w:rPr>
          <w:rFonts w:ascii="Times New Roman" w:hAnsi="Times New Roman"/>
          <w:sz w:val="28"/>
          <w:szCs w:val="28"/>
        </w:rPr>
        <w:t>достигнет значения</w:t>
      </w:r>
      <w:r w:rsidR="00AD334B">
        <w:rPr>
          <w:rFonts w:ascii="Times New Roman" w:hAnsi="Times New Roman"/>
          <w:sz w:val="28"/>
          <w:szCs w:val="28"/>
        </w:rPr>
        <w:t xml:space="preserve"> 100 %</w:t>
      </w:r>
      <w:r w:rsidR="00294CC0">
        <w:rPr>
          <w:rFonts w:ascii="Times New Roman" w:hAnsi="Times New Roman"/>
          <w:sz w:val="28"/>
          <w:szCs w:val="28"/>
        </w:rPr>
        <w:t xml:space="preserve">. </w:t>
      </w:r>
    </w:p>
    <w:p w:rsidR="004239A6" w:rsidRDefault="007A6DBF" w:rsidP="004239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 многоквартирных домах отмечается снижение  потребления топливо - энергетических ресурсов</w:t>
      </w:r>
      <w:r w:rsidR="00294CC0">
        <w:rPr>
          <w:rFonts w:ascii="Times New Roman" w:hAnsi="Times New Roman"/>
          <w:sz w:val="28"/>
          <w:szCs w:val="28"/>
        </w:rPr>
        <w:t>.</w:t>
      </w:r>
      <w:r w:rsidR="0004529E" w:rsidRPr="009C476A">
        <w:rPr>
          <w:rFonts w:ascii="Times New Roman" w:hAnsi="Times New Roman"/>
          <w:sz w:val="28"/>
          <w:szCs w:val="28"/>
        </w:rPr>
        <w:t xml:space="preserve"> </w:t>
      </w:r>
    </w:p>
    <w:p w:rsidR="004239A6" w:rsidRDefault="004239A6" w:rsidP="004239A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66F02">
        <w:rPr>
          <w:rFonts w:ascii="Times New Roman" w:hAnsi="Times New Roman"/>
          <w:sz w:val="28"/>
          <w:szCs w:val="28"/>
        </w:rPr>
        <w:t xml:space="preserve">Снижение удельной величины потребления энергетических ресурсов в многоквартирных домах планируется достичь путем проведения энергосберегающих мероприятий, а именно, установкой общедомовых приборов учета в многоквартирных домах, проведением капитального ремонта многоквартирных домов, в том числе </w:t>
      </w:r>
      <w:proofErr w:type="spellStart"/>
      <w:r w:rsidRPr="00366F02">
        <w:rPr>
          <w:rFonts w:ascii="Times New Roman" w:hAnsi="Times New Roman"/>
          <w:sz w:val="28"/>
          <w:szCs w:val="28"/>
        </w:rPr>
        <w:t>внутриинженерных</w:t>
      </w:r>
      <w:proofErr w:type="spellEnd"/>
      <w:r w:rsidRPr="00366F02">
        <w:rPr>
          <w:rFonts w:ascii="Times New Roman" w:hAnsi="Times New Roman"/>
          <w:sz w:val="28"/>
          <w:szCs w:val="28"/>
        </w:rPr>
        <w:t xml:space="preserve"> систем. Также, с собственниками жилья ведётся активная информационная работа (переписка, личный приём, публикации в СМИ) о необходимости установки общедомовых приборов учета и проведения других мероприятий в домах для снижения потребления ресурсов.</w:t>
      </w:r>
    </w:p>
    <w:p w:rsidR="004239A6" w:rsidRDefault="004239A6" w:rsidP="00FC05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бюджетных учреждениях в плановом периоде прогнозируется также снижение потребления энергетических ресурсов в связи с установлением с 01.07.2020 года целевого уровня снижения  потребляемых ими энергетических ресурсов  и объема воды в соответстви</w:t>
      </w:r>
      <w:r w:rsidR="00FC05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07.10.2019г. № 1289 «О требованиях к снижению государственными (муниципальными) учреждениями</w:t>
      </w:r>
      <w:r w:rsidR="00FC0545">
        <w:rPr>
          <w:rFonts w:ascii="Times New Roman" w:hAnsi="Times New Roman"/>
          <w:sz w:val="28"/>
          <w:szCs w:val="28"/>
        </w:rPr>
        <w:t xml:space="preserve"> в сопоставимых условиях суммарного объема потребляемых ими дизельного и иного топлива, мазута, природного</w:t>
      </w:r>
      <w:proofErr w:type="gramEnd"/>
      <w:r w:rsidR="00FC0545">
        <w:rPr>
          <w:rFonts w:ascii="Times New Roman" w:hAnsi="Times New Roman"/>
          <w:sz w:val="28"/>
          <w:szCs w:val="28"/>
        </w:rPr>
        <w:t xml:space="preserve"> газа, тепловой энергии, электрической энергии, угля, а также объема потребляемой ими воды»</w:t>
      </w:r>
      <w:r>
        <w:rPr>
          <w:rFonts w:ascii="Times New Roman" w:hAnsi="Times New Roman"/>
          <w:sz w:val="28"/>
          <w:szCs w:val="28"/>
        </w:rPr>
        <w:t>.</w:t>
      </w:r>
      <w:r w:rsidRPr="009C476A">
        <w:rPr>
          <w:rFonts w:ascii="Times New Roman" w:hAnsi="Times New Roman"/>
          <w:sz w:val="28"/>
          <w:szCs w:val="28"/>
        </w:rPr>
        <w:t xml:space="preserve"> </w:t>
      </w:r>
    </w:p>
    <w:p w:rsidR="00265C0D" w:rsidRPr="000B24F4" w:rsidRDefault="0004529E" w:rsidP="000B24F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F2A07">
        <w:rPr>
          <w:rFonts w:ascii="Times New Roman" w:hAnsi="Times New Roman"/>
          <w:sz w:val="28"/>
          <w:szCs w:val="28"/>
        </w:rPr>
        <w:t>В 201</w:t>
      </w:r>
      <w:r w:rsidR="00FC0545">
        <w:rPr>
          <w:rFonts w:ascii="Times New Roman" w:hAnsi="Times New Roman"/>
          <w:sz w:val="28"/>
          <w:szCs w:val="28"/>
        </w:rPr>
        <w:t>9</w:t>
      </w:r>
      <w:r w:rsidRPr="005F2A07">
        <w:rPr>
          <w:rFonts w:ascii="Times New Roman" w:hAnsi="Times New Roman"/>
          <w:sz w:val="28"/>
          <w:szCs w:val="28"/>
        </w:rPr>
        <w:t xml:space="preserve"> году выполнены </w:t>
      </w:r>
      <w:r w:rsidR="00E07C2D">
        <w:rPr>
          <w:rFonts w:ascii="Times New Roman" w:hAnsi="Times New Roman"/>
          <w:sz w:val="28"/>
          <w:szCs w:val="28"/>
        </w:rPr>
        <w:t xml:space="preserve">следующие </w:t>
      </w:r>
      <w:r w:rsidRPr="005F2A07">
        <w:rPr>
          <w:rFonts w:ascii="Times New Roman" w:hAnsi="Times New Roman"/>
          <w:sz w:val="28"/>
          <w:szCs w:val="28"/>
        </w:rPr>
        <w:t>мероприятия по с</w:t>
      </w:r>
      <w:r w:rsidR="000B24F4">
        <w:rPr>
          <w:rFonts w:ascii="Times New Roman" w:hAnsi="Times New Roman"/>
          <w:sz w:val="28"/>
          <w:szCs w:val="28"/>
        </w:rPr>
        <w:t>одержанию городского хозяйства.</w:t>
      </w:r>
    </w:p>
    <w:p w:rsidR="00265C0D" w:rsidRPr="00381F3D" w:rsidRDefault="00265C0D" w:rsidP="000B24F4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529E" w:rsidRPr="005F2A07" w:rsidRDefault="0004529E" w:rsidP="0004529E">
      <w:pPr>
        <w:tabs>
          <w:tab w:val="left" w:pos="-567"/>
          <w:tab w:val="left" w:pos="709"/>
          <w:tab w:val="left" w:pos="851"/>
          <w:tab w:val="left" w:pos="1134"/>
          <w:tab w:val="left" w:pos="1935"/>
        </w:tabs>
        <w:jc w:val="center"/>
        <w:rPr>
          <w:sz w:val="28"/>
          <w:szCs w:val="28"/>
        </w:rPr>
      </w:pPr>
      <w:r w:rsidRPr="005F2A07">
        <w:rPr>
          <w:sz w:val="28"/>
          <w:szCs w:val="28"/>
        </w:rPr>
        <w:t xml:space="preserve">Перечень объектов по модернизации, реконструкции, капитальному ремонту систем водоснабжения, водоотведения, систем электроснабжения, теплоснабжения </w:t>
      </w:r>
      <w:r w:rsidR="00B441A5" w:rsidRPr="005F2A07">
        <w:rPr>
          <w:sz w:val="28"/>
          <w:szCs w:val="28"/>
        </w:rPr>
        <w:t>в</w:t>
      </w:r>
      <w:r w:rsidRPr="005F2A07">
        <w:rPr>
          <w:sz w:val="28"/>
          <w:szCs w:val="28"/>
        </w:rPr>
        <w:t xml:space="preserve"> 201</w:t>
      </w:r>
      <w:r w:rsidR="00265C0D">
        <w:rPr>
          <w:sz w:val="28"/>
          <w:szCs w:val="28"/>
        </w:rPr>
        <w:t>9</w:t>
      </w:r>
      <w:r w:rsidRPr="005F2A07">
        <w:rPr>
          <w:sz w:val="28"/>
          <w:szCs w:val="28"/>
        </w:rPr>
        <w:t xml:space="preserve"> год</w:t>
      </w:r>
      <w:r w:rsidR="00B441A5" w:rsidRPr="005F2A07">
        <w:rPr>
          <w:sz w:val="28"/>
          <w:szCs w:val="28"/>
        </w:rPr>
        <w:t>у</w:t>
      </w:r>
    </w:p>
    <w:p w:rsidR="005F2A07" w:rsidRPr="005F2A07" w:rsidRDefault="005F2A07" w:rsidP="0004529E">
      <w:pPr>
        <w:tabs>
          <w:tab w:val="left" w:pos="-567"/>
          <w:tab w:val="left" w:pos="709"/>
          <w:tab w:val="left" w:pos="851"/>
          <w:tab w:val="left" w:pos="1134"/>
          <w:tab w:val="left" w:pos="1935"/>
        </w:tabs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837"/>
        <w:gridCol w:w="3378"/>
      </w:tblGrid>
      <w:tr w:rsidR="0004529E" w:rsidRPr="00381F3D" w:rsidTr="00470A60">
        <w:trPr>
          <w:trHeight w:val="1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5F2A07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 w:rsidRPr="005F2A07">
              <w:rPr>
                <w:sz w:val="28"/>
                <w:szCs w:val="28"/>
              </w:rPr>
              <w:t xml:space="preserve">№ </w:t>
            </w:r>
            <w:proofErr w:type="gramStart"/>
            <w:r w:rsidRPr="005F2A07">
              <w:rPr>
                <w:sz w:val="28"/>
                <w:szCs w:val="28"/>
              </w:rPr>
              <w:t>п</w:t>
            </w:r>
            <w:proofErr w:type="gramEnd"/>
            <w:r w:rsidRPr="005F2A07">
              <w:rPr>
                <w:sz w:val="28"/>
                <w:szCs w:val="28"/>
              </w:rPr>
              <w:t>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E" w:rsidRPr="005F2A07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5F2A0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5F2A07">
              <w:rPr>
                <w:sz w:val="28"/>
                <w:szCs w:val="28"/>
              </w:rPr>
              <w:t xml:space="preserve">Объем бюджетных ассигнований </w:t>
            </w:r>
          </w:p>
          <w:p w:rsidR="0004529E" w:rsidRPr="005F2A07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5F2A07">
              <w:rPr>
                <w:sz w:val="28"/>
                <w:szCs w:val="28"/>
              </w:rPr>
              <w:t>на 201</w:t>
            </w:r>
            <w:r w:rsidR="00265C0D">
              <w:rPr>
                <w:sz w:val="28"/>
                <w:szCs w:val="28"/>
              </w:rPr>
              <w:t>9</w:t>
            </w:r>
            <w:r w:rsidRPr="005F2A07">
              <w:rPr>
                <w:sz w:val="28"/>
                <w:szCs w:val="28"/>
              </w:rPr>
              <w:t xml:space="preserve"> год </w:t>
            </w:r>
          </w:p>
          <w:p w:rsidR="0004529E" w:rsidRPr="005F2A07" w:rsidRDefault="0004529E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5F2A07">
              <w:rPr>
                <w:sz w:val="28"/>
                <w:szCs w:val="28"/>
              </w:rPr>
              <w:t>(тыс. рублей)</w:t>
            </w:r>
          </w:p>
        </w:tc>
      </w:tr>
      <w:tr w:rsidR="00265C0D" w:rsidRPr="00E07C2D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F2A07">
              <w:rPr>
                <w:sz w:val="28"/>
                <w:szCs w:val="28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265C0D">
            <w:pPr>
              <w:rPr>
                <w:szCs w:val="28"/>
              </w:rPr>
            </w:pPr>
            <w:r w:rsidRPr="00447FAD">
              <w:rPr>
                <w:sz w:val="28"/>
                <w:szCs w:val="28"/>
              </w:rPr>
              <w:t>Капитальный ремонт участков теплотрассы</w:t>
            </w:r>
            <w:r>
              <w:rPr>
                <w:sz w:val="28"/>
                <w:szCs w:val="28"/>
              </w:rPr>
              <w:t xml:space="preserve"> </w:t>
            </w:r>
          </w:p>
          <w:p w:rsidR="00265C0D" w:rsidRPr="00447FAD" w:rsidRDefault="00265C0D" w:rsidP="00265C0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протяженностью 426 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Pr="00E07C2D" w:rsidRDefault="00FA496F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5065,4</w:t>
            </w:r>
          </w:p>
        </w:tc>
      </w:tr>
      <w:tr w:rsidR="00265C0D" w:rsidRPr="00E07C2D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265C0D">
            <w:pPr>
              <w:rPr>
                <w:szCs w:val="28"/>
              </w:rPr>
            </w:pPr>
            <w:r w:rsidRPr="00447FAD">
              <w:rPr>
                <w:sz w:val="28"/>
                <w:szCs w:val="28"/>
              </w:rPr>
              <w:t>Капитальный ремонт участков теплотрассы</w:t>
            </w:r>
            <w:r>
              <w:rPr>
                <w:sz w:val="28"/>
                <w:szCs w:val="28"/>
              </w:rPr>
              <w:t xml:space="preserve"> </w:t>
            </w:r>
          </w:p>
          <w:p w:rsidR="00265C0D" w:rsidRPr="00447FAD" w:rsidRDefault="00265C0D" w:rsidP="00265C0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части замены теплоизоляции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Default="00265C0D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96F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65C0D" w:rsidRPr="00E07C2D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265C0D">
            <w:pPr>
              <w:rPr>
                <w:szCs w:val="28"/>
              </w:rPr>
            </w:pPr>
            <w:r w:rsidRPr="00447FAD">
              <w:rPr>
                <w:sz w:val="28"/>
                <w:szCs w:val="28"/>
              </w:rPr>
              <w:t>Аварийно - восстановительные работы электрических муниципальных сетей второго микрорайона</w:t>
            </w:r>
          </w:p>
          <w:p w:rsidR="002D1BE7" w:rsidRPr="00447FAD" w:rsidRDefault="002D1BE7" w:rsidP="00265C0D">
            <w:pPr>
              <w:rPr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Default="00265C0D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96F">
              <w:rPr>
                <w:sz w:val="28"/>
                <w:szCs w:val="28"/>
              </w:rPr>
              <w:t>17,2</w:t>
            </w:r>
          </w:p>
        </w:tc>
      </w:tr>
      <w:tr w:rsidR="00265C0D" w:rsidRPr="00E07C2D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265C0D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D408E6" w:rsidRDefault="00265C0D" w:rsidP="00265C0D">
            <w:pPr>
              <w:spacing w:line="276" w:lineRule="auto"/>
              <w:jc w:val="both"/>
              <w:rPr>
                <w:szCs w:val="28"/>
              </w:rPr>
            </w:pPr>
            <w:r w:rsidRPr="00447FAD">
              <w:rPr>
                <w:sz w:val="28"/>
                <w:szCs w:val="28"/>
              </w:rPr>
              <w:t xml:space="preserve">Восстановление уличного освещения </w:t>
            </w:r>
            <w:r>
              <w:rPr>
                <w:sz w:val="28"/>
                <w:szCs w:val="28"/>
              </w:rPr>
              <w:t xml:space="preserve">на улицах: </w:t>
            </w:r>
            <w:proofErr w:type="gramStart"/>
            <w:r w:rsidRPr="00D408E6">
              <w:rPr>
                <w:sz w:val="28"/>
                <w:szCs w:val="28"/>
              </w:rPr>
              <w:t>Златоустовская, Павлика Морозова, Орджон</w:t>
            </w:r>
            <w:r>
              <w:rPr>
                <w:sz w:val="28"/>
                <w:szCs w:val="28"/>
              </w:rPr>
              <w:t>и</w:t>
            </w:r>
            <w:r w:rsidRPr="00D408E6">
              <w:rPr>
                <w:sz w:val="28"/>
                <w:szCs w:val="28"/>
              </w:rPr>
              <w:t>кидзе, Ярославского, Олега Кошевого,</w:t>
            </w:r>
            <w:r>
              <w:rPr>
                <w:sz w:val="28"/>
                <w:szCs w:val="28"/>
              </w:rPr>
              <w:t xml:space="preserve"> </w:t>
            </w:r>
            <w:r w:rsidRPr="00D408E6">
              <w:rPr>
                <w:sz w:val="28"/>
                <w:szCs w:val="28"/>
              </w:rPr>
              <w:t>Чапаева,</w:t>
            </w:r>
            <w:r>
              <w:rPr>
                <w:sz w:val="28"/>
                <w:szCs w:val="28"/>
              </w:rPr>
              <w:t xml:space="preserve"> </w:t>
            </w:r>
            <w:r w:rsidRPr="00D408E6">
              <w:rPr>
                <w:sz w:val="28"/>
                <w:szCs w:val="28"/>
              </w:rPr>
              <w:t xml:space="preserve">Свободы, Шипулина, Красной Звезды, Матросова, </w:t>
            </w:r>
            <w:proofErr w:type="spellStart"/>
            <w:r w:rsidRPr="00D408E6">
              <w:rPr>
                <w:sz w:val="28"/>
                <w:szCs w:val="28"/>
              </w:rPr>
              <w:t>Тукаева</w:t>
            </w:r>
            <w:proofErr w:type="spellEnd"/>
            <w:r w:rsidRPr="00D408E6">
              <w:rPr>
                <w:sz w:val="28"/>
                <w:szCs w:val="28"/>
              </w:rPr>
              <w:t xml:space="preserve">, Калинина, III Интернационала, Пятилетки, 8 Марта, Сергея Лазо, </w:t>
            </w:r>
            <w:r>
              <w:rPr>
                <w:sz w:val="28"/>
                <w:szCs w:val="28"/>
              </w:rPr>
              <w:t>Клары Цеткин, Северная,</w:t>
            </w:r>
            <w:r w:rsidRPr="00D408E6">
              <w:rPr>
                <w:sz w:val="28"/>
                <w:szCs w:val="28"/>
              </w:rPr>
              <w:t xml:space="preserve"> Карьер </w:t>
            </w:r>
            <w:proofErr w:type="spellStart"/>
            <w:r w:rsidRPr="00D408E6">
              <w:rPr>
                <w:sz w:val="28"/>
                <w:szCs w:val="28"/>
              </w:rPr>
              <w:t>Серебры</w:t>
            </w:r>
            <w:proofErr w:type="spellEnd"/>
            <w:r w:rsidRPr="00D408E6">
              <w:rPr>
                <w:sz w:val="28"/>
                <w:szCs w:val="28"/>
              </w:rPr>
              <w:t>, Озерная, Соломатина, Западная,</w:t>
            </w:r>
            <w:r>
              <w:rPr>
                <w:sz w:val="28"/>
                <w:szCs w:val="28"/>
              </w:rPr>
              <w:t xml:space="preserve"> </w:t>
            </w:r>
            <w:r w:rsidRPr="00D408E6">
              <w:rPr>
                <w:sz w:val="28"/>
                <w:szCs w:val="28"/>
              </w:rPr>
              <w:t xml:space="preserve">Уральская, Труда, </w:t>
            </w:r>
            <w:proofErr w:type="spellStart"/>
            <w:r w:rsidRPr="00D408E6">
              <w:rPr>
                <w:sz w:val="28"/>
                <w:szCs w:val="28"/>
              </w:rPr>
              <w:t>Барахтанская</w:t>
            </w:r>
            <w:proofErr w:type="spellEnd"/>
            <w:r w:rsidRPr="00D408E6">
              <w:rPr>
                <w:sz w:val="28"/>
                <w:szCs w:val="28"/>
              </w:rPr>
              <w:t xml:space="preserve">, Металлургов, Пархоменко, </w:t>
            </w:r>
            <w:proofErr w:type="spellStart"/>
            <w:r w:rsidRPr="00D408E6">
              <w:rPr>
                <w:sz w:val="28"/>
                <w:szCs w:val="28"/>
              </w:rPr>
              <w:t>Шорса</w:t>
            </w:r>
            <w:proofErr w:type="spellEnd"/>
            <w:r w:rsidRPr="00D408E6">
              <w:rPr>
                <w:sz w:val="28"/>
                <w:szCs w:val="28"/>
              </w:rPr>
              <w:t xml:space="preserve">, п. </w:t>
            </w:r>
            <w:proofErr w:type="spellStart"/>
            <w:r w:rsidRPr="00D408E6">
              <w:rPr>
                <w:sz w:val="28"/>
                <w:szCs w:val="28"/>
              </w:rPr>
              <w:t>Мухаметово</w:t>
            </w:r>
            <w:proofErr w:type="spellEnd"/>
            <w:r w:rsidRPr="00D408E6">
              <w:rPr>
                <w:sz w:val="28"/>
                <w:szCs w:val="28"/>
              </w:rPr>
              <w:t xml:space="preserve">, п. </w:t>
            </w:r>
            <w:proofErr w:type="spellStart"/>
            <w:r w:rsidRPr="00D408E6">
              <w:rPr>
                <w:sz w:val="28"/>
                <w:szCs w:val="28"/>
              </w:rPr>
              <w:t>Сактаево</w:t>
            </w:r>
            <w:proofErr w:type="spellEnd"/>
            <w:r w:rsidRPr="00D408E6">
              <w:rPr>
                <w:sz w:val="28"/>
                <w:szCs w:val="28"/>
              </w:rPr>
              <w:t xml:space="preserve">, п. </w:t>
            </w:r>
            <w:proofErr w:type="spellStart"/>
            <w:r w:rsidRPr="00D408E6">
              <w:rPr>
                <w:sz w:val="28"/>
                <w:szCs w:val="28"/>
              </w:rPr>
              <w:t>Карасево</w:t>
            </w:r>
            <w:proofErr w:type="spellEnd"/>
            <w:r w:rsidRPr="00D408E6">
              <w:rPr>
                <w:sz w:val="28"/>
                <w:szCs w:val="28"/>
              </w:rPr>
              <w:t xml:space="preserve">, п. </w:t>
            </w:r>
            <w:proofErr w:type="spellStart"/>
            <w:r w:rsidRPr="00D408E6">
              <w:rPr>
                <w:sz w:val="28"/>
                <w:szCs w:val="28"/>
              </w:rPr>
              <w:t>Киолим</w:t>
            </w:r>
            <w:proofErr w:type="spellEnd"/>
            <w:r w:rsidRPr="00D408E6">
              <w:rPr>
                <w:sz w:val="28"/>
                <w:szCs w:val="28"/>
              </w:rPr>
              <w:t xml:space="preserve">, п. </w:t>
            </w:r>
            <w:proofErr w:type="spellStart"/>
            <w:r w:rsidRPr="00D408E6">
              <w:rPr>
                <w:sz w:val="28"/>
                <w:szCs w:val="28"/>
              </w:rPr>
              <w:t>Байдашево</w:t>
            </w:r>
            <w:proofErr w:type="spellEnd"/>
            <w:r w:rsidRPr="00D408E6">
              <w:rPr>
                <w:sz w:val="28"/>
                <w:szCs w:val="28"/>
              </w:rPr>
              <w:t>, п. Красный</w:t>
            </w:r>
            <w:proofErr w:type="gramEnd"/>
          </w:p>
          <w:p w:rsidR="00265C0D" w:rsidRPr="00447FAD" w:rsidRDefault="00265C0D" w:rsidP="00265C0D">
            <w:pPr>
              <w:rPr>
                <w:szCs w:val="28"/>
              </w:rPr>
            </w:pPr>
            <w:r w:rsidRPr="00D408E6">
              <w:rPr>
                <w:sz w:val="28"/>
                <w:szCs w:val="28"/>
              </w:rPr>
              <w:t xml:space="preserve">Камень, КНС </w:t>
            </w:r>
            <w:proofErr w:type="spellStart"/>
            <w:r w:rsidRPr="00D408E6">
              <w:rPr>
                <w:sz w:val="28"/>
                <w:szCs w:val="28"/>
              </w:rPr>
              <w:t>Серебры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Default="00FC7F6A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496F">
              <w:rPr>
                <w:sz w:val="28"/>
                <w:szCs w:val="28"/>
              </w:rPr>
              <w:t>682,1</w:t>
            </w:r>
          </w:p>
        </w:tc>
      </w:tr>
      <w:tr w:rsidR="00265C0D" w:rsidRPr="00E07C2D" w:rsidTr="00265C0D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Default="00FC7F6A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0D" w:rsidRPr="000B24F4" w:rsidRDefault="00FA496F" w:rsidP="00FA496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Завершение с</w:t>
            </w:r>
            <w:r w:rsidR="00FC7F6A" w:rsidRPr="000B24F4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а</w:t>
            </w:r>
            <w:r w:rsidR="00FC7F6A" w:rsidRPr="000B24F4">
              <w:rPr>
                <w:sz w:val="28"/>
                <w:szCs w:val="28"/>
              </w:rPr>
              <w:t xml:space="preserve"> КНС и участка коллектора до точки врезки в районе КНС 4 в рамках государственной программы Челябинской области «Чистая вода»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C0D" w:rsidRDefault="00FA496F" w:rsidP="002E15F5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1011,7</w:t>
            </w:r>
          </w:p>
        </w:tc>
      </w:tr>
      <w:tr w:rsidR="000B24F4" w:rsidRPr="00E07C2D" w:rsidTr="00470A60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F4" w:rsidRPr="000B24F4" w:rsidRDefault="000B24F4" w:rsidP="005F2A07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hanging="142"/>
              <w:jc w:val="center"/>
              <w:rPr>
                <w:szCs w:val="28"/>
              </w:rPr>
            </w:pPr>
            <w:r w:rsidRPr="000B24F4">
              <w:rPr>
                <w:sz w:val="28"/>
                <w:szCs w:val="28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F4" w:rsidRPr="000B24F4" w:rsidRDefault="000B24F4" w:rsidP="000B24F4">
            <w:pPr>
              <w:rPr>
                <w:rStyle w:val="ae"/>
                <w:i w:val="0"/>
                <w:iCs w:val="0"/>
                <w:szCs w:val="28"/>
              </w:rPr>
            </w:pPr>
            <w:r w:rsidRPr="000B24F4">
              <w:rPr>
                <w:rStyle w:val="ae"/>
                <w:i w:val="0"/>
                <w:sz w:val="28"/>
                <w:szCs w:val="28"/>
              </w:rPr>
              <w:t xml:space="preserve">Строительство котельной с подводящими сетями для теплоснабжения жилфонда и социальной сферы </w:t>
            </w:r>
            <w:r w:rsidRPr="000B24F4">
              <w:rPr>
                <w:sz w:val="28"/>
                <w:szCs w:val="28"/>
              </w:rPr>
              <w:t>в рамках государственной программы Челябинской области «Обеспечение доступным и комфортным жильем граждан РФ в Челябинской области»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F4" w:rsidRPr="000B24F4" w:rsidRDefault="000B24F4" w:rsidP="00FA496F">
            <w:pPr>
              <w:tabs>
                <w:tab w:val="left" w:pos="-567"/>
                <w:tab w:val="left" w:pos="709"/>
                <w:tab w:val="left" w:pos="851"/>
                <w:tab w:val="left" w:pos="1134"/>
                <w:tab w:val="left" w:pos="1935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8"/>
              </w:rPr>
            </w:pPr>
            <w:r w:rsidRPr="000B24F4">
              <w:rPr>
                <w:sz w:val="28"/>
                <w:szCs w:val="28"/>
              </w:rPr>
              <w:t>47</w:t>
            </w:r>
            <w:r w:rsidR="00FA496F">
              <w:rPr>
                <w:sz w:val="28"/>
                <w:szCs w:val="28"/>
              </w:rPr>
              <w:t>77,2</w:t>
            </w:r>
          </w:p>
        </w:tc>
      </w:tr>
    </w:tbl>
    <w:p w:rsidR="000B24F4" w:rsidRDefault="000B24F4" w:rsidP="000B24F4">
      <w:pPr>
        <w:pStyle w:val="a6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531B" w:rsidRDefault="00470A60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70A60">
        <w:rPr>
          <w:rFonts w:eastAsia="Calibri"/>
          <w:sz w:val="28"/>
          <w:szCs w:val="28"/>
        </w:rPr>
        <w:t>В 201</w:t>
      </w:r>
      <w:r w:rsidR="00BA0AB1">
        <w:rPr>
          <w:rFonts w:eastAsia="Calibri"/>
          <w:sz w:val="28"/>
          <w:szCs w:val="28"/>
        </w:rPr>
        <w:t>9</w:t>
      </w:r>
      <w:r w:rsidRPr="00470A60">
        <w:rPr>
          <w:rFonts w:eastAsia="Calibri"/>
          <w:sz w:val="28"/>
          <w:szCs w:val="28"/>
        </w:rPr>
        <w:t xml:space="preserve"> году  на территории Карабашского городского округа </w:t>
      </w:r>
      <w:r w:rsidR="000B531B">
        <w:rPr>
          <w:rFonts w:eastAsia="Calibri"/>
          <w:sz w:val="28"/>
          <w:szCs w:val="28"/>
        </w:rPr>
        <w:t>о</w:t>
      </w:r>
      <w:r w:rsidR="000B531B" w:rsidRPr="00470A60">
        <w:rPr>
          <w:rFonts w:eastAsia="Calibri"/>
          <w:sz w:val="28"/>
          <w:szCs w:val="28"/>
        </w:rPr>
        <w:t>существлял</w:t>
      </w:r>
      <w:r w:rsidR="000B531B">
        <w:rPr>
          <w:rFonts w:eastAsia="Calibri"/>
          <w:sz w:val="28"/>
          <w:szCs w:val="28"/>
        </w:rPr>
        <w:t>и</w:t>
      </w:r>
      <w:r w:rsidR="000B531B" w:rsidRPr="00470A60">
        <w:rPr>
          <w:rFonts w:eastAsia="Calibri"/>
          <w:sz w:val="28"/>
          <w:szCs w:val="28"/>
        </w:rPr>
        <w:t xml:space="preserve">сь </w:t>
      </w:r>
      <w:r w:rsidR="000B531B">
        <w:rPr>
          <w:rFonts w:eastAsia="Calibri"/>
          <w:sz w:val="28"/>
          <w:szCs w:val="28"/>
        </w:rPr>
        <w:t>мероприятия по содержанию и текущему ремонту улично - дорожной сети:</w:t>
      </w:r>
    </w:p>
    <w:p w:rsidR="000B531B" w:rsidRDefault="000B531B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грейдирован</w:t>
      </w:r>
      <w:r w:rsidR="00C9599D">
        <w:rPr>
          <w:rFonts w:eastAsia="Calibri"/>
          <w:sz w:val="28"/>
          <w:szCs w:val="28"/>
        </w:rPr>
        <w:t>ие</w:t>
      </w:r>
      <w:proofErr w:type="spellEnd"/>
      <w:r w:rsidR="00C9599D">
        <w:rPr>
          <w:rFonts w:eastAsia="Calibri"/>
          <w:sz w:val="28"/>
          <w:szCs w:val="28"/>
        </w:rPr>
        <w:t xml:space="preserve"> дорог, расходы составили 1</w:t>
      </w:r>
      <w:r w:rsidR="00FC7F6A">
        <w:rPr>
          <w:rFonts w:eastAsia="Calibri"/>
          <w:sz w:val="28"/>
          <w:szCs w:val="28"/>
        </w:rPr>
        <w:t>4</w:t>
      </w:r>
      <w:r w:rsidR="00FA496F">
        <w:rPr>
          <w:rFonts w:eastAsia="Calibri"/>
          <w:sz w:val="28"/>
          <w:szCs w:val="28"/>
        </w:rPr>
        <w:t>57</w:t>
      </w:r>
      <w:r w:rsidR="00FC7F6A">
        <w:rPr>
          <w:rFonts w:eastAsia="Calibri"/>
          <w:sz w:val="28"/>
          <w:szCs w:val="28"/>
        </w:rPr>
        <w:t>,6</w:t>
      </w:r>
      <w:r>
        <w:rPr>
          <w:rFonts w:eastAsia="Calibri"/>
          <w:sz w:val="28"/>
          <w:szCs w:val="28"/>
        </w:rPr>
        <w:t xml:space="preserve"> тыс. руб</w:t>
      </w:r>
      <w:r w:rsidR="00C9599D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;</w:t>
      </w:r>
    </w:p>
    <w:p w:rsidR="00C9599D" w:rsidRDefault="00C9599D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содержание автомобильных дорог – </w:t>
      </w:r>
      <w:r w:rsidR="00FA496F">
        <w:rPr>
          <w:rFonts w:eastAsia="Calibri"/>
          <w:sz w:val="28"/>
          <w:szCs w:val="28"/>
        </w:rPr>
        <w:t>5651,3</w:t>
      </w:r>
      <w:r w:rsidR="00FC7F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ублей;</w:t>
      </w:r>
    </w:p>
    <w:p w:rsidR="000B531B" w:rsidRDefault="000B531B" w:rsidP="00470A60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техническое содержание</w:t>
      </w:r>
      <w:r w:rsidRPr="000B531B">
        <w:rPr>
          <w:rFonts w:eastAsia="Calibri"/>
          <w:sz w:val="28"/>
          <w:szCs w:val="28"/>
        </w:rPr>
        <w:t xml:space="preserve"> </w:t>
      </w:r>
      <w:r w:rsidRPr="00470A60">
        <w:rPr>
          <w:rFonts w:eastAsia="Calibri"/>
          <w:sz w:val="28"/>
          <w:szCs w:val="28"/>
        </w:rPr>
        <w:t>объектов дорожного движения</w:t>
      </w:r>
      <w:r>
        <w:rPr>
          <w:rFonts w:eastAsia="Calibri"/>
          <w:sz w:val="28"/>
          <w:szCs w:val="28"/>
        </w:rPr>
        <w:t xml:space="preserve"> (установка, замена,  обслуживание   дорожных знаков,  нанесение  доро</w:t>
      </w:r>
      <w:r w:rsidR="00C9599D">
        <w:rPr>
          <w:rFonts w:eastAsia="Calibri"/>
          <w:sz w:val="28"/>
          <w:szCs w:val="28"/>
        </w:rPr>
        <w:t>жной разметки) -</w:t>
      </w:r>
      <w:r w:rsidR="00FC7F6A">
        <w:rPr>
          <w:rFonts w:eastAsia="Calibri"/>
          <w:sz w:val="28"/>
          <w:szCs w:val="28"/>
        </w:rPr>
        <w:t>2</w:t>
      </w:r>
      <w:r w:rsidR="00FA496F">
        <w:rPr>
          <w:rFonts w:eastAsia="Calibri"/>
          <w:sz w:val="28"/>
          <w:szCs w:val="28"/>
        </w:rPr>
        <w:t>015,2</w:t>
      </w:r>
      <w:r w:rsidR="00C9599D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;</w:t>
      </w:r>
    </w:p>
    <w:p w:rsidR="00470A60" w:rsidRDefault="000B531B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70A60" w:rsidRPr="00470A60">
        <w:rPr>
          <w:rFonts w:eastAsia="Calibri"/>
          <w:sz w:val="28"/>
          <w:szCs w:val="28"/>
        </w:rPr>
        <w:t>ремонт  автомобильных дорог общего пользов</w:t>
      </w:r>
      <w:r w:rsidR="00C9599D">
        <w:rPr>
          <w:rFonts w:eastAsia="Calibri"/>
          <w:sz w:val="28"/>
          <w:szCs w:val="28"/>
        </w:rPr>
        <w:t xml:space="preserve">ания  на сумму </w:t>
      </w:r>
      <w:r w:rsidR="00FC7F6A">
        <w:rPr>
          <w:rFonts w:eastAsia="Calibri"/>
          <w:sz w:val="28"/>
          <w:szCs w:val="28"/>
        </w:rPr>
        <w:t>4</w:t>
      </w:r>
      <w:r w:rsidR="00FA496F">
        <w:rPr>
          <w:rFonts w:eastAsia="Calibri"/>
          <w:sz w:val="28"/>
          <w:szCs w:val="28"/>
        </w:rPr>
        <w:t>230,1</w:t>
      </w:r>
      <w:r w:rsidR="00C9599D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;</w:t>
      </w:r>
    </w:p>
    <w:p w:rsidR="000B531B" w:rsidRDefault="000B531B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приобретение  </w:t>
      </w:r>
      <w:proofErr w:type="gramStart"/>
      <w:r>
        <w:rPr>
          <w:rFonts w:eastAsia="Calibri"/>
          <w:sz w:val="28"/>
          <w:szCs w:val="28"/>
        </w:rPr>
        <w:t>дорожно - строительной</w:t>
      </w:r>
      <w:proofErr w:type="gramEnd"/>
      <w:r>
        <w:rPr>
          <w:rFonts w:eastAsia="Calibri"/>
          <w:sz w:val="28"/>
          <w:szCs w:val="28"/>
        </w:rPr>
        <w:t xml:space="preserve"> техники в сумм</w:t>
      </w:r>
      <w:r w:rsidR="00C9599D">
        <w:rPr>
          <w:rFonts w:eastAsia="Calibri"/>
          <w:sz w:val="28"/>
          <w:szCs w:val="28"/>
        </w:rPr>
        <w:t xml:space="preserve">е </w:t>
      </w:r>
      <w:r w:rsidR="00FC7F6A">
        <w:rPr>
          <w:rFonts w:eastAsia="Calibri"/>
          <w:sz w:val="28"/>
          <w:szCs w:val="28"/>
        </w:rPr>
        <w:t>3110,0</w:t>
      </w:r>
      <w:r w:rsidR="00C9599D">
        <w:rPr>
          <w:rFonts w:eastAsia="Calibri"/>
          <w:sz w:val="28"/>
          <w:szCs w:val="28"/>
        </w:rPr>
        <w:t xml:space="preserve"> тыс. рублей.</w:t>
      </w:r>
    </w:p>
    <w:p w:rsidR="009100E3" w:rsidRPr="00851DDE" w:rsidRDefault="009100E3" w:rsidP="000B531B">
      <w:pPr>
        <w:tabs>
          <w:tab w:val="left" w:pos="360"/>
          <w:tab w:val="left" w:pos="709"/>
          <w:tab w:val="left" w:pos="851"/>
          <w:tab w:val="left" w:pos="1134"/>
          <w:tab w:val="center" w:pos="510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851DDE">
        <w:rPr>
          <w:rFonts w:eastAsia="Calibri"/>
          <w:sz w:val="28"/>
          <w:szCs w:val="28"/>
        </w:rPr>
        <w:t>В течение 201</w:t>
      </w:r>
      <w:r w:rsidR="00E944BC" w:rsidRPr="00851DDE">
        <w:rPr>
          <w:rFonts w:eastAsia="Calibri"/>
          <w:sz w:val="28"/>
          <w:szCs w:val="28"/>
        </w:rPr>
        <w:t>9</w:t>
      </w:r>
      <w:r w:rsidRPr="00851DDE">
        <w:rPr>
          <w:rFonts w:eastAsia="Calibri"/>
          <w:sz w:val="28"/>
          <w:szCs w:val="28"/>
        </w:rPr>
        <w:t xml:space="preserve"> года </w:t>
      </w:r>
      <w:r w:rsidR="004758C6" w:rsidRPr="00851DDE">
        <w:rPr>
          <w:rFonts w:eastAsia="Calibri"/>
          <w:sz w:val="28"/>
          <w:szCs w:val="28"/>
        </w:rPr>
        <w:t>проводилась</w:t>
      </w:r>
      <w:r w:rsidRPr="00851DDE">
        <w:rPr>
          <w:rFonts w:eastAsia="Calibri"/>
          <w:sz w:val="28"/>
          <w:szCs w:val="28"/>
        </w:rPr>
        <w:t xml:space="preserve"> работа по газификации </w:t>
      </w:r>
      <w:r w:rsidR="004758C6" w:rsidRPr="00851DDE">
        <w:rPr>
          <w:rFonts w:eastAsia="Calibri"/>
          <w:sz w:val="28"/>
          <w:szCs w:val="28"/>
        </w:rPr>
        <w:t>район</w:t>
      </w:r>
      <w:r w:rsidR="00E944BC" w:rsidRPr="00851DDE">
        <w:rPr>
          <w:rFonts w:eastAsia="Calibri"/>
          <w:sz w:val="28"/>
          <w:szCs w:val="28"/>
        </w:rPr>
        <w:t>а</w:t>
      </w:r>
      <w:r w:rsidR="004758C6" w:rsidRPr="00851DDE">
        <w:rPr>
          <w:rFonts w:eastAsia="Calibri"/>
          <w:sz w:val="28"/>
          <w:szCs w:val="28"/>
        </w:rPr>
        <w:t xml:space="preserve"> жилой застройки </w:t>
      </w:r>
      <w:r w:rsidRPr="00851DDE">
        <w:rPr>
          <w:rFonts w:eastAsia="Calibri"/>
          <w:sz w:val="28"/>
          <w:szCs w:val="28"/>
        </w:rPr>
        <w:t>городского округа</w:t>
      </w:r>
      <w:r w:rsidR="00E944BC" w:rsidRPr="00851DDE">
        <w:rPr>
          <w:rFonts w:eastAsia="Calibri"/>
          <w:sz w:val="28"/>
          <w:szCs w:val="28"/>
        </w:rPr>
        <w:t xml:space="preserve"> № 4 (ул. Крупская, Нахимова, С.Лазо, Красная горка, Щорса, Кл.</w:t>
      </w:r>
      <w:proofErr w:type="gramEnd"/>
      <w:r w:rsidR="00E944BC" w:rsidRPr="00851DDE">
        <w:rPr>
          <w:rFonts w:eastAsia="Calibri"/>
          <w:sz w:val="28"/>
          <w:szCs w:val="28"/>
        </w:rPr>
        <w:t xml:space="preserve"> </w:t>
      </w:r>
      <w:proofErr w:type="gramStart"/>
      <w:r w:rsidR="00E944BC" w:rsidRPr="00851DDE">
        <w:rPr>
          <w:rFonts w:eastAsia="Calibri"/>
          <w:sz w:val="28"/>
          <w:szCs w:val="28"/>
        </w:rPr>
        <w:t>Цеткин), выполнены работы по строительству 4,1 км сетей</w:t>
      </w:r>
      <w:r w:rsidRPr="00851DDE">
        <w:rPr>
          <w:rFonts w:eastAsia="Calibri"/>
          <w:sz w:val="28"/>
          <w:szCs w:val="28"/>
        </w:rPr>
        <w:t>.</w:t>
      </w:r>
      <w:proofErr w:type="gramEnd"/>
    </w:p>
    <w:p w:rsidR="00695972" w:rsidRPr="00851DDE" w:rsidRDefault="00552C88" w:rsidP="000E48D4">
      <w:pPr>
        <w:ind w:firstLine="709"/>
        <w:jc w:val="both"/>
        <w:rPr>
          <w:sz w:val="28"/>
          <w:szCs w:val="28"/>
        </w:rPr>
      </w:pPr>
      <w:r w:rsidRPr="00851DDE">
        <w:rPr>
          <w:sz w:val="28"/>
          <w:szCs w:val="28"/>
        </w:rPr>
        <w:t>Н</w:t>
      </w:r>
      <w:r w:rsidR="00695972" w:rsidRPr="00851DDE">
        <w:rPr>
          <w:sz w:val="28"/>
          <w:szCs w:val="28"/>
        </w:rPr>
        <w:t xml:space="preserve">а </w:t>
      </w:r>
      <w:r w:rsidR="009525E5" w:rsidRPr="00851DDE">
        <w:rPr>
          <w:sz w:val="28"/>
          <w:szCs w:val="28"/>
        </w:rPr>
        <w:t xml:space="preserve">  </w:t>
      </w:r>
      <w:r w:rsidR="00695972" w:rsidRPr="00851DDE">
        <w:rPr>
          <w:sz w:val="28"/>
          <w:szCs w:val="28"/>
        </w:rPr>
        <w:t xml:space="preserve">территории </w:t>
      </w:r>
      <w:r w:rsidR="009525E5" w:rsidRPr="00851DDE">
        <w:rPr>
          <w:sz w:val="28"/>
          <w:szCs w:val="28"/>
        </w:rPr>
        <w:t xml:space="preserve"> </w:t>
      </w:r>
      <w:r w:rsidR="00695972" w:rsidRPr="00851DDE">
        <w:rPr>
          <w:sz w:val="28"/>
          <w:szCs w:val="28"/>
        </w:rPr>
        <w:t>округа</w:t>
      </w:r>
      <w:r w:rsidR="009525E5" w:rsidRPr="00851DDE">
        <w:rPr>
          <w:sz w:val="28"/>
          <w:szCs w:val="28"/>
        </w:rPr>
        <w:t xml:space="preserve"> </w:t>
      </w:r>
      <w:r w:rsidR="00695972" w:rsidRPr="00851DDE">
        <w:rPr>
          <w:sz w:val="28"/>
          <w:szCs w:val="28"/>
        </w:rPr>
        <w:t xml:space="preserve"> </w:t>
      </w:r>
      <w:r w:rsidR="00B54610" w:rsidRPr="00851DDE">
        <w:rPr>
          <w:sz w:val="28"/>
          <w:szCs w:val="28"/>
        </w:rPr>
        <w:t>отсутствуют</w:t>
      </w:r>
      <w:r w:rsidRPr="00851DDE">
        <w:rPr>
          <w:sz w:val="28"/>
          <w:szCs w:val="28"/>
        </w:rPr>
        <w:t xml:space="preserve"> </w:t>
      </w:r>
      <w:r w:rsidR="009525E5" w:rsidRPr="00851DDE">
        <w:rPr>
          <w:sz w:val="28"/>
          <w:szCs w:val="28"/>
        </w:rPr>
        <w:t xml:space="preserve"> </w:t>
      </w:r>
      <w:r w:rsidRPr="00851DDE">
        <w:rPr>
          <w:sz w:val="28"/>
          <w:szCs w:val="28"/>
        </w:rPr>
        <w:t>объект</w:t>
      </w:r>
      <w:r w:rsidR="00B54610" w:rsidRPr="00851DDE">
        <w:rPr>
          <w:sz w:val="28"/>
          <w:szCs w:val="28"/>
        </w:rPr>
        <w:t>ы</w:t>
      </w:r>
      <w:r w:rsidRPr="00851DDE">
        <w:rPr>
          <w:sz w:val="28"/>
          <w:szCs w:val="28"/>
        </w:rPr>
        <w:t xml:space="preserve">  </w:t>
      </w:r>
      <w:r w:rsidR="009525E5" w:rsidRPr="00851DDE">
        <w:rPr>
          <w:sz w:val="28"/>
          <w:szCs w:val="28"/>
        </w:rPr>
        <w:t xml:space="preserve"> </w:t>
      </w:r>
      <w:r w:rsidRPr="00851DDE">
        <w:rPr>
          <w:sz w:val="28"/>
          <w:szCs w:val="28"/>
        </w:rPr>
        <w:t>незавершенного</w:t>
      </w:r>
      <w:r w:rsidR="009525E5" w:rsidRPr="00851DDE">
        <w:rPr>
          <w:sz w:val="28"/>
          <w:szCs w:val="28"/>
        </w:rPr>
        <w:t xml:space="preserve"> </w:t>
      </w:r>
      <w:r w:rsidR="00B54610" w:rsidRPr="00851DDE">
        <w:rPr>
          <w:sz w:val="28"/>
          <w:szCs w:val="28"/>
        </w:rPr>
        <w:t xml:space="preserve"> </w:t>
      </w:r>
      <w:r w:rsidR="009100E3" w:rsidRPr="00851DDE">
        <w:rPr>
          <w:sz w:val="28"/>
          <w:szCs w:val="28"/>
        </w:rPr>
        <w:t>ст</w:t>
      </w:r>
      <w:r w:rsidRPr="00851DDE">
        <w:rPr>
          <w:sz w:val="28"/>
          <w:szCs w:val="28"/>
        </w:rPr>
        <w:t>роительства</w:t>
      </w:r>
      <w:r w:rsidR="00B54610" w:rsidRPr="00851DDE">
        <w:rPr>
          <w:sz w:val="28"/>
          <w:szCs w:val="28"/>
        </w:rPr>
        <w:t>.</w:t>
      </w:r>
    </w:p>
    <w:p w:rsidR="000E48D4" w:rsidRPr="000E48D4" w:rsidRDefault="000E48D4" w:rsidP="00C85EB6">
      <w:pPr>
        <w:ind w:firstLine="709"/>
        <w:jc w:val="both"/>
        <w:rPr>
          <w:sz w:val="28"/>
          <w:szCs w:val="28"/>
        </w:rPr>
      </w:pPr>
      <w:r w:rsidRPr="00FC4ADF">
        <w:rPr>
          <w:rStyle w:val="a7"/>
          <w:rFonts w:ascii="Times New Roman" w:hAnsi="Times New Roman"/>
          <w:sz w:val="28"/>
          <w:szCs w:val="28"/>
        </w:rPr>
        <w:t>В сфере образования</w:t>
      </w:r>
      <w:r>
        <w:rPr>
          <w:rStyle w:val="a7"/>
          <w:rFonts w:ascii="Times New Roman" w:hAnsi="Times New Roman"/>
          <w:sz w:val="28"/>
          <w:szCs w:val="28"/>
        </w:rPr>
        <w:t xml:space="preserve"> в 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201</w:t>
      </w:r>
      <w:r w:rsidR="00F46A1A">
        <w:rPr>
          <w:rStyle w:val="a7"/>
          <w:rFonts w:ascii="Times New Roman" w:hAnsi="Times New Roman"/>
          <w:sz w:val="28"/>
          <w:szCs w:val="28"/>
        </w:rPr>
        <w:t>9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году функционировало 12 муниципальных образовательных организаций, из них: 5 общеобразовательных организаций, одна из которых имеет ступень дошкольного образования; 6 организаций дошкольного образования и одна организация дополнительного образования. Все </w:t>
      </w:r>
      <w:r w:rsidR="00F46A1A">
        <w:rPr>
          <w:rStyle w:val="a7"/>
          <w:rFonts w:ascii="Times New Roman" w:hAnsi="Times New Roman"/>
          <w:sz w:val="28"/>
          <w:szCs w:val="28"/>
        </w:rPr>
        <w:t xml:space="preserve">образовательные </w:t>
      </w:r>
      <w:r w:rsidRPr="000E48D4">
        <w:rPr>
          <w:rStyle w:val="a7"/>
          <w:rFonts w:ascii="Times New Roman" w:hAnsi="Times New Roman"/>
          <w:sz w:val="28"/>
          <w:szCs w:val="28"/>
        </w:rPr>
        <w:t>организации имеют бессрочные лицензии на право оказ</w:t>
      </w:r>
      <w:r w:rsidR="00F46A1A">
        <w:rPr>
          <w:rStyle w:val="a7"/>
          <w:rFonts w:ascii="Times New Roman" w:hAnsi="Times New Roman"/>
          <w:sz w:val="28"/>
          <w:szCs w:val="28"/>
        </w:rPr>
        <w:t>ания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0E48D4">
        <w:rPr>
          <w:rStyle w:val="a7"/>
          <w:rFonts w:ascii="Times New Roman" w:hAnsi="Times New Roman"/>
          <w:sz w:val="28"/>
          <w:szCs w:val="28"/>
        </w:rPr>
        <w:lastRenderedPageBreak/>
        <w:t>образовательны</w:t>
      </w:r>
      <w:r w:rsidR="00F46A1A">
        <w:rPr>
          <w:rStyle w:val="a7"/>
          <w:rFonts w:ascii="Times New Roman" w:hAnsi="Times New Roman"/>
          <w:sz w:val="28"/>
          <w:szCs w:val="28"/>
        </w:rPr>
        <w:t>х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услуг по реализации образовательных программ по видам обра</w:t>
      </w:r>
      <w:r w:rsidR="00C85EB6">
        <w:rPr>
          <w:rStyle w:val="a7"/>
          <w:rFonts w:ascii="Times New Roman" w:hAnsi="Times New Roman"/>
          <w:sz w:val="28"/>
          <w:szCs w:val="28"/>
        </w:rPr>
        <w:t>зования, по уровням образования</w:t>
      </w:r>
      <w:r w:rsidR="00F46A1A">
        <w:rPr>
          <w:rStyle w:val="a7"/>
          <w:rFonts w:ascii="Times New Roman" w:hAnsi="Times New Roman"/>
          <w:sz w:val="28"/>
          <w:szCs w:val="28"/>
        </w:rPr>
        <w:t xml:space="preserve">, а также лицензии на право оказания </w:t>
      </w:r>
      <w:r w:rsidRPr="000E48D4">
        <w:rPr>
          <w:rStyle w:val="a7"/>
          <w:rFonts w:ascii="Times New Roman" w:hAnsi="Times New Roman"/>
          <w:sz w:val="28"/>
          <w:szCs w:val="28"/>
        </w:rPr>
        <w:t>образовательны</w:t>
      </w:r>
      <w:r w:rsidR="00F46A1A">
        <w:rPr>
          <w:rStyle w:val="a7"/>
          <w:rFonts w:ascii="Times New Roman" w:hAnsi="Times New Roman"/>
          <w:sz w:val="28"/>
          <w:szCs w:val="28"/>
        </w:rPr>
        <w:t>х</w:t>
      </w:r>
      <w:r w:rsidRPr="000E48D4">
        <w:rPr>
          <w:rStyle w:val="a7"/>
          <w:rFonts w:ascii="Times New Roman" w:hAnsi="Times New Roman"/>
          <w:sz w:val="28"/>
          <w:szCs w:val="28"/>
        </w:rPr>
        <w:t xml:space="preserve"> услуг по дополнительному образованию детей. </w:t>
      </w:r>
      <w:r w:rsidRPr="000E48D4">
        <w:t xml:space="preserve"> </w:t>
      </w:r>
      <w:r w:rsidR="00C85EB6" w:rsidRPr="00EC17F7">
        <w:rPr>
          <w:sz w:val="28"/>
          <w:szCs w:val="28"/>
        </w:rPr>
        <w:t xml:space="preserve">Общеобразовательные организации </w:t>
      </w:r>
      <w:r w:rsidR="00F46A1A">
        <w:rPr>
          <w:sz w:val="28"/>
          <w:szCs w:val="28"/>
        </w:rPr>
        <w:t xml:space="preserve">имеют </w:t>
      </w:r>
      <w:r w:rsidR="00C85EB6" w:rsidRPr="00EC17F7">
        <w:rPr>
          <w:sz w:val="28"/>
          <w:szCs w:val="28"/>
        </w:rPr>
        <w:t>государственную аккредитацию</w:t>
      </w:r>
      <w:r w:rsidR="00F46A1A">
        <w:rPr>
          <w:sz w:val="28"/>
          <w:szCs w:val="28"/>
        </w:rPr>
        <w:t xml:space="preserve"> образовательной деятельности по основным общеобразовательным программам в отношении каждого уровня общего образования</w:t>
      </w:r>
      <w:r w:rsidR="00C85EB6" w:rsidRPr="00EC17F7">
        <w:rPr>
          <w:sz w:val="28"/>
          <w:szCs w:val="28"/>
        </w:rPr>
        <w:t xml:space="preserve">. </w:t>
      </w:r>
    </w:p>
    <w:p w:rsidR="00FC4ADF" w:rsidRPr="00FD40D9" w:rsidRDefault="000E48D4" w:rsidP="00FD40D9">
      <w:pPr>
        <w:pStyle w:val="10"/>
        <w:ind w:firstLine="708"/>
        <w:jc w:val="both"/>
        <w:rPr>
          <w:color w:val="FF0000"/>
          <w:sz w:val="28"/>
          <w:szCs w:val="28"/>
        </w:rPr>
      </w:pPr>
      <w:r w:rsidRPr="000E48D4">
        <w:rPr>
          <w:sz w:val="28"/>
          <w:szCs w:val="28"/>
        </w:rPr>
        <w:t>Муниципальным органом, обеспечивающим управление городской образовательной систем</w:t>
      </w:r>
      <w:r w:rsidR="00C85EB6">
        <w:rPr>
          <w:sz w:val="28"/>
          <w:szCs w:val="28"/>
        </w:rPr>
        <w:t>ой</w:t>
      </w:r>
      <w:r w:rsidRPr="000E48D4">
        <w:rPr>
          <w:sz w:val="28"/>
          <w:szCs w:val="28"/>
        </w:rPr>
        <w:t xml:space="preserve">, является МКУ «Управление образования КГО» (далее Управление образования). Кроме этого в городской образовательной системе функционируют: детский оздоровительный лагерь «Орленок», </w:t>
      </w:r>
      <w:r w:rsidR="00F46A1A">
        <w:rPr>
          <w:sz w:val="28"/>
          <w:szCs w:val="28"/>
        </w:rPr>
        <w:t>территориальная</w:t>
      </w:r>
      <w:r w:rsidRPr="000E48D4">
        <w:rPr>
          <w:sz w:val="28"/>
          <w:szCs w:val="28"/>
        </w:rPr>
        <w:t xml:space="preserve"> психолого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-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медико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-</w:t>
      </w:r>
      <w:r w:rsidR="00C85EB6">
        <w:rPr>
          <w:sz w:val="28"/>
          <w:szCs w:val="28"/>
        </w:rPr>
        <w:t xml:space="preserve"> </w:t>
      </w:r>
      <w:r w:rsidRPr="000E48D4">
        <w:rPr>
          <w:sz w:val="28"/>
          <w:szCs w:val="28"/>
        </w:rPr>
        <w:t>педагогическая комиссия</w:t>
      </w:r>
      <w:r w:rsidR="00C85EB6">
        <w:rPr>
          <w:sz w:val="28"/>
          <w:szCs w:val="28"/>
        </w:rPr>
        <w:t>.</w:t>
      </w:r>
      <w:r w:rsidR="00FC4ADF">
        <w:rPr>
          <w:sz w:val="28"/>
          <w:szCs w:val="28"/>
        </w:rPr>
        <w:t xml:space="preserve"> С 01.09.2019г. функционирование комиссии приостановлено из-за отсутствия финансирования. </w:t>
      </w:r>
      <w:r w:rsidR="00FC4ADF" w:rsidRPr="00FC4ADF">
        <w:rPr>
          <w:sz w:val="28"/>
          <w:szCs w:val="28"/>
        </w:rPr>
        <w:t>При острой необходимости обследование детей осуществлялось на базе областного центра диагностики и консультирования г</w:t>
      </w:r>
      <w:proofErr w:type="gramStart"/>
      <w:r w:rsidR="00FC4ADF" w:rsidRPr="00FC4ADF">
        <w:rPr>
          <w:sz w:val="28"/>
          <w:szCs w:val="28"/>
        </w:rPr>
        <w:t>.Ч</w:t>
      </w:r>
      <w:proofErr w:type="gramEnd"/>
      <w:r w:rsidR="00FC4ADF" w:rsidRPr="00FC4ADF">
        <w:rPr>
          <w:sz w:val="28"/>
          <w:szCs w:val="28"/>
        </w:rPr>
        <w:t>елябинска.</w:t>
      </w:r>
      <w:r w:rsidR="00FC4ADF" w:rsidRPr="00FC4ADF">
        <w:rPr>
          <w:rFonts w:eastAsia="Calibri"/>
          <w:sz w:val="28"/>
          <w:szCs w:val="28"/>
        </w:rPr>
        <w:t xml:space="preserve"> </w:t>
      </w:r>
      <w:r w:rsidR="00FD40D9">
        <w:rPr>
          <w:rFonts w:eastAsia="Calibri"/>
          <w:sz w:val="28"/>
          <w:szCs w:val="28"/>
        </w:rPr>
        <w:t>С 01.04.</w:t>
      </w:r>
      <w:r w:rsidR="00FD40D9">
        <w:rPr>
          <w:sz w:val="28"/>
          <w:szCs w:val="28"/>
        </w:rPr>
        <w:t>2020 года данная комиссия возобновила работу.</w:t>
      </w:r>
      <w:r w:rsidR="00FD40D9">
        <w:rPr>
          <w:color w:val="FF0000"/>
          <w:sz w:val="28"/>
          <w:szCs w:val="28"/>
        </w:rPr>
        <w:t xml:space="preserve"> </w:t>
      </w:r>
    </w:p>
    <w:p w:rsidR="000E48D4" w:rsidRPr="00E45D3B" w:rsidRDefault="00FC4ADF" w:rsidP="00E45D3B">
      <w:pPr>
        <w:ind w:firstLine="708"/>
        <w:jc w:val="both"/>
        <w:rPr>
          <w:rFonts w:eastAsia="Calibri"/>
          <w:sz w:val="28"/>
          <w:szCs w:val="28"/>
        </w:rPr>
      </w:pPr>
      <w:r w:rsidRPr="00FC4ADF">
        <w:rPr>
          <w:sz w:val="28"/>
          <w:szCs w:val="28"/>
        </w:rPr>
        <w:t xml:space="preserve">Четвертый год </w:t>
      </w:r>
      <w:r>
        <w:rPr>
          <w:sz w:val="28"/>
          <w:szCs w:val="28"/>
        </w:rPr>
        <w:t>детский оздоровительный лагерь</w:t>
      </w:r>
      <w:r w:rsidRPr="00FC4ADF">
        <w:rPr>
          <w:sz w:val="28"/>
          <w:szCs w:val="28"/>
        </w:rPr>
        <w:t xml:space="preserve"> «Орленок» с 01 мая по 31 августа передается в аренду ООО «Арт-Эк». </w:t>
      </w:r>
      <w:r w:rsidRPr="00FC4ADF">
        <w:rPr>
          <w:rFonts w:eastAsia="SimSun"/>
          <w:kern w:val="1"/>
          <w:sz w:val="28"/>
          <w:szCs w:val="28"/>
          <w:lang w:eastAsia="hi-IN" w:bidi="hi-IN"/>
        </w:rPr>
        <w:t xml:space="preserve">Подготовка  </w:t>
      </w:r>
      <w:r w:rsidR="00E45D3B">
        <w:rPr>
          <w:rFonts w:eastAsia="SimSun"/>
          <w:kern w:val="1"/>
          <w:sz w:val="28"/>
          <w:szCs w:val="28"/>
          <w:lang w:eastAsia="hi-IN" w:bidi="hi-IN"/>
        </w:rPr>
        <w:t>лагеря</w:t>
      </w:r>
      <w:r w:rsidRPr="00FC4AD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к оздоровительному периоду </w:t>
      </w:r>
      <w:r w:rsidRPr="00FC4ADF">
        <w:rPr>
          <w:rFonts w:eastAsia="SimSun"/>
          <w:kern w:val="1"/>
          <w:sz w:val="28"/>
          <w:szCs w:val="28"/>
          <w:lang w:eastAsia="hi-IN" w:bidi="hi-IN"/>
        </w:rPr>
        <w:t>произв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одится </w:t>
      </w:r>
      <w:r w:rsidRPr="00FC4ADF">
        <w:rPr>
          <w:rFonts w:eastAsia="SimSun"/>
          <w:kern w:val="1"/>
          <w:sz w:val="28"/>
          <w:szCs w:val="28"/>
          <w:lang w:eastAsia="hi-IN" w:bidi="hi-IN"/>
        </w:rPr>
        <w:t xml:space="preserve"> за счет арендатора в соответстви</w:t>
      </w:r>
      <w:r w:rsidR="00FD40D9">
        <w:rPr>
          <w:rFonts w:eastAsia="SimSun"/>
          <w:kern w:val="1"/>
          <w:sz w:val="28"/>
          <w:szCs w:val="28"/>
          <w:lang w:eastAsia="hi-IN" w:bidi="hi-IN"/>
        </w:rPr>
        <w:t>е</w:t>
      </w:r>
      <w:r w:rsidRPr="00FC4ADF">
        <w:rPr>
          <w:rFonts w:eastAsia="SimSun"/>
          <w:kern w:val="1"/>
          <w:sz w:val="28"/>
          <w:szCs w:val="28"/>
          <w:lang w:eastAsia="hi-IN" w:bidi="hi-IN"/>
        </w:rPr>
        <w:t xml:space="preserve"> с договором аренды имущества. </w:t>
      </w:r>
      <w:r w:rsidR="00422DD6">
        <w:rPr>
          <w:rFonts w:eastAsia="SimSun"/>
          <w:kern w:val="1"/>
          <w:sz w:val="28"/>
          <w:szCs w:val="28"/>
          <w:lang w:eastAsia="hi-IN" w:bidi="hi-IN"/>
        </w:rPr>
        <w:t xml:space="preserve">Сумма затрат на ремонт зданий лагеря составила 1,5 </w:t>
      </w:r>
      <w:proofErr w:type="spellStart"/>
      <w:r w:rsidR="00422DD6">
        <w:rPr>
          <w:rFonts w:eastAsia="SimSun"/>
          <w:kern w:val="1"/>
          <w:sz w:val="28"/>
          <w:szCs w:val="28"/>
          <w:lang w:eastAsia="hi-IN" w:bidi="hi-IN"/>
        </w:rPr>
        <w:t>млн</w:t>
      </w:r>
      <w:proofErr w:type="gramStart"/>
      <w:r w:rsidR="00422DD6">
        <w:rPr>
          <w:rFonts w:eastAsia="SimSun"/>
          <w:kern w:val="1"/>
          <w:sz w:val="28"/>
          <w:szCs w:val="28"/>
          <w:lang w:eastAsia="hi-IN" w:bidi="hi-IN"/>
        </w:rPr>
        <w:t>.р</w:t>
      </w:r>
      <w:proofErr w:type="gramEnd"/>
      <w:r w:rsidR="00422DD6">
        <w:rPr>
          <w:rFonts w:eastAsia="SimSun"/>
          <w:kern w:val="1"/>
          <w:sz w:val="28"/>
          <w:szCs w:val="28"/>
          <w:lang w:eastAsia="hi-IN" w:bidi="hi-IN"/>
        </w:rPr>
        <w:t>ублей</w:t>
      </w:r>
      <w:proofErr w:type="spellEnd"/>
      <w:r w:rsidR="00422DD6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E48D4" w:rsidRDefault="00BB1D40" w:rsidP="000E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</w:t>
      </w:r>
      <w:r w:rsidR="000E48D4" w:rsidRPr="00BB1D40">
        <w:rPr>
          <w:sz w:val="28"/>
          <w:szCs w:val="28"/>
        </w:rPr>
        <w:t xml:space="preserve"> дополнительных средств из областного бюджета Управление образования проделало большую работу для участия в конкурсных отборах на получение субсидий местным бюджетам. В 201</w:t>
      </w:r>
      <w:r w:rsidR="00E45D3B">
        <w:rPr>
          <w:sz w:val="28"/>
          <w:szCs w:val="28"/>
        </w:rPr>
        <w:t>9</w:t>
      </w:r>
      <w:r w:rsidR="000E48D4" w:rsidRPr="00BB1D40">
        <w:rPr>
          <w:sz w:val="28"/>
          <w:szCs w:val="28"/>
        </w:rPr>
        <w:t xml:space="preserve"> году были привлечены дополнительные средства областного бюджета в размере </w:t>
      </w:r>
      <w:r w:rsidR="00E45D3B">
        <w:rPr>
          <w:sz w:val="28"/>
          <w:szCs w:val="28"/>
        </w:rPr>
        <w:t>11300,9</w:t>
      </w:r>
      <w:r w:rsidR="000E48D4" w:rsidRPr="00BB1D40">
        <w:rPr>
          <w:sz w:val="28"/>
          <w:szCs w:val="28"/>
        </w:rPr>
        <w:t xml:space="preserve"> тыс. рублей (в </w:t>
      </w:r>
      <w:r w:rsidR="00E45D3B">
        <w:rPr>
          <w:sz w:val="28"/>
          <w:szCs w:val="28"/>
        </w:rPr>
        <w:t xml:space="preserve">2018 году - 6830,9 тыс. руб., в </w:t>
      </w:r>
      <w:r w:rsidR="000E48D4" w:rsidRPr="00BB1D40">
        <w:rPr>
          <w:sz w:val="28"/>
          <w:szCs w:val="28"/>
        </w:rPr>
        <w:t>2017 году – 4969,42 тыс. руб.). За счет привлеченных дополнительных сре</w:t>
      </w:r>
      <w:proofErr w:type="gramStart"/>
      <w:r w:rsidR="000E48D4" w:rsidRPr="00BB1D40">
        <w:rPr>
          <w:sz w:val="28"/>
          <w:szCs w:val="28"/>
        </w:rPr>
        <w:t>дств пр</w:t>
      </w:r>
      <w:proofErr w:type="gramEnd"/>
      <w:r w:rsidR="000E48D4" w:rsidRPr="00BB1D40">
        <w:rPr>
          <w:sz w:val="28"/>
          <w:szCs w:val="28"/>
        </w:rPr>
        <w:t xml:space="preserve">оизводятся ежегодные капитальные ремонты зданий образовательных организаций, создаются условия для </w:t>
      </w:r>
      <w:r w:rsidR="00E45D3B">
        <w:rPr>
          <w:sz w:val="28"/>
          <w:szCs w:val="28"/>
        </w:rPr>
        <w:t>получения</w:t>
      </w:r>
      <w:r w:rsidR="000E48D4" w:rsidRPr="00BB1D40">
        <w:rPr>
          <w:sz w:val="28"/>
          <w:szCs w:val="28"/>
        </w:rPr>
        <w:t xml:space="preserve"> дет</w:t>
      </w:r>
      <w:r w:rsidR="00E45D3B">
        <w:rPr>
          <w:sz w:val="28"/>
          <w:szCs w:val="28"/>
        </w:rPr>
        <w:t>ьми дошкольного возраста</w:t>
      </w:r>
      <w:r w:rsidR="000E48D4" w:rsidRPr="00BB1D40">
        <w:rPr>
          <w:sz w:val="28"/>
          <w:szCs w:val="28"/>
        </w:rPr>
        <w:t xml:space="preserve"> с </w:t>
      </w:r>
      <w:r w:rsidR="000016EE">
        <w:rPr>
          <w:sz w:val="28"/>
          <w:szCs w:val="28"/>
        </w:rPr>
        <w:t>ограниченными возможностями здоровья</w:t>
      </w:r>
      <w:r w:rsidR="00E45D3B">
        <w:rPr>
          <w:sz w:val="28"/>
          <w:szCs w:val="28"/>
        </w:rPr>
        <w:t xml:space="preserve"> качественного </w:t>
      </w:r>
      <w:r w:rsidR="00E45D3B" w:rsidRPr="00E64114">
        <w:rPr>
          <w:sz w:val="28"/>
          <w:szCs w:val="28"/>
        </w:rPr>
        <w:t xml:space="preserve">образования </w:t>
      </w:r>
      <w:r w:rsidR="00E64114" w:rsidRPr="00E64114">
        <w:rPr>
          <w:sz w:val="28"/>
          <w:szCs w:val="28"/>
        </w:rPr>
        <w:t>и</w:t>
      </w:r>
      <w:r w:rsidR="00E45D3B" w:rsidRPr="00E64114">
        <w:rPr>
          <w:sz w:val="28"/>
          <w:szCs w:val="28"/>
        </w:rPr>
        <w:t xml:space="preserve"> коррекции развития</w:t>
      </w:r>
      <w:r w:rsidRPr="00E64114">
        <w:rPr>
          <w:sz w:val="28"/>
          <w:szCs w:val="28"/>
        </w:rPr>
        <w:t>.</w:t>
      </w:r>
      <w:r w:rsidR="000E48D4" w:rsidRPr="00892A9E">
        <w:rPr>
          <w:color w:val="FF0000"/>
          <w:sz w:val="28"/>
          <w:szCs w:val="28"/>
        </w:rPr>
        <w:t xml:space="preserve"> </w:t>
      </w:r>
      <w:r w:rsidR="00324A83" w:rsidRPr="00324A83">
        <w:rPr>
          <w:sz w:val="28"/>
          <w:szCs w:val="28"/>
        </w:rPr>
        <w:t>Кроме этого, все образовательные организации ежегодно улучшают свое материально-техническое оснащение и условия для организации образовательного процесса за счет учебных расходов. В конце 2019 года все образовательные организации потратили средства на учебные расходы в сумме 6940,9</w:t>
      </w:r>
      <w:r w:rsidR="00324A83" w:rsidRPr="00324A83">
        <w:rPr>
          <w:color w:val="FF0000"/>
          <w:sz w:val="28"/>
          <w:szCs w:val="28"/>
        </w:rPr>
        <w:t xml:space="preserve"> </w:t>
      </w:r>
      <w:r w:rsidR="00324A83" w:rsidRPr="00324A83">
        <w:rPr>
          <w:sz w:val="28"/>
          <w:szCs w:val="28"/>
        </w:rPr>
        <w:t>тыс.</w:t>
      </w:r>
      <w:r w:rsidR="00324A83" w:rsidRPr="00324A83">
        <w:rPr>
          <w:color w:val="FF0000"/>
          <w:sz w:val="28"/>
          <w:szCs w:val="28"/>
        </w:rPr>
        <w:t xml:space="preserve"> </w:t>
      </w:r>
      <w:r w:rsidR="00324A83" w:rsidRPr="00324A83">
        <w:rPr>
          <w:sz w:val="28"/>
          <w:szCs w:val="28"/>
        </w:rPr>
        <w:t>рублей.</w:t>
      </w:r>
    </w:p>
    <w:p w:rsidR="00324A83" w:rsidRDefault="00324A83" w:rsidP="00324A83">
      <w:pPr>
        <w:ind w:firstLine="708"/>
        <w:jc w:val="both"/>
        <w:rPr>
          <w:sz w:val="28"/>
          <w:szCs w:val="28"/>
        </w:rPr>
      </w:pPr>
      <w:proofErr w:type="gramStart"/>
      <w:r w:rsidRPr="00324A83">
        <w:rPr>
          <w:sz w:val="28"/>
          <w:szCs w:val="28"/>
        </w:rPr>
        <w:t>В целях формирования востребованной информационной системы управления качеством образования, а также  получение объективной информации о качестве образования в Карабашском городском округе и тенденциях его изменения, необходимой для принятия обоснованных управленческих решений по совершенствованию муниципальной системы образов</w:t>
      </w:r>
      <w:r>
        <w:rPr>
          <w:sz w:val="28"/>
          <w:szCs w:val="28"/>
        </w:rPr>
        <w:t xml:space="preserve">ания в образовательной системе </w:t>
      </w:r>
      <w:r w:rsidRPr="00324A83">
        <w:rPr>
          <w:sz w:val="28"/>
          <w:szCs w:val="28"/>
        </w:rPr>
        <w:t>городского округа с 2017 года реализуется муниципальная система оценки качества образования (далее – МСОКО).</w:t>
      </w:r>
      <w:proofErr w:type="gramEnd"/>
      <w:r w:rsidRPr="00324A83">
        <w:rPr>
          <w:sz w:val="28"/>
          <w:szCs w:val="28"/>
        </w:rPr>
        <w:t xml:space="preserve"> В октябре 2019 года МКУ «Управление образования КГО» приняло участие в областном конкурсе «Лучшая система оценки качества образования» в номинации «Лучшая муниципальная система оценки качества образования» и заняло первое место.</w:t>
      </w:r>
    </w:p>
    <w:p w:rsidR="00D96BA9" w:rsidRPr="00324A83" w:rsidRDefault="00D96BA9" w:rsidP="00324A8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городе сложилась система обучения детей с особыми образовательными потребностями, которая представлена: функционированием МКОУ «Образовательная школа - интернат», организацией инклюзивного обучения, организацией индивидуального обучения, внедрением </w:t>
      </w:r>
      <w:r>
        <w:rPr>
          <w:sz w:val="28"/>
          <w:szCs w:val="28"/>
        </w:rPr>
        <w:t>Федерального государственного образовательного стандарта</w:t>
      </w:r>
      <w:r>
        <w:rPr>
          <w:rFonts w:eastAsia="Calibri"/>
          <w:sz w:val="28"/>
          <w:szCs w:val="28"/>
        </w:rPr>
        <w:t xml:space="preserve"> (с ограниченными возможностями </w:t>
      </w:r>
      <w:r>
        <w:rPr>
          <w:rFonts w:eastAsia="Calibri"/>
          <w:sz w:val="28"/>
          <w:szCs w:val="28"/>
        </w:rPr>
        <w:lastRenderedPageBreak/>
        <w:t xml:space="preserve">здоровья: задержка психического развития, умственная отсталость), работой по адаптированной образовательной программе: МКОУ «СОШ № 2» (внедрением </w:t>
      </w:r>
      <w:r>
        <w:rPr>
          <w:sz w:val="28"/>
          <w:szCs w:val="28"/>
        </w:rPr>
        <w:t>Федерального государственного образовательного стандарта,</w:t>
      </w:r>
      <w:r>
        <w:rPr>
          <w:rFonts w:eastAsia="Calibri"/>
          <w:sz w:val="28"/>
          <w:szCs w:val="28"/>
        </w:rPr>
        <w:t xml:space="preserve">  с ограниченными возможностями здоровья, с задержкой психического развития), работой групп компенсирующего обучения и логопедических пунктов, организацией предоставления психолого-педагогической, медицинской и социальной помощи обучающимся, испытывающим трудности в освоении основных образовательных программ, своем развитии и социальной адаптации.</w:t>
      </w:r>
    </w:p>
    <w:p w:rsidR="00324A83" w:rsidRPr="00324A83" w:rsidRDefault="00324A83" w:rsidP="00324A83">
      <w:pPr>
        <w:ind w:firstLine="708"/>
        <w:jc w:val="both"/>
        <w:rPr>
          <w:color w:val="FF0000"/>
          <w:sz w:val="28"/>
          <w:szCs w:val="28"/>
        </w:rPr>
      </w:pPr>
      <w:r w:rsidRPr="00324A83">
        <w:rPr>
          <w:sz w:val="28"/>
          <w:szCs w:val="28"/>
        </w:rPr>
        <w:t xml:space="preserve">В городской образовательной системе обучаются 116 детей с ограниченными возможностями здоровья.  Всего детей-инвалидов в КГО 56 человек, из них 44 </w:t>
      </w:r>
      <w:r w:rsidR="000D73F4">
        <w:rPr>
          <w:sz w:val="28"/>
          <w:szCs w:val="28"/>
        </w:rPr>
        <w:t>-</w:t>
      </w:r>
      <w:r w:rsidRPr="00324A83">
        <w:rPr>
          <w:sz w:val="28"/>
          <w:szCs w:val="28"/>
        </w:rPr>
        <w:t xml:space="preserve"> обучаются в образовательных организациях. Инклюзивное образование организовано для 3</w:t>
      </w:r>
      <w:r w:rsidR="0039531A">
        <w:rPr>
          <w:sz w:val="28"/>
          <w:szCs w:val="28"/>
        </w:rPr>
        <w:t>2</w:t>
      </w:r>
      <w:r w:rsidRPr="00324A83">
        <w:rPr>
          <w:sz w:val="28"/>
          <w:szCs w:val="28"/>
        </w:rPr>
        <w:t xml:space="preserve"> детей-инвалидов, 24 </w:t>
      </w:r>
      <w:r w:rsidR="000D73F4">
        <w:rPr>
          <w:sz w:val="28"/>
          <w:szCs w:val="28"/>
        </w:rPr>
        <w:t xml:space="preserve">ребенка </w:t>
      </w:r>
      <w:r w:rsidRPr="00324A83">
        <w:rPr>
          <w:sz w:val="28"/>
          <w:szCs w:val="28"/>
        </w:rPr>
        <w:t>-</w:t>
      </w:r>
      <w:r w:rsidR="000D73F4">
        <w:rPr>
          <w:sz w:val="28"/>
          <w:szCs w:val="28"/>
        </w:rPr>
        <w:t xml:space="preserve"> </w:t>
      </w:r>
      <w:r w:rsidRPr="00324A83">
        <w:rPr>
          <w:sz w:val="28"/>
          <w:szCs w:val="28"/>
        </w:rPr>
        <w:t>инвалид</w:t>
      </w:r>
      <w:r w:rsidR="000D73F4">
        <w:rPr>
          <w:sz w:val="28"/>
          <w:szCs w:val="28"/>
        </w:rPr>
        <w:t>а</w:t>
      </w:r>
      <w:r w:rsidRPr="00324A83">
        <w:rPr>
          <w:sz w:val="28"/>
          <w:szCs w:val="28"/>
        </w:rPr>
        <w:t xml:space="preserve"> обучаются по индивидуальным учебным планам. 14 детей-инвалидов, родители которых получают денежную компенсацию на обучение. Трое детей-инвалидов пользуются услугами специальных образовательных организаций Челябинской области. </w:t>
      </w:r>
    </w:p>
    <w:p w:rsidR="000E48D4" w:rsidRPr="00324A83" w:rsidRDefault="000E48D4" w:rsidP="00892A9E">
      <w:pPr>
        <w:ind w:firstLine="708"/>
        <w:jc w:val="both"/>
        <w:rPr>
          <w:sz w:val="28"/>
          <w:szCs w:val="28"/>
        </w:rPr>
      </w:pPr>
      <w:r w:rsidRPr="00324A83">
        <w:rPr>
          <w:sz w:val="28"/>
          <w:szCs w:val="28"/>
        </w:rPr>
        <w:t>В системе дошкольного образования функционируют шесть образовательных организаций и одна общеобразовательная организация со ступенью дошкольного образования</w:t>
      </w:r>
      <w:r w:rsidR="000D73F4">
        <w:rPr>
          <w:sz w:val="28"/>
          <w:szCs w:val="28"/>
        </w:rPr>
        <w:t>. В 2019 году начата процедура</w:t>
      </w:r>
      <w:r w:rsidRPr="00324A83">
        <w:rPr>
          <w:sz w:val="28"/>
          <w:szCs w:val="28"/>
        </w:rPr>
        <w:t xml:space="preserve"> </w:t>
      </w:r>
      <w:r w:rsidR="000D73F4">
        <w:rPr>
          <w:sz w:val="28"/>
          <w:szCs w:val="28"/>
        </w:rPr>
        <w:t>ликвидации МКОУ «Детсад № 16»</w:t>
      </w:r>
      <w:r w:rsidR="00950949">
        <w:rPr>
          <w:sz w:val="28"/>
          <w:szCs w:val="28"/>
        </w:rPr>
        <w:t xml:space="preserve"> в связи с выводом из эксплуатации централизованного источника тепловой энергии, износом магистрального трубопровода и невозможностью его дальнейшего использования, а также с уменьшением контингента детей.</w:t>
      </w:r>
    </w:p>
    <w:p w:rsidR="00D51925" w:rsidRDefault="00892A9E" w:rsidP="000E48D4">
      <w:pPr>
        <w:ind w:firstLine="708"/>
        <w:jc w:val="both"/>
        <w:rPr>
          <w:sz w:val="28"/>
          <w:szCs w:val="28"/>
        </w:rPr>
      </w:pPr>
      <w:r w:rsidRPr="00324A83">
        <w:rPr>
          <w:sz w:val="28"/>
          <w:szCs w:val="28"/>
        </w:rPr>
        <w:t>Д</w:t>
      </w:r>
      <w:r w:rsidR="000E48D4" w:rsidRPr="00324A83">
        <w:rPr>
          <w:sz w:val="28"/>
          <w:szCs w:val="28"/>
        </w:rPr>
        <w:t xml:space="preserve">етские сады </w:t>
      </w:r>
      <w:r w:rsidRPr="00324A83">
        <w:rPr>
          <w:sz w:val="28"/>
          <w:szCs w:val="28"/>
        </w:rPr>
        <w:t xml:space="preserve">посещают </w:t>
      </w:r>
      <w:r w:rsidR="000E48D4" w:rsidRPr="00324A83">
        <w:rPr>
          <w:sz w:val="28"/>
          <w:szCs w:val="28"/>
        </w:rPr>
        <w:t>6</w:t>
      </w:r>
      <w:r w:rsidR="00950949">
        <w:rPr>
          <w:sz w:val="28"/>
          <w:szCs w:val="28"/>
        </w:rPr>
        <w:t>9</w:t>
      </w:r>
      <w:r w:rsidR="000E48D4" w:rsidRPr="00324A83">
        <w:rPr>
          <w:sz w:val="28"/>
          <w:szCs w:val="28"/>
        </w:rPr>
        <w:t xml:space="preserve">8 человек. Численность </w:t>
      </w:r>
      <w:r w:rsidRPr="00324A83">
        <w:rPr>
          <w:sz w:val="28"/>
          <w:szCs w:val="28"/>
        </w:rPr>
        <w:t xml:space="preserve">детей </w:t>
      </w:r>
      <w:r w:rsidR="000E48D4" w:rsidRPr="00324A83">
        <w:rPr>
          <w:sz w:val="28"/>
          <w:szCs w:val="28"/>
        </w:rPr>
        <w:t>в возрасте от 0 до 7 лет составляет 9</w:t>
      </w:r>
      <w:r w:rsidRPr="00324A83">
        <w:rPr>
          <w:sz w:val="28"/>
          <w:szCs w:val="28"/>
        </w:rPr>
        <w:t>2</w:t>
      </w:r>
      <w:r w:rsidR="00950949">
        <w:rPr>
          <w:sz w:val="28"/>
          <w:szCs w:val="28"/>
        </w:rPr>
        <w:t>4</w:t>
      </w:r>
      <w:r w:rsidR="000E48D4" w:rsidRPr="00324A83">
        <w:rPr>
          <w:sz w:val="28"/>
          <w:szCs w:val="28"/>
        </w:rPr>
        <w:t xml:space="preserve"> человек</w:t>
      </w:r>
      <w:r w:rsidRPr="00324A83">
        <w:rPr>
          <w:sz w:val="28"/>
          <w:szCs w:val="28"/>
        </w:rPr>
        <w:t>а</w:t>
      </w:r>
      <w:r w:rsidR="000E48D4" w:rsidRPr="00324A83">
        <w:rPr>
          <w:sz w:val="28"/>
          <w:szCs w:val="28"/>
        </w:rPr>
        <w:t xml:space="preserve">. Охват дошкольным образованием составил </w:t>
      </w:r>
      <w:r w:rsidR="00950949">
        <w:rPr>
          <w:sz w:val="28"/>
          <w:szCs w:val="28"/>
        </w:rPr>
        <w:t xml:space="preserve">в 2019 году - </w:t>
      </w:r>
      <w:r w:rsidR="000F31F3">
        <w:rPr>
          <w:sz w:val="28"/>
          <w:szCs w:val="28"/>
        </w:rPr>
        <w:t>80,05</w:t>
      </w:r>
      <w:r w:rsidR="00950949">
        <w:rPr>
          <w:sz w:val="28"/>
          <w:szCs w:val="28"/>
        </w:rPr>
        <w:t xml:space="preserve"> % (</w:t>
      </w:r>
      <w:r w:rsidR="000E48D4" w:rsidRPr="00324A83">
        <w:rPr>
          <w:sz w:val="28"/>
          <w:szCs w:val="28"/>
        </w:rPr>
        <w:t xml:space="preserve">в 2018 году </w:t>
      </w:r>
      <w:r w:rsidR="00950949">
        <w:rPr>
          <w:sz w:val="28"/>
          <w:szCs w:val="28"/>
        </w:rPr>
        <w:t xml:space="preserve">- </w:t>
      </w:r>
      <w:r w:rsidR="000E48D4" w:rsidRPr="00324A83">
        <w:rPr>
          <w:sz w:val="28"/>
          <w:szCs w:val="28"/>
        </w:rPr>
        <w:t>75,25</w:t>
      </w:r>
      <w:r w:rsidRPr="00324A83">
        <w:rPr>
          <w:sz w:val="28"/>
          <w:szCs w:val="28"/>
        </w:rPr>
        <w:t xml:space="preserve"> </w:t>
      </w:r>
      <w:r w:rsidR="000E48D4" w:rsidRPr="00324A83">
        <w:rPr>
          <w:sz w:val="28"/>
          <w:szCs w:val="28"/>
        </w:rPr>
        <w:t xml:space="preserve">%). </w:t>
      </w:r>
    </w:p>
    <w:p w:rsidR="00997074" w:rsidRDefault="00950949" w:rsidP="00950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949">
        <w:rPr>
          <w:sz w:val="28"/>
          <w:szCs w:val="28"/>
        </w:rPr>
        <w:t>По состоянию на 01.01.2020 г. очередь нуждающихся в посещении дошкольной образовательной организации детей</w:t>
      </w:r>
      <w:r>
        <w:rPr>
          <w:sz w:val="28"/>
          <w:szCs w:val="28"/>
        </w:rPr>
        <w:t xml:space="preserve"> (ДОУ)</w:t>
      </w:r>
      <w:r w:rsidRPr="00950949">
        <w:rPr>
          <w:sz w:val="28"/>
          <w:szCs w:val="28"/>
        </w:rPr>
        <w:t xml:space="preserve"> в возрасте от 3-7 лет отсутствует. </w:t>
      </w:r>
      <w:r w:rsidRPr="00950949">
        <w:rPr>
          <w:bCs/>
          <w:sz w:val="28"/>
          <w:szCs w:val="28"/>
        </w:rPr>
        <w:t xml:space="preserve">В мае 2019 года проведено комплектование в ДОУ - всего зачислено 168 детей в возрасте от 1,5 до 7 лет. В настоящее время в очереди находятся – 88 детей в возрасте от 0 до 3 лет. </w:t>
      </w:r>
      <w:proofErr w:type="gramStart"/>
      <w:r w:rsidRPr="00E64114">
        <w:rPr>
          <w:bCs/>
          <w:sz w:val="28"/>
          <w:szCs w:val="28"/>
        </w:rPr>
        <w:t>С целью расширения доступности дошкольного образования на поддержку 129 детей из малообеспеченных семей из области выделена субсидия в размере 373,0 тыс. руб. на выплату компенсации части родительской платы, а из местного бюджета выделено 100 тыс. руб.</w:t>
      </w:r>
      <w:r w:rsidRPr="00950949">
        <w:rPr>
          <w:bCs/>
          <w:sz w:val="28"/>
          <w:szCs w:val="28"/>
        </w:rPr>
        <w:t xml:space="preserve"> </w:t>
      </w:r>
      <w:r w:rsidRPr="00950949">
        <w:rPr>
          <w:iCs/>
          <w:sz w:val="28"/>
          <w:szCs w:val="28"/>
        </w:rPr>
        <w:t>Коррекционной работой охвачено 23 ребёнка дошкольного возраста, 14 детей в  логопедической группе ДОУ № 10, 9 детей в группе с общим недоразвитием речи на базе</w:t>
      </w:r>
      <w:proofErr w:type="gramEnd"/>
      <w:r w:rsidRPr="00950949">
        <w:rPr>
          <w:iCs/>
          <w:sz w:val="28"/>
          <w:szCs w:val="28"/>
        </w:rPr>
        <w:t xml:space="preserve"> ДОУ №</w:t>
      </w:r>
      <w:r w:rsidR="00BB79A3">
        <w:rPr>
          <w:iCs/>
          <w:sz w:val="28"/>
          <w:szCs w:val="28"/>
        </w:rPr>
        <w:t xml:space="preserve"> </w:t>
      </w:r>
      <w:r w:rsidRPr="00950949">
        <w:rPr>
          <w:iCs/>
          <w:sz w:val="28"/>
          <w:szCs w:val="28"/>
        </w:rPr>
        <w:t>1. Дошкольное образование получают 4 ребёнка-инвалида.</w:t>
      </w:r>
      <w:r w:rsidRPr="00950949">
        <w:rPr>
          <w:sz w:val="28"/>
          <w:szCs w:val="28"/>
        </w:rPr>
        <w:t xml:space="preserve"> </w:t>
      </w:r>
    </w:p>
    <w:p w:rsidR="00EA0103" w:rsidRDefault="00997074" w:rsidP="00950949">
      <w:pPr>
        <w:ind w:firstLine="567"/>
        <w:jc w:val="both"/>
        <w:rPr>
          <w:sz w:val="28"/>
          <w:szCs w:val="28"/>
        </w:rPr>
      </w:pPr>
      <w:r w:rsidRPr="00504A5C">
        <w:rPr>
          <w:sz w:val="28"/>
          <w:szCs w:val="28"/>
        </w:rPr>
        <w:t xml:space="preserve">В 2019 году Управление образования приняло участие в конкурсном отборе на предоставление субсидий местным бюджетам на данное мероприятие и в МКДОУ </w:t>
      </w:r>
      <w:r>
        <w:rPr>
          <w:sz w:val="28"/>
          <w:szCs w:val="28"/>
        </w:rPr>
        <w:t xml:space="preserve">«Детсад </w:t>
      </w:r>
      <w:r w:rsidRPr="00504A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4A5C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504A5C">
        <w:rPr>
          <w:sz w:val="28"/>
          <w:szCs w:val="28"/>
        </w:rPr>
        <w:t xml:space="preserve"> было произведено перепрофилирование группы: из общеобразовательной в </w:t>
      </w:r>
      <w:proofErr w:type="gramStart"/>
      <w:r w:rsidRPr="00504A5C">
        <w:rPr>
          <w:sz w:val="28"/>
          <w:szCs w:val="28"/>
        </w:rPr>
        <w:t>комбинированную</w:t>
      </w:r>
      <w:proofErr w:type="gramEnd"/>
      <w:r w:rsidRPr="00504A5C">
        <w:rPr>
          <w:sz w:val="28"/>
          <w:szCs w:val="28"/>
        </w:rPr>
        <w:t>.</w:t>
      </w:r>
      <w:r w:rsidR="00950949" w:rsidRPr="00950949">
        <w:rPr>
          <w:sz w:val="28"/>
          <w:szCs w:val="28"/>
        </w:rPr>
        <w:t xml:space="preserve"> В дальнейшем при условии сохранения конкурсного отбора на получение данной субсидии планируется ежегодное участие в данном конкурс</w:t>
      </w:r>
      <w:r>
        <w:rPr>
          <w:sz w:val="28"/>
          <w:szCs w:val="28"/>
        </w:rPr>
        <w:t>е</w:t>
      </w:r>
      <w:r w:rsidR="00950949" w:rsidRPr="00950949">
        <w:rPr>
          <w:sz w:val="28"/>
          <w:szCs w:val="28"/>
        </w:rPr>
        <w:t xml:space="preserve"> и при положительном результате открытие новой группы в каждом детском саду. </w:t>
      </w:r>
    </w:p>
    <w:p w:rsidR="00EA0103" w:rsidRDefault="00EA0103" w:rsidP="00950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0949" w:rsidRPr="00950949">
        <w:rPr>
          <w:sz w:val="28"/>
          <w:szCs w:val="28"/>
        </w:rPr>
        <w:t>В рамках плана социального партнёрства с АО «</w:t>
      </w:r>
      <w:proofErr w:type="spellStart"/>
      <w:r w:rsidR="00950949" w:rsidRPr="00950949">
        <w:rPr>
          <w:sz w:val="28"/>
          <w:szCs w:val="28"/>
        </w:rPr>
        <w:t>Карабашмедь</w:t>
      </w:r>
      <w:proofErr w:type="spellEnd"/>
      <w:r w:rsidR="00950949" w:rsidRPr="00950949">
        <w:rPr>
          <w:sz w:val="28"/>
          <w:szCs w:val="28"/>
        </w:rPr>
        <w:t xml:space="preserve">» </w:t>
      </w:r>
      <w:r w:rsidR="00BB79A3">
        <w:rPr>
          <w:sz w:val="28"/>
          <w:szCs w:val="28"/>
        </w:rPr>
        <w:t>в течении 2018 - 2019 годов произведен</w:t>
      </w:r>
      <w:r w:rsidR="00950949" w:rsidRPr="00950949">
        <w:rPr>
          <w:sz w:val="28"/>
          <w:szCs w:val="28"/>
        </w:rPr>
        <w:t xml:space="preserve"> капитальный ремонт детского сада № 11, </w:t>
      </w:r>
      <w:r w:rsidR="00BB79A3">
        <w:rPr>
          <w:sz w:val="28"/>
          <w:szCs w:val="28"/>
        </w:rPr>
        <w:t>с</w:t>
      </w:r>
      <w:r w:rsidR="00950949" w:rsidRPr="00950949">
        <w:rPr>
          <w:sz w:val="28"/>
          <w:szCs w:val="28"/>
        </w:rPr>
        <w:t xml:space="preserve"> 1 июля </w:t>
      </w:r>
      <w:r w:rsidR="007B07AD">
        <w:rPr>
          <w:sz w:val="28"/>
          <w:szCs w:val="28"/>
        </w:rPr>
        <w:t xml:space="preserve">2019 года </w:t>
      </w:r>
      <w:r w:rsidR="00950949" w:rsidRPr="00950949">
        <w:rPr>
          <w:sz w:val="28"/>
          <w:szCs w:val="28"/>
        </w:rPr>
        <w:t>детский сад возобновил свою работу в прежнем режиме.</w:t>
      </w:r>
      <w:r w:rsidR="005022A7">
        <w:rPr>
          <w:sz w:val="28"/>
          <w:szCs w:val="28"/>
        </w:rPr>
        <w:t xml:space="preserve"> </w:t>
      </w:r>
    </w:p>
    <w:p w:rsidR="00950949" w:rsidRPr="00950949" w:rsidRDefault="00EA0103" w:rsidP="00950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022A7">
        <w:rPr>
          <w:sz w:val="28"/>
          <w:szCs w:val="28"/>
        </w:rPr>
        <w:t xml:space="preserve">В </w:t>
      </w:r>
      <w:r w:rsidR="002572FD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>2020 -</w:t>
      </w:r>
      <w:r w:rsidR="000F31F3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 xml:space="preserve">2021 </w:t>
      </w:r>
      <w:r w:rsidR="002572FD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 xml:space="preserve">годах </w:t>
      </w:r>
      <w:r w:rsidR="002572FD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 xml:space="preserve">планируется </w:t>
      </w:r>
      <w:r w:rsidR="002572FD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 xml:space="preserve">капитальный </w:t>
      </w:r>
      <w:r w:rsidR="002572FD">
        <w:rPr>
          <w:sz w:val="28"/>
          <w:szCs w:val="28"/>
        </w:rPr>
        <w:t xml:space="preserve"> </w:t>
      </w:r>
      <w:r w:rsidR="005022A7">
        <w:rPr>
          <w:sz w:val="28"/>
          <w:szCs w:val="28"/>
        </w:rPr>
        <w:t xml:space="preserve">ремонт </w:t>
      </w:r>
      <w:r w:rsidR="002572FD" w:rsidRPr="00504A5C">
        <w:rPr>
          <w:sz w:val="28"/>
          <w:szCs w:val="28"/>
        </w:rPr>
        <w:t xml:space="preserve">МКДОУ </w:t>
      </w:r>
      <w:r w:rsidR="002572FD">
        <w:rPr>
          <w:sz w:val="28"/>
          <w:szCs w:val="28"/>
        </w:rPr>
        <w:t xml:space="preserve">«Детсад </w:t>
      </w:r>
      <w:r w:rsidR="002572FD" w:rsidRPr="00504A5C">
        <w:rPr>
          <w:sz w:val="28"/>
          <w:szCs w:val="28"/>
        </w:rPr>
        <w:t>№</w:t>
      </w:r>
      <w:r w:rsidR="002572FD">
        <w:rPr>
          <w:sz w:val="28"/>
          <w:szCs w:val="28"/>
        </w:rPr>
        <w:t xml:space="preserve"> </w:t>
      </w:r>
      <w:r w:rsidR="002572FD" w:rsidRPr="00504A5C">
        <w:rPr>
          <w:sz w:val="28"/>
          <w:szCs w:val="28"/>
        </w:rPr>
        <w:t>1</w:t>
      </w:r>
      <w:r w:rsidR="002572FD">
        <w:rPr>
          <w:sz w:val="28"/>
          <w:szCs w:val="28"/>
        </w:rPr>
        <w:t>»</w:t>
      </w:r>
      <w:r w:rsidR="005022A7">
        <w:rPr>
          <w:sz w:val="28"/>
          <w:szCs w:val="28"/>
        </w:rPr>
        <w:t>.</w:t>
      </w:r>
    </w:p>
    <w:p w:rsidR="000E48D4" w:rsidRPr="005022A7" w:rsidRDefault="00BB79A3" w:rsidP="0050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48D4" w:rsidRPr="000E48D4">
        <w:rPr>
          <w:sz w:val="28"/>
          <w:szCs w:val="28"/>
        </w:rPr>
        <w:t xml:space="preserve">В </w:t>
      </w:r>
      <w:r w:rsidR="000E48D4" w:rsidRPr="00E657DC">
        <w:rPr>
          <w:sz w:val="28"/>
          <w:szCs w:val="28"/>
        </w:rPr>
        <w:t>системе общего образования</w:t>
      </w:r>
      <w:r w:rsidR="000E48D4" w:rsidRPr="000E48D4">
        <w:rPr>
          <w:sz w:val="28"/>
          <w:szCs w:val="28"/>
        </w:rPr>
        <w:t xml:space="preserve"> функционируют пять общеобразовательных организаций (численность обучающихся в 201</w:t>
      </w:r>
      <w:r w:rsidR="007B07AD">
        <w:rPr>
          <w:sz w:val="28"/>
          <w:szCs w:val="28"/>
        </w:rPr>
        <w:t>9</w:t>
      </w:r>
      <w:r w:rsidR="000E48D4" w:rsidRPr="000E48D4">
        <w:rPr>
          <w:sz w:val="28"/>
          <w:szCs w:val="28"/>
        </w:rPr>
        <w:t xml:space="preserve"> году составила 14</w:t>
      </w:r>
      <w:r w:rsidR="007B07AD">
        <w:rPr>
          <w:sz w:val="28"/>
          <w:szCs w:val="28"/>
        </w:rPr>
        <w:t>56</w:t>
      </w:r>
      <w:r w:rsidR="000E48D4" w:rsidRPr="000E48D4">
        <w:rPr>
          <w:sz w:val="28"/>
          <w:szCs w:val="28"/>
        </w:rPr>
        <w:t xml:space="preserve"> человек, 201</w:t>
      </w:r>
      <w:r w:rsidR="007B07AD">
        <w:rPr>
          <w:sz w:val="28"/>
          <w:szCs w:val="28"/>
        </w:rPr>
        <w:t>8</w:t>
      </w:r>
      <w:r w:rsidR="000E48D4" w:rsidRPr="000E48D4">
        <w:rPr>
          <w:sz w:val="28"/>
          <w:szCs w:val="28"/>
        </w:rPr>
        <w:t xml:space="preserve"> год – 14</w:t>
      </w:r>
      <w:r w:rsidR="007B07AD">
        <w:rPr>
          <w:sz w:val="28"/>
          <w:szCs w:val="28"/>
        </w:rPr>
        <w:t>21</w:t>
      </w:r>
      <w:r w:rsidR="005022A7">
        <w:rPr>
          <w:sz w:val="28"/>
          <w:szCs w:val="28"/>
        </w:rPr>
        <w:t>, 2017 год - 1415</w:t>
      </w:r>
      <w:r w:rsidR="000E48D4" w:rsidRPr="000E48D4">
        <w:rPr>
          <w:sz w:val="28"/>
          <w:szCs w:val="28"/>
        </w:rPr>
        <w:t>). По сравнению с прошлым годом численно</w:t>
      </w:r>
      <w:r w:rsidR="005022A7">
        <w:rPr>
          <w:sz w:val="28"/>
          <w:szCs w:val="28"/>
        </w:rPr>
        <w:t>сть обучающихся увеличилась на 35</w:t>
      </w:r>
      <w:r w:rsidR="000E48D4" w:rsidRPr="000E48D4">
        <w:rPr>
          <w:sz w:val="28"/>
          <w:szCs w:val="28"/>
        </w:rPr>
        <w:t xml:space="preserve"> чел</w:t>
      </w:r>
      <w:r w:rsidR="00A47EA7">
        <w:rPr>
          <w:sz w:val="28"/>
          <w:szCs w:val="28"/>
        </w:rPr>
        <w:t>овек</w:t>
      </w:r>
      <w:r w:rsidR="005022A7">
        <w:rPr>
          <w:sz w:val="28"/>
          <w:szCs w:val="28"/>
        </w:rPr>
        <w:t>.</w:t>
      </w:r>
    </w:p>
    <w:p w:rsidR="005022A7" w:rsidRDefault="00C52041" w:rsidP="00C520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48D4" w:rsidRPr="00C52041">
        <w:rPr>
          <w:rFonts w:ascii="Times New Roman" w:hAnsi="Times New Roman"/>
          <w:sz w:val="28"/>
          <w:szCs w:val="28"/>
        </w:rPr>
        <w:t>Фактическая наполняемость общеобразовательных организаций в основном соответствует лицензионным нормативам, рассчитанным на наполняемость в одну смену. Во вторую смену обучаются 10</w:t>
      </w:r>
      <w:r w:rsidR="005022A7">
        <w:rPr>
          <w:rFonts w:ascii="Times New Roman" w:hAnsi="Times New Roman"/>
          <w:sz w:val="28"/>
          <w:szCs w:val="28"/>
        </w:rPr>
        <w:t>1</w:t>
      </w:r>
      <w:r w:rsidR="000E48D4" w:rsidRPr="00C52041">
        <w:rPr>
          <w:rFonts w:ascii="Times New Roman" w:hAnsi="Times New Roman"/>
          <w:sz w:val="28"/>
          <w:szCs w:val="28"/>
        </w:rPr>
        <w:t xml:space="preserve"> чел</w:t>
      </w:r>
      <w:r w:rsidR="005022A7">
        <w:rPr>
          <w:rFonts w:ascii="Times New Roman" w:hAnsi="Times New Roman"/>
          <w:sz w:val="28"/>
          <w:szCs w:val="28"/>
        </w:rPr>
        <w:t>овек</w:t>
      </w:r>
      <w:r w:rsidR="000E48D4" w:rsidRPr="00C52041">
        <w:rPr>
          <w:rFonts w:ascii="Times New Roman" w:hAnsi="Times New Roman"/>
          <w:sz w:val="28"/>
          <w:szCs w:val="28"/>
        </w:rPr>
        <w:t xml:space="preserve">, что составляет </w:t>
      </w:r>
      <w:r w:rsidR="000F31F3">
        <w:rPr>
          <w:rFonts w:ascii="Times New Roman" w:hAnsi="Times New Roman"/>
          <w:sz w:val="28"/>
          <w:szCs w:val="28"/>
        </w:rPr>
        <w:t>6,94</w:t>
      </w:r>
      <w:r w:rsidR="00A47EA7" w:rsidRPr="00C52041">
        <w:rPr>
          <w:rFonts w:ascii="Times New Roman" w:hAnsi="Times New Roman"/>
          <w:sz w:val="28"/>
          <w:szCs w:val="28"/>
        </w:rPr>
        <w:t xml:space="preserve"> </w:t>
      </w:r>
      <w:r w:rsidR="000E48D4" w:rsidRPr="00C52041">
        <w:rPr>
          <w:rFonts w:ascii="Times New Roman" w:hAnsi="Times New Roman"/>
          <w:sz w:val="28"/>
          <w:szCs w:val="28"/>
        </w:rPr>
        <w:t>%. Каждый 14 ученик учится во вторую смену. 56 человек находятся на подвозе.</w:t>
      </w:r>
    </w:p>
    <w:p w:rsidR="00F43359" w:rsidRPr="000951BB" w:rsidRDefault="005022A7" w:rsidP="000951B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48D4" w:rsidRPr="00C52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E48D4" w:rsidRPr="00C52041">
        <w:rPr>
          <w:rFonts w:ascii="Times New Roman" w:hAnsi="Times New Roman"/>
          <w:sz w:val="28"/>
          <w:szCs w:val="28"/>
        </w:rPr>
        <w:t>Обучаются по Ф</w:t>
      </w:r>
      <w:r w:rsidR="00A47EA7" w:rsidRPr="00C52041">
        <w:rPr>
          <w:rFonts w:ascii="Times New Roman" w:hAnsi="Times New Roman"/>
          <w:sz w:val="28"/>
          <w:szCs w:val="28"/>
        </w:rPr>
        <w:t>едеральному государственному образовательному стандарту общего образования</w:t>
      </w:r>
      <w:r w:rsidR="000E48D4" w:rsidRPr="00C5204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456</w:t>
      </w:r>
      <w:r w:rsidR="000E48D4" w:rsidRPr="00C52041">
        <w:rPr>
          <w:rFonts w:ascii="Times New Roman" w:hAnsi="Times New Roman"/>
          <w:sz w:val="28"/>
          <w:szCs w:val="28"/>
        </w:rPr>
        <w:t xml:space="preserve"> человек, 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="00A47EA7" w:rsidRPr="00C52041">
        <w:rPr>
          <w:rFonts w:ascii="Times New Roman" w:hAnsi="Times New Roman"/>
          <w:sz w:val="28"/>
          <w:szCs w:val="28"/>
        </w:rPr>
        <w:t xml:space="preserve"> </w:t>
      </w:r>
      <w:r w:rsidR="000E48D4" w:rsidRPr="00C52041">
        <w:rPr>
          <w:rFonts w:ascii="Times New Roman" w:hAnsi="Times New Roman"/>
          <w:sz w:val="28"/>
          <w:szCs w:val="28"/>
        </w:rPr>
        <w:t>%. В городской образовательной системе обучается 11</w:t>
      </w:r>
      <w:r w:rsidR="00EA0103">
        <w:rPr>
          <w:rFonts w:ascii="Times New Roman" w:hAnsi="Times New Roman"/>
          <w:sz w:val="28"/>
          <w:szCs w:val="28"/>
        </w:rPr>
        <w:t>6</w:t>
      </w:r>
      <w:r w:rsidR="000E48D4" w:rsidRPr="00C52041">
        <w:rPr>
          <w:rFonts w:ascii="Times New Roman" w:hAnsi="Times New Roman"/>
          <w:sz w:val="28"/>
          <w:szCs w:val="28"/>
        </w:rPr>
        <w:t xml:space="preserve"> детей-инвалидов и детей с ограниченными возможностями здоровья. В </w:t>
      </w:r>
      <w:r w:rsidR="00EA0103">
        <w:rPr>
          <w:rFonts w:ascii="Times New Roman" w:hAnsi="Times New Roman"/>
          <w:sz w:val="28"/>
          <w:szCs w:val="28"/>
        </w:rPr>
        <w:t>четырех</w:t>
      </w:r>
      <w:r w:rsidR="000E48D4" w:rsidRPr="00C52041">
        <w:rPr>
          <w:rFonts w:ascii="Times New Roman" w:hAnsi="Times New Roman"/>
          <w:sz w:val="28"/>
          <w:szCs w:val="28"/>
        </w:rPr>
        <w:t xml:space="preserve"> общеобразовательных организациях </w:t>
      </w:r>
      <w:r w:rsidR="00EA0103">
        <w:rPr>
          <w:rFonts w:ascii="Times New Roman" w:hAnsi="Times New Roman"/>
          <w:sz w:val="28"/>
          <w:szCs w:val="28"/>
        </w:rPr>
        <w:t xml:space="preserve">организовано обучение детей с ограниченными возможностями здоровья. К образовательным организациям с </w:t>
      </w:r>
      <w:r w:rsidR="000E48D4" w:rsidRPr="00C52041">
        <w:rPr>
          <w:rFonts w:ascii="Times New Roman" w:hAnsi="Times New Roman"/>
          <w:sz w:val="28"/>
          <w:szCs w:val="28"/>
        </w:rPr>
        <w:t xml:space="preserve"> инклюзивн</w:t>
      </w:r>
      <w:r w:rsidR="00EA0103">
        <w:rPr>
          <w:rFonts w:ascii="Times New Roman" w:hAnsi="Times New Roman"/>
          <w:sz w:val="28"/>
          <w:szCs w:val="28"/>
        </w:rPr>
        <w:t xml:space="preserve">ым обучением относятся </w:t>
      </w:r>
      <w:r w:rsidR="00EA0103" w:rsidRPr="00EA0103">
        <w:rPr>
          <w:rFonts w:ascii="Times New Roman" w:hAnsi="Times New Roman"/>
          <w:sz w:val="28"/>
          <w:szCs w:val="28"/>
        </w:rPr>
        <w:t>МКОУ «СОШ №</w:t>
      </w:r>
      <w:r w:rsidR="00EA0103">
        <w:rPr>
          <w:rFonts w:ascii="Times New Roman" w:hAnsi="Times New Roman"/>
          <w:sz w:val="28"/>
          <w:szCs w:val="28"/>
        </w:rPr>
        <w:t xml:space="preserve"> </w:t>
      </w:r>
      <w:r w:rsidR="00EA0103" w:rsidRPr="00EA0103">
        <w:rPr>
          <w:rFonts w:ascii="Times New Roman" w:hAnsi="Times New Roman"/>
          <w:sz w:val="28"/>
          <w:szCs w:val="28"/>
        </w:rPr>
        <w:t>1</w:t>
      </w:r>
      <w:r w:rsidR="00EA0103">
        <w:rPr>
          <w:rFonts w:ascii="Times New Roman" w:hAnsi="Times New Roman"/>
          <w:sz w:val="28"/>
          <w:szCs w:val="28"/>
        </w:rPr>
        <w:t>»</w:t>
      </w:r>
      <w:r w:rsidR="00EA0103" w:rsidRPr="00EA0103">
        <w:rPr>
          <w:rFonts w:ascii="Times New Roman" w:hAnsi="Times New Roman"/>
          <w:sz w:val="28"/>
          <w:szCs w:val="28"/>
        </w:rPr>
        <w:t>, МКОУ «СОШ №</w:t>
      </w:r>
      <w:r w:rsidR="00EA0103">
        <w:rPr>
          <w:rFonts w:ascii="Times New Roman" w:hAnsi="Times New Roman"/>
          <w:sz w:val="28"/>
          <w:szCs w:val="28"/>
        </w:rPr>
        <w:t xml:space="preserve"> </w:t>
      </w:r>
      <w:r w:rsidR="00EA0103" w:rsidRPr="00EA0103">
        <w:rPr>
          <w:rFonts w:ascii="Times New Roman" w:hAnsi="Times New Roman"/>
          <w:sz w:val="28"/>
          <w:szCs w:val="28"/>
        </w:rPr>
        <w:t xml:space="preserve">2». </w:t>
      </w:r>
      <w:r w:rsidR="000E48D4" w:rsidRPr="00EA0103">
        <w:rPr>
          <w:rFonts w:ascii="Times New Roman" w:hAnsi="Times New Roman"/>
          <w:sz w:val="28"/>
          <w:szCs w:val="28"/>
        </w:rPr>
        <w:t xml:space="preserve"> </w:t>
      </w:r>
      <w:r w:rsidR="00F43359" w:rsidRPr="00F43359">
        <w:rPr>
          <w:rFonts w:ascii="Times New Roman" w:hAnsi="Times New Roman"/>
          <w:sz w:val="28"/>
          <w:szCs w:val="28"/>
        </w:rPr>
        <w:t>В трех образовательных организациях МКОУ «ОШИ», МКОУ «СОШ №</w:t>
      </w:r>
      <w:r w:rsidR="00F43359">
        <w:rPr>
          <w:rFonts w:ascii="Times New Roman" w:hAnsi="Times New Roman"/>
          <w:sz w:val="28"/>
          <w:szCs w:val="28"/>
        </w:rPr>
        <w:t xml:space="preserve"> </w:t>
      </w:r>
      <w:r w:rsidR="00F43359" w:rsidRPr="00F43359">
        <w:rPr>
          <w:rFonts w:ascii="Times New Roman" w:hAnsi="Times New Roman"/>
          <w:sz w:val="28"/>
          <w:szCs w:val="28"/>
        </w:rPr>
        <w:t>2», МКДОУ №</w:t>
      </w:r>
      <w:r w:rsidR="00F43359">
        <w:rPr>
          <w:rFonts w:ascii="Times New Roman" w:hAnsi="Times New Roman"/>
          <w:sz w:val="28"/>
          <w:szCs w:val="28"/>
        </w:rPr>
        <w:t xml:space="preserve"> </w:t>
      </w:r>
      <w:r w:rsidR="00F43359" w:rsidRPr="00F43359">
        <w:rPr>
          <w:rFonts w:ascii="Times New Roman" w:hAnsi="Times New Roman"/>
          <w:sz w:val="28"/>
          <w:szCs w:val="28"/>
        </w:rPr>
        <w:t xml:space="preserve">11 из </w:t>
      </w:r>
      <w:r w:rsidR="00F43359">
        <w:rPr>
          <w:rFonts w:ascii="Times New Roman" w:hAnsi="Times New Roman"/>
          <w:sz w:val="28"/>
          <w:szCs w:val="28"/>
        </w:rPr>
        <w:t>одиннадцати</w:t>
      </w:r>
      <w:r w:rsidR="00F43359" w:rsidRPr="00F43359">
        <w:rPr>
          <w:rFonts w:ascii="Times New Roman" w:hAnsi="Times New Roman"/>
          <w:sz w:val="28"/>
          <w:szCs w:val="28"/>
        </w:rPr>
        <w:t>, что составляет 27</w:t>
      </w:r>
      <w:r w:rsidR="00F43359">
        <w:rPr>
          <w:rFonts w:ascii="Times New Roman" w:hAnsi="Times New Roman"/>
          <w:sz w:val="28"/>
          <w:szCs w:val="28"/>
        </w:rPr>
        <w:t xml:space="preserve"> </w:t>
      </w:r>
      <w:r w:rsidR="00F43359" w:rsidRPr="00F43359">
        <w:rPr>
          <w:rFonts w:ascii="Times New Roman" w:hAnsi="Times New Roman"/>
          <w:sz w:val="28"/>
          <w:szCs w:val="28"/>
        </w:rPr>
        <w:t xml:space="preserve">%, создана универсальная </w:t>
      </w:r>
      <w:proofErr w:type="spellStart"/>
      <w:r w:rsidR="00F43359" w:rsidRPr="00F433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="00F43359" w:rsidRPr="00F433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детей-инвалидов.</w:t>
      </w:r>
    </w:p>
    <w:p w:rsidR="00105750" w:rsidRPr="00C52041" w:rsidRDefault="000E48D4" w:rsidP="00C520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2041">
        <w:rPr>
          <w:rFonts w:ascii="Times New Roman" w:hAnsi="Times New Roman"/>
          <w:sz w:val="28"/>
          <w:szCs w:val="28"/>
        </w:rPr>
        <w:tab/>
        <w:t xml:space="preserve">Показатель «Доля </w:t>
      </w:r>
      <w:r w:rsidR="0041602D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Pr="00C52041">
        <w:rPr>
          <w:rFonts w:ascii="Times New Roman" w:hAnsi="Times New Roman"/>
          <w:sz w:val="28"/>
          <w:szCs w:val="28"/>
        </w:rPr>
        <w:t>,</w:t>
      </w:r>
      <w:r w:rsidR="0041602D">
        <w:rPr>
          <w:rFonts w:ascii="Times New Roman" w:hAnsi="Times New Roman"/>
          <w:sz w:val="28"/>
          <w:szCs w:val="28"/>
        </w:rPr>
        <w:t xml:space="preserve"> соответствующих</w:t>
      </w:r>
      <w:r w:rsidRPr="00C52041">
        <w:rPr>
          <w:rFonts w:ascii="Times New Roman" w:hAnsi="Times New Roman"/>
          <w:sz w:val="28"/>
          <w:szCs w:val="28"/>
        </w:rPr>
        <w:t xml:space="preserve"> современным требованиям</w:t>
      </w:r>
      <w:r w:rsidR="0041602D">
        <w:rPr>
          <w:rFonts w:ascii="Times New Roman" w:hAnsi="Times New Roman"/>
          <w:sz w:val="28"/>
          <w:szCs w:val="28"/>
        </w:rPr>
        <w:t xml:space="preserve"> обучения, в общем количестве общеобразовательных учреждений</w:t>
      </w:r>
      <w:r w:rsidRPr="00C52041">
        <w:rPr>
          <w:rFonts w:ascii="Times New Roman" w:hAnsi="Times New Roman"/>
          <w:sz w:val="28"/>
          <w:szCs w:val="28"/>
        </w:rPr>
        <w:t>» в 201</w:t>
      </w:r>
      <w:r w:rsidR="000F31F3">
        <w:rPr>
          <w:rFonts w:ascii="Times New Roman" w:hAnsi="Times New Roman"/>
          <w:sz w:val="28"/>
          <w:szCs w:val="28"/>
        </w:rPr>
        <w:t>9</w:t>
      </w:r>
      <w:r w:rsidRPr="00C52041">
        <w:rPr>
          <w:rFonts w:ascii="Times New Roman" w:hAnsi="Times New Roman"/>
          <w:sz w:val="28"/>
          <w:szCs w:val="28"/>
        </w:rPr>
        <w:t xml:space="preserve"> году составил </w:t>
      </w:r>
      <w:r w:rsidR="000F31F3">
        <w:rPr>
          <w:rFonts w:ascii="Times New Roman" w:hAnsi="Times New Roman"/>
          <w:sz w:val="28"/>
          <w:szCs w:val="28"/>
        </w:rPr>
        <w:t>78,6</w:t>
      </w:r>
      <w:r w:rsidR="00DA1F64" w:rsidRPr="00C52041">
        <w:rPr>
          <w:rFonts w:ascii="Times New Roman" w:hAnsi="Times New Roman"/>
          <w:sz w:val="28"/>
          <w:szCs w:val="28"/>
        </w:rPr>
        <w:t xml:space="preserve"> </w:t>
      </w:r>
      <w:r w:rsidRPr="00C52041">
        <w:rPr>
          <w:rFonts w:ascii="Times New Roman" w:hAnsi="Times New Roman"/>
          <w:sz w:val="28"/>
          <w:szCs w:val="28"/>
        </w:rPr>
        <w:t>% (201</w:t>
      </w:r>
      <w:r w:rsidR="000F31F3">
        <w:rPr>
          <w:rFonts w:ascii="Times New Roman" w:hAnsi="Times New Roman"/>
          <w:sz w:val="28"/>
          <w:szCs w:val="28"/>
        </w:rPr>
        <w:t>8</w:t>
      </w:r>
      <w:r w:rsidRPr="00C52041">
        <w:rPr>
          <w:rFonts w:ascii="Times New Roman" w:hAnsi="Times New Roman"/>
          <w:sz w:val="28"/>
          <w:szCs w:val="28"/>
        </w:rPr>
        <w:t xml:space="preserve"> год – </w:t>
      </w:r>
      <w:r w:rsidR="000F31F3">
        <w:rPr>
          <w:rFonts w:ascii="Times New Roman" w:hAnsi="Times New Roman"/>
          <w:sz w:val="28"/>
          <w:szCs w:val="28"/>
        </w:rPr>
        <w:t>77,5</w:t>
      </w:r>
      <w:r w:rsidR="00DA1F64" w:rsidRPr="00C52041">
        <w:rPr>
          <w:rFonts w:ascii="Times New Roman" w:hAnsi="Times New Roman"/>
          <w:sz w:val="28"/>
          <w:szCs w:val="28"/>
        </w:rPr>
        <w:t xml:space="preserve"> </w:t>
      </w:r>
      <w:r w:rsidR="0041602D">
        <w:rPr>
          <w:rFonts w:ascii="Times New Roman" w:hAnsi="Times New Roman"/>
          <w:sz w:val="28"/>
          <w:szCs w:val="28"/>
        </w:rPr>
        <w:t>%</w:t>
      </w:r>
      <w:r w:rsidRPr="00C52041">
        <w:rPr>
          <w:rFonts w:ascii="Times New Roman" w:hAnsi="Times New Roman"/>
          <w:sz w:val="28"/>
          <w:szCs w:val="28"/>
        </w:rPr>
        <w:t xml:space="preserve">). </w:t>
      </w:r>
      <w:r w:rsidR="00105750">
        <w:rPr>
          <w:rFonts w:ascii="Times New Roman" w:hAnsi="Times New Roman"/>
          <w:sz w:val="28"/>
          <w:szCs w:val="28"/>
        </w:rPr>
        <w:t>Показатель улучшился</w:t>
      </w:r>
      <w:r w:rsidR="001B7A14">
        <w:rPr>
          <w:rFonts w:ascii="Times New Roman" w:hAnsi="Times New Roman"/>
          <w:sz w:val="28"/>
          <w:szCs w:val="28"/>
        </w:rPr>
        <w:t xml:space="preserve"> за счет об</w:t>
      </w:r>
      <w:r w:rsidR="006D664C">
        <w:rPr>
          <w:rFonts w:ascii="Times New Roman" w:hAnsi="Times New Roman"/>
          <w:sz w:val="28"/>
          <w:szCs w:val="28"/>
        </w:rPr>
        <w:t xml:space="preserve">еспечения безопасных условий </w:t>
      </w:r>
      <w:r w:rsidR="001B7A14">
        <w:rPr>
          <w:rFonts w:ascii="Times New Roman" w:hAnsi="Times New Roman"/>
          <w:sz w:val="28"/>
          <w:szCs w:val="28"/>
        </w:rPr>
        <w:t xml:space="preserve"> в МКОУ «СОШ № </w:t>
      </w:r>
      <w:r w:rsidR="000F31F3">
        <w:rPr>
          <w:rFonts w:ascii="Times New Roman" w:hAnsi="Times New Roman"/>
          <w:sz w:val="28"/>
          <w:szCs w:val="28"/>
        </w:rPr>
        <w:t>2</w:t>
      </w:r>
      <w:r w:rsidR="001B7A14">
        <w:rPr>
          <w:rFonts w:ascii="Times New Roman" w:hAnsi="Times New Roman"/>
          <w:sz w:val="28"/>
          <w:szCs w:val="28"/>
        </w:rPr>
        <w:t>».</w:t>
      </w:r>
    </w:p>
    <w:p w:rsidR="000E48D4" w:rsidRPr="00C52041" w:rsidRDefault="00DA1F64" w:rsidP="00C520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2041">
        <w:rPr>
          <w:rFonts w:ascii="Times New Roman" w:hAnsi="Times New Roman"/>
          <w:sz w:val="28"/>
          <w:szCs w:val="28"/>
        </w:rPr>
        <w:t xml:space="preserve">          </w:t>
      </w:r>
      <w:r w:rsidR="000E48D4" w:rsidRPr="00C52041">
        <w:rPr>
          <w:rFonts w:ascii="Times New Roman" w:hAnsi="Times New Roman"/>
          <w:sz w:val="28"/>
          <w:szCs w:val="28"/>
        </w:rPr>
        <w:t>В 201</w:t>
      </w:r>
      <w:r w:rsidR="00416826">
        <w:rPr>
          <w:rFonts w:ascii="Times New Roman" w:hAnsi="Times New Roman"/>
          <w:sz w:val="28"/>
          <w:szCs w:val="28"/>
        </w:rPr>
        <w:t>9</w:t>
      </w:r>
      <w:r w:rsidR="000E48D4" w:rsidRPr="00C52041">
        <w:rPr>
          <w:rFonts w:ascii="Times New Roman" w:hAnsi="Times New Roman"/>
          <w:sz w:val="28"/>
          <w:szCs w:val="28"/>
        </w:rPr>
        <w:t xml:space="preserve"> году в государственной итоговой аттестации</w:t>
      </w:r>
      <w:r w:rsidR="00416826">
        <w:rPr>
          <w:rFonts w:ascii="Times New Roman" w:hAnsi="Times New Roman"/>
          <w:sz w:val="28"/>
          <w:szCs w:val="28"/>
        </w:rPr>
        <w:t xml:space="preserve"> принимали участие 184 выпускника, из них</w:t>
      </w:r>
      <w:r w:rsidR="000E48D4" w:rsidRPr="00C52041">
        <w:rPr>
          <w:rFonts w:ascii="Times New Roman" w:hAnsi="Times New Roman"/>
          <w:sz w:val="28"/>
          <w:szCs w:val="28"/>
        </w:rPr>
        <w:t xml:space="preserve"> в форме ЕГЭ участвовало </w:t>
      </w:r>
      <w:r w:rsidR="00416826">
        <w:rPr>
          <w:rFonts w:ascii="Times New Roman" w:hAnsi="Times New Roman"/>
          <w:sz w:val="28"/>
          <w:szCs w:val="28"/>
        </w:rPr>
        <w:t>29 человек, в форме ОГЭ - 155 человек</w:t>
      </w:r>
      <w:r w:rsidR="000E48D4" w:rsidRPr="00C520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E48D4" w:rsidRPr="00C52041">
        <w:rPr>
          <w:rFonts w:ascii="Times New Roman" w:hAnsi="Times New Roman"/>
          <w:sz w:val="28"/>
          <w:szCs w:val="28"/>
        </w:rPr>
        <w:t>Положительным моментом является 100</w:t>
      </w:r>
      <w:r w:rsidRPr="00C52041">
        <w:rPr>
          <w:rFonts w:ascii="Times New Roman" w:hAnsi="Times New Roman"/>
          <w:sz w:val="28"/>
          <w:szCs w:val="28"/>
        </w:rPr>
        <w:t xml:space="preserve"> </w:t>
      </w:r>
      <w:r w:rsidR="000E48D4" w:rsidRPr="00C52041">
        <w:rPr>
          <w:rFonts w:ascii="Times New Roman" w:hAnsi="Times New Roman"/>
          <w:sz w:val="28"/>
          <w:szCs w:val="28"/>
        </w:rPr>
        <w:t xml:space="preserve">% получение аттестатов за курс среднего общего образования за последние </w:t>
      </w:r>
      <w:r w:rsidR="00416826">
        <w:rPr>
          <w:rFonts w:ascii="Times New Roman" w:hAnsi="Times New Roman"/>
          <w:sz w:val="28"/>
          <w:szCs w:val="28"/>
        </w:rPr>
        <w:t>5 лет</w:t>
      </w:r>
      <w:r w:rsidR="000E48D4" w:rsidRPr="00C5204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</w:t>
      </w:r>
      <w:proofErr w:type="gramEnd"/>
    </w:p>
    <w:p w:rsidR="000951BB" w:rsidRDefault="000951BB" w:rsidP="000951BB">
      <w:pPr>
        <w:shd w:val="clear" w:color="auto" w:fill="FFFFFF"/>
        <w:ind w:right="5" w:firstLine="567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F43359">
        <w:rPr>
          <w:rFonts w:eastAsia="Calibri"/>
          <w:sz w:val="28"/>
          <w:szCs w:val="28"/>
        </w:rPr>
        <w:t>В системе образования города имеется одно учреждение дополнительного образования</w:t>
      </w:r>
      <w:r>
        <w:rPr>
          <w:rFonts w:eastAsia="Calibri"/>
          <w:sz w:val="28"/>
          <w:szCs w:val="28"/>
        </w:rPr>
        <w:t xml:space="preserve"> -</w:t>
      </w:r>
      <w:r w:rsidRPr="00F43359">
        <w:rPr>
          <w:rFonts w:eastAsia="Calibri"/>
          <w:sz w:val="28"/>
          <w:szCs w:val="28"/>
        </w:rPr>
        <w:t xml:space="preserve"> </w:t>
      </w:r>
      <w:r w:rsidRPr="00F43359">
        <w:rPr>
          <w:spacing w:val="-2"/>
          <w:sz w:val="28"/>
          <w:szCs w:val="28"/>
        </w:rPr>
        <w:t>Муниципальное казенное образовательное учреждение  дополнительного образования «Дом детского творчества» г. Карабаша</w:t>
      </w:r>
      <w:r>
        <w:rPr>
          <w:spacing w:val="-2"/>
          <w:sz w:val="28"/>
          <w:szCs w:val="28"/>
        </w:rPr>
        <w:t>.</w:t>
      </w:r>
    </w:p>
    <w:p w:rsidR="000951BB" w:rsidRPr="00F43359" w:rsidRDefault="000951BB" w:rsidP="000951BB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359">
        <w:rPr>
          <w:sz w:val="28"/>
          <w:szCs w:val="28"/>
        </w:rPr>
        <w:t>Охват обучающихся, получающих услуги дополнительного образования</w:t>
      </w:r>
      <w:r>
        <w:rPr>
          <w:sz w:val="28"/>
          <w:szCs w:val="28"/>
        </w:rPr>
        <w:t>,</w:t>
      </w:r>
      <w:r w:rsidRPr="00F43359">
        <w:rPr>
          <w:sz w:val="28"/>
          <w:szCs w:val="28"/>
        </w:rPr>
        <w:t xml:space="preserve"> детей в возрасте от 5 до 18 лет на базе общеобразовательных организаций, организации дополнительного образования детей и дошкольных образовательных организаций </w:t>
      </w:r>
      <w:r>
        <w:rPr>
          <w:sz w:val="28"/>
          <w:szCs w:val="28"/>
        </w:rPr>
        <w:t xml:space="preserve">в 2019 году </w:t>
      </w:r>
      <w:r w:rsidRPr="00F43359">
        <w:rPr>
          <w:sz w:val="28"/>
          <w:szCs w:val="28"/>
        </w:rPr>
        <w:t>составляет 79,1</w:t>
      </w:r>
      <w:r>
        <w:rPr>
          <w:sz w:val="28"/>
          <w:szCs w:val="28"/>
        </w:rPr>
        <w:t xml:space="preserve"> </w:t>
      </w:r>
      <w:r w:rsidRPr="00F43359">
        <w:rPr>
          <w:sz w:val="28"/>
          <w:szCs w:val="28"/>
        </w:rPr>
        <w:t>% (</w:t>
      </w:r>
      <w:r>
        <w:rPr>
          <w:sz w:val="28"/>
          <w:szCs w:val="28"/>
        </w:rPr>
        <w:t>2018 год - 75,7%</w:t>
      </w:r>
      <w:r w:rsidRPr="00F4335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1B33" w:rsidRDefault="00ED1B33" w:rsidP="00ED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7207">
        <w:rPr>
          <w:sz w:val="28"/>
          <w:szCs w:val="28"/>
        </w:rPr>
        <w:t>Расходы бюджета муниципального образования в расчете на одного обучающегося в 201</w:t>
      </w:r>
      <w:r w:rsidR="005E1FAE">
        <w:rPr>
          <w:sz w:val="28"/>
          <w:szCs w:val="28"/>
        </w:rPr>
        <w:t>9</w:t>
      </w:r>
      <w:r w:rsidRPr="003D7207">
        <w:rPr>
          <w:sz w:val="28"/>
          <w:szCs w:val="28"/>
        </w:rPr>
        <w:t xml:space="preserve"> году составили </w:t>
      </w:r>
      <w:r w:rsidR="005E1FAE">
        <w:rPr>
          <w:sz w:val="28"/>
          <w:szCs w:val="28"/>
        </w:rPr>
        <w:t>29,41</w:t>
      </w:r>
      <w:r>
        <w:rPr>
          <w:sz w:val="28"/>
          <w:szCs w:val="28"/>
        </w:rPr>
        <w:t xml:space="preserve"> тыс. </w:t>
      </w:r>
      <w:r w:rsidRPr="003D720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D7207">
        <w:rPr>
          <w:sz w:val="28"/>
          <w:szCs w:val="28"/>
        </w:rPr>
        <w:t xml:space="preserve"> (201</w:t>
      </w:r>
      <w:r w:rsidR="005E1FAE">
        <w:rPr>
          <w:sz w:val="28"/>
          <w:szCs w:val="28"/>
        </w:rPr>
        <w:t>8</w:t>
      </w:r>
      <w:r w:rsidRPr="003D7207">
        <w:rPr>
          <w:sz w:val="28"/>
          <w:szCs w:val="28"/>
        </w:rPr>
        <w:t xml:space="preserve">г. – </w:t>
      </w:r>
      <w:r w:rsidR="005E1FAE">
        <w:rPr>
          <w:sz w:val="28"/>
          <w:szCs w:val="28"/>
        </w:rPr>
        <w:t>30,17</w:t>
      </w:r>
      <w:r>
        <w:rPr>
          <w:sz w:val="28"/>
          <w:szCs w:val="28"/>
        </w:rPr>
        <w:t xml:space="preserve"> тыс.</w:t>
      </w:r>
      <w:r w:rsidRPr="003D720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3D7207">
        <w:rPr>
          <w:sz w:val="28"/>
          <w:szCs w:val="28"/>
        </w:rPr>
        <w:t xml:space="preserve">). </w:t>
      </w:r>
      <w:r w:rsidR="005E1FAE">
        <w:rPr>
          <w:sz w:val="28"/>
          <w:szCs w:val="28"/>
        </w:rPr>
        <w:t>Уменьшение</w:t>
      </w:r>
      <w:r w:rsidRPr="003D7207">
        <w:rPr>
          <w:sz w:val="28"/>
          <w:szCs w:val="28"/>
        </w:rPr>
        <w:t xml:space="preserve"> данного показателя </w:t>
      </w:r>
      <w:r w:rsidR="005E1FAE">
        <w:rPr>
          <w:sz w:val="28"/>
          <w:szCs w:val="28"/>
        </w:rPr>
        <w:t xml:space="preserve">составляет 0,76 тыс. руб., </w:t>
      </w:r>
      <w:r w:rsidRPr="003D7207">
        <w:rPr>
          <w:sz w:val="28"/>
          <w:szCs w:val="28"/>
        </w:rPr>
        <w:t xml:space="preserve">связано </w:t>
      </w:r>
      <w:r w:rsidR="005E1FAE">
        <w:rPr>
          <w:sz w:val="28"/>
          <w:szCs w:val="28"/>
        </w:rPr>
        <w:t xml:space="preserve">это </w:t>
      </w:r>
      <w:proofErr w:type="gramStart"/>
      <w:r w:rsidRPr="003D7207">
        <w:rPr>
          <w:sz w:val="28"/>
          <w:szCs w:val="28"/>
        </w:rPr>
        <w:t>с</w:t>
      </w:r>
      <w:proofErr w:type="gramEnd"/>
      <w:r w:rsidRPr="003D7207">
        <w:rPr>
          <w:sz w:val="28"/>
          <w:szCs w:val="28"/>
        </w:rPr>
        <w:t xml:space="preserve"> </w:t>
      </w:r>
      <w:r w:rsidR="005E1FAE">
        <w:rPr>
          <w:sz w:val="28"/>
          <w:szCs w:val="28"/>
        </w:rPr>
        <w:t xml:space="preserve">снижением доли </w:t>
      </w:r>
      <w:proofErr w:type="spellStart"/>
      <w:r w:rsidR="005E1FAE">
        <w:rPr>
          <w:sz w:val="28"/>
          <w:szCs w:val="28"/>
        </w:rPr>
        <w:t>софинансирования</w:t>
      </w:r>
      <w:proofErr w:type="spellEnd"/>
      <w:r w:rsidR="005E1FAE">
        <w:rPr>
          <w:sz w:val="28"/>
          <w:szCs w:val="28"/>
        </w:rPr>
        <w:t xml:space="preserve">  местного бюджета на получение субсидий, а также уменьшением финансирования </w:t>
      </w:r>
      <w:r w:rsidRPr="003D7207">
        <w:rPr>
          <w:sz w:val="28"/>
          <w:szCs w:val="28"/>
        </w:rPr>
        <w:t xml:space="preserve"> </w:t>
      </w:r>
      <w:r w:rsidR="005E1FAE">
        <w:rPr>
          <w:sz w:val="28"/>
          <w:szCs w:val="28"/>
        </w:rPr>
        <w:t xml:space="preserve"> на содержание имущества и обновление материально - технической базы общеобразовательных организаций</w:t>
      </w:r>
      <w:r w:rsidRPr="003D7207">
        <w:rPr>
          <w:sz w:val="28"/>
          <w:szCs w:val="28"/>
        </w:rPr>
        <w:t>.</w:t>
      </w:r>
    </w:p>
    <w:p w:rsidR="00ED1B33" w:rsidRPr="00ED1B33" w:rsidRDefault="00ED1B33" w:rsidP="00891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1B33">
        <w:rPr>
          <w:sz w:val="28"/>
          <w:szCs w:val="28"/>
        </w:rPr>
        <w:t xml:space="preserve">Таким образом, в городской образовательной системе сохраняется положительная динамика по достижению </w:t>
      </w:r>
      <w:proofErr w:type="gramStart"/>
      <w:r w:rsidRPr="00ED1B33">
        <w:rPr>
          <w:sz w:val="28"/>
          <w:szCs w:val="28"/>
        </w:rPr>
        <w:t>показателей оценки эффективности деятельности органа местного самоуправления</w:t>
      </w:r>
      <w:proofErr w:type="gramEnd"/>
      <w:r w:rsidRPr="00ED1B33">
        <w:rPr>
          <w:sz w:val="28"/>
          <w:szCs w:val="28"/>
        </w:rPr>
        <w:t xml:space="preserve"> Карабашского городского округа</w:t>
      </w:r>
      <w:r>
        <w:rPr>
          <w:sz w:val="28"/>
          <w:szCs w:val="28"/>
        </w:rPr>
        <w:t>. И</w:t>
      </w:r>
      <w:r w:rsidRPr="00ED1B33">
        <w:rPr>
          <w:sz w:val="28"/>
          <w:szCs w:val="28"/>
        </w:rPr>
        <w:t>з 1</w:t>
      </w:r>
      <w:r w:rsidR="004E6E97">
        <w:rPr>
          <w:sz w:val="28"/>
          <w:szCs w:val="28"/>
        </w:rPr>
        <w:t>1</w:t>
      </w:r>
      <w:r w:rsidRPr="00ED1B33">
        <w:rPr>
          <w:sz w:val="28"/>
          <w:szCs w:val="28"/>
        </w:rPr>
        <w:t xml:space="preserve"> показателей по сравнению с прошлым годом результат сохранился по </w:t>
      </w:r>
      <w:r w:rsidR="00EE38E0">
        <w:rPr>
          <w:sz w:val="28"/>
          <w:szCs w:val="28"/>
        </w:rPr>
        <w:t>2</w:t>
      </w:r>
      <w:r w:rsidRPr="00ED1B33">
        <w:rPr>
          <w:sz w:val="28"/>
          <w:szCs w:val="28"/>
        </w:rPr>
        <w:t xml:space="preserve"> показателям</w:t>
      </w:r>
      <w:r w:rsidR="008917D9">
        <w:rPr>
          <w:sz w:val="28"/>
          <w:szCs w:val="28"/>
        </w:rPr>
        <w:t>,</w:t>
      </w:r>
      <w:r w:rsidRPr="00ED1B33">
        <w:rPr>
          <w:sz w:val="28"/>
          <w:szCs w:val="28"/>
        </w:rPr>
        <w:t xml:space="preserve"> улучшился по </w:t>
      </w:r>
      <w:r w:rsidR="004758C6">
        <w:rPr>
          <w:sz w:val="28"/>
          <w:szCs w:val="28"/>
        </w:rPr>
        <w:t>6</w:t>
      </w:r>
      <w:r w:rsidRPr="00ED1B33">
        <w:rPr>
          <w:sz w:val="28"/>
          <w:szCs w:val="28"/>
        </w:rPr>
        <w:t xml:space="preserve"> показателям</w:t>
      </w:r>
      <w:r w:rsidR="00CB4018">
        <w:rPr>
          <w:sz w:val="28"/>
          <w:szCs w:val="28"/>
        </w:rPr>
        <w:t>.</w:t>
      </w:r>
      <w:r w:rsidRPr="00ED1B33">
        <w:rPr>
          <w:sz w:val="28"/>
          <w:szCs w:val="28"/>
        </w:rPr>
        <w:tab/>
      </w:r>
    </w:p>
    <w:p w:rsidR="00177EDF" w:rsidRPr="008917D9" w:rsidRDefault="00ED1B33" w:rsidP="008917D9">
      <w:pPr>
        <w:ind w:firstLine="708"/>
        <w:jc w:val="both"/>
        <w:rPr>
          <w:sz w:val="28"/>
          <w:szCs w:val="28"/>
        </w:rPr>
      </w:pPr>
      <w:r w:rsidRPr="00ED1B33">
        <w:rPr>
          <w:sz w:val="28"/>
          <w:szCs w:val="28"/>
        </w:rPr>
        <w:t xml:space="preserve">В предстоящие годы предстоит сохранить значение достигнутых показателей. Особое внимание следует обратить на приведение в соответствие </w:t>
      </w:r>
      <w:r w:rsidRPr="00ED1B33">
        <w:rPr>
          <w:sz w:val="28"/>
          <w:szCs w:val="28"/>
        </w:rPr>
        <w:lastRenderedPageBreak/>
        <w:t>современным требованиям услови</w:t>
      </w:r>
      <w:r w:rsidR="008917D9">
        <w:rPr>
          <w:sz w:val="28"/>
          <w:szCs w:val="28"/>
        </w:rPr>
        <w:t>й</w:t>
      </w:r>
      <w:r w:rsidRPr="00ED1B33">
        <w:rPr>
          <w:sz w:val="28"/>
          <w:szCs w:val="28"/>
        </w:rPr>
        <w:t xml:space="preserve"> для организации учебно-воспитательных процессов во всех общеобразовательных организаци</w:t>
      </w:r>
      <w:r w:rsidR="008917D9">
        <w:rPr>
          <w:sz w:val="28"/>
          <w:szCs w:val="28"/>
        </w:rPr>
        <w:t>ях.</w:t>
      </w:r>
    </w:p>
    <w:p w:rsidR="00FE6D33" w:rsidRPr="004E3274" w:rsidRDefault="00FE6D33" w:rsidP="00E40163">
      <w:pPr>
        <w:ind w:firstLine="708"/>
        <w:jc w:val="both"/>
        <w:rPr>
          <w:bCs/>
          <w:sz w:val="28"/>
          <w:szCs w:val="28"/>
        </w:rPr>
      </w:pPr>
      <w:r w:rsidRPr="004E3274">
        <w:rPr>
          <w:sz w:val="28"/>
          <w:szCs w:val="28"/>
        </w:rPr>
        <w:t>Культурное пространство Карабашского городского округа по состоянию на 01.01.20</w:t>
      </w:r>
      <w:r w:rsidR="002A0E5A">
        <w:rPr>
          <w:sz w:val="28"/>
          <w:szCs w:val="28"/>
        </w:rPr>
        <w:t>20</w:t>
      </w:r>
      <w:r w:rsidRPr="004E3274">
        <w:rPr>
          <w:sz w:val="28"/>
          <w:szCs w:val="28"/>
        </w:rPr>
        <w:t xml:space="preserve"> года представлено 5 юридическими лицами, в состав которых вход</w:t>
      </w:r>
      <w:r w:rsidR="004E3274" w:rsidRPr="004E3274">
        <w:rPr>
          <w:sz w:val="28"/>
          <w:szCs w:val="28"/>
        </w:rPr>
        <w:t>я</w:t>
      </w:r>
      <w:r w:rsidRPr="004E3274">
        <w:rPr>
          <w:sz w:val="28"/>
          <w:szCs w:val="28"/>
        </w:rPr>
        <w:t>т</w:t>
      </w:r>
      <w:r w:rsidR="004E3274" w:rsidRPr="004E3274">
        <w:rPr>
          <w:sz w:val="28"/>
          <w:szCs w:val="28"/>
        </w:rPr>
        <w:t xml:space="preserve"> </w:t>
      </w:r>
      <w:r w:rsidRPr="004E3274">
        <w:rPr>
          <w:sz w:val="28"/>
          <w:szCs w:val="28"/>
        </w:rPr>
        <w:t>10 учреждений культуры и образования.</w:t>
      </w:r>
    </w:p>
    <w:p w:rsidR="004E3274" w:rsidRDefault="00FE6D33" w:rsidP="00E40163">
      <w:pPr>
        <w:ind w:firstLine="708"/>
        <w:jc w:val="both"/>
        <w:rPr>
          <w:bCs/>
          <w:sz w:val="28"/>
          <w:szCs w:val="28"/>
        </w:rPr>
      </w:pPr>
      <w:r w:rsidRPr="004E3274">
        <w:rPr>
          <w:bCs/>
          <w:sz w:val="28"/>
          <w:szCs w:val="28"/>
        </w:rPr>
        <w:t>На территории Карабашско</w:t>
      </w:r>
      <w:r w:rsidR="004E3274" w:rsidRPr="004E3274">
        <w:rPr>
          <w:bCs/>
          <w:sz w:val="28"/>
          <w:szCs w:val="28"/>
        </w:rPr>
        <w:t xml:space="preserve">го городского округа находятся 3 </w:t>
      </w:r>
      <w:r w:rsidRPr="004E3274">
        <w:rPr>
          <w:bCs/>
          <w:sz w:val="28"/>
          <w:szCs w:val="28"/>
        </w:rPr>
        <w:t>объекта культурного наследия, из них 66,</w:t>
      </w:r>
      <w:r w:rsidR="004E3274" w:rsidRPr="004E3274">
        <w:rPr>
          <w:bCs/>
          <w:sz w:val="28"/>
          <w:szCs w:val="28"/>
        </w:rPr>
        <w:t>6</w:t>
      </w:r>
      <w:r w:rsidRPr="004E3274">
        <w:rPr>
          <w:bCs/>
          <w:sz w:val="28"/>
          <w:szCs w:val="28"/>
        </w:rPr>
        <w:t>7</w:t>
      </w:r>
      <w:r w:rsidR="004E3274" w:rsidRPr="004E3274">
        <w:rPr>
          <w:bCs/>
          <w:sz w:val="28"/>
          <w:szCs w:val="28"/>
        </w:rPr>
        <w:t xml:space="preserve"> </w:t>
      </w:r>
      <w:r w:rsidRPr="004E3274">
        <w:rPr>
          <w:bCs/>
          <w:sz w:val="28"/>
          <w:szCs w:val="28"/>
        </w:rPr>
        <w:t>% требуют</w:t>
      </w:r>
      <w:r w:rsidR="00510EAE">
        <w:rPr>
          <w:bCs/>
          <w:sz w:val="28"/>
          <w:szCs w:val="28"/>
        </w:rPr>
        <w:t>ся ремонтные работы</w:t>
      </w:r>
      <w:r w:rsidRPr="004E3274">
        <w:rPr>
          <w:bCs/>
          <w:sz w:val="28"/>
          <w:szCs w:val="28"/>
        </w:rPr>
        <w:t xml:space="preserve">. </w:t>
      </w:r>
    </w:p>
    <w:p w:rsidR="00FE6D33" w:rsidRPr="004E3274" w:rsidRDefault="00FE6D33" w:rsidP="00E40163">
      <w:pPr>
        <w:ind w:firstLine="708"/>
        <w:jc w:val="both"/>
        <w:rPr>
          <w:bCs/>
          <w:sz w:val="28"/>
          <w:szCs w:val="28"/>
        </w:rPr>
      </w:pPr>
      <w:r w:rsidRPr="004E3274">
        <w:rPr>
          <w:bCs/>
          <w:sz w:val="28"/>
          <w:szCs w:val="28"/>
        </w:rPr>
        <w:t xml:space="preserve">Кроме того, </w:t>
      </w:r>
      <w:r w:rsidR="004E3274">
        <w:rPr>
          <w:bCs/>
          <w:sz w:val="28"/>
          <w:szCs w:val="28"/>
        </w:rPr>
        <w:t xml:space="preserve">50 </w:t>
      </w:r>
      <w:r w:rsidRPr="004E3274">
        <w:rPr>
          <w:bCs/>
          <w:sz w:val="28"/>
          <w:szCs w:val="28"/>
        </w:rPr>
        <w:t>% муниципальных учреждений культуры</w:t>
      </w:r>
      <w:r w:rsidR="004E3274">
        <w:rPr>
          <w:bCs/>
          <w:sz w:val="28"/>
          <w:szCs w:val="28"/>
        </w:rPr>
        <w:t xml:space="preserve"> требуется капитальный ремонт</w:t>
      </w:r>
      <w:r w:rsidRPr="004E3274">
        <w:rPr>
          <w:bCs/>
          <w:sz w:val="28"/>
          <w:szCs w:val="28"/>
        </w:rPr>
        <w:t>.</w:t>
      </w:r>
    </w:p>
    <w:p w:rsidR="00643EFB" w:rsidRDefault="00FE6D33" w:rsidP="006972BA">
      <w:pPr>
        <w:ind w:firstLine="709"/>
        <w:jc w:val="both"/>
        <w:rPr>
          <w:bCs/>
          <w:sz w:val="28"/>
          <w:szCs w:val="28"/>
        </w:rPr>
      </w:pPr>
      <w:r w:rsidRPr="00643EFB">
        <w:rPr>
          <w:bCs/>
          <w:sz w:val="28"/>
          <w:szCs w:val="28"/>
        </w:rPr>
        <w:t xml:space="preserve">В </w:t>
      </w:r>
      <w:r w:rsidR="005E0505" w:rsidRPr="00643EFB">
        <w:rPr>
          <w:bCs/>
          <w:sz w:val="28"/>
          <w:szCs w:val="28"/>
        </w:rPr>
        <w:t>201</w:t>
      </w:r>
      <w:r w:rsidR="00510EAE">
        <w:rPr>
          <w:bCs/>
          <w:sz w:val="28"/>
          <w:szCs w:val="28"/>
        </w:rPr>
        <w:t>9</w:t>
      </w:r>
      <w:r w:rsidR="00643EFB">
        <w:rPr>
          <w:bCs/>
          <w:sz w:val="28"/>
          <w:szCs w:val="28"/>
        </w:rPr>
        <w:t xml:space="preserve"> </w:t>
      </w:r>
      <w:r w:rsidR="005E0505" w:rsidRPr="00643EFB">
        <w:rPr>
          <w:bCs/>
          <w:sz w:val="28"/>
          <w:szCs w:val="28"/>
        </w:rPr>
        <w:t>-</w:t>
      </w:r>
      <w:r w:rsidR="00643EFB">
        <w:rPr>
          <w:bCs/>
          <w:sz w:val="28"/>
          <w:szCs w:val="28"/>
        </w:rPr>
        <w:t xml:space="preserve"> </w:t>
      </w:r>
      <w:r w:rsidR="005E0505" w:rsidRPr="00643EFB">
        <w:rPr>
          <w:bCs/>
          <w:sz w:val="28"/>
          <w:szCs w:val="28"/>
        </w:rPr>
        <w:t>2020 годах запланированы мероприятия по усовершенствованию материально-технической базы</w:t>
      </w:r>
      <w:r w:rsidR="004314AE" w:rsidRPr="00643EFB">
        <w:rPr>
          <w:bCs/>
          <w:sz w:val="28"/>
          <w:szCs w:val="28"/>
        </w:rPr>
        <w:t xml:space="preserve"> библиотечной системы  городского округа. </w:t>
      </w:r>
    </w:p>
    <w:p w:rsidR="004B1AD1" w:rsidRDefault="004B1AD1" w:rsidP="00697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Проблемным вопросом в области культуры является отсутствие в городском округе Дома культуры. Из</w:t>
      </w:r>
      <w:r w:rsidR="00422DD6">
        <w:rPr>
          <w:bCs/>
          <w:sz w:val="28"/>
          <w:szCs w:val="28"/>
        </w:rPr>
        <w:t>-</w:t>
      </w:r>
      <w:r w:rsidR="00791BF4">
        <w:rPr>
          <w:bCs/>
          <w:sz w:val="28"/>
          <w:szCs w:val="28"/>
        </w:rPr>
        <w:t>за отсутствия стационарного зала  массовые городские мероприятия</w:t>
      </w:r>
      <w:r w:rsidR="00117EA4">
        <w:rPr>
          <w:bCs/>
          <w:sz w:val="28"/>
          <w:szCs w:val="28"/>
        </w:rPr>
        <w:t xml:space="preserve"> проводятся на улице или в залах с мал</w:t>
      </w:r>
      <w:r w:rsidR="003B4696">
        <w:rPr>
          <w:bCs/>
          <w:sz w:val="28"/>
          <w:szCs w:val="28"/>
        </w:rPr>
        <w:t>ой</w:t>
      </w:r>
      <w:r w:rsidR="00117EA4">
        <w:rPr>
          <w:bCs/>
          <w:sz w:val="28"/>
          <w:szCs w:val="28"/>
        </w:rPr>
        <w:t xml:space="preserve"> вместимостью.</w:t>
      </w:r>
    </w:p>
    <w:p w:rsidR="00FE6D33" w:rsidRPr="0079175B" w:rsidRDefault="00FE6D33" w:rsidP="006972BA">
      <w:pPr>
        <w:ind w:firstLine="709"/>
        <w:jc w:val="both"/>
        <w:rPr>
          <w:sz w:val="28"/>
          <w:szCs w:val="28"/>
        </w:rPr>
      </w:pPr>
      <w:r w:rsidRPr="0079175B">
        <w:rPr>
          <w:sz w:val="28"/>
          <w:szCs w:val="28"/>
        </w:rPr>
        <w:t>В сфере спорта и физической культуры в 201</w:t>
      </w:r>
      <w:r w:rsidR="00325DE7">
        <w:rPr>
          <w:sz w:val="28"/>
          <w:szCs w:val="28"/>
        </w:rPr>
        <w:t>9</w:t>
      </w:r>
      <w:r w:rsidRPr="0079175B">
        <w:rPr>
          <w:sz w:val="28"/>
          <w:szCs w:val="28"/>
        </w:rPr>
        <w:t xml:space="preserve"> году </w:t>
      </w:r>
      <w:r w:rsidR="00F62DB8">
        <w:rPr>
          <w:sz w:val="28"/>
          <w:szCs w:val="28"/>
        </w:rPr>
        <w:t xml:space="preserve">мероприятия </w:t>
      </w:r>
      <w:r w:rsidRPr="0079175B">
        <w:rPr>
          <w:sz w:val="28"/>
          <w:szCs w:val="28"/>
        </w:rPr>
        <w:t xml:space="preserve">были реализованы </w:t>
      </w:r>
      <w:r w:rsidR="00F62DB8">
        <w:rPr>
          <w:sz w:val="28"/>
          <w:szCs w:val="28"/>
        </w:rPr>
        <w:t xml:space="preserve">полностью </w:t>
      </w:r>
      <w:r w:rsidR="00687406" w:rsidRPr="0079175B">
        <w:rPr>
          <w:sz w:val="28"/>
          <w:szCs w:val="28"/>
        </w:rPr>
        <w:t>в соответствии с планом работы администрации Карабашского городского округа и муниципальной программой «Развитие физической культуры и массового спорта на 201</w:t>
      </w:r>
      <w:r w:rsidR="00E6545A">
        <w:rPr>
          <w:sz w:val="28"/>
          <w:szCs w:val="28"/>
        </w:rPr>
        <w:t>9</w:t>
      </w:r>
      <w:r w:rsidR="00687406" w:rsidRPr="0079175B">
        <w:rPr>
          <w:sz w:val="28"/>
          <w:szCs w:val="28"/>
        </w:rPr>
        <w:t xml:space="preserve"> – 20</w:t>
      </w:r>
      <w:r w:rsidR="00E6545A">
        <w:rPr>
          <w:sz w:val="28"/>
          <w:szCs w:val="28"/>
        </w:rPr>
        <w:t>21</w:t>
      </w:r>
      <w:r w:rsidR="00687406" w:rsidRPr="0079175B">
        <w:rPr>
          <w:sz w:val="28"/>
          <w:szCs w:val="28"/>
        </w:rPr>
        <w:t xml:space="preserve"> годы»</w:t>
      </w:r>
      <w:r w:rsidR="00E6545A">
        <w:rPr>
          <w:sz w:val="28"/>
          <w:szCs w:val="28"/>
        </w:rPr>
        <w:t>.</w:t>
      </w:r>
      <w:r w:rsidRPr="0079175B">
        <w:rPr>
          <w:sz w:val="28"/>
          <w:szCs w:val="28"/>
        </w:rPr>
        <w:t xml:space="preserve"> </w:t>
      </w:r>
    </w:p>
    <w:p w:rsidR="00687406" w:rsidRDefault="003B4696" w:rsidP="006972B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FE6D33" w:rsidRPr="00687406">
        <w:rPr>
          <w:sz w:val="28"/>
          <w:szCs w:val="28"/>
        </w:rPr>
        <w:t xml:space="preserve"> 201</w:t>
      </w:r>
      <w:r w:rsidR="00E6545A">
        <w:rPr>
          <w:sz w:val="28"/>
          <w:szCs w:val="28"/>
        </w:rPr>
        <w:t>9</w:t>
      </w:r>
      <w:r w:rsidR="00FE6D33" w:rsidRPr="0068740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E6D33" w:rsidRPr="00687406">
        <w:rPr>
          <w:sz w:val="28"/>
          <w:szCs w:val="28"/>
        </w:rPr>
        <w:t xml:space="preserve"> доля населения систематически занимающ</w:t>
      </w:r>
      <w:r w:rsidR="00E6545A">
        <w:rPr>
          <w:sz w:val="28"/>
          <w:szCs w:val="28"/>
        </w:rPr>
        <w:t>егося</w:t>
      </w:r>
      <w:r w:rsidR="00FE6D33" w:rsidRPr="00687406">
        <w:rPr>
          <w:sz w:val="28"/>
          <w:szCs w:val="28"/>
        </w:rPr>
        <w:t xml:space="preserve"> физической культурой и спортом составляет </w:t>
      </w:r>
      <w:r w:rsidR="00E6545A">
        <w:rPr>
          <w:sz w:val="28"/>
          <w:szCs w:val="28"/>
        </w:rPr>
        <w:t>42,37</w:t>
      </w:r>
      <w:r w:rsidR="00687406" w:rsidRPr="00687406">
        <w:rPr>
          <w:sz w:val="28"/>
          <w:szCs w:val="28"/>
        </w:rPr>
        <w:t xml:space="preserve"> % против 3</w:t>
      </w:r>
      <w:r w:rsidR="00E6545A">
        <w:rPr>
          <w:sz w:val="28"/>
          <w:szCs w:val="28"/>
        </w:rPr>
        <w:t>3,9</w:t>
      </w:r>
      <w:r w:rsidR="00687406" w:rsidRPr="00687406">
        <w:rPr>
          <w:sz w:val="28"/>
          <w:szCs w:val="28"/>
        </w:rPr>
        <w:t xml:space="preserve"> % в </w:t>
      </w:r>
      <w:r w:rsidR="00E6545A">
        <w:rPr>
          <w:sz w:val="28"/>
          <w:szCs w:val="28"/>
        </w:rPr>
        <w:t>2018</w:t>
      </w:r>
      <w:r w:rsidR="00687406" w:rsidRPr="00687406">
        <w:rPr>
          <w:sz w:val="28"/>
          <w:szCs w:val="28"/>
        </w:rPr>
        <w:t xml:space="preserve"> году</w:t>
      </w:r>
      <w:r w:rsidR="00FE6D33" w:rsidRPr="00687406">
        <w:rPr>
          <w:sz w:val="28"/>
          <w:szCs w:val="28"/>
        </w:rPr>
        <w:t>.</w:t>
      </w:r>
      <w:r w:rsidR="00FE6D33" w:rsidRPr="00381F3D">
        <w:rPr>
          <w:color w:val="FF0000"/>
          <w:sz w:val="28"/>
          <w:szCs w:val="28"/>
        </w:rPr>
        <w:t xml:space="preserve"> </w:t>
      </w:r>
    </w:p>
    <w:p w:rsidR="00FE6D33" w:rsidRPr="00052B6B" w:rsidRDefault="00FE6D33" w:rsidP="006972BA">
      <w:pPr>
        <w:ind w:firstLine="709"/>
        <w:jc w:val="both"/>
        <w:rPr>
          <w:sz w:val="28"/>
          <w:szCs w:val="28"/>
        </w:rPr>
      </w:pPr>
      <w:r w:rsidRPr="00052B6B">
        <w:rPr>
          <w:sz w:val="28"/>
          <w:szCs w:val="28"/>
        </w:rPr>
        <w:t xml:space="preserve">Доля обучающихся и студентов, занимающихся физической культурой и спортом, от общей численности обучающихся, составляет </w:t>
      </w:r>
      <w:r w:rsidR="00E6545A">
        <w:rPr>
          <w:sz w:val="28"/>
          <w:szCs w:val="28"/>
        </w:rPr>
        <w:t>74,34</w:t>
      </w:r>
      <w:r w:rsidR="00687406" w:rsidRPr="00052B6B">
        <w:rPr>
          <w:sz w:val="28"/>
          <w:szCs w:val="28"/>
        </w:rPr>
        <w:t xml:space="preserve"> </w:t>
      </w:r>
      <w:r w:rsidRPr="00052B6B">
        <w:rPr>
          <w:sz w:val="28"/>
          <w:szCs w:val="28"/>
        </w:rPr>
        <w:t>%,</w:t>
      </w:r>
      <w:r w:rsidR="00E6545A">
        <w:rPr>
          <w:sz w:val="28"/>
          <w:szCs w:val="28"/>
        </w:rPr>
        <w:t xml:space="preserve"> в планах до 2022 года прогнозируется увеличение этого показателя  до 76,0 %.</w:t>
      </w:r>
      <w:r w:rsidRPr="00052B6B">
        <w:rPr>
          <w:sz w:val="28"/>
          <w:szCs w:val="28"/>
        </w:rPr>
        <w:t xml:space="preserve"> </w:t>
      </w:r>
    </w:p>
    <w:p w:rsidR="008268C5" w:rsidRDefault="00FE6D33" w:rsidP="006972BA">
      <w:pPr>
        <w:ind w:firstLine="709"/>
        <w:jc w:val="both"/>
        <w:rPr>
          <w:sz w:val="28"/>
          <w:szCs w:val="28"/>
        </w:rPr>
      </w:pPr>
      <w:r w:rsidRPr="008268C5">
        <w:rPr>
          <w:sz w:val="28"/>
          <w:szCs w:val="28"/>
        </w:rPr>
        <w:t>В отчетном году в Карабашском городском округе про</w:t>
      </w:r>
      <w:r w:rsidR="004314AE" w:rsidRPr="008268C5">
        <w:rPr>
          <w:sz w:val="28"/>
          <w:szCs w:val="28"/>
        </w:rPr>
        <w:t>ведено 4</w:t>
      </w:r>
      <w:r w:rsidR="0031534B">
        <w:rPr>
          <w:sz w:val="28"/>
          <w:szCs w:val="28"/>
        </w:rPr>
        <w:t>7</w:t>
      </w:r>
      <w:r w:rsidR="004314AE" w:rsidRPr="008268C5">
        <w:rPr>
          <w:sz w:val="28"/>
          <w:szCs w:val="28"/>
        </w:rPr>
        <w:t xml:space="preserve"> спортивных мероприяти</w:t>
      </w:r>
      <w:r w:rsidR="0031534B">
        <w:rPr>
          <w:sz w:val="28"/>
          <w:szCs w:val="28"/>
        </w:rPr>
        <w:t>й</w:t>
      </w:r>
      <w:r w:rsidR="008268C5" w:rsidRPr="008268C5">
        <w:rPr>
          <w:sz w:val="28"/>
          <w:szCs w:val="28"/>
        </w:rPr>
        <w:t>, в том числе 2</w:t>
      </w:r>
      <w:r w:rsidRPr="008268C5">
        <w:rPr>
          <w:sz w:val="28"/>
          <w:szCs w:val="28"/>
        </w:rPr>
        <w:t xml:space="preserve"> мероприятия областного значения. </w:t>
      </w:r>
    </w:p>
    <w:p w:rsidR="008268C5" w:rsidRDefault="00FE6D33" w:rsidP="006972BA">
      <w:pPr>
        <w:ind w:firstLine="709"/>
        <w:jc w:val="both"/>
        <w:rPr>
          <w:sz w:val="28"/>
          <w:szCs w:val="28"/>
        </w:rPr>
      </w:pPr>
      <w:proofErr w:type="spellStart"/>
      <w:r w:rsidRPr="008268C5">
        <w:rPr>
          <w:sz w:val="28"/>
          <w:szCs w:val="28"/>
        </w:rPr>
        <w:t>Карабашские</w:t>
      </w:r>
      <w:proofErr w:type="spellEnd"/>
      <w:r w:rsidRPr="008268C5">
        <w:rPr>
          <w:sz w:val="28"/>
          <w:szCs w:val="28"/>
        </w:rPr>
        <w:t xml:space="preserve"> спортсмены  принима</w:t>
      </w:r>
      <w:r w:rsidR="008268C5">
        <w:rPr>
          <w:sz w:val="28"/>
          <w:szCs w:val="28"/>
        </w:rPr>
        <w:t>ют</w:t>
      </w:r>
      <w:r w:rsidRPr="008268C5">
        <w:rPr>
          <w:sz w:val="28"/>
          <w:szCs w:val="28"/>
        </w:rPr>
        <w:t xml:space="preserve"> участие в соревнованиях зонального, областного и Всероссийского уровня</w:t>
      </w:r>
      <w:r w:rsidR="008268C5" w:rsidRPr="008268C5">
        <w:rPr>
          <w:sz w:val="28"/>
          <w:szCs w:val="28"/>
        </w:rPr>
        <w:t>.</w:t>
      </w:r>
      <w:r w:rsidRPr="008268C5">
        <w:rPr>
          <w:sz w:val="28"/>
          <w:szCs w:val="28"/>
        </w:rPr>
        <w:t xml:space="preserve"> </w:t>
      </w:r>
    </w:p>
    <w:p w:rsidR="00FE6D33" w:rsidRPr="008268C5" w:rsidRDefault="00FE6D33" w:rsidP="006972BA">
      <w:pPr>
        <w:ind w:firstLine="709"/>
        <w:jc w:val="both"/>
        <w:rPr>
          <w:sz w:val="28"/>
          <w:szCs w:val="28"/>
        </w:rPr>
      </w:pPr>
      <w:r w:rsidRPr="008268C5">
        <w:rPr>
          <w:sz w:val="28"/>
          <w:szCs w:val="28"/>
        </w:rPr>
        <w:t>В 201</w:t>
      </w:r>
      <w:r w:rsidR="0031534B">
        <w:rPr>
          <w:sz w:val="28"/>
          <w:szCs w:val="28"/>
        </w:rPr>
        <w:t>9</w:t>
      </w:r>
      <w:r w:rsidRPr="008268C5">
        <w:rPr>
          <w:sz w:val="28"/>
          <w:szCs w:val="28"/>
        </w:rPr>
        <w:t xml:space="preserve"> году на реализацию спортивных мероприятий были использованы средства в сумме </w:t>
      </w:r>
      <w:r w:rsidR="00D6203D">
        <w:rPr>
          <w:sz w:val="28"/>
          <w:szCs w:val="28"/>
        </w:rPr>
        <w:t>252,2</w:t>
      </w:r>
      <w:r w:rsidRPr="008268C5">
        <w:rPr>
          <w:sz w:val="28"/>
          <w:szCs w:val="28"/>
        </w:rPr>
        <w:t xml:space="preserve"> тыс. руб. На 20</w:t>
      </w:r>
      <w:r w:rsidR="00D6203D">
        <w:rPr>
          <w:sz w:val="28"/>
          <w:szCs w:val="28"/>
        </w:rPr>
        <w:t>20</w:t>
      </w:r>
      <w:r w:rsidRPr="008268C5">
        <w:rPr>
          <w:sz w:val="28"/>
          <w:szCs w:val="28"/>
        </w:rPr>
        <w:t xml:space="preserve"> год запланирована сумма расходов – </w:t>
      </w:r>
      <w:r w:rsidR="00D6203D">
        <w:rPr>
          <w:sz w:val="28"/>
          <w:szCs w:val="28"/>
        </w:rPr>
        <w:t>187,0</w:t>
      </w:r>
      <w:r w:rsidRPr="008268C5">
        <w:rPr>
          <w:sz w:val="28"/>
          <w:szCs w:val="28"/>
        </w:rPr>
        <w:t xml:space="preserve">  тыс. руб.</w:t>
      </w:r>
    </w:p>
    <w:p w:rsidR="00FE6D33" w:rsidRDefault="00FE6D33" w:rsidP="00FE6D33">
      <w:pPr>
        <w:ind w:firstLine="709"/>
        <w:jc w:val="both"/>
        <w:rPr>
          <w:sz w:val="28"/>
          <w:szCs w:val="28"/>
        </w:rPr>
      </w:pPr>
      <w:r w:rsidRPr="00AA700E">
        <w:rPr>
          <w:sz w:val="28"/>
          <w:szCs w:val="28"/>
        </w:rPr>
        <w:t>Для достижения планируемых значений показателей разработаны меры по совершенствованию системы физического образования и организационному, кадровому обеспечению, по развитию массового и детского спорта, по подготовке спортивного резерва и сети учреждений спортивной направленности, общественных объединений и спортивных клубов.</w:t>
      </w:r>
    </w:p>
    <w:p w:rsidR="00472F3E" w:rsidRPr="0030690D" w:rsidRDefault="00472F3E" w:rsidP="00533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95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53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695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</w:t>
      </w:r>
      <w:r w:rsidR="0053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695B">
        <w:rPr>
          <w:sz w:val="28"/>
          <w:szCs w:val="28"/>
        </w:rPr>
        <w:t>Карабашского</w:t>
      </w:r>
      <w:r>
        <w:rPr>
          <w:sz w:val="28"/>
          <w:szCs w:val="28"/>
        </w:rPr>
        <w:t xml:space="preserve">  </w:t>
      </w:r>
      <w:r w:rsidRPr="00DE695B">
        <w:rPr>
          <w:sz w:val="28"/>
          <w:szCs w:val="28"/>
        </w:rPr>
        <w:t xml:space="preserve"> </w:t>
      </w:r>
      <w:r w:rsidR="00533DE9">
        <w:rPr>
          <w:sz w:val="28"/>
          <w:szCs w:val="28"/>
        </w:rPr>
        <w:t xml:space="preserve"> </w:t>
      </w:r>
      <w:r w:rsidRPr="00DE695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</w:t>
      </w:r>
      <w:r w:rsidRPr="00DE695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33DE9">
        <w:rPr>
          <w:sz w:val="28"/>
          <w:szCs w:val="28"/>
        </w:rPr>
        <w:t>реализуются н</w:t>
      </w:r>
      <w:r>
        <w:rPr>
          <w:sz w:val="28"/>
          <w:szCs w:val="28"/>
        </w:rPr>
        <w:t>ациональны</w:t>
      </w:r>
      <w:r w:rsidR="00B33DE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проект</w:t>
      </w:r>
      <w:r w:rsidR="00B33DE4">
        <w:rPr>
          <w:sz w:val="28"/>
          <w:szCs w:val="28"/>
        </w:rPr>
        <w:t xml:space="preserve">ы:     «Здравоохранение»,     «Образование»,      «Безопасные качественные   автомобильные  дороги»,  </w:t>
      </w:r>
      <w:r w:rsidR="00B33DE4" w:rsidRPr="0030690D">
        <w:rPr>
          <w:sz w:val="28"/>
          <w:szCs w:val="28"/>
        </w:rPr>
        <w:t>«Демография»</w:t>
      </w:r>
      <w:r w:rsidR="00B33DE4">
        <w:rPr>
          <w:sz w:val="28"/>
          <w:szCs w:val="28"/>
        </w:rPr>
        <w:t>,  «Культура»,   «Жилье и городская среда»</w:t>
      </w:r>
      <w:r>
        <w:rPr>
          <w:sz w:val="28"/>
          <w:szCs w:val="28"/>
        </w:rPr>
        <w:t>.</w:t>
      </w:r>
    </w:p>
    <w:p w:rsidR="00472F3E" w:rsidRPr="0030690D" w:rsidRDefault="00472F3E" w:rsidP="00472F3E">
      <w:pPr>
        <w:jc w:val="both"/>
        <w:rPr>
          <w:b/>
          <w:sz w:val="28"/>
          <w:szCs w:val="28"/>
        </w:rPr>
      </w:pPr>
      <w:r w:rsidRPr="0030690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национального проекта</w:t>
      </w:r>
      <w:r w:rsidRPr="0030690D">
        <w:rPr>
          <w:sz w:val="28"/>
          <w:szCs w:val="28"/>
        </w:rPr>
        <w:t xml:space="preserve"> «Образование» на период  2020-2024 годы предусмотрено финансирование по следующим направлениям: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Современная школа;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Цифровая образовательная среда</w:t>
      </w:r>
      <w:r>
        <w:rPr>
          <w:sz w:val="28"/>
          <w:szCs w:val="28"/>
        </w:rPr>
        <w:t>;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Социальная активность.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 w:rsidRPr="003069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0690D">
        <w:rPr>
          <w:sz w:val="28"/>
          <w:szCs w:val="28"/>
        </w:rPr>
        <w:t>В целях исполнения задачи по формированию современной инфраструктуры образовательных организаций проекта «Современная школа» необходимо провести реконструкцию средней школы № 1, детского сада № 10 и строительство нового здания для средней школы № 2.</w:t>
      </w:r>
    </w:p>
    <w:p w:rsidR="00FF4D3F" w:rsidRPr="0030690D" w:rsidRDefault="00472F3E" w:rsidP="00472F3E">
      <w:pPr>
        <w:jc w:val="both"/>
        <w:rPr>
          <w:sz w:val="28"/>
          <w:szCs w:val="28"/>
        </w:rPr>
      </w:pPr>
      <w:r w:rsidRPr="0030690D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</w:t>
      </w:r>
      <w:r w:rsidRPr="0030690D">
        <w:rPr>
          <w:sz w:val="28"/>
          <w:szCs w:val="28"/>
        </w:rPr>
        <w:t xml:space="preserve">В рамках реализации национального проекта «Здравоохранение» в 2019 году </w:t>
      </w:r>
      <w:r>
        <w:rPr>
          <w:sz w:val="28"/>
          <w:szCs w:val="28"/>
        </w:rPr>
        <w:t xml:space="preserve">в городской больнице </w:t>
      </w:r>
      <w:r w:rsidRPr="0030690D">
        <w:rPr>
          <w:sz w:val="28"/>
          <w:szCs w:val="28"/>
        </w:rPr>
        <w:t>проведен текущий ремонт и приобретен</w:t>
      </w:r>
      <w:r>
        <w:rPr>
          <w:sz w:val="28"/>
          <w:szCs w:val="28"/>
        </w:rPr>
        <w:t>ы</w:t>
      </w:r>
      <w:r w:rsidRPr="0030690D">
        <w:rPr>
          <w:sz w:val="28"/>
          <w:szCs w:val="28"/>
        </w:rPr>
        <w:t xml:space="preserve"> мебель и оргтехника</w:t>
      </w:r>
      <w:r>
        <w:rPr>
          <w:sz w:val="28"/>
          <w:szCs w:val="28"/>
        </w:rPr>
        <w:t xml:space="preserve">. </w:t>
      </w:r>
    </w:p>
    <w:p w:rsidR="00533DE9" w:rsidRDefault="00472F3E" w:rsidP="00472F3E">
      <w:pPr>
        <w:jc w:val="both"/>
        <w:rPr>
          <w:sz w:val="28"/>
          <w:szCs w:val="28"/>
        </w:rPr>
      </w:pPr>
      <w:r w:rsidRPr="003069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0690D">
        <w:rPr>
          <w:sz w:val="28"/>
          <w:szCs w:val="28"/>
        </w:rPr>
        <w:t>Износ здания больницы составляет 68</w:t>
      </w:r>
      <w:r>
        <w:rPr>
          <w:sz w:val="28"/>
          <w:szCs w:val="28"/>
        </w:rPr>
        <w:t xml:space="preserve"> </w:t>
      </w:r>
      <w:r w:rsidRPr="0030690D">
        <w:rPr>
          <w:sz w:val="28"/>
          <w:szCs w:val="28"/>
        </w:rPr>
        <w:t>%, для выполнения показателей национального проекта, таких как, обеспечение охвата всех граждан медицинскими осмотрами и услугами, снижения смертности населения</w:t>
      </w:r>
      <w:r>
        <w:rPr>
          <w:sz w:val="28"/>
          <w:szCs w:val="28"/>
        </w:rPr>
        <w:t>,</w:t>
      </w:r>
      <w:r w:rsidRPr="0030690D">
        <w:rPr>
          <w:sz w:val="28"/>
          <w:szCs w:val="28"/>
        </w:rPr>
        <w:t xml:space="preserve"> необходим капитальный ремонт здания. Кроме того, в целях исполнения показателя «Обеспечение оптимальной доступности для населения медицинских организаций» планируется предусмотреть возможность </w:t>
      </w:r>
      <w:r>
        <w:rPr>
          <w:sz w:val="28"/>
          <w:szCs w:val="28"/>
        </w:rPr>
        <w:t>строительства</w:t>
      </w:r>
      <w:r w:rsidRPr="0030690D">
        <w:rPr>
          <w:sz w:val="28"/>
          <w:szCs w:val="28"/>
        </w:rPr>
        <w:t xml:space="preserve"> фельдшерско-акушерского пункта в южной части города за счет средств областного бюджета.      </w:t>
      </w:r>
    </w:p>
    <w:p w:rsidR="00472F3E" w:rsidRPr="0030690D" w:rsidRDefault="00533DE9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национального проекта «Безопасные качественные автомобильные дороги» в 2019 году произведен ремонт городских дорог общей протяженностью 0,65 км и установлен один новый остановочный комплекс.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 w:rsidRPr="0030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Н</w:t>
      </w:r>
      <w:r w:rsidRPr="0030690D">
        <w:rPr>
          <w:sz w:val="28"/>
          <w:szCs w:val="28"/>
        </w:rPr>
        <w:t>ациональный проект «Демография» реализуется по следующим направлениям: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«Спорт – норма жизни»</w:t>
      </w:r>
      <w:r>
        <w:rPr>
          <w:sz w:val="28"/>
          <w:szCs w:val="28"/>
        </w:rPr>
        <w:t>;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«Старшее поколение»</w:t>
      </w:r>
      <w:r>
        <w:rPr>
          <w:sz w:val="28"/>
          <w:szCs w:val="28"/>
        </w:rPr>
        <w:t>;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0690D">
        <w:rPr>
          <w:sz w:val="28"/>
          <w:szCs w:val="28"/>
        </w:rPr>
        <w:t>«Содействие занятости женщин - создание условий дошкольного образования для детей в возрасте до 3 лет»</w:t>
      </w:r>
      <w:r>
        <w:rPr>
          <w:sz w:val="28"/>
          <w:szCs w:val="28"/>
        </w:rPr>
        <w:t>;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>- «Финансовая поддержка семей при рождении ребенка».</w:t>
      </w:r>
    </w:p>
    <w:p w:rsidR="00472F3E" w:rsidRPr="0030690D" w:rsidRDefault="00472F3E" w:rsidP="00472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690D">
        <w:rPr>
          <w:sz w:val="28"/>
          <w:szCs w:val="28"/>
        </w:rPr>
        <w:t xml:space="preserve">В рамках национального проекта «Жилье и городская среда» ежегодно осуществляется благоустройство дворовых территорий и общественных пространств. </w:t>
      </w:r>
    </w:p>
    <w:p w:rsidR="00472F3E" w:rsidRPr="00AA700E" w:rsidRDefault="00472F3E" w:rsidP="00B21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2020 году реализация данных проектов продолжится, кроме того предусмотрены мероприятия по проведению обучения работников культуры и дополнительного образования в рамках национального проекта «Культура».</w:t>
      </w:r>
    </w:p>
    <w:p w:rsidR="00FE6D33" w:rsidRPr="00AA700E" w:rsidRDefault="00FE6D33" w:rsidP="002A3E4B">
      <w:pPr>
        <w:ind w:firstLine="709"/>
        <w:jc w:val="both"/>
        <w:rPr>
          <w:sz w:val="28"/>
          <w:szCs w:val="28"/>
        </w:rPr>
      </w:pPr>
      <w:r w:rsidRPr="00AA700E">
        <w:rPr>
          <w:sz w:val="28"/>
          <w:szCs w:val="28"/>
        </w:rPr>
        <w:t>Учитывая сложившееся социально-экономическое положение городского округа и прогноз его развития на среднесрочную перспективу, четко определились следующие основные проблемы:</w:t>
      </w:r>
    </w:p>
    <w:p w:rsidR="00E525C8" w:rsidRPr="00AA700E" w:rsidRDefault="00FE6D33" w:rsidP="002A3E4B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0E">
        <w:rPr>
          <w:rFonts w:ascii="Times New Roman" w:hAnsi="Times New Roman"/>
          <w:sz w:val="28"/>
          <w:szCs w:val="28"/>
        </w:rPr>
        <w:t>1.</w:t>
      </w:r>
      <w:r w:rsidR="00E525C8" w:rsidRPr="00AA700E">
        <w:rPr>
          <w:rFonts w:ascii="Times New Roman" w:hAnsi="Times New Roman"/>
          <w:sz w:val="28"/>
          <w:szCs w:val="28"/>
        </w:rPr>
        <w:t xml:space="preserve"> Низкие доходы местного бюджета</w:t>
      </w:r>
      <w:r w:rsidR="00802650" w:rsidRPr="00AA700E">
        <w:rPr>
          <w:rFonts w:ascii="Times New Roman" w:hAnsi="Times New Roman"/>
          <w:sz w:val="28"/>
          <w:szCs w:val="28"/>
        </w:rPr>
        <w:t>;</w:t>
      </w:r>
    </w:p>
    <w:p w:rsidR="00E525C8" w:rsidRPr="00AA700E" w:rsidRDefault="00E525C8" w:rsidP="002A3E4B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0E">
        <w:rPr>
          <w:rFonts w:ascii="Times New Roman" w:hAnsi="Times New Roman"/>
          <w:sz w:val="28"/>
          <w:szCs w:val="28"/>
        </w:rPr>
        <w:t xml:space="preserve">2. </w:t>
      </w:r>
      <w:r w:rsidR="00FE6D33" w:rsidRPr="00AA700E">
        <w:rPr>
          <w:rFonts w:ascii="Times New Roman" w:hAnsi="Times New Roman"/>
          <w:sz w:val="28"/>
          <w:szCs w:val="28"/>
        </w:rPr>
        <w:t xml:space="preserve"> </w:t>
      </w:r>
      <w:r w:rsidRPr="00AA700E">
        <w:rPr>
          <w:rFonts w:ascii="Times New Roman" w:hAnsi="Times New Roman"/>
          <w:sz w:val="28"/>
          <w:szCs w:val="28"/>
        </w:rPr>
        <w:t>Низкая инвестиционн</w:t>
      </w:r>
      <w:r w:rsidR="00802650" w:rsidRPr="00AA700E">
        <w:rPr>
          <w:rFonts w:ascii="Times New Roman" w:hAnsi="Times New Roman"/>
          <w:sz w:val="28"/>
          <w:szCs w:val="28"/>
        </w:rPr>
        <w:t>ая привлекательность территории;</w:t>
      </w:r>
    </w:p>
    <w:p w:rsidR="00BB5876" w:rsidRPr="00AA700E" w:rsidRDefault="00472F3E" w:rsidP="002A3E4B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25C8" w:rsidRPr="00AA700E">
        <w:rPr>
          <w:rFonts w:ascii="Times New Roman" w:hAnsi="Times New Roman"/>
          <w:sz w:val="28"/>
          <w:szCs w:val="28"/>
        </w:rPr>
        <w:t>Инфраструктурные ограничения экономического роста, а именно: недостаточное развитие инженерной, производственной, транспортной и социальной инфраструктуры, высокая</w:t>
      </w:r>
      <w:r w:rsidR="00802650" w:rsidRPr="00AA700E">
        <w:rPr>
          <w:rFonts w:ascii="Times New Roman" w:hAnsi="Times New Roman"/>
          <w:sz w:val="28"/>
          <w:szCs w:val="28"/>
        </w:rPr>
        <w:t xml:space="preserve"> степень износа основных фондов;</w:t>
      </w:r>
      <w:r w:rsidR="00AA700E">
        <w:rPr>
          <w:rFonts w:ascii="Times New Roman" w:hAnsi="Times New Roman"/>
          <w:sz w:val="28"/>
          <w:szCs w:val="28"/>
        </w:rPr>
        <w:t xml:space="preserve"> низкая  степень диверсификации экономики города;</w:t>
      </w:r>
    </w:p>
    <w:p w:rsidR="00FE6D33" w:rsidRPr="00AA700E" w:rsidRDefault="00C61F2A" w:rsidP="002A3E4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0E">
        <w:rPr>
          <w:rFonts w:ascii="Times New Roman" w:hAnsi="Times New Roman"/>
          <w:b/>
          <w:sz w:val="28"/>
          <w:szCs w:val="28"/>
        </w:rPr>
        <w:t xml:space="preserve">          </w:t>
      </w:r>
      <w:r w:rsidR="002A3E4B" w:rsidRPr="00AA700E">
        <w:rPr>
          <w:rFonts w:ascii="Times New Roman" w:hAnsi="Times New Roman"/>
          <w:sz w:val="28"/>
          <w:szCs w:val="28"/>
        </w:rPr>
        <w:t>4</w:t>
      </w:r>
      <w:r w:rsidR="00FE6D33" w:rsidRPr="00AA700E">
        <w:rPr>
          <w:rFonts w:ascii="Times New Roman" w:hAnsi="Times New Roman"/>
          <w:sz w:val="28"/>
          <w:szCs w:val="28"/>
        </w:rPr>
        <w:t>. Социальные проблемы:</w:t>
      </w:r>
    </w:p>
    <w:p w:rsidR="00FE6D33" w:rsidRDefault="00FE6D33" w:rsidP="002A3E4B">
      <w:pPr>
        <w:ind w:firstLine="709"/>
        <w:jc w:val="both"/>
        <w:rPr>
          <w:sz w:val="28"/>
          <w:szCs w:val="28"/>
        </w:rPr>
      </w:pPr>
      <w:r w:rsidRPr="00AA700E">
        <w:rPr>
          <w:iCs/>
          <w:sz w:val="28"/>
          <w:szCs w:val="28"/>
        </w:rPr>
        <w:t>- низкий уровень доходов населения города</w:t>
      </w:r>
      <w:r w:rsidR="002572FD" w:rsidRPr="00AA700E">
        <w:rPr>
          <w:sz w:val="28"/>
          <w:szCs w:val="28"/>
        </w:rPr>
        <w:t>;</w:t>
      </w:r>
    </w:p>
    <w:p w:rsidR="002572FD" w:rsidRPr="002572FD" w:rsidRDefault="00472F3E" w:rsidP="002572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572FD" w:rsidRPr="002572FD">
        <w:rPr>
          <w:iCs/>
          <w:sz w:val="28"/>
          <w:szCs w:val="28"/>
        </w:rPr>
        <w:t>низкий уровень материально-технической базы образовательных учреждений, объектов культурно-досугового назначения и учреждений физкультуры и спорта городского  округа;</w:t>
      </w:r>
    </w:p>
    <w:p w:rsidR="002572FD" w:rsidRPr="002572FD" w:rsidRDefault="002572FD" w:rsidP="00B21B83">
      <w:pPr>
        <w:ind w:firstLine="709"/>
        <w:jc w:val="both"/>
        <w:rPr>
          <w:iCs/>
          <w:sz w:val="28"/>
          <w:szCs w:val="28"/>
        </w:rPr>
      </w:pPr>
      <w:r w:rsidRPr="002572FD">
        <w:rPr>
          <w:iCs/>
          <w:sz w:val="28"/>
          <w:szCs w:val="28"/>
        </w:rPr>
        <w:t>- кадровая проблема, прит</w:t>
      </w:r>
      <w:r w:rsidR="00472F3E">
        <w:rPr>
          <w:iCs/>
          <w:sz w:val="28"/>
          <w:szCs w:val="28"/>
        </w:rPr>
        <w:t>ок молодых специалистов невысок.</w:t>
      </w:r>
    </w:p>
    <w:p w:rsidR="00FE6D33" w:rsidRPr="00E2198D" w:rsidRDefault="00FE6D33" w:rsidP="002A3E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98D">
        <w:rPr>
          <w:rFonts w:ascii="Times New Roman" w:hAnsi="Times New Roman"/>
          <w:sz w:val="28"/>
          <w:szCs w:val="28"/>
        </w:rPr>
        <w:t xml:space="preserve">Существующие проблемы не могут быть решены в течение одного финансового года и требуют значительных бюджетных и внебюджетных средств, они носят комплексный характер, а их программное решение позволит не только стабилизировать социально-экономическое положение в городском округе, но и окажет общее положительное влияние на благополучие населения Карабаша. </w:t>
      </w:r>
    </w:p>
    <w:p w:rsidR="00E525C8" w:rsidRPr="00E2198D" w:rsidRDefault="00E2198D" w:rsidP="002A3E4B">
      <w:pPr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  <w:shd w:val="clear" w:color="auto" w:fill="FFFFFF"/>
        </w:rPr>
        <w:lastRenderedPageBreak/>
        <w:t xml:space="preserve">         </w:t>
      </w:r>
      <w:r w:rsidR="001E6FF0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1E6FF0" w:rsidRPr="00E2198D">
        <w:rPr>
          <w:bCs/>
          <w:sz w:val="28"/>
          <w:szCs w:val="28"/>
          <w:shd w:val="clear" w:color="auto" w:fill="FFFFFF"/>
        </w:rPr>
        <w:t>С этой целью н</w:t>
      </w:r>
      <w:r w:rsidR="00810322" w:rsidRPr="00E2198D">
        <w:rPr>
          <w:bCs/>
          <w:sz w:val="28"/>
          <w:szCs w:val="28"/>
          <w:shd w:val="clear" w:color="auto" w:fill="FFFFFF"/>
        </w:rPr>
        <w:t>а территории округа продолжается</w:t>
      </w:r>
      <w:r w:rsidR="00CD4A8A" w:rsidRPr="00E2198D">
        <w:rPr>
          <w:bCs/>
          <w:sz w:val="28"/>
          <w:szCs w:val="28"/>
          <w:shd w:val="clear" w:color="auto" w:fill="FFFFFF"/>
        </w:rPr>
        <w:t xml:space="preserve"> реализация </w:t>
      </w:r>
      <w:r w:rsidR="001E6FF0" w:rsidRPr="00E2198D">
        <w:rPr>
          <w:bCs/>
          <w:sz w:val="28"/>
          <w:szCs w:val="28"/>
          <w:shd w:val="clear" w:color="auto" w:fill="FFFFFF"/>
        </w:rPr>
        <w:t xml:space="preserve">мероприятий </w:t>
      </w:r>
      <w:r w:rsidR="00CD4A8A" w:rsidRPr="00E2198D">
        <w:rPr>
          <w:bCs/>
          <w:sz w:val="28"/>
          <w:szCs w:val="28"/>
          <w:shd w:val="clear" w:color="auto" w:fill="FFFFFF"/>
        </w:rPr>
        <w:t>К</w:t>
      </w:r>
      <w:r w:rsidR="00E525C8" w:rsidRPr="00E2198D">
        <w:rPr>
          <w:bCs/>
          <w:sz w:val="28"/>
          <w:szCs w:val="28"/>
          <w:shd w:val="clear" w:color="auto" w:fill="FFFFFF"/>
        </w:rPr>
        <w:t>онцепции</w:t>
      </w:r>
      <w:r w:rsidR="001E6FF0" w:rsidRPr="00E2198D">
        <w:rPr>
          <w:bCs/>
          <w:sz w:val="28"/>
          <w:szCs w:val="28"/>
          <w:shd w:val="clear" w:color="auto" w:fill="FFFFFF"/>
        </w:rPr>
        <w:t xml:space="preserve"> развития Карабашского городского округа</w:t>
      </w:r>
      <w:r w:rsidR="00810322" w:rsidRPr="00E2198D">
        <w:rPr>
          <w:b/>
          <w:bCs/>
          <w:sz w:val="28"/>
          <w:szCs w:val="28"/>
          <w:shd w:val="clear" w:color="auto" w:fill="FFFFFF"/>
        </w:rPr>
        <w:t xml:space="preserve">, </w:t>
      </w:r>
      <w:r w:rsidR="00810322" w:rsidRPr="00E2198D">
        <w:rPr>
          <w:sz w:val="28"/>
          <w:szCs w:val="28"/>
          <w:shd w:val="clear" w:color="auto" w:fill="FFFFFF"/>
        </w:rPr>
        <w:t>которая</w:t>
      </w:r>
      <w:r w:rsidR="00E525C8" w:rsidRPr="00E2198D">
        <w:rPr>
          <w:sz w:val="28"/>
          <w:szCs w:val="28"/>
          <w:shd w:val="clear" w:color="auto" w:fill="FFFFFF"/>
        </w:rPr>
        <w:t xml:space="preserve"> подразумевает формирование благоприятной и комфортной среды для жизни жителей Карабаша, развитие инфраструктуры, рассе</w:t>
      </w:r>
      <w:r w:rsidR="00CD4A8A" w:rsidRPr="00E2198D">
        <w:rPr>
          <w:sz w:val="28"/>
          <w:szCs w:val="28"/>
          <w:shd w:val="clear" w:color="auto" w:fill="FFFFFF"/>
        </w:rPr>
        <w:t>ление ветхого и аварийного жилья</w:t>
      </w:r>
      <w:r w:rsidR="0057300A" w:rsidRPr="00E2198D">
        <w:rPr>
          <w:sz w:val="28"/>
          <w:szCs w:val="28"/>
          <w:shd w:val="clear" w:color="auto" w:fill="FFFFFF"/>
        </w:rPr>
        <w:t>, благоустройство территории и многое другое</w:t>
      </w:r>
      <w:r w:rsidR="00E525C8" w:rsidRPr="00E2198D">
        <w:rPr>
          <w:sz w:val="28"/>
          <w:szCs w:val="28"/>
          <w:shd w:val="clear" w:color="auto" w:fill="FFFFFF"/>
        </w:rPr>
        <w:t xml:space="preserve">. </w:t>
      </w:r>
    </w:p>
    <w:p w:rsidR="00E525C8" w:rsidRDefault="00A52067" w:rsidP="00E40163">
      <w:pPr>
        <w:ind w:firstLine="708"/>
        <w:jc w:val="both"/>
        <w:rPr>
          <w:sz w:val="28"/>
          <w:szCs w:val="28"/>
        </w:rPr>
      </w:pPr>
      <w:r w:rsidRPr="00E2198D">
        <w:rPr>
          <w:sz w:val="28"/>
          <w:szCs w:val="28"/>
        </w:rPr>
        <w:t>Можно отметить, что в рамках Концепции с 2016 года удалось о</w:t>
      </w:r>
      <w:r w:rsidR="00AE0C7B">
        <w:rPr>
          <w:sz w:val="28"/>
          <w:szCs w:val="28"/>
        </w:rPr>
        <w:t>существить строительство и ремонт объектов соцкультбыта</w:t>
      </w:r>
      <w:r w:rsidRPr="00E2198D">
        <w:rPr>
          <w:sz w:val="28"/>
          <w:szCs w:val="28"/>
        </w:rPr>
        <w:t>, снос ветхо-аварийного жилого фонда, прове</w:t>
      </w:r>
      <w:r w:rsidR="00E2198D" w:rsidRPr="00E2198D">
        <w:rPr>
          <w:sz w:val="28"/>
          <w:szCs w:val="28"/>
        </w:rPr>
        <w:t>дение</w:t>
      </w:r>
      <w:r w:rsidRPr="00E2198D">
        <w:rPr>
          <w:sz w:val="28"/>
          <w:szCs w:val="28"/>
        </w:rPr>
        <w:t xml:space="preserve"> реконструкци</w:t>
      </w:r>
      <w:r w:rsidR="00E2198D" w:rsidRPr="00E2198D">
        <w:rPr>
          <w:sz w:val="28"/>
          <w:szCs w:val="28"/>
        </w:rPr>
        <w:t>и</w:t>
      </w:r>
      <w:r w:rsidRPr="00E2198D">
        <w:rPr>
          <w:sz w:val="28"/>
          <w:szCs w:val="28"/>
        </w:rPr>
        <w:t xml:space="preserve"> санатория-профилактория «</w:t>
      </w:r>
      <w:proofErr w:type="spellStart"/>
      <w:r w:rsidRPr="00E2198D">
        <w:rPr>
          <w:sz w:val="28"/>
          <w:szCs w:val="28"/>
        </w:rPr>
        <w:t>Синегорье</w:t>
      </w:r>
      <w:proofErr w:type="spellEnd"/>
      <w:r w:rsidRPr="00E2198D">
        <w:rPr>
          <w:sz w:val="28"/>
          <w:szCs w:val="28"/>
        </w:rPr>
        <w:t>»</w:t>
      </w:r>
      <w:r w:rsidR="00A046F7">
        <w:rPr>
          <w:sz w:val="28"/>
          <w:szCs w:val="28"/>
        </w:rPr>
        <w:t xml:space="preserve"> и Мемориала Славы</w:t>
      </w:r>
      <w:r w:rsidR="00AE0C7B">
        <w:rPr>
          <w:sz w:val="28"/>
          <w:szCs w:val="28"/>
        </w:rPr>
        <w:t>.</w:t>
      </w:r>
      <w:r w:rsidRPr="00E2198D">
        <w:rPr>
          <w:sz w:val="28"/>
          <w:szCs w:val="28"/>
        </w:rPr>
        <w:t xml:space="preserve"> Далее в</w:t>
      </w:r>
      <w:r w:rsidR="00CD4A8A" w:rsidRPr="00E2198D">
        <w:rPr>
          <w:sz w:val="28"/>
          <w:szCs w:val="28"/>
        </w:rPr>
        <w:t xml:space="preserve"> рамках Концепции</w:t>
      </w:r>
      <w:r w:rsidR="00E525C8" w:rsidRPr="00E2198D">
        <w:rPr>
          <w:sz w:val="28"/>
          <w:szCs w:val="28"/>
        </w:rPr>
        <w:t xml:space="preserve"> </w:t>
      </w:r>
      <w:r w:rsidR="00CD4A8A" w:rsidRPr="00E2198D">
        <w:rPr>
          <w:sz w:val="28"/>
          <w:szCs w:val="28"/>
        </w:rPr>
        <w:t xml:space="preserve">в </w:t>
      </w:r>
      <w:r w:rsidR="00E525C8" w:rsidRPr="00E2198D">
        <w:rPr>
          <w:sz w:val="28"/>
          <w:szCs w:val="28"/>
        </w:rPr>
        <w:t>201</w:t>
      </w:r>
      <w:r w:rsidR="00E2198D" w:rsidRPr="00E2198D">
        <w:rPr>
          <w:sz w:val="28"/>
          <w:szCs w:val="28"/>
        </w:rPr>
        <w:t>9</w:t>
      </w:r>
      <w:r w:rsidR="00E525C8" w:rsidRPr="00E2198D">
        <w:rPr>
          <w:sz w:val="28"/>
          <w:szCs w:val="28"/>
        </w:rPr>
        <w:t xml:space="preserve">-2021 годах планируется </w:t>
      </w:r>
      <w:r w:rsidR="00AE0C7B">
        <w:rPr>
          <w:sz w:val="28"/>
          <w:szCs w:val="28"/>
        </w:rPr>
        <w:t xml:space="preserve">завершение строительства торгово-развлекательного </w:t>
      </w:r>
      <w:r w:rsidR="00A046F7">
        <w:rPr>
          <w:sz w:val="28"/>
          <w:szCs w:val="28"/>
        </w:rPr>
        <w:t xml:space="preserve"> комплекса</w:t>
      </w:r>
      <w:r w:rsidR="00AE0C7B">
        <w:rPr>
          <w:sz w:val="28"/>
          <w:szCs w:val="28"/>
        </w:rPr>
        <w:t xml:space="preserve">, </w:t>
      </w:r>
      <w:r w:rsidR="00E525C8" w:rsidRPr="00E2198D">
        <w:rPr>
          <w:sz w:val="28"/>
          <w:szCs w:val="28"/>
        </w:rPr>
        <w:t>строительство</w:t>
      </w:r>
      <w:r w:rsidR="00AE0C7B">
        <w:rPr>
          <w:sz w:val="28"/>
          <w:szCs w:val="28"/>
        </w:rPr>
        <w:t xml:space="preserve"> нового</w:t>
      </w:r>
      <w:r w:rsidR="00E525C8" w:rsidRPr="00E2198D">
        <w:rPr>
          <w:sz w:val="28"/>
          <w:szCs w:val="28"/>
        </w:rPr>
        <w:t xml:space="preserve"> жилого микрорайона «</w:t>
      </w:r>
      <w:r w:rsidR="00EE38E0">
        <w:rPr>
          <w:sz w:val="28"/>
          <w:szCs w:val="28"/>
        </w:rPr>
        <w:t>Медная</w:t>
      </w:r>
      <w:r w:rsidR="00E525C8" w:rsidRPr="00E2198D">
        <w:rPr>
          <w:sz w:val="28"/>
          <w:szCs w:val="28"/>
        </w:rPr>
        <w:t xml:space="preserve"> горка» и инженерной инфраструктуры к микрорайону, а это, дороги, сети водоснабжения и водоотведения, сети  ливневой канализации, газоснабжения и электроснабжения. Кроме того, продолжатся работы по благоустройству террито</w:t>
      </w:r>
      <w:r w:rsidR="00802650" w:rsidRPr="00E2198D">
        <w:rPr>
          <w:sz w:val="28"/>
          <w:szCs w:val="28"/>
        </w:rPr>
        <w:t>рии</w:t>
      </w:r>
      <w:r w:rsidR="00E2198D">
        <w:rPr>
          <w:sz w:val="28"/>
          <w:szCs w:val="28"/>
        </w:rPr>
        <w:t xml:space="preserve"> набережной </w:t>
      </w:r>
      <w:r w:rsidR="00A046F7">
        <w:rPr>
          <w:sz w:val="28"/>
          <w:szCs w:val="28"/>
        </w:rPr>
        <w:t>городского</w:t>
      </w:r>
      <w:r w:rsidR="00E2198D">
        <w:rPr>
          <w:sz w:val="28"/>
          <w:szCs w:val="28"/>
        </w:rPr>
        <w:t xml:space="preserve"> пруда,</w:t>
      </w:r>
      <w:r w:rsidR="00A046F7">
        <w:rPr>
          <w:sz w:val="28"/>
          <w:szCs w:val="28"/>
        </w:rPr>
        <w:t xml:space="preserve"> будет произведена реконструкция памятника А. </w:t>
      </w:r>
      <w:proofErr w:type="spellStart"/>
      <w:r w:rsidR="00A046F7">
        <w:rPr>
          <w:sz w:val="28"/>
          <w:szCs w:val="28"/>
        </w:rPr>
        <w:t>Сугоняеву</w:t>
      </w:r>
      <w:proofErr w:type="spellEnd"/>
      <w:r w:rsidR="00A046F7">
        <w:rPr>
          <w:sz w:val="28"/>
          <w:szCs w:val="28"/>
        </w:rPr>
        <w:t xml:space="preserve"> и прилегающая площадь, а также</w:t>
      </w:r>
      <w:r w:rsidR="00E2198D">
        <w:rPr>
          <w:sz w:val="28"/>
          <w:szCs w:val="28"/>
        </w:rPr>
        <w:t xml:space="preserve"> бл</w:t>
      </w:r>
      <w:r w:rsidR="00802650" w:rsidRPr="00E2198D">
        <w:rPr>
          <w:sz w:val="28"/>
          <w:szCs w:val="28"/>
        </w:rPr>
        <w:t>агоустройство</w:t>
      </w:r>
      <w:r w:rsidR="00E525C8" w:rsidRPr="00E2198D">
        <w:rPr>
          <w:sz w:val="28"/>
          <w:szCs w:val="28"/>
        </w:rPr>
        <w:t xml:space="preserve"> </w:t>
      </w:r>
      <w:r w:rsidR="00E2198D">
        <w:rPr>
          <w:sz w:val="28"/>
          <w:szCs w:val="28"/>
        </w:rPr>
        <w:t>центральной улицы города</w:t>
      </w:r>
      <w:r w:rsidR="00DF123C">
        <w:rPr>
          <w:sz w:val="28"/>
          <w:szCs w:val="28"/>
        </w:rPr>
        <w:t xml:space="preserve"> со строительством новой дороги</w:t>
      </w:r>
      <w:r w:rsidR="00E2198D">
        <w:rPr>
          <w:sz w:val="28"/>
          <w:szCs w:val="28"/>
        </w:rPr>
        <w:t>, г</w:t>
      </w:r>
      <w:r w:rsidR="00E525C8" w:rsidRPr="00E2198D">
        <w:rPr>
          <w:sz w:val="28"/>
          <w:szCs w:val="28"/>
        </w:rPr>
        <w:t>де часть инвести</w:t>
      </w:r>
      <w:r w:rsidR="00CD4A8A" w:rsidRPr="00E2198D">
        <w:rPr>
          <w:sz w:val="28"/>
          <w:szCs w:val="28"/>
        </w:rPr>
        <w:t>ций будут инвестиц</w:t>
      </w:r>
      <w:proofErr w:type="gramStart"/>
      <w:r w:rsidR="00CD4A8A" w:rsidRPr="00E2198D">
        <w:rPr>
          <w:sz w:val="28"/>
          <w:szCs w:val="28"/>
        </w:rPr>
        <w:t>ии АО</w:t>
      </w:r>
      <w:proofErr w:type="gramEnd"/>
      <w:r w:rsidR="00CD4A8A" w:rsidRPr="00E2198D">
        <w:rPr>
          <w:sz w:val="28"/>
          <w:szCs w:val="28"/>
        </w:rPr>
        <w:t xml:space="preserve"> «РМК». </w:t>
      </w:r>
    </w:p>
    <w:p w:rsidR="00E2198D" w:rsidRPr="005506D0" w:rsidRDefault="00E2198D" w:rsidP="00E2198D">
      <w:pPr>
        <w:ind w:firstLine="708"/>
        <w:jc w:val="both"/>
        <w:rPr>
          <w:sz w:val="28"/>
          <w:szCs w:val="28"/>
        </w:rPr>
      </w:pPr>
      <w:r w:rsidRPr="00E2198D">
        <w:rPr>
          <w:sz w:val="28"/>
          <w:szCs w:val="28"/>
        </w:rPr>
        <w:t xml:space="preserve">В 2018 году стартовал Всероссийский конкурс лучших проектов создания комфортной городской среды, в котором </w:t>
      </w:r>
      <w:proofErr w:type="spellStart"/>
      <w:r w:rsidRPr="00E2198D">
        <w:rPr>
          <w:sz w:val="28"/>
          <w:szCs w:val="28"/>
        </w:rPr>
        <w:t>Карабашский</w:t>
      </w:r>
      <w:proofErr w:type="spellEnd"/>
      <w:r w:rsidRPr="00E2198D">
        <w:rPr>
          <w:sz w:val="28"/>
          <w:szCs w:val="28"/>
        </w:rPr>
        <w:t xml:space="preserve"> городской округ участвовал в номинации «Малые города» с проектом по строительству центральной площади «Сердце города» и вышел в финал в числе 20 лучших проектов. В соответствии с решением Правительства Челябинской области о выделении средств муниципалитетам-финалистам конкурса в 2019 году по программе «Формирование современной городской среды» </w:t>
      </w:r>
      <w:proofErr w:type="spellStart"/>
      <w:r w:rsidRPr="00E2198D">
        <w:rPr>
          <w:sz w:val="28"/>
          <w:szCs w:val="28"/>
        </w:rPr>
        <w:t>Карабашскому</w:t>
      </w:r>
      <w:proofErr w:type="spellEnd"/>
      <w:r w:rsidRPr="00E2198D">
        <w:rPr>
          <w:sz w:val="28"/>
          <w:szCs w:val="28"/>
        </w:rPr>
        <w:t xml:space="preserve"> городскому округу  выделены средства областного бюджета на реализацию данного проекта. </w:t>
      </w:r>
      <w:r w:rsidR="005506D0">
        <w:rPr>
          <w:sz w:val="28"/>
          <w:szCs w:val="28"/>
        </w:rPr>
        <w:t>В</w:t>
      </w:r>
      <w:r w:rsidR="00B93419">
        <w:rPr>
          <w:sz w:val="28"/>
          <w:szCs w:val="28"/>
        </w:rPr>
        <w:t xml:space="preserve"> конце</w:t>
      </w:r>
      <w:r w:rsidR="005506D0">
        <w:rPr>
          <w:sz w:val="28"/>
          <w:szCs w:val="28"/>
        </w:rPr>
        <w:t xml:space="preserve"> 2019 года</w:t>
      </w:r>
      <w:r w:rsidRPr="00E2198D">
        <w:rPr>
          <w:sz w:val="28"/>
          <w:szCs w:val="28"/>
        </w:rPr>
        <w:t xml:space="preserve"> начало</w:t>
      </w:r>
      <w:r w:rsidR="00B93419">
        <w:rPr>
          <w:sz w:val="28"/>
          <w:szCs w:val="28"/>
        </w:rPr>
        <w:t>сь</w:t>
      </w:r>
      <w:r w:rsidRPr="00E2198D">
        <w:rPr>
          <w:sz w:val="28"/>
          <w:szCs w:val="28"/>
        </w:rPr>
        <w:t xml:space="preserve"> строительств</w:t>
      </w:r>
      <w:r w:rsidR="002F5CD5">
        <w:rPr>
          <w:sz w:val="28"/>
          <w:szCs w:val="28"/>
        </w:rPr>
        <w:t>о</w:t>
      </w:r>
      <w:r w:rsidRPr="00E2198D">
        <w:rPr>
          <w:sz w:val="28"/>
          <w:szCs w:val="28"/>
        </w:rPr>
        <w:t xml:space="preserve"> площади.</w:t>
      </w:r>
      <w:r w:rsidR="005506D0">
        <w:rPr>
          <w:sz w:val="28"/>
          <w:szCs w:val="28"/>
        </w:rPr>
        <w:t xml:space="preserve"> </w:t>
      </w:r>
      <w:r w:rsidR="005506D0" w:rsidRPr="005506D0">
        <w:rPr>
          <w:sz w:val="28"/>
          <w:szCs w:val="28"/>
        </w:rPr>
        <w:t>Реализация данного проекта позволит создать новый центр города и благоприятные условия для отдыха и проведения досуга жителей города, а также привлечь инвестиции в индустрию отдыха, торговли и сферу услуг</w:t>
      </w:r>
      <w:r w:rsidR="005506D0">
        <w:rPr>
          <w:sz w:val="28"/>
          <w:szCs w:val="28"/>
        </w:rPr>
        <w:t>.</w:t>
      </w:r>
    </w:p>
    <w:p w:rsidR="00A52067" w:rsidRPr="00C56E50" w:rsidRDefault="00E2198D" w:rsidP="00C56E5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198D">
        <w:rPr>
          <w:sz w:val="28"/>
          <w:szCs w:val="28"/>
        </w:rPr>
        <w:t xml:space="preserve">В </w:t>
      </w:r>
      <w:r w:rsidR="00B93419">
        <w:rPr>
          <w:sz w:val="28"/>
          <w:szCs w:val="28"/>
        </w:rPr>
        <w:t>отчетном</w:t>
      </w:r>
      <w:r w:rsidRPr="00E2198D">
        <w:rPr>
          <w:sz w:val="28"/>
          <w:szCs w:val="28"/>
        </w:rPr>
        <w:t xml:space="preserve"> году город Карабаш в своей категории Всероссийского конкурса Малых</w:t>
      </w:r>
      <w:r w:rsidR="00C56E50">
        <w:rPr>
          <w:sz w:val="28"/>
          <w:szCs w:val="28"/>
        </w:rPr>
        <w:t xml:space="preserve">  </w:t>
      </w:r>
      <w:r w:rsidRPr="00E2198D">
        <w:rPr>
          <w:sz w:val="28"/>
          <w:szCs w:val="28"/>
        </w:rPr>
        <w:t xml:space="preserve"> городов</w:t>
      </w:r>
      <w:r w:rsidR="00C56E50">
        <w:rPr>
          <w:sz w:val="28"/>
          <w:szCs w:val="28"/>
        </w:rPr>
        <w:t xml:space="preserve">  </w:t>
      </w:r>
      <w:r w:rsidRPr="00E2198D">
        <w:rPr>
          <w:sz w:val="28"/>
          <w:szCs w:val="28"/>
        </w:rPr>
        <w:t xml:space="preserve"> </w:t>
      </w:r>
      <w:r w:rsidR="00C56E50" w:rsidRPr="00B30419">
        <w:rPr>
          <w:sz w:val="28"/>
          <w:szCs w:val="28"/>
        </w:rPr>
        <w:t>стал</w:t>
      </w:r>
      <w:r w:rsidR="00C56E50">
        <w:rPr>
          <w:sz w:val="28"/>
          <w:szCs w:val="28"/>
        </w:rPr>
        <w:t xml:space="preserve">  </w:t>
      </w:r>
      <w:r w:rsidR="00C56E50" w:rsidRPr="00B30419">
        <w:rPr>
          <w:color w:val="000000"/>
          <w:sz w:val="28"/>
          <w:szCs w:val="28"/>
        </w:rPr>
        <w:t xml:space="preserve"> </w:t>
      </w:r>
      <w:r w:rsidR="00C56E50">
        <w:rPr>
          <w:color w:val="000000"/>
          <w:sz w:val="28"/>
          <w:szCs w:val="28"/>
        </w:rPr>
        <w:t xml:space="preserve">одним    из  лауреатов  </w:t>
      </w:r>
      <w:r w:rsidR="00C56E50">
        <w:rPr>
          <w:sz w:val="28"/>
          <w:szCs w:val="28"/>
        </w:rPr>
        <w:t>с п</w:t>
      </w:r>
      <w:r w:rsidR="00C56E50" w:rsidRPr="00E2198D">
        <w:rPr>
          <w:sz w:val="28"/>
          <w:szCs w:val="28"/>
        </w:rPr>
        <w:t>роект</w:t>
      </w:r>
      <w:r w:rsidR="00C56E50">
        <w:rPr>
          <w:sz w:val="28"/>
          <w:szCs w:val="28"/>
        </w:rPr>
        <w:t xml:space="preserve">ом  </w:t>
      </w:r>
      <w:r w:rsidR="00C56E50" w:rsidRPr="00E2198D">
        <w:rPr>
          <w:sz w:val="28"/>
          <w:szCs w:val="28"/>
        </w:rPr>
        <w:t>«Новый</w:t>
      </w:r>
      <w:r w:rsidR="00C56E50">
        <w:rPr>
          <w:sz w:val="28"/>
          <w:szCs w:val="28"/>
        </w:rPr>
        <w:t xml:space="preserve"> </w:t>
      </w:r>
      <w:r w:rsidR="00C56E50" w:rsidRPr="00E2198D">
        <w:rPr>
          <w:sz w:val="28"/>
          <w:szCs w:val="28"/>
        </w:rPr>
        <w:t xml:space="preserve"> Карабаш»</w:t>
      </w:r>
      <w:r w:rsidR="00B21B83">
        <w:rPr>
          <w:sz w:val="28"/>
          <w:szCs w:val="28"/>
        </w:rPr>
        <w:t xml:space="preserve">  по реконструкции  </w:t>
      </w:r>
      <w:r w:rsidR="00C56E50">
        <w:rPr>
          <w:sz w:val="28"/>
          <w:szCs w:val="28"/>
        </w:rPr>
        <w:t xml:space="preserve">сквера   </w:t>
      </w:r>
      <w:r w:rsidR="00B21B83">
        <w:rPr>
          <w:sz w:val="28"/>
          <w:szCs w:val="28"/>
        </w:rPr>
        <w:t>«</w:t>
      </w:r>
      <w:r w:rsidR="00C56E50">
        <w:rPr>
          <w:sz w:val="28"/>
          <w:szCs w:val="28"/>
        </w:rPr>
        <w:t>Алле</w:t>
      </w:r>
      <w:r w:rsidR="00B21B83">
        <w:rPr>
          <w:sz w:val="28"/>
          <w:szCs w:val="28"/>
        </w:rPr>
        <w:t>я</w:t>
      </w:r>
      <w:r w:rsidR="00C56E50">
        <w:rPr>
          <w:sz w:val="28"/>
          <w:szCs w:val="28"/>
        </w:rPr>
        <w:t xml:space="preserve">  </w:t>
      </w:r>
      <w:r w:rsidR="00B21B83">
        <w:rPr>
          <w:sz w:val="28"/>
          <w:szCs w:val="28"/>
        </w:rPr>
        <w:t>В</w:t>
      </w:r>
      <w:r w:rsidR="00C56E50">
        <w:rPr>
          <w:sz w:val="28"/>
          <w:szCs w:val="28"/>
        </w:rPr>
        <w:t>етеранов</w:t>
      </w:r>
      <w:r w:rsidR="00B21B83">
        <w:rPr>
          <w:sz w:val="28"/>
          <w:szCs w:val="28"/>
        </w:rPr>
        <w:t>»</w:t>
      </w:r>
      <w:r w:rsidR="00C56E50">
        <w:rPr>
          <w:sz w:val="28"/>
          <w:szCs w:val="28"/>
        </w:rPr>
        <w:t xml:space="preserve"> </w:t>
      </w:r>
      <w:r w:rsidR="00C56E50">
        <w:rPr>
          <w:color w:val="000000"/>
          <w:sz w:val="28"/>
          <w:szCs w:val="28"/>
        </w:rPr>
        <w:t xml:space="preserve"> с  вознаграждением  в форме  гранта  в </w:t>
      </w:r>
      <w:r w:rsidR="00B21B83">
        <w:rPr>
          <w:color w:val="000000"/>
          <w:sz w:val="28"/>
          <w:szCs w:val="28"/>
        </w:rPr>
        <w:t xml:space="preserve">    </w:t>
      </w:r>
      <w:r w:rsidR="00C56E50">
        <w:rPr>
          <w:color w:val="000000"/>
          <w:sz w:val="28"/>
          <w:szCs w:val="28"/>
        </w:rPr>
        <w:t xml:space="preserve">сумме </w:t>
      </w:r>
      <w:r w:rsidR="00B21B83">
        <w:rPr>
          <w:color w:val="000000"/>
          <w:sz w:val="28"/>
          <w:szCs w:val="28"/>
        </w:rPr>
        <w:t xml:space="preserve">     </w:t>
      </w:r>
      <w:r w:rsidR="00C56E50">
        <w:rPr>
          <w:color w:val="000000"/>
          <w:sz w:val="28"/>
          <w:szCs w:val="28"/>
        </w:rPr>
        <w:t xml:space="preserve"> 60</w:t>
      </w:r>
      <w:r w:rsidR="00B21B83">
        <w:rPr>
          <w:color w:val="000000"/>
          <w:sz w:val="28"/>
          <w:szCs w:val="28"/>
        </w:rPr>
        <w:t xml:space="preserve"> </w:t>
      </w:r>
      <w:r w:rsidR="00C56E50">
        <w:rPr>
          <w:color w:val="000000"/>
          <w:sz w:val="28"/>
          <w:szCs w:val="28"/>
        </w:rPr>
        <w:t xml:space="preserve">  </w:t>
      </w:r>
      <w:r w:rsidR="00B21B83">
        <w:rPr>
          <w:color w:val="000000"/>
          <w:sz w:val="28"/>
          <w:szCs w:val="28"/>
        </w:rPr>
        <w:t xml:space="preserve">  </w:t>
      </w:r>
      <w:r w:rsidR="00C56E50">
        <w:rPr>
          <w:color w:val="000000"/>
          <w:sz w:val="28"/>
          <w:szCs w:val="28"/>
        </w:rPr>
        <w:t xml:space="preserve">миллионов </w:t>
      </w:r>
      <w:r w:rsidR="00B21B83">
        <w:rPr>
          <w:color w:val="000000"/>
          <w:sz w:val="28"/>
          <w:szCs w:val="28"/>
        </w:rPr>
        <w:t xml:space="preserve">    </w:t>
      </w:r>
      <w:r w:rsidR="00C56E50">
        <w:rPr>
          <w:color w:val="000000"/>
          <w:sz w:val="28"/>
          <w:szCs w:val="28"/>
        </w:rPr>
        <w:t xml:space="preserve"> рублей</w:t>
      </w:r>
      <w:r w:rsidR="00B21B83">
        <w:rPr>
          <w:color w:val="000000"/>
          <w:sz w:val="28"/>
          <w:szCs w:val="28"/>
        </w:rPr>
        <w:t xml:space="preserve">   </w:t>
      </w:r>
      <w:r w:rsidR="00C56E50">
        <w:rPr>
          <w:color w:val="000000"/>
          <w:sz w:val="28"/>
          <w:szCs w:val="28"/>
        </w:rPr>
        <w:t xml:space="preserve">  на</w:t>
      </w:r>
      <w:r w:rsidR="00B21B83">
        <w:rPr>
          <w:color w:val="000000"/>
          <w:sz w:val="28"/>
          <w:szCs w:val="28"/>
        </w:rPr>
        <w:t xml:space="preserve">   </w:t>
      </w:r>
      <w:r w:rsidR="00C56E50">
        <w:rPr>
          <w:color w:val="000000"/>
          <w:sz w:val="28"/>
          <w:szCs w:val="28"/>
        </w:rPr>
        <w:t xml:space="preserve">  реализацию</w:t>
      </w:r>
      <w:r w:rsidR="00B21B83">
        <w:rPr>
          <w:color w:val="000000"/>
          <w:sz w:val="28"/>
          <w:szCs w:val="28"/>
        </w:rPr>
        <w:t xml:space="preserve">  </w:t>
      </w:r>
      <w:r w:rsidR="00C56E50">
        <w:rPr>
          <w:color w:val="000000"/>
          <w:sz w:val="28"/>
          <w:szCs w:val="28"/>
        </w:rPr>
        <w:t xml:space="preserve"> </w:t>
      </w:r>
      <w:r w:rsidR="00B21B83">
        <w:rPr>
          <w:color w:val="000000"/>
          <w:sz w:val="28"/>
          <w:szCs w:val="28"/>
        </w:rPr>
        <w:t xml:space="preserve"> </w:t>
      </w:r>
      <w:r w:rsidR="00C56E50">
        <w:rPr>
          <w:color w:val="000000"/>
          <w:sz w:val="28"/>
          <w:szCs w:val="28"/>
        </w:rPr>
        <w:t xml:space="preserve"> проекта.</w:t>
      </w:r>
      <w:r w:rsidR="00B21B83">
        <w:rPr>
          <w:color w:val="000000"/>
          <w:sz w:val="28"/>
          <w:szCs w:val="28"/>
        </w:rPr>
        <w:t xml:space="preserve">  </w:t>
      </w:r>
      <w:r w:rsidR="00C56E50">
        <w:rPr>
          <w:color w:val="000000"/>
          <w:sz w:val="28"/>
          <w:szCs w:val="28"/>
        </w:rPr>
        <w:t xml:space="preserve">  </w:t>
      </w:r>
      <w:r w:rsidRPr="00E2198D">
        <w:rPr>
          <w:sz w:val="28"/>
          <w:szCs w:val="28"/>
        </w:rPr>
        <w:t>Пр</w:t>
      </w:r>
      <w:r w:rsidR="00B21B83">
        <w:rPr>
          <w:sz w:val="28"/>
          <w:szCs w:val="28"/>
        </w:rPr>
        <w:t xml:space="preserve">оект, </w:t>
      </w:r>
      <w:r w:rsidR="00450EF2">
        <w:rPr>
          <w:sz w:val="28"/>
          <w:szCs w:val="28"/>
        </w:rPr>
        <w:t xml:space="preserve">представленный на </w:t>
      </w:r>
      <w:r w:rsidR="00C56E50">
        <w:rPr>
          <w:sz w:val="28"/>
          <w:szCs w:val="28"/>
        </w:rPr>
        <w:t xml:space="preserve">   </w:t>
      </w:r>
      <w:r w:rsidR="00450EF2">
        <w:rPr>
          <w:sz w:val="28"/>
          <w:szCs w:val="28"/>
        </w:rPr>
        <w:t>конкурс</w:t>
      </w:r>
      <w:r w:rsidR="00C56E50">
        <w:rPr>
          <w:sz w:val="28"/>
          <w:szCs w:val="28"/>
        </w:rPr>
        <w:t>,</w:t>
      </w:r>
      <w:r w:rsidRPr="00E2198D">
        <w:rPr>
          <w:sz w:val="28"/>
          <w:szCs w:val="28"/>
        </w:rPr>
        <w:t xml:space="preserve"> </w:t>
      </w:r>
      <w:r w:rsidR="00C56E50">
        <w:rPr>
          <w:sz w:val="28"/>
          <w:szCs w:val="28"/>
        </w:rPr>
        <w:t xml:space="preserve">   </w:t>
      </w:r>
      <w:r w:rsidR="005F20EC">
        <w:rPr>
          <w:sz w:val="28"/>
          <w:szCs w:val="28"/>
        </w:rPr>
        <w:t xml:space="preserve">предусматривает </w:t>
      </w:r>
      <w:r w:rsidR="00C56E50">
        <w:rPr>
          <w:sz w:val="28"/>
          <w:szCs w:val="28"/>
        </w:rPr>
        <w:t xml:space="preserve">   </w:t>
      </w:r>
      <w:r w:rsidR="005F20EC" w:rsidRPr="00E2198D">
        <w:rPr>
          <w:sz w:val="28"/>
          <w:szCs w:val="28"/>
        </w:rPr>
        <w:t>обустройство</w:t>
      </w:r>
      <w:r w:rsidR="00C56E50">
        <w:rPr>
          <w:sz w:val="28"/>
          <w:szCs w:val="28"/>
        </w:rPr>
        <w:t xml:space="preserve">  </w:t>
      </w:r>
      <w:r w:rsidR="005F20EC" w:rsidRPr="00E2198D">
        <w:rPr>
          <w:sz w:val="28"/>
          <w:szCs w:val="28"/>
        </w:rPr>
        <w:t xml:space="preserve"> важного</w:t>
      </w:r>
      <w:r w:rsidR="00C56E50">
        <w:rPr>
          <w:sz w:val="28"/>
          <w:szCs w:val="28"/>
        </w:rPr>
        <w:t xml:space="preserve">  </w:t>
      </w:r>
      <w:r w:rsidR="005F20EC" w:rsidRPr="00E2198D">
        <w:rPr>
          <w:sz w:val="28"/>
          <w:szCs w:val="28"/>
        </w:rPr>
        <w:t xml:space="preserve"> для</w:t>
      </w:r>
      <w:r w:rsidR="00C56E50">
        <w:rPr>
          <w:sz w:val="28"/>
          <w:szCs w:val="28"/>
        </w:rPr>
        <w:t xml:space="preserve">  </w:t>
      </w:r>
      <w:r w:rsidR="005F20EC" w:rsidRPr="00E2198D">
        <w:rPr>
          <w:sz w:val="28"/>
          <w:szCs w:val="28"/>
        </w:rPr>
        <w:t xml:space="preserve"> горожан</w:t>
      </w:r>
      <w:r w:rsidR="00C56E50">
        <w:rPr>
          <w:sz w:val="28"/>
          <w:szCs w:val="28"/>
        </w:rPr>
        <w:t xml:space="preserve"> </w:t>
      </w:r>
      <w:r w:rsidR="005F20EC" w:rsidRPr="00E2198D">
        <w:rPr>
          <w:sz w:val="28"/>
          <w:szCs w:val="28"/>
        </w:rPr>
        <w:t xml:space="preserve"> </w:t>
      </w:r>
      <w:r w:rsidR="00C56E50">
        <w:rPr>
          <w:sz w:val="28"/>
          <w:szCs w:val="28"/>
        </w:rPr>
        <w:t xml:space="preserve"> </w:t>
      </w:r>
      <w:r w:rsidR="005F20EC" w:rsidRPr="00E2198D">
        <w:rPr>
          <w:sz w:val="28"/>
          <w:szCs w:val="28"/>
        </w:rPr>
        <w:t>сквера, расположенного в жилой застройке</w:t>
      </w:r>
      <w:r w:rsidR="005F20EC">
        <w:rPr>
          <w:sz w:val="28"/>
          <w:szCs w:val="28"/>
        </w:rPr>
        <w:t>.</w:t>
      </w:r>
      <w:r w:rsidR="005F20EC" w:rsidRPr="00E2198D">
        <w:rPr>
          <w:sz w:val="28"/>
          <w:szCs w:val="28"/>
        </w:rPr>
        <w:t xml:space="preserve"> </w:t>
      </w:r>
      <w:r w:rsidR="00B21B83">
        <w:rPr>
          <w:sz w:val="28"/>
          <w:szCs w:val="28"/>
        </w:rPr>
        <w:t>Проект будет реализован в 2020 -</w:t>
      </w:r>
      <w:r w:rsidR="002F5CD5">
        <w:rPr>
          <w:sz w:val="28"/>
          <w:szCs w:val="28"/>
        </w:rPr>
        <w:t xml:space="preserve"> </w:t>
      </w:r>
      <w:r w:rsidR="00B21B83">
        <w:rPr>
          <w:sz w:val="28"/>
          <w:szCs w:val="28"/>
        </w:rPr>
        <w:t>2021 годах.</w:t>
      </w:r>
    </w:p>
    <w:p w:rsidR="00AA700E" w:rsidRPr="002D1BE7" w:rsidRDefault="005F20EC" w:rsidP="002D1B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D4A8A" w:rsidRPr="005F20EC">
        <w:rPr>
          <w:rFonts w:ascii="Times New Roman" w:hAnsi="Times New Roman"/>
          <w:sz w:val="28"/>
          <w:szCs w:val="28"/>
        </w:rPr>
        <w:t>С реализацией намеченных мероприяти</w:t>
      </w:r>
      <w:r w:rsidR="00A52067" w:rsidRPr="005F20EC">
        <w:rPr>
          <w:rFonts w:ascii="Times New Roman" w:hAnsi="Times New Roman"/>
          <w:sz w:val="28"/>
          <w:szCs w:val="28"/>
        </w:rPr>
        <w:t xml:space="preserve">й </w:t>
      </w:r>
      <w:r w:rsidR="00CD4A8A" w:rsidRPr="005F20EC">
        <w:rPr>
          <w:rFonts w:ascii="Times New Roman" w:hAnsi="Times New Roman"/>
          <w:sz w:val="28"/>
          <w:szCs w:val="28"/>
        </w:rPr>
        <w:t>произойдет формирование нового положите</w:t>
      </w:r>
      <w:r w:rsidR="00AE0C7B">
        <w:rPr>
          <w:rFonts w:ascii="Times New Roman" w:hAnsi="Times New Roman"/>
          <w:sz w:val="28"/>
          <w:szCs w:val="28"/>
        </w:rPr>
        <w:t>льного имиджа</w:t>
      </w:r>
      <w:r w:rsidR="00A52067" w:rsidRPr="005F20EC">
        <w:rPr>
          <w:rFonts w:ascii="Times New Roman" w:hAnsi="Times New Roman"/>
          <w:sz w:val="28"/>
          <w:szCs w:val="28"/>
        </w:rPr>
        <w:t xml:space="preserve"> территории города, что повысит инвестиционную привлекательность городского округа. Кроме того, </w:t>
      </w:r>
      <w:r w:rsidRPr="005F20EC">
        <w:rPr>
          <w:rFonts w:ascii="Times New Roman" w:hAnsi="Times New Roman"/>
          <w:sz w:val="28"/>
          <w:szCs w:val="28"/>
        </w:rPr>
        <w:t>позволит создать благоприятную и комфортную среду для жизни населения Карабашского городского округа, привлечет дополнительные инвестиции, что приведет к созданию новых рабочих мест, увеличению налоговых поступлений в бюджет и улучшению социально – экономического положения Карабашского городского округа.</w:t>
      </w:r>
    </w:p>
    <w:p w:rsidR="00B21B83" w:rsidRPr="005F20EC" w:rsidRDefault="00B21B83" w:rsidP="00800B9F">
      <w:pPr>
        <w:pStyle w:val="a6"/>
        <w:rPr>
          <w:sz w:val="28"/>
          <w:szCs w:val="28"/>
        </w:rPr>
      </w:pPr>
    </w:p>
    <w:p w:rsidR="00B21B83" w:rsidRDefault="00B21B83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036C4" w:rsidRPr="00381F3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9036C4" w:rsidRPr="00381F3D">
        <w:rPr>
          <w:rFonts w:ascii="Times New Roman" w:hAnsi="Times New Roman"/>
          <w:sz w:val="28"/>
          <w:szCs w:val="28"/>
        </w:rPr>
        <w:t xml:space="preserve"> главы Карабашского</w:t>
      </w:r>
      <w:r w:rsidR="00F405FB">
        <w:rPr>
          <w:rFonts w:ascii="Times New Roman" w:hAnsi="Times New Roman"/>
          <w:sz w:val="28"/>
          <w:szCs w:val="28"/>
        </w:rPr>
        <w:t xml:space="preserve"> </w:t>
      </w:r>
    </w:p>
    <w:p w:rsidR="009036C4" w:rsidRDefault="009036C4" w:rsidP="00800B9F">
      <w:pPr>
        <w:pStyle w:val="a6"/>
        <w:rPr>
          <w:rFonts w:ascii="Times New Roman" w:hAnsi="Times New Roman"/>
          <w:sz w:val="28"/>
          <w:szCs w:val="28"/>
        </w:rPr>
      </w:pPr>
      <w:r w:rsidRPr="00381F3D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</w:t>
      </w:r>
      <w:r w:rsidR="00F405FB">
        <w:rPr>
          <w:rFonts w:ascii="Times New Roman" w:hAnsi="Times New Roman"/>
          <w:sz w:val="28"/>
          <w:szCs w:val="28"/>
        </w:rPr>
        <w:t xml:space="preserve">        </w:t>
      </w:r>
      <w:r w:rsidR="00B21B8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405FB">
        <w:rPr>
          <w:rFonts w:ascii="Times New Roman" w:hAnsi="Times New Roman"/>
          <w:sz w:val="28"/>
          <w:szCs w:val="28"/>
        </w:rPr>
        <w:t xml:space="preserve">И.В. </w:t>
      </w:r>
      <w:r w:rsidR="00B21B83">
        <w:rPr>
          <w:rFonts w:ascii="Times New Roman" w:hAnsi="Times New Roman"/>
          <w:sz w:val="28"/>
          <w:szCs w:val="28"/>
        </w:rPr>
        <w:t>Тарасова</w:t>
      </w:r>
      <w:r w:rsidRPr="00381F3D">
        <w:rPr>
          <w:rFonts w:ascii="Times New Roman" w:hAnsi="Times New Roman"/>
          <w:sz w:val="28"/>
          <w:szCs w:val="28"/>
        </w:rPr>
        <w:t xml:space="preserve">           </w:t>
      </w:r>
      <w:r w:rsidR="00F405F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2D1BE7" w:rsidRPr="00381F3D" w:rsidRDefault="002D1BE7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67560" w:rsidRDefault="00967560" w:rsidP="00800B9F">
      <w:pPr>
        <w:pStyle w:val="a6"/>
        <w:rPr>
          <w:rFonts w:ascii="Times New Roman" w:hAnsi="Times New Roman"/>
          <w:sz w:val="28"/>
          <w:szCs w:val="28"/>
        </w:rPr>
      </w:pPr>
    </w:p>
    <w:p w:rsidR="00967560" w:rsidRDefault="00967560" w:rsidP="00800B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00B9F" w:rsidRPr="00381F3D" w:rsidRDefault="00800B9F" w:rsidP="00800B9F">
      <w:pPr>
        <w:pStyle w:val="a6"/>
        <w:rPr>
          <w:rFonts w:ascii="Times New Roman" w:hAnsi="Times New Roman"/>
          <w:sz w:val="28"/>
          <w:szCs w:val="28"/>
        </w:rPr>
      </w:pPr>
      <w:r w:rsidRPr="00381F3D"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800B9F" w:rsidRPr="00381F3D" w:rsidRDefault="00800B9F" w:rsidP="00800B9F">
      <w:pPr>
        <w:pStyle w:val="a6"/>
        <w:rPr>
          <w:rFonts w:ascii="Times New Roman" w:hAnsi="Times New Roman"/>
          <w:sz w:val="28"/>
          <w:szCs w:val="28"/>
        </w:rPr>
      </w:pPr>
      <w:r w:rsidRPr="00381F3D">
        <w:rPr>
          <w:rFonts w:ascii="Times New Roman" w:hAnsi="Times New Roman"/>
          <w:sz w:val="28"/>
          <w:szCs w:val="28"/>
        </w:rPr>
        <w:t xml:space="preserve">администрации Карабашского </w:t>
      </w:r>
    </w:p>
    <w:p w:rsidR="005E2809" w:rsidRPr="006972BA" w:rsidRDefault="00800B9F" w:rsidP="00800B9F">
      <w:pPr>
        <w:rPr>
          <w:sz w:val="28"/>
          <w:szCs w:val="28"/>
        </w:rPr>
      </w:pPr>
      <w:r w:rsidRPr="00381F3D">
        <w:rPr>
          <w:sz w:val="28"/>
          <w:szCs w:val="28"/>
        </w:rPr>
        <w:t xml:space="preserve">городского округа                                                        </w:t>
      </w:r>
      <w:r w:rsidR="00B21B83">
        <w:rPr>
          <w:sz w:val="28"/>
          <w:szCs w:val="28"/>
        </w:rPr>
        <w:t xml:space="preserve">                            </w:t>
      </w:r>
      <w:r w:rsidRPr="00381F3D">
        <w:rPr>
          <w:sz w:val="28"/>
          <w:szCs w:val="28"/>
        </w:rPr>
        <w:t>А.Г. Ахатова</w:t>
      </w:r>
    </w:p>
    <w:sectPr w:rsidR="005E2809" w:rsidRPr="006972BA" w:rsidSect="004665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E4" w:rsidRDefault="00B33DE4" w:rsidP="000E48D4">
      <w:r>
        <w:separator/>
      </w:r>
    </w:p>
  </w:endnote>
  <w:endnote w:type="continuationSeparator" w:id="0">
    <w:p w:rsidR="00B33DE4" w:rsidRDefault="00B33DE4" w:rsidP="000E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E4" w:rsidRDefault="00B33DE4" w:rsidP="000E48D4">
      <w:r>
        <w:separator/>
      </w:r>
    </w:p>
  </w:footnote>
  <w:footnote w:type="continuationSeparator" w:id="0">
    <w:p w:rsidR="00B33DE4" w:rsidRDefault="00B33DE4" w:rsidP="000E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0A1"/>
    <w:multiLevelType w:val="hybridMultilevel"/>
    <w:tmpl w:val="D880663C"/>
    <w:lvl w:ilvl="0" w:tplc="64D24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040BA"/>
    <w:multiLevelType w:val="hybridMultilevel"/>
    <w:tmpl w:val="66DC8C02"/>
    <w:lvl w:ilvl="0" w:tplc="BBCCFDC8">
      <w:start w:val="1"/>
      <w:numFmt w:val="decimal"/>
      <w:lvlText w:val="%1."/>
      <w:lvlJc w:val="left"/>
      <w:pPr>
        <w:ind w:left="2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65636A"/>
    <w:multiLevelType w:val="multilevel"/>
    <w:tmpl w:val="CC160CA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28C55A6"/>
    <w:multiLevelType w:val="hybridMultilevel"/>
    <w:tmpl w:val="516C0B7E"/>
    <w:lvl w:ilvl="0" w:tplc="3F08AA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809"/>
    <w:rsid w:val="000016EE"/>
    <w:rsid w:val="00002DBD"/>
    <w:rsid w:val="0001024B"/>
    <w:rsid w:val="0001192E"/>
    <w:rsid w:val="000160E2"/>
    <w:rsid w:val="000327D0"/>
    <w:rsid w:val="00034562"/>
    <w:rsid w:val="00037B8A"/>
    <w:rsid w:val="00037CFD"/>
    <w:rsid w:val="00041FC8"/>
    <w:rsid w:val="000437F8"/>
    <w:rsid w:val="0004529E"/>
    <w:rsid w:val="00052B6B"/>
    <w:rsid w:val="00054F10"/>
    <w:rsid w:val="00070966"/>
    <w:rsid w:val="000949FB"/>
    <w:rsid w:val="000951BB"/>
    <w:rsid w:val="000A723C"/>
    <w:rsid w:val="000B24F4"/>
    <w:rsid w:val="000B531B"/>
    <w:rsid w:val="000D2C0A"/>
    <w:rsid w:val="000D73F4"/>
    <w:rsid w:val="000E2B4E"/>
    <w:rsid w:val="000E48D4"/>
    <w:rsid w:val="000E6887"/>
    <w:rsid w:val="000F31F3"/>
    <w:rsid w:val="000F3CF4"/>
    <w:rsid w:val="00105750"/>
    <w:rsid w:val="00116E3F"/>
    <w:rsid w:val="00117EA4"/>
    <w:rsid w:val="00121D13"/>
    <w:rsid w:val="00140461"/>
    <w:rsid w:val="001419AF"/>
    <w:rsid w:val="0015150D"/>
    <w:rsid w:val="00157CC1"/>
    <w:rsid w:val="00160FF4"/>
    <w:rsid w:val="00161D73"/>
    <w:rsid w:val="00162558"/>
    <w:rsid w:val="00177EDF"/>
    <w:rsid w:val="00187845"/>
    <w:rsid w:val="001B2F59"/>
    <w:rsid w:val="001B3309"/>
    <w:rsid w:val="001B6DB7"/>
    <w:rsid w:val="001B7A14"/>
    <w:rsid w:val="001C46B9"/>
    <w:rsid w:val="001E6FF0"/>
    <w:rsid w:val="001F504D"/>
    <w:rsid w:val="002061D0"/>
    <w:rsid w:val="0021456D"/>
    <w:rsid w:val="00220AF6"/>
    <w:rsid w:val="00224EAD"/>
    <w:rsid w:val="00224F02"/>
    <w:rsid w:val="002572FD"/>
    <w:rsid w:val="00265C0D"/>
    <w:rsid w:val="00271E95"/>
    <w:rsid w:val="002902A3"/>
    <w:rsid w:val="00294CC0"/>
    <w:rsid w:val="002A0E5A"/>
    <w:rsid w:val="002A3E4B"/>
    <w:rsid w:val="002B31B3"/>
    <w:rsid w:val="002D1BE7"/>
    <w:rsid w:val="002D4078"/>
    <w:rsid w:val="002D7FBF"/>
    <w:rsid w:val="002E15F5"/>
    <w:rsid w:val="002E4F86"/>
    <w:rsid w:val="002E6968"/>
    <w:rsid w:val="002F5CD5"/>
    <w:rsid w:val="00307016"/>
    <w:rsid w:val="0031534B"/>
    <w:rsid w:val="0032186F"/>
    <w:rsid w:val="00324A83"/>
    <w:rsid w:val="003253D0"/>
    <w:rsid w:val="00325DE7"/>
    <w:rsid w:val="0034593C"/>
    <w:rsid w:val="00346272"/>
    <w:rsid w:val="00351FB0"/>
    <w:rsid w:val="00356EAB"/>
    <w:rsid w:val="00360936"/>
    <w:rsid w:val="00366F02"/>
    <w:rsid w:val="0037318C"/>
    <w:rsid w:val="00373582"/>
    <w:rsid w:val="00381F3D"/>
    <w:rsid w:val="003822A5"/>
    <w:rsid w:val="00387848"/>
    <w:rsid w:val="0039531A"/>
    <w:rsid w:val="003A49D1"/>
    <w:rsid w:val="003B3E4A"/>
    <w:rsid w:val="003B4696"/>
    <w:rsid w:val="003B68A5"/>
    <w:rsid w:val="003B7F62"/>
    <w:rsid w:val="003D7207"/>
    <w:rsid w:val="003E10A3"/>
    <w:rsid w:val="00400102"/>
    <w:rsid w:val="00412F5F"/>
    <w:rsid w:val="0041602D"/>
    <w:rsid w:val="00416826"/>
    <w:rsid w:val="00422DD6"/>
    <w:rsid w:val="004239A6"/>
    <w:rsid w:val="004257A9"/>
    <w:rsid w:val="004278B3"/>
    <w:rsid w:val="004314AE"/>
    <w:rsid w:val="00432D20"/>
    <w:rsid w:val="00447FAD"/>
    <w:rsid w:val="00450EF2"/>
    <w:rsid w:val="00466577"/>
    <w:rsid w:val="00470A60"/>
    <w:rsid w:val="00472F3E"/>
    <w:rsid w:val="004758C6"/>
    <w:rsid w:val="00476D57"/>
    <w:rsid w:val="00477D85"/>
    <w:rsid w:val="0048089C"/>
    <w:rsid w:val="004B1AD1"/>
    <w:rsid w:val="004B1E17"/>
    <w:rsid w:val="004B3D57"/>
    <w:rsid w:val="004E0D0C"/>
    <w:rsid w:val="004E3274"/>
    <w:rsid w:val="004E40CE"/>
    <w:rsid w:val="004E6410"/>
    <w:rsid w:val="004E6E97"/>
    <w:rsid w:val="004F65B6"/>
    <w:rsid w:val="005022A7"/>
    <w:rsid w:val="00505068"/>
    <w:rsid w:val="00510C6A"/>
    <w:rsid w:val="00510EAE"/>
    <w:rsid w:val="00517AD2"/>
    <w:rsid w:val="005314CF"/>
    <w:rsid w:val="00533DE9"/>
    <w:rsid w:val="0054559C"/>
    <w:rsid w:val="005506D0"/>
    <w:rsid w:val="00551065"/>
    <w:rsid w:val="00552C88"/>
    <w:rsid w:val="0057300A"/>
    <w:rsid w:val="00574FE0"/>
    <w:rsid w:val="00583B3E"/>
    <w:rsid w:val="00583BC1"/>
    <w:rsid w:val="005A3145"/>
    <w:rsid w:val="005A66BF"/>
    <w:rsid w:val="005B621E"/>
    <w:rsid w:val="005C6636"/>
    <w:rsid w:val="005D555B"/>
    <w:rsid w:val="005E0505"/>
    <w:rsid w:val="005E1FAE"/>
    <w:rsid w:val="005E2809"/>
    <w:rsid w:val="005F20EC"/>
    <w:rsid w:val="005F2A07"/>
    <w:rsid w:val="005F40CA"/>
    <w:rsid w:val="0060209A"/>
    <w:rsid w:val="006024FC"/>
    <w:rsid w:val="00605DCF"/>
    <w:rsid w:val="0061055E"/>
    <w:rsid w:val="00611867"/>
    <w:rsid w:val="0061468C"/>
    <w:rsid w:val="00643EFB"/>
    <w:rsid w:val="00644E25"/>
    <w:rsid w:val="00672B6C"/>
    <w:rsid w:val="0067592E"/>
    <w:rsid w:val="0068468E"/>
    <w:rsid w:val="00687406"/>
    <w:rsid w:val="006909CC"/>
    <w:rsid w:val="00695972"/>
    <w:rsid w:val="00696955"/>
    <w:rsid w:val="006972BA"/>
    <w:rsid w:val="006A0225"/>
    <w:rsid w:val="006A0D93"/>
    <w:rsid w:val="006B1699"/>
    <w:rsid w:val="006B59E6"/>
    <w:rsid w:val="006C0278"/>
    <w:rsid w:val="006C6DD2"/>
    <w:rsid w:val="006D1817"/>
    <w:rsid w:val="006D29E8"/>
    <w:rsid w:val="006D664C"/>
    <w:rsid w:val="006E7DC4"/>
    <w:rsid w:val="00727BD8"/>
    <w:rsid w:val="007821EE"/>
    <w:rsid w:val="00787266"/>
    <w:rsid w:val="0079175B"/>
    <w:rsid w:val="00791BF4"/>
    <w:rsid w:val="0079734A"/>
    <w:rsid w:val="007A460A"/>
    <w:rsid w:val="007A6526"/>
    <w:rsid w:val="007A6DBF"/>
    <w:rsid w:val="007B07AD"/>
    <w:rsid w:val="007B79FD"/>
    <w:rsid w:val="007C116C"/>
    <w:rsid w:val="007E34CD"/>
    <w:rsid w:val="007E5704"/>
    <w:rsid w:val="007F309E"/>
    <w:rsid w:val="007F3514"/>
    <w:rsid w:val="00800B9F"/>
    <w:rsid w:val="00802650"/>
    <w:rsid w:val="008065D3"/>
    <w:rsid w:val="0080738E"/>
    <w:rsid w:val="00810322"/>
    <w:rsid w:val="00823B2D"/>
    <w:rsid w:val="008268C5"/>
    <w:rsid w:val="00851DDE"/>
    <w:rsid w:val="00852E87"/>
    <w:rsid w:val="00853355"/>
    <w:rsid w:val="008553BA"/>
    <w:rsid w:val="0086171E"/>
    <w:rsid w:val="008661BF"/>
    <w:rsid w:val="008674A9"/>
    <w:rsid w:val="008764FB"/>
    <w:rsid w:val="008833A3"/>
    <w:rsid w:val="008917D9"/>
    <w:rsid w:val="00892A9E"/>
    <w:rsid w:val="008A06D0"/>
    <w:rsid w:val="008A0A19"/>
    <w:rsid w:val="008B0906"/>
    <w:rsid w:val="008B0A60"/>
    <w:rsid w:val="008C3DE7"/>
    <w:rsid w:val="008C4D98"/>
    <w:rsid w:val="008C7A42"/>
    <w:rsid w:val="008E1574"/>
    <w:rsid w:val="009036C4"/>
    <w:rsid w:val="00905052"/>
    <w:rsid w:val="009057AB"/>
    <w:rsid w:val="009100E3"/>
    <w:rsid w:val="009226E5"/>
    <w:rsid w:val="0093250A"/>
    <w:rsid w:val="00941A82"/>
    <w:rsid w:val="00941D40"/>
    <w:rsid w:val="00950949"/>
    <w:rsid w:val="009525E5"/>
    <w:rsid w:val="009572EB"/>
    <w:rsid w:val="00967560"/>
    <w:rsid w:val="00971AA1"/>
    <w:rsid w:val="009820AF"/>
    <w:rsid w:val="00990EC1"/>
    <w:rsid w:val="009941E6"/>
    <w:rsid w:val="0099485A"/>
    <w:rsid w:val="00997074"/>
    <w:rsid w:val="009972E2"/>
    <w:rsid w:val="009A084D"/>
    <w:rsid w:val="009A2EDF"/>
    <w:rsid w:val="009B6016"/>
    <w:rsid w:val="009C476A"/>
    <w:rsid w:val="009D42DD"/>
    <w:rsid w:val="009F39D5"/>
    <w:rsid w:val="009F3A88"/>
    <w:rsid w:val="00A046F7"/>
    <w:rsid w:val="00A0535E"/>
    <w:rsid w:val="00A250CB"/>
    <w:rsid w:val="00A27158"/>
    <w:rsid w:val="00A47145"/>
    <w:rsid w:val="00A47EA7"/>
    <w:rsid w:val="00A52067"/>
    <w:rsid w:val="00A57226"/>
    <w:rsid w:val="00A64A5B"/>
    <w:rsid w:val="00A71D65"/>
    <w:rsid w:val="00A86A97"/>
    <w:rsid w:val="00A957E8"/>
    <w:rsid w:val="00AA700E"/>
    <w:rsid w:val="00AB0E11"/>
    <w:rsid w:val="00AC6D6E"/>
    <w:rsid w:val="00AD2BFE"/>
    <w:rsid w:val="00AD334B"/>
    <w:rsid w:val="00AD4598"/>
    <w:rsid w:val="00AE03C8"/>
    <w:rsid w:val="00AE0C7B"/>
    <w:rsid w:val="00AE5341"/>
    <w:rsid w:val="00AF4D6E"/>
    <w:rsid w:val="00B17F2D"/>
    <w:rsid w:val="00B21B83"/>
    <w:rsid w:val="00B23ED7"/>
    <w:rsid w:val="00B33DE4"/>
    <w:rsid w:val="00B363D8"/>
    <w:rsid w:val="00B40584"/>
    <w:rsid w:val="00B432C5"/>
    <w:rsid w:val="00B441A5"/>
    <w:rsid w:val="00B54610"/>
    <w:rsid w:val="00B84871"/>
    <w:rsid w:val="00B92D7A"/>
    <w:rsid w:val="00B93419"/>
    <w:rsid w:val="00BA0194"/>
    <w:rsid w:val="00BA0AB1"/>
    <w:rsid w:val="00BB1D40"/>
    <w:rsid w:val="00BB5876"/>
    <w:rsid w:val="00BB79A3"/>
    <w:rsid w:val="00BC18A4"/>
    <w:rsid w:val="00BC4093"/>
    <w:rsid w:val="00BC59FB"/>
    <w:rsid w:val="00BE43EA"/>
    <w:rsid w:val="00BE5C0D"/>
    <w:rsid w:val="00BE6753"/>
    <w:rsid w:val="00BF2D09"/>
    <w:rsid w:val="00BF5CC5"/>
    <w:rsid w:val="00C06838"/>
    <w:rsid w:val="00C14D08"/>
    <w:rsid w:val="00C26198"/>
    <w:rsid w:val="00C52041"/>
    <w:rsid w:val="00C56A7F"/>
    <w:rsid w:val="00C56E50"/>
    <w:rsid w:val="00C61F2A"/>
    <w:rsid w:val="00C74656"/>
    <w:rsid w:val="00C760E1"/>
    <w:rsid w:val="00C77BB5"/>
    <w:rsid w:val="00C85EB6"/>
    <w:rsid w:val="00C923AF"/>
    <w:rsid w:val="00C9599D"/>
    <w:rsid w:val="00CA0E51"/>
    <w:rsid w:val="00CA75E8"/>
    <w:rsid w:val="00CB3F13"/>
    <w:rsid w:val="00CB4018"/>
    <w:rsid w:val="00CC1A94"/>
    <w:rsid w:val="00CD4A8A"/>
    <w:rsid w:val="00CD6918"/>
    <w:rsid w:val="00CE6086"/>
    <w:rsid w:val="00CE6637"/>
    <w:rsid w:val="00CF057B"/>
    <w:rsid w:val="00D00F1C"/>
    <w:rsid w:val="00D05517"/>
    <w:rsid w:val="00D07D78"/>
    <w:rsid w:val="00D238E4"/>
    <w:rsid w:val="00D23B12"/>
    <w:rsid w:val="00D26AAA"/>
    <w:rsid w:val="00D41668"/>
    <w:rsid w:val="00D434B2"/>
    <w:rsid w:val="00D51925"/>
    <w:rsid w:val="00D57D46"/>
    <w:rsid w:val="00D6203D"/>
    <w:rsid w:val="00D62E31"/>
    <w:rsid w:val="00D66BBF"/>
    <w:rsid w:val="00D66D47"/>
    <w:rsid w:val="00D771FC"/>
    <w:rsid w:val="00D83768"/>
    <w:rsid w:val="00D849DD"/>
    <w:rsid w:val="00D96BA9"/>
    <w:rsid w:val="00DA1C72"/>
    <w:rsid w:val="00DA1F64"/>
    <w:rsid w:val="00DC023B"/>
    <w:rsid w:val="00DC5E12"/>
    <w:rsid w:val="00DD14BE"/>
    <w:rsid w:val="00DD4F18"/>
    <w:rsid w:val="00DE6F37"/>
    <w:rsid w:val="00DF123C"/>
    <w:rsid w:val="00DF2871"/>
    <w:rsid w:val="00E01AD4"/>
    <w:rsid w:val="00E02385"/>
    <w:rsid w:val="00E07C2D"/>
    <w:rsid w:val="00E2198D"/>
    <w:rsid w:val="00E23B12"/>
    <w:rsid w:val="00E30A88"/>
    <w:rsid w:val="00E3296F"/>
    <w:rsid w:val="00E375DC"/>
    <w:rsid w:val="00E40163"/>
    <w:rsid w:val="00E45D3B"/>
    <w:rsid w:val="00E525C8"/>
    <w:rsid w:val="00E55FBB"/>
    <w:rsid w:val="00E64114"/>
    <w:rsid w:val="00E6545A"/>
    <w:rsid w:val="00E657DC"/>
    <w:rsid w:val="00E724B5"/>
    <w:rsid w:val="00E72F11"/>
    <w:rsid w:val="00E83F7B"/>
    <w:rsid w:val="00E864AE"/>
    <w:rsid w:val="00E926D2"/>
    <w:rsid w:val="00E944BC"/>
    <w:rsid w:val="00EA0103"/>
    <w:rsid w:val="00EC4833"/>
    <w:rsid w:val="00EC4E93"/>
    <w:rsid w:val="00ED1B33"/>
    <w:rsid w:val="00ED5C69"/>
    <w:rsid w:val="00ED5C6F"/>
    <w:rsid w:val="00EE38E0"/>
    <w:rsid w:val="00F01CBA"/>
    <w:rsid w:val="00F05EA0"/>
    <w:rsid w:val="00F06938"/>
    <w:rsid w:val="00F16F0D"/>
    <w:rsid w:val="00F35E17"/>
    <w:rsid w:val="00F40084"/>
    <w:rsid w:val="00F405FB"/>
    <w:rsid w:val="00F43359"/>
    <w:rsid w:val="00F46A1A"/>
    <w:rsid w:val="00F55137"/>
    <w:rsid w:val="00F57040"/>
    <w:rsid w:val="00F62DB8"/>
    <w:rsid w:val="00F63D5C"/>
    <w:rsid w:val="00F64050"/>
    <w:rsid w:val="00F74D45"/>
    <w:rsid w:val="00F75B79"/>
    <w:rsid w:val="00F75F6E"/>
    <w:rsid w:val="00F966C7"/>
    <w:rsid w:val="00FA496F"/>
    <w:rsid w:val="00FB4473"/>
    <w:rsid w:val="00FB6032"/>
    <w:rsid w:val="00FC0545"/>
    <w:rsid w:val="00FC4ADF"/>
    <w:rsid w:val="00FC4D8A"/>
    <w:rsid w:val="00FC69AC"/>
    <w:rsid w:val="00FC7F6A"/>
    <w:rsid w:val="00FD40D9"/>
    <w:rsid w:val="00FE6D33"/>
    <w:rsid w:val="00FF4D3F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6D3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E6D3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E6D33"/>
    <w:rPr>
      <w:rFonts w:eastAsia="Times New Roman" w:cs="Times New Roman"/>
      <w:szCs w:val="24"/>
      <w:lang w:eastAsia="ru-RU"/>
    </w:rPr>
  </w:style>
  <w:style w:type="paragraph" w:styleId="a6">
    <w:name w:val="No Spacing"/>
    <w:link w:val="a7"/>
    <w:uiPriority w:val="1"/>
    <w:qFormat/>
    <w:rsid w:val="00FE6D33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FE6D33"/>
    <w:pPr>
      <w:ind w:left="720"/>
      <w:contextualSpacing/>
    </w:pPr>
    <w:rPr>
      <w:sz w:val="26"/>
    </w:rPr>
  </w:style>
  <w:style w:type="paragraph" w:styleId="a9">
    <w:name w:val="Subtitle"/>
    <w:basedOn w:val="a"/>
    <w:next w:val="a"/>
    <w:link w:val="aa"/>
    <w:uiPriority w:val="99"/>
    <w:qFormat/>
    <w:rsid w:val="00FE6D3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оловок Знак"/>
    <w:basedOn w:val="a0"/>
    <w:link w:val="a9"/>
    <w:uiPriority w:val="99"/>
    <w:rsid w:val="00FE6D33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59"/>
    <w:rsid w:val="00FE6D3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6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D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qFormat/>
    <w:rsid w:val="00FE6D33"/>
    <w:rPr>
      <w:i/>
      <w:iCs/>
    </w:rPr>
  </w:style>
  <w:style w:type="paragraph" w:styleId="af">
    <w:name w:val="Body Text"/>
    <w:basedOn w:val="a"/>
    <w:link w:val="af0"/>
    <w:rsid w:val="00346272"/>
    <w:pPr>
      <w:spacing w:after="120"/>
    </w:pPr>
  </w:style>
  <w:style w:type="character" w:customStyle="1" w:styleId="af0">
    <w:name w:val="Основной текст Знак"/>
    <w:basedOn w:val="a0"/>
    <w:link w:val="af"/>
    <w:rsid w:val="00346272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309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F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309E"/>
    <w:rPr>
      <w:rFonts w:eastAsia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525C8"/>
  </w:style>
  <w:style w:type="character" w:styleId="af1">
    <w:name w:val="Hyperlink"/>
    <w:basedOn w:val="a0"/>
    <w:uiPriority w:val="99"/>
    <w:semiHidden/>
    <w:unhideWhenUsed/>
    <w:rsid w:val="000949FB"/>
    <w:rPr>
      <w:color w:val="0000FF"/>
      <w:u w:val="single"/>
    </w:rPr>
  </w:style>
  <w:style w:type="paragraph" w:customStyle="1" w:styleId="ConsPlusTitle">
    <w:name w:val="ConsPlusTitle"/>
    <w:uiPriority w:val="99"/>
    <w:rsid w:val="000949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af2">
    <w:name w:val="Основной текст_"/>
    <w:basedOn w:val="a0"/>
    <w:link w:val="1"/>
    <w:rsid w:val="000E48D4"/>
    <w:rPr>
      <w:rFonts w:eastAsia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2"/>
    <w:rsid w:val="000E48D4"/>
    <w:pPr>
      <w:widowControl w:val="0"/>
      <w:shd w:val="clear" w:color="auto" w:fill="FFFFFF"/>
      <w:spacing w:line="370" w:lineRule="exact"/>
      <w:jc w:val="center"/>
    </w:pPr>
    <w:rPr>
      <w:spacing w:val="1"/>
      <w:sz w:val="25"/>
      <w:szCs w:val="25"/>
      <w:lang w:eastAsia="en-US"/>
    </w:rPr>
  </w:style>
  <w:style w:type="character" w:customStyle="1" w:styleId="a7">
    <w:name w:val="Без интервала Знак"/>
    <w:link w:val="a6"/>
    <w:uiPriority w:val="1"/>
    <w:rsid w:val="000E48D4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af4"/>
    <w:uiPriority w:val="99"/>
    <w:semiHidden/>
    <w:unhideWhenUsed/>
    <w:rsid w:val="000E48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E48D4"/>
    <w:rPr>
      <w:rFonts w:eastAsia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E48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E48D4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7B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FD40D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al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8D47-BA6E-48A4-A6D5-214F8E38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7588</Words>
  <Characters>43255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ahatova</dc:creator>
  <cp:lastModifiedBy>K212N1</cp:lastModifiedBy>
  <cp:revision>33</cp:revision>
  <cp:lastPrinted>2020-04-29T13:04:00Z</cp:lastPrinted>
  <dcterms:created xsi:type="dcterms:W3CDTF">2020-04-28T14:59:00Z</dcterms:created>
  <dcterms:modified xsi:type="dcterms:W3CDTF">2020-04-29T13:45:00Z</dcterms:modified>
</cp:coreProperties>
</file>