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2C" w:rsidRPr="0011372C" w:rsidRDefault="0011372C" w:rsidP="0011372C">
      <w:r w:rsidRPr="0011372C">
        <w:t>Центр реализует следующие образовательные программы:</w:t>
      </w:r>
    </w:p>
    <w:p w:rsidR="0011372C" w:rsidRPr="0011372C" w:rsidRDefault="0011372C" w:rsidP="0011372C">
      <w:r w:rsidRPr="0011372C">
        <w:t> </w:t>
      </w:r>
    </w:p>
    <w:p w:rsidR="0011372C" w:rsidRPr="0011372C" w:rsidRDefault="0011372C" w:rsidP="0011372C">
      <w:r w:rsidRPr="0011372C">
        <w:rPr>
          <w:u w:val="single"/>
        </w:rPr>
        <w:t>Программы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>Комплексно – целевая программа «Сопровождение процесса социальной адаптации детей-сирот и детей, оставшихся без попечения родителей,</w:t>
      </w:r>
      <w:r w:rsidR="00251EFD">
        <w:t xml:space="preserve"> </w:t>
      </w:r>
      <w:r w:rsidRPr="0011372C">
        <w:t xml:space="preserve">проживающих в условиях </w:t>
      </w:r>
      <w:proofErr w:type="spellStart"/>
      <w:r w:rsidRPr="0011372C">
        <w:t>интернатных</w:t>
      </w:r>
      <w:proofErr w:type="spellEnd"/>
      <w:r w:rsidRPr="0011372C">
        <w:t xml:space="preserve"> учреждений»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>Программа по профессиональному самоопределению подростков, воспитанников центра «</w:t>
      </w:r>
      <w:bookmarkStart w:id="0" w:name="_GoBack"/>
      <w:bookmarkEnd w:id="0"/>
      <w:r w:rsidRPr="0011372C">
        <w:t xml:space="preserve">Путь </w:t>
      </w:r>
      <w:r w:rsidR="00251EFD">
        <w:t xml:space="preserve"> </w:t>
      </w:r>
      <w:r w:rsidRPr="0011372C">
        <w:t>к  успеху».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>Образовательная программа для детей  дошкольного возраста «Малыши не мы».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>Образовательная программа по трудовому воспитанию «Учимся дарить добро». Для воспитанников 3 - 18 лет.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>Образовательная программа по трудовому воспитанию «Искусство столярного дела». Для воспитанников от 14 – 17 лет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>Программа по образовательной области «Компьютерная грамотность» Возраст  детей:  10-17 лет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 xml:space="preserve">Комплексная программа </w:t>
      </w:r>
      <w:proofErr w:type="spellStart"/>
      <w:r w:rsidRPr="0011372C">
        <w:t>здоровьесбережение</w:t>
      </w:r>
      <w:proofErr w:type="spellEnd"/>
      <w:r w:rsidRPr="0011372C">
        <w:t xml:space="preserve"> воспитанников «Мое здоровье как образ жизни». Направление деятельности: </w:t>
      </w:r>
      <w:proofErr w:type="spellStart"/>
      <w:r w:rsidRPr="0011372C">
        <w:t>физкультурно</w:t>
      </w:r>
      <w:proofErr w:type="spellEnd"/>
      <w:r w:rsidRPr="0011372C">
        <w:t xml:space="preserve"> – </w:t>
      </w:r>
      <w:proofErr w:type="gramStart"/>
      <w:r w:rsidRPr="0011372C">
        <w:t>оздоровительная</w:t>
      </w:r>
      <w:proofErr w:type="gramEnd"/>
      <w:r w:rsidRPr="0011372C">
        <w:t>.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>Рабочая учебная программа детей по образовательной области «Физическая культура» (4-6 лет; 7-17 лет)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>Программа художественно – эстетического направления «МА</w:t>
      </w:r>
      <w:proofErr w:type="gramStart"/>
      <w:r w:rsidRPr="0011372C">
        <w:t>RT</w:t>
      </w:r>
      <w:proofErr w:type="gramEnd"/>
      <w:r w:rsidRPr="0011372C">
        <w:t>» (фото – видеосъемка)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>Программа по семейному жизнеустройству воспитанников «Дорога домой»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>Программа по профилактике правонарушений «Себя я сделаю сам»</w:t>
      </w:r>
    </w:p>
    <w:p w:rsidR="0011372C" w:rsidRPr="0011372C" w:rsidRDefault="0011372C" w:rsidP="0011372C">
      <w:pPr>
        <w:numPr>
          <w:ilvl w:val="0"/>
          <w:numId w:val="1"/>
        </w:numPr>
      </w:pPr>
      <w:r w:rsidRPr="0011372C">
        <w:t xml:space="preserve">Программа по </w:t>
      </w:r>
      <w:proofErr w:type="spellStart"/>
      <w:r w:rsidRPr="0011372C">
        <w:t>постинтернатному</w:t>
      </w:r>
      <w:proofErr w:type="spellEnd"/>
      <w:r w:rsidRPr="0011372C">
        <w:t> сопровождению выпускников «Мы вместе»</w:t>
      </w:r>
    </w:p>
    <w:p w:rsidR="0011372C" w:rsidRPr="0011372C" w:rsidRDefault="0011372C" w:rsidP="0011372C">
      <w:r w:rsidRPr="0011372C">
        <w:t> </w:t>
      </w:r>
    </w:p>
    <w:p w:rsidR="0011372C" w:rsidRPr="0011372C" w:rsidRDefault="0011372C" w:rsidP="0011372C">
      <w:r w:rsidRPr="0011372C">
        <w:rPr>
          <w:u w:val="single"/>
        </w:rPr>
        <w:t>Проекты:</w:t>
      </w:r>
    </w:p>
    <w:p w:rsidR="0011372C" w:rsidRPr="0011372C" w:rsidRDefault="0011372C" w:rsidP="0011372C">
      <w:pPr>
        <w:numPr>
          <w:ilvl w:val="0"/>
          <w:numId w:val="2"/>
        </w:numPr>
      </w:pPr>
      <w:r w:rsidRPr="0011372C">
        <w:t>Социально – педагогический проект «Бабушкин секрет».</w:t>
      </w:r>
    </w:p>
    <w:p w:rsidR="0011372C" w:rsidRPr="0011372C" w:rsidRDefault="0011372C" w:rsidP="0011372C">
      <w:pPr>
        <w:numPr>
          <w:ilvl w:val="0"/>
          <w:numId w:val="2"/>
        </w:numPr>
      </w:pPr>
      <w:r w:rsidRPr="0011372C">
        <w:t>Педагогический проект «Я и гончарный круг»</w:t>
      </w:r>
    </w:p>
    <w:p w:rsidR="0011372C" w:rsidRPr="0011372C" w:rsidRDefault="0011372C" w:rsidP="0011372C">
      <w:pPr>
        <w:numPr>
          <w:ilvl w:val="0"/>
          <w:numId w:val="2"/>
        </w:numPr>
      </w:pPr>
      <w:proofErr w:type="spellStart"/>
      <w:r w:rsidRPr="0011372C">
        <w:t>Детско</w:t>
      </w:r>
      <w:proofErr w:type="spellEnd"/>
      <w:r w:rsidRPr="0011372C">
        <w:t> – взрослый проект «Лига перспективных подростков»</w:t>
      </w:r>
    </w:p>
    <w:p w:rsidR="0011372C" w:rsidRPr="0011372C" w:rsidRDefault="0011372C" w:rsidP="0011372C">
      <w:pPr>
        <w:numPr>
          <w:ilvl w:val="0"/>
          <w:numId w:val="2"/>
        </w:numPr>
      </w:pPr>
      <w:r w:rsidRPr="0011372C">
        <w:t xml:space="preserve">Социально – </w:t>
      </w:r>
      <w:proofErr w:type="gramStart"/>
      <w:r w:rsidRPr="0011372C">
        <w:t>экономический проект</w:t>
      </w:r>
      <w:proofErr w:type="gramEnd"/>
      <w:r w:rsidRPr="0011372C">
        <w:t xml:space="preserve"> «Цена труда».</w:t>
      </w:r>
    </w:p>
    <w:p w:rsidR="00967CF1" w:rsidRDefault="00967CF1"/>
    <w:sectPr w:rsidR="0096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EFA"/>
    <w:multiLevelType w:val="multilevel"/>
    <w:tmpl w:val="477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5D23B0"/>
    <w:multiLevelType w:val="multilevel"/>
    <w:tmpl w:val="98F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2C"/>
    <w:rsid w:val="0011372C"/>
    <w:rsid w:val="00251EFD"/>
    <w:rsid w:val="009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dcterms:created xsi:type="dcterms:W3CDTF">2016-12-15T07:54:00Z</dcterms:created>
  <dcterms:modified xsi:type="dcterms:W3CDTF">2016-12-16T04:18:00Z</dcterms:modified>
</cp:coreProperties>
</file>