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0AE" w:rsidRDefault="00BB50AE" w:rsidP="00BB50AE">
      <w:pPr>
        <w:jc w:val="center"/>
      </w:pPr>
    </w:p>
    <w:p w:rsidR="00BB50AE" w:rsidRDefault="00BB50AE" w:rsidP="00BB50AE"/>
    <w:p w:rsidR="00BB50AE" w:rsidRDefault="00BB50AE" w:rsidP="00BB50AE">
      <w:pPr>
        <w:jc w:val="center"/>
        <w:rPr>
          <w:b/>
          <w:sz w:val="24"/>
        </w:rPr>
      </w:pPr>
      <w:r>
        <w:rPr>
          <w:b/>
          <w:sz w:val="24"/>
        </w:rPr>
        <w:t>АДМИНИСТРАЦИЯ КАРАБАШСКОГО ГОРОДСКОГО ОКРУГА</w:t>
      </w:r>
      <w:r>
        <w:rPr>
          <w:b/>
          <w:sz w:val="24"/>
        </w:rPr>
        <w:br/>
        <w:t>ЧЕЛЯБИНСКОЙ ОБЛАСТИ</w:t>
      </w:r>
    </w:p>
    <w:p w:rsidR="00BB50AE" w:rsidRDefault="00BB50AE" w:rsidP="00BB50AE">
      <w:pPr>
        <w:jc w:val="center"/>
        <w:rPr>
          <w:b/>
          <w:sz w:val="24"/>
        </w:rPr>
      </w:pPr>
    </w:p>
    <w:p w:rsidR="00BB50AE" w:rsidRDefault="00BB50AE" w:rsidP="00BB50AE">
      <w:pPr>
        <w:pStyle w:val="1"/>
      </w:pPr>
      <w:r>
        <w:t>ПОСТАНОВЛЕНИЕ</w:t>
      </w:r>
    </w:p>
    <w:p w:rsidR="00BB50AE" w:rsidRDefault="00EF1227" w:rsidP="00BB50AE">
      <w:pPr>
        <w:pStyle w:val="1"/>
      </w:pPr>
      <w:r>
        <w:rPr>
          <w:noProof/>
          <w:sz w:val="28"/>
          <w:lang w:eastAsia="en-US"/>
        </w:rPr>
        <w:pict>
          <v:shapetype id="_x0000_t202" coordsize="21600,21600" o:spt="202" path="m,l,21600r21600,l21600,xe">
            <v:stroke joinstyle="miter"/>
            <v:path gradientshapeok="t" o:connecttype="rect"/>
          </v:shapetype>
          <v:shape id="_x0000_s1033" type="#_x0000_t202" style="position:absolute;left:0;text-align:left;margin-left:129.3pt;margin-top:14.55pt;width:39.6pt;height:21.75pt;z-index:-251646976;mso-height-percent:200;mso-height-percent:200;mso-width-relative:margin;mso-height-relative:margin" strokecolor="white [3212]">
            <v:textbox style="mso-next-textbox:#_x0000_s1033;mso-fit-shape-to-text:t">
              <w:txbxContent>
                <w:p w:rsidR="000C3FEC" w:rsidRPr="000C3FEC" w:rsidRDefault="000C3FEC">
                  <w:pPr>
                    <w:rPr>
                      <w:sz w:val="24"/>
                    </w:rPr>
                  </w:pPr>
                  <w:r w:rsidRPr="000C3FEC">
                    <w:rPr>
                      <w:sz w:val="24"/>
                    </w:rPr>
                    <w:t>958</w:t>
                  </w:r>
                </w:p>
              </w:txbxContent>
            </v:textbox>
          </v:shape>
        </w:pict>
      </w:r>
      <w:r>
        <w:rPr>
          <w:noProof/>
          <w:lang w:eastAsia="en-US"/>
        </w:rPr>
        <w:pict>
          <v:shape id="_x0000_s1032" type="#_x0000_t202" style="position:absolute;left:0;text-align:left;margin-left:15.5pt;margin-top:14.55pt;width:82.6pt;height:27.3pt;z-index:-251649024;mso-width-relative:margin;mso-height-relative:margin" strokecolor="white [3212]">
            <v:textbox style="mso-next-textbox:#_x0000_s1032">
              <w:txbxContent>
                <w:p w:rsidR="000C3FEC" w:rsidRPr="000C3FEC" w:rsidRDefault="000C3FEC">
                  <w:pPr>
                    <w:rPr>
                      <w:sz w:val="24"/>
                      <w:szCs w:val="28"/>
                    </w:rPr>
                  </w:pPr>
                  <w:r w:rsidRPr="000C3FEC">
                    <w:rPr>
                      <w:sz w:val="24"/>
                      <w:szCs w:val="28"/>
                    </w:rPr>
                    <w:t>05.12.2017 г.</w:t>
                  </w:r>
                </w:p>
              </w:txbxContent>
            </v:textbox>
          </v:shape>
        </w:pict>
      </w:r>
      <w:r w:rsidR="00BB50AE">
        <w:t xml:space="preserve"> </w:t>
      </w:r>
    </w:p>
    <w:p w:rsidR="00FF4CDC" w:rsidRDefault="00FF4CDC" w:rsidP="00FF4CDC">
      <w:pPr>
        <w:rPr>
          <w:sz w:val="24"/>
        </w:rPr>
      </w:pPr>
      <w:r>
        <w:rPr>
          <w:sz w:val="24"/>
        </w:rPr>
        <w:t>от_____________</w:t>
      </w:r>
      <w:r w:rsidR="00655DF8">
        <w:rPr>
          <w:sz w:val="24"/>
        </w:rPr>
        <w:t>_</w:t>
      </w:r>
      <w:r>
        <w:rPr>
          <w:sz w:val="24"/>
        </w:rPr>
        <w:t xml:space="preserve"> №_____________</w:t>
      </w:r>
      <w:r w:rsidR="00655DF8">
        <w:rPr>
          <w:sz w:val="24"/>
        </w:rPr>
        <w:t>_</w:t>
      </w:r>
    </w:p>
    <w:p w:rsidR="00BB50AE" w:rsidRPr="00BB50AE" w:rsidRDefault="00BB50AE" w:rsidP="00BB50AE">
      <w:pPr>
        <w:jc w:val="both"/>
        <w:rPr>
          <w:sz w:val="24"/>
        </w:rPr>
      </w:pPr>
      <w:r>
        <w:rPr>
          <w:sz w:val="24"/>
        </w:rPr>
        <w:t xml:space="preserve">                   г. Карабаш</w:t>
      </w:r>
    </w:p>
    <w:p w:rsidR="00BB50AE" w:rsidRDefault="00BB50AE" w:rsidP="00BB50AE">
      <w:pPr>
        <w:jc w:val="both"/>
        <w:rPr>
          <w:sz w:val="28"/>
        </w:rPr>
      </w:pPr>
      <w:r>
        <w:rPr>
          <w:sz w:val="28"/>
        </w:rPr>
        <w:t xml:space="preserve"> </w:t>
      </w:r>
    </w:p>
    <w:p w:rsidR="00BB50AE" w:rsidRDefault="00FF4CDC" w:rsidP="00BB50AE">
      <w:pPr>
        <w:tabs>
          <w:tab w:val="left" w:pos="4395"/>
          <w:tab w:val="left" w:pos="5245"/>
        </w:tabs>
        <w:ind w:right="5526"/>
        <w:jc w:val="both"/>
        <w:rPr>
          <w:sz w:val="28"/>
        </w:rPr>
      </w:pPr>
      <w:r>
        <w:rPr>
          <w:sz w:val="28"/>
        </w:rPr>
        <w:t xml:space="preserve">О внесении изменений в </w:t>
      </w:r>
      <w:proofErr w:type="spellStart"/>
      <w:r>
        <w:rPr>
          <w:sz w:val="28"/>
        </w:rPr>
        <w:t>остановление</w:t>
      </w:r>
      <w:proofErr w:type="spellEnd"/>
      <w:r>
        <w:rPr>
          <w:sz w:val="28"/>
        </w:rPr>
        <w:t xml:space="preserve"> администрации </w:t>
      </w:r>
      <w:bookmarkStart w:id="0" w:name="_GoBack"/>
      <w:bookmarkEnd w:id="0"/>
      <w:r>
        <w:rPr>
          <w:sz w:val="28"/>
        </w:rPr>
        <w:t xml:space="preserve">Карабашского городского </w:t>
      </w:r>
      <w:proofErr w:type="gramStart"/>
      <w:r>
        <w:rPr>
          <w:sz w:val="28"/>
        </w:rPr>
        <w:t xml:space="preserve">округа </w:t>
      </w:r>
      <w:r w:rsidR="0015409F">
        <w:rPr>
          <w:sz w:val="28"/>
        </w:rPr>
        <w:t xml:space="preserve"> </w:t>
      </w:r>
      <w:r>
        <w:rPr>
          <w:sz w:val="28"/>
        </w:rPr>
        <w:t>от</w:t>
      </w:r>
      <w:proofErr w:type="gramEnd"/>
      <w:r>
        <w:rPr>
          <w:sz w:val="28"/>
        </w:rPr>
        <w:t xml:space="preserve"> </w:t>
      </w:r>
      <w:r w:rsidR="0015409F">
        <w:rPr>
          <w:sz w:val="28"/>
        </w:rPr>
        <w:t xml:space="preserve"> </w:t>
      </w:r>
      <w:r>
        <w:rPr>
          <w:sz w:val="28"/>
        </w:rPr>
        <w:t xml:space="preserve">13.03.2017 г. </w:t>
      </w:r>
      <w:r w:rsidR="0015409F">
        <w:rPr>
          <w:sz w:val="28"/>
        </w:rPr>
        <w:t xml:space="preserve"> </w:t>
      </w:r>
      <w:r>
        <w:rPr>
          <w:sz w:val="28"/>
        </w:rPr>
        <w:t xml:space="preserve">№ </w:t>
      </w:r>
      <w:r w:rsidR="0015409F">
        <w:rPr>
          <w:sz w:val="28"/>
        </w:rPr>
        <w:t xml:space="preserve"> </w:t>
      </w:r>
      <w:r>
        <w:rPr>
          <w:sz w:val="28"/>
        </w:rPr>
        <w:t>186</w:t>
      </w:r>
    </w:p>
    <w:p w:rsidR="00BB50AE" w:rsidRDefault="00BB50AE" w:rsidP="00BB50AE">
      <w:pPr>
        <w:jc w:val="both"/>
        <w:rPr>
          <w:sz w:val="28"/>
        </w:rPr>
      </w:pPr>
    </w:p>
    <w:p w:rsidR="00BB50AE" w:rsidRDefault="00BB50AE" w:rsidP="00BB50AE">
      <w:pPr>
        <w:jc w:val="both"/>
        <w:rPr>
          <w:sz w:val="28"/>
        </w:rPr>
      </w:pPr>
    </w:p>
    <w:p w:rsidR="00BB50AE" w:rsidRDefault="00BB50AE" w:rsidP="00BB50AE">
      <w:pPr>
        <w:jc w:val="both"/>
        <w:rPr>
          <w:sz w:val="28"/>
        </w:rPr>
      </w:pPr>
    </w:p>
    <w:p w:rsidR="00BB50AE" w:rsidRDefault="00BB50AE" w:rsidP="00BB50AE">
      <w:pPr>
        <w:ind w:firstLine="567"/>
        <w:jc w:val="both"/>
        <w:rPr>
          <w:sz w:val="28"/>
        </w:rPr>
      </w:pPr>
      <w:r w:rsidRPr="00BB50AE">
        <w:rPr>
          <w:sz w:val="28"/>
        </w:rPr>
        <w:t>В соответствии с Федеральным законом от 05.04.2013 № 44-ФЗ</w:t>
      </w:r>
      <w:r>
        <w:rPr>
          <w:sz w:val="28"/>
        </w:rPr>
        <w:t xml:space="preserve"> </w:t>
      </w:r>
      <w:r w:rsidRPr="00BB50AE">
        <w:rPr>
          <w:sz w:val="28"/>
        </w:rPr>
        <w:t>«О контрактной системе в сфере закупок товаров, работ, услуг для обеспечения</w:t>
      </w:r>
      <w:r>
        <w:rPr>
          <w:sz w:val="28"/>
        </w:rPr>
        <w:t xml:space="preserve"> </w:t>
      </w:r>
      <w:r w:rsidRPr="00BB50AE">
        <w:rPr>
          <w:sz w:val="28"/>
        </w:rPr>
        <w:t>государственных и муниципальных нужд»</w:t>
      </w:r>
      <w:r>
        <w:rPr>
          <w:sz w:val="28"/>
        </w:rPr>
        <w:t>,</w:t>
      </w:r>
      <w:r w:rsidR="00FF4CDC">
        <w:rPr>
          <w:sz w:val="28"/>
        </w:rPr>
        <w:t xml:space="preserve"> в целях актуализации </w:t>
      </w:r>
      <w:r w:rsidR="0094616C">
        <w:rPr>
          <w:sz w:val="28"/>
        </w:rPr>
        <w:t>нормативно-</w:t>
      </w:r>
      <w:r w:rsidR="00FF4CDC">
        <w:rPr>
          <w:sz w:val="28"/>
        </w:rPr>
        <w:t xml:space="preserve">правового акта </w:t>
      </w:r>
      <w:r w:rsidR="0094616C">
        <w:rPr>
          <w:sz w:val="28"/>
        </w:rPr>
        <w:t>согласно</w:t>
      </w:r>
      <w:r w:rsidR="00FF4CDC">
        <w:rPr>
          <w:sz w:val="28"/>
        </w:rPr>
        <w:t xml:space="preserve"> действующей </w:t>
      </w:r>
      <w:r w:rsidR="0094616C">
        <w:rPr>
          <w:sz w:val="28"/>
        </w:rPr>
        <w:t>структуре администрации Карабашского городского округа,</w:t>
      </w:r>
    </w:p>
    <w:p w:rsidR="00BB50AE" w:rsidRDefault="00BB50AE" w:rsidP="00BB50AE">
      <w:pPr>
        <w:jc w:val="both"/>
        <w:rPr>
          <w:sz w:val="28"/>
        </w:rPr>
      </w:pPr>
      <w:r>
        <w:rPr>
          <w:sz w:val="28"/>
        </w:rPr>
        <w:t>ПОСТАНОВЛЯЮ:</w:t>
      </w:r>
    </w:p>
    <w:p w:rsidR="00BB50AE" w:rsidRDefault="00BB50AE" w:rsidP="00505CEF">
      <w:pPr>
        <w:ind w:firstLine="567"/>
        <w:jc w:val="both"/>
        <w:rPr>
          <w:sz w:val="28"/>
        </w:rPr>
      </w:pPr>
      <w:r>
        <w:rPr>
          <w:sz w:val="28"/>
        </w:rPr>
        <w:t xml:space="preserve">1. </w:t>
      </w:r>
      <w:r w:rsidR="00557803">
        <w:rPr>
          <w:sz w:val="28"/>
        </w:rPr>
        <w:t xml:space="preserve">Внести в постановление администрации Карабашского городского </w:t>
      </w:r>
      <w:r w:rsidR="00505CEF">
        <w:rPr>
          <w:sz w:val="28"/>
        </w:rPr>
        <w:t>округа от 13.03.2017 г. № 186 «</w:t>
      </w:r>
      <w:r w:rsidR="00505CEF" w:rsidRPr="00505CEF">
        <w:rPr>
          <w:sz w:val="28"/>
        </w:rPr>
        <w:t>Об утверждении Порядка взаимодействия структурных подразделений администрации Карабашского городского округа с отделом муниципального заказа администрации Карабашского городского округа</w:t>
      </w:r>
      <w:r w:rsidR="00505CEF">
        <w:rPr>
          <w:sz w:val="28"/>
        </w:rPr>
        <w:t>» следующие изменения:</w:t>
      </w:r>
    </w:p>
    <w:p w:rsidR="00505CEF" w:rsidRDefault="00505CEF" w:rsidP="00505CEF">
      <w:pPr>
        <w:ind w:firstLine="567"/>
        <w:jc w:val="both"/>
        <w:rPr>
          <w:sz w:val="28"/>
        </w:rPr>
      </w:pPr>
      <w:r>
        <w:rPr>
          <w:sz w:val="28"/>
        </w:rPr>
        <w:t>- Пункт 1.3</w:t>
      </w:r>
      <w:r w:rsidR="00C76661">
        <w:rPr>
          <w:sz w:val="28"/>
        </w:rPr>
        <w:t>.</w:t>
      </w:r>
      <w:r>
        <w:rPr>
          <w:sz w:val="28"/>
        </w:rPr>
        <w:t xml:space="preserve"> Приложения к постановлению «</w:t>
      </w:r>
      <w:r w:rsidRPr="00505CEF">
        <w:rPr>
          <w:sz w:val="28"/>
        </w:rPr>
        <w:t>Порядок взаимодействия структурных подразделений администрации Карабашского городского округа с отделом муниципального заказа администрации Карабашского городского округа</w:t>
      </w:r>
      <w:r>
        <w:rPr>
          <w:sz w:val="28"/>
        </w:rPr>
        <w:t>»</w:t>
      </w:r>
      <w:r w:rsidR="006359EC">
        <w:rPr>
          <w:sz w:val="28"/>
        </w:rPr>
        <w:t xml:space="preserve"> (далее – Приложение)</w:t>
      </w:r>
      <w:r>
        <w:rPr>
          <w:sz w:val="28"/>
        </w:rPr>
        <w:t xml:space="preserve"> изложить в следующей редакции:</w:t>
      </w:r>
    </w:p>
    <w:p w:rsidR="00505CEF" w:rsidRDefault="00505CEF" w:rsidP="00B342E2">
      <w:pPr>
        <w:suppressAutoHyphens w:val="0"/>
        <w:autoSpaceDE w:val="0"/>
        <w:autoSpaceDN w:val="0"/>
        <w:adjustRightInd w:val="0"/>
        <w:ind w:firstLine="540"/>
        <w:jc w:val="both"/>
        <w:rPr>
          <w:sz w:val="28"/>
          <w:szCs w:val="28"/>
        </w:rPr>
      </w:pPr>
      <w:r>
        <w:rPr>
          <w:sz w:val="28"/>
          <w:szCs w:val="28"/>
        </w:rPr>
        <w:t>«</w:t>
      </w:r>
      <w:r w:rsidR="00C76661">
        <w:rPr>
          <w:sz w:val="28"/>
          <w:szCs w:val="28"/>
        </w:rPr>
        <w:t xml:space="preserve">1.3. </w:t>
      </w:r>
      <w:r w:rsidRPr="002D74BC">
        <w:rPr>
          <w:sz w:val="28"/>
          <w:szCs w:val="28"/>
        </w:rPr>
        <w:t>Проведение закупок у единственного поставщика (подрядчика, исполнителя)</w:t>
      </w:r>
      <w:r w:rsidR="00FC08C5">
        <w:rPr>
          <w:sz w:val="28"/>
          <w:szCs w:val="28"/>
        </w:rPr>
        <w:t>,</w:t>
      </w:r>
      <w:r w:rsidR="00B342E2">
        <w:rPr>
          <w:sz w:val="28"/>
          <w:szCs w:val="28"/>
        </w:rPr>
        <w:t xml:space="preserve"> </w:t>
      </w:r>
      <w:r w:rsidR="00B342E2">
        <w:rPr>
          <w:rFonts w:eastAsiaTheme="minorHAnsi"/>
          <w:sz w:val="28"/>
          <w:szCs w:val="28"/>
          <w:lang w:eastAsia="en-US"/>
        </w:rPr>
        <w:t>совокупность действий</w:t>
      </w:r>
      <w:r w:rsidR="00F874AD">
        <w:rPr>
          <w:rFonts w:eastAsiaTheme="minorHAnsi"/>
          <w:sz w:val="28"/>
          <w:szCs w:val="28"/>
          <w:lang w:eastAsia="en-US"/>
        </w:rPr>
        <w:t>,</w:t>
      </w:r>
      <w:r w:rsidR="00FC08C5">
        <w:rPr>
          <w:sz w:val="28"/>
          <w:szCs w:val="28"/>
        </w:rPr>
        <w:t xml:space="preserve"> </w:t>
      </w:r>
      <w:r w:rsidR="00FC08C5" w:rsidRPr="00FC08C5">
        <w:rPr>
          <w:sz w:val="28"/>
          <w:szCs w:val="28"/>
        </w:rPr>
        <w:t xml:space="preserve">начиная с размещения извещения об осуществлении закупки товара, работы, услуги для обеспечения муниципальных нужд либо в установленных </w:t>
      </w:r>
      <w:r w:rsidR="00FC08C5">
        <w:rPr>
          <w:sz w:val="28"/>
          <w:szCs w:val="28"/>
        </w:rPr>
        <w:t xml:space="preserve">Федеральным законом </w:t>
      </w:r>
      <w:r w:rsidR="00FC08C5" w:rsidRPr="0067784D">
        <w:rPr>
          <w:sz w:val="28"/>
          <w:szCs w:val="28"/>
        </w:rPr>
        <w:t>№ 44-ФЗ</w:t>
      </w:r>
      <w:r w:rsidR="00FC08C5" w:rsidRPr="00FC08C5">
        <w:rPr>
          <w:sz w:val="28"/>
          <w:szCs w:val="28"/>
        </w:rPr>
        <w:t xml:space="preserve"> случаях направления приглашения принять участие в определении поставщика (подряд</w:t>
      </w:r>
      <w:r w:rsidR="00FC08C5">
        <w:rPr>
          <w:sz w:val="28"/>
          <w:szCs w:val="28"/>
        </w:rPr>
        <w:t>чика, исполнителя) и заканчивая</w:t>
      </w:r>
      <w:r w:rsidR="00FC08C5" w:rsidRPr="00FC08C5">
        <w:rPr>
          <w:sz w:val="28"/>
          <w:szCs w:val="28"/>
        </w:rPr>
        <w:t xml:space="preserve"> заключением контракта</w:t>
      </w:r>
      <w:r w:rsidR="00B342E2">
        <w:rPr>
          <w:sz w:val="28"/>
          <w:szCs w:val="28"/>
        </w:rPr>
        <w:t>,</w:t>
      </w:r>
      <w:r w:rsidRPr="002D74BC">
        <w:rPr>
          <w:sz w:val="28"/>
          <w:szCs w:val="28"/>
        </w:rPr>
        <w:t xml:space="preserve"> осуществляется </w:t>
      </w:r>
      <w:r w:rsidR="006359EC">
        <w:rPr>
          <w:sz w:val="28"/>
          <w:szCs w:val="28"/>
        </w:rPr>
        <w:t>управлением</w:t>
      </w:r>
      <w:r w:rsidRPr="002D74BC">
        <w:rPr>
          <w:sz w:val="28"/>
          <w:szCs w:val="28"/>
        </w:rPr>
        <w:t xml:space="preserve"> бухгалтерского учета и отчетности администрации Карабашск</w:t>
      </w:r>
      <w:r w:rsidR="006359EC">
        <w:rPr>
          <w:sz w:val="28"/>
          <w:szCs w:val="28"/>
        </w:rPr>
        <w:t>ого го</w:t>
      </w:r>
      <w:r w:rsidR="00B342E2">
        <w:rPr>
          <w:sz w:val="28"/>
          <w:szCs w:val="28"/>
        </w:rPr>
        <w:t xml:space="preserve">родского округа (далее – </w:t>
      </w:r>
      <w:r w:rsidR="006359EC">
        <w:rPr>
          <w:sz w:val="28"/>
          <w:szCs w:val="28"/>
        </w:rPr>
        <w:t>У</w:t>
      </w:r>
      <w:r w:rsidRPr="002D74BC">
        <w:rPr>
          <w:sz w:val="28"/>
          <w:szCs w:val="28"/>
        </w:rPr>
        <w:t>БУ и О)</w:t>
      </w:r>
      <w:r>
        <w:rPr>
          <w:sz w:val="28"/>
          <w:szCs w:val="28"/>
        </w:rPr>
        <w:t>»</w:t>
      </w:r>
      <w:r w:rsidR="006359EC">
        <w:rPr>
          <w:sz w:val="28"/>
          <w:szCs w:val="28"/>
        </w:rPr>
        <w:t>;</w:t>
      </w:r>
    </w:p>
    <w:p w:rsidR="006359EC" w:rsidRDefault="006359EC" w:rsidP="00505CEF">
      <w:pPr>
        <w:ind w:firstLine="567"/>
        <w:jc w:val="both"/>
        <w:rPr>
          <w:sz w:val="28"/>
          <w:szCs w:val="28"/>
        </w:rPr>
      </w:pPr>
      <w:r>
        <w:rPr>
          <w:sz w:val="28"/>
          <w:szCs w:val="28"/>
        </w:rPr>
        <w:t>- Аббревиатуру «ОБУ и О» по</w:t>
      </w:r>
      <w:r w:rsidR="00C76661">
        <w:rPr>
          <w:sz w:val="28"/>
          <w:szCs w:val="28"/>
        </w:rPr>
        <w:t xml:space="preserve"> всему</w:t>
      </w:r>
      <w:r>
        <w:rPr>
          <w:sz w:val="28"/>
          <w:szCs w:val="28"/>
        </w:rPr>
        <w:t xml:space="preserve"> тексту Приложения заменить на «УБУ и О»;</w:t>
      </w:r>
    </w:p>
    <w:p w:rsidR="006359EC" w:rsidRDefault="006359EC" w:rsidP="00505CEF">
      <w:pPr>
        <w:ind w:firstLine="567"/>
        <w:jc w:val="both"/>
        <w:rPr>
          <w:sz w:val="28"/>
        </w:rPr>
      </w:pPr>
      <w:r>
        <w:rPr>
          <w:sz w:val="28"/>
        </w:rPr>
        <w:t xml:space="preserve">- </w:t>
      </w:r>
      <w:r w:rsidR="006A680F">
        <w:rPr>
          <w:sz w:val="28"/>
        </w:rPr>
        <w:t>Пункт 2.12</w:t>
      </w:r>
      <w:r w:rsidR="00C76661">
        <w:rPr>
          <w:sz w:val="28"/>
        </w:rPr>
        <w:t>.</w:t>
      </w:r>
      <w:r w:rsidR="006A680F">
        <w:rPr>
          <w:sz w:val="28"/>
        </w:rPr>
        <w:t xml:space="preserve"> Приложения изложить в следующей редакции:</w:t>
      </w:r>
    </w:p>
    <w:p w:rsidR="006A680F" w:rsidRDefault="006A680F" w:rsidP="00505CEF">
      <w:pPr>
        <w:ind w:firstLine="567"/>
        <w:jc w:val="both"/>
        <w:rPr>
          <w:sz w:val="28"/>
          <w:szCs w:val="28"/>
        </w:rPr>
      </w:pPr>
      <w:r>
        <w:rPr>
          <w:sz w:val="28"/>
        </w:rPr>
        <w:t>«</w:t>
      </w:r>
      <w:r w:rsidR="00C76661">
        <w:rPr>
          <w:sz w:val="28"/>
        </w:rPr>
        <w:t xml:space="preserve">2.12. </w:t>
      </w:r>
      <w:r w:rsidRPr="00FB05C6">
        <w:rPr>
          <w:sz w:val="28"/>
        </w:rPr>
        <w:t xml:space="preserve">Для организации и проведения закупки в соответствии с планом-графиком </w:t>
      </w:r>
      <w:r>
        <w:rPr>
          <w:sz w:val="28"/>
        </w:rPr>
        <w:t>Инициатор закупки</w:t>
      </w:r>
      <w:r w:rsidRPr="00FB05C6">
        <w:rPr>
          <w:sz w:val="28"/>
        </w:rPr>
        <w:t xml:space="preserve"> подает в </w:t>
      </w:r>
      <w:r>
        <w:rPr>
          <w:sz w:val="28"/>
        </w:rPr>
        <w:t>ОМЗ</w:t>
      </w:r>
      <w:r w:rsidRPr="00FB05C6">
        <w:rPr>
          <w:sz w:val="28"/>
        </w:rPr>
        <w:t xml:space="preserve"> заявку на </w:t>
      </w:r>
      <w:r>
        <w:rPr>
          <w:sz w:val="28"/>
        </w:rPr>
        <w:t>осуществление</w:t>
      </w:r>
      <w:r w:rsidRPr="00FB05C6">
        <w:rPr>
          <w:sz w:val="28"/>
        </w:rPr>
        <w:t xml:space="preserve"> закупки</w:t>
      </w:r>
      <w:r>
        <w:rPr>
          <w:sz w:val="28"/>
        </w:rPr>
        <w:t>, подготовленную</w:t>
      </w:r>
      <w:r w:rsidRPr="0011212F">
        <w:rPr>
          <w:sz w:val="28"/>
        </w:rPr>
        <w:t xml:space="preserve"> в соответствии с планом закупок, планом-графиком, а также</w:t>
      </w:r>
      <w:r>
        <w:rPr>
          <w:sz w:val="28"/>
        </w:rPr>
        <w:t xml:space="preserve"> </w:t>
      </w:r>
      <w:r w:rsidRPr="0011212F">
        <w:rPr>
          <w:sz w:val="28"/>
        </w:rPr>
        <w:t>потребностями и доведенными лимитами бюджетных обязательств на текущий</w:t>
      </w:r>
      <w:r>
        <w:rPr>
          <w:sz w:val="28"/>
        </w:rPr>
        <w:t xml:space="preserve"> </w:t>
      </w:r>
      <w:r w:rsidRPr="0011212F">
        <w:rPr>
          <w:sz w:val="28"/>
        </w:rPr>
        <w:t>финансовый год</w:t>
      </w:r>
      <w:r w:rsidRPr="00FB05C6">
        <w:rPr>
          <w:sz w:val="28"/>
        </w:rPr>
        <w:t xml:space="preserve"> в срок, установленный настоящим </w:t>
      </w:r>
      <w:r w:rsidRPr="00FB05C6">
        <w:rPr>
          <w:sz w:val="28"/>
        </w:rPr>
        <w:lastRenderedPageBreak/>
        <w:t>Порядком.</w:t>
      </w:r>
      <w:r>
        <w:rPr>
          <w:sz w:val="28"/>
        </w:rPr>
        <w:t xml:space="preserve"> Заявка должна быть согласована Инициатором закупки, начальником </w:t>
      </w:r>
      <w:r>
        <w:rPr>
          <w:sz w:val="28"/>
          <w:szCs w:val="28"/>
        </w:rPr>
        <w:t xml:space="preserve">УБУ и </w:t>
      </w:r>
      <w:proofErr w:type="gramStart"/>
      <w:r>
        <w:rPr>
          <w:sz w:val="28"/>
          <w:szCs w:val="28"/>
        </w:rPr>
        <w:t>О</w:t>
      </w:r>
      <w:proofErr w:type="gramEnd"/>
      <w:r>
        <w:rPr>
          <w:sz w:val="28"/>
          <w:szCs w:val="28"/>
        </w:rPr>
        <w:t xml:space="preserve">, Юридическим отделом, главой Карабашского городского округа (далее – Глава) и утверждена </w:t>
      </w:r>
      <w:r w:rsidRPr="00944ABA">
        <w:rPr>
          <w:sz w:val="28"/>
          <w:szCs w:val="28"/>
        </w:rPr>
        <w:t>вышестоящим руководителем, курирующим Инициатора закупки</w:t>
      </w:r>
      <w:r>
        <w:rPr>
          <w:sz w:val="28"/>
          <w:szCs w:val="28"/>
        </w:rPr>
        <w:t>»;</w:t>
      </w:r>
    </w:p>
    <w:p w:rsidR="006A680F" w:rsidRDefault="006A680F" w:rsidP="00505CEF">
      <w:pPr>
        <w:ind w:firstLine="567"/>
        <w:jc w:val="both"/>
        <w:rPr>
          <w:sz w:val="28"/>
        </w:rPr>
      </w:pPr>
      <w:r>
        <w:rPr>
          <w:sz w:val="28"/>
        </w:rPr>
        <w:t>- Пункт 3.1</w:t>
      </w:r>
      <w:r w:rsidR="00C76661">
        <w:rPr>
          <w:sz w:val="28"/>
        </w:rPr>
        <w:t>.</w:t>
      </w:r>
      <w:r>
        <w:rPr>
          <w:sz w:val="28"/>
        </w:rPr>
        <w:t xml:space="preserve"> Приложения изложить в следующей редакции:</w:t>
      </w:r>
    </w:p>
    <w:p w:rsidR="006A680F" w:rsidRDefault="006A680F" w:rsidP="00505CEF">
      <w:pPr>
        <w:ind w:firstLine="567"/>
        <w:jc w:val="both"/>
        <w:rPr>
          <w:sz w:val="28"/>
        </w:rPr>
      </w:pPr>
      <w:r>
        <w:rPr>
          <w:sz w:val="28"/>
        </w:rPr>
        <w:t>«</w:t>
      </w:r>
      <w:r w:rsidR="00C76661">
        <w:rPr>
          <w:sz w:val="28"/>
        </w:rPr>
        <w:t xml:space="preserve">3.1. </w:t>
      </w:r>
      <w:r>
        <w:rPr>
          <w:sz w:val="28"/>
          <w:szCs w:val="28"/>
        </w:rPr>
        <w:t>ОМЗ</w:t>
      </w:r>
      <w:r w:rsidRPr="000560B5">
        <w:rPr>
          <w:sz w:val="28"/>
          <w:szCs w:val="28"/>
        </w:rPr>
        <w:t xml:space="preserve"> в течение </w:t>
      </w:r>
      <w:r>
        <w:rPr>
          <w:sz w:val="28"/>
          <w:szCs w:val="28"/>
        </w:rPr>
        <w:t>девяти</w:t>
      </w:r>
      <w:r w:rsidRPr="000560B5">
        <w:rPr>
          <w:sz w:val="28"/>
          <w:szCs w:val="28"/>
        </w:rPr>
        <w:t xml:space="preserve"> </w:t>
      </w:r>
      <w:r>
        <w:rPr>
          <w:sz w:val="28"/>
          <w:szCs w:val="28"/>
        </w:rPr>
        <w:t xml:space="preserve">рабочих </w:t>
      </w:r>
      <w:r w:rsidRPr="000560B5">
        <w:rPr>
          <w:sz w:val="28"/>
          <w:szCs w:val="28"/>
        </w:rPr>
        <w:t>дней со дня получения заявки</w:t>
      </w:r>
      <w:r>
        <w:rPr>
          <w:sz w:val="28"/>
          <w:szCs w:val="28"/>
        </w:rPr>
        <w:t xml:space="preserve"> </w:t>
      </w:r>
      <w:r w:rsidRPr="000560B5">
        <w:rPr>
          <w:sz w:val="28"/>
          <w:szCs w:val="28"/>
        </w:rPr>
        <w:t>разрабатывает</w:t>
      </w:r>
      <w:r>
        <w:rPr>
          <w:sz w:val="28"/>
          <w:szCs w:val="28"/>
        </w:rPr>
        <w:t xml:space="preserve"> документацию о закупке </w:t>
      </w:r>
      <w:r w:rsidRPr="00E770A4">
        <w:rPr>
          <w:sz w:val="28"/>
          <w:szCs w:val="28"/>
        </w:rPr>
        <w:t>в соответствии с требованиями Федерального закона № 44-ФЗ</w:t>
      </w:r>
      <w:r>
        <w:rPr>
          <w:sz w:val="28"/>
          <w:szCs w:val="28"/>
        </w:rPr>
        <w:t xml:space="preserve"> (для закупок, предусмотренных п. 1-4, 6 части 2.15 Порядка), согласовывает ее с Инициатором закупки и Юридическим отделом (в пределах их компетенции), в случае необходимости при обнаружении несоответствий вносит в нее изменения и </w:t>
      </w:r>
      <w:r>
        <w:rPr>
          <w:sz w:val="28"/>
        </w:rPr>
        <w:t xml:space="preserve">представляет на согласование Главе и утверждение </w:t>
      </w:r>
      <w:r>
        <w:rPr>
          <w:sz w:val="28"/>
          <w:szCs w:val="28"/>
        </w:rPr>
        <w:t>вышестоящему руководителю</w:t>
      </w:r>
      <w:r w:rsidRPr="00944ABA">
        <w:rPr>
          <w:sz w:val="28"/>
          <w:szCs w:val="28"/>
        </w:rPr>
        <w:t xml:space="preserve">, </w:t>
      </w:r>
      <w:r>
        <w:rPr>
          <w:sz w:val="28"/>
          <w:szCs w:val="28"/>
        </w:rPr>
        <w:t>курирующему</w:t>
      </w:r>
      <w:r w:rsidRPr="00944ABA">
        <w:rPr>
          <w:sz w:val="28"/>
          <w:szCs w:val="28"/>
        </w:rPr>
        <w:t xml:space="preserve"> Инициатора закупки</w:t>
      </w:r>
      <w:r>
        <w:rPr>
          <w:sz w:val="28"/>
        </w:rPr>
        <w:t>»;</w:t>
      </w:r>
    </w:p>
    <w:p w:rsidR="006A680F" w:rsidRDefault="006A680F" w:rsidP="00505CEF">
      <w:pPr>
        <w:ind w:firstLine="567"/>
        <w:jc w:val="both"/>
        <w:rPr>
          <w:sz w:val="28"/>
        </w:rPr>
      </w:pPr>
      <w:r>
        <w:rPr>
          <w:sz w:val="28"/>
        </w:rPr>
        <w:t xml:space="preserve">- Приложение № 1 и Приложение № 2 к </w:t>
      </w:r>
      <w:r w:rsidRPr="006A680F">
        <w:rPr>
          <w:sz w:val="28"/>
        </w:rPr>
        <w:t>Порядку взаимодействия структурных подразделений администрации Карабашского городского округа с отделом муниципального заказа администрации Карабашского городского округа</w:t>
      </w:r>
      <w:r w:rsidR="00085D85">
        <w:rPr>
          <w:sz w:val="28"/>
        </w:rPr>
        <w:t xml:space="preserve"> изложить в новой редакции согласно Приложению № 1 и Приложению № 2 к настоящему постановлению.</w:t>
      </w:r>
    </w:p>
    <w:p w:rsidR="00BB50AE" w:rsidRDefault="00085D85" w:rsidP="00BB50AE">
      <w:pPr>
        <w:ind w:firstLine="567"/>
        <w:jc w:val="both"/>
        <w:rPr>
          <w:sz w:val="28"/>
        </w:rPr>
      </w:pPr>
      <w:r>
        <w:rPr>
          <w:sz w:val="28"/>
        </w:rPr>
        <w:t>2</w:t>
      </w:r>
      <w:r w:rsidR="00BB50AE">
        <w:rPr>
          <w:sz w:val="28"/>
        </w:rPr>
        <w:t>. Отделу организационно-контрольной работы</w:t>
      </w:r>
      <w:r w:rsidR="00614E44">
        <w:rPr>
          <w:sz w:val="28"/>
        </w:rPr>
        <w:t xml:space="preserve"> администрации Карабашского городского округа</w:t>
      </w:r>
      <w:r w:rsidR="00BB50AE">
        <w:rPr>
          <w:sz w:val="28"/>
        </w:rPr>
        <w:t xml:space="preserve"> (Бачурина Н.А.) обеспечить размещение </w:t>
      </w:r>
      <w:r w:rsidR="00F03787">
        <w:rPr>
          <w:sz w:val="28"/>
        </w:rPr>
        <w:t>п</w:t>
      </w:r>
      <w:r w:rsidR="0067784D">
        <w:rPr>
          <w:sz w:val="28"/>
        </w:rPr>
        <w:t>остановления</w:t>
      </w:r>
      <w:r w:rsidR="00BB50AE" w:rsidRPr="00577470">
        <w:rPr>
          <w:sz w:val="28"/>
        </w:rPr>
        <w:t xml:space="preserve"> на официальном сайте </w:t>
      </w:r>
      <w:r w:rsidR="00BB50AE">
        <w:rPr>
          <w:sz w:val="28"/>
        </w:rPr>
        <w:t>Карабашского городского округа</w:t>
      </w:r>
      <w:r w:rsidR="00906C20">
        <w:rPr>
          <w:sz w:val="28"/>
        </w:rPr>
        <w:t xml:space="preserve"> в сети «Интернет»</w:t>
      </w:r>
      <w:r>
        <w:rPr>
          <w:sz w:val="28"/>
        </w:rPr>
        <w:t xml:space="preserve"> </w:t>
      </w:r>
      <w:r w:rsidRPr="00085D85">
        <w:rPr>
          <w:sz w:val="28"/>
        </w:rPr>
        <w:t>http://karabash-go.ru/</w:t>
      </w:r>
      <w:r w:rsidR="00BB50AE" w:rsidRPr="00577470">
        <w:rPr>
          <w:sz w:val="28"/>
        </w:rPr>
        <w:t>.</w:t>
      </w:r>
    </w:p>
    <w:p w:rsidR="00BB50AE" w:rsidRDefault="00085D85" w:rsidP="00BB50AE">
      <w:pPr>
        <w:ind w:firstLine="567"/>
        <w:jc w:val="both"/>
        <w:rPr>
          <w:sz w:val="28"/>
        </w:rPr>
      </w:pPr>
      <w:r>
        <w:rPr>
          <w:sz w:val="28"/>
        </w:rPr>
        <w:t>3</w:t>
      </w:r>
      <w:r w:rsidR="00BB50AE">
        <w:rPr>
          <w:sz w:val="28"/>
        </w:rPr>
        <w:t xml:space="preserve">. Контроль за исполнением настоящего </w:t>
      </w:r>
      <w:r w:rsidR="00F03787">
        <w:rPr>
          <w:sz w:val="28"/>
        </w:rPr>
        <w:t>п</w:t>
      </w:r>
      <w:r w:rsidR="003A27B2">
        <w:rPr>
          <w:sz w:val="28"/>
        </w:rPr>
        <w:t>остановления</w:t>
      </w:r>
      <w:r w:rsidR="00BB50AE">
        <w:rPr>
          <w:sz w:val="28"/>
        </w:rPr>
        <w:t xml:space="preserve"> возложить на заместителя главы по финансам и экономике администрации Карабашского городского округа И.В. Тарасову.</w:t>
      </w:r>
    </w:p>
    <w:p w:rsidR="00BB50AE" w:rsidRDefault="00BB50AE" w:rsidP="00BB50AE">
      <w:pPr>
        <w:jc w:val="both"/>
        <w:rPr>
          <w:sz w:val="28"/>
        </w:rPr>
      </w:pPr>
    </w:p>
    <w:p w:rsidR="00BB50AE" w:rsidRDefault="00BB50AE" w:rsidP="00BB50AE">
      <w:pPr>
        <w:jc w:val="both"/>
        <w:rPr>
          <w:sz w:val="28"/>
        </w:rPr>
      </w:pPr>
    </w:p>
    <w:p w:rsidR="00BB50AE" w:rsidRDefault="00BB50AE" w:rsidP="00BB50AE">
      <w:pPr>
        <w:jc w:val="both"/>
        <w:rPr>
          <w:sz w:val="28"/>
        </w:rPr>
      </w:pPr>
    </w:p>
    <w:p w:rsidR="00BB50AE" w:rsidRDefault="00BB50AE" w:rsidP="00BB50AE">
      <w:pPr>
        <w:jc w:val="both"/>
        <w:rPr>
          <w:sz w:val="28"/>
        </w:rPr>
      </w:pPr>
      <w:r>
        <w:rPr>
          <w:sz w:val="28"/>
        </w:rPr>
        <w:t>Глава Карабашского</w:t>
      </w:r>
    </w:p>
    <w:p w:rsidR="00BB50AE" w:rsidRDefault="00BB50AE" w:rsidP="00BB50AE">
      <w:pPr>
        <w:jc w:val="both"/>
        <w:rPr>
          <w:sz w:val="28"/>
        </w:rPr>
      </w:pPr>
      <w:r>
        <w:rPr>
          <w:sz w:val="28"/>
        </w:rPr>
        <w:t>городского округа</w:t>
      </w:r>
      <w:r>
        <w:rPr>
          <w:sz w:val="28"/>
        </w:rPr>
        <w:tab/>
      </w:r>
      <w:r>
        <w:rPr>
          <w:sz w:val="28"/>
        </w:rPr>
        <w:tab/>
      </w:r>
      <w:r>
        <w:rPr>
          <w:sz w:val="28"/>
        </w:rPr>
        <w:tab/>
      </w:r>
      <w:r>
        <w:rPr>
          <w:sz w:val="28"/>
        </w:rPr>
        <w:tab/>
      </w:r>
      <w:r>
        <w:rPr>
          <w:sz w:val="28"/>
        </w:rPr>
        <w:tab/>
      </w:r>
      <w:r>
        <w:rPr>
          <w:sz w:val="28"/>
        </w:rPr>
        <w:tab/>
      </w:r>
      <w:r>
        <w:rPr>
          <w:sz w:val="28"/>
        </w:rPr>
        <w:tab/>
        <w:t>О.Г. Буданов</w:t>
      </w:r>
    </w:p>
    <w:p w:rsidR="0067784D" w:rsidRDefault="0067784D">
      <w:pPr>
        <w:sectPr w:rsidR="0067784D" w:rsidSect="000838A3">
          <w:pgSz w:w="11906" w:h="16838" w:code="9"/>
          <w:pgMar w:top="680" w:right="851" w:bottom="851" w:left="1701" w:header="709" w:footer="709" w:gutter="0"/>
          <w:cols w:space="708"/>
          <w:docGrid w:linePitch="360"/>
        </w:sectPr>
      </w:pPr>
    </w:p>
    <w:p w:rsidR="00471BB0" w:rsidRDefault="00471BB0" w:rsidP="00471BB0">
      <w:pPr>
        <w:pStyle w:val="20"/>
        <w:shd w:val="clear" w:color="auto" w:fill="auto"/>
        <w:spacing w:before="0"/>
        <w:ind w:left="4940" w:firstLine="0"/>
      </w:pPr>
      <w:r>
        <w:rPr>
          <w:color w:val="000000"/>
          <w:lang w:eastAsia="ru-RU" w:bidi="ru-RU"/>
        </w:rPr>
        <w:lastRenderedPageBreak/>
        <w:t>Приложение № 1</w:t>
      </w:r>
    </w:p>
    <w:p w:rsidR="00471BB0" w:rsidRDefault="00471BB0" w:rsidP="00471BB0">
      <w:pPr>
        <w:pStyle w:val="20"/>
        <w:shd w:val="clear" w:color="auto" w:fill="auto"/>
        <w:spacing w:before="0"/>
        <w:ind w:left="4940" w:firstLine="0"/>
      </w:pPr>
      <w:r>
        <w:rPr>
          <w:color w:val="000000"/>
          <w:lang w:eastAsia="ru-RU" w:bidi="ru-RU"/>
        </w:rPr>
        <w:t>к Порядку</w:t>
      </w:r>
      <w:r w:rsidRPr="00471BB0">
        <w:rPr>
          <w:color w:val="000000"/>
          <w:lang w:eastAsia="ru-RU" w:bidi="ru-RU"/>
        </w:rPr>
        <w:t xml:space="preserve"> взаимодействия структурных подразделений администрации Карабашского городского округа с отделом муниципального заказа администрации Карабашского городского округа</w:t>
      </w:r>
    </w:p>
    <w:p w:rsidR="00D83F6D" w:rsidRPr="00D83F6D" w:rsidRDefault="00D83F6D" w:rsidP="00CA641B">
      <w:pPr>
        <w:pStyle w:val="40"/>
        <w:framePr w:w="3166" w:wrap="none" w:vAnchor="page" w:hAnchor="page" w:x="1756" w:y="3316"/>
        <w:shd w:val="clear" w:color="auto" w:fill="auto"/>
        <w:spacing w:before="0" w:after="0" w:line="220" w:lineRule="exact"/>
        <w:jc w:val="center"/>
        <w:rPr>
          <w:sz w:val="24"/>
        </w:rPr>
      </w:pPr>
      <w:r w:rsidRPr="00D83F6D">
        <w:rPr>
          <w:sz w:val="24"/>
        </w:rPr>
        <w:t>НА БЛАНКЕ ОРГАНИЗАЦИИ/</w:t>
      </w:r>
    </w:p>
    <w:p w:rsidR="00D83F6D" w:rsidRPr="00D83F6D" w:rsidRDefault="00D83F6D" w:rsidP="00CA641B">
      <w:pPr>
        <w:pStyle w:val="40"/>
        <w:framePr w:w="3166" w:wrap="none" w:vAnchor="page" w:hAnchor="page" w:x="1756" w:y="3316"/>
        <w:shd w:val="clear" w:color="auto" w:fill="auto"/>
        <w:spacing w:before="0" w:after="0" w:line="220" w:lineRule="exact"/>
        <w:jc w:val="center"/>
        <w:rPr>
          <w:sz w:val="24"/>
        </w:rPr>
      </w:pPr>
      <w:r w:rsidRPr="00D83F6D">
        <w:rPr>
          <w:sz w:val="24"/>
        </w:rPr>
        <w:t>ИНИЦИАТОРА ЗАКУПКИ</w:t>
      </w:r>
    </w:p>
    <w:p w:rsidR="00280AA2" w:rsidRDefault="00280AA2" w:rsidP="00E86814">
      <w:pPr>
        <w:ind w:firstLine="567"/>
        <w:jc w:val="center"/>
        <w:rPr>
          <w:sz w:val="28"/>
          <w:szCs w:val="28"/>
        </w:rPr>
      </w:pPr>
    </w:p>
    <w:p w:rsidR="00471BB0" w:rsidRDefault="00471BB0" w:rsidP="00E86814">
      <w:pPr>
        <w:ind w:firstLine="567"/>
        <w:jc w:val="center"/>
        <w:rPr>
          <w:sz w:val="28"/>
          <w:szCs w:val="28"/>
        </w:rPr>
      </w:pPr>
    </w:p>
    <w:p w:rsidR="00D83F6D" w:rsidRDefault="00D83F6D" w:rsidP="00D83F6D">
      <w:pPr>
        <w:ind w:firstLine="567"/>
        <w:jc w:val="right"/>
        <w:rPr>
          <w:sz w:val="28"/>
          <w:szCs w:val="28"/>
        </w:rPr>
      </w:pPr>
    </w:p>
    <w:p w:rsidR="00D83F6D" w:rsidRDefault="00D83F6D" w:rsidP="00D83F6D">
      <w:pPr>
        <w:ind w:firstLine="567"/>
        <w:jc w:val="right"/>
        <w:rPr>
          <w:sz w:val="28"/>
          <w:szCs w:val="28"/>
        </w:rPr>
      </w:pPr>
    </w:p>
    <w:tbl>
      <w:tblPr>
        <w:tblStyle w:val="a6"/>
        <w:tblW w:w="10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467"/>
      </w:tblGrid>
      <w:tr w:rsidR="00085D85" w:rsidTr="00695169">
        <w:tc>
          <w:tcPr>
            <w:tcW w:w="3936" w:type="dxa"/>
          </w:tcPr>
          <w:p w:rsidR="00085D85" w:rsidRDefault="00085D85" w:rsidP="00085D85">
            <w:pPr>
              <w:rPr>
                <w:sz w:val="28"/>
                <w:szCs w:val="28"/>
              </w:rPr>
            </w:pPr>
            <w:r>
              <w:rPr>
                <w:sz w:val="28"/>
                <w:szCs w:val="28"/>
              </w:rPr>
              <w:t>Утверждаю:</w:t>
            </w:r>
          </w:p>
          <w:p w:rsidR="00695169" w:rsidRDefault="00085D85" w:rsidP="00085D85">
            <w:pPr>
              <w:jc w:val="both"/>
              <w:rPr>
                <w:sz w:val="28"/>
                <w:szCs w:val="28"/>
              </w:rPr>
            </w:pPr>
            <w:r w:rsidRPr="00F96DB4">
              <w:rPr>
                <w:sz w:val="28"/>
                <w:szCs w:val="28"/>
              </w:rPr>
              <w:t xml:space="preserve">Вышестоящий </w:t>
            </w:r>
          </w:p>
          <w:p w:rsidR="00695169" w:rsidRDefault="00085D85" w:rsidP="00085D85">
            <w:pPr>
              <w:jc w:val="both"/>
              <w:rPr>
                <w:sz w:val="28"/>
                <w:szCs w:val="28"/>
              </w:rPr>
            </w:pPr>
            <w:r w:rsidRPr="00F96DB4">
              <w:rPr>
                <w:sz w:val="28"/>
                <w:szCs w:val="28"/>
              </w:rPr>
              <w:t>руководитель,</w:t>
            </w:r>
            <w:r>
              <w:rPr>
                <w:sz w:val="28"/>
                <w:szCs w:val="28"/>
              </w:rPr>
              <w:t xml:space="preserve"> </w:t>
            </w:r>
          </w:p>
          <w:p w:rsidR="00695169" w:rsidRDefault="00085D85" w:rsidP="00085D85">
            <w:pPr>
              <w:jc w:val="both"/>
              <w:rPr>
                <w:sz w:val="28"/>
                <w:szCs w:val="28"/>
              </w:rPr>
            </w:pPr>
            <w:r w:rsidRPr="00F96DB4">
              <w:rPr>
                <w:sz w:val="28"/>
                <w:szCs w:val="28"/>
              </w:rPr>
              <w:t xml:space="preserve">курирующий </w:t>
            </w:r>
          </w:p>
          <w:p w:rsidR="00085D85" w:rsidRDefault="00085D85" w:rsidP="00085D85">
            <w:pPr>
              <w:jc w:val="both"/>
              <w:rPr>
                <w:sz w:val="28"/>
                <w:szCs w:val="28"/>
              </w:rPr>
            </w:pPr>
            <w:r w:rsidRPr="00F96DB4">
              <w:rPr>
                <w:sz w:val="28"/>
                <w:szCs w:val="28"/>
              </w:rPr>
              <w:t>Инициатора закупки</w:t>
            </w:r>
          </w:p>
          <w:p w:rsidR="00085D85" w:rsidRDefault="00085D85" w:rsidP="00085D85">
            <w:pPr>
              <w:jc w:val="both"/>
              <w:rPr>
                <w:sz w:val="28"/>
                <w:szCs w:val="28"/>
              </w:rPr>
            </w:pPr>
            <w:r>
              <w:rPr>
                <w:sz w:val="28"/>
                <w:szCs w:val="28"/>
              </w:rPr>
              <w:t>___________/Ф.И.О./</w:t>
            </w:r>
          </w:p>
        </w:tc>
        <w:tc>
          <w:tcPr>
            <w:tcW w:w="6467" w:type="dxa"/>
          </w:tcPr>
          <w:p w:rsidR="00085D85" w:rsidRDefault="00085D85" w:rsidP="00695169">
            <w:pPr>
              <w:ind w:left="2868"/>
              <w:rPr>
                <w:sz w:val="28"/>
                <w:szCs w:val="28"/>
              </w:rPr>
            </w:pPr>
            <w:r>
              <w:rPr>
                <w:sz w:val="28"/>
                <w:szCs w:val="28"/>
              </w:rPr>
              <w:t>Согласовано:</w:t>
            </w:r>
          </w:p>
          <w:p w:rsidR="00085D85" w:rsidRDefault="00085D85" w:rsidP="00695169">
            <w:pPr>
              <w:ind w:left="2868"/>
              <w:rPr>
                <w:sz w:val="28"/>
                <w:szCs w:val="28"/>
              </w:rPr>
            </w:pPr>
            <w:r>
              <w:rPr>
                <w:sz w:val="28"/>
                <w:szCs w:val="28"/>
              </w:rPr>
              <w:t>Глава Карабашского</w:t>
            </w:r>
          </w:p>
          <w:p w:rsidR="00085D85" w:rsidRDefault="00085D85" w:rsidP="00695169">
            <w:pPr>
              <w:ind w:left="2868"/>
              <w:rPr>
                <w:sz w:val="28"/>
                <w:szCs w:val="28"/>
              </w:rPr>
            </w:pPr>
            <w:r>
              <w:rPr>
                <w:sz w:val="28"/>
                <w:szCs w:val="28"/>
              </w:rPr>
              <w:t>городского округа</w:t>
            </w:r>
          </w:p>
          <w:p w:rsidR="00085D85" w:rsidRDefault="00085D85" w:rsidP="00695169">
            <w:pPr>
              <w:ind w:left="2868"/>
              <w:rPr>
                <w:sz w:val="28"/>
                <w:szCs w:val="28"/>
              </w:rPr>
            </w:pPr>
          </w:p>
          <w:p w:rsidR="00085D85" w:rsidRDefault="00085D85" w:rsidP="00695169">
            <w:pPr>
              <w:ind w:left="2868"/>
              <w:rPr>
                <w:sz w:val="28"/>
                <w:szCs w:val="28"/>
              </w:rPr>
            </w:pPr>
          </w:p>
          <w:p w:rsidR="00085D85" w:rsidRDefault="00085D85" w:rsidP="00695169">
            <w:pPr>
              <w:ind w:left="2868"/>
              <w:rPr>
                <w:sz w:val="28"/>
                <w:szCs w:val="28"/>
              </w:rPr>
            </w:pPr>
            <w:r>
              <w:rPr>
                <w:sz w:val="28"/>
                <w:szCs w:val="28"/>
              </w:rPr>
              <w:t>___________/Ф.И.О./</w:t>
            </w:r>
          </w:p>
        </w:tc>
      </w:tr>
    </w:tbl>
    <w:p w:rsidR="00085D85" w:rsidRDefault="00085D85" w:rsidP="00D83F6D">
      <w:pPr>
        <w:ind w:firstLine="567"/>
        <w:jc w:val="right"/>
        <w:rPr>
          <w:sz w:val="28"/>
          <w:szCs w:val="28"/>
        </w:rPr>
      </w:pPr>
    </w:p>
    <w:p w:rsidR="00471BB0" w:rsidRDefault="00EF1227" w:rsidP="00471BB0">
      <w:pPr>
        <w:pStyle w:val="22"/>
        <w:shd w:val="clear" w:color="auto" w:fill="auto"/>
        <w:spacing w:line="280" w:lineRule="exact"/>
        <w:jc w:val="center"/>
        <w:rPr>
          <w:color w:val="000000"/>
          <w:lang w:eastAsia="ru-RU" w:bidi="ru-RU"/>
        </w:rPr>
      </w:pPr>
      <w:bookmarkStart w:id="1" w:name="bookmark1"/>
      <w:r>
        <w:rPr>
          <w:b w:val="0"/>
          <w:noProof/>
          <w:color w:val="000000"/>
          <w:sz w:val="20"/>
          <w:lang w:eastAsia="ru-RU" w:bidi="ru-RU"/>
        </w:rPr>
        <w:pict>
          <v:shape id="_x0000_s1030" type="#_x0000_t202" style="position:absolute;left:0;text-align:left;margin-left:-2.55pt;margin-top:26.8pt;width:478.5pt;height:39.4pt;z-index:251665408;mso-height-percent:200;mso-height-percent:200;mso-width-relative:margin;mso-height-relative:margin" stroked="f">
            <v:textbox style="mso-fit-shape-to-text:t">
              <w:txbxContent>
                <w:p w:rsidR="00FF4CDC" w:rsidRPr="0054685B" w:rsidRDefault="00FF4CDC">
                  <w:pPr>
                    <w:rPr>
                      <w:sz w:val="28"/>
                      <w:szCs w:val="28"/>
                    </w:rPr>
                  </w:pPr>
                  <w:r>
                    <w:rPr>
                      <w:sz w:val="28"/>
                      <w:szCs w:val="28"/>
                    </w:rPr>
                    <w:t>____________________________________________________________________________________________________________________________________</w:t>
                  </w:r>
                </w:p>
              </w:txbxContent>
            </v:textbox>
            <w10:wrap type="square"/>
          </v:shape>
        </w:pict>
      </w:r>
      <w:r w:rsidR="00471BB0">
        <w:rPr>
          <w:color w:val="000000"/>
          <w:lang w:eastAsia="ru-RU" w:bidi="ru-RU"/>
        </w:rPr>
        <w:t>Заявка на осуществление закупки</w:t>
      </w:r>
      <w:bookmarkEnd w:id="1"/>
    </w:p>
    <w:p w:rsidR="0054685B" w:rsidRPr="0054685B" w:rsidRDefault="0054685B" w:rsidP="00471BB0">
      <w:pPr>
        <w:pStyle w:val="22"/>
        <w:shd w:val="clear" w:color="auto" w:fill="auto"/>
        <w:spacing w:line="280" w:lineRule="exact"/>
        <w:jc w:val="center"/>
        <w:rPr>
          <w:b w:val="0"/>
          <w:color w:val="000000"/>
          <w:sz w:val="20"/>
          <w:lang w:eastAsia="ru-RU" w:bidi="ru-RU"/>
        </w:rPr>
      </w:pPr>
      <w:r w:rsidRPr="0054685B">
        <w:rPr>
          <w:b w:val="0"/>
          <w:color w:val="000000"/>
          <w:sz w:val="20"/>
          <w:lang w:eastAsia="ru-RU" w:bidi="ru-RU"/>
        </w:rPr>
        <w:t>(</w:t>
      </w:r>
      <w:r w:rsidR="00DC2AC7">
        <w:rPr>
          <w:b w:val="0"/>
          <w:color w:val="000000"/>
          <w:sz w:val="20"/>
          <w:lang w:eastAsia="ru-RU" w:bidi="ru-RU"/>
        </w:rPr>
        <w:t>наименование объекта</w:t>
      </w:r>
      <w:r w:rsidRPr="0054685B">
        <w:rPr>
          <w:b w:val="0"/>
          <w:color w:val="000000"/>
          <w:sz w:val="20"/>
          <w:lang w:eastAsia="ru-RU" w:bidi="ru-RU"/>
        </w:rPr>
        <w:t xml:space="preserve"> закупки/предмет контракта)</w:t>
      </w:r>
    </w:p>
    <w:p w:rsidR="0054685B" w:rsidRDefault="0054685B" w:rsidP="00471BB0">
      <w:pPr>
        <w:pStyle w:val="22"/>
        <w:shd w:val="clear" w:color="auto" w:fill="auto"/>
        <w:spacing w:line="280" w:lineRule="exact"/>
        <w:jc w:val="center"/>
      </w:pPr>
    </w:p>
    <w:tbl>
      <w:tblPr>
        <w:tblStyle w:val="a6"/>
        <w:tblW w:w="9498" w:type="dxa"/>
        <w:tblInd w:w="108" w:type="dxa"/>
        <w:tblLook w:val="04A0" w:firstRow="1" w:lastRow="0" w:firstColumn="1" w:lastColumn="0" w:noHBand="0" w:noVBand="1"/>
      </w:tblPr>
      <w:tblGrid>
        <w:gridCol w:w="491"/>
        <w:gridCol w:w="4105"/>
        <w:gridCol w:w="4902"/>
      </w:tblGrid>
      <w:tr w:rsidR="0072100F" w:rsidRPr="0079473A" w:rsidTr="00CA641B">
        <w:tc>
          <w:tcPr>
            <w:tcW w:w="392" w:type="dxa"/>
          </w:tcPr>
          <w:p w:rsidR="0072100F" w:rsidRPr="0079473A" w:rsidRDefault="00A34D31" w:rsidP="0010685E">
            <w:pPr>
              <w:jc w:val="both"/>
              <w:rPr>
                <w:sz w:val="22"/>
                <w:szCs w:val="22"/>
              </w:rPr>
            </w:pPr>
            <w:r w:rsidRPr="0079473A">
              <w:rPr>
                <w:sz w:val="22"/>
                <w:szCs w:val="22"/>
              </w:rPr>
              <w:t>1.</w:t>
            </w:r>
          </w:p>
        </w:tc>
        <w:tc>
          <w:tcPr>
            <w:tcW w:w="4145" w:type="dxa"/>
          </w:tcPr>
          <w:p w:rsidR="0072100F" w:rsidRPr="0079473A" w:rsidRDefault="00D00BCC" w:rsidP="00D00BCC">
            <w:pPr>
              <w:jc w:val="both"/>
              <w:rPr>
                <w:sz w:val="22"/>
                <w:szCs w:val="22"/>
              </w:rPr>
            </w:pPr>
            <w:r w:rsidRPr="0079473A">
              <w:rPr>
                <w:rStyle w:val="211pt"/>
              </w:rPr>
              <w:t>Наименование, место нахождения, почтовый адрес и адрес электронной почты, номера контактных телефонов Инициатора закупки</w:t>
            </w:r>
            <w:r w:rsidR="000F0D5B" w:rsidRPr="0079473A">
              <w:rPr>
                <w:rStyle w:val="211pt"/>
              </w:rPr>
              <w:t>:</w:t>
            </w:r>
          </w:p>
        </w:tc>
        <w:tc>
          <w:tcPr>
            <w:tcW w:w="4961" w:type="dxa"/>
          </w:tcPr>
          <w:p w:rsidR="0072100F" w:rsidRPr="0079473A" w:rsidRDefault="0072100F" w:rsidP="0010685E">
            <w:pPr>
              <w:jc w:val="both"/>
              <w:rPr>
                <w:sz w:val="22"/>
                <w:szCs w:val="22"/>
              </w:rPr>
            </w:pP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t>2.</w:t>
            </w:r>
          </w:p>
        </w:tc>
        <w:tc>
          <w:tcPr>
            <w:tcW w:w="4145" w:type="dxa"/>
          </w:tcPr>
          <w:p w:rsidR="0072100F" w:rsidRPr="0079473A" w:rsidRDefault="00D00BCC" w:rsidP="00A34D31">
            <w:pPr>
              <w:jc w:val="both"/>
              <w:rPr>
                <w:sz w:val="22"/>
                <w:szCs w:val="22"/>
              </w:rPr>
            </w:pPr>
            <w:r w:rsidRPr="0079473A">
              <w:rPr>
                <w:rStyle w:val="211pt"/>
              </w:rPr>
              <w:t>Информация о</w:t>
            </w:r>
            <w:r w:rsidR="00A34D31" w:rsidRPr="0079473A">
              <w:rPr>
                <w:rStyle w:val="211pt"/>
              </w:rPr>
              <w:t xml:space="preserve"> сотрудниках контрактной службы</w:t>
            </w:r>
            <w:r w:rsidRPr="0079473A">
              <w:rPr>
                <w:rStyle w:val="211pt"/>
              </w:rPr>
              <w:t>, ответственных за взаимодействие с ОМЗ (Ф. И. О. и номер</w:t>
            </w:r>
            <w:r w:rsidR="00A34D31" w:rsidRPr="0079473A">
              <w:rPr>
                <w:rStyle w:val="211pt"/>
              </w:rPr>
              <w:t>а телефонов ответственных лиц</w:t>
            </w:r>
            <w:r w:rsidRPr="0079473A">
              <w:rPr>
                <w:rStyle w:val="211pt"/>
              </w:rPr>
              <w:t>):</w:t>
            </w:r>
          </w:p>
        </w:tc>
        <w:tc>
          <w:tcPr>
            <w:tcW w:w="4961" w:type="dxa"/>
          </w:tcPr>
          <w:p w:rsidR="0072100F" w:rsidRPr="0079473A" w:rsidRDefault="0072100F" w:rsidP="0010685E">
            <w:pPr>
              <w:jc w:val="both"/>
              <w:rPr>
                <w:sz w:val="22"/>
                <w:szCs w:val="22"/>
              </w:rPr>
            </w:pPr>
          </w:p>
        </w:tc>
      </w:tr>
      <w:tr w:rsidR="00D00BCC" w:rsidRPr="0079473A" w:rsidTr="00CA641B">
        <w:tc>
          <w:tcPr>
            <w:tcW w:w="392" w:type="dxa"/>
          </w:tcPr>
          <w:p w:rsidR="00D00BCC" w:rsidRPr="0079473A" w:rsidRDefault="00A34D31" w:rsidP="0010685E">
            <w:pPr>
              <w:jc w:val="both"/>
              <w:rPr>
                <w:sz w:val="22"/>
                <w:szCs w:val="22"/>
              </w:rPr>
            </w:pPr>
            <w:r w:rsidRPr="0079473A">
              <w:rPr>
                <w:sz w:val="22"/>
                <w:szCs w:val="22"/>
              </w:rPr>
              <w:t>3.</w:t>
            </w:r>
          </w:p>
        </w:tc>
        <w:tc>
          <w:tcPr>
            <w:tcW w:w="4145" w:type="dxa"/>
          </w:tcPr>
          <w:p w:rsidR="00D00BCC" w:rsidRPr="0079473A" w:rsidRDefault="00D00BCC" w:rsidP="002B287E">
            <w:pPr>
              <w:jc w:val="both"/>
              <w:rPr>
                <w:rStyle w:val="211pt"/>
              </w:rPr>
            </w:pPr>
            <w:r w:rsidRPr="0079473A">
              <w:rPr>
                <w:rStyle w:val="211pt"/>
              </w:rPr>
              <w:t>Конкурентный способ определения поставщика (подрядчика, исполнителя)</w:t>
            </w:r>
            <w:r w:rsidR="000F0D5B" w:rsidRPr="0079473A">
              <w:rPr>
                <w:rStyle w:val="211pt"/>
              </w:rPr>
              <w:t>:</w:t>
            </w:r>
          </w:p>
        </w:tc>
        <w:tc>
          <w:tcPr>
            <w:tcW w:w="4961" w:type="dxa"/>
          </w:tcPr>
          <w:p w:rsidR="00D00BCC" w:rsidRPr="0079473A" w:rsidRDefault="00D00BCC" w:rsidP="0010685E">
            <w:pPr>
              <w:jc w:val="both"/>
              <w:rPr>
                <w:sz w:val="22"/>
                <w:szCs w:val="22"/>
              </w:rPr>
            </w:pPr>
          </w:p>
        </w:tc>
      </w:tr>
      <w:tr w:rsidR="00E80C60" w:rsidRPr="0079473A" w:rsidTr="00CA641B">
        <w:tc>
          <w:tcPr>
            <w:tcW w:w="392" w:type="dxa"/>
          </w:tcPr>
          <w:p w:rsidR="00E80C60" w:rsidRPr="0079473A" w:rsidRDefault="00A34D31" w:rsidP="0010685E">
            <w:pPr>
              <w:jc w:val="both"/>
              <w:rPr>
                <w:sz w:val="22"/>
                <w:szCs w:val="22"/>
              </w:rPr>
            </w:pPr>
            <w:r w:rsidRPr="0079473A">
              <w:rPr>
                <w:sz w:val="22"/>
                <w:szCs w:val="22"/>
              </w:rPr>
              <w:t>4.</w:t>
            </w:r>
          </w:p>
        </w:tc>
        <w:tc>
          <w:tcPr>
            <w:tcW w:w="4145" w:type="dxa"/>
          </w:tcPr>
          <w:p w:rsidR="00E80C60" w:rsidRPr="0079473A" w:rsidRDefault="00E80C60" w:rsidP="00F268D3">
            <w:pPr>
              <w:jc w:val="both"/>
              <w:rPr>
                <w:sz w:val="22"/>
                <w:szCs w:val="22"/>
              </w:rPr>
            </w:pPr>
            <w:r w:rsidRPr="0079473A">
              <w:rPr>
                <w:rStyle w:val="211pt"/>
              </w:rPr>
              <w:t>Начальная (максимальная) цена контракта, руб.:</w:t>
            </w:r>
          </w:p>
        </w:tc>
        <w:tc>
          <w:tcPr>
            <w:tcW w:w="4961" w:type="dxa"/>
          </w:tcPr>
          <w:p w:rsidR="00E80C60" w:rsidRPr="0079473A" w:rsidRDefault="00E80C60" w:rsidP="00F268D3">
            <w:pPr>
              <w:jc w:val="both"/>
              <w:rPr>
                <w:sz w:val="22"/>
                <w:szCs w:val="22"/>
              </w:rPr>
            </w:pPr>
            <w:r w:rsidRPr="0079473A">
              <w:rPr>
                <w:rStyle w:val="211pt"/>
              </w:rPr>
              <w:t xml:space="preserve">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Инициатор закупки указывает цену запасных частей или каждой запасной части к технике, оборудованию, цену единицы работы или услуги. При этом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указанную начальную </w:t>
            </w:r>
            <w:r w:rsidRPr="0079473A">
              <w:rPr>
                <w:rStyle w:val="211pt"/>
              </w:rPr>
              <w:lastRenderedPageBreak/>
              <w:t>(максимальную) цену контракта.</w:t>
            </w: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lastRenderedPageBreak/>
              <w:t>5.</w:t>
            </w:r>
          </w:p>
        </w:tc>
        <w:tc>
          <w:tcPr>
            <w:tcW w:w="4145" w:type="dxa"/>
          </w:tcPr>
          <w:p w:rsidR="0072100F" w:rsidRPr="0079473A" w:rsidRDefault="00D00BCC" w:rsidP="00D00BCC">
            <w:pPr>
              <w:jc w:val="both"/>
              <w:rPr>
                <w:sz w:val="22"/>
                <w:szCs w:val="22"/>
              </w:rPr>
            </w:pPr>
            <w:r w:rsidRPr="0079473A">
              <w:rPr>
                <w:rStyle w:val="211pt"/>
              </w:rPr>
              <w:t>Источник финансирования закупки (с указанием КБК):</w:t>
            </w:r>
          </w:p>
        </w:tc>
        <w:tc>
          <w:tcPr>
            <w:tcW w:w="4961" w:type="dxa"/>
          </w:tcPr>
          <w:p w:rsidR="0072100F" w:rsidRPr="0079473A" w:rsidRDefault="00695169" w:rsidP="0010685E">
            <w:pPr>
              <w:jc w:val="both"/>
              <w:rPr>
                <w:sz w:val="22"/>
                <w:szCs w:val="22"/>
              </w:rPr>
            </w:pPr>
            <w:r>
              <w:rPr>
                <w:sz w:val="22"/>
                <w:szCs w:val="22"/>
              </w:rPr>
              <w:t xml:space="preserve">КБК указывается в </w:t>
            </w:r>
            <w:r w:rsidRPr="00695169">
              <w:rPr>
                <w:sz w:val="22"/>
                <w:szCs w:val="22"/>
              </w:rPr>
              <w:t>разрезе раздела, подраздела, целевой статьи, вида расходов.</w:t>
            </w: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t>6.</w:t>
            </w:r>
          </w:p>
        </w:tc>
        <w:tc>
          <w:tcPr>
            <w:tcW w:w="4145" w:type="dxa"/>
          </w:tcPr>
          <w:p w:rsidR="0072100F" w:rsidRPr="0079473A" w:rsidRDefault="000F0D5B" w:rsidP="0010685E">
            <w:pPr>
              <w:jc w:val="both"/>
              <w:rPr>
                <w:sz w:val="22"/>
                <w:szCs w:val="22"/>
              </w:rPr>
            </w:pPr>
            <w:r w:rsidRPr="0079473A">
              <w:rPr>
                <w:rStyle w:val="211pt"/>
              </w:rPr>
              <w:t>Наименование объекта закупки</w:t>
            </w:r>
            <w:r w:rsidR="004224B6" w:rsidRPr="0079473A">
              <w:rPr>
                <w:rStyle w:val="211pt"/>
              </w:rPr>
              <w:t>, код</w:t>
            </w:r>
            <w:r w:rsidR="001801F7" w:rsidRPr="0079473A">
              <w:rPr>
                <w:rStyle w:val="211pt"/>
              </w:rPr>
              <w:t xml:space="preserve"> по </w:t>
            </w:r>
            <w:r w:rsidR="004224B6" w:rsidRPr="0079473A">
              <w:rPr>
                <w:rStyle w:val="211pt"/>
              </w:rPr>
              <w:t xml:space="preserve"> </w:t>
            </w:r>
            <w:r w:rsidR="001801F7" w:rsidRPr="0079473A">
              <w:rPr>
                <w:sz w:val="22"/>
                <w:szCs w:val="22"/>
              </w:rPr>
              <w:t>Общероссийскому классификатору продукции по видам экономической деятельности</w:t>
            </w:r>
            <w:r w:rsidR="001801F7" w:rsidRPr="0079473A">
              <w:rPr>
                <w:rStyle w:val="211pt"/>
              </w:rPr>
              <w:t xml:space="preserve"> </w:t>
            </w:r>
            <w:r w:rsidR="004224B6" w:rsidRPr="0079473A">
              <w:rPr>
                <w:rStyle w:val="211pt"/>
              </w:rPr>
              <w:t>(в соответствии с классификатором ОКПД</w:t>
            </w:r>
            <w:r w:rsidR="00FF2699" w:rsidRPr="0079473A">
              <w:rPr>
                <w:rStyle w:val="211pt"/>
              </w:rPr>
              <w:t xml:space="preserve"> </w:t>
            </w:r>
            <w:r w:rsidR="004224B6" w:rsidRPr="0079473A">
              <w:rPr>
                <w:rStyle w:val="211pt"/>
              </w:rPr>
              <w:t>2</w:t>
            </w:r>
            <w:r w:rsidR="00695169">
              <w:rPr>
                <w:rStyle w:val="211pt"/>
              </w:rPr>
              <w:t>, Каталогом товаров, работ, услуг (КТРУ)</w:t>
            </w:r>
            <w:r w:rsidR="004224B6" w:rsidRPr="0079473A">
              <w:rPr>
                <w:rStyle w:val="211pt"/>
              </w:rPr>
              <w:t>)</w:t>
            </w:r>
            <w:r w:rsidRPr="0079473A">
              <w:rPr>
                <w:rStyle w:val="211pt"/>
              </w:rPr>
              <w:t xml:space="preserve"> и идентификационный код закупки:</w:t>
            </w:r>
          </w:p>
        </w:tc>
        <w:tc>
          <w:tcPr>
            <w:tcW w:w="4961" w:type="dxa"/>
          </w:tcPr>
          <w:p w:rsidR="0072100F" w:rsidRPr="0079473A" w:rsidRDefault="000F0D5B" w:rsidP="000F0D5B">
            <w:pPr>
              <w:jc w:val="both"/>
              <w:rPr>
                <w:rStyle w:val="211pt"/>
              </w:rPr>
            </w:pPr>
            <w:r w:rsidRPr="0079473A">
              <w:rPr>
                <w:rStyle w:val="211pt"/>
              </w:rPr>
              <w:t>Наименование объекта закупки должно полностью соответствовать наименованию, указанному в</w:t>
            </w:r>
            <w:r w:rsidR="00672E4C" w:rsidRPr="0079473A">
              <w:rPr>
                <w:rStyle w:val="211pt"/>
              </w:rPr>
              <w:t xml:space="preserve"> плане закупок,</w:t>
            </w:r>
            <w:r w:rsidRPr="0079473A">
              <w:rPr>
                <w:rStyle w:val="211pt"/>
              </w:rPr>
              <w:t xml:space="preserve"> плане</w:t>
            </w:r>
            <w:r w:rsidR="00C25CF4" w:rsidRPr="0079473A">
              <w:rPr>
                <w:rStyle w:val="211pt"/>
              </w:rPr>
              <w:t>-</w:t>
            </w:r>
            <w:r w:rsidRPr="0079473A">
              <w:rPr>
                <w:rStyle w:val="211pt"/>
              </w:rPr>
              <w:t>графике</w:t>
            </w:r>
            <w:r w:rsidR="004224B6" w:rsidRPr="0079473A">
              <w:rPr>
                <w:rStyle w:val="211pt"/>
              </w:rPr>
              <w:t>, «Техническом задании» (при закупке работ, услуг), «Спецификации» (при закупке товаров), Обосновании НМЦК</w:t>
            </w:r>
            <w:r w:rsidRPr="0079473A">
              <w:rPr>
                <w:rStyle w:val="211pt"/>
              </w:rPr>
              <w:t xml:space="preserve"> и проекте контракта.</w:t>
            </w:r>
          </w:p>
          <w:p w:rsidR="004224B6" w:rsidRDefault="004224B6" w:rsidP="000F0D5B">
            <w:pPr>
              <w:jc w:val="both"/>
              <w:rPr>
                <w:rStyle w:val="211pt"/>
              </w:rPr>
            </w:pPr>
            <w:r w:rsidRPr="0079473A">
              <w:rPr>
                <w:rStyle w:val="211pt"/>
              </w:rPr>
              <w:t>Если объект закупки состоит из более чем одного наименования товара (работы, услуги), коды ОКПД</w:t>
            </w:r>
            <w:r w:rsidR="00FF2699" w:rsidRPr="0079473A">
              <w:rPr>
                <w:rStyle w:val="211pt"/>
              </w:rPr>
              <w:t xml:space="preserve"> </w:t>
            </w:r>
            <w:r w:rsidRPr="0079473A">
              <w:rPr>
                <w:rStyle w:val="211pt"/>
              </w:rPr>
              <w:t>2 с обязательным указанием класса, подкласса, группы, подгруппы и вида должны указываться на каждое наименование товара (работы, услуги), входящего в объект закупки.</w:t>
            </w:r>
          </w:p>
          <w:p w:rsidR="00695169" w:rsidRDefault="00695169" w:rsidP="000F0D5B">
            <w:pPr>
              <w:jc w:val="both"/>
              <w:rPr>
                <w:rStyle w:val="211pt"/>
              </w:rPr>
            </w:pPr>
          </w:p>
          <w:p w:rsidR="00695169" w:rsidRPr="0079473A" w:rsidRDefault="00695169" w:rsidP="000F0D5B">
            <w:pPr>
              <w:jc w:val="both"/>
              <w:rPr>
                <w:sz w:val="22"/>
                <w:szCs w:val="22"/>
              </w:rPr>
            </w:pPr>
            <w:r>
              <w:rPr>
                <w:sz w:val="22"/>
                <w:szCs w:val="22"/>
              </w:rPr>
              <w:t>В случае если объект закупки содержится в КТРУ, наименование указывается в соответствии с КТРУ.</w:t>
            </w: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t>7.</w:t>
            </w:r>
          </w:p>
        </w:tc>
        <w:tc>
          <w:tcPr>
            <w:tcW w:w="4145" w:type="dxa"/>
          </w:tcPr>
          <w:p w:rsidR="0072100F" w:rsidRPr="0079473A" w:rsidRDefault="000F0D5B" w:rsidP="0010685E">
            <w:pPr>
              <w:jc w:val="both"/>
              <w:rPr>
                <w:sz w:val="22"/>
                <w:szCs w:val="22"/>
              </w:rPr>
            </w:pPr>
            <w:r w:rsidRPr="0079473A">
              <w:rPr>
                <w:rStyle w:val="211pt"/>
              </w:rPr>
              <w:t>Описание объекта закупки в соответствии со статьей 33 Федерального закона № 44-ФЗ:</w:t>
            </w:r>
          </w:p>
        </w:tc>
        <w:tc>
          <w:tcPr>
            <w:tcW w:w="4961" w:type="dxa"/>
          </w:tcPr>
          <w:p w:rsidR="000F0D5B" w:rsidRPr="0079473A" w:rsidRDefault="000F0D5B" w:rsidP="000F0D5B">
            <w:pPr>
              <w:pStyle w:val="20"/>
              <w:shd w:val="clear" w:color="auto" w:fill="auto"/>
              <w:spacing w:before="0" w:line="274" w:lineRule="exact"/>
              <w:ind w:firstLine="0"/>
              <w:jc w:val="left"/>
              <w:rPr>
                <w:sz w:val="22"/>
                <w:szCs w:val="22"/>
              </w:rPr>
            </w:pPr>
            <w:r w:rsidRPr="0079473A">
              <w:rPr>
                <w:rStyle w:val="211pt"/>
              </w:rPr>
              <w:t>Описание объекта закупки приводится в приложении «Техническое задание» (при закупке работ, услуг), «Спецификации» (при закупке товаров) и должно содержать:</w:t>
            </w:r>
          </w:p>
          <w:p w:rsidR="000F0D5B" w:rsidRPr="0079473A" w:rsidRDefault="000F0D5B" w:rsidP="000F0D5B">
            <w:pPr>
              <w:jc w:val="both"/>
              <w:rPr>
                <w:rStyle w:val="211pt"/>
              </w:rPr>
            </w:pPr>
            <w:r w:rsidRPr="0079473A">
              <w:rPr>
                <w:rStyle w:val="211pt"/>
              </w:rPr>
              <w:t>1) Функциональные, технические и качественные характеристики, эксплуатационные характеристики объекта закупки (при необходимости), при этом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w:t>
            </w:r>
            <w:r w:rsidRPr="0079473A">
              <w:rPr>
                <w:sz w:val="22"/>
                <w:szCs w:val="22"/>
              </w:rPr>
              <w:t xml:space="preserve"> </w:t>
            </w:r>
            <w:r w:rsidRPr="0079473A">
              <w:rPr>
                <w:rStyle w:val="211pt"/>
              </w:rPr>
              <w:t>случаев, если не имеется другого способа, обеспечивающего более точное и четкое описание характеристик объекта закупки.</w:t>
            </w:r>
          </w:p>
          <w:p w:rsidR="0072100F" w:rsidRPr="0079473A" w:rsidRDefault="000F0D5B" w:rsidP="000F0D5B">
            <w:pPr>
              <w:jc w:val="both"/>
              <w:rPr>
                <w:rStyle w:val="211pt"/>
              </w:rPr>
            </w:pPr>
            <w:r w:rsidRPr="0079473A">
              <w:rPr>
                <w:rStyle w:val="211pt"/>
              </w:rPr>
              <w:t>Возможно указывать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F0D5B" w:rsidRPr="0079473A" w:rsidRDefault="000F0D5B" w:rsidP="000F0D5B">
            <w:pPr>
              <w:jc w:val="both"/>
              <w:rPr>
                <w:rStyle w:val="211pt"/>
              </w:rPr>
            </w:pPr>
            <w:r w:rsidRPr="0079473A">
              <w:rPr>
                <w:rStyle w:val="211pt"/>
              </w:rPr>
              <w:t>2) Используемые при описании Инициатором закупки (если это возможно) стандартные показатели, требования, условные обозначения и терминологию, касающиеся технических и качественных характеристик объекта закупки, установленных в соответствии</w:t>
            </w:r>
            <w:r w:rsidR="00CA641B" w:rsidRPr="0079473A">
              <w:rPr>
                <w:rStyle w:val="211pt"/>
              </w:rPr>
              <w:t xml:space="preserve"> </w:t>
            </w:r>
            <w:r w:rsidRPr="0079473A">
              <w:rPr>
                <w:rStyle w:val="211pt"/>
              </w:rPr>
              <w:t xml:space="preserve">с техническими регламентами, стандартами и иными </w:t>
            </w:r>
            <w:r w:rsidRPr="0079473A">
              <w:rPr>
                <w:rStyle w:val="211pt"/>
              </w:rPr>
              <w:lastRenderedPageBreak/>
              <w:t>требованиями, предусмотренными законодательством РФ о техническом регулировании.</w:t>
            </w:r>
          </w:p>
          <w:p w:rsidR="000F0D5B" w:rsidRPr="0079473A" w:rsidRDefault="000F0D5B" w:rsidP="000F0D5B">
            <w:pPr>
              <w:jc w:val="both"/>
              <w:rPr>
                <w:rStyle w:val="211pt"/>
              </w:rPr>
            </w:pPr>
            <w:r w:rsidRPr="0079473A">
              <w:rPr>
                <w:rStyle w:val="211pt"/>
              </w:rPr>
              <w:t>3) Информация о включении в описание объекта закупки спецификаций, планов, чертежей, эскизов, фотографий, результатов работы, тестирования, требований, в том числе в отношении проведения испытаний, методов испытаний, упаковки в соответствии с требованиями Гражданского кодекса РФ,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0F0D5B" w:rsidRPr="0079473A" w:rsidRDefault="000F0D5B" w:rsidP="000F0D5B">
            <w:pPr>
              <w:jc w:val="both"/>
              <w:rPr>
                <w:rStyle w:val="211pt"/>
              </w:rPr>
            </w:pPr>
            <w:r w:rsidRPr="0079473A">
              <w:rPr>
                <w:rStyle w:val="211pt"/>
              </w:rPr>
              <w:t>4) Информация о наличии изображения поставляемого товара, позволяющее его идентифицировать и подготовить заявку (если установлено требование заказчика о соответствии поставляемого товара изображению товара, на поставку которого заключается контракт).</w:t>
            </w:r>
          </w:p>
          <w:p w:rsidR="000F0D5B" w:rsidRPr="0079473A" w:rsidRDefault="000F0D5B" w:rsidP="000F0D5B">
            <w:pPr>
              <w:jc w:val="both"/>
              <w:rPr>
                <w:rStyle w:val="211pt"/>
              </w:rPr>
            </w:pPr>
            <w:r w:rsidRPr="0079473A">
              <w:rPr>
                <w:rStyle w:val="211pt"/>
              </w:rPr>
              <w:t>5)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установлено требование о соответствии поставляемого товара образцу или макету товара, на поставку которого заключается контракт).</w:t>
            </w:r>
          </w:p>
          <w:p w:rsidR="000F0D5B" w:rsidRPr="0079473A" w:rsidRDefault="000F0D5B" w:rsidP="000F0D5B">
            <w:pPr>
              <w:jc w:val="both"/>
              <w:rPr>
                <w:rStyle w:val="211pt"/>
              </w:rPr>
            </w:pPr>
            <w:r w:rsidRPr="0079473A">
              <w:rPr>
                <w:rStyle w:val="211pt"/>
              </w:rPr>
              <w:t>6) Информация в соответствии с пунктом 7 части 1 статьи 33 Закона № 44-ФЗ (если иное не предусмотрено описанием объекта закупки).</w:t>
            </w:r>
          </w:p>
          <w:p w:rsidR="000F0D5B" w:rsidRPr="0079473A" w:rsidRDefault="000F0D5B" w:rsidP="000F0D5B">
            <w:pPr>
              <w:jc w:val="both"/>
              <w:rPr>
                <w:rStyle w:val="211pt"/>
              </w:rPr>
            </w:pPr>
            <w:r w:rsidRPr="0079473A">
              <w:rPr>
                <w:rStyle w:val="211pt"/>
              </w:rPr>
              <w:t>7)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0F0D5B" w:rsidRPr="0079473A" w:rsidRDefault="000F0D5B" w:rsidP="000F0D5B">
            <w:pPr>
              <w:jc w:val="both"/>
              <w:rPr>
                <w:rStyle w:val="211pt"/>
              </w:rPr>
            </w:pPr>
            <w:r w:rsidRPr="0079473A">
              <w:rPr>
                <w:rStyle w:val="211pt"/>
              </w:rPr>
              <w:t>8) Требования к гарантийному сроку товара, работы, услуги и (или) объему предоставления гарантий их качества (при необходимости).</w:t>
            </w:r>
          </w:p>
          <w:p w:rsidR="000F0D5B" w:rsidRPr="0079473A" w:rsidRDefault="000F0D5B" w:rsidP="000F0D5B">
            <w:pPr>
              <w:jc w:val="both"/>
              <w:rPr>
                <w:rStyle w:val="211pt"/>
              </w:rPr>
            </w:pPr>
            <w:r w:rsidRPr="0079473A">
              <w:rPr>
                <w:rStyle w:val="211pt"/>
              </w:rPr>
              <w:t>9) Требования к гарантийному обслуживанию товара (при необходимости).</w:t>
            </w:r>
          </w:p>
          <w:p w:rsidR="000F0D5B" w:rsidRPr="0079473A" w:rsidRDefault="000F0D5B" w:rsidP="000F0D5B">
            <w:pPr>
              <w:jc w:val="both"/>
              <w:rPr>
                <w:rStyle w:val="211pt"/>
              </w:rPr>
            </w:pPr>
            <w:r w:rsidRPr="0079473A">
              <w:rPr>
                <w:rStyle w:val="211pt"/>
              </w:rPr>
              <w:t>10) Требования к расходам на эксплуатацию товара (при необходимости).</w:t>
            </w:r>
          </w:p>
          <w:p w:rsidR="000F0D5B" w:rsidRPr="0079473A" w:rsidRDefault="000F0D5B" w:rsidP="000F0D5B">
            <w:pPr>
              <w:jc w:val="both"/>
              <w:rPr>
                <w:rStyle w:val="211pt"/>
              </w:rPr>
            </w:pPr>
            <w:r w:rsidRPr="0079473A">
              <w:rPr>
                <w:rStyle w:val="211pt"/>
              </w:rPr>
              <w:t>11) Требования к обязательности осуществления монтажа и наладки товара (при необходимости);</w:t>
            </w:r>
          </w:p>
          <w:p w:rsidR="000F0D5B" w:rsidRDefault="000F0D5B" w:rsidP="000F0D5B">
            <w:pPr>
              <w:jc w:val="both"/>
              <w:rPr>
                <w:rStyle w:val="211pt"/>
              </w:rPr>
            </w:pPr>
            <w:r w:rsidRPr="0079473A">
              <w:rPr>
                <w:rStyle w:val="211pt"/>
              </w:rPr>
              <w:t>12) Требования к обучению лиц, осуществляющих использование и обслуживание товара (при необходимости).</w:t>
            </w:r>
          </w:p>
          <w:p w:rsidR="00695169" w:rsidRDefault="00695169" w:rsidP="000F0D5B">
            <w:pPr>
              <w:jc w:val="both"/>
              <w:rPr>
                <w:rStyle w:val="211pt"/>
              </w:rPr>
            </w:pPr>
          </w:p>
          <w:p w:rsidR="00695169" w:rsidRPr="0079473A" w:rsidRDefault="00695169" w:rsidP="00695169">
            <w:pPr>
              <w:jc w:val="both"/>
              <w:rPr>
                <w:sz w:val="22"/>
                <w:szCs w:val="22"/>
              </w:rPr>
            </w:pPr>
            <w:r>
              <w:rPr>
                <w:sz w:val="22"/>
                <w:szCs w:val="22"/>
              </w:rPr>
              <w:t>В случае если объект закупки содержится в КТРУ, описание и характеристики указываются в соответствии с КТРУ.</w:t>
            </w: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lastRenderedPageBreak/>
              <w:t>8.</w:t>
            </w:r>
          </w:p>
        </w:tc>
        <w:tc>
          <w:tcPr>
            <w:tcW w:w="4145" w:type="dxa"/>
          </w:tcPr>
          <w:p w:rsidR="0072100F" w:rsidRPr="0079473A" w:rsidRDefault="0010619F" w:rsidP="0010685E">
            <w:pPr>
              <w:jc w:val="both"/>
              <w:rPr>
                <w:sz w:val="22"/>
                <w:szCs w:val="22"/>
              </w:rPr>
            </w:pPr>
            <w:r w:rsidRPr="0079473A">
              <w:rPr>
                <w:rStyle w:val="211pt"/>
              </w:rPr>
              <w:t>Количество поставляемых товаров (объем выполняемых работ, оказываемых услуг):</w:t>
            </w:r>
          </w:p>
        </w:tc>
        <w:tc>
          <w:tcPr>
            <w:tcW w:w="4961" w:type="dxa"/>
          </w:tcPr>
          <w:p w:rsidR="0072100F" w:rsidRPr="0079473A" w:rsidRDefault="0010619F" w:rsidP="0010619F">
            <w:pPr>
              <w:jc w:val="both"/>
              <w:rPr>
                <w:sz w:val="22"/>
                <w:szCs w:val="22"/>
              </w:rPr>
            </w:pPr>
            <w:r w:rsidRPr="0079473A">
              <w:rPr>
                <w:rStyle w:val="211pt"/>
              </w:rPr>
              <w:t>Информация о количестве поставляемых товаров (объеме выполняемых работ, оказываемых услуг) может быть указана в «Техническом задании» или «Спецификации».</w:t>
            </w: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t>9.</w:t>
            </w:r>
          </w:p>
        </w:tc>
        <w:tc>
          <w:tcPr>
            <w:tcW w:w="4145" w:type="dxa"/>
          </w:tcPr>
          <w:p w:rsidR="0072100F" w:rsidRPr="0079473A" w:rsidRDefault="0010619F" w:rsidP="0010685E">
            <w:pPr>
              <w:jc w:val="both"/>
              <w:rPr>
                <w:sz w:val="22"/>
                <w:szCs w:val="22"/>
              </w:rPr>
            </w:pPr>
            <w:r w:rsidRPr="0079473A">
              <w:rPr>
                <w:rStyle w:val="211pt"/>
              </w:rPr>
              <w:t>Место доставки товара, выполнения работ, оказания услуг:</w:t>
            </w:r>
          </w:p>
        </w:tc>
        <w:tc>
          <w:tcPr>
            <w:tcW w:w="4961" w:type="dxa"/>
          </w:tcPr>
          <w:p w:rsidR="0072100F" w:rsidRPr="0079473A" w:rsidRDefault="0072100F" w:rsidP="0010685E">
            <w:pPr>
              <w:jc w:val="both"/>
              <w:rPr>
                <w:sz w:val="22"/>
                <w:szCs w:val="22"/>
              </w:rPr>
            </w:pP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t>10.</w:t>
            </w:r>
          </w:p>
        </w:tc>
        <w:tc>
          <w:tcPr>
            <w:tcW w:w="4145" w:type="dxa"/>
          </w:tcPr>
          <w:p w:rsidR="0072100F" w:rsidRPr="0079473A" w:rsidRDefault="0010619F" w:rsidP="0010685E">
            <w:pPr>
              <w:jc w:val="both"/>
              <w:rPr>
                <w:sz w:val="22"/>
                <w:szCs w:val="22"/>
              </w:rPr>
            </w:pPr>
            <w:r w:rsidRPr="0079473A">
              <w:rPr>
                <w:rStyle w:val="211pt"/>
              </w:rPr>
              <w:t>Сроки поставки товара или завершения работы, либо график оказания услуг:</w:t>
            </w:r>
          </w:p>
        </w:tc>
        <w:tc>
          <w:tcPr>
            <w:tcW w:w="4961" w:type="dxa"/>
          </w:tcPr>
          <w:p w:rsidR="0072100F" w:rsidRPr="0079473A" w:rsidRDefault="0072100F" w:rsidP="0010685E">
            <w:pPr>
              <w:jc w:val="both"/>
              <w:rPr>
                <w:sz w:val="22"/>
                <w:szCs w:val="22"/>
              </w:rPr>
            </w:pP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lastRenderedPageBreak/>
              <w:t>11.</w:t>
            </w:r>
          </w:p>
        </w:tc>
        <w:tc>
          <w:tcPr>
            <w:tcW w:w="4145" w:type="dxa"/>
          </w:tcPr>
          <w:p w:rsidR="0072100F" w:rsidRPr="0079473A" w:rsidRDefault="0010619F" w:rsidP="0010619F">
            <w:pPr>
              <w:jc w:val="both"/>
              <w:rPr>
                <w:sz w:val="22"/>
                <w:szCs w:val="22"/>
              </w:rPr>
            </w:pPr>
            <w:r w:rsidRPr="0079473A">
              <w:rPr>
                <w:rStyle w:val="211pt"/>
              </w:rPr>
              <w:t>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 пунктом 1 части 1, частью 2</w:t>
            </w:r>
            <w:r w:rsidR="00F17405" w:rsidRPr="0079473A">
              <w:rPr>
                <w:rStyle w:val="211pt"/>
              </w:rPr>
              <w:t>, 2.1</w:t>
            </w:r>
            <w:r w:rsidRPr="0079473A">
              <w:rPr>
                <w:rStyle w:val="211pt"/>
              </w:rPr>
              <w:t xml:space="preserve"> (при необходимости) статьи 31 Федерального закона № 44-ФЗ:</w:t>
            </w:r>
          </w:p>
        </w:tc>
        <w:tc>
          <w:tcPr>
            <w:tcW w:w="4961" w:type="dxa"/>
          </w:tcPr>
          <w:p w:rsidR="0072100F" w:rsidRPr="0079473A" w:rsidRDefault="0072100F" w:rsidP="0010685E">
            <w:pPr>
              <w:jc w:val="both"/>
              <w:rPr>
                <w:sz w:val="22"/>
                <w:szCs w:val="22"/>
              </w:rPr>
            </w:pP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t>12.</w:t>
            </w:r>
          </w:p>
        </w:tc>
        <w:tc>
          <w:tcPr>
            <w:tcW w:w="4145" w:type="dxa"/>
          </w:tcPr>
          <w:p w:rsidR="0072100F" w:rsidRPr="0079473A" w:rsidRDefault="00F17405" w:rsidP="0010685E">
            <w:pPr>
              <w:jc w:val="both"/>
              <w:rPr>
                <w:sz w:val="22"/>
                <w:szCs w:val="22"/>
              </w:rPr>
            </w:pPr>
            <w:r w:rsidRPr="0079473A">
              <w:rPr>
                <w:rStyle w:val="211pt"/>
              </w:rPr>
              <w:t>Требования, предъявляемые к участникам закупки в соответствии с частью 1.1 статьи 31 Федерального закона № 44-ФЗ:</w:t>
            </w:r>
          </w:p>
        </w:tc>
        <w:tc>
          <w:tcPr>
            <w:tcW w:w="4961" w:type="dxa"/>
          </w:tcPr>
          <w:p w:rsidR="0072100F" w:rsidRPr="0079473A" w:rsidRDefault="0072100F" w:rsidP="0010685E">
            <w:pPr>
              <w:jc w:val="both"/>
              <w:rPr>
                <w:sz w:val="22"/>
                <w:szCs w:val="22"/>
              </w:rPr>
            </w:pP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t>13.</w:t>
            </w:r>
          </w:p>
        </w:tc>
        <w:tc>
          <w:tcPr>
            <w:tcW w:w="4145" w:type="dxa"/>
          </w:tcPr>
          <w:p w:rsidR="0072100F" w:rsidRPr="0079473A" w:rsidRDefault="00F17405" w:rsidP="0010685E">
            <w:pPr>
              <w:jc w:val="both"/>
              <w:rPr>
                <w:sz w:val="22"/>
                <w:szCs w:val="22"/>
              </w:rPr>
            </w:pPr>
            <w:r w:rsidRPr="0079473A">
              <w:rPr>
                <w:rStyle w:val="211pt"/>
              </w:rPr>
              <w:t xml:space="preserve">Ограничение участия в определении поставщика (подрядчика, исполнителя), установленное в соответствии с </w:t>
            </w:r>
            <w:r w:rsidR="0054685B" w:rsidRPr="0079473A">
              <w:rPr>
                <w:rStyle w:val="211pt"/>
              </w:rPr>
              <w:t>Федеральным законом № 44-ФЗ</w:t>
            </w:r>
            <w:r w:rsidRPr="0079473A">
              <w:rPr>
                <w:rStyle w:val="211pt"/>
              </w:rPr>
              <w:t>, в т. ч. ограничения, установленного частью 3 статьи 30 Федерального закона № 44-ФЗ:</w:t>
            </w:r>
          </w:p>
        </w:tc>
        <w:tc>
          <w:tcPr>
            <w:tcW w:w="4961" w:type="dxa"/>
          </w:tcPr>
          <w:p w:rsidR="0072100F" w:rsidRPr="0079473A" w:rsidRDefault="0072100F" w:rsidP="0010685E">
            <w:pPr>
              <w:jc w:val="both"/>
              <w:rPr>
                <w:sz w:val="22"/>
                <w:szCs w:val="22"/>
              </w:rPr>
            </w:pP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t>14.</w:t>
            </w:r>
          </w:p>
        </w:tc>
        <w:tc>
          <w:tcPr>
            <w:tcW w:w="4145" w:type="dxa"/>
          </w:tcPr>
          <w:p w:rsidR="0072100F" w:rsidRPr="0079473A" w:rsidRDefault="00F17405" w:rsidP="0010685E">
            <w:pPr>
              <w:jc w:val="both"/>
              <w:rPr>
                <w:sz w:val="22"/>
                <w:szCs w:val="22"/>
              </w:rPr>
            </w:pPr>
            <w:r w:rsidRPr="0079473A">
              <w:rPr>
                <w:rStyle w:val="211pt"/>
              </w:rPr>
              <w:t>Критерии оценки заявок на участие в открытом конкурсе, величины значимости этих критериев в соответствии с Федеральным законом № 44-ФЗ:</w:t>
            </w:r>
          </w:p>
        </w:tc>
        <w:tc>
          <w:tcPr>
            <w:tcW w:w="4961" w:type="dxa"/>
          </w:tcPr>
          <w:p w:rsidR="0072100F" w:rsidRPr="0079473A" w:rsidRDefault="004224B6" w:rsidP="0010685E">
            <w:pPr>
              <w:jc w:val="both"/>
              <w:rPr>
                <w:sz w:val="22"/>
                <w:szCs w:val="22"/>
              </w:rPr>
            </w:pPr>
            <w:r w:rsidRPr="0079473A">
              <w:rPr>
                <w:rStyle w:val="211pt"/>
              </w:rPr>
              <w:t>Заполняется только при использовании открытого конкурса как конкурентного способа определения поставщика (подрядчика, исполнителя).</w:t>
            </w: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t>15.</w:t>
            </w:r>
          </w:p>
        </w:tc>
        <w:tc>
          <w:tcPr>
            <w:tcW w:w="4145" w:type="dxa"/>
          </w:tcPr>
          <w:p w:rsidR="0072100F" w:rsidRPr="0079473A" w:rsidRDefault="00F17405" w:rsidP="00F17405">
            <w:pPr>
              <w:jc w:val="both"/>
              <w:rPr>
                <w:sz w:val="22"/>
                <w:szCs w:val="22"/>
              </w:rPr>
            </w:pPr>
            <w:r w:rsidRPr="0079473A">
              <w:rPr>
                <w:rStyle w:val="211pt"/>
              </w:rPr>
              <w:t>Размер обеспечения заявки на участие в закупке (конкурсе, аукционе). Реквизиты счета для внесения денежных средств в качестве обеспечения заявок участников закупки (конкурса, аукциона):</w:t>
            </w:r>
          </w:p>
        </w:tc>
        <w:tc>
          <w:tcPr>
            <w:tcW w:w="4961" w:type="dxa"/>
          </w:tcPr>
          <w:p w:rsidR="0072100F" w:rsidRPr="0079473A" w:rsidRDefault="0072100F" w:rsidP="0010685E">
            <w:pPr>
              <w:jc w:val="both"/>
              <w:rPr>
                <w:sz w:val="22"/>
                <w:szCs w:val="22"/>
              </w:rPr>
            </w:pP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t>16.</w:t>
            </w:r>
          </w:p>
        </w:tc>
        <w:tc>
          <w:tcPr>
            <w:tcW w:w="4145" w:type="dxa"/>
          </w:tcPr>
          <w:p w:rsidR="0072100F" w:rsidRPr="0079473A" w:rsidRDefault="00F17405" w:rsidP="00F17405">
            <w:pPr>
              <w:jc w:val="both"/>
              <w:rPr>
                <w:sz w:val="22"/>
                <w:szCs w:val="22"/>
              </w:rPr>
            </w:pPr>
            <w:r w:rsidRPr="0079473A">
              <w:rPr>
                <w:rStyle w:val="211pt"/>
              </w:rPr>
              <w:t>Преимущества, предоставляемые в соответствии со статьями 28-29 Федерального закона № 44-ФЗ:</w:t>
            </w:r>
          </w:p>
        </w:tc>
        <w:tc>
          <w:tcPr>
            <w:tcW w:w="4961" w:type="dxa"/>
          </w:tcPr>
          <w:p w:rsidR="0072100F" w:rsidRPr="0079473A" w:rsidRDefault="0072100F" w:rsidP="0010685E">
            <w:pPr>
              <w:jc w:val="both"/>
              <w:rPr>
                <w:sz w:val="22"/>
                <w:szCs w:val="22"/>
              </w:rPr>
            </w:pP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t>17.</w:t>
            </w:r>
          </w:p>
        </w:tc>
        <w:tc>
          <w:tcPr>
            <w:tcW w:w="4145" w:type="dxa"/>
          </w:tcPr>
          <w:p w:rsidR="0072100F" w:rsidRPr="0079473A" w:rsidRDefault="00F17405" w:rsidP="0010685E">
            <w:pPr>
              <w:jc w:val="both"/>
              <w:rPr>
                <w:sz w:val="22"/>
                <w:szCs w:val="22"/>
              </w:rPr>
            </w:pPr>
            <w:r w:rsidRPr="0079473A">
              <w:rPr>
                <w:rStyle w:val="211pt"/>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(если заказчиком установлены такие требования в соответствии со статьей 14 Федерального закона № 44-ФЗ:</w:t>
            </w:r>
          </w:p>
        </w:tc>
        <w:tc>
          <w:tcPr>
            <w:tcW w:w="4961" w:type="dxa"/>
          </w:tcPr>
          <w:p w:rsidR="0072100F" w:rsidRPr="0079473A" w:rsidRDefault="0072100F" w:rsidP="0010685E">
            <w:pPr>
              <w:jc w:val="both"/>
              <w:rPr>
                <w:sz w:val="22"/>
                <w:szCs w:val="22"/>
              </w:rPr>
            </w:pP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t>18.</w:t>
            </w:r>
          </w:p>
        </w:tc>
        <w:tc>
          <w:tcPr>
            <w:tcW w:w="4145" w:type="dxa"/>
          </w:tcPr>
          <w:p w:rsidR="0072100F" w:rsidRPr="0079473A" w:rsidRDefault="00F17405" w:rsidP="0010685E">
            <w:pPr>
              <w:jc w:val="both"/>
              <w:rPr>
                <w:sz w:val="22"/>
                <w:szCs w:val="22"/>
              </w:rPr>
            </w:pPr>
            <w:r w:rsidRPr="0079473A">
              <w:rPr>
                <w:rStyle w:val="211pt"/>
              </w:rPr>
              <w:t>Размер о</w:t>
            </w:r>
            <w:r w:rsidR="00432340" w:rsidRPr="0079473A">
              <w:rPr>
                <w:rStyle w:val="211pt"/>
              </w:rPr>
              <w:t>беспечения исполнения контракта</w:t>
            </w:r>
            <w:r w:rsidRPr="0079473A">
              <w:rPr>
                <w:rStyle w:val="211pt"/>
              </w:rPr>
              <w:t xml:space="preserve"> (если установление требования обеспечения исполнения контракта предусмотрено статьей </w:t>
            </w:r>
            <w:r w:rsidR="0054685B" w:rsidRPr="0079473A">
              <w:rPr>
                <w:rStyle w:val="211pt"/>
              </w:rPr>
              <w:t>96 Федерального закона № 44-ФЗ)</w:t>
            </w:r>
            <w:r w:rsidRPr="0079473A">
              <w:rPr>
                <w:rStyle w:val="211pt"/>
              </w:rPr>
              <w:t>:</w:t>
            </w:r>
          </w:p>
        </w:tc>
        <w:tc>
          <w:tcPr>
            <w:tcW w:w="4961" w:type="dxa"/>
          </w:tcPr>
          <w:p w:rsidR="0072100F" w:rsidRPr="0079473A" w:rsidRDefault="00F17405" w:rsidP="00E86814">
            <w:pPr>
              <w:jc w:val="both"/>
              <w:rPr>
                <w:sz w:val="22"/>
                <w:szCs w:val="22"/>
              </w:rPr>
            </w:pPr>
            <w:r w:rsidRPr="0079473A">
              <w:rPr>
                <w:sz w:val="22"/>
                <w:szCs w:val="22"/>
              </w:rPr>
              <w:t xml:space="preserve">Размер обеспечения исполнения контракта должен составлять от пяти до тридцати процентов начальной (максимальной) цены контракта. В случае, если начальная (максимальная) цена контракта превышает пятьдесят миллионов рублей, </w:t>
            </w:r>
            <w:r w:rsidR="004224B6" w:rsidRPr="0079473A">
              <w:rPr>
                <w:sz w:val="22"/>
                <w:szCs w:val="22"/>
              </w:rPr>
              <w:t>Инициатор закупки</w:t>
            </w:r>
            <w:r w:rsidRPr="0079473A">
              <w:rPr>
                <w:sz w:val="22"/>
                <w:szCs w:val="22"/>
              </w:rPr>
              <w:t xml:space="preserve"> обязан установить требование обеспечения исполнения контракта в размере от десяти до тридцати процентов начальной (максимальной) цены контракта, </w:t>
            </w:r>
            <w:r w:rsidRPr="0079473A">
              <w:rPr>
                <w:b/>
                <w:sz w:val="22"/>
                <w:szCs w:val="22"/>
              </w:rPr>
              <w:t>но не менее чем в размере аванса (если контрактом предусмотрена выплата аванса)</w:t>
            </w:r>
            <w:r w:rsidR="004224B6" w:rsidRPr="0079473A">
              <w:rPr>
                <w:sz w:val="22"/>
                <w:szCs w:val="22"/>
              </w:rPr>
              <w:t>.</w:t>
            </w:r>
            <w:r w:rsidRPr="0079473A">
              <w:rPr>
                <w:sz w:val="22"/>
                <w:szCs w:val="22"/>
              </w:rPr>
              <w:t xml:space="preserve">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432340" w:rsidRPr="0079473A" w:rsidRDefault="00432340" w:rsidP="00432340">
            <w:pPr>
              <w:jc w:val="both"/>
              <w:rPr>
                <w:sz w:val="22"/>
                <w:szCs w:val="22"/>
              </w:rPr>
            </w:pPr>
            <w:r w:rsidRPr="0079473A">
              <w:rPr>
                <w:sz w:val="22"/>
                <w:szCs w:val="22"/>
              </w:rPr>
              <w:t xml:space="preserve">В контракт включается обязательное условие о сроках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w:t>
            </w:r>
            <w:r w:rsidRPr="0079473A">
              <w:rPr>
                <w:sz w:val="22"/>
                <w:szCs w:val="22"/>
              </w:rPr>
              <w:lastRenderedPageBreak/>
              <w:t>(подрядчиком, исполнителем), а также сумма, порядок и требования к предоставлению такого обеспечения.</w:t>
            </w: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lastRenderedPageBreak/>
              <w:t>19.</w:t>
            </w:r>
          </w:p>
        </w:tc>
        <w:tc>
          <w:tcPr>
            <w:tcW w:w="4145" w:type="dxa"/>
          </w:tcPr>
          <w:p w:rsidR="0072100F" w:rsidRPr="0079473A" w:rsidRDefault="00F17405" w:rsidP="00F17405">
            <w:pPr>
              <w:jc w:val="both"/>
              <w:rPr>
                <w:sz w:val="22"/>
                <w:szCs w:val="22"/>
              </w:rPr>
            </w:pPr>
            <w:r w:rsidRPr="0079473A">
              <w:rPr>
                <w:rStyle w:val="211pt"/>
              </w:rPr>
              <w:t>Информация о банковском сопровождении контракта в соответствии со статьей 35 Федерального закона № 44-ФЗ:</w:t>
            </w:r>
          </w:p>
        </w:tc>
        <w:tc>
          <w:tcPr>
            <w:tcW w:w="4961" w:type="dxa"/>
          </w:tcPr>
          <w:p w:rsidR="0072100F" w:rsidRPr="0079473A" w:rsidRDefault="0072100F" w:rsidP="0010685E">
            <w:pPr>
              <w:jc w:val="both"/>
              <w:rPr>
                <w:sz w:val="22"/>
                <w:szCs w:val="22"/>
              </w:rPr>
            </w:pP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t>20.</w:t>
            </w:r>
          </w:p>
        </w:tc>
        <w:tc>
          <w:tcPr>
            <w:tcW w:w="4145" w:type="dxa"/>
          </w:tcPr>
          <w:p w:rsidR="0072100F" w:rsidRPr="0079473A" w:rsidRDefault="00F17405" w:rsidP="0010685E">
            <w:pPr>
              <w:jc w:val="both"/>
              <w:rPr>
                <w:sz w:val="22"/>
                <w:szCs w:val="22"/>
              </w:rPr>
            </w:pPr>
            <w:r w:rsidRPr="0079473A">
              <w:rPr>
                <w:rStyle w:val="211pt"/>
              </w:rPr>
              <w:t>Информация о возможности одностороннего отказа от исполнения контракта в соответствии с положениями частей 8-26 статьи 95 Федерального закона № 44-ФЗ:</w:t>
            </w:r>
          </w:p>
        </w:tc>
        <w:tc>
          <w:tcPr>
            <w:tcW w:w="4961" w:type="dxa"/>
          </w:tcPr>
          <w:p w:rsidR="0072100F" w:rsidRPr="0079473A" w:rsidRDefault="00E86814" w:rsidP="0010685E">
            <w:pPr>
              <w:jc w:val="both"/>
              <w:rPr>
                <w:sz w:val="22"/>
                <w:szCs w:val="22"/>
              </w:rPr>
            </w:pPr>
            <w:r w:rsidRPr="0079473A">
              <w:rPr>
                <w:sz w:val="22"/>
                <w:szCs w:val="22"/>
              </w:rPr>
              <w:t>При наличии также должна быть указана в проекте муниципального контракта</w:t>
            </w: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t>21.</w:t>
            </w:r>
          </w:p>
        </w:tc>
        <w:tc>
          <w:tcPr>
            <w:tcW w:w="4145" w:type="dxa"/>
          </w:tcPr>
          <w:p w:rsidR="0072100F" w:rsidRPr="0079473A" w:rsidRDefault="00F17405" w:rsidP="0010685E">
            <w:pPr>
              <w:jc w:val="both"/>
              <w:rPr>
                <w:sz w:val="22"/>
                <w:szCs w:val="22"/>
              </w:rPr>
            </w:pPr>
            <w:r w:rsidRPr="0079473A">
              <w:rPr>
                <w:rStyle w:val="211pt"/>
              </w:rPr>
              <w:t>Информация о поставщиках (подрядчиках, исполнителях), которым будут направлены запросы котировок в случае продления срока подачи котировочных заявок:</w:t>
            </w:r>
          </w:p>
        </w:tc>
        <w:tc>
          <w:tcPr>
            <w:tcW w:w="4961" w:type="dxa"/>
          </w:tcPr>
          <w:p w:rsidR="004224B6" w:rsidRPr="0079473A" w:rsidRDefault="004224B6" w:rsidP="0010685E">
            <w:pPr>
              <w:jc w:val="both"/>
              <w:rPr>
                <w:rStyle w:val="211pt"/>
              </w:rPr>
            </w:pPr>
            <w:r w:rsidRPr="0079473A">
              <w:rPr>
                <w:rStyle w:val="211pt"/>
              </w:rPr>
              <w:t>Заполняется только при использовании запроса котировок как конкурентного способа определения поставщика (подрядчика, исполнителя).</w:t>
            </w:r>
          </w:p>
          <w:p w:rsidR="0072100F" w:rsidRPr="0079473A" w:rsidRDefault="00F17405" w:rsidP="0010685E">
            <w:pPr>
              <w:jc w:val="both"/>
              <w:rPr>
                <w:sz w:val="22"/>
                <w:szCs w:val="22"/>
              </w:rPr>
            </w:pPr>
            <w:r w:rsidRPr="0079473A">
              <w:rPr>
                <w:rStyle w:val="211pt"/>
              </w:rPr>
              <w:t xml:space="preserve">Указывается информации не менее чем о четырех поставщиках (подрядчиках, исполнителях), которые могут осуществить поставку </w:t>
            </w:r>
            <w:r w:rsidR="002F4621" w:rsidRPr="0079473A">
              <w:rPr>
                <w:rStyle w:val="211pt"/>
              </w:rPr>
              <w:t>товара (выполнить</w:t>
            </w:r>
            <w:r w:rsidRPr="0079473A">
              <w:rPr>
                <w:rStyle w:val="211pt"/>
              </w:rPr>
              <w:t xml:space="preserve"> работу, оказать услугу), являющуюся предметом контракта, с указанием полного наименования, почтового адреса, адреса электронной почты, телефона, факса.</w:t>
            </w: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t>22.</w:t>
            </w:r>
          </w:p>
        </w:tc>
        <w:tc>
          <w:tcPr>
            <w:tcW w:w="4145" w:type="dxa"/>
          </w:tcPr>
          <w:p w:rsidR="0072100F" w:rsidRPr="0079473A" w:rsidRDefault="0054685B" w:rsidP="0010685E">
            <w:pPr>
              <w:jc w:val="both"/>
              <w:rPr>
                <w:sz w:val="22"/>
                <w:szCs w:val="22"/>
              </w:rPr>
            </w:pPr>
            <w:r w:rsidRPr="0079473A">
              <w:rPr>
                <w:rStyle w:val="211pt"/>
              </w:rPr>
              <w:t>Предложения о составе комиссии с учетом требований ст.39 Федерального закона № 44-ФЗ:</w:t>
            </w:r>
          </w:p>
        </w:tc>
        <w:tc>
          <w:tcPr>
            <w:tcW w:w="4961" w:type="dxa"/>
          </w:tcPr>
          <w:p w:rsidR="0072100F" w:rsidRPr="0079473A" w:rsidRDefault="0072100F" w:rsidP="0010685E">
            <w:pPr>
              <w:jc w:val="both"/>
              <w:rPr>
                <w:sz w:val="22"/>
                <w:szCs w:val="22"/>
              </w:rPr>
            </w:pPr>
          </w:p>
        </w:tc>
      </w:tr>
      <w:tr w:rsidR="0072100F" w:rsidRPr="0079473A" w:rsidTr="00CA641B">
        <w:tc>
          <w:tcPr>
            <w:tcW w:w="392" w:type="dxa"/>
          </w:tcPr>
          <w:p w:rsidR="0072100F" w:rsidRPr="0079473A" w:rsidRDefault="00A34D31" w:rsidP="0010685E">
            <w:pPr>
              <w:jc w:val="both"/>
              <w:rPr>
                <w:sz w:val="22"/>
                <w:szCs w:val="22"/>
              </w:rPr>
            </w:pPr>
            <w:r w:rsidRPr="0079473A">
              <w:rPr>
                <w:sz w:val="22"/>
                <w:szCs w:val="22"/>
              </w:rPr>
              <w:t>23.</w:t>
            </w:r>
          </w:p>
        </w:tc>
        <w:tc>
          <w:tcPr>
            <w:tcW w:w="4145" w:type="dxa"/>
          </w:tcPr>
          <w:p w:rsidR="0072100F" w:rsidRPr="0079473A" w:rsidRDefault="0054685B" w:rsidP="0054685B">
            <w:pPr>
              <w:jc w:val="both"/>
              <w:rPr>
                <w:sz w:val="22"/>
                <w:szCs w:val="22"/>
              </w:rPr>
            </w:pPr>
            <w:r w:rsidRPr="0079473A">
              <w:rPr>
                <w:sz w:val="22"/>
                <w:szCs w:val="22"/>
              </w:rPr>
              <w:t>Иные сведения, которые имеют существенное значение при осуществлении закупки:</w:t>
            </w:r>
          </w:p>
        </w:tc>
        <w:tc>
          <w:tcPr>
            <w:tcW w:w="4961" w:type="dxa"/>
          </w:tcPr>
          <w:p w:rsidR="0072100F" w:rsidRPr="0079473A" w:rsidRDefault="0072100F" w:rsidP="0010685E">
            <w:pPr>
              <w:jc w:val="both"/>
              <w:rPr>
                <w:sz w:val="22"/>
                <w:szCs w:val="22"/>
              </w:rPr>
            </w:pPr>
          </w:p>
        </w:tc>
      </w:tr>
    </w:tbl>
    <w:p w:rsidR="006F702E" w:rsidRDefault="006F702E" w:rsidP="00CA641B">
      <w:pPr>
        <w:pStyle w:val="40"/>
        <w:shd w:val="clear" w:color="auto" w:fill="auto"/>
        <w:spacing w:before="0" w:after="0" w:line="274" w:lineRule="exact"/>
        <w:ind w:firstLine="800"/>
        <w:jc w:val="both"/>
      </w:pPr>
    </w:p>
    <w:p w:rsidR="00CA641B" w:rsidRPr="00432340" w:rsidRDefault="00CA641B" w:rsidP="00CA641B">
      <w:pPr>
        <w:pStyle w:val="40"/>
        <w:shd w:val="clear" w:color="auto" w:fill="auto"/>
        <w:spacing w:before="0" w:after="0" w:line="274" w:lineRule="exact"/>
        <w:ind w:firstLine="800"/>
        <w:jc w:val="both"/>
        <w:rPr>
          <w:sz w:val="20"/>
        </w:rPr>
      </w:pPr>
      <w:r w:rsidRPr="00432340">
        <w:rPr>
          <w:sz w:val="20"/>
        </w:rPr>
        <w:t xml:space="preserve">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w:t>
      </w:r>
      <w:r w:rsidR="00E745F1" w:rsidRPr="00432340">
        <w:rPr>
          <w:rStyle w:val="211pt"/>
          <w:sz w:val="20"/>
        </w:rPr>
        <w:t>Федеральным законом № 44-ФЗ</w:t>
      </w:r>
      <w:r w:rsidRPr="00432340">
        <w:rPr>
          <w:sz w:val="20"/>
        </w:rPr>
        <w:t>.</w:t>
      </w:r>
    </w:p>
    <w:p w:rsidR="00CA641B" w:rsidRPr="00432340" w:rsidRDefault="00CA641B" w:rsidP="00CA641B">
      <w:pPr>
        <w:pStyle w:val="40"/>
        <w:shd w:val="clear" w:color="auto" w:fill="auto"/>
        <w:spacing w:before="0" w:after="262" w:line="274" w:lineRule="exact"/>
        <w:ind w:firstLine="800"/>
        <w:jc w:val="both"/>
        <w:rPr>
          <w:sz w:val="20"/>
        </w:rPr>
      </w:pPr>
      <w:r w:rsidRPr="00432340">
        <w:rPr>
          <w:sz w:val="20"/>
        </w:rPr>
        <w:t xml:space="preserve">При заполнении Заявки для проведения конкурсов с ограниченным участием или двухэтапного конкурса необходимо учитывать особенности, определенные статьями 56 и 57 </w:t>
      </w:r>
      <w:r w:rsidR="00E745F1" w:rsidRPr="00432340">
        <w:rPr>
          <w:rStyle w:val="211pt"/>
          <w:sz w:val="20"/>
        </w:rPr>
        <w:t>Федерального закона № 44-ФЗ</w:t>
      </w:r>
      <w:r w:rsidRPr="00432340">
        <w:rPr>
          <w:sz w:val="20"/>
        </w:rPr>
        <w:t>.</w:t>
      </w:r>
    </w:p>
    <w:p w:rsidR="00E745F1" w:rsidRPr="001C24BA" w:rsidRDefault="00E745F1" w:rsidP="00E745F1">
      <w:pPr>
        <w:ind w:firstLine="709"/>
        <w:jc w:val="both"/>
        <w:rPr>
          <w:sz w:val="22"/>
          <w:szCs w:val="22"/>
        </w:rPr>
      </w:pPr>
      <w:r w:rsidRPr="001C24BA">
        <w:rPr>
          <w:sz w:val="22"/>
          <w:szCs w:val="22"/>
        </w:rPr>
        <w:t>К заявке на осуществление закупки прилагаются следующие документы:</w:t>
      </w:r>
    </w:p>
    <w:p w:rsidR="00E745F1" w:rsidRPr="001C24BA" w:rsidRDefault="00E745F1" w:rsidP="00E745F1">
      <w:pPr>
        <w:ind w:firstLine="709"/>
        <w:jc w:val="both"/>
        <w:rPr>
          <w:sz w:val="22"/>
          <w:szCs w:val="22"/>
        </w:rPr>
      </w:pPr>
      <w:r w:rsidRPr="001C24BA">
        <w:rPr>
          <w:sz w:val="22"/>
          <w:szCs w:val="22"/>
        </w:rPr>
        <w:t>1) </w:t>
      </w:r>
      <w:r w:rsidRPr="00E745F1">
        <w:rPr>
          <w:sz w:val="22"/>
          <w:szCs w:val="22"/>
        </w:rPr>
        <w:t>Описание объекта закупки</w:t>
      </w:r>
      <w:r>
        <w:rPr>
          <w:sz w:val="22"/>
          <w:szCs w:val="22"/>
        </w:rPr>
        <w:t xml:space="preserve"> -</w:t>
      </w:r>
      <w:r w:rsidRPr="00E745F1">
        <w:rPr>
          <w:sz w:val="22"/>
          <w:szCs w:val="22"/>
        </w:rPr>
        <w:t xml:space="preserve"> «Техническое задан</w:t>
      </w:r>
      <w:r>
        <w:rPr>
          <w:sz w:val="22"/>
          <w:szCs w:val="22"/>
        </w:rPr>
        <w:t>ие» (при закупке работ, услуг) или «Спецификация</w:t>
      </w:r>
      <w:r w:rsidRPr="00E745F1">
        <w:rPr>
          <w:sz w:val="22"/>
          <w:szCs w:val="22"/>
        </w:rPr>
        <w:t>» (при закупке товаров)</w:t>
      </w:r>
      <w:r>
        <w:rPr>
          <w:sz w:val="22"/>
          <w:szCs w:val="22"/>
        </w:rPr>
        <w:t>;</w:t>
      </w:r>
    </w:p>
    <w:p w:rsidR="00E745F1" w:rsidRPr="001C24BA" w:rsidRDefault="00E745F1" w:rsidP="00E745F1">
      <w:pPr>
        <w:ind w:firstLine="709"/>
        <w:jc w:val="both"/>
        <w:rPr>
          <w:sz w:val="22"/>
          <w:szCs w:val="22"/>
        </w:rPr>
      </w:pPr>
      <w:r w:rsidRPr="001C24BA">
        <w:rPr>
          <w:sz w:val="22"/>
          <w:szCs w:val="22"/>
        </w:rPr>
        <w:t>2) обоснование начальной (максимальной) цены контракта;</w:t>
      </w:r>
    </w:p>
    <w:p w:rsidR="00E745F1" w:rsidRDefault="00E745F1" w:rsidP="00E745F1">
      <w:pPr>
        <w:ind w:firstLine="709"/>
        <w:jc w:val="both"/>
        <w:rPr>
          <w:sz w:val="22"/>
          <w:szCs w:val="22"/>
        </w:rPr>
      </w:pPr>
      <w:r w:rsidRPr="001C24BA">
        <w:rPr>
          <w:sz w:val="22"/>
          <w:szCs w:val="22"/>
        </w:rPr>
        <w:t>3) проект</w:t>
      </w:r>
      <w:r>
        <w:rPr>
          <w:sz w:val="22"/>
          <w:szCs w:val="22"/>
        </w:rPr>
        <w:t xml:space="preserve"> муниципального</w:t>
      </w:r>
      <w:r w:rsidRPr="001C24BA">
        <w:rPr>
          <w:sz w:val="22"/>
          <w:szCs w:val="22"/>
        </w:rPr>
        <w:t xml:space="preserve"> контракта;</w:t>
      </w:r>
    </w:p>
    <w:p w:rsidR="00E745F1" w:rsidRPr="001C24BA" w:rsidRDefault="00E745F1" w:rsidP="00E745F1">
      <w:pPr>
        <w:ind w:firstLine="709"/>
        <w:jc w:val="both"/>
        <w:rPr>
          <w:sz w:val="22"/>
          <w:szCs w:val="22"/>
        </w:rPr>
      </w:pPr>
      <w:r>
        <w:rPr>
          <w:sz w:val="22"/>
          <w:szCs w:val="22"/>
        </w:rPr>
        <w:t xml:space="preserve">4) </w:t>
      </w:r>
      <w:r w:rsidRPr="00E745F1">
        <w:rPr>
          <w:sz w:val="22"/>
          <w:szCs w:val="22"/>
        </w:rPr>
        <w:t>дополнительные документы и информация (при наличии), которые имеют существенное значение при осуществлении закупки</w:t>
      </w:r>
      <w:r>
        <w:rPr>
          <w:sz w:val="22"/>
          <w:szCs w:val="22"/>
        </w:rPr>
        <w:t>.</w:t>
      </w:r>
    </w:p>
    <w:p w:rsidR="00471BB0" w:rsidRDefault="00471BB0" w:rsidP="0010685E">
      <w:pPr>
        <w:ind w:firstLine="567"/>
        <w:jc w:val="both"/>
        <w:rPr>
          <w:sz w:val="28"/>
          <w:szCs w:val="28"/>
        </w:rPr>
      </w:pPr>
    </w:p>
    <w:p w:rsidR="00E745F1" w:rsidRDefault="00E745F1" w:rsidP="0010685E">
      <w:pPr>
        <w:ind w:firstLine="567"/>
        <w:jc w:val="both"/>
        <w:rPr>
          <w:sz w:val="28"/>
          <w:szCs w:val="28"/>
        </w:rPr>
      </w:pPr>
      <w:r>
        <w:rPr>
          <w:sz w:val="28"/>
          <w:szCs w:val="28"/>
        </w:rPr>
        <w:t>Согласовано:</w:t>
      </w:r>
    </w:p>
    <w:p w:rsidR="009A6A91" w:rsidRDefault="009A6A91" w:rsidP="0010685E">
      <w:pPr>
        <w:ind w:firstLine="567"/>
        <w:jc w:val="both"/>
        <w:rPr>
          <w:sz w:val="28"/>
          <w:szCs w:val="28"/>
        </w:rPr>
      </w:pPr>
    </w:p>
    <w:tbl>
      <w:tblPr>
        <w:tblStyle w:val="a6"/>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145"/>
      </w:tblGrid>
      <w:tr w:rsidR="009A6A91" w:rsidTr="009A6A91">
        <w:tc>
          <w:tcPr>
            <w:tcW w:w="5353" w:type="dxa"/>
          </w:tcPr>
          <w:p w:rsidR="009A6A91" w:rsidRDefault="009A6A91" w:rsidP="004C7E09">
            <w:pPr>
              <w:ind w:left="-108"/>
              <w:jc w:val="both"/>
              <w:rPr>
                <w:sz w:val="28"/>
                <w:szCs w:val="28"/>
              </w:rPr>
            </w:pPr>
            <w:r>
              <w:rPr>
                <w:sz w:val="28"/>
                <w:szCs w:val="28"/>
              </w:rPr>
              <w:t>Инициатор закупки:</w:t>
            </w:r>
          </w:p>
          <w:p w:rsidR="009A6A91" w:rsidRDefault="009A6A91" w:rsidP="004C7E09">
            <w:pPr>
              <w:ind w:left="-108"/>
              <w:jc w:val="both"/>
              <w:rPr>
                <w:sz w:val="28"/>
                <w:szCs w:val="28"/>
              </w:rPr>
            </w:pPr>
          </w:p>
        </w:tc>
        <w:tc>
          <w:tcPr>
            <w:tcW w:w="4145" w:type="dxa"/>
          </w:tcPr>
          <w:p w:rsidR="009A6A91" w:rsidRDefault="009A6A91" w:rsidP="0010685E">
            <w:pPr>
              <w:jc w:val="both"/>
              <w:rPr>
                <w:sz w:val="28"/>
                <w:szCs w:val="28"/>
              </w:rPr>
            </w:pPr>
            <w:r>
              <w:rPr>
                <w:sz w:val="28"/>
                <w:szCs w:val="28"/>
              </w:rPr>
              <w:t>__________________/Ф.И.О.</w:t>
            </w:r>
            <w:r w:rsidR="00E934BE">
              <w:rPr>
                <w:sz w:val="28"/>
                <w:szCs w:val="28"/>
              </w:rPr>
              <w:t>/</w:t>
            </w:r>
          </w:p>
        </w:tc>
      </w:tr>
      <w:tr w:rsidR="009A6A91" w:rsidTr="009A6A91">
        <w:tc>
          <w:tcPr>
            <w:tcW w:w="5353" w:type="dxa"/>
          </w:tcPr>
          <w:p w:rsidR="009A6A91" w:rsidRDefault="009A6A91" w:rsidP="004C7E09">
            <w:pPr>
              <w:ind w:left="-108"/>
              <w:jc w:val="both"/>
              <w:rPr>
                <w:sz w:val="28"/>
                <w:szCs w:val="28"/>
              </w:rPr>
            </w:pPr>
            <w:r>
              <w:rPr>
                <w:sz w:val="28"/>
                <w:szCs w:val="28"/>
              </w:rPr>
              <w:t>Юридический отдел:</w:t>
            </w:r>
          </w:p>
          <w:p w:rsidR="009A6A91" w:rsidRDefault="009A6A91" w:rsidP="004C7E09">
            <w:pPr>
              <w:ind w:left="-108"/>
              <w:jc w:val="both"/>
              <w:rPr>
                <w:sz w:val="28"/>
                <w:szCs w:val="28"/>
              </w:rPr>
            </w:pPr>
          </w:p>
        </w:tc>
        <w:tc>
          <w:tcPr>
            <w:tcW w:w="4145" w:type="dxa"/>
          </w:tcPr>
          <w:p w:rsidR="009A6A91" w:rsidRDefault="009A6A91" w:rsidP="0010685E">
            <w:pPr>
              <w:jc w:val="both"/>
              <w:rPr>
                <w:sz w:val="28"/>
                <w:szCs w:val="28"/>
              </w:rPr>
            </w:pPr>
            <w:r>
              <w:rPr>
                <w:sz w:val="28"/>
                <w:szCs w:val="28"/>
              </w:rPr>
              <w:t>__________________/Ф.И.О.</w:t>
            </w:r>
            <w:r w:rsidR="00E934BE">
              <w:rPr>
                <w:sz w:val="28"/>
                <w:szCs w:val="28"/>
              </w:rPr>
              <w:t>/</w:t>
            </w:r>
          </w:p>
        </w:tc>
      </w:tr>
      <w:tr w:rsidR="009A6A91" w:rsidTr="009A6A91">
        <w:tc>
          <w:tcPr>
            <w:tcW w:w="5353" w:type="dxa"/>
          </w:tcPr>
          <w:p w:rsidR="009A6A91" w:rsidRDefault="009A6A91" w:rsidP="004C7E09">
            <w:pPr>
              <w:ind w:left="-108"/>
              <w:jc w:val="both"/>
              <w:rPr>
                <w:sz w:val="28"/>
                <w:szCs w:val="28"/>
              </w:rPr>
            </w:pPr>
            <w:r>
              <w:rPr>
                <w:sz w:val="28"/>
                <w:szCs w:val="28"/>
              </w:rPr>
              <w:t xml:space="preserve">Начальник </w:t>
            </w:r>
            <w:r w:rsidR="00415397">
              <w:rPr>
                <w:sz w:val="28"/>
                <w:szCs w:val="28"/>
              </w:rPr>
              <w:t>управления</w:t>
            </w:r>
            <w:r>
              <w:rPr>
                <w:sz w:val="28"/>
                <w:szCs w:val="28"/>
              </w:rPr>
              <w:t xml:space="preserve"> бухгалтерского</w:t>
            </w:r>
          </w:p>
          <w:p w:rsidR="009A6A91" w:rsidRDefault="009A6A91" w:rsidP="004C7E09">
            <w:pPr>
              <w:ind w:left="-108"/>
              <w:jc w:val="both"/>
              <w:rPr>
                <w:sz w:val="28"/>
                <w:szCs w:val="28"/>
              </w:rPr>
            </w:pPr>
            <w:r>
              <w:rPr>
                <w:sz w:val="28"/>
                <w:szCs w:val="28"/>
              </w:rPr>
              <w:t>учета и отчетности:</w:t>
            </w:r>
          </w:p>
        </w:tc>
        <w:tc>
          <w:tcPr>
            <w:tcW w:w="4145" w:type="dxa"/>
          </w:tcPr>
          <w:p w:rsidR="009A6A91" w:rsidRDefault="009A6A91" w:rsidP="0010685E">
            <w:pPr>
              <w:jc w:val="both"/>
              <w:rPr>
                <w:sz w:val="28"/>
                <w:szCs w:val="28"/>
              </w:rPr>
            </w:pPr>
          </w:p>
          <w:p w:rsidR="009A6A91" w:rsidRDefault="009A6A91" w:rsidP="0010685E">
            <w:pPr>
              <w:jc w:val="both"/>
              <w:rPr>
                <w:sz w:val="28"/>
                <w:szCs w:val="28"/>
              </w:rPr>
            </w:pPr>
            <w:r>
              <w:rPr>
                <w:sz w:val="28"/>
                <w:szCs w:val="28"/>
              </w:rPr>
              <w:t>__________________/Ф.И.О.</w:t>
            </w:r>
            <w:r w:rsidR="00E934BE">
              <w:rPr>
                <w:sz w:val="28"/>
                <w:szCs w:val="28"/>
              </w:rPr>
              <w:t>/</w:t>
            </w:r>
          </w:p>
        </w:tc>
      </w:tr>
    </w:tbl>
    <w:p w:rsidR="00E80C60" w:rsidRDefault="00E80C60" w:rsidP="0010685E">
      <w:pPr>
        <w:ind w:firstLine="567"/>
        <w:jc w:val="both"/>
        <w:rPr>
          <w:sz w:val="28"/>
          <w:szCs w:val="28"/>
        </w:rPr>
        <w:sectPr w:rsidR="00E80C60" w:rsidSect="00695169">
          <w:pgSz w:w="11906" w:h="16838" w:code="9"/>
          <w:pgMar w:top="284" w:right="851" w:bottom="284" w:left="1701" w:header="709" w:footer="709" w:gutter="0"/>
          <w:cols w:space="708"/>
          <w:docGrid w:linePitch="360"/>
        </w:sectPr>
      </w:pPr>
    </w:p>
    <w:p w:rsidR="00A47B6F" w:rsidRDefault="00A47B6F" w:rsidP="00A47B6F">
      <w:pPr>
        <w:pStyle w:val="20"/>
        <w:shd w:val="clear" w:color="auto" w:fill="auto"/>
        <w:spacing w:before="0"/>
        <w:ind w:left="4940" w:firstLine="0"/>
      </w:pPr>
      <w:r>
        <w:rPr>
          <w:color w:val="000000"/>
          <w:lang w:eastAsia="ru-RU" w:bidi="ru-RU"/>
        </w:rPr>
        <w:lastRenderedPageBreak/>
        <w:t xml:space="preserve">Приложение № </w:t>
      </w:r>
      <w:r w:rsidR="00E06501">
        <w:rPr>
          <w:color w:val="000000"/>
          <w:lang w:eastAsia="ru-RU" w:bidi="ru-RU"/>
        </w:rPr>
        <w:t>2</w:t>
      </w:r>
    </w:p>
    <w:p w:rsidR="00A47B6F" w:rsidRDefault="00A47B6F" w:rsidP="00A47B6F">
      <w:pPr>
        <w:pStyle w:val="20"/>
        <w:shd w:val="clear" w:color="auto" w:fill="auto"/>
        <w:spacing w:before="0"/>
        <w:ind w:left="4940" w:firstLine="0"/>
      </w:pPr>
      <w:r>
        <w:rPr>
          <w:color w:val="000000"/>
          <w:lang w:eastAsia="ru-RU" w:bidi="ru-RU"/>
        </w:rPr>
        <w:t>к Порядку</w:t>
      </w:r>
      <w:r w:rsidRPr="00471BB0">
        <w:rPr>
          <w:color w:val="000000"/>
          <w:lang w:eastAsia="ru-RU" w:bidi="ru-RU"/>
        </w:rPr>
        <w:t xml:space="preserve"> взаимодействия структурных подразделений администрации Карабашского городского округа с отделом муниципального заказа администрации Карабашского городского округа</w:t>
      </w:r>
    </w:p>
    <w:p w:rsidR="00837352" w:rsidRDefault="00837352" w:rsidP="0010685E">
      <w:pPr>
        <w:ind w:firstLine="567"/>
        <w:jc w:val="both"/>
        <w:rPr>
          <w:sz w:val="28"/>
          <w:szCs w:val="28"/>
        </w:rPr>
      </w:pPr>
    </w:p>
    <w:p w:rsidR="00A47B6F" w:rsidRDefault="00A47B6F" w:rsidP="0010685E">
      <w:pPr>
        <w:ind w:firstLine="567"/>
        <w:jc w:val="both"/>
        <w:rPr>
          <w:sz w:val="28"/>
          <w:szCs w:val="28"/>
        </w:rPr>
      </w:pPr>
    </w:p>
    <w:p w:rsidR="00A47B6F" w:rsidRDefault="00E423EB" w:rsidP="00A47B6F">
      <w:pPr>
        <w:ind w:firstLine="567"/>
        <w:jc w:val="center"/>
        <w:rPr>
          <w:b/>
          <w:sz w:val="28"/>
          <w:szCs w:val="28"/>
        </w:rPr>
      </w:pPr>
      <w:r w:rsidRPr="00E423EB">
        <w:rPr>
          <w:b/>
          <w:sz w:val="28"/>
          <w:szCs w:val="28"/>
        </w:rPr>
        <w:t>Заявка на внесение информации/изменений</w:t>
      </w:r>
      <w:r w:rsidR="00A317B9">
        <w:rPr>
          <w:b/>
          <w:sz w:val="28"/>
          <w:szCs w:val="28"/>
        </w:rPr>
        <w:t xml:space="preserve"> в план закупок и (или)</w:t>
      </w:r>
      <w:r w:rsidRPr="00E423EB">
        <w:rPr>
          <w:b/>
          <w:sz w:val="28"/>
          <w:szCs w:val="28"/>
        </w:rPr>
        <w:t xml:space="preserve"> в план-график</w:t>
      </w:r>
    </w:p>
    <w:p w:rsidR="00FF2699" w:rsidRDefault="00FF2699" w:rsidP="00A47B6F">
      <w:pPr>
        <w:ind w:firstLine="567"/>
        <w:jc w:val="center"/>
        <w:rPr>
          <w:b/>
          <w:sz w:val="28"/>
          <w:szCs w:val="28"/>
        </w:rPr>
      </w:pPr>
    </w:p>
    <w:tbl>
      <w:tblPr>
        <w:tblStyle w:val="a6"/>
        <w:tblW w:w="0" w:type="auto"/>
        <w:tblLook w:val="04A0" w:firstRow="1" w:lastRow="0" w:firstColumn="1" w:lastColumn="0" w:noHBand="0" w:noVBand="1"/>
      </w:tblPr>
      <w:tblGrid>
        <w:gridCol w:w="534"/>
        <w:gridCol w:w="4110"/>
        <w:gridCol w:w="4820"/>
      </w:tblGrid>
      <w:tr w:rsidR="00FF2699" w:rsidRPr="00555F86" w:rsidTr="002F78F1">
        <w:tc>
          <w:tcPr>
            <w:tcW w:w="534" w:type="dxa"/>
          </w:tcPr>
          <w:p w:rsidR="00FF2699" w:rsidRPr="00555F86" w:rsidRDefault="00BB35BB" w:rsidP="001801F7">
            <w:pPr>
              <w:jc w:val="both"/>
              <w:rPr>
                <w:sz w:val="22"/>
                <w:szCs w:val="22"/>
              </w:rPr>
            </w:pPr>
            <w:r>
              <w:rPr>
                <w:sz w:val="22"/>
                <w:szCs w:val="22"/>
              </w:rPr>
              <w:t>1</w:t>
            </w:r>
            <w:r w:rsidR="00E06501" w:rsidRPr="00555F86">
              <w:rPr>
                <w:sz w:val="22"/>
                <w:szCs w:val="22"/>
              </w:rPr>
              <w:t>.</w:t>
            </w:r>
          </w:p>
        </w:tc>
        <w:tc>
          <w:tcPr>
            <w:tcW w:w="4110" w:type="dxa"/>
          </w:tcPr>
          <w:p w:rsidR="00FF2699" w:rsidRPr="00555F86" w:rsidRDefault="00695169" w:rsidP="00F92F78">
            <w:pPr>
              <w:suppressAutoHyphens w:val="0"/>
              <w:autoSpaceDE w:val="0"/>
              <w:autoSpaceDN w:val="0"/>
              <w:adjustRightInd w:val="0"/>
              <w:jc w:val="both"/>
              <w:rPr>
                <w:rFonts w:eastAsiaTheme="minorHAnsi"/>
                <w:sz w:val="22"/>
                <w:szCs w:val="22"/>
                <w:lang w:eastAsia="en-US"/>
              </w:rPr>
            </w:pPr>
            <w:r>
              <w:rPr>
                <w:rFonts w:eastAsiaTheme="minorHAnsi"/>
                <w:sz w:val="22"/>
                <w:szCs w:val="22"/>
                <w:lang w:eastAsia="en-US"/>
              </w:rPr>
              <w:t>Код</w:t>
            </w:r>
            <w:r w:rsidRPr="00695169">
              <w:rPr>
                <w:rFonts w:eastAsiaTheme="minorHAnsi"/>
                <w:sz w:val="22"/>
                <w:szCs w:val="22"/>
                <w:lang w:eastAsia="en-US"/>
              </w:rPr>
              <w:t xml:space="preserve"> бюджетной классификации в разрезе раздела, подраздела, целевой стать</w:t>
            </w:r>
            <w:r>
              <w:rPr>
                <w:rFonts w:eastAsiaTheme="minorHAnsi"/>
                <w:sz w:val="22"/>
                <w:szCs w:val="22"/>
                <w:lang w:eastAsia="en-US"/>
              </w:rPr>
              <w:t>и, вида расходов</w:t>
            </w:r>
            <w:r w:rsidR="005A0B1F" w:rsidRPr="00555F86">
              <w:rPr>
                <w:rFonts w:eastAsiaTheme="minorHAnsi"/>
                <w:sz w:val="22"/>
                <w:szCs w:val="22"/>
                <w:lang w:eastAsia="en-US"/>
              </w:rPr>
              <w:t>:</w:t>
            </w:r>
          </w:p>
        </w:tc>
        <w:tc>
          <w:tcPr>
            <w:tcW w:w="4820" w:type="dxa"/>
          </w:tcPr>
          <w:p w:rsidR="00FF2699" w:rsidRPr="00555F86" w:rsidRDefault="00FF2699" w:rsidP="001801F7">
            <w:pPr>
              <w:jc w:val="both"/>
              <w:rPr>
                <w:sz w:val="22"/>
                <w:szCs w:val="22"/>
              </w:rPr>
            </w:pPr>
          </w:p>
        </w:tc>
      </w:tr>
      <w:tr w:rsidR="00FF2699" w:rsidRPr="00555F86" w:rsidTr="002F78F1">
        <w:tc>
          <w:tcPr>
            <w:tcW w:w="534" w:type="dxa"/>
          </w:tcPr>
          <w:p w:rsidR="00FF2699" w:rsidRPr="00555F86" w:rsidRDefault="00BB35BB" w:rsidP="001801F7">
            <w:pPr>
              <w:jc w:val="both"/>
              <w:rPr>
                <w:sz w:val="22"/>
                <w:szCs w:val="22"/>
              </w:rPr>
            </w:pPr>
            <w:r>
              <w:rPr>
                <w:sz w:val="22"/>
                <w:szCs w:val="22"/>
              </w:rPr>
              <w:t>2</w:t>
            </w:r>
            <w:r w:rsidR="00E06501" w:rsidRPr="00555F86">
              <w:rPr>
                <w:sz w:val="22"/>
                <w:szCs w:val="22"/>
              </w:rPr>
              <w:t>.</w:t>
            </w:r>
          </w:p>
        </w:tc>
        <w:tc>
          <w:tcPr>
            <w:tcW w:w="4110" w:type="dxa"/>
          </w:tcPr>
          <w:p w:rsidR="00FF2699" w:rsidRPr="00555F86" w:rsidRDefault="005A0B1F" w:rsidP="00CF70A3">
            <w:pPr>
              <w:jc w:val="both"/>
              <w:rPr>
                <w:sz w:val="22"/>
                <w:szCs w:val="22"/>
              </w:rPr>
            </w:pPr>
            <w:r w:rsidRPr="00555F86">
              <w:rPr>
                <w:sz w:val="22"/>
                <w:szCs w:val="22"/>
              </w:rPr>
              <w:t>Наименование объекта закупки (в случае, если при осуществлении закупки выделяются лоты, объект закупки указывается раздельно по каждому лоту)</w:t>
            </w:r>
            <w:r w:rsidR="00730C4C">
              <w:rPr>
                <w:rStyle w:val="211pt"/>
              </w:rPr>
              <w:t>, код по</w:t>
            </w:r>
            <w:r w:rsidR="00CF70A3" w:rsidRPr="00555F86">
              <w:rPr>
                <w:rStyle w:val="211pt"/>
              </w:rPr>
              <w:t xml:space="preserve"> </w:t>
            </w:r>
            <w:r w:rsidR="00CF70A3" w:rsidRPr="00555F86">
              <w:rPr>
                <w:sz w:val="22"/>
                <w:szCs w:val="22"/>
              </w:rPr>
              <w:t>Общероссийскому классификатору продукции по видам экономической деятельности</w:t>
            </w:r>
            <w:r w:rsidR="00CF70A3" w:rsidRPr="00555F86">
              <w:rPr>
                <w:rStyle w:val="211pt"/>
              </w:rPr>
              <w:t xml:space="preserve"> (в соответствии с классификатором ОКПД 2</w:t>
            </w:r>
            <w:r w:rsidR="00BB35BB">
              <w:rPr>
                <w:rStyle w:val="211pt"/>
              </w:rPr>
              <w:t>, Каталогом товаров, работ, услуг (КТРУ)</w:t>
            </w:r>
            <w:r w:rsidR="00CF70A3" w:rsidRPr="00555F86">
              <w:rPr>
                <w:rStyle w:val="211pt"/>
              </w:rPr>
              <w:t>):</w:t>
            </w:r>
          </w:p>
        </w:tc>
        <w:tc>
          <w:tcPr>
            <w:tcW w:w="4820" w:type="dxa"/>
          </w:tcPr>
          <w:p w:rsidR="00FF2699" w:rsidRDefault="00CF70A3" w:rsidP="001801F7">
            <w:pPr>
              <w:jc w:val="both"/>
              <w:rPr>
                <w:rStyle w:val="211pt"/>
              </w:rPr>
            </w:pPr>
            <w:r w:rsidRPr="00555F86">
              <w:rPr>
                <w:rStyle w:val="211pt"/>
              </w:rPr>
              <w:t>Если объект закупки состоит из более чем одного наименования товара (работы, услуги), коды ОКПД 2 с обязательным указанием класса, подкласса, группы, подгруппы и вида должны указываться на каждое наименование товара (работы, услуги), входящего в объект закупки.</w:t>
            </w:r>
          </w:p>
          <w:p w:rsidR="00BB35BB" w:rsidRDefault="00BB35BB" w:rsidP="001801F7">
            <w:pPr>
              <w:jc w:val="both"/>
              <w:rPr>
                <w:rStyle w:val="211pt"/>
              </w:rPr>
            </w:pPr>
          </w:p>
          <w:p w:rsidR="00BB35BB" w:rsidRPr="00555F86" w:rsidRDefault="00BB35BB" w:rsidP="001801F7">
            <w:pPr>
              <w:jc w:val="both"/>
              <w:rPr>
                <w:sz w:val="22"/>
                <w:szCs w:val="22"/>
              </w:rPr>
            </w:pPr>
            <w:r>
              <w:rPr>
                <w:sz w:val="22"/>
                <w:szCs w:val="22"/>
              </w:rPr>
              <w:t>В случае если объект закупки содержится в КТРУ, наименование указывается в соответствии с КТРУ.</w:t>
            </w:r>
          </w:p>
        </w:tc>
      </w:tr>
      <w:tr w:rsidR="00A317B9" w:rsidRPr="00555F86" w:rsidTr="002F78F1">
        <w:tc>
          <w:tcPr>
            <w:tcW w:w="534" w:type="dxa"/>
          </w:tcPr>
          <w:p w:rsidR="00A317B9" w:rsidRPr="00555F86" w:rsidRDefault="00BB35BB" w:rsidP="001801F7">
            <w:pPr>
              <w:jc w:val="both"/>
              <w:rPr>
                <w:sz w:val="22"/>
                <w:szCs w:val="22"/>
              </w:rPr>
            </w:pPr>
            <w:r>
              <w:rPr>
                <w:sz w:val="22"/>
                <w:szCs w:val="22"/>
              </w:rPr>
              <w:t>3</w:t>
            </w:r>
            <w:r w:rsidR="00E06501" w:rsidRPr="00555F86">
              <w:rPr>
                <w:sz w:val="22"/>
                <w:szCs w:val="22"/>
              </w:rPr>
              <w:t>.</w:t>
            </w:r>
          </w:p>
        </w:tc>
        <w:tc>
          <w:tcPr>
            <w:tcW w:w="4110" w:type="dxa"/>
          </w:tcPr>
          <w:p w:rsidR="00A317B9" w:rsidRPr="00555F86" w:rsidRDefault="004A0F1B" w:rsidP="005A0B1F">
            <w:pPr>
              <w:jc w:val="both"/>
              <w:rPr>
                <w:sz w:val="22"/>
                <w:szCs w:val="22"/>
              </w:rPr>
            </w:pPr>
            <w:r w:rsidRPr="00555F86">
              <w:rPr>
                <w:rFonts w:eastAsiaTheme="minorHAnsi"/>
                <w:sz w:val="22"/>
                <w:szCs w:val="22"/>
                <w:lang w:eastAsia="en-US"/>
              </w:rPr>
              <w:t>Цель осуществления закупки:</w:t>
            </w:r>
          </w:p>
        </w:tc>
        <w:tc>
          <w:tcPr>
            <w:tcW w:w="4820" w:type="dxa"/>
          </w:tcPr>
          <w:p w:rsidR="004A0F1B" w:rsidRPr="00555F86" w:rsidRDefault="004A0F1B" w:rsidP="004A0F1B">
            <w:pPr>
              <w:suppressAutoHyphens w:val="0"/>
              <w:autoSpaceDE w:val="0"/>
              <w:autoSpaceDN w:val="0"/>
              <w:adjustRightInd w:val="0"/>
              <w:jc w:val="both"/>
              <w:rPr>
                <w:rFonts w:eastAsiaTheme="minorHAnsi"/>
                <w:sz w:val="22"/>
                <w:szCs w:val="22"/>
                <w:lang w:eastAsia="en-US"/>
              </w:rPr>
            </w:pPr>
            <w:r w:rsidRPr="00555F86">
              <w:rPr>
                <w:rFonts w:eastAsiaTheme="minorHAnsi"/>
                <w:sz w:val="22"/>
                <w:szCs w:val="22"/>
                <w:lang w:eastAsia="en-US"/>
              </w:rPr>
              <w:t>Указывается наименование муниципальной программы либо непрограммные направления деятельности (функции, полномочия), приводится наименование мероприятия программы.</w:t>
            </w:r>
          </w:p>
        </w:tc>
      </w:tr>
      <w:tr w:rsidR="00F268D3" w:rsidRPr="00555F86" w:rsidTr="002F78F1">
        <w:tc>
          <w:tcPr>
            <w:tcW w:w="534" w:type="dxa"/>
          </w:tcPr>
          <w:p w:rsidR="00F268D3" w:rsidRPr="00555F86" w:rsidRDefault="00BB35BB" w:rsidP="001801F7">
            <w:pPr>
              <w:jc w:val="both"/>
              <w:rPr>
                <w:sz w:val="22"/>
                <w:szCs w:val="22"/>
              </w:rPr>
            </w:pPr>
            <w:r>
              <w:rPr>
                <w:sz w:val="22"/>
                <w:szCs w:val="22"/>
              </w:rPr>
              <w:t>4</w:t>
            </w:r>
            <w:r w:rsidR="00E06501" w:rsidRPr="00555F86">
              <w:rPr>
                <w:sz w:val="22"/>
                <w:szCs w:val="22"/>
              </w:rPr>
              <w:t>.</w:t>
            </w:r>
          </w:p>
        </w:tc>
        <w:tc>
          <w:tcPr>
            <w:tcW w:w="4110" w:type="dxa"/>
          </w:tcPr>
          <w:p w:rsidR="00F268D3" w:rsidRPr="00555F86" w:rsidRDefault="00F268D3" w:rsidP="005A0B1F">
            <w:pPr>
              <w:jc w:val="both"/>
              <w:rPr>
                <w:rFonts w:eastAsiaTheme="minorHAnsi"/>
                <w:sz w:val="22"/>
                <w:szCs w:val="22"/>
                <w:lang w:eastAsia="en-US"/>
              </w:rPr>
            </w:pPr>
            <w:r w:rsidRPr="00555F86">
              <w:rPr>
                <w:rFonts w:eastAsiaTheme="minorHAnsi"/>
                <w:sz w:val="22"/>
                <w:szCs w:val="22"/>
                <w:lang w:eastAsia="en-US"/>
              </w:rPr>
              <w:t>Ожидаемый результат реализации мероприятия государственной муниципальной программы:</w:t>
            </w:r>
          </w:p>
        </w:tc>
        <w:tc>
          <w:tcPr>
            <w:tcW w:w="4820" w:type="dxa"/>
          </w:tcPr>
          <w:p w:rsidR="00F268D3" w:rsidRPr="00555F86" w:rsidRDefault="00F268D3" w:rsidP="004A0F1B">
            <w:pPr>
              <w:suppressAutoHyphens w:val="0"/>
              <w:autoSpaceDE w:val="0"/>
              <w:autoSpaceDN w:val="0"/>
              <w:adjustRightInd w:val="0"/>
              <w:jc w:val="both"/>
              <w:rPr>
                <w:rFonts w:eastAsiaTheme="minorHAnsi"/>
                <w:sz w:val="22"/>
                <w:szCs w:val="22"/>
                <w:lang w:eastAsia="en-US"/>
              </w:rPr>
            </w:pPr>
            <w:r w:rsidRPr="00555F86">
              <w:rPr>
                <w:rFonts w:eastAsiaTheme="minorHAnsi"/>
                <w:sz w:val="22"/>
                <w:szCs w:val="22"/>
                <w:lang w:eastAsia="en-US"/>
              </w:rPr>
              <w:t>Указываются сведения из муниципальной программы.</w:t>
            </w:r>
          </w:p>
        </w:tc>
      </w:tr>
      <w:tr w:rsidR="004A0F1B" w:rsidRPr="00555F86" w:rsidTr="002F78F1">
        <w:tc>
          <w:tcPr>
            <w:tcW w:w="534" w:type="dxa"/>
          </w:tcPr>
          <w:p w:rsidR="004A0F1B" w:rsidRPr="00555F86" w:rsidRDefault="00BB35BB" w:rsidP="001801F7">
            <w:pPr>
              <w:jc w:val="both"/>
              <w:rPr>
                <w:sz w:val="22"/>
                <w:szCs w:val="22"/>
              </w:rPr>
            </w:pPr>
            <w:r>
              <w:rPr>
                <w:sz w:val="22"/>
                <w:szCs w:val="22"/>
              </w:rPr>
              <w:t>5</w:t>
            </w:r>
            <w:r w:rsidR="00E06501" w:rsidRPr="00555F86">
              <w:rPr>
                <w:sz w:val="22"/>
                <w:szCs w:val="22"/>
              </w:rPr>
              <w:t>.</w:t>
            </w:r>
          </w:p>
        </w:tc>
        <w:tc>
          <w:tcPr>
            <w:tcW w:w="4110" w:type="dxa"/>
          </w:tcPr>
          <w:p w:rsidR="004A0F1B" w:rsidRPr="00555F86" w:rsidRDefault="00EE4844" w:rsidP="00EE4844">
            <w:pPr>
              <w:jc w:val="both"/>
              <w:rPr>
                <w:rFonts w:eastAsiaTheme="minorHAnsi"/>
                <w:sz w:val="22"/>
                <w:szCs w:val="22"/>
                <w:lang w:eastAsia="en-US"/>
              </w:rPr>
            </w:pPr>
            <w:r w:rsidRPr="00555F86">
              <w:rPr>
                <w:rFonts w:eastAsiaTheme="minorHAnsi"/>
                <w:sz w:val="22"/>
                <w:szCs w:val="22"/>
                <w:lang w:eastAsia="en-US"/>
              </w:rPr>
              <w:t>Обоснование соответствия объекта мероприятию муниципальной программы, функциям, полномочиям:</w:t>
            </w:r>
          </w:p>
        </w:tc>
        <w:tc>
          <w:tcPr>
            <w:tcW w:w="4820" w:type="dxa"/>
          </w:tcPr>
          <w:p w:rsidR="004A0F1B" w:rsidRPr="00555F86" w:rsidRDefault="00EE4844" w:rsidP="004A0F1B">
            <w:pPr>
              <w:suppressAutoHyphens w:val="0"/>
              <w:autoSpaceDE w:val="0"/>
              <w:autoSpaceDN w:val="0"/>
              <w:adjustRightInd w:val="0"/>
              <w:jc w:val="both"/>
              <w:rPr>
                <w:rFonts w:eastAsiaTheme="minorHAnsi"/>
                <w:sz w:val="22"/>
                <w:szCs w:val="22"/>
                <w:lang w:eastAsia="en-US"/>
              </w:rPr>
            </w:pPr>
            <w:r w:rsidRPr="00555F86">
              <w:rPr>
                <w:rFonts w:eastAsiaTheme="minorHAnsi"/>
                <w:sz w:val="22"/>
                <w:szCs w:val="22"/>
                <w:lang w:eastAsia="en-US"/>
              </w:rPr>
              <w:t>Обоснование приводится в свободной форме.</w:t>
            </w:r>
          </w:p>
          <w:p w:rsidR="00EE4844" w:rsidRPr="00555F86" w:rsidRDefault="00EE4844" w:rsidP="00EE4844">
            <w:pPr>
              <w:suppressAutoHyphens w:val="0"/>
              <w:autoSpaceDE w:val="0"/>
              <w:autoSpaceDN w:val="0"/>
              <w:adjustRightInd w:val="0"/>
              <w:jc w:val="both"/>
              <w:rPr>
                <w:rFonts w:eastAsiaTheme="minorHAnsi"/>
                <w:sz w:val="22"/>
                <w:szCs w:val="22"/>
                <w:lang w:eastAsia="en-US"/>
              </w:rPr>
            </w:pPr>
            <w:r w:rsidRPr="00555F86">
              <w:rPr>
                <w:rFonts w:eastAsiaTheme="minorHAnsi"/>
                <w:sz w:val="22"/>
                <w:szCs w:val="22"/>
                <w:lang w:eastAsia="en-US"/>
              </w:rPr>
              <w:t>Если наименование объекта закупки напрямую следует из названия мероприятия (функции, полномочия), то указывается, что закупка осуществляется для реализации соответствующего мероприятия (функции, полномочия).</w:t>
            </w:r>
          </w:p>
          <w:p w:rsidR="00EE4844" w:rsidRPr="00555F86" w:rsidRDefault="00EE4844" w:rsidP="00EE4844">
            <w:pPr>
              <w:suppressAutoHyphens w:val="0"/>
              <w:autoSpaceDE w:val="0"/>
              <w:autoSpaceDN w:val="0"/>
              <w:adjustRightInd w:val="0"/>
              <w:jc w:val="both"/>
              <w:rPr>
                <w:rFonts w:eastAsiaTheme="minorHAnsi"/>
                <w:sz w:val="22"/>
                <w:szCs w:val="22"/>
                <w:lang w:eastAsia="en-US"/>
              </w:rPr>
            </w:pPr>
            <w:r w:rsidRPr="00555F86">
              <w:rPr>
                <w:rFonts w:eastAsiaTheme="minorHAnsi"/>
                <w:sz w:val="22"/>
                <w:szCs w:val="22"/>
                <w:lang w:eastAsia="en-US"/>
              </w:rPr>
              <w:t>Если прямая связь между наименованиями объекта закупки и мероприятия отсутствует, нужно описать, каким образом закупка товара (работы, услуги), будет способствовать реализации мероприятия (функции, полномочия).</w:t>
            </w:r>
          </w:p>
        </w:tc>
      </w:tr>
      <w:tr w:rsidR="00EE4844" w:rsidRPr="00555F86" w:rsidTr="002F78F1">
        <w:tc>
          <w:tcPr>
            <w:tcW w:w="534" w:type="dxa"/>
          </w:tcPr>
          <w:p w:rsidR="00EE4844" w:rsidRPr="00555F86" w:rsidRDefault="00BB35BB" w:rsidP="001801F7">
            <w:pPr>
              <w:jc w:val="both"/>
              <w:rPr>
                <w:sz w:val="22"/>
                <w:szCs w:val="22"/>
              </w:rPr>
            </w:pPr>
            <w:r>
              <w:rPr>
                <w:sz w:val="22"/>
                <w:szCs w:val="22"/>
              </w:rPr>
              <w:t>6</w:t>
            </w:r>
            <w:r w:rsidR="00E06501" w:rsidRPr="00555F86">
              <w:rPr>
                <w:sz w:val="22"/>
                <w:szCs w:val="22"/>
              </w:rPr>
              <w:t>.</w:t>
            </w:r>
          </w:p>
        </w:tc>
        <w:tc>
          <w:tcPr>
            <w:tcW w:w="4110" w:type="dxa"/>
          </w:tcPr>
          <w:p w:rsidR="00EE4844" w:rsidRPr="00555F86" w:rsidRDefault="00EE4844" w:rsidP="00EE4844">
            <w:pPr>
              <w:jc w:val="both"/>
              <w:rPr>
                <w:rFonts w:eastAsiaTheme="minorHAnsi"/>
                <w:sz w:val="22"/>
                <w:szCs w:val="22"/>
                <w:lang w:eastAsia="en-US"/>
              </w:rPr>
            </w:pPr>
            <w:r w:rsidRPr="00555F86">
              <w:rPr>
                <w:rFonts w:eastAsiaTheme="minorHAnsi"/>
                <w:sz w:val="22"/>
                <w:szCs w:val="22"/>
                <w:lang w:eastAsia="en-US"/>
              </w:rPr>
              <w:t>Информация о правовых актах, в которые включены требования в отношении объекта закупки в соответствии со статьей 19 Федерального закона № 44-ФЗ:</w:t>
            </w:r>
          </w:p>
        </w:tc>
        <w:tc>
          <w:tcPr>
            <w:tcW w:w="4820" w:type="dxa"/>
          </w:tcPr>
          <w:p w:rsidR="00EE4844" w:rsidRPr="00555F86" w:rsidRDefault="00EE4844" w:rsidP="004A0F1B">
            <w:pPr>
              <w:suppressAutoHyphens w:val="0"/>
              <w:autoSpaceDE w:val="0"/>
              <w:autoSpaceDN w:val="0"/>
              <w:adjustRightInd w:val="0"/>
              <w:jc w:val="both"/>
              <w:rPr>
                <w:rFonts w:eastAsiaTheme="minorHAnsi"/>
                <w:sz w:val="22"/>
                <w:szCs w:val="22"/>
                <w:lang w:eastAsia="en-US"/>
              </w:rPr>
            </w:pPr>
            <w:r w:rsidRPr="00555F86">
              <w:rPr>
                <w:rFonts w:eastAsiaTheme="minorHAnsi"/>
                <w:sz w:val="22"/>
                <w:szCs w:val="22"/>
                <w:lang w:eastAsia="en-US"/>
              </w:rPr>
              <w:t>Указывается следующая информация обо всех правовых актах, в которые включен объект закупки: полное наименование, дата принятия, номер.</w:t>
            </w:r>
          </w:p>
        </w:tc>
      </w:tr>
      <w:tr w:rsidR="00F268D3" w:rsidRPr="00555F86" w:rsidTr="002F78F1">
        <w:tc>
          <w:tcPr>
            <w:tcW w:w="534" w:type="dxa"/>
          </w:tcPr>
          <w:p w:rsidR="00F268D3" w:rsidRPr="00555F86" w:rsidRDefault="00BB35BB" w:rsidP="001801F7">
            <w:pPr>
              <w:jc w:val="both"/>
              <w:rPr>
                <w:sz w:val="22"/>
                <w:szCs w:val="22"/>
              </w:rPr>
            </w:pPr>
            <w:r>
              <w:rPr>
                <w:sz w:val="22"/>
                <w:szCs w:val="22"/>
              </w:rPr>
              <w:t>7</w:t>
            </w:r>
            <w:r w:rsidR="00E06501" w:rsidRPr="00555F86">
              <w:rPr>
                <w:sz w:val="22"/>
                <w:szCs w:val="22"/>
              </w:rPr>
              <w:t>.</w:t>
            </w:r>
          </w:p>
        </w:tc>
        <w:tc>
          <w:tcPr>
            <w:tcW w:w="4110" w:type="dxa"/>
          </w:tcPr>
          <w:p w:rsidR="00F268D3" w:rsidRPr="00555F86" w:rsidRDefault="00F268D3" w:rsidP="00F268D3">
            <w:pPr>
              <w:suppressAutoHyphens w:val="0"/>
              <w:autoSpaceDE w:val="0"/>
              <w:autoSpaceDN w:val="0"/>
              <w:adjustRightInd w:val="0"/>
              <w:rPr>
                <w:rFonts w:eastAsiaTheme="minorHAnsi"/>
                <w:sz w:val="22"/>
                <w:szCs w:val="22"/>
                <w:lang w:eastAsia="en-US"/>
              </w:rPr>
            </w:pPr>
            <w:r w:rsidRPr="00555F86">
              <w:rPr>
                <w:rFonts w:eastAsiaTheme="minorHAnsi"/>
                <w:sz w:val="22"/>
                <w:szCs w:val="22"/>
                <w:lang w:eastAsia="en-US"/>
              </w:rPr>
              <w:t>Объем финансирования закупок в целом и с разбивкой по годам:</w:t>
            </w:r>
          </w:p>
        </w:tc>
        <w:tc>
          <w:tcPr>
            <w:tcW w:w="4820" w:type="dxa"/>
          </w:tcPr>
          <w:p w:rsidR="00F268D3" w:rsidRPr="00555F86" w:rsidRDefault="00F268D3" w:rsidP="001801F7">
            <w:pPr>
              <w:jc w:val="both"/>
              <w:rPr>
                <w:rFonts w:eastAsiaTheme="minorHAnsi"/>
                <w:sz w:val="22"/>
                <w:szCs w:val="22"/>
                <w:lang w:eastAsia="en-US"/>
              </w:rPr>
            </w:pPr>
          </w:p>
        </w:tc>
      </w:tr>
      <w:tr w:rsidR="00FF2699" w:rsidRPr="00555F86" w:rsidTr="002F78F1">
        <w:tc>
          <w:tcPr>
            <w:tcW w:w="534" w:type="dxa"/>
          </w:tcPr>
          <w:p w:rsidR="00FF2699" w:rsidRPr="00555F86" w:rsidRDefault="00BB35BB" w:rsidP="001801F7">
            <w:pPr>
              <w:jc w:val="both"/>
              <w:rPr>
                <w:sz w:val="22"/>
                <w:szCs w:val="22"/>
              </w:rPr>
            </w:pPr>
            <w:r>
              <w:rPr>
                <w:sz w:val="22"/>
                <w:szCs w:val="22"/>
              </w:rPr>
              <w:t>8</w:t>
            </w:r>
            <w:r w:rsidR="00E06501" w:rsidRPr="00555F86">
              <w:rPr>
                <w:sz w:val="22"/>
                <w:szCs w:val="22"/>
              </w:rPr>
              <w:t>.</w:t>
            </w:r>
          </w:p>
        </w:tc>
        <w:tc>
          <w:tcPr>
            <w:tcW w:w="4110" w:type="dxa"/>
          </w:tcPr>
          <w:p w:rsidR="00FF2699" w:rsidRPr="00555F86" w:rsidRDefault="005A0B1F" w:rsidP="005A0B1F">
            <w:pPr>
              <w:suppressAutoHyphens w:val="0"/>
              <w:autoSpaceDE w:val="0"/>
              <w:autoSpaceDN w:val="0"/>
              <w:adjustRightInd w:val="0"/>
              <w:jc w:val="both"/>
              <w:rPr>
                <w:rFonts w:eastAsiaTheme="minorHAnsi"/>
                <w:sz w:val="22"/>
                <w:szCs w:val="22"/>
                <w:lang w:eastAsia="en-US"/>
              </w:rPr>
            </w:pPr>
            <w:r w:rsidRPr="00555F86">
              <w:rPr>
                <w:rFonts w:eastAsiaTheme="minorHAnsi"/>
                <w:sz w:val="22"/>
                <w:szCs w:val="22"/>
                <w:lang w:eastAsia="en-US"/>
              </w:rPr>
              <w:t xml:space="preserve">Начальная (максимальная) цена контракта, цена контракта, заключаемого с единственным </w:t>
            </w:r>
            <w:r w:rsidRPr="00555F86">
              <w:rPr>
                <w:rFonts w:eastAsiaTheme="minorHAnsi"/>
                <w:sz w:val="22"/>
                <w:szCs w:val="22"/>
                <w:lang w:eastAsia="en-US"/>
              </w:rPr>
              <w:lastRenderedPageBreak/>
              <w:t>поставщиком (подрядчиком, исполнителем), сформированная в соответствии со статьей 22 Федерального закона</w:t>
            </w:r>
            <w:r w:rsidR="00CD5B87" w:rsidRPr="00555F86">
              <w:rPr>
                <w:rFonts w:eastAsiaTheme="minorHAnsi"/>
                <w:sz w:val="22"/>
                <w:szCs w:val="22"/>
                <w:lang w:eastAsia="en-US"/>
              </w:rPr>
              <w:t xml:space="preserve"> №</w:t>
            </w:r>
            <w:r w:rsidRPr="00555F86">
              <w:rPr>
                <w:rFonts w:eastAsiaTheme="minorHAnsi"/>
                <w:sz w:val="22"/>
                <w:szCs w:val="22"/>
                <w:lang w:eastAsia="en-US"/>
              </w:rPr>
              <w:t xml:space="preserve"> 44-ФЗ:</w:t>
            </w:r>
          </w:p>
        </w:tc>
        <w:tc>
          <w:tcPr>
            <w:tcW w:w="4820" w:type="dxa"/>
          </w:tcPr>
          <w:p w:rsidR="00A33CB0" w:rsidRPr="00555F86" w:rsidRDefault="005A0B1F" w:rsidP="001801F7">
            <w:pPr>
              <w:jc w:val="both"/>
              <w:rPr>
                <w:rFonts w:eastAsiaTheme="minorHAnsi"/>
                <w:sz w:val="22"/>
                <w:szCs w:val="22"/>
                <w:lang w:eastAsia="en-US"/>
              </w:rPr>
            </w:pPr>
            <w:r w:rsidRPr="00555F86">
              <w:rPr>
                <w:rFonts w:eastAsiaTheme="minorHAnsi"/>
                <w:sz w:val="22"/>
                <w:szCs w:val="22"/>
                <w:lang w:eastAsia="en-US"/>
              </w:rPr>
              <w:lastRenderedPageBreak/>
              <w:t xml:space="preserve">В случае, если при заключении контракта на выполнение работ по техническому обслуживанию и (или) ремонту техники, </w:t>
            </w:r>
            <w:r w:rsidRPr="00555F86">
              <w:rPr>
                <w:rFonts w:eastAsiaTheme="minorHAnsi"/>
                <w:sz w:val="22"/>
                <w:szCs w:val="22"/>
                <w:lang w:eastAsia="en-US"/>
              </w:rPr>
              <w:lastRenderedPageBreak/>
              <w:t>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и услуг по проведению оценки невозможно определить объем подлежащих выполнению таких работ (услуг), указываются также цена запасных частей или каждой запасной части к технике, оборудованию, цена единицы работы или услуги.</w:t>
            </w:r>
          </w:p>
        </w:tc>
      </w:tr>
      <w:tr w:rsidR="00A33CB0" w:rsidRPr="00555F86" w:rsidTr="002F78F1">
        <w:tc>
          <w:tcPr>
            <w:tcW w:w="534" w:type="dxa"/>
          </w:tcPr>
          <w:p w:rsidR="00A33CB0" w:rsidRPr="00555F86" w:rsidRDefault="00BB35BB" w:rsidP="001801F7">
            <w:pPr>
              <w:jc w:val="both"/>
              <w:rPr>
                <w:sz w:val="22"/>
                <w:szCs w:val="22"/>
              </w:rPr>
            </w:pPr>
            <w:r>
              <w:rPr>
                <w:sz w:val="22"/>
                <w:szCs w:val="22"/>
              </w:rPr>
              <w:lastRenderedPageBreak/>
              <w:t>9</w:t>
            </w:r>
            <w:r w:rsidR="00E06501" w:rsidRPr="00555F86">
              <w:rPr>
                <w:sz w:val="22"/>
                <w:szCs w:val="22"/>
              </w:rPr>
              <w:t>.</w:t>
            </w:r>
          </w:p>
        </w:tc>
        <w:tc>
          <w:tcPr>
            <w:tcW w:w="4110" w:type="dxa"/>
          </w:tcPr>
          <w:p w:rsidR="00A33CB0" w:rsidRPr="00555F86" w:rsidRDefault="00A33CB0" w:rsidP="005A0B1F">
            <w:pPr>
              <w:suppressAutoHyphens w:val="0"/>
              <w:autoSpaceDE w:val="0"/>
              <w:autoSpaceDN w:val="0"/>
              <w:adjustRightInd w:val="0"/>
              <w:jc w:val="both"/>
              <w:rPr>
                <w:rFonts w:eastAsiaTheme="minorHAnsi"/>
                <w:sz w:val="22"/>
                <w:szCs w:val="22"/>
                <w:lang w:eastAsia="en-US"/>
              </w:rPr>
            </w:pPr>
            <w:r w:rsidRPr="00555F86">
              <w:rPr>
                <w:rFonts w:eastAsiaTheme="minorHAnsi"/>
                <w:sz w:val="22"/>
                <w:szCs w:val="22"/>
                <w:lang w:eastAsia="en-US"/>
              </w:rPr>
              <w:t>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tc>
        <w:tc>
          <w:tcPr>
            <w:tcW w:w="4820" w:type="dxa"/>
          </w:tcPr>
          <w:p w:rsidR="00A33CB0" w:rsidRPr="00555F86" w:rsidRDefault="00A33CB0" w:rsidP="001801F7">
            <w:pPr>
              <w:jc w:val="both"/>
              <w:rPr>
                <w:rFonts w:eastAsiaTheme="minorHAnsi"/>
                <w:sz w:val="22"/>
                <w:szCs w:val="22"/>
                <w:lang w:eastAsia="en-US"/>
              </w:rPr>
            </w:pPr>
          </w:p>
        </w:tc>
      </w:tr>
      <w:tr w:rsidR="00A33CB0" w:rsidRPr="00555F86" w:rsidTr="002F78F1">
        <w:tc>
          <w:tcPr>
            <w:tcW w:w="534" w:type="dxa"/>
          </w:tcPr>
          <w:p w:rsidR="00A33CB0" w:rsidRPr="00555F86" w:rsidRDefault="00BB35BB" w:rsidP="001801F7">
            <w:pPr>
              <w:jc w:val="both"/>
              <w:rPr>
                <w:sz w:val="22"/>
                <w:szCs w:val="22"/>
              </w:rPr>
            </w:pPr>
            <w:r>
              <w:rPr>
                <w:sz w:val="22"/>
                <w:szCs w:val="22"/>
              </w:rPr>
              <w:t>10</w:t>
            </w:r>
            <w:r w:rsidR="00E06501" w:rsidRPr="00555F86">
              <w:rPr>
                <w:sz w:val="22"/>
                <w:szCs w:val="22"/>
              </w:rPr>
              <w:t>.</w:t>
            </w:r>
          </w:p>
        </w:tc>
        <w:tc>
          <w:tcPr>
            <w:tcW w:w="4110" w:type="dxa"/>
          </w:tcPr>
          <w:p w:rsidR="00A33CB0" w:rsidRPr="00555F86" w:rsidRDefault="00A33CB0" w:rsidP="005A0B1F">
            <w:pPr>
              <w:suppressAutoHyphens w:val="0"/>
              <w:autoSpaceDE w:val="0"/>
              <w:autoSpaceDN w:val="0"/>
              <w:adjustRightInd w:val="0"/>
              <w:jc w:val="both"/>
              <w:rPr>
                <w:rFonts w:eastAsiaTheme="minorHAnsi"/>
                <w:sz w:val="22"/>
                <w:szCs w:val="22"/>
                <w:lang w:eastAsia="en-US"/>
              </w:rPr>
            </w:pPr>
            <w:r w:rsidRPr="00555F86">
              <w:rPr>
                <w:rFonts w:eastAsiaTheme="minorHAnsi"/>
                <w:sz w:val="22"/>
                <w:szCs w:val="22"/>
                <w:lang w:eastAsia="en-US"/>
              </w:rPr>
              <w:t>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 22 Федерального закона № 44-ФЗ:</w:t>
            </w:r>
          </w:p>
        </w:tc>
        <w:tc>
          <w:tcPr>
            <w:tcW w:w="4820" w:type="dxa"/>
          </w:tcPr>
          <w:p w:rsidR="00A33CB0" w:rsidRPr="00555F86" w:rsidRDefault="00A33CB0" w:rsidP="001801F7">
            <w:pPr>
              <w:jc w:val="both"/>
              <w:rPr>
                <w:rFonts w:eastAsiaTheme="minorHAnsi"/>
                <w:sz w:val="22"/>
                <w:szCs w:val="22"/>
                <w:lang w:eastAsia="en-US"/>
              </w:rPr>
            </w:pPr>
            <w:r w:rsidRPr="00555F86">
              <w:rPr>
                <w:rFonts w:eastAsiaTheme="minorHAnsi"/>
                <w:sz w:val="22"/>
                <w:szCs w:val="22"/>
                <w:lang w:eastAsia="en-US"/>
              </w:rPr>
              <w:t>Пример:</w:t>
            </w:r>
          </w:p>
          <w:p w:rsidR="00A33CB0" w:rsidRPr="00555F86" w:rsidRDefault="00A33CB0" w:rsidP="00A33CB0">
            <w:pPr>
              <w:jc w:val="both"/>
              <w:rPr>
                <w:rFonts w:eastAsiaTheme="minorHAnsi"/>
                <w:sz w:val="22"/>
                <w:szCs w:val="22"/>
                <w:lang w:eastAsia="en-US"/>
              </w:rPr>
            </w:pPr>
            <w:r w:rsidRPr="00555F86">
              <w:rPr>
                <w:rFonts w:eastAsiaTheme="minorHAnsi"/>
                <w:sz w:val="22"/>
                <w:szCs w:val="22"/>
                <w:lang w:eastAsia="en-US"/>
              </w:rPr>
              <w:t>Стоимость 1 л бензина АИ-95 согласно коммерческим предложениям, сопоставимым с условиями закупки,</w:t>
            </w:r>
            <w:r w:rsidR="00906C20" w:rsidRPr="00555F86">
              <w:rPr>
                <w:rFonts w:eastAsiaTheme="minorHAnsi"/>
                <w:sz w:val="22"/>
                <w:szCs w:val="22"/>
                <w:lang w:eastAsia="en-US"/>
              </w:rPr>
              <w:t xml:space="preserve"> составила: 39 руб. (поставщик №</w:t>
            </w:r>
            <w:r w:rsidRPr="00555F86">
              <w:rPr>
                <w:rFonts w:eastAsiaTheme="minorHAnsi"/>
                <w:sz w:val="22"/>
                <w:szCs w:val="22"/>
                <w:lang w:eastAsia="en-US"/>
              </w:rPr>
              <w:t xml:space="preserve"> 1), 40 руб. </w:t>
            </w:r>
            <w:r w:rsidR="00906C20" w:rsidRPr="00555F86">
              <w:rPr>
                <w:rFonts w:eastAsiaTheme="minorHAnsi"/>
                <w:sz w:val="22"/>
                <w:szCs w:val="22"/>
                <w:lang w:eastAsia="en-US"/>
              </w:rPr>
              <w:t>(поставщик № 2), 41 руб. (поставщик №</w:t>
            </w:r>
            <w:r w:rsidRPr="00555F86">
              <w:rPr>
                <w:rFonts w:eastAsiaTheme="minorHAnsi"/>
                <w:sz w:val="22"/>
                <w:szCs w:val="22"/>
                <w:lang w:eastAsia="en-US"/>
              </w:rPr>
              <w:t xml:space="preserve"> 3).</w:t>
            </w:r>
          </w:p>
          <w:p w:rsidR="00A33CB0" w:rsidRPr="00555F86" w:rsidRDefault="00A33CB0" w:rsidP="00A33CB0">
            <w:pPr>
              <w:jc w:val="both"/>
              <w:rPr>
                <w:rFonts w:eastAsiaTheme="minorHAnsi"/>
                <w:sz w:val="22"/>
                <w:szCs w:val="22"/>
                <w:lang w:eastAsia="en-US"/>
              </w:rPr>
            </w:pPr>
            <w:r w:rsidRPr="00555F86">
              <w:rPr>
                <w:rFonts w:eastAsiaTheme="minorHAnsi"/>
                <w:sz w:val="22"/>
                <w:szCs w:val="22"/>
                <w:lang w:eastAsia="en-US"/>
              </w:rPr>
              <w:t>Количество: 12 500 л</w:t>
            </w:r>
          </w:p>
          <w:p w:rsidR="00A33CB0" w:rsidRPr="00555F86" w:rsidRDefault="00A33CB0" w:rsidP="00A33CB0">
            <w:pPr>
              <w:jc w:val="both"/>
              <w:rPr>
                <w:rFonts w:eastAsiaTheme="minorHAnsi"/>
                <w:sz w:val="22"/>
                <w:szCs w:val="22"/>
                <w:lang w:eastAsia="en-US"/>
              </w:rPr>
            </w:pPr>
            <w:r w:rsidRPr="00555F86">
              <w:rPr>
                <w:rFonts w:eastAsiaTheme="minorHAnsi"/>
                <w:sz w:val="22"/>
                <w:szCs w:val="22"/>
                <w:lang w:eastAsia="en-US"/>
              </w:rPr>
              <w:t>НМЦК: (39 + 40 + 41) / 3 * 12500 = 500 000 руб.</w:t>
            </w:r>
          </w:p>
        </w:tc>
      </w:tr>
      <w:tr w:rsidR="00FF2699" w:rsidRPr="00555F86" w:rsidTr="002F78F1">
        <w:tc>
          <w:tcPr>
            <w:tcW w:w="534" w:type="dxa"/>
          </w:tcPr>
          <w:p w:rsidR="00FF2699" w:rsidRPr="00555F86" w:rsidRDefault="00BB35BB" w:rsidP="001801F7">
            <w:pPr>
              <w:jc w:val="both"/>
              <w:rPr>
                <w:sz w:val="22"/>
                <w:szCs w:val="22"/>
              </w:rPr>
            </w:pPr>
            <w:r>
              <w:rPr>
                <w:sz w:val="22"/>
                <w:szCs w:val="22"/>
              </w:rPr>
              <w:t>11</w:t>
            </w:r>
            <w:r w:rsidR="00E06501" w:rsidRPr="00555F86">
              <w:rPr>
                <w:sz w:val="22"/>
                <w:szCs w:val="22"/>
              </w:rPr>
              <w:t>.</w:t>
            </w:r>
          </w:p>
        </w:tc>
        <w:tc>
          <w:tcPr>
            <w:tcW w:w="4110" w:type="dxa"/>
          </w:tcPr>
          <w:p w:rsidR="00FF2699" w:rsidRPr="00555F86" w:rsidRDefault="005A0B1F" w:rsidP="001801F7">
            <w:pPr>
              <w:jc w:val="both"/>
              <w:rPr>
                <w:sz w:val="22"/>
                <w:szCs w:val="22"/>
              </w:rPr>
            </w:pPr>
            <w:r w:rsidRPr="00555F86">
              <w:rPr>
                <w:sz w:val="22"/>
                <w:szCs w:val="22"/>
              </w:rPr>
              <w:t>Размер аванса (если предусмотрена выплата аванса):</w:t>
            </w:r>
          </w:p>
        </w:tc>
        <w:tc>
          <w:tcPr>
            <w:tcW w:w="4820" w:type="dxa"/>
          </w:tcPr>
          <w:p w:rsidR="00FF2699" w:rsidRPr="00555F86" w:rsidRDefault="00FF2699" w:rsidP="001801F7">
            <w:pPr>
              <w:jc w:val="both"/>
              <w:rPr>
                <w:sz w:val="22"/>
                <w:szCs w:val="22"/>
              </w:rPr>
            </w:pPr>
          </w:p>
        </w:tc>
      </w:tr>
      <w:tr w:rsidR="00FF2699" w:rsidRPr="00555F86" w:rsidTr="002F78F1">
        <w:tc>
          <w:tcPr>
            <w:tcW w:w="534" w:type="dxa"/>
          </w:tcPr>
          <w:p w:rsidR="00FF2699" w:rsidRPr="00555F86" w:rsidRDefault="00BB35BB" w:rsidP="001801F7">
            <w:pPr>
              <w:jc w:val="both"/>
              <w:rPr>
                <w:sz w:val="22"/>
                <w:szCs w:val="22"/>
              </w:rPr>
            </w:pPr>
            <w:r>
              <w:rPr>
                <w:sz w:val="22"/>
                <w:szCs w:val="22"/>
              </w:rPr>
              <w:t>12</w:t>
            </w:r>
            <w:r w:rsidR="00E06501" w:rsidRPr="00555F86">
              <w:rPr>
                <w:sz w:val="22"/>
                <w:szCs w:val="22"/>
              </w:rPr>
              <w:t>.</w:t>
            </w:r>
          </w:p>
        </w:tc>
        <w:tc>
          <w:tcPr>
            <w:tcW w:w="4110" w:type="dxa"/>
          </w:tcPr>
          <w:p w:rsidR="00FF2699" w:rsidRPr="00555F86" w:rsidRDefault="005A0B1F" w:rsidP="005A0B1F">
            <w:pPr>
              <w:jc w:val="both"/>
              <w:rPr>
                <w:sz w:val="22"/>
                <w:szCs w:val="22"/>
              </w:rPr>
            </w:pPr>
            <w:r w:rsidRPr="00555F86">
              <w:rPr>
                <w:sz w:val="22"/>
                <w:szCs w:val="22"/>
              </w:rPr>
              <w:t>Этапы оплаты (суммы планируемых платежей) на текущий финансовый год, если исполнение контракта и его оплата предусмотрены поэтапно:</w:t>
            </w:r>
          </w:p>
        </w:tc>
        <w:tc>
          <w:tcPr>
            <w:tcW w:w="4820" w:type="dxa"/>
          </w:tcPr>
          <w:p w:rsidR="00FF2699" w:rsidRPr="00555F86" w:rsidRDefault="005A0B1F" w:rsidP="005A0B1F">
            <w:pPr>
              <w:jc w:val="both"/>
              <w:rPr>
                <w:sz w:val="22"/>
                <w:szCs w:val="22"/>
              </w:rPr>
            </w:pPr>
            <w:r w:rsidRPr="00555F86">
              <w:rPr>
                <w:sz w:val="22"/>
                <w:szCs w:val="22"/>
              </w:rPr>
              <w:t>В случае, если период осуществления закупки, включаемой в план-график закупок, превышает срок, на который утверждается план-график закупок, указываются сумма по годам планового периода, а также общая сумма планируемых платежей за пределами планового периода.</w:t>
            </w:r>
          </w:p>
        </w:tc>
      </w:tr>
      <w:tr w:rsidR="00FF2699" w:rsidRPr="00555F86" w:rsidTr="002F78F1">
        <w:tc>
          <w:tcPr>
            <w:tcW w:w="534" w:type="dxa"/>
          </w:tcPr>
          <w:p w:rsidR="00FF2699" w:rsidRPr="00555F86" w:rsidRDefault="00BB35BB" w:rsidP="001801F7">
            <w:pPr>
              <w:jc w:val="both"/>
              <w:rPr>
                <w:sz w:val="22"/>
                <w:szCs w:val="22"/>
              </w:rPr>
            </w:pPr>
            <w:r>
              <w:rPr>
                <w:sz w:val="22"/>
                <w:szCs w:val="22"/>
              </w:rPr>
              <w:t>13</w:t>
            </w:r>
            <w:r w:rsidR="00E06501" w:rsidRPr="00555F86">
              <w:rPr>
                <w:sz w:val="22"/>
                <w:szCs w:val="22"/>
              </w:rPr>
              <w:t>.</w:t>
            </w:r>
          </w:p>
        </w:tc>
        <w:tc>
          <w:tcPr>
            <w:tcW w:w="4110" w:type="dxa"/>
          </w:tcPr>
          <w:p w:rsidR="00FF2699" w:rsidRPr="00555F86" w:rsidRDefault="005A0B1F" w:rsidP="00CD5B87">
            <w:pPr>
              <w:jc w:val="both"/>
              <w:rPr>
                <w:sz w:val="22"/>
                <w:szCs w:val="22"/>
              </w:rPr>
            </w:pPr>
            <w:r w:rsidRPr="00555F86">
              <w:rPr>
                <w:sz w:val="22"/>
                <w:szCs w:val="22"/>
              </w:rPr>
              <w:t>Описание объекта закупки, которое может включать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статьи 33 Федерального закона</w:t>
            </w:r>
            <w:r w:rsidR="00CD5B87" w:rsidRPr="00555F86">
              <w:rPr>
                <w:sz w:val="22"/>
                <w:szCs w:val="22"/>
              </w:rPr>
              <w:t xml:space="preserve"> № 44-ФЗ</w:t>
            </w:r>
            <w:r w:rsidRPr="00555F86">
              <w:rPr>
                <w:sz w:val="22"/>
                <w:szCs w:val="22"/>
              </w:rPr>
              <w:t>,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r w:rsidR="00CD5B87" w:rsidRPr="00555F86">
              <w:rPr>
                <w:sz w:val="22"/>
                <w:szCs w:val="22"/>
              </w:rPr>
              <w:t>:</w:t>
            </w:r>
          </w:p>
        </w:tc>
        <w:tc>
          <w:tcPr>
            <w:tcW w:w="4820" w:type="dxa"/>
          </w:tcPr>
          <w:p w:rsidR="00FF2699" w:rsidRPr="00555F86" w:rsidRDefault="00BB35BB" w:rsidP="001801F7">
            <w:pPr>
              <w:jc w:val="both"/>
              <w:rPr>
                <w:sz w:val="22"/>
                <w:szCs w:val="22"/>
              </w:rPr>
            </w:pPr>
            <w:r>
              <w:rPr>
                <w:sz w:val="22"/>
                <w:szCs w:val="22"/>
              </w:rPr>
              <w:t>В случае если объект закупки содержится в КТРУ, описание и характеристики указываются в соответствии с КТРУ.</w:t>
            </w:r>
          </w:p>
        </w:tc>
      </w:tr>
      <w:tr w:rsidR="00FF2699" w:rsidRPr="00555F86" w:rsidTr="002F78F1">
        <w:tc>
          <w:tcPr>
            <w:tcW w:w="534" w:type="dxa"/>
          </w:tcPr>
          <w:p w:rsidR="00FF2699" w:rsidRPr="00555F86" w:rsidRDefault="00E06501" w:rsidP="001801F7">
            <w:pPr>
              <w:jc w:val="both"/>
              <w:rPr>
                <w:sz w:val="22"/>
                <w:szCs w:val="22"/>
              </w:rPr>
            </w:pPr>
            <w:r w:rsidRPr="00555F86">
              <w:rPr>
                <w:sz w:val="22"/>
                <w:szCs w:val="22"/>
              </w:rPr>
              <w:t>1</w:t>
            </w:r>
            <w:r w:rsidR="00BB35BB">
              <w:rPr>
                <w:sz w:val="22"/>
                <w:szCs w:val="22"/>
              </w:rPr>
              <w:t>4</w:t>
            </w:r>
            <w:r w:rsidRPr="00555F86">
              <w:rPr>
                <w:sz w:val="22"/>
                <w:szCs w:val="22"/>
              </w:rPr>
              <w:t>.</w:t>
            </w:r>
          </w:p>
        </w:tc>
        <w:tc>
          <w:tcPr>
            <w:tcW w:w="4110" w:type="dxa"/>
          </w:tcPr>
          <w:p w:rsidR="00FF2699" w:rsidRPr="00555F86" w:rsidRDefault="00CD5B87" w:rsidP="001801F7">
            <w:pPr>
              <w:jc w:val="both"/>
              <w:rPr>
                <w:sz w:val="22"/>
                <w:szCs w:val="22"/>
              </w:rPr>
            </w:pPr>
            <w:r w:rsidRPr="00555F86">
              <w:rPr>
                <w:sz w:val="22"/>
                <w:szCs w:val="22"/>
              </w:rPr>
              <w:t>Единица измерения объекта закупки и ее код по Общероссийскому классификатору единиц измерения (в случае, если объект закупки может быть количественно измерен):</w:t>
            </w:r>
          </w:p>
        </w:tc>
        <w:tc>
          <w:tcPr>
            <w:tcW w:w="4820" w:type="dxa"/>
          </w:tcPr>
          <w:p w:rsidR="00FF2699" w:rsidRPr="00555F86" w:rsidRDefault="00FF2699" w:rsidP="001801F7">
            <w:pPr>
              <w:jc w:val="both"/>
              <w:rPr>
                <w:sz w:val="22"/>
                <w:szCs w:val="22"/>
              </w:rPr>
            </w:pPr>
          </w:p>
        </w:tc>
      </w:tr>
      <w:tr w:rsidR="005A0B1F" w:rsidRPr="00555F86" w:rsidTr="002F78F1">
        <w:tc>
          <w:tcPr>
            <w:tcW w:w="534" w:type="dxa"/>
          </w:tcPr>
          <w:p w:rsidR="005A0B1F" w:rsidRPr="00555F86" w:rsidRDefault="00BB35BB" w:rsidP="001801F7">
            <w:pPr>
              <w:jc w:val="both"/>
              <w:rPr>
                <w:sz w:val="22"/>
                <w:szCs w:val="22"/>
              </w:rPr>
            </w:pPr>
            <w:r>
              <w:rPr>
                <w:sz w:val="22"/>
                <w:szCs w:val="22"/>
              </w:rPr>
              <w:t>15</w:t>
            </w:r>
            <w:r w:rsidR="00E06501" w:rsidRPr="00555F86">
              <w:rPr>
                <w:sz w:val="22"/>
                <w:szCs w:val="22"/>
              </w:rPr>
              <w:t>.</w:t>
            </w:r>
          </w:p>
        </w:tc>
        <w:tc>
          <w:tcPr>
            <w:tcW w:w="4110" w:type="dxa"/>
          </w:tcPr>
          <w:p w:rsidR="005A0B1F" w:rsidRPr="00555F86" w:rsidRDefault="00CD5B87" w:rsidP="001801F7">
            <w:pPr>
              <w:jc w:val="both"/>
              <w:rPr>
                <w:sz w:val="22"/>
                <w:szCs w:val="22"/>
              </w:rPr>
            </w:pPr>
            <w:r w:rsidRPr="00555F86">
              <w:rPr>
                <w:sz w:val="22"/>
                <w:szCs w:val="22"/>
              </w:rPr>
              <w:t xml:space="preserve">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классификатора единиц измерения (в случае, если объект </w:t>
            </w:r>
            <w:r w:rsidRPr="00555F86">
              <w:rPr>
                <w:sz w:val="22"/>
                <w:szCs w:val="22"/>
              </w:rPr>
              <w:lastRenderedPageBreak/>
              <w:t>закупки может быть количественно измерен):</w:t>
            </w:r>
          </w:p>
        </w:tc>
        <w:tc>
          <w:tcPr>
            <w:tcW w:w="4820" w:type="dxa"/>
          </w:tcPr>
          <w:p w:rsidR="005A0B1F" w:rsidRPr="00555F86" w:rsidRDefault="00CD5B87" w:rsidP="00CD5B87">
            <w:pPr>
              <w:suppressAutoHyphens w:val="0"/>
              <w:autoSpaceDE w:val="0"/>
              <w:autoSpaceDN w:val="0"/>
              <w:adjustRightInd w:val="0"/>
              <w:jc w:val="both"/>
              <w:rPr>
                <w:rFonts w:eastAsiaTheme="minorHAnsi"/>
                <w:sz w:val="22"/>
                <w:szCs w:val="22"/>
                <w:lang w:eastAsia="en-US"/>
              </w:rPr>
            </w:pPr>
            <w:r w:rsidRPr="00555F86">
              <w:rPr>
                <w:rFonts w:eastAsiaTheme="minorHAnsi"/>
                <w:sz w:val="22"/>
                <w:szCs w:val="22"/>
                <w:lang w:eastAsia="en-US"/>
              </w:rPr>
              <w:lastRenderedPageBreak/>
              <w:t xml:space="preserve">В случае если период осуществления закупки, включаемой в план-график закупок, превышает срок, на который утверждается план-график закупок, указывается общее количество поставляемого товара, объем выполняемой работы, оказываемой услуги в плановые </w:t>
            </w:r>
            <w:r w:rsidRPr="00555F86">
              <w:rPr>
                <w:rFonts w:eastAsiaTheme="minorHAnsi"/>
                <w:sz w:val="22"/>
                <w:szCs w:val="22"/>
                <w:lang w:eastAsia="en-US"/>
              </w:rPr>
              <w:lastRenderedPageBreak/>
              <w:t>периоды за пределами текущего финансового года, а также количество поставляемого товара, объем выполняемой работы, оказываемой услуги за пределами планового периода.</w:t>
            </w:r>
          </w:p>
        </w:tc>
      </w:tr>
      <w:tr w:rsidR="005A0B1F" w:rsidRPr="00555F86" w:rsidTr="002F78F1">
        <w:tc>
          <w:tcPr>
            <w:tcW w:w="534" w:type="dxa"/>
          </w:tcPr>
          <w:p w:rsidR="005A0B1F" w:rsidRPr="00555F86" w:rsidRDefault="00BB35BB" w:rsidP="001801F7">
            <w:pPr>
              <w:jc w:val="both"/>
              <w:rPr>
                <w:sz w:val="22"/>
                <w:szCs w:val="22"/>
              </w:rPr>
            </w:pPr>
            <w:r>
              <w:rPr>
                <w:sz w:val="22"/>
                <w:szCs w:val="22"/>
              </w:rPr>
              <w:lastRenderedPageBreak/>
              <w:t>16</w:t>
            </w:r>
            <w:r w:rsidR="00E06501" w:rsidRPr="00555F86">
              <w:rPr>
                <w:sz w:val="22"/>
                <w:szCs w:val="22"/>
              </w:rPr>
              <w:t>.</w:t>
            </w:r>
          </w:p>
        </w:tc>
        <w:tc>
          <w:tcPr>
            <w:tcW w:w="4110" w:type="dxa"/>
          </w:tcPr>
          <w:p w:rsidR="005A0B1F" w:rsidRPr="00555F86" w:rsidRDefault="00F268D3" w:rsidP="00CD5B87">
            <w:pPr>
              <w:jc w:val="both"/>
              <w:rPr>
                <w:sz w:val="22"/>
                <w:szCs w:val="22"/>
              </w:rPr>
            </w:pPr>
            <w:r w:rsidRPr="00555F86">
              <w:rPr>
                <w:sz w:val="22"/>
                <w:szCs w:val="22"/>
              </w:rPr>
              <w:t>Сроки (периодичность) осуществления  закупки,</w:t>
            </w:r>
            <w:r w:rsidR="009F3EFC" w:rsidRPr="00555F86">
              <w:rPr>
                <w:sz w:val="22"/>
                <w:szCs w:val="22"/>
              </w:rPr>
              <w:t xml:space="preserve"> сроки поставки товара или завершения работы либо график оказания услуг,</w:t>
            </w:r>
            <w:r w:rsidRPr="00555F86">
              <w:rPr>
                <w:sz w:val="22"/>
                <w:szCs w:val="22"/>
              </w:rPr>
              <w:t xml:space="preserve"> п</w:t>
            </w:r>
            <w:r w:rsidR="00CD5B87" w:rsidRPr="00555F86">
              <w:rPr>
                <w:sz w:val="22"/>
                <w:szCs w:val="22"/>
              </w:rPr>
              <w:t>ериодичность или количество этапов поставки товаров, выполнения работ, оказания услуг:</w:t>
            </w:r>
          </w:p>
        </w:tc>
        <w:tc>
          <w:tcPr>
            <w:tcW w:w="4820" w:type="dxa"/>
          </w:tcPr>
          <w:p w:rsidR="005A0B1F" w:rsidRPr="00555F86" w:rsidRDefault="00CD5B87" w:rsidP="00CD5B87">
            <w:pPr>
              <w:jc w:val="both"/>
              <w:rPr>
                <w:sz w:val="22"/>
                <w:szCs w:val="22"/>
              </w:rPr>
            </w:pPr>
            <w:r w:rsidRPr="00555F86">
              <w:rPr>
                <w:sz w:val="22"/>
                <w:szCs w:val="22"/>
              </w:rPr>
              <w:t>Если контрактом предусмотрено его поэтапное исполнение, указываются сроки исполнения отдельных этапов (месяц, год), если контрактом предусмотрена периодичность поставки товаров, выполнения работ, оказания услуг, указывается их периодичность - ежедневно, еженедельно, два раза в месяц, ежемесячно, ежеквартально, один раз в полгода</w:t>
            </w:r>
            <w:r w:rsidR="00F268D3" w:rsidRPr="00555F86">
              <w:rPr>
                <w:sz w:val="22"/>
                <w:szCs w:val="22"/>
              </w:rPr>
              <w:t>, один раз в год</w:t>
            </w:r>
            <w:r w:rsidRPr="00555F86">
              <w:rPr>
                <w:sz w:val="22"/>
                <w:szCs w:val="22"/>
              </w:rPr>
              <w:t xml:space="preserve"> и другая).</w:t>
            </w:r>
          </w:p>
        </w:tc>
      </w:tr>
      <w:tr w:rsidR="005A0B1F" w:rsidRPr="00555F86" w:rsidTr="002F78F1">
        <w:tc>
          <w:tcPr>
            <w:tcW w:w="534" w:type="dxa"/>
          </w:tcPr>
          <w:p w:rsidR="005A0B1F" w:rsidRPr="00555F86" w:rsidRDefault="00BB35BB" w:rsidP="001801F7">
            <w:pPr>
              <w:jc w:val="both"/>
              <w:rPr>
                <w:sz w:val="22"/>
                <w:szCs w:val="22"/>
              </w:rPr>
            </w:pPr>
            <w:r>
              <w:rPr>
                <w:sz w:val="22"/>
                <w:szCs w:val="22"/>
              </w:rPr>
              <w:t>17</w:t>
            </w:r>
            <w:r w:rsidR="00E06501" w:rsidRPr="00555F86">
              <w:rPr>
                <w:sz w:val="22"/>
                <w:szCs w:val="22"/>
              </w:rPr>
              <w:t>.</w:t>
            </w:r>
          </w:p>
        </w:tc>
        <w:tc>
          <w:tcPr>
            <w:tcW w:w="4110" w:type="dxa"/>
          </w:tcPr>
          <w:p w:rsidR="005A0B1F" w:rsidRPr="00555F86" w:rsidRDefault="00CD5B87" w:rsidP="001801F7">
            <w:pPr>
              <w:jc w:val="both"/>
              <w:rPr>
                <w:sz w:val="22"/>
                <w:szCs w:val="22"/>
              </w:rPr>
            </w:pPr>
            <w:r w:rsidRPr="00555F86">
              <w:rPr>
                <w:sz w:val="22"/>
                <w:szCs w:val="22"/>
              </w:rPr>
              <w:t>Размер обеспечения заявки на участие в закупке и размер обеспечения исполнения контракта:</w:t>
            </w:r>
          </w:p>
        </w:tc>
        <w:tc>
          <w:tcPr>
            <w:tcW w:w="4820" w:type="dxa"/>
          </w:tcPr>
          <w:p w:rsidR="005A0B1F" w:rsidRPr="00555F86" w:rsidRDefault="00CD5B87" w:rsidP="001801F7">
            <w:pPr>
              <w:jc w:val="both"/>
              <w:rPr>
                <w:sz w:val="22"/>
                <w:szCs w:val="22"/>
              </w:rPr>
            </w:pPr>
            <w:r w:rsidRPr="00555F86">
              <w:rPr>
                <w:sz w:val="22"/>
                <w:szCs w:val="22"/>
              </w:rPr>
              <w:t xml:space="preserve">Размер обеспечения исполнения контракта должен составлять от пяти до тридцати процентов начальной (максимальной) цены контракта. В случае, если начальная (максимальная) цена контракта превышает пятьдесят миллионов рублей, Инициатор закупки обязан установить требование обеспечения исполнения контракта в размере от десяти до тридцати процентов начальной (максимальной) цены контракта, </w:t>
            </w:r>
            <w:r w:rsidRPr="00555F86">
              <w:rPr>
                <w:b/>
                <w:sz w:val="22"/>
                <w:szCs w:val="22"/>
              </w:rPr>
              <w:t>но не менее чем в размере аванса (если контрактом предусмотрена выплата аванса)</w:t>
            </w:r>
            <w:r w:rsidRPr="00555F86">
              <w:rPr>
                <w:sz w:val="22"/>
                <w:szCs w:val="22"/>
              </w:rPr>
              <w:t>.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tc>
      </w:tr>
      <w:tr w:rsidR="005A0B1F" w:rsidRPr="00555F86" w:rsidTr="002F78F1">
        <w:tc>
          <w:tcPr>
            <w:tcW w:w="534" w:type="dxa"/>
          </w:tcPr>
          <w:p w:rsidR="005A0B1F" w:rsidRPr="00555F86" w:rsidRDefault="00BB35BB" w:rsidP="001801F7">
            <w:pPr>
              <w:jc w:val="both"/>
              <w:rPr>
                <w:sz w:val="22"/>
                <w:szCs w:val="22"/>
              </w:rPr>
            </w:pPr>
            <w:r>
              <w:rPr>
                <w:sz w:val="22"/>
                <w:szCs w:val="22"/>
              </w:rPr>
              <w:t>18</w:t>
            </w:r>
            <w:r w:rsidR="00E06501" w:rsidRPr="00555F86">
              <w:rPr>
                <w:sz w:val="22"/>
                <w:szCs w:val="22"/>
              </w:rPr>
              <w:t>.</w:t>
            </w:r>
          </w:p>
        </w:tc>
        <w:tc>
          <w:tcPr>
            <w:tcW w:w="4110" w:type="dxa"/>
          </w:tcPr>
          <w:p w:rsidR="005A0B1F" w:rsidRPr="00555F86" w:rsidRDefault="00CD5B87" w:rsidP="001801F7">
            <w:pPr>
              <w:jc w:val="both"/>
              <w:rPr>
                <w:sz w:val="22"/>
                <w:szCs w:val="22"/>
              </w:rPr>
            </w:pPr>
            <w:r w:rsidRPr="00555F86">
              <w:rPr>
                <w:sz w:val="22"/>
                <w:szCs w:val="22"/>
              </w:rPr>
              <w:t>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законом №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(месяц, год):</w:t>
            </w:r>
          </w:p>
        </w:tc>
        <w:tc>
          <w:tcPr>
            <w:tcW w:w="4820" w:type="dxa"/>
          </w:tcPr>
          <w:p w:rsidR="005A0B1F" w:rsidRPr="00555F86" w:rsidRDefault="005A0B1F" w:rsidP="001801F7">
            <w:pPr>
              <w:jc w:val="both"/>
              <w:rPr>
                <w:sz w:val="22"/>
                <w:szCs w:val="22"/>
              </w:rPr>
            </w:pPr>
          </w:p>
        </w:tc>
      </w:tr>
      <w:tr w:rsidR="005A0B1F" w:rsidRPr="00555F86" w:rsidTr="002F78F1">
        <w:tc>
          <w:tcPr>
            <w:tcW w:w="534" w:type="dxa"/>
          </w:tcPr>
          <w:p w:rsidR="005A0B1F" w:rsidRPr="00555F86" w:rsidRDefault="00BB35BB" w:rsidP="001801F7">
            <w:pPr>
              <w:jc w:val="both"/>
              <w:rPr>
                <w:sz w:val="22"/>
                <w:szCs w:val="22"/>
              </w:rPr>
            </w:pPr>
            <w:r>
              <w:rPr>
                <w:sz w:val="22"/>
                <w:szCs w:val="22"/>
              </w:rPr>
              <w:t>19</w:t>
            </w:r>
            <w:r w:rsidR="00E06501" w:rsidRPr="00555F86">
              <w:rPr>
                <w:sz w:val="22"/>
                <w:szCs w:val="22"/>
              </w:rPr>
              <w:t>.</w:t>
            </w:r>
          </w:p>
        </w:tc>
        <w:tc>
          <w:tcPr>
            <w:tcW w:w="4110" w:type="dxa"/>
          </w:tcPr>
          <w:p w:rsidR="005A0B1F" w:rsidRPr="00555F86" w:rsidRDefault="00CD5B87" w:rsidP="001801F7">
            <w:pPr>
              <w:jc w:val="both"/>
              <w:rPr>
                <w:sz w:val="22"/>
                <w:szCs w:val="22"/>
              </w:rPr>
            </w:pPr>
            <w:r w:rsidRPr="00555F86">
              <w:rPr>
                <w:sz w:val="22"/>
                <w:szCs w:val="22"/>
              </w:rPr>
              <w:t>Планируемый срок окончания исполнения контракта (месяц, год):</w:t>
            </w:r>
          </w:p>
        </w:tc>
        <w:tc>
          <w:tcPr>
            <w:tcW w:w="4820" w:type="dxa"/>
          </w:tcPr>
          <w:p w:rsidR="005A0B1F" w:rsidRPr="00555F86" w:rsidRDefault="005A0B1F" w:rsidP="001801F7">
            <w:pPr>
              <w:jc w:val="both"/>
              <w:rPr>
                <w:sz w:val="22"/>
                <w:szCs w:val="22"/>
              </w:rPr>
            </w:pPr>
          </w:p>
        </w:tc>
      </w:tr>
      <w:tr w:rsidR="005A0B1F" w:rsidRPr="00555F86" w:rsidTr="002F78F1">
        <w:tc>
          <w:tcPr>
            <w:tcW w:w="534" w:type="dxa"/>
          </w:tcPr>
          <w:p w:rsidR="005A0B1F" w:rsidRPr="00555F86" w:rsidRDefault="00BB35BB" w:rsidP="001801F7">
            <w:pPr>
              <w:jc w:val="both"/>
              <w:rPr>
                <w:sz w:val="22"/>
                <w:szCs w:val="22"/>
              </w:rPr>
            </w:pPr>
            <w:r>
              <w:rPr>
                <w:sz w:val="22"/>
                <w:szCs w:val="22"/>
              </w:rPr>
              <w:t>20</w:t>
            </w:r>
            <w:r w:rsidR="00E06501" w:rsidRPr="00555F86">
              <w:rPr>
                <w:sz w:val="22"/>
                <w:szCs w:val="22"/>
              </w:rPr>
              <w:t>.</w:t>
            </w:r>
          </w:p>
        </w:tc>
        <w:tc>
          <w:tcPr>
            <w:tcW w:w="4110" w:type="dxa"/>
          </w:tcPr>
          <w:p w:rsidR="005A0B1F" w:rsidRPr="00555F86" w:rsidRDefault="00CD5B87" w:rsidP="001801F7">
            <w:pPr>
              <w:jc w:val="both"/>
              <w:rPr>
                <w:sz w:val="22"/>
                <w:szCs w:val="22"/>
              </w:rPr>
            </w:pPr>
            <w:r w:rsidRPr="00555F86">
              <w:rPr>
                <w:sz w:val="22"/>
                <w:szCs w:val="22"/>
              </w:rPr>
              <w:t>Способ определения поставщика (подрядчика, исполнителя):</w:t>
            </w:r>
          </w:p>
        </w:tc>
        <w:tc>
          <w:tcPr>
            <w:tcW w:w="4820" w:type="dxa"/>
          </w:tcPr>
          <w:p w:rsidR="005A0B1F" w:rsidRPr="00555F86" w:rsidRDefault="005A0B1F" w:rsidP="001801F7">
            <w:pPr>
              <w:jc w:val="both"/>
              <w:rPr>
                <w:sz w:val="22"/>
                <w:szCs w:val="22"/>
              </w:rPr>
            </w:pPr>
          </w:p>
        </w:tc>
      </w:tr>
      <w:tr w:rsidR="00A95E9D" w:rsidRPr="00555F86" w:rsidTr="002F78F1">
        <w:tc>
          <w:tcPr>
            <w:tcW w:w="534" w:type="dxa"/>
          </w:tcPr>
          <w:p w:rsidR="00A95E9D" w:rsidRPr="00555F86" w:rsidRDefault="00BB35BB" w:rsidP="001801F7">
            <w:pPr>
              <w:jc w:val="both"/>
              <w:rPr>
                <w:sz w:val="22"/>
                <w:szCs w:val="22"/>
              </w:rPr>
            </w:pPr>
            <w:r>
              <w:rPr>
                <w:sz w:val="22"/>
                <w:szCs w:val="22"/>
              </w:rPr>
              <w:t>21</w:t>
            </w:r>
            <w:r w:rsidR="00E06501" w:rsidRPr="00555F86">
              <w:rPr>
                <w:sz w:val="22"/>
                <w:szCs w:val="22"/>
              </w:rPr>
              <w:t>.</w:t>
            </w:r>
          </w:p>
        </w:tc>
        <w:tc>
          <w:tcPr>
            <w:tcW w:w="4110" w:type="dxa"/>
          </w:tcPr>
          <w:p w:rsidR="00A95E9D" w:rsidRPr="00555F86" w:rsidRDefault="00A95E9D" w:rsidP="00A95E9D">
            <w:pPr>
              <w:jc w:val="both"/>
              <w:rPr>
                <w:sz w:val="22"/>
                <w:szCs w:val="22"/>
              </w:rPr>
            </w:pPr>
            <w:r w:rsidRPr="00555F86">
              <w:rPr>
                <w:rFonts w:eastAsiaTheme="minorHAnsi"/>
                <w:sz w:val="22"/>
                <w:szCs w:val="22"/>
                <w:lang w:eastAsia="en-US"/>
              </w:rPr>
              <w:t>Обоснование способа определения поставщика (подрядчика, исполнителя):</w:t>
            </w:r>
          </w:p>
        </w:tc>
        <w:tc>
          <w:tcPr>
            <w:tcW w:w="4820" w:type="dxa"/>
          </w:tcPr>
          <w:p w:rsidR="00A95E9D" w:rsidRPr="00555F86" w:rsidRDefault="00A95E9D" w:rsidP="00A95E9D">
            <w:pPr>
              <w:suppressAutoHyphens w:val="0"/>
              <w:autoSpaceDE w:val="0"/>
              <w:autoSpaceDN w:val="0"/>
              <w:adjustRightInd w:val="0"/>
              <w:jc w:val="both"/>
              <w:rPr>
                <w:rFonts w:eastAsiaTheme="minorHAnsi"/>
                <w:sz w:val="22"/>
                <w:szCs w:val="22"/>
                <w:lang w:eastAsia="en-US"/>
              </w:rPr>
            </w:pPr>
            <w:r w:rsidRPr="00555F86">
              <w:rPr>
                <w:rFonts w:eastAsiaTheme="minorHAnsi"/>
                <w:sz w:val="22"/>
                <w:szCs w:val="22"/>
                <w:lang w:eastAsia="en-US"/>
              </w:rPr>
              <w:t>Ссылка на норму Федерального закона</w:t>
            </w:r>
            <w:r w:rsidR="00906C20" w:rsidRPr="00555F86">
              <w:rPr>
                <w:rFonts w:eastAsiaTheme="minorHAnsi"/>
                <w:sz w:val="22"/>
                <w:szCs w:val="22"/>
                <w:lang w:eastAsia="en-US"/>
              </w:rPr>
              <w:t xml:space="preserve"> №</w:t>
            </w:r>
            <w:r w:rsidRPr="00555F86">
              <w:rPr>
                <w:rFonts w:eastAsiaTheme="minorHAnsi"/>
                <w:sz w:val="22"/>
                <w:szCs w:val="22"/>
                <w:lang w:eastAsia="en-US"/>
              </w:rPr>
              <w:t xml:space="preserve"> 44-ФЗ, которая устанавливает случаи применения выбранного способа закупки.</w:t>
            </w:r>
          </w:p>
        </w:tc>
      </w:tr>
      <w:tr w:rsidR="005A0B1F" w:rsidRPr="00555F86" w:rsidTr="002F78F1">
        <w:tc>
          <w:tcPr>
            <w:tcW w:w="534" w:type="dxa"/>
          </w:tcPr>
          <w:p w:rsidR="005A0B1F" w:rsidRPr="00555F86" w:rsidRDefault="00BB35BB" w:rsidP="001801F7">
            <w:pPr>
              <w:jc w:val="both"/>
              <w:rPr>
                <w:sz w:val="22"/>
                <w:szCs w:val="22"/>
              </w:rPr>
            </w:pPr>
            <w:r>
              <w:rPr>
                <w:sz w:val="22"/>
                <w:szCs w:val="22"/>
              </w:rPr>
              <w:t>22</w:t>
            </w:r>
            <w:r w:rsidR="00E06501" w:rsidRPr="00555F86">
              <w:rPr>
                <w:sz w:val="22"/>
                <w:szCs w:val="22"/>
              </w:rPr>
              <w:t>.</w:t>
            </w:r>
          </w:p>
        </w:tc>
        <w:tc>
          <w:tcPr>
            <w:tcW w:w="4110" w:type="dxa"/>
          </w:tcPr>
          <w:p w:rsidR="005A0B1F" w:rsidRPr="00555F86" w:rsidRDefault="00CD5B87" w:rsidP="001801F7">
            <w:pPr>
              <w:jc w:val="both"/>
              <w:rPr>
                <w:sz w:val="22"/>
                <w:szCs w:val="22"/>
              </w:rPr>
            </w:pPr>
            <w:r w:rsidRPr="00555F86">
              <w:rPr>
                <w:sz w:val="22"/>
                <w:szCs w:val="22"/>
              </w:rPr>
              <w:t>Предоставляемые участникам закупки преимущества в соответствии со статьями 28 и 29 Федерального закона № 44-ФЗ</w:t>
            </w:r>
            <w:r w:rsidR="00F71097" w:rsidRPr="00555F86">
              <w:rPr>
                <w:sz w:val="22"/>
                <w:szCs w:val="22"/>
              </w:rPr>
              <w:t>:</w:t>
            </w:r>
          </w:p>
        </w:tc>
        <w:tc>
          <w:tcPr>
            <w:tcW w:w="4820" w:type="dxa"/>
          </w:tcPr>
          <w:p w:rsidR="005A0B1F" w:rsidRPr="00555F86" w:rsidRDefault="005A0B1F" w:rsidP="001801F7">
            <w:pPr>
              <w:jc w:val="both"/>
              <w:rPr>
                <w:sz w:val="22"/>
                <w:szCs w:val="22"/>
              </w:rPr>
            </w:pPr>
          </w:p>
        </w:tc>
      </w:tr>
      <w:tr w:rsidR="005A0B1F" w:rsidRPr="00555F86" w:rsidTr="002F78F1">
        <w:tc>
          <w:tcPr>
            <w:tcW w:w="534" w:type="dxa"/>
          </w:tcPr>
          <w:p w:rsidR="005A0B1F" w:rsidRPr="00555F86" w:rsidRDefault="00BB35BB" w:rsidP="001801F7">
            <w:pPr>
              <w:jc w:val="both"/>
              <w:rPr>
                <w:sz w:val="22"/>
                <w:szCs w:val="22"/>
              </w:rPr>
            </w:pPr>
            <w:r>
              <w:rPr>
                <w:sz w:val="22"/>
                <w:szCs w:val="22"/>
              </w:rPr>
              <w:t>23</w:t>
            </w:r>
            <w:r w:rsidR="00E06501" w:rsidRPr="00555F86">
              <w:rPr>
                <w:sz w:val="22"/>
                <w:szCs w:val="22"/>
              </w:rPr>
              <w:t>.</w:t>
            </w:r>
          </w:p>
        </w:tc>
        <w:tc>
          <w:tcPr>
            <w:tcW w:w="4110" w:type="dxa"/>
          </w:tcPr>
          <w:p w:rsidR="005A0B1F" w:rsidRPr="00555F86" w:rsidRDefault="00CD5B87" w:rsidP="001801F7">
            <w:pPr>
              <w:jc w:val="both"/>
              <w:rPr>
                <w:sz w:val="22"/>
                <w:szCs w:val="22"/>
              </w:rPr>
            </w:pPr>
            <w:r w:rsidRPr="00555F86">
              <w:rPr>
                <w:sz w:val="22"/>
                <w:szCs w:val="22"/>
              </w:rPr>
              <w:t>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w:t>
            </w:r>
            <w:r w:rsidR="00F71097" w:rsidRPr="00555F86">
              <w:rPr>
                <w:sz w:val="22"/>
                <w:szCs w:val="22"/>
              </w:rPr>
              <w:t xml:space="preserve"> № 44-ФЗ:</w:t>
            </w:r>
          </w:p>
        </w:tc>
        <w:tc>
          <w:tcPr>
            <w:tcW w:w="4820" w:type="dxa"/>
          </w:tcPr>
          <w:p w:rsidR="005A0B1F" w:rsidRPr="00555F86" w:rsidRDefault="005A0B1F" w:rsidP="001801F7">
            <w:pPr>
              <w:jc w:val="both"/>
              <w:rPr>
                <w:sz w:val="22"/>
                <w:szCs w:val="22"/>
              </w:rPr>
            </w:pPr>
          </w:p>
        </w:tc>
      </w:tr>
      <w:tr w:rsidR="005A0B1F" w:rsidRPr="00555F86" w:rsidTr="002F78F1">
        <w:tc>
          <w:tcPr>
            <w:tcW w:w="534" w:type="dxa"/>
          </w:tcPr>
          <w:p w:rsidR="005A0B1F" w:rsidRPr="00555F86" w:rsidRDefault="00BB35BB" w:rsidP="001801F7">
            <w:pPr>
              <w:jc w:val="both"/>
              <w:rPr>
                <w:sz w:val="22"/>
                <w:szCs w:val="22"/>
              </w:rPr>
            </w:pPr>
            <w:r>
              <w:rPr>
                <w:sz w:val="22"/>
                <w:szCs w:val="22"/>
              </w:rPr>
              <w:lastRenderedPageBreak/>
              <w:t>24</w:t>
            </w:r>
            <w:r w:rsidR="00E06501" w:rsidRPr="00555F86">
              <w:rPr>
                <w:sz w:val="22"/>
                <w:szCs w:val="22"/>
              </w:rPr>
              <w:t>.</w:t>
            </w:r>
          </w:p>
        </w:tc>
        <w:tc>
          <w:tcPr>
            <w:tcW w:w="4110" w:type="dxa"/>
          </w:tcPr>
          <w:p w:rsidR="005A0B1F" w:rsidRPr="00555F86" w:rsidRDefault="00F71097" w:rsidP="001801F7">
            <w:pPr>
              <w:jc w:val="both"/>
              <w:rPr>
                <w:sz w:val="22"/>
                <w:szCs w:val="22"/>
              </w:rPr>
            </w:pPr>
            <w:r w:rsidRPr="00555F86">
              <w:rPr>
                <w:sz w:val="22"/>
                <w:szCs w:val="22"/>
              </w:rPr>
              <w:t>Запреты на допуск товаров, работ,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p>
        </w:tc>
        <w:tc>
          <w:tcPr>
            <w:tcW w:w="4820" w:type="dxa"/>
          </w:tcPr>
          <w:p w:rsidR="005A0B1F" w:rsidRPr="00555F86" w:rsidRDefault="005A0B1F" w:rsidP="001801F7">
            <w:pPr>
              <w:jc w:val="both"/>
              <w:rPr>
                <w:sz w:val="22"/>
                <w:szCs w:val="22"/>
              </w:rPr>
            </w:pPr>
          </w:p>
        </w:tc>
      </w:tr>
      <w:tr w:rsidR="005A0B1F" w:rsidRPr="00555F86" w:rsidTr="002F78F1">
        <w:tc>
          <w:tcPr>
            <w:tcW w:w="534" w:type="dxa"/>
          </w:tcPr>
          <w:p w:rsidR="005A0B1F" w:rsidRPr="00555F86" w:rsidRDefault="00BB35BB" w:rsidP="001801F7">
            <w:pPr>
              <w:jc w:val="both"/>
              <w:rPr>
                <w:sz w:val="22"/>
                <w:szCs w:val="22"/>
              </w:rPr>
            </w:pPr>
            <w:r>
              <w:rPr>
                <w:sz w:val="22"/>
                <w:szCs w:val="22"/>
              </w:rPr>
              <w:t>25</w:t>
            </w:r>
            <w:r w:rsidR="00E06501" w:rsidRPr="00555F86">
              <w:rPr>
                <w:sz w:val="22"/>
                <w:szCs w:val="22"/>
              </w:rPr>
              <w:t>.</w:t>
            </w:r>
          </w:p>
        </w:tc>
        <w:tc>
          <w:tcPr>
            <w:tcW w:w="4110" w:type="dxa"/>
          </w:tcPr>
          <w:p w:rsidR="005A0B1F" w:rsidRPr="00555F86" w:rsidRDefault="00F71097" w:rsidP="001801F7">
            <w:pPr>
              <w:jc w:val="both"/>
              <w:rPr>
                <w:sz w:val="22"/>
                <w:szCs w:val="22"/>
              </w:rPr>
            </w:pPr>
            <w:r w:rsidRPr="00555F86">
              <w:rPr>
                <w:sz w:val="22"/>
                <w:szCs w:val="22"/>
              </w:rPr>
              <w:t>Дополнительные требования к участникам закупки (при наличии таких требований) и обоснование таких требований:</w:t>
            </w:r>
          </w:p>
        </w:tc>
        <w:tc>
          <w:tcPr>
            <w:tcW w:w="4820" w:type="dxa"/>
          </w:tcPr>
          <w:p w:rsidR="005A0B1F" w:rsidRPr="00555F86" w:rsidRDefault="005A0B1F" w:rsidP="001801F7">
            <w:pPr>
              <w:jc w:val="both"/>
              <w:rPr>
                <w:sz w:val="22"/>
                <w:szCs w:val="22"/>
              </w:rPr>
            </w:pPr>
          </w:p>
        </w:tc>
      </w:tr>
      <w:tr w:rsidR="005A0B1F" w:rsidRPr="00555F86" w:rsidTr="002F78F1">
        <w:tc>
          <w:tcPr>
            <w:tcW w:w="534" w:type="dxa"/>
          </w:tcPr>
          <w:p w:rsidR="005A0B1F" w:rsidRPr="00555F86" w:rsidRDefault="00BB35BB" w:rsidP="001801F7">
            <w:pPr>
              <w:jc w:val="both"/>
              <w:rPr>
                <w:sz w:val="22"/>
                <w:szCs w:val="22"/>
              </w:rPr>
            </w:pPr>
            <w:r>
              <w:rPr>
                <w:sz w:val="22"/>
                <w:szCs w:val="22"/>
              </w:rPr>
              <w:t>26</w:t>
            </w:r>
            <w:r w:rsidR="00E06501" w:rsidRPr="00555F86">
              <w:rPr>
                <w:sz w:val="22"/>
                <w:szCs w:val="22"/>
              </w:rPr>
              <w:t>.</w:t>
            </w:r>
          </w:p>
        </w:tc>
        <w:tc>
          <w:tcPr>
            <w:tcW w:w="4110" w:type="dxa"/>
          </w:tcPr>
          <w:p w:rsidR="005A0B1F" w:rsidRPr="00555F86" w:rsidRDefault="00F71097" w:rsidP="00CF70A3">
            <w:pPr>
              <w:jc w:val="both"/>
              <w:rPr>
                <w:sz w:val="22"/>
                <w:szCs w:val="22"/>
              </w:rPr>
            </w:pPr>
            <w:r w:rsidRPr="00555F86">
              <w:rPr>
                <w:sz w:val="22"/>
                <w:szCs w:val="22"/>
              </w:rPr>
              <w:t>Сведения об обязательном общественном обсуждении закупки товара, работы или услуги:</w:t>
            </w:r>
          </w:p>
        </w:tc>
        <w:tc>
          <w:tcPr>
            <w:tcW w:w="4820" w:type="dxa"/>
          </w:tcPr>
          <w:p w:rsidR="005A0B1F" w:rsidRPr="00555F86" w:rsidRDefault="005A0B1F" w:rsidP="001801F7">
            <w:pPr>
              <w:jc w:val="both"/>
              <w:rPr>
                <w:sz w:val="22"/>
                <w:szCs w:val="22"/>
              </w:rPr>
            </w:pPr>
          </w:p>
        </w:tc>
      </w:tr>
      <w:tr w:rsidR="005A0B1F" w:rsidRPr="00555F86" w:rsidTr="002F78F1">
        <w:tc>
          <w:tcPr>
            <w:tcW w:w="534" w:type="dxa"/>
          </w:tcPr>
          <w:p w:rsidR="005A0B1F" w:rsidRPr="00555F86" w:rsidRDefault="00BB35BB" w:rsidP="001801F7">
            <w:pPr>
              <w:jc w:val="both"/>
              <w:rPr>
                <w:sz w:val="22"/>
                <w:szCs w:val="22"/>
              </w:rPr>
            </w:pPr>
            <w:r>
              <w:rPr>
                <w:sz w:val="22"/>
                <w:szCs w:val="22"/>
              </w:rPr>
              <w:t>27</w:t>
            </w:r>
            <w:r w:rsidR="00E06501" w:rsidRPr="00555F86">
              <w:rPr>
                <w:sz w:val="22"/>
                <w:szCs w:val="22"/>
              </w:rPr>
              <w:t>.</w:t>
            </w:r>
          </w:p>
        </w:tc>
        <w:tc>
          <w:tcPr>
            <w:tcW w:w="4110" w:type="dxa"/>
          </w:tcPr>
          <w:p w:rsidR="005A0B1F" w:rsidRPr="00555F86" w:rsidRDefault="00F71097" w:rsidP="001801F7">
            <w:pPr>
              <w:jc w:val="both"/>
              <w:rPr>
                <w:sz w:val="22"/>
                <w:szCs w:val="22"/>
              </w:rPr>
            </w:pPr>
            <w:r w:rsidRPr="00555F86">
              <w:rPr>
                <w:sz w:val="22"/>
                <w:szCs w:val="22"/>
              </w:rPr>
              <w:t>Сведения о банковском сопровождении контракта в случаях, установленных в соответствии со статьей 35 Федерального закона 44-ФЗ</w:t>
            </w:r>
            <w:r w:rsidR="00E62378" w:rsidRPr="00555F86">
              <w:rPr>
                <w:sz w:val="22"/>
                <w:szCs w:val="22"/>
              </w:rPr>
              <w:t>, или о казначейском сопровождении контракта</w:t>
            </w:r>
            <w:r w:rsidRPr="00555F86">
              <w:rPr>
                <w:sz w:val="22"/>
                <w:szCs w:val="22"/>
              </w:rPr>
              <w:t>:</w:t>
            </w:r>
          </w:p>
        </w:tc>
        <w:tc>
          <w:tcPr>
            <w:tcW w:w="4820" w:type="dxa"/>
          </w:tcPr>
          <w:p w:rsidR="005A0B1F" w:rsidRPr="00555F86" w:rsidRDefault="005A0B1F" w:rsidP="001801F7">
            <w:pPr>
              <w:jc w:val="both"/>
              <w:rPr>
                <w:sz w:val="22"/>
                <w:szCs w:val="22"/>
              </w:rPr>
            </w:pPr>
          </w:p>
        </w:tc>
      </w:tr>
      <w:tr w:rsidR="005A0B1F" w:rsidRPr="00555F86" w:rsidTr="002F78F1">
        <w:tc>
          <w:tcPr>
            <w:tcW w:w="534" w:type="dxa"/>
          </w:tcPr>
          <w:p w:rsidR="005A0B1F" w:rsidRPr="00555F86" w:rsidRDefault="00BB35BB" w:rsidP="001801F7">
            <w:pPr>
              <w:jc w:val="both"/>
              <w:rPr>
                <w:sz w:val="22"/>
                <w:szCs w:val="22"/>
              </w:rPr>
            </w:pPr>
            <w:r>
              <w:rPr>
                <w:sz w:val="22"/>
                <w:szCs w:val="22"/>
              </w:rPr>
              <w:t>28</w:t>
            </w:r>
            <w:r w:rsidR="00E06501" w:rsidRPr="00555F86">
              <w:rPr>
                <w:sz w:val="22"/>
                <w:szCs w:val="22"/>
              </w:rPr>
              <w:t>.</w:t>
            </w:r>
          </w:p>
        </w:tc>
        <w:tc>
          <w:tcPr>
            <w:tcW w:w="4110" w:type="dxa"/>
          </w:tcPr>
          <w:p w:rsidR="005A0B1F" w:rsidRPr="00555F86" w:rsidRDefault="00F71097" w:rsidP="006026D4">
            <w:pPr>
              <w:jc w:val="both"/>
              <w:rPr>
                <w:sz w:val="22"/>
                <w:szCs w:val="22"/>
              </w:rPr>
            </w:pPr>
            <w:r w:rsidRPr="00555F86">
              <w:rPr>
                <w:sz w:val="22"/>
                <w:szCs w:val="22"/>
              </w:rPr>
              <w:t>С</w:t>
            </w:r>
            <w:r w:rsidR="00E97043" w:rsidRPr="00555F86">
              <w:rPr>
                <w:sz w:val="22"/>
                <w:szCs w:val="22"/>
              </w:rPr>
              <w:t xml:space="preserve">одержание, </w:t>
            </w:r>
            <w:r w:rsidR="00E934BE" w:rsidRPr="00555F86">
              <w:rPr>
                <w:sz w:val="22"/>
                <w:szCs w:val="22"/>
              </w:rPr>
              <w:t>обоснование</w:t>
            </w:r>
            <w:r w:rsidR="00E97043" w:rsidRPr="00555F86">
              <w:rPr>
                <w:sz w:val="22"/>
                <w:szCs w:val="22"/>
              </w:rPr>
              <w:t>, правовое основание</w:t>
            </w:r>
            <w:r w:rsidR="006026D4" w:rsidRPr="00555F86">
              <w:rPr>
                <w:sz w:val="22"/>
                <w:szCs w:val="22"/>
              </w:rPr>
              <w:t xml:space="preserve"> вносимых</w:t>
            </w:r>
            <w:r w:rsidR="00E934BE" w:rsidRPr="00555F86">
              <w:rPr>
                <w:sz w:val="22"/>
                <w:szCs w:val="22"/>
              </w:rPr>
              <w:t xml:space="preserve"> изменений</w:t>
            </w:r>
            <w:r w:rsidRPr="00555F86">
              <w:rPr>
                <w:sz w:val="22"/>
                <w:szCs w:val="22"/>
              </w:rPr>
              <w:t xml:space="preserve"> (при их наличии)</w:t>
            </w:r>
            <w:r w:rsidR="008B10EE" w:rsidRPr="00555F86">
              <w:rPr>
                <w:sz w:val="22"/>
                <w:szCs w:val="22"/>
              </w:rPr>
              <w:t>,</w:t>
            </w:r>
            <w:r w:rsidR="00730C4C">
              <w:rPr>
                <w:sz w:val="22"/>
                <w:szCs w:val="22"/>
              </w:rPr>
              <w:t xml:space="preserve"> номер позиции </w:t>
            </w:r>
            <w:r w:rsidR="008B10EE" w:rsidRPr="00555F86">
              <w:rPr>
                <w:sz w:val="22"/>
                <w:szCs w:val="22"/>
              </w:rPr>
              <w:t xml:space="preserve"> идентификационный код изменяемой закупки</w:t>
            </w:r>
            <w:r w:rsidR="00E934BE" w:rsidRPr="00555F86">
              <w:rPr>
                <w:sz w:val="22"/>
                <w:szCs w:val="22"/>
              </w:rPr>
              <w:t>:</w:t>
            </w:r>
          </w:p>
        </w:tc>
        <w:tc>
          <w:tcPr>
            <w:tcW w:w="4820" w:type="dxa"/>
          </w:tcPr>
          <w:p w:rsidR="005A0B1F" w:rsidRPr="00555F86" w:rsidRDefault="005A0B1F" w:rsidP="001801F7">
            <w:pPr>
              <w:jc w:val="both"/>
              <w:rPr>
                <w:sz w:val="22"/>
                <w:szCs w:val="22"/>
              </w:rPr>
            </w:pPr>
          </w:p>
        </w:tc>
      </w:tr>
    </w:tbl>
    <w:p w:rsidR="008B10EE" w:rsidRDefault="008B10EE" w:rsidP="00E934BE">
      <w:pPr>
        <w:suppressAutoHyphens w:val="0"/>
        <w:autoSpaceDE w:val="0"/>
        <w:autoSpaceDN w:val="0"/>
        <w:adjustRightInd w:val="0"/>
        <w:ind w:firstLine="540"/>
        <w:jc w:val="both"/>
        <w:rPr>
          <w:rFonts w:eastAsiaTheme="minorHAnsi"/>
          <w:sz w:val="28"/>
          <w:szCs w:val="22"/>
          <w:lang w:eastAsia="en-US"/>
        </w:rPr>
      </w:pPr>
    </w:p>
    <w:p w:rsidR="00E06501" w:rsidRDefault="00E06501" w:rsidP="00E06501">
      <w:pPr>
        <w:suppressAutoHyphens w:val="0"/>
        <w:autoSpaceDE w:val="0"/>
        <w:autoSpaceDN w:val="0"/>
        <w:adjustRightInd w:val="0"/>
        <w:jc w:val="both"/>
        <w:rPr>
          <w:rFonts w:eastAsiaTheme="minorHAnsi"/>
          <w:sz w:val="28"/>
          <w:szCs w:val="22"/>
          <w:lang w:eastAsia="en-US"/>
        </w:rPr>
      </w:pPr>
    </w:p>
    <w:tbl>
      <w:tblPr>
        <w:tblStyle w:val="a6"/>
        <w:tblW w:w="967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45"/>
      </w:tblGrid>
      <w:tr w:rsidR="00E06501" w:rsidTr="00B72E01">
        <w:tc>
          <w:tcPr>
            <w:tcW w:w="5529" w:type="dxa"/>
          </w:tcPr>
          <w:p w:rsidR="00E06501" w:rsidRDefault="00E06501" w:rsidP="00551312">
            <w:pPr>
              <w:ind w:left="-108"/>
              <w:jc w:val="both"/>
              <w:rPr>
                <w:rFonts w:eastAsiaTheme="minorHAnsi"/>
                <w:sz w:val="28"/>
                <w:szCs w:val="22"/>
                <w:lang w:eastAsia="en-US"/>
              </w:rPr>
            </w:pPr>
            <w:r>
              <w:rPr>
                <w:rFonts w:eastAsiaTheme="minorHAnsi"/>
                <w:sz w:val="28"/>
                <w:szCs w:val="22"/>
                <w:lang w:eastAsia="en-US"/>
              </w:rPr>
              <w:t>Инициатор закупки</w:t>
            </w:r>
          </w:p>
          <w:p w:rsidR="00E06501" w:rsidRDefault="00E06501" w:rsidP="00551312">
            <w:pPr>
              <w:ind w:left="-108"/>
              <w:jc w:val="both"/>
              <w:rPr>
                <w:sz w:val="28"/>
                <w:szCs w:val="28"/>
              </w:rPr>
            </w:pPr>
          </w:p>
          <w:p w:rsidR="00B72E01" w:rsidRDefault="00B72E01" w:rsidP="00B72E01">
            <w:pPr>
              <w:ind w:firstLine="567"/>
              <w:jc w:val="both"/>
              <w:rPr>
                <w:sz w:val="28"/>
                <w:szCs w:val="28"/>
              </w:rPr>
            </w:pPr>
            <w:r>
              <w:rPr>
                <w:sz w:val="28"/>
                <w:szCs w:val="28"/>
              </w:rPr>
              <w:t>Согласовано:</w:t>
            </w:r>
          </w:p>
          <w:p w:rsidR="00B72E01" w:rsidRDefault="00B72E01" w:rsidP="00551312">
            <w:pPr>
              <w:ind w:left="-108"/>
              <w:jc w:val="both"/>
              <w:rPr>
                <w:sz w:val="28"/>
                <w:szCs w:val="28"/>
              </w:rPr>
            </w:pPr>
          </w:p>
        </w:tc>
        <w:tc>
          <w:tcPr>
            <w:tcW w:w="4145" w:type="dxa"/>
          </w:tcPr>
          <w:p w:rsidR="00E06501" w:rsidRDefault="00E06501" w:rsidP="00551312">
            <w:pPr>
              <w:jc w:val="both"/>
              <w:rPr>
                <w:rFonts w:eastAsiaTheme="minorHAnsi"/>
                <w:sz w:val="28"/>
                <w:szCs w:val="22"/>
                <w:lang w:eastAsia="en-US"/>
              </w:rPr>
            </w:pPr>
            <w:r w:rsidRPr="00E934BE">
              <w:rPr>
                <w:rFonts w:eastAsiaTheme="minorHAnsi"/>
                <w:sz w:val="28"/>
                <w:szCs w:val="22"/>
                <w:lang w:eastAsia="en-US"/>
              </w:rPr>
              <w:t>________________</w:t>
            </w:r>
            <w:r>
              <w:rPr>
                <w:rFonts w:eastAsiaTheme="minorHAnsi"/>
                <w:sz w:val="28"/>
                <w:szCs w:val="22"/>
                <w:lang w:eastAsia="en-US"/>
              </w:rPr>
              <w:t>__</w:t>
            </w:r>
            <w:r w:rsidRPr="00E934BE">
              <w:rPr>
                <w:rFonts w:eastAsiaTheme="minorHAnsi"/>
                <w:sz w:val="28"/>
                <w:szCs w:val="22"/>
                <w:lang w:eastAsia="en-US"/>
              </w:rPr>
              <w:t>/Ф.И.О./</w:t>
            </w:r>
          </w:p>
          <w:p w:rsidR="00E06501" w:rsidRDefault="00E06501" w:rsidP="00551312">
            <w:pPr>
              <w:jc w:val="both"/>
              <w:rPr>
                <w:sz w:val="28"/>
                <w:szCs w:val="28"/>
              </w:rPr>
            </w:pPr>
          </w:p>
        </w:tc>
      </w:tr>
      <w:tr w:rsidR="00E06501" w:rsidTr="00B72E01">
        <w:tc>
          <w:tcPr>
            <w:tcW w:w="5529" w:type="dxa"/>
          </w:tcPr>
          <w:p w:rsidR="00E06501" w:rsidRDefault="00E06501" w:rsidP="00551312">
            <w:pPr>
              <w:ind w:left="-108"/>
              <w:jc w:val="both"/>
              <w:rPr>
                <w:sz w:val="28"/>
                <w:szCs w:val="28"/>
              </w:rPr>
            </w:pPr>
            <w:r>
              <w:rPr>
                <w:sz w:val="28"/>
                <w:szCs w:val="28"/>
              </w:rPr>
              <w:t xml:space="preserve">Начальник </w:t>
            </w:r>
            <w:r w:rsidR="00415397">
              <w:rPr>
                <w:sz w:val="28"/>
                <w:szCs w:val="28"/>
              </w:rPr>
              <w:t>управления</w:t>
            </w:r>
            <w:r>
              <w:rPr>
                <w:sz w:val="28"/>
                <w:szCs w:val="28"/>
              </w:rPr>
              <w:t xml:space="preserve"> бухгалтерского</w:t>
            </w:r>
          </w:p>
          <w:p w:rsidR="00E06501" w:rsidRDefault="00E06501" w:rsidP="00551312">
            <w:pPr>
              <w:ind w:left="-108"/>
              <w:jc w:val="both"/>
              <w:rPr>
                <w:sz w:val="28"/>
                <w:szCs w:val="28"/>
              </w:rPr>
            </w:pPr>
            <w:r>
              <w:rPr>
                <w:sz w:val="28"/>
                <w:szCs w:val="28"/>
              </w:rPr>
              <w:t>учета и отчетности:</w:t>
            </w:r>
          </w:p>
        </w:tc>
        <w:tc>
          <w:tcPr>
            <w:tcW w:w="4145" w:type="dxa"/>
          </w:tcPr>
          <w:p w:rsidR="00E06501" w:rsidRDefault="00E06501" w:rsidP="00551312">
            <w:pPr>
              <w:jc w:val="both"/>
              <w:rPr>
                <w:sz w:val="28"/>
                <w:szCs w:val="28"/>
              </w:rPr>
            </w:pPr>
          </w:p>
          <w:p w:rsidR="00E06501" w:rsidRDefault="00E06501" w:rsidP="00551312">
            <w:pPr>
              <w:jc w:val="both"/>
              <w:rPr>
                <w:sz w:val="28"/>
                <w:szCs w:val="28"/>
              </w:rPr>
            </w:pPr>
            <w:r>
              <w:rPr>
                <w:sz w:val="28"/>
                <w:szCs w:val="28"/>
              </w:rPr>
              <w:t>__________________/Ф.И.О./</w:t>
            </w:r>
          </w:p>
        </w:tc>
      </w:tr>
      <w:tr w:rsidR="00B72E01" w:rsidTr="00B72E01">
        <w:tc>
          <w:tcPr>
            <w:tcW w:w="5529" w:type="dxa"/>
          </w:tcPr>
          <w:p w:rsidR="00B72E01" w:rsidRDefault="00B72E01" w:rsidP="00551312">
            <w:pPr>
              <w:ind w:left="-108"/>
              <w:jc w:val="both"/>
              <w:rPr>
                <w:sz w:val="28"/>
                <w:szCs w:val="28"/>
              </w:rPr>
            </w:pPr>
          </w:p>
          <w:p w:rsidR="00B72E01" w:rsidRDefault="00B72E01" w:rsidP="00B72E01">
            <w:pPr>
              <w:ind w:left="-108" w:right="885"/>
              <w:jc w:val="both"/>
              <w:rPr>
                <w:sz w:val="28"/>
                <w:szCs w:val="28"/>
              </w:rPr>
            </w:pPr>
            <w:r>
              <w:rPr>
                <w:sz w:val="28"/>
                <w:szCs w:val="28"/>
              </w:rPr>
              <w:t>Начальник отдела муниципального заказа</w:t>
            </w:r>
          </w:p>
        </w:tc>
        <w:tc>
          <w:tcPr>
            <w:tcW w:w="4145" w:type="dxa"/>
          </w:tcPr>
          <w:p w:rsidR="00B72E01" w:rsidRDefault="00B72E01" w:rsidP="00551312">
            <w:pPr>
              <w:jc w:val="both"/>
              <w:rPr>
                <w:sz w:val="28"/>
                <w:szCs w:val="28"/>
              </w:rPr>
            </w:pPr>
          </w:p>
          <w:p w:rsidR="00B72E01" w:rsidRDefault="00B72E01" w:rsidP="00551312">
            <w:pPr>
              <w:jc w:val="both"/>
              <w:rPr>
                <w:sz w:val="28"/>
                <w:szCs w:val="28"/>
              </w:rPr>
            </w:pPr>
          </w:p>
          <w:p w:rsidR="00B72E01" w:rsidRDefault="00B72E01" w:rsidP="00551312">
            <w:pPr>
              <w:jc w:val="both"/>
              <w:rPr>
                <w:sz w:val="28"/>
                <w:szCs w:val="28"/>
              </w:rPr>
            </w:pPr>
            <w:r>
              <w:rPr>
                <w:sz w:val="28"/>
                <w:szCs w:val="28"/>
              </w:rPr>
              <w:t>__________________/Ф.И.О./</w:t>
            </w:r>
          </w:p>
        </w:tc>
      </w:tr>
    </w:tbl>
    <w:p w:rsidR="00E06501" w:rsidRDefault="00E06501" w:rsidP="00E934BE">
      <w:pPr>
        <w:suppressAutoHyphens w:val="0"/>
        <w:autoSpaceDE w:val="0"/>
        <w:autoSpaceDN w:val="0"/>
        <w:adjustRightInd w:val="0"/>
        <w:ind w:firstLine="540"/>
        <w:jc w:val="both"/>
        <w:rPr>
          <w:rFonts w:eastAsiaTheme="minorHAnsi"/>
          <w:sz w:val="22"/>
          <w:szCs w:val="22"/>
          <w:lang w:eastAsia="en-US"/>
        </w:rPr>
      </w:pPr>
    </w:p>
    <w:p w:rsidR="00E06501" w:rsidRDefault="00E06501" w:rsidP="00E934BE">
      <w:pPr>
        <w:suppressAutoHyphens w:val="0"/>
        <w:autoSpaceDE w:val="0"/>
        <w:autoSpaceDN w:val="0"/>
        <w:adjustRightInd w:val="0"/>
        <w:ind w:firstLine="540"/>
        <w:jc w:val="both"/>
        <w:rPr>
          <w:rFonts w:eastAsiaTheme="minorHAnsi"/>
          <w:sz w:val="22"/>
          <w:szCs w:val="22"/>
          <w:lang w:eastAsia="en-US"/>
        </w:rPr>
      </w:pPr>
    </w:p>
    <w:p w:rsidR="00A33CB0" w:rsidRDefault="00E934BE" w:rsidP="00E934BE">
      <w:pPr>
        <w:suppressAutoHyphens w:val="0"/>
        <w:autoSpaceDE w:val="0"/>
        <w:autoSpaceDN w:val="0"/>
        <w:adjustRightInd w:val="0"/>
        <w:ind w:firstLine="540"/>
        <w:jc w:val="both"/>
        <w:rPr>
          <w:rFonts w:eastAsiaTheme="minorHAnsi"/>
          <w:sz w:val="22"/>
          <w:szCs w:val="22"/>
          <w:lang w:eastAsia="en-US"/>
        </w:rPr>
      </w:pPr>
      <w:r>
        <w:rPr>
          <w:rFonts w:eastAsiaTheme="minorHAnsi"/>
          <w:sz w:val="22"/>
          <w:szCs w:val="22"/>
          <w:lang w:eastAsia="en-US"/>
        </w:rPr>
        <w:t>*</w:t>
      </w:r>
      <w:r w:rsidR="00A33CB0">
        <w:rPr>
          <w:rFonts w:eastAsiaTheme="minorHAnsi"/>
          <w:sz w:val="22"/>
          <w:szCs w:val="22"/>
          <w:lang w:eastAsia="en-US"/>
        </w:rPr>
        <w:t>Примечание:</w:t>
      </w:r>
    </w:p>
    <w:p w:rsidR="0036292B" w:rsidRPr="00E423EB" w:rsidRDefault="00484302" w:rsidP="00BB35BB">
      <w:pPr>
        <w:suppressAutoHyphens w:val="0"/>
        <w:autoSpaceDE w:val="0"/>
        <w:autoSpaceDN w:val="0"/>
        <w:adjustRightInd w:val="0"/>
        <w:ind w:firstLine="540"/>
        <w:jc w:val="both"/>
        <w:rPr>
          <w:b/>
          <w:sz w:val="28"/>
          <w:szCs w:val="28"/>
        </w:rPr>
      </w:pPr>
      <w:r>
        <w:rPr>
          <w:rFonts w:eastAsiaTheme="minorHAnsi"/>
          <w:sz w:val="22"/>
          <w:szCs w:val="22"/>
          <w:lang w:eastAsia="en-US"/>
        </w:rPr>
        <w:t>Заявка заполняется в полном объеме при внесении информации о новой позиции. При изменении сведений уже существующей позиции допускается заполнение только изменяемых пунктов.</w:t>
      </w:r>
    </w:p>
    <w:sectPr w:rsidR="0036292B" w:rsidRPr="00E423EB" w:rsidSect="00BB35BB">
      <w:pgSz w:w="11906" w:h="16838" w:code="9"/>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BB50AE"/>
    <w:rsid w:val="00004378"/>
    <w:rsid w:val="00013110"/>
    <w:rsid w:val="00022A00"/>
    <w:rsid w:val="0003537E"/>
    <w:rsid w:val="000560B5"/>
    <w:rsid w:val="00061198"/>
    <w:rsid w:val="0007262F"/>
    <w:rsid w:val="0007571F"/>
    <w:rsid w:val="000838A3"/>
    <w:rsid w:val="00085D85"/>
    <w:rsid w:val="000A1795"/>
    <w:rsid w:val="000A78A8"/>
    <w:rsid w:val="000B3C40"/>
    <w:rsid w:val="000C3FEC"/>
    <w:rsid w:val="000E6C46"/>
    <w:rsid w:val="000F0D5B"/>
    <w:rsid w:val="00106130"/>
    <w:rsid w:val="0010619F"/>
    <w:rsid w:val="0010685E"/>
    <w:rsid w:val="0011212F"/>
    <w:rsid w:val="00130F17"/>
    <w:rsid w:val="00132B23"/>
    <w:rsid w:val="001429D8"/>
    <w:rsid w:val="0015409F"/>
    <w:rsid w:val="00175BCE"/>
    <w:rsid w:val="001801F7"/>
    <w:rsid w:val="00192FEE"/>
    <w:rsid w:val="001C5114"/>
    <w:rsid w:val="001D4127"/>
    <w:rsid w:val="0022492C"/>
    <w:rsid w:val="00231DD1"/>
    <w:rsid w:val="0024306B"/>
    <w:rsid w:val="0024614E"/>
    <w:rsid w:val="002667D3"/>
    <w:rsid w:val="00267233"/>
    <w:rsid w:val="0027245D"/>
    <w:rsid w:val="00280AA2"/>
    <w:rsid w:val="002A2EE7"/>
    <w:rsid w:val="002B287E"/>
    <w:rsid w:val="002D6151"/>
    <w:rsid w:val="002D74BC"/>
    <w:rsid w:val="002F22AE"/>
    <w:rsid w:val="002F4621"/>
    <w:rsid w:val="002F78F1"/>
    <w:rsid w:val="0030354B"/>
    <w:rsid w:val="00304761"/>
    <w:rsid w:val="00327CA9"/>
    <w:rsid w:val="00352FC6"/>
    <w:rsid w:val="0036292B"/>
    <w:rsid w:val="0038069C"/>
    <w:rsid w:val="00382BB9"/>
    <w:rsid w:val="003838E2"/>
    <w:rsid w:val="00396B0D"/>
    <w:rsid w:val="003A046C"/>
    <w:rsid w:val="003A27B2"/>
    <w:rsid w:val="003C0194"/>
    <w:rsid w:val="003C42CE"/>
    <w:rsid w:val="003C7CB8"/>
    <w:rsid w:val="003F0663"/>
    <w:rsid w:val="003F101A"/>
    <w:rsid w:val="00402800"/>
    <w:rsid w:val="00405C53"/>
    <w:rsid w:val="00415397"/>
    <w:rsid w:val="00421734"/>
    <w:rsid w:val="00422434"/>
    <w:rsid w:val="004224B6"/>
    <w:rsid w:val="00432340"/>
    <w:rsid w:val="00447E5D"/>
    <w:rsid w:val="00471BB0"/>
    <w:rsid w:val="00477BAC"/>
    <w:rsid w:val="00484302"/>
    <w:rsid w:val="004A0F1B"/>
    <w:rsid w:val="004A3526"/>
    <w:rsid w:val="004A43A0"/>
    <w:rsid w:val="004C3189"/>
    <w:rsid w:val="004C645F"/>
    <w:rsid w:val="004C7E09"/>
    <w:rsid w:val="004E20AC"/>
    <w:rsid w:val="004E3854"/>
    <w:rsid w:val="004F1D12"/>
    <w:rsid w:val="00501683"/>
    <w:rsid w:val="00505CEF"/>
    <w:rsid w:val="0052475D"/>
    <w:rsid w:val="0053041E"/>
    <w:rsid w:val="00531D4B"/>
    <w:rsid w:val="0053513F"/>
    <w:rsid w:val="0054685B"/>
    <w:rsid w:val="00551312"/>
    <w:rsid w:val="00554846"/>
    <w:rsid w:val="00555F86"/>
    <w:rsid w:val="00557803"/>
    <w:rsid w:val="00570958"/>
    <w:rsid w:val="00575ABD"/>
    <w:rsid w:val="0058392E"/>
    <w:rsid w:val="00590427"/>
    <w:rsid w:val="00591E5F"/>
    <w:rsid w:val="005A0B1F"/>
    <w:rsid w:val="005B06B3"/>
    <w:rsid w:val="005B0DB5"/>
    <w:rsid w:val="005B758B"/>
    <w:rsid w:val="005C7CCA"/>
    <w:rsid w:val="005D784A"/>
    <w:rsid w:val="005D7AC2"/>
    <w:rsid w:val="006026D4"/>
    <w:rsid w:val="00605C6F"/>
    <w:rsid w:val="00614E44"/>
    <w:rsid w:val="00615889"/>
    <w:rsid w:val="006359EC"/>
    <w:rsid w:val="0064445B"/>
    <w:rsid w:val="006512D0"/>
    <w:rsid w:val="0065185D"/>
    <w:rsid w:val="00655A79"/>
    <w:rsid w:val="00655DF8"/>
    <w:rsid w:val="006679F4"/>
    <w:rsid w:val="006704FC"/>
    <w:rsid w:val="00672E4C"/>
    <w:rsid w:val="0067784D"/>
    <w:rsid w:val="00683F91"/>
    <w:rsid w:val="0069139B"/>
    <w:rsid w:val="00695169"/>
    <w:rsid w:val="006A2AC0"/>
    <w:rsid w:val="006A680F"/>
    <w:rsid w:val="006B3065"/>
    <w:rsid w:val="006B54CF"/>
    <w:rsid w:val="006D1090"/>
    <w:rsid w:val="006F2DE9"/>
    <w:rsid w:val="006F610E"/>
    <w:rsid w:val="006F702E"/>
    <w:rsid w:val="00705E45"/>
    <w:rsid w:val="00707319"/>
    <w:rsid w:val="0072100F"/>
    <w:rsid w:val="00730C4C"/>
    <w:rsid w:val="00736972"/>
    <w:rsid w:val="007475B8"/>
    <w:rsid w:val="00751578"/>
    <w:rsid w:val="00755985"/>
    <w:rsid w:val="00766592"/>
    <w:rsid w:val="00772D79"/>
    <w:rsid w:val="007736C0"/>
    <w:rsid w:val="00780394"/>
    <w:rsid w:val="0079473A"/>
    <w:rsid w:val="007A4E93"/>
    <w:rsid w:val="007B5FC8"/>
    <w:rsid w:val="007B7A81"/>
    <w:rsid w:val="007C0721"/>
    <w:rsid w:val="007C127E"/>
    <w:rsid w:val="007D2E68"/>
    <w:rsid w:val="007F2F2B"/>
    <w:rsid w:val="007F2FE2"/>
    <w:rsid w:val="007F7681"/>
    <w:rsid w:val="0080022F"/>
    <w:rsid w:val="00821C99"/>
    <w:rsid w:val="00837352"/>
    <w:rsid w:val="0084156D"/>
    <w:rsid w:val="00863B10"/>
    <w:rsid w:val="008717F8"/>
    <w:rsid w:val="00873B25"/>
    <w:rsid w:val="008869C2"/>
    <w:rsid w:val="00895462"/>
    <w:rsid w:val="008B10EE"/>
    <w:rsid w:val="008D41A2"/>
    <w:rsid w:val="008D52CD"/>
    <w:rsid w:val="00906C20"/>
    <w:rsid w:val="00910317"/>
    <w:rsid w:val="00910420"/>
    <w:rsid w:val="009143F4"/>
    <w:rsid w:val="00914FAC"/>
    <w:rsid w:val="00933D74"/>
    <w:rsid w:val="00944ABA"/>
    <w:rsid w:val="0094616C"/>
    <w:rsid w:val="00957ADD"/>
    <w:rsid w:val="00965BC3"/>
    <w:rsid w:val="00975316"/>
    <w:rsid w:val="00991634"/>
    <w:rsid w:val="009A48F3"/>
    <w:rsid w:val="009A6A91"/>
    <w:rsid w:val="009B06F7"/>
    <w:rsid w:val="009B2535"/>
    <w:rsid w:val="009C062D"/>
    <w:rsid w:val="009C13D4"/>
    <w:rsid w:val="009C4FAD"/>
    <w:rsid w:val="009C5EAB"/>
    <w:rsid w:val="009D776B"/>
    <w:rsid w:val="009E1A64"/>
    <w:rsid w:val="009F2DD3"/>
    <w:rsid w:val="009F3EFC"/>
    <w:rsid w:val="009F42B2"/>
    <w:rsid w:val="00A01042"/>
    <w:rsid w:val="00A22ECC"/>
    <w:rsid w:val="00A22FBC"/>
    <w:rsid w:val="00A317B9"/>
    <w:rsid w:val="00A323BD"/>
    <w:rsid w:val="00A33CB0"/>
    <w:rsid w:val="00A34D31"/>
    <w:rsid w:val="00A3525F"/>
    <w:rsid w:val="00A47B6F"/>
    <w:rsid w:val="00A81B99"/>
    <w:rsid w:val="00A84542"/>
    <w:rsid w:val="00A87DE8"/>
    <w:rsid w:val="00A95E9D"/>
    <w:rsid w:val="00AB1759"/>
    <w:rsid w:val="00AC6C8E"/>
    <w:rsid w:val="00B24778"/>
    <w:rsid w:val="00B27D6E"/>
    <w:rsid w:val="00B31594"/>
    <w:rsid w:val="00B33CA0"/>
    <w:rsid w:val="00B33F42"/>
    <w:rsid w:val="00B342E2"/>
    <w:rsid w:val="00B45145"/>
    <w:rsid w:val="00B6178E"/>
    <w:rsid w:val="00B72E01"/>
    <w:rsid w:val="00B85CBF"/>
    <w:rsid w:val="00BB35BB"/>
    <w:rsid w:val="00BB50AE"/>
    <w:rsid w:val="00BB52F4"/>
    <w:rsid w:val="00BB78F5"/>
    <w:rsid w:val="00BC5F12"/>
    <w:rsid w:val="00BF0972"/>
    <w:rsid w:val="00C02D50"/>
    <w:rsid w:val="00C25CF4"/>
    <w:rsid w:val="00C43BB6"/>
    <w:rsid w:val="00C462DD"/>
    <w:rsid w:val="00C46665"/>
    <w:rsid w:val="00C63E9A"/>
    <w:rsid w:val="00C6565E"/>
    <w:rsid w:val="00C70CCF"/>
    <w:rsid w:val="00C72A70"/>
    <w:rsid w:val="00C76661"/>
    <w:rsid w:val="00C87A25"/>
    <w:rsid w:val="00CA446F"/>
    <w:rsid w:val="00CA641B"/>
    <w:rsid w:val="00CC1859"/>
    <w:rsid w:val="00CD39CB"/>
    <w:rsid w:val="00CD5B87"/>
    <w:rsid w:val="00CF70A3"/>
    <w:rsid w:val="00D00BCC"/>
    <w:rsid w:val="00D20118"/>
    <w:rsid w:val="00D35B07"/>
    <w:rsid w:val="00D410F6"/>
    <w:rsid w:val="00D427DA"/>
    <w:rsid w:val="00D531A9"/>
    <w:rsid w:val="00D553E0"/>
    <w:rsid w:val="00D674BB"/>
    <w:rsid w:val="00D8047E"/>
    <w:rsid w:val="00D83F6D"/>
    <w:rsid w:val="00D93C18"/>
    <w:rsid w:val="00DC145D"/>
    <w:rsid w:val="00DC2AC7"/>
    <w:rsid w:val="00DD2EA9"/>
    <w:rsid w:val="00DD40E4"/>
    <w:rsid w:val="00DE0AC8"/>
    <w:rsid w:val="00DF0373"/>
    <w:rsid w:val="00DF2D0F"/>
    <w:rsid w:val="00DF5AA6"/>
    <w:rsid w:val="00E06501"/>
    <w:rsid w:val="00E10B98"/>
    <w:rsid w:val="00E16B61"/>
    <w:rsid w:val="00E17AD1"/>
    <w:rsid w:val="00E423EB"/>
    <w:rsid w:val="00E42FCC"/>
    <w:rsid w:val="00E62378"/>
    <w:rsid w:val="00E62FB3"/>
    <w:rsid w:val="00E745F1"/>
    <w:rsid w:val="00E770A4"/>
    <w:rsid w:val="00E80C60"/>
    <w:rsid w:val="00E819A6"/>
    <w:rsid w:val="00E85B7B"/>
    <w:rsid w:val="00E86814"/>
    <w:rsid w:val="00E934BE"/>
    <w:rsid w:val="00E97043"/>
    <w:rsid w:val="00EA1FEB"/>
    <w:rsid w:val="00EA335C"/>
    <w:rsid w:val="00EB64A1"/>
    <w:rsid w:val="00ED7B8B"/>
    <w:rsid w:val="00EE4844"/>
    <w:rsid w:val="00EF1227"/>
    <w:rsid w:val="00EF6BFF"/>
    <w:rsid w:val="00F03787"/>
    <w:rsid w:val="00F1449A"/>
    <w:rsid w:val="00F17405"/>
    <w:rsid w:val="00F268D3"/>
    <w:rsid w:val="00F35B0C"/>
    <w:rsid w:val="00F456CA"/>
    <w:rsid w:val="00F4786D"/>
    <w:rsid w:val="00F64080"/>
    <w:rsid w:val="00F6782A"/>
    <w:rsid w:val="00F71097"/>
    <w:rsid w:val="00F874AD"/>
    <w:rsid w:val="00F92F78"/>
    <w:rsid w:val="00F96DB4"/>
    <w:rsid w:val="00FB05C6"/>
    <w:rsid w:val="00FC08C5"/>
    <w:rsid w:val="00FD063F"/>
    <w:rsid w:val="00FD5777"/>
    <w:rsid w:val="00FF2699"/>
    <w:rsid w:val="00FF28B2"/>
    <w:rsid w:val="00FF4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C5BFD04B-BF70-40CA-86E1-D64556E0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0A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BB50AE"/>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50AE"/>
    <w:rPr>
      <w:rFonts w:ascii="Times New Roman" w:eastAsia="Times New Roman" w:hAnsi="Times New Roman" w:cs="Times New Roman"/>
      <w:b/>
      <w:sz w:val="36"/>
      <w:szCs w:val="20"/>
      <w:lang w:eastAsia="ar-SA"/>
    </w:rPr>
  </w:style>
  <w:style w:type="paragraph" w:styleId="a3">
    <w:name w:val="Balloon Text"/>
    <w:basedOn w:val="a"/>
    <w:link w:val="a4"/>
    <w:uiPriority w:val="99"/>
    <w:semiHidden/>
    <w:unhideWhenUsed/>
    <w:rsid w:val="00BB50AE"/>
    <w:rPr>
      <w:rFonts w:ascii="Tahoma" w:hAnsi="Tahoma" w:cs="Tahoma"/>
      <w:sz w:val="16"/>
      <w:szCs w:val="16"/>
    </w:rPr>
  </w:style>
  <w:style w:type="character" w:customStyle="1" w:styleId="a4">
    <w:name w:val="Текст выноски Знак"/>
    <w:basedOn w:val="a0"/>
    <w:link w:val="a3"/>
    <w:uiPriority w:val="99"/>
    <w:semiHidden/>
    <w:rsid w:val="00BB50AE"/>
    <w:rPr>
      <w:rFonts w:ascii="Tahoma" w:eastAsia="Times New Roman" w:hAnsi="Tahoma" w:cs="Tahoma"/>
      <w:sz w:val="16"/>
      <w:szCs w:val="16"/>
      <w:lang w:eastAsia="ar-SA"/>
    </w:rPr>
  </w:style>
  <w:style w:type="paragraph" w:styleId="a5">
    <w:name w:val="List Paragraph"/>
    <w:basedOn w:val="a"/>
    <w:uiPriority w:val="34"/>
    <w:qFormat/>
    <w:rsid w:val="00BB50AE"/>
    <w:pPr>
      <w:ind w:left="720"/>
      <w:contextualSpacing/>
    </w:pPr>
  </w:style>
  <w:style w:type="character" w:customStyle="1" w:styleId="2">
    <w:name w:val="Основной текст (2)_"/>
    <w:basedOn w:val="a0"/>
    <w:link w:val="20"/>
    <w:rsid w:val="00471BB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71BB0"/>
    <w:pPr>
      <w:widowControl w:val="0"/>
      <w:shd w:val="clear" w:color="auto" w:fill="FFFFFF"/>
      <w:suppressAutoHyphens w:val="0"/>
      <w:spacing w:before="420" w:line="322" w:lineRule="exact"/>
      <w:ind w:hanging="560"/>
      <w:jc w:val="both"/>
    </w:pPr>
    <w:rPr>
      <w:sz w:val="28"/>
      <w:szCs w:val="28"/>
      <w:lang w:eastAsia="en-US"/>
    </w:rPr>
  </w:style>
  <w:style w:type="character" w:customStyle="1" w:styleId="21">
    <w:name w:val="Заголовок №2_"/>
    <w:basedOn w:val="a0"/>
    <w:link w:val="22"/>
    <w:rsid w:val="00471BB0"/>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471BB0"/>
    <w:pPr>
      <w:widowControl w:val="0"/>
      <w:shd w:val="clear" w:color="auto" w:fill="FFFFFF"/>
      <w:suppressAutoHyphens w:val="0"/>
      <w:spacing w:line="682" w:lineRule="exact"/>
      <w:outlineLvl w:val="1"/>
    </w:pPr>
    <w:rPr>
      <w:b/>
      <w:bCs/>
      <w:sz w:val="28"/>
      <w:szCs w:val="28"/>
      <w:lang w:eastAsia="en-US"/>
    </w:rPr>
  </w:style>
  <w:style w:type="table" w:styleId="a6">
    <w:name w:val="Table Grid"/>
    <w:basedOn w:val="a1"/>
    <w:uiPriority w:val="59"/>
    <w:rsid w:val="00721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D83F6D"/>
    <w:rPr>
      <w:rFonts w:ascii="Times New Roman" w:eastAsia="Times New Roman" w:hAnsi="Times New Roman" w:cs="Times New Roman"/>
      <w:shd w:val="clear" w:color="auto" w:fill="FFFFFF"/>
    </w:rPr>
  </w:style>
  <w:style w:type="paragraph" w:customStyle="1" w:styleId="40">
    <w:name w:val="Основной текст (4)"/>
    <w:basedOn w:val="a"/>
    <w:link w:val="4"/>
    <w:rsid w:val="00D83F6D"/>
    <w:pPr>
      <w:widowControl w:val="0"/>
      <w:shd w:val="clear" w:color="auto" w:fill="FFFFFF"/>
      <w:suppressAutoHyphens w:val="0"/>
      <w:spacing w:before="360" w:after="540" w:line="0" w:lineRule="atLeast"/>
    </w:pPr>
    <w:rPr>
      <w:sz w:val="22"/>
      <w:szCs w:val="22"/>
      <w:lang w:eastAsia="en-US"/>
    </w:rPr>
  </w:style>
  <w:style w:type="character" w:customStyle="1" w:styleId="211pt">
    <w:name w:val="Основной текст (2) + 11 pt"/>
    <w:basedOn w:val="2"/>
    <w:rsid w:val="00D00BC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7">
    <w:name w:val="Normal (Web)"/>
    <w:basedOn w:val="a"/>
    <w:uiPriority w:val="99"/>
    <w:unhideWhenUsed/>
    <w:rsid w:val="0036292B"/>
    <w:pPr>
      <w:suppressAutoHyphens w:val="0"/>
      <w:spacing w:before="100" w:beforeAutospacing="1" w:after="100" w:afterAutospacing="1"/>
    </w:pPr>
    <w:rPr>
      <w:sz w:val="24"/>
      <w:szCs w:val="24"/>
      <w:lang w:eastAsia="ru-RU"/>
    </w:rPr>
  </w:style>
  <w:style w:type="character" w:styleId="a8">
    <w:name w:val="Hyperlink"/>
    <w:basedOn w:val="a0"/>
    <w:uiPriority w:val="99"/>
    <w:unhideWhenUsed/>
    <w:rsid w:val="00085D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1625">
      <w:bodyDiv w:val="1"/>
      <w:marLeft w:val="0"/>
      <w:marRight w:val="0"/>
      <w:marTop w:val="0"/>
      <w:marBottom w:val="0"/>
      <w:divBdr>
        <w:top w:val="none" w:sz="0" w:space="0" w:color="auto"/>
        <w:left w:val="none" w:sz="0" w:space="0" w:color="auto"/>
        <w:bottom w:val="none" w:sz="0" w:space="0" w:color="auto"/>
        <w:right w:val="none" w:sz="0" w:space="0" w:color="auto"/>
      </w:divBdr>
    </w:div>
    <w:div w:id="228541940">
      <w:bodyDiv w:val="1"/>
      <w:marLeft w:val="0"/>
      <w:marRight w:val="0"/>
      <w:marTop w:val="0"/>
      <w:marBottom w:val="0"/>
      <w:divBdr>
        <w:top w:val="none" w:sz="0" w:space="0" w:color="auto"/>
        <w:left w:val="none" w:sz="0" w:space="0" w:color="auto"/>
        <w:bottom w:val="none" w:sz="0" w:space="0" w:color="auto"/>
        <w:right w:val="none" w:sz="0" w:space="0" w:color="auto"/>
      </w:divBdr>
    </w:div>
    <w:div w:id="16297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6B043-EE76-46D3-B217-B43FC17E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11</Pages>
  <Words>3774</Words>
  <Characters>21512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K306admin</dc:creator>
  <cp:lastModifiedBy>User</cp:lastModifiedBy>
  <cp:revision>26</cp:revision>
  <cp:lastPrinted>2017-11-30T07:07:00Z</cp:lastPrinted>
  <dcterms:created xsi:type="dcterms:W3CDTF">2017-11-28T05:44:00Z</dcterms:created>
  <dcterms:modified xsi:type="dcterms:W3CDTF">2017-12-05T12:02:00Z</dcterms:modified>
</cp:coreProperties>
</file>